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both"/>
        <w:rPr>
          <w:b w:val="1"/>
          <w:sz w:val="28"/>
          <w:szCs w:val="28"/>
          <w:u w:val="single"/>
        </w:rPr>
      </w:pPr>
      <w:r w:rsidDel="00000000" w:rsidR="00000000" w:rsidRPr="00000000">
        <w:rPr>
          <w:sz w:val="24"/>
          <w:szCs w:val="24"/>
          <w:rtl w:val="0"/>
        </w:rPr>
        <w:t xml:space="preserve">    </w:t>
      </w:r>
      <w:r w:rsidDel="00000000" w:rsidR="00000000" w:rsidRPr="00000000">
        <w:rPr>
          <w:b w:val="1"/>
          <w:sz w:val="28"/>
          <w:szCs w:val="28"/>
          <w:u w:val="single"/>
          <w:rtl w:val="0"/>
        </w:rPr>
        <w:t xml:space="preserve">CHAPTER 1 Introduction</w:t>
      </w:r>
    </w:p>
    <w:p w:rsidR="00000000" w:rsidDel="00000000" w:rsidP="00000000" w:rsidRDefault="00000000" w:rsidRPr="00000000" w14:paraId="00000002">
      <w:pPr>
        <w:spacing w:line="360" w:lineRule="auto"/>
        <w:jc w:val="both"/>
        <w:rPr>
          <w:b w:val="1"/>
          <w:sz w:val="28"/>
          <w:szCs w:val="28"/>
          <w:u w:val="single"/>
        </w:rPr>
      </w:pPr>
      <w:r w:rsidDel="00000000" w:rsidR="00000000" w:rsidRPr="00000000">
        <w:rPr>
          <w:rtl w:val="0"/>
        </w:rPr>
      </w:r>
    </w:p>
    <w:p w:rsidR="00000000" w:rsidDel="00000000" w:rsidP="00000000" w:rsidRDefault="00000000" w:rsidRPr="00000000" w14:paraId="00000003">
      <w:pPr>
        <w:spacing w:line="360" w:lineRule="auto"/>
        <w:jc w:val="both"/>
        <w:rPr>
          <w:b w:val="1"/>
          <w:sz w:val="24"/>
          <w:szCs w:val="24"/>
          <w:u w:val="single"/>
        </w:rPr>
      </w:pPr>
      <w:r w:rsidDel="00000000" w:rsidR="00000000" w:rsidRPr="00000000">
        <w:rPr>
          <w:b w:val="1"/>
          <w:sz w:val="24"/>
          <w:szCs w:val="24"/>
          <w:u w:val="single"/>
          <w:rtl w:val="0"/>
        </w:rPr>
        <w:t xml:space="preserve">1.1 Introduction</w:t>
      </w:r>
    </w:p>
    <w:p w:rsidR="00000000" w:rsidDel="00000000" w:rsidP="00000000" w:rsidRDefault="00000000" w:rsidRPr="00000000" w14:paraId="00000004">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05">
      <w:pPr>
        <w:spacing w:line="360" w:lineRule="auto"/>
        <w:jc w:val="both"/>
        <w:rPr>
          <w:sz w:val="24"/>
          <w:szCs w:val="24"/>
        </w:rPr>
      </w:pPr>
      <w:r w:rsidDel="00000000" w:rsidR="00000000" w:rsidRPr="00000000">
        <w:rPr>
          <w:sz w:val="24"/>
          <w:szCs w:val="24"/>
          <w:rtl w:val="0"/>
        </w:rPr>
        <w:t xml:space="preserve">     The aim of this dissertation is to critically analyse the public knowledge level and perception  about terrorism in Wales and evaluate if it helps or hinder counter terrorism measures. According to Protect U.K. (2025) the terrorism threat level in the U.K. stated as substantial, an attack is likely, which is based on intelligence. According to Counter Terrorism Policing (2025), Islamist extremist terrorism, extreme right wing terrorism, and hostile nations activities are the most important threats to the United Kingdom. Since 2017, forty three last stage plots have been successfully eliminated. Under the counter terrorism strategy (CONTEST) prevent program which is led by the Home Office, around seven thousand people are referred and being assessed by counter terrorism officers if they are in radicalisation process and around four thousand five hundred of them are having support to deradicalise. Also each year around five hundred people have been under the risk of being drawn into terrorism. Anti-terrorism Hotline receives around twenty two thousand calls and twenty percent of them are directed to officers after necessary reviews. Also, according to the Home Office (2025), state threats investigations run by MI5 increased by forty eight percent.  According to the Ministry of Defence (2019), the U.K. is focussing on reducing the hybrid warfare risks including cyber area and information operations. </w:t>
      </w:r>
    </w:p>
    <w:p w:rsidR="00000000" w:rsidDel="00000000" w:rsidP="00000000" w:rsidRDefault="00000000" w:rsidRPr="00000000" w14:paraId="00000006">
      <w:pPr>
        <w:spacing w:line="360" w:lineRule="auto"/>
        <w:jc w:val="both"/>
        <w:rPr>
          <w:sz w:val="24"/>
          <w:szCs w:val="24"/>
        </w:rPr>
      </w:pPr>
      <w:r w:rsidDel="00000000" w:rsidR="00000000" w:rsidRPr="00000000">
        <w:rPr>
          <w:sz w:val="24"/>
          <w:szCs w:val="24"/>
          <w:rtl w:val="0"/>
        </w:rPr>
        <w:t xml:space="preserve">     This topic has been chosen because of the unique history of Wales in the United Kingdom. According to Britannica (2025), Roman occupation, Welsh kingdoms after Roman occupation, Anglo Saxon settlements, Normans, 1282 conquest of the principality of Wales, War of Roses and establishment English state, became part of Kingdom of Great Britain and then part of United Kingdom of Great Britain is the journey of Welsh nation has been going through. After the industrial revolution and explosion of iron and coal industries, and then its decline, the Welsh economy sank in poverty because of losing its locomotive effect to the other parts economy and causing high unemployment which fed some nationalist movements and interest in self-determination. </w:t>
      </w:r>
    </w:p>
    <w:p w:rsidR="00000000" w:rsidDel="00000000" w:rsidP="00000000" w:rsidRDefault="00000000" w:rsidRPr="00000000" w14:paraId="00000007">
      <w:pPr>
        <w:spacing w:line="360" w:lineRule="auto"/>
        <w:jc w:val="both"/>
        <w:rPr>
          <w:sz w:val="24"/>
          <w:szCs w:val="24"/>
        </w:rPr>
      </w:pPr>
      <w:r w:rsidDel="00000000" w:rsidR="00000000" w:rsidRPr="00000000">
        <w:rPr>
          <w:sz w:val="24"/>
          <w:szCs w:val="24"/>
          <w:rtl w:val="0"/>
        </w:rPr>
        <w:t xml:space="preserve">     Visit Wales (2025) discusses long and formidable journey of Welsh language; celtic culture and britonnic language, bible translation in Welsh in 1588, discrimination against Welsh language in government and legal system 1536, Elementary Education Act 1870 which makes English sole language in education system, 1911 Welsh became minority language first time, Eileen Trefor Beasley fight for council tax letter in Welsh 1952-1960, Welsh Language Act 1967 which allowed Welsh language to be used in courts, Charles 3rd Investiture speech in Welsh language 1967, BBC Radio in Welsh broadcast 1977, SC4 Welsh tv channel 1982, Welsh Language Act 1993.</w:t>
      </w:r>
    </w:p>
    <w:p w:rsidR="00000000" w:rsidDel="00000000" w:rsidP="00000000" w:rsidRDefault="00000000" w:rsidRPr="00000000" w14:paraId="00000008">
      <w:pPr>
        <w:spacing w:line="360" w:lineRule="auto"/>
        <w:jc w:val="both"/>
        <w:rPr>
          <w:sz w:val="24"/>
          <w:szCs w:val="24"/>
        </w:rPr>
      </w:pPr>
      <w:r w:rsidDel="00000000" w:rsidR="00000000" w:rsidRPr="00000000">
        <w:rPr>
          <w:sz w:val="24"/>
          <w:szCs w:val="24"/>
          <w:rtl w:val="0"/>
        </w:rPr>
        <w:t xml:space="preserve">     That shows the occupations, being under control of other nations than being a part of the kingdom, oppressions and assimilations attempts on language but never forgotten their own identity and the independence idea for the Welsh nation has shaped today's autonomy of Wales in the United Kingdom with the 1997 referendum and establishment of Senedd Cymru 2020. </w:t>
      </w:r>
    </w:p>
    <w:p w:rsidR="00000000" w:rsidDel="00000000" w:rsidP="00000000" w:rsidRDefault="00000000" w:rsidRPr="00000000" w14:paraId="00000009">
      <w:pPr>
        <w:spacing w:line="360" w:lineRule="auto"/>
        <w:jc w:val="both"/>
        <w:rPr>
          <w:sz w:val="24"/>
          <w:szCs w:val="24"/>
        </w:rPr>
      </w:pPr>
      <w:r w:rsidDel="00000000" w:rsidR="00000000" w:rsidRPr="00000000">
        <w:rPr>
          <w:sz w:val="24"/>
          <w:szCs w:val="24"/>
          <w:rtl w:val="0"/>
        </w:rPr>
        <w:t xml:space="preserve">     History of Welsh identity and language created fault lines which stays beneath the surface but sometimes in near past came to the surface, with poverty and weak politics, as terrorist actions such as bombings of the water transfer infrastructures, linking with Irish Republican Army and Basque separatists, carrying out manoeuvres with uniforms including arms and explosives, arson attacks to English people’s holiday homes. Between 1962-1993, terrorist organisations such as Mudiad Amddiffyn Cymru MAC (Movement for Freedom of Wales), Byddin Rhyddid Cymru (Free Wales Army) and Meibion Glyndwr (sons of Glyndwr) carried out terrorist activities in the name of independence.  </w:t>
      </w:r>
    </w:p>
    <w:p w:rsidR="00000000" w:rsidDel="00000000" w:rsidP="00000000" w:rsidRDefault="00000000" w:rsidRPr="00000000" w14:paraId="0000000A">
      <w:pPr>
        <w:spacing w:line="360" w:lineRule="auto"/>
        <w:jc w:val="both"/>
        <w:rPr>
          <w:sz w:val="24"/>
          <w:szCs w:val="24"/>
        </w:rPr>
      </w:pPr>
      <w:r w:rsidDel="00000000" w:rsidR="00000000" w:rsidRPr="00000000">
        <w:rPr>
          <w:sz w:val="24"/>
          <w:szCs w:val="24"/>
          <w:rtl w:val="0"/>
        </w:rPr>
        <w:t xml:space="preserve">     Also these fault lines could be activated with hybrid warfare tactics, while seeking autonomy or independence, by hostile nations to reach their target weakening the United Kingdom by politically, economically and sociologically besides its military power with masked operations like cyber attacks, disinformation, using immigration as a weapon or using activists or proxies, amigdala hijacking, truth fogging etc. for directing perception of the public to cause losing the trust to government, creating the us vs them feeling, corrode the unity and solidarity of the multicultural structure of the public. </w:t>
      </w:r>
    </w:p>
    <w:p w:rsidR="00000000" w:rsidDel="00000000" w:rsidP="00000000" w:rsidRDefault="00000000" w:rsidRPr="00000000" w14:paraId="0000000B">
      <w:pPr>
        <w:spacing w:line="360" w:lineRule="auto"/>
        <w:jc w:val="both"/>
        <w:rPr>
          <w:sz w:val="24"/>
          <w:szCs w:val="24"/>
        </w:rPr>
      </w:pPr>
      <w:r w:rsidDel="00000000" w:rsidR="00000000" w:rsidRPr="00000000">
        <w:rPr>
          <w:rtl w:val="0"/>
        </w:rPr>
      </w:r>
    </w:p>
    <w:p w:rsidR="00000000" w:rsidDel="00000000" w:rsidP="00000000" w:rsidRDefault="00000000" w:rsidRPr="00000000" w14:paraId="0000000C">
      <w:pPr>
        <w:spacing w:line="360" w:lineRule="auto"/>
        <w:jc w:val="both"/>
        <w:rPr>
          <w:sz w:val="24"/>
          <w:szCs w:val="24"/>
        </w:rPr>
      </w:pPr>
      <w:r w:rsidDel="00000000" w:rsidR="00000000" w:rsidRPr="00000000">
        <w:rPr>
          <w:rtl w:val="0"/>
        </w:rPr>
      </w:r>
    </w:p>
    <w:p w:rsidR="00000000" w:rsidDel="00000000" w:rsidP="00000000" w:rsidRDefault="00000000" w:rsidRPr="00000000" w14:paraId="0000000D">
      <w:pPr>
        <w:spacing w:line="360" w:lineRule="auto"/>
        <w:jc w:val="both"/>
        <w:rPr>
          <w:sz w:val="24"/>
          <w:szCs w:val="24"/>
        </w:rPr>
      </w:pPr>
      <w:r w:rsidDel="00000000" w:rsidR="00000000" w:rsidRPr="00000000">
        <w:rPr>
          <w:rtl w:val="0"/>
        </w:rPr>
      </w:r>
    </w:p>
    <w:p w:rsidR="00000000" w:rsidDel="00000000" w:rsidP="00000000" w:rsidRDefault="00000000" w:rsidRPr="00000000" w14:paraId="0000000E">
      <w:pPr>
        <w:spacing w:line="360" w:lineRule="auto"/>
        <w:jc w:val="both"/>
        <w:rPr>
          <w:b w:val="1"/>
          <w:sz w:val="24"/>
          <w:szCs w:val="24"/>
          <w:u w:val="single"/>
        </w:rPr>
      </w:pPr>
      <w:r w:rsidDel="00000000" w:rsidR="00000000" w:rsidRPr="00000000">
        <w:rPr>
          <w:sz w:val="24"/>
          <w:szCs w:val="24"/>
          <w:rtl w:val="0"/>
        </w:rPr>
        <w:t xml:space="preserve"> </w:t>
      </w:r>
      <w:r w:rsidDel="00000000" w:rsidR="00000000" w:rsidRPr="00000000">
        <w:rPr>
          <w:b w:val="1"/>
          <w:sz w:val="24"/>
          <w:szCs w:val="24"/>
          <w:u w:val="single"/>
          <w:rtl w:val="0"/>
        </w:rPr>
        <w:t xml:space="preserve">1.2 Research Focus</w:t>
      </w:r>
    </w:p>
    <w:p w:rsidR="00000000" w:rsidDel="00000000" w:rsidP="00000000" w:rsidRDefault="00000000" w:rsidRPr="00000000" w14:paraId="0000000F">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10">
      <w:pPr>
        <w:spacing w:line="360" w:lineRule="auto"/>
        <w:jc w:val="both"/>
        <w:rPr>
          <w:sz w:val="24"/>
          <w:szCs w:val="24"/>
        </w:rPr>
      </w:pPr>
      <w:r w:rsidDel="00000000" w:rsidR="00000000" w:rsidRPr="00000000">
        <w:rPr>
          <w:sz w:val="24"/>
          <w:szCs w:val="24"/>
          <w:rtl w:val="0"/>
        </w:rPr>
        <w:t xml:space="preserve">      This research will be investigating the actual perception of people who live in Wales about terrorism. According to Oxford Learner's Dictionaries (2025), perception is the way the person notices things with the senses and this person's ability to understand the nature of something. Also an idea, a belief, or an image that the person has as an outcome of how it has been seen or understood by that person. So perception is a subjective result, which is affected by past experience and prior knowledge which can be different to the reality that is the objective state of things and they actually exist. </w:t>
      </w:r>
    </w:p>
    <w:p w:rsidR="00000000" w:rsidDel="00000000" w:rsidP="00000000" w:rsidRDefault="00000000" w:rsidRPr="00000000" w14:paraId="00000011">
      <w:pPr>
        <w:spacing w:line="360" w:lineRule="auto"/>
        <w:jc w:val="both"/>
        <w:rPr>
          <w:sz w:val="24"/>
          <w:szCs w:val="24"/>
        </w:rPr>
      </w:pPr>
      <w:r w:rsidDel="00000000" w:rsidR="00000000" w:rsidRPr="00000000">
        <w:rPr>
          <w:sz w:val="24"/>
          <w:szCs w:val="24"/>
          <w:rtl w:val="0"/>
        </w:rPr>
        <w:t xml:space="preserve">     So this research will be focusing on people's experience and prior knowledge relating to terrorism, firstly to understand how the public is identifying terrorism, if nationalist or far right terrorism actually have been recognized as terrorism because of the Welsh identity and language history, secondly to evaluate, how the society ranks current terrorism risks, based  with what level of knowledge and information about terrorism has been used while ranking and awareness on importance of checking reliability that source of information, thirdly to measure the current trust level public trust to police forces, based on the news such as grooming gangs, immigration crises and border control, hotel accommodation for asylum seekers, racist misconducts in the force which can be used misinformation, disinformation or amplification as a part of hybrid warfare to weaken the public consent for policing and how this effect the willingness to provide information and intelligence to police force. </w:t>
      </w:r>
    </w:p>
    <w:p w:rsidR="00000000" w:rsidDel="00000000" w:rsidP="00000000" w:rsidRDefault="00000000" w:rsidRPr="00000000" w14:paraId="00000012">
      <w:pPr>
        <w:spacing w:line="360" w:lineRule="auto"/>
        <w:jc w:val="both"/>
        <w:rPr>
          <w:sz w:val="24"/>
          <w:szCs w:val="24"/>
        </w:rPr>
      </w:pPr>
      <w:r w:rsidDel="00000000" w:rsidR="00000000" w:rsidRPr="00000000">
        <w:rPr>
          <w:rtl w:val="0"/>
        </w:rPr>
      </w:r>
    </w:p>
    <w:p w:rsidR="00000000" w:rsidDel="00000000" w:rsidP="00000000" w:rsidRDefault="00000000" w:rsidRPr="00000000" w14:paraId="00000013">
      <w:pPr>
        <w:spacing w:line="360" w:lineRule="auto"/>
        <w:jc w:val="both"/>
        <w:rPr>
          <w:b w:val="1"/>
          <w:sz w:val="24"/>
          <w:szCs w:val="24"/>
          <w:u w:val="single"/>
        </w:rPr>
      </w:pPr>
      <w:r w:rsidDel="00000000" w:rsidR="00000000" w:rsidRPr="00000000">
        <w:rPr>
          <w:b w:val="1"/>
          <w:sz w:val="24"/>
          <w:szCs w:val="24"/>
          <w:u w:val="single"/>
          <w:rtl w:val="0"/>
        </w:rPr>
        <w:t xml:space="preserve">1.3 Research Method</w:t>
      </w:r>
    </w:p>
    <w:p w:rsidR="00000000" w:rsidDel="00000000" w:rsidP="00000000" w:rsidRDefault="00000000" w:rsidRPr="00000000" w14:paraId="00000014">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15">
      <w:pPr>
        <w:spacing w:line="360" w:lineRule="auto"/>
        <w:jc w:val="both"/>
        <w:rPr>
          <w:sz w:val="24"/>
          <w:szCs w:val="24"/>
        </w:rPr>
      </w:pPr>
      <w:r w:rsidDel="00000000" w:rsidR="00000000" w:rsidRPr="00000000">
        <w:rPr>
          <w:sz w:val="24"/>
          <w:szCs w:val="24"/>
          <w:rtl w:val="0"/>
        </w:rPr>
        <w:t xml:space="preserve">     In this research, an online survey is going to be used to collect quantitative and qualitative data together from high number and wide range participants to analyse deeply about the public perception in Wales about terrorism. This method has been chosen because of its efficiency such as being able to reach a wide range of people which can be represented from all parts of the public so to have an objective conclusion, easy set up and less time consuming, and quantitative questions can be analysed statistically with its own software program. Qualitative questions will be specifically designed to discover individuals' perception and its sources about terrorism which is a fundamental part of this research. Challenges would be not being able to reach enough people and also leaving the under eighteen years old people which according to Home Office (2024) heavily represented, such as half of the cases between age eleven to fifteen, in the channel program can affect seeing the real picture about people’s perception.</w:t>
      </w:r>
    </w:p>
    <w:p w:rsidR="00000000" w:rsidDel="00000000" w:rsidP="00000000" w:rsidRDefault="00000000" w:rsidRPr="00000000" w14:paraId="00000016">
      <w:pPr>
        <w:spacing w:line="360" w:lineRule="auto"/>
        <w:jc w:val="both"/>
        <w:rPr>
          <w:sz w:val="24"/>
          <w:szCs w:val="24"/>
        </w:rPr>
      </w:pPr>
      <w:r w:rsidDel="00000000" w:rsidR="00000000" w:rsidRPr="00000000">
        <w:rPr>
          <w:rtl w:val="0"/>
        </w:rPr>
      </w:r>
    </w:p>
    <w:p w:rsidR="00000000" w:rsidDel="00000000" w:rsidP="00000000" w:rsidRDefault="00000000" w:rsidRPr="00000000" w14:paraId="00000017">
      <w:pPr>
        <w:spacing w:line="360" w:lineRule="auto"/>
        <w:jc w:val="both"/>
        <w:rPr>
          <w:b w:val="1"/>
          <w:sz w:val="24"/>
          <w:szCs w:val="24"/>
          <w:u w:val="single"/>
        </w:rPr>
      </w:pPr>
      <w:r w:rsidDel="00000000" w:rsidR="00000000" w:rsidRPr="00000000">
        <w:rPr>
          <w:b w:val="1"/>
          <w:sz w:val="24"/>
          <w:szCs w:val="24"/>
          <w:u w:val="single"/>
          <w:rtl w:val="0"/>
        </w:rPr>
        <w:t xml:space="preserve">1.4 Objectives</w:t>
      </w:r>
    </w:p>
    <w:p w:rsidR="00000000" w:rsidDel="00000000" w:rsidP="00000000" w:rsidRDefault="00000000" w:rsidRPr="00000000" w14:paraId="00000018">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19">
      <w:pPr>
        <w:spacing w:line="360" w:lineRule="auto"/>
        <w:jc w:val="both"/>
        <w:rPr>
          <w:sz w:val="24"/>
          <w:szCs w:val="24"/>
        </w:rPr>
      </w:pPr>
      <w:r w:rsidDel="00000000" w:rsidR="00000000" w:rsidRPr="00000000">
        <w:rPr>
          <w:sz w:val="24"/>
          <w:szCs w:val="24"/>
          <w:rtl w:val="0"/>
        </w:rPr>
        <w:t xml:space="preserve">     The first objective is to understand how terrorism is defined by the public, what the points have been taken into consideration to make a separation between freedom fighters and terrorists and the public opinion on nationalist violence, extreme right wing organisations and islamist terrorist organisations.</w:t>
      </w:r>
    </w:p>
    <w:p w:rsidR="00000000" w:rsidDel="00000000" w:rsidP="00000000" w:rsidRDefault="00000000" w:rsidRPr="00000000" w14:paraId="0000001A">
      <w:pPr>
        <w:spacing w:line="360" w:lineRule="auto"/>
        <w:jc w:val="both"/>
        <w:rPr>
          <w:sz w:val="24"/>
          <w:szCs w:val="24"/>
        </w:rPr>
      </w:pPr>
      <w:r w:rsidDel="00000000" w:rsidR="00000000" w:rsidRPr="00000000">
        <w:rPr>
          <w:sz w:val="24"/>
          <w:szCs w:val="24"/>
          <w:rtl w:val="0"/>
        </w:rPr>
        <w:t xml:space="preserve">     The second objective is to discover the public perception on present terrorism risks, how the public rank these risks and what are the sources to create this perception, also measure the public knowledge level about suspicious people and activities related to terrorism especially hostile nations hybrid warfare tactics such as cyber attacks, disinformation, immigration and using proxies etc which targets politics, economy and sociology of U.K. beside its military power, cause losing the trust to government, create us vs them inside the public, radicalisation which can be lead terrorism.</w:t>
      </w:r>
    </w:p>
    <w:p w:rsidR="00000000" w:rsidDel="00000000" w:rsidP="00000000" w:rsidRDefault="00000000" w:rsidRPr="00000000" w14:paraId="0000001B">
      <w:pPr>
        <w:spacing w:line="360" w:lineRule="auto"/>
        <w:jc w:val="both"/>
        <w:rPr>
          <w:sz w:val="24"/>
          <w:szCs w:val="24"/>
        </w:rPr>
      </w:pPr>
      <w:r w:rsidDel="00000000" w:rsidR="00000000" w:rsidRPr="00000000">
        <w:rPr>
          <w:sz w:val="24"/>
          <w:szCs w:val="24"/>
          <w:rtl w:val="0"/>
        </w:rPr>
        <w:t xml:space="preserve">     The third objective is to find out how this public knowledge level and perception about terrorism affect counter terrorism measures, does it help or hinder? Does it affect the willingness to report or give intelligence?</w:t>
      </w:r>
    </w:p>
    <w:p w:rsidR="00000000" w:rsidDel="00000000" w:rsidP="00000000" w:rsidRDefault="00000000" w:rsidRPr="00000000" w14:paraId="0000001C">
      <w:pPr>
        <w:spacing w:line="360" w:lineRule="auto"/>
        <w:jc w:val="both"/>
        <w:rPr>
          <w:sz w:val="24"/>
          <w:szCs w:val="24"/>
        </w:rPr>
      </w:pPr>
      <w:r w:rsidDel="00000000" w:rsidR="00000000" w:rsidRPr="00000000">
        <w:rPr>
          <w:rtl w:val="0"/>
        </w:rPr>
      </w:r>
    </w:p>
    <w:p w:rsidR="00000000" w:rsidDel="00000000" w:rsidP="00000000" w:rsidRDefault="00000000" w:rsidRPr="00000000" w14:paraId="0000001D">
      <w:pPr>
        <w:spacing w:line="360" w:lineRule="auto"/>
        <w:jc w:val="both"/>
        <w:rPr>
          <w:b w:val="1"/>
          <w:sz w:val="24"/>
          <w:szCs w:val="24"/>
          <w:u w:val="single"/>
        </w:rPr>
      </w:pPr>
      <w:r w:rsidDel="00000000" w:rsidR="00000000" w:rsidRPr="00000000">
        <w:rPr>
          <w:b w:val="1"/>
          <w:sz w:val="24"/>
          <w:szCs w:val="24"/>
          <w:u w:val="single"/>
          <w:rtl w:val="0"/>
        </w:rPr>
        <w:t xml:space="preserve">1.5 Conclusion</w:t>
      </w:r>
    </w:p>
    <w:p w:rsidR="00000000" w:rsidDel="00000000" w:rsidP="00000000" w:rsidRDefault="00000000" w:rsidRPr="00000000" w14:paraId="0000001E">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1F">
      <w:pPr>
        <w:spacing w:line="360" w:lineRule="auto"/>
        <w:jc w:val="both"/>
        <w:rPr>
          <w:sz w:val="24"/>
          <w:szCs w:val="24"/>
        </w:rPr>
      </w:pPr>
      <w:r w:rsidDel="00000000" w:rsidR="00000000" w:rsidRPr="00000000">
        <w:rPr>
          <w:sz w:val="24"/>
          <w:szCs w:val="24"/>
          <w:rtl w:val="0"/>
        </w:rPr>
        <w:t xml:space="preserve">   This research is important to highlighting the gaps in the literature to understand the mindset behind the people who live in Wales about terrorism to help counter terrorism officers to shape new approaches to prevent radicalisation and being drawn into terrorism with other agencies. In this research collected and analysed data after the survey will prove the level of reality under the perception and will give a chance to search the reasons if it is distorted. Also it will be helpful to improve knowledge and increase the resilience against terrorism all together with partner agencies and police forces and the public.</w:t>
      </w:r>
    </w:p>
    <w:p w:rsidR="00000000" w:rsidDel="00000000" w:rsidP="00000000" w:rsidRDefault="00000000" w:rsidRPr="00000000" w14:paraId="00000020">
      <w:pPr>
        <w:spacing w:line="360" w:lineRule="auto"/>
        <w:jc w:val="both"/>
        <w:rPr>
          <w:b w:val="1"/>
          <w:sz w:val="24"/>
          <w:szCs w:val="24"/>
          <w:u w:val="single"/>
        </w:rPr>
      </w:pPr>
      <w:r w:rsidDel="00000000" w:rsidR="00000000" w:rsidRPr="00000000">
        <w:rPr>
          <w:b w:val="1"/>
          <w:sz w:val="24"/>
          <w:szCs w:val="24"/>
          <w:u w:val="single"/>
          <w:rtl w:val="0"/>
        </w:rPr>
        <w:t xml:space="preserve">Reference List</w:t>
      </w:r>
    </w:p>
    <w:p w:rsidR="00000000" w:rsidDel="00000000" w:rsidP="00000000" w:rsidRDefault="00000000" w:rsidRPr="00000000" w14:paraId="00000021">
      <w:pPr>
        <w:spacing w:line="360" w:lineRule="auto"/>
        <w:jc w:val="both"/>
        <w:rPr/>
      </w:pPr>
      <w:r w:rsidDel="00000000" w:rsidR="00000000" w:rsidRPr="00000000">
        <w:rPr>
          <w:rtl w:val="0"/>
        </w:rPr>
      </w:r>
    </w:p>
    <w:p w:rsidR="00000000" w:rsidDel="00000000" w:rsidP="00000000" w:rsidRDefault="00000000" w:rsidRPr="00000000" w14:paraId="00000022">
      <w:pPr>
        <w:spacing w:line="360" w:lineRule="auto"/>
        <w:rPr/>
      </w:pPr>
      <w:r w:rsidDel="00000000" w:rsidR="00000000" w:rsidRPr="00000000">
        <w:rPr>
          <w:rtl w:val="0"/>
        </w:rPr>
        <w:t xml:space="preserve">Protect UK (2025) </w:t>
      </w:r>
      <w:r w:rsidDel="00000000" w:rsidR="00000000" w:rsidRPr="00000000">
        <w:rPr>
          <w:i w:val="1"/>
          <w:rtl w:val="0"/>
        </w:rPr>
        <w:t xml:space="preserve">Threat Levels</w:t>
      </w:r>
      <w:r w:rsidDel="00000000" w:rsidR="00000000" w:rsidRPr="00000000">
        <w:rPr>
          <w:rtl w:val="0"/>
        </w:rPr>
        <w:t xml:space="preserve">. Available at: </w:t>
      </w:r>
      <w:hyperlink r:id="rId6">
        <w:r w:rsidDel="00000000" w:rsidR="00000000" w:rsidRPr="00000000">
          <w:rPr>
            <w:color w:val="1155cc"/>
            <w:u w:val="single"/>
            <w:rtl w:val="0"/>
          </w:rPr>
          <w:t xml:space="preserve">https://www.protectuk.police.uk/threat-levels</w:t>
        </w:r>
      </w:hyperlink>
      <w:r w:rsidDel="00000000" w:rsidR="00000000" w:rsidRPr="00000000">
        <w:rPr>
          <w:rtl w:val="0"/>
        </w:rPr>
        <w:t xml:space="preserve"> . (Accessed: 31 October 2025).</w:t>
      </w:r>
    </w:p>
    <w:p w:rsidR="00000000" w:rsidDel="00000000" w:rsidP="00000000" w:rsidRDefault="00000000" w:rsidRPr="00000000" w14:paraId="00000023">
      <w:pPr>
        <w:spacing w:line="360" w:lineRule="auto"/>
        <w:rPr/>
      </w:pPr>
      <w:r w:rsidDel="00000000" w:rsidR="00000000" w:rsidRPr="00000000">
        <w:rPr>
          <w:rtl w:val="0"/>
        </w:rPr>
        <w:t xml:space="preserve">Counter Terrorism Policing (2025) </w:t>
      </w:r>
      <w:r w:rsidDel="00000000" w:rsidR="00000000" w:rsidRPr="00000000">
        <w:rPr>
          <w:i w:val="1"/>
          <w:rtl w:val="0"/>
        </w:rPr>
        <w:t xml:space="preserve">Prevent. </w:t>
      </w:r>
      <w:r w:rsidDel="00000000" w:rsidR="00000000" w:rsidRPr="00000000">
        <w:rPr>
          <w:rtl w:val="0"/>
        </w:rPr>
        <w:t xml:space="preserve">Available: </w:t>
      </w:r>
      <w:hyperlink r:id="rId7">
        <w:r w:rsidDel="00000000" w:rsidR="00000000" w:rsidRPr="00000000">
          <w:rPr>
            <w:color w:val="1155cc"/>
            <w:u w:val="single"/>
            <w:rtl w:val="0"/>
          </w:rPr>
          <w:t xml:space="preserve">https://www.counterterrorism.police.uk/what-we-do/counter-terrorism/prevent/</w:t>
        </w:r>
      </w:hyperlink>
      <w:r w:rsidDel="00000000" w:rsidR="00000000" w:rsidRPr="00000000">
        <w:rPr>
          <w:rtl w:val="0"/>
        </w:rPr>
        <w:t xml:space="preserve"> .(Accessed: 31 October 2025).</w:t>
      </w:r>
    </w:p>
    <w:p w:rsidR="00000000" w:rsidDel="00000000" w:rsidP="00000000" w:rsidRDefault="00000000" w:rsidRPr="00000000" w14:paraId="00000024">
      <w:pPr>
        <w:spacing w:line="360" w:lineRule="auto"/>
        <w:rPr/>
      </w:pPr>
      <w:r w:rsidDel="00000000" w:rsidR="00000000" w:rsidRPr="00000000">
        <w:rPr>
          <w:rtl w:val="0"/>
        </w:rPr>
        <w:t xml:space="preserve">Home Office (2025) </w:t>
      </w:r>
      <w:r w:rsidDel="00000000" w:rsidR="00000000" w:rsidRPr="00000000">
        <w:rPr>
          <w:i w:val="1"/>
          <w:rtl w:val="0"/>
        </w:rPr>
        <w:t xml:space="preserve">Protecting national security. </w:t>
      </w:r>
      <w:r w:rsidDel="00000000" w:rsidR="00000000" w:rsidRPr="00000000">
        <w:rPr>
          <w:rtl w:val="0"/>
        </w:rPr>
        <w:t xml:space="preserve">Available at: </w:t>
      </w:r>
      <w:hyperlink r:id="rId8">
        <w:r w:rsidDel="00000000" w:rsidR="00000000" w:rsidRPr="00000000">
          <w:rPr>
            <w:color w:val="1155cc"/>
            <w:u w:val="single"/>
            <w:rtl w:val="0"/>
          </w:rPr>
          <w:t xml:space="preserve">https://www.gov.uk/government/speeches/protecting-national-security</w:t>
        </w:r>
      </w:hyperlink>
      <w:r w:rsidDel="00000000" w:rsidR="00000000" w:rsidRPr="00000000">
        <w:rPr>
          <w:rtl w:val="0"/>
        </w:rPr>
        <w:t xml:space="preserve"> .(Accessed: 31 October 2025).</w:t>
      </w:r>
    </w:p>
    <w:p w:rsidR="00000000" w:rsidDel="00000000" w:rsidP="00000000" w:rsidRDefault="00000000" w:rsidRPr="00000000" w14:paraId="00000025">
      <w:pPr>
        <w:spacing w:line="360" w:lineRule="auto"/>
        <w:rPr/>
      </w:pPr>
      <w:r w:rsidDel="00000000" w:rsidR="00000000" w:rsidRPr="00000000">
        <w:rPr>
          <w:rtl w:val="0"/>
        </w:rPr>
        <w:t xml:space="preserve">Ministery of Defence (2019)  MCDC Countering hybrid warfare project: March 2019 countering hybrid warfare. Available at: </w:t>
      </w:r>
      <w:hyperlink r:id="rId9">
        <w:r w:rsidDel="00000000" w:rsidR="00000000" w:rsidRPr="00000000">
          <w:rPr>
            <w:color w:val="1155cc"/>
            <w:u w:val="single"/>
            <w:rtl w:val="0"/>
          </w:rPr>
          <w:t xml:space="preserve">https://assets.publishing.service.gov.uk/media/5c8141e2e5274a2a51ac0b34/concepts_mcdc_countering_hybrid_warfare.pdf</w:t>
        </w:r>
      </w:hyperlink>
      <w:r w:rsidDel="00000000" w:rsidR="00000000" w:rsidRPr="00000000">
        <w:rPr>
          <w:rtl w:val="0"/>
        </w:rPr>
        <w:t xml:space="preserve"> . (Accessed: 31 October 2025).</w:t>
      </w:r>
    </w:p>
    <w:p w:rsidR="00000000" w:rsidDel="00000000" w:rsidP="00000000" w:rsidRDefault="00000000" w:rsidRPr="00000000" w14:paraId="00000026">
      <w:pPr>
        <w:spacing w:line="360" w:lineRule="auto"/>
        <w:rPr/>
      </w:pPr>
      <w:r w:rsidDel="00000000" w:rsidR="00000000" w:rsidRPr="00000000">
        <w:rPr>
          <w:rtl w:val="0"/>
        </w:rPr>
        <w:t xml:space="preserve">Britannica (2025) </w:t>
      </w:r>
      <w:r w:rsidDel="00000000" w:rsidR="00000000" w:rsidRPr="00000000">
        <w:rPr>
          <w:i w:val="1"/>
          <w:rtl w:val="0"/>
        </w:rPr>
        <w:t xml:space="preserve">Wales</w:t>
      </w:r>
      <w:r w:rsidDel="00000000" w:rsidR="00000000" w:rsidRPr="00000000">
        <w:rPr>
          <w:rtl w:val="0"/>
        </w:rPr>
        <w:t xml:space="preserve">. Available at: </w:t>
      </w:r>
      <w:hyperlink r:id="rId10">
        <w:r w:rsidDel="00000000" w:rsidR="00000000" w:rsidRPr="00000000">
          <w:rPr>
            <w:color w:val="1155cc"/>
            <w:u w:val="single"/>
            <w:rtl w:val="0"/>
          </w:rPr>
          <w:t xml:space="preserve">https://www.britannica.com/place/Wales</w:t>
        </w:r>
      </w:hyperlink>
      <w:r w:rsidDel="00000000" w:rsidR="00000000" w:rsidRPr="00000000">
        <w:rPr>
          <w:rtl w:val="0"/>
        </w:rPr>
        <w:t xml:space="preserve"> .(Accessed: 31 October 2025).</w:t>
      </w:r>
    </w:p>
    <w:p w:rsidR="00000000" w:rsidDel="00000000" w:rsidP="00000000" w:rsidRDefault="00000000" w:rsidRPr="00000000" w14:paraId="00000027">
      <w:pPr>
        <w:spacing w:line="360" w:lineRule="auto"/>
        <w:rPr/>
      </w:pPr>
      <w:r w:rsidDel="00000000" w:rsidR="00000000" w:rsidRPr="00000000">
        <w:rPr>
          <w:rtl w:val="0"/>
        </w:rPr>
        <w:t xml:space="preserve">Visit Wales (2025) </w:t>
      </w:r>
      <w:r w:rsidDel="00000000" w:rsidR="00000000" w:rsidRPr="00000000">
        <w:rPr>
          <w:i w:val="1"/>
          <w:rtl w:val="0"/>
        </w:rPr>
        <w:t xml:space="preserve">Poetry in motion - discover the language of Wales. </w:t>
      </w:r>
      <w:r w:rsidDel="00000000" w:rsidR="00000000" w:rsidRPr="00000000">
        <w:rPr>
          <w:rtl w:val="0"/>
        </w:rPr>
        <w:t xml:space="preserve">Available at: </w:t>
      </w:r>
      <w:hyperlink r:id="rId11">
        <w:r w:rsidDel="00000000" w:rsidR="00000000" w:rsidRPr="00000000">
          <w:rPr>
            <w:color w:val="1155cc"/>
            <w:u w:val="single"/>
            <w:rtl w:val="0"/>
          </w:rPr>
          <w:t xml:space="preserve">https://www.visitwales.com/info/language/poetry-motion-discover-language-wales</w:t>
        </w:r>
      </w:hyperlink>
      <w:r w:rsidDel="00000000" w:rsidR="00000000" w:rsidRPr="00000000">
        <w:rPr>
          <w:rtl w:val="0"/>
        </w:rPr>
        <w:t xml:space="preserve"> (Accessed: 31 October 2025).</w:t>
      </w:r>
    </w:p>
    <w:p w:rsidR="00000000" w:rsidDel="00000000" w:rsidP="00000000" w:rsidRDefault="00000000" w:rsidRPr="00000000" w14:paraId="00000028">
      <w:pPr>
        <w:spacing w:line="360" w:lineRule="auto"/>
        <w:rPr/>
      </w:pPr>
      <w:r w:rsidDel="00000000" w:rsidR="00000000" w:rsidRPr="00000000">
        <w:rPr>
          <w:rtl w:val="0"/>
        </w:rPr>
        <w:t xml:space="preserve">Oxford Learners Dictionaries (2025) Perception. Available at: </w:t>
      </w:r>
      <w:hyperlink r:id="rId12">
        <w:r w:rsidDel="00000000" w:rsidR="00000000" w:rsidRPr="00000000">
          <w:rPr>
            <w:color w:val="1155cc"/>
            <w:u w:val="single"/>
            <w:rtl w:val="0"/>
          </w:rPr>
          <w:t xml:space="preserve">https://www.oxfordlearnersdictionaries.com/definition/english/perception#google_vignette</w:t>
        </w:r>
      </w:hyperlink>
      <w:r w:rsidDel="00000000" w:rsidR="00000000" w:rsidRPr="00000000">
        <w:rPr>
          <w:rtl w:val="0"/>
        </w:rPr>
        <w:t xml:space="preserve"> .(Accessed: 31 October 2025).</w:t>
      </w:r>
    </w:p>
    <w:p w:rsidR="00000000" w:rsidDel="00000000" w:rsidP="00000000" w:rsidRDefault="00000000" w:rsidRPr="00000000" w14:paraId="00000029">
      <w:pPr>
        <w:spacing w:line="360" w:lineRule="auto"/>
        <w:rPr/>
      </w:pPr>
      <w:r w:rsidDel="00000000" w:rsidR="00000000" w:rsidRPr="00000000">
        <w:rPr>
          <w:rtl w:val="0"/>
        </w:rPr>
        <w:t xml:space="preserve">Home Office (2024) </w:t>
      </w:r>
      <w:r w:rsidDel="00000000" w:rsidR="00000000" w:rsidRPr="00000000">
        <w:rPr>
          <w:i w:val="1"/>
          <w:rtl w:val="0"/>
        </w:rPr>
        <w:t xml:space="preserve">Official statistics individuals referred to and supported through the prevent programme, april 2023 to march 2024</w:t>
      </w:r>
      <w:r w:rsidDel="00000000" w:rsidR="00000000" w:rsidRPr="00000000">
        <w:rPr>
          <w:rtl w:val="0"/>
        </w:rPr>
        <w:t xml:space="preserve">. Available at: </w:t>
      </w:r>
      <w:hyperlink r:id="rId13">
        <w:r w:rsidDel="00000000" w:rsidR="00000000" w:rsidRPr="00000000">
          <w:rPr>
            <w:color w:val="1155cc"/>
            <w:u w:val="single"/>
            <w:rtl w:val="0"/>
          </w:rPr>
          <w:t xml:space="preserve">https://www.gov.uk/government/statistics/individuals-referred-to-prevent-to-march-2024/individuals-referred-to-and-supported-through-the-prevent-programme-april-2023-to-march-2024</w:t>
        </w:r>
      </w:hyperlink>
      <w:r w:rsidDel="00000000" w:rsidR="00000000" w:rsidRPr="00000000">
        <w:rPr>
          <w:rtl w:val="0"/>
        </w:rPr>
        <w:t xml:space="preserve"> . (Accessed: 31 October 2025).</w:t>
      </w:r>
    </w:p>
    <w:p w:rsidR="00000000" w:rsidDel="00000000" w:rsidP="00000000" w:rsidRDefault="00000000" w:rsidRPr="00000000" w14:paraId="0000002A">
      <w:pPr>
        <w:spacing w:line="360" w:lineRule="auto"/>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visitwales.com/info/language/poetry-motion-discover-language-wales" TargetMode="External"/><Relationship Id="rId10" Type="http://schemas.openxmlformats.org/officeDocument/2006/relationships/hyperlink" Target="https://www.britannica.com/place/Wales" TargetMode="External"/><Relationship Id="rId13" Type="http://schemas.openxmlformats.org/officeDocument/2006/relationships/hyperlink" Target="https://www.gov.uk/government/statistics/individuals-referred-to-prevent-to-march-2024/individuals-referred-to-and-supported-through-the-prevent-programme-april-2023-to-march-2024" TargetMode="External"/><Relationship Id="rId12" Type="http://schemas.openxmlformats.org/officeDocument/2006/relationships/hyperlink" Target="https://www.oxfordlearnersdictionaries.com/definition/english/perception#google_vignett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assets.publishing.service.gov.uk/media/5c8141e2e5274a2a51ac0b34/concepts_mcdc_countering_hybrid_warfare.pdf" TargetMode="External"/><Relationship Id="rId5" Type="http://schemas.openxmlformats.org/officeDocument/2006/relationships/styles" Target="styles.xml"/><Relationship Id="rId6" Type="http://schemas.openxmlformats.org/officeDocument/2006/relationships/hyperlink" Target="https://www.protectuk.police.uk/threat-levels" TargetMode="External"/><Relationship Id="rId7" Type="http://schemas.openxmlformats.org/officeDocument/2006/relationships/hyperlink" Target="https://www.counterterrorism.police.uk/what-we-do/counter-terrorism/prevent/" TargetMode="External"/><Relationship Id="rId8" Type="http://schemas.openxmlformats.org/officeDocument/2006/relationships/hyperlink" Target="https://www.gov.uk/government/speeches/protecting-national-secur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