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8E0B6" w14:textId="77777777" w:rsidR="0027065F" w:rsidRPr="00852DEA" w:rsidRDefault="0027065F" w:rsidP="0027065F">
      <w:pPr>
        <w:jc w:val="center"/>
        <w:rPr>
          <w:rFonts w:ascii="Arial" w:hAnsi="Arial"/>
          <w:b/>
          <w:bCs/>
          <w:sz w:val="40"/>
          <w:szCs w:val="40"/>
          <w:shd w:val="clear" w:color="auto" w:fill="FFFFFF"/>
        </w:rPr>
      </w:pPr>
    </w:p>
    <w:p w14:paraId="6B61753D" w14:textId="77777777" w:rsidR="0027065F" w:rsidRPr="00852DEA" w:rsidRDefault="0027065F" w:rsidP="0027065F">
      <w:pPr>
        <w:jc w:val="center"/>
        <w:rPr>
          <w:rFonts w:ascii="Arial" w:hAnsi="Arial"/>
          <w:b/>
          <w:bCs/>
          <w:sz w:val="40"/>
          <w:szCs w:val="40"/>
          <w:shd w:val="clear" w:color="auto" w:fill="FFFFFF"/>
        </w:rPr>
      </w:pPr>
    </w:p>
    <w:p w14:paraId="14DB9E2C" w14:textId="77777777" w:rsidR="005403C1" w:rsidRPr="00852DEA" w:rsidRDefault="0027065F" w:rsidP="0027065F">
      <w:pPr>
        <w:jc w:val="center"/>
        <w:rPr>
          <w:rFonts w:ascii="Arial" w:hAnsi="Arial"/>
          <w:b/>
          <w:bCs/>
          <w:sz w:val="40"/>
          <w:szCs w:val="40"/>
          <w:shd w:val="clear" w:color="auto" w:fill="FFFFFF"/>
        </w:rPr>
      </w:pPr>
      <w:r w:rsidRPr="00852DEA">
        <w:rPr>
          <w:rFonts w:ascii="Arial" w:hAnsi="Arial"/>
          <w:b/>
          <w:bCs/>
          <w:sz w:val="40"/>
          <w:szCs w:val="40"/>
          <w:shd w:val="clear" w:color="auto" w:fill="FFFFFF"/>
        </w:rPr>
        <w:t>Research Proposal</w:t>
      </w:r>
    </w:p>
    <w:p w14:paraId="484FBEF2" w14:textId="77777777" w:rsidR="00762E53" w:rsidRPr="00852DEA" w:rsidRDefault="00762E53" w:rsidP="00762E53">
      <w:pPr>
        <w:jc w:val="center"/>
        <w:rPr>
          <w:rFonts w:ascii="Arial" w:hAnsi="Arial"/>
          <w:b/>
          <w:bCs/>
          <w:sz w:val="44"/>
          <w:szCs w:val="44"/>
          <w:shd w:val="clear" w:color="auto" w:fill="FFFFFF"/>
        </w:rPr>
      </w:pPr>
      <w:r w:rsidRPr="00852DEA">
        <w:rPr>
          <w:rFonts w:ascii="Arial" w:hAnsi="Arial"/>
          <w:b/>
          <w:bCs/>
          <w:sz w:val="40"/>
          <w:szCs w:val="40"/>
          <w:shd w:val="clear" w:color="auto" w:fill="FFFFFF"/>
        </w:rPr>
        <w:t xml:space="preserve">Topic: </w:t>
      </w:r>
      <w:r w:rsidRPr="00852DEA">
        <w:rPr>
          <w:rFonts w:ascii="Arial" w:hAnsi="Arial"/>
          <w:b/>
          <w:bCs/>
          <w:sz w:val="28"/>
          <w:szCs w:val="24"/>
          <w:shd w:val="clear" w:color="auto" w:fill="FFFFFF"/>
        </w:rPr>
        <w:t>An Exploration Of The Effectiveness Of Sustainable Management On Organization Performance-A Case Study On L'oreal</w:t>
      </w:r>
    </w:p>
    <w:p w14:paraId="365D3643" w14:textId="2FD73AE7" w:rsidR="0027065F" w:rsidRPr="00852DEA" w:rsidRDefault="0027065F" w:rsidP="0027065F">
      <w:pPr>
        <w:jc w:val="center"/>
        <w:rPr>
          <w:rFonts w:ascii="Arial" w:hAnsi="Arial"/>
          <w:b/>
          <w:bCs/>
          <w:sz w:val="36"/>
          <w:szCs w:val="36"/>
        </w:rPr>
      </w:pPr>
      <w:r w:rsidRPr="00852DEA">
        <w:rPr>
          <w:rFonts w:ascii="Arial" w:hAnsi="Arial"/>
          <w:b/>
          <w:bCs/>
          <w:sz w:val="36"/>
          <w:szCs w:val="36"/>
        </w:rPr>
        <w:t>Student Name:</w:t>
      </w:r>
      <w:r w:rsidR="00852DEA">
        <w:rPr>
          <w:rFonts w:ascii="Arial" w:hAnsi="Arial"/>
          <w:b/>
          <w:bCs/>
          <w:sz w:val="36"/>
          <w:szCs w:val="36"/>
        </w:rPr>
        <w:t>Madalina Maria Marinescu</w:t>
      </w:r>
    </w:p>
    <w:p w14:paraId="30F774D8" w14:textId="2D175DBF" w:rsidR="0027065F" w:rsidRPr="00852DEA" w:rsidRDefault="0027065F" w:rsidP="0027065F">
      <w:pPr>
        <w:jc w:val="center"/>
        <w:rPr>
          <w:rFonts w:ascii="Arial" w:hAnsi="Arial"/>
          <w:b/>
          <w:bCs/>
          <w:sz w:val="36"/>
          <w:szCs w:val="36"/>
        </w:rPr>
      </w:pPr>
      <w:r w:rsidRPr="00852DEA">
        <w:rPr>
          <w:rFonts w:ascii="Arial" w:hAnsi="Arial"/>
          <w:b/>
          <w:bCs/>
          <w:sz w:val="36"/>
          <w:szCs w:val="36"/>
        </w:rPr>
        <w:t>Student Number:</w:t>
      </w:r>
      <w:r w:rsidR="00852DEA">
        <w:rPr>
          <w:rFonts w:ascii="Arial" w:hAnsi="Arial"/>
          <w:b/>
          <w:bCs/>
          <w:sz w:val="36"/>
          <w:szCs w:val="36"/>
        </w:rPr>
        <w:t>2020638</w:t>
      </w:r>
    </w:p>
    <w:p w14:paraId="204A4768" w14:textId="77777777" w:rsidR="0027065F" w:rsidRPr="00852DEA" w:rsidRDefault="0027065F" w:rsidP="0027065F">
      <w:pPr>
        <w:jc w:val="center"/>
        <w:rPr>
          <w:rFonts w:ascii="Arial" w:hAnsi="Arial"/>
          <w:b/>
          <w:bCs/>
          <w:sz w:val="36"/>
          <w:szCs w:val="36"/>
        </w:rPr>
      </w:pPr>
      <w:r w:rsidRPr="00852DEA">
        <w:rPr>
          <w:rFonts w:ascii="Arial" w:hAnsi="Arial"/>
          <w:b/>
          <w:bCs/>
          <w:sz w:val="36"/>
          <w:szCs w:val="36"/>
        </w:rPr>
        <w:t>Supervisor: Dr Taye Osadiya</w:t>
      </w:r>
    </w:p>
    <w:p w14:paraId="5CA21874" w14:textId="03434ADE" w:rsidR="00762E53" w:rsidRPr="00852DEA" w:rsidRDefault="0027065F" w:rsidP="0027065F">
      <w:pPr>
        <w:jc w:val="center"/>
        <w:rPr>
          <w:rFonts w:ascii="Arial" w:hAnsi="Arial"/>
          <w:b/>
          <w:bCs/>
          <w:sz w:val="40"/>
          <w:szCs w:val="40"/>
        </w:rPr>
      </w:pPr>
      <w:r w:rsidRPr="00852DEA">
        <w:rPr>
          <w:rFonts w:ascii="Arial" w:hAnsi="Arial"/>
          <w:b/>
          <w:bCs/>
          <w:sz w:val="36"/>
          <w:szCs w:val="36"/>
        </w:rPr>
        <w:t xml:space="preserve">Module Code: </w:t>
      </w:r>
      <w:r w:rsidRPr="00852DEA">
        <w:rPr>
          <w:rFonts w:ascii="Arial" w:hAnsi="Arial"/>
          <w:b/>
          <w:bCs/>
          <w:sz w:val="44"/>
          <w:szCs w:val="44"/>
        </w:rPr>
        <w:t>L</w:t>
      </w:r>
      <w:r w:rsidR="00852DEA" w:rsidRPr="00852DEA">
        <w:rPr>
          <w:rFonts w:ascii="Arial" w:hAnsi="Arial"/>
          <w:b/>
          <w:bCs/>
          <w:sz w:val="44"/>
          <w:szCs w:val="44"/>
        </w:rPr>
        <w:t>CBB</w:t>
      </w:r>
      <w:r w:rsidRPr="00852DEA">
        <w:rPr>
          <w:rFonts w:ascii="Arial" w:hAnsi="Arial"/>
          <w:b/>
          <w:bCs/>
          <w:sz w:val="44"/>
          <w:szCs w:val="44"/>
        </w:rPr>
        <w:t>6000</w:t>
      </w:r>
    </w:p>
    <w:p w14:paraId="5190F268" w14:textId="77777777" w:rsidR="00762E53" w:rsidRDefault="00762E53">
      <w:pPr>
        <w:spacing w:after="160" w:line="259" w:lineRule="auto"/>
        <w:jc w:val="left"/>
        <w:rPr>
          <w:b/>
          <w:bCs/>
          <w:sz w:val="36"/>
          <w:szCs w:val="36"/>
        </w:rPr>
      </w:pPr>
      <w:r>
        <w:rPr>
          <w:b/>
          <w:bCs/>
          <w:sz w:val="36"/>
          <w:szCs w:val="36"/>
        </w:rPr>
        <w:br w:type="page"/>
      </w:r>
    </w:p>
    <w:p w14:paraId="32FFE01B" w14:textId="77777777" w:rsidR="002A604D" w:rsidRPr="001B30A5" w:rsidRDefault="002A604D" w:rsidP="002A604D">
      <w:pPr>
        <w:spacing w:after="160" w:line="259" w:lineRule="auto"/>
        <w:jc w:val="center"/>
        <w:rPr>
          <w:rFonts w:ascii="Arial" w:hAnsi="Arial"/>
          <w:b/>
          <w:bCs/>
          <w:szCs w:val="24"/>
        </w:rPr>
      </w:pPr>
      <w:r w:rsidRPr="001B30A5">
        <w:rPr>
          <w:rFonts w:ascii="Arial" w:hAnsi="Arial"/>
          <w:b/>
          <w:bCs/>
          <w:szCs w:val="24"/>
        </w:rPr>
        <w:lastRenderedPageBreak/>
        <w:t>Abstract</w:t>
      </w:r>
    </w:p>
    <w:p w14:paraId="415FD40F" w14:textId="689C08D8" w:rsidR="002A604D" w:rsidRPr="001B30A5" w:rsidRDefault="002A604D" w:rsidP="002A604D">
      <w:pPr>
        <w:spacing w:after="160"/>
        <w:rPr>
          <w:rFonts w:ascii="Arial" w:hAnsi="Arial"/>
          <w:szCs w:val="24"/>
        </w:rPr>
      </w:pPr>
      <w:r w:rsidRPr="001B30A5">
        <w:rPr>
          <w:rFonts w:ascii="Arial" w:hAnsi="Arial"/>
          <w:szCs w:val="24"/>
        </w:rPr>
        <w:t xml:space="preserve">The proposal has elaburated the aims and objectives to propoerly mainted the proposal and utilise it accordinly. Moreover, the introduction have based on the information of the topic to depict and summarise the enture proposal. the proposal has find out some findings or issues like supply chain issues and regulatory problems. however, the proposal has used reserch methodology to make enhance the research work. researchers have also states the ethics they maintained while conducting the survey or inetrviews. Every elements of the research methodology have been discussed in this proposal to desribe the framework of the researcher. </w:t>
      </w:r>
      <w:r w:rsidRPr="001B30A5">
        <w:rPr>
          <w:rFonts w:ascii="Arial" w:hAnsi="Arial"/>
          <w:szCs w:val="24"/>
        </w:rPr>
        <w:br w:type="page"/>
      </w:r>
    </w:p>
    <w:sdt>
      <w:sdtPr>
        <w:rPr>
          <w:rFonts w:ascii="Arial" w:eastAsia="Arial" w:hAnsi="Arial" w:cs="Arial"/>
          <w:color w:val="auto"/>
          <w:sz w:val="24"/>
          <w:szCs w:val="24"/>
          <w:lang w:val=""/>
        </w:rPr>
        <w:id w:val="-158617271"/>
        <w:docPartObj>
          <w:docPartGallery w:val="Table of Contents"/>
          <w:docPartUnique/>
        </w:docPartObj>
      </w:sdtPr>
      <w:sdtEndPr>
        <w:rPr>
          <w:b/>
          <w:bCs/>
          <w:noProof/>
        </w:rPr>
      </w:sdtEndPr>
      <w:sdtContent>
        <w:p w14:paraId="70AA9ECF" w14:textId="1BB53282" w:rsidR="00CE0E19" w:rsidRPr="000A61EC" w:rsidRDefault="000A61EC">
          <w:pPr>
            <w:pStyle w:val="TOCHeading"/>
            <w:rPr>
              <w:rFonts w:ascii="Arial" w:hAnsi="Arial" w:cs="Arial"/>
              <w:b/>
              <w:bCs/>
            </w:rPr>
          </w:pPr>
          <w:r w:rsidRPr="000A61EC">
            <w:rPr>
              <w:rFonts w:ascii="Arial" w:eastAsia="Arial" w:hAnsi="Arial" w:cs="Arial"/>
              <w:b/>
              <w:bCs/>
              <w:color w:val="auto"/>
              <w:lang w:val=""/>
            </w:rPr>
            <w:t xml:space="preserve">                                    </w:t>
          </w:r>
          <w:r w:rsidR="00CE0E19" w:rsidRPr="000A61EC">
            <w:rPr>
              <w:rFonts w:ascii="Arial" w:hAnsi="Arial" w:cs="Arial"/>
              <w:b/>
              <w:bCs/>
            </w:rPr>
            <w:t>Table of Contents</w:t>
          </w:r>
        </w:p>
        <w:p w14:paraId="2B211804" w14:textId="460A5B7A" w:rsidR="00CE0E19" w:rsidRPr="001B30A5" w:rsidRDefault="00CE0E19">
          <w:pPr>
            <w:pStyle w:val="TOC1"/>
            <w:tabs>
              <w:tab w:val="right" w:leader="dot" w:pos="9350"/>
            </w:tabs>
            <w:rPr>
              <w:rFonts w:ascii="Arial" w:hAnsi="Arial"/>
              <w:noProof/>
              <w:szCs w:val="24"/>
            </w:rPr>
          </w:pPr>
          <w:r w:rsidRPr="001B30A5">
            <w:rPr>
              <w:rFonts w:ascii="Arial" w:hAnsi="Arial"/>
              <w:szCs w:val="24"/>
            </w:rPr>
            <w:fldChar w:fldCharType="begin"/>
          </w:r>
          <w:r w:rsidRPr="001B30A5">
            <w:rPr>
              <w:rFonts w:ascii="Arial" w:hAnsi="Arial"/>
              <w:szCs w:val="24"/>
            </w:rPr>
            <w:instrText xml:space="preserve"> TOC \o "1-3" \h \z \u </w:instrText>
          </w:r>
          <w:r w:rsidRPr="001B30A5">
            <w:rPr>
              <w:rFonts w:ascii="Arial" w:hAnsi="Arial"/>
              <w:szCs w:val="24"/>
            </w:rPr>
            <w:fldChar w:fldCharType="separate"/>
          </w:r>
          <w:hyperlink w:anchor="_Toc142406826" w:history="1">
            <w:r w:rsidRPr="001B30A5">
              <w:rPr>
                <w:rStyle w:val="Hyperlink"/>
                <w:rFonts w:ascii="Arial" w:hAnsi="Arial"/>
                <w:noProof/>
                <w:szCs w:val="24"/>
                <w:lang w:bidi="th-TH"/>
              </w:rPr>
              <w:t>Chapter One: Introduction</w:t>
            </w:r>
            <w:r w:rsidRPr="001B30A5">
              <w:rPr>
                <w:rFonts w:ascii="Arial" w:hAnsi="Arial"/>
                <w:noProof/>
                <w:webHidden/>
                <w:szCs w:val="24"/>
              </w:rPr>
              <w:tab/>
            </w:r>
            <w:r w:rsidRPr="001B30A5">
              <w:rPr>
                <w:rFonts w:ascii="Arial" w:hAnsi="Arial"/>
                <w:noProof/>
                <w:webHidden/>
                <w:szCs w:val="24"/>
              </w:rPr>
              <w:fldChar w:fldCharType="begin"/>
            </w:r>
            <w:r w:rsidRPr="001B30A5">
              <w:rPr>
                <w:rFonts w:ascii="Arial" w:hAnsi="Arial"/>
                <w:noProof/>
                <w:webHidden/>
                <w:szCs w:val="24"/>
              </w:rPr>
              <w:instrText xml:space="preserve"> PAGEREF _Toc142406826 \h </w:instrText>
            </w:r>
            <w:r w:rsidRPr="001B30A5">
              <w:rPr>
                <w:rFonts w:ascii="Arial" w:hAnsi="Arial"/>
                <w:noProof/>
                <w:webHidden/>
                <w:szCs w:val="24"/>
              </w:rPr>
            </w:r>
            <w:r w:rsidRPr="001B30A5">
              <w:rPr>
                <w:rFonts w:ascii="Arial" w:hAnsi="Arial"/>
                <w:noProof/>
                <w:webHidden/>
                <w:szCs w:val="24"/>
              </w:rPr>
              <w:fldChar w:fldCharType="separate"/>
            </w:r>
            <w:r w:rsidRPr="001B30A5">
              <w:rPr>
                <w:rFonts w:ascii="Arial" w:hAnsi="Arial"/>
                <w:noProof/>
                <w:webHidden/>
                <w:szCs w:val="24"/>
              </w:rPr>
              <w:t>4</w:t>
            </w:r>
            <w:r w:rsidRPr="001B30A5">
              <w:rPr>
                <w:rFonts w:ascii="Arial" w:hAnsi="Arial"/>
                <w:noProof/>
                <w:webHidden/>
                <w:szCs w:val="24"/>
              </w:rPr>
              <w:fldChar w:fldCharType="end"/>
            </w:r>
          </w:hyperlink>
        </w:p>
        <w:p w14:paraId="2FA31078" w14:textId="63736E93" w:rsidR="00CE0E19" w:rsidRPr="001B30A5" w:rsidRDefault="000A61EC">
          <w:pPr>
            <w:pStyle w:val="TOC2"/>
            <w:tabs>
              <w:tab w:val="left" w:pos="880"/>
              <w:tab w:val="right" w:leader="dot" w:pos="9350"/>
            </w:tabs>
            <w:rPr>
              <w:rFonts w:ascii="Arial" w:hAnsi="Arial"/>
              <w:noProof/>
              <w:szCs w:val="24"/>
            </w:rPr>
          </w:pPr>
          <w:hyperlink w:anchor="_Toc142406827" w:history="1">
            <w:r w:rsidR="00CE0E19" w:rsidRPr="001B30A5">
              <w:rPr>
                <w:rStyle w:val="Hyperlink"/>
                <w:rFonts w:ascii="Arial" w:hAnsi="Arial"/>
                <w:noProof/>
                <w:szCs w:val="24"/>
                <w:lang w:bidi="th-TH"/>
              </w:rPr>
              <w:t>1.1</w:t>
            </w:r>
            <w:r w:rsidR="00CE0E19" w:rsidRPr="001B30A5">
              <w:rPr>
                <w:rFonts w:ascii="Arial" w:hAnsi="Arial"/>
                <w:noProof/>
                <w:szCs w:val="24"/>
              </w:rPr>
              <w:tab/>
            </w:r>
            <w:r w:rsidR="00CE0E19" w:rsidRPr="001B30A5">
              <w:rPr>
                <w:rStyle w:val="Hyperlink"/>
                <w:rFonts w:ascii="Arial" w:hAnsi="Arial"/>
                <w:noProof/>
                <w:szCs w:val="24"/>
                <w:lang w:bidi="th-TH"/>
              </w:rPr>
              <w:t>Background Information</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_Toc142406827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4</w:t>
            </w:r>
            <w:r w:rsidR="00CE0E19" w:rsidRPr="001B30A5">
              <w:rPr>
                <w:rFonts w:ascii="Arial" w:hAnsi="Arial"/>
                <w:noProof/>
                <w:webHidden/>
                <w:szCs w:val="24"/>
              </w:rPr>
              <w:fldChar w:fldCharType="end"/>
            </w:r>
          </w:hyperlink>
        </w:p>
        <w:p w14:paraId="1DBB9C38" w14:textId="6454D719" w:rsidR="00CE0E19" w:rsidRPr="001B30A5" w:rsidRDefault="000A61EC">
          <w:pPr>
            <w:pStyle w:val="TOC2"/>
            <w:tabs>
              <w:tab w:val="right" w:leader="dot" w:pos="9350"/>
            </w:tabs>
            <w:rPr>
              <w:rFonts w:ascii="Arial" w:hAnsi="Arial"/>
              <w:noProof/>
              <w:szCs w:val="24"/>
            </w:rPr>
          </w:pPr>
          <w:hyperlink w:anchor="_Toc142406828" w:history="1">
            <w:r w:rsidR="00CE0E19" w:rsidRPr="001B30A5">
              <w:rPr>
                <w:rStyle w:val="Hyperlink"/>
                <w:rFonts w:ascii="Arial" w:hAnsi="Arial"/>
                <w:noProof/>
                <w:szCs w:val="24"/>
                <w:lang w:bidi="th-TH"/>
              </w:rPr>
              <w:t>1.2 Objectives of the Study</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_Toc142406828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5</w:t>
            </w:r>
            <w:r w:rsidR="00CE0E19" w:rsidRPr="001B30A5">
              <w:rPr>
                <w:rFonts w:ascii="Arial" w:hAnsi="Arial"/>
                <w:noProof/>
                <w:webHidden/>
                <w:szCs w:val="24"/>
              </w:rPr>
              <w:fldChar w:fldCharType="end"/>
            </w:r>
          </w:hyperlink>
        </w:p>
        <w:p w14:paraId="4164D4E7" w14:textId="53372ECC" w:rsidR="00CE0E19" w:rsidRPr="001B30A5" w:rsidRDefault="000A61EC">
          <w:pPr>
            <w:pStyle w:val="TOC2"/>
            <w:tabs>
              <w:tab w:val="right" w:leader="dot" w:pos="9350"/>
            </w:tabs>
            <w:rPr>
              <w:rFonts w:ascii="Arial" w:hAnsi="Arial"/>
              <w:noProof/>
              <w:szCs w:val="24"/>
            </w:rPr>
          </w:pPr>
          <w:hyperlink w:anchor="_Toc142406829" w:history="1">
            <w:r w:rsidR="00CE0E19" w:rsidRPr="001B30A5">
              <w:rPr>
                <w:rStyle w:val="Hyperlink"/>
                <w:rFonts w:ascii="Arial" w:hAnsi="Arial"/>
                <w:noProof/>
                <w:szCs w:val="24"/>
                <w:lang w:bidi="th-TH"/>
              </w:rPr>
              <w:t>1.3 Purpose of the study</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_Toc142406829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5</w:t>
            </w:r>
            <w:r w:rsidR="00CE0E19" w:rsidRPr="001B30A5">
              <w:rPr>
                <w:rFonts w:ascii="Arial" w:hAnsi="Arial"/>
                <w:noProof/>
                <w:webHidden/>
                <w:szCs w:val="24"/>
              </w:rPr>
              <w:fldChar w:fldCharType="end"/>
            </w:r>
          </w:hyperlink>
        </w:p>
        <w:p w14:paraId="54488379" w14:textId="5DBF06AC" w:rsidR="00CE0E19" w:rsidRPr="001B30A5" w:rsidRDefault="000A61EC">
          <w:pPr>
            <w:pStyle w:val="TOC1"/>
            <w:tabs>
              <w:tab w:val="right" w:leader="dot" w:pos="9350"/>
            </w:tabs>
            <w:rPr>
              <w:rFonts w:ascii="Arial" w:hAnsi="Arial"/>
              <w:noProof/>
              <w:szCs w:val="24"/>
            </w:rPr>
          </w:pPr>
          <w:hyperlink w:anchor="_Toc142406830" w:history="1">
            <w:r w:rsidR="00CE0E19" w:rsidRPr="001B30A5">
              <w:rPr>
                <w:rStyle w:val="Hyperlink"/>
                <w:rFonts w:ascii="Arial" w:hAnsi="Arial"/>
                <w:noProof/>
                <w:szCs w:val="24"/>
                <w:lang w:bidi="th-TH"/>
              </w:rPr>
              <w:t>Chapter Two: Literature Review</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_Toc142406830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6</w:t>
            </w:r>
            <w:r w:rsidR="00CE0E19" w:rsidRPr="001B30A5">
              <w:rPr>
                <w:rFonts w:ascii="Arial" w:hAnsi="Arial"/>
                <w:noProof/>
                <w:webHidden/>
                <w:szCs w:val="24"/>
              </w:rPr>
              <w:fldChar w:fldCharType="end"/>
            </w:r>
          </w:hyperlink>
        </w:p>
        <w:p w14:paraId="7CE8A5D3" w14:textId="22750502" w:rsidR="00CE0E19" w:rsidRPr="001B30A5" w:rsidRDefault="000A61EC">
          <w:pPr>
            <w:pStyle w:val="TOC2"/>
            <w:tabs>
              <w:tab w:val="right" w:leader="dot" w:pos="9350"/>
            </w:tabs>
            <w:rPr>
              <w:rFonts w:ascii="Arial" w:hAnsi="Arial"/>
              <w:noProof/>
              <w:szCs w:val="24"/>
            </w:rPr>
          </w:pPr>
          <w:hyperlink w:anchor="_Toc142406831" w:history="1">
            <w:r w:rsidR="00CE0E19" w:rsidRPr="001B30A5">
              <w:rPr>
                <w:rStyle w:val="Hyperlink"/>
                <w:rFonts w:ascii="Arial" w:hAnsi="Arial"/>
                <w:noProof/>
                <w:szCs w:val="24"/>
                <w:lang w:bidi="th-TH"/>
              </w:rPr>
              <w:t>2.1 The impact of adopting sustainable management techniques for enhancing the performance level</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_Toc142406831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6</w:t>
            </w:r>
            <w:r w:rsidR="00CE0E19" w:rsidRPr="001B30A5">
              <w:rPr>
                <w:rFonts w:ascii="Arial" w:hAnsi="Arial"/>
                <w:noProof/>
                <w:webHidden/>
                <w:szCs w:val="24"/>
              </w:rPr>
              <w:fldChar w:fldCharType="end"/>
            </w:r>
          </w:hyperlink>
        </w:p>
        <w:p w14:paraId="042E8CF0" w14:textId="40D77F6F" w:rsidR="00CE0E19" w:rsidRPr="001B30A5" w:rsidRDefault="000A61EC">
          <w:pPr>
            <w:pStyle w:val="TOC2"/>
            <w:tabs>
              <w:tab w:val="right" w:leader="dot" w:pos="9350"/>
            </w:tabs>
            <w:rPr>
              <w:rFonts w:ascii="Arial" w:hAnsi="Arial"/>
              <w:noProof/>
              <w:szCs w:val="24"/>
            </w:rPr>
          </w:pPr>
          <w:hyperlink w:anchor="_Toc142406832" w:history="1">
            <w:r w:rsidR="00CE0E19" w:rsidRPr="001B30A5">
              <w:rPr>
                <w:rStyle w:val="Hyperlink"/>
                <w:rFonts w:ascii="Arial" w:hAnsi="Arial"/>
                <w:noProof/>
                <w:szCs w:val="24"/>
                <w:lang w:bidi="th-TH"/>
              </w:rPr>
              <w:t>2.2 The problems that businesses can face while implementing sustainable management practices in their business operations</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_Toc142406832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7</w:t>
            </w:r>
            <w:r w:rsidR="00CE0E19" w:rsidRPr="001B30A5">
              <w:rPr>
                <w:rFonts w:ascii="Arial" w:hAnsi="Arial"/>
                <w:noProof/>
                <w:webHidden/>
                <w:szCs w:val="24"/>
              </w:rPr>
              <w:fldChar w:fldCharType="end"/>
            </w:r>
          </w:hyperlink>
        </w:p>
        <w:p w14:paraId="08E17B47" w14:textId="389F9163" w:rsidR="00CE0E19" w:rsidRPr="001B30A5" w:rsidRDefault="000A61EC">
          <w:pPr>
            <w:pStyle w:val="TOC2"/>
            <w:tabs>
              <w:tab w:val="right" w:leader="dot" w:pos="9350"/>
            </w:tabs>
            <w:rPr>
              <w:rFonts w:ascii="Arial" w:hAnsi="Arial"/>
              <w:noProof/>
              <w:szCs w:val="24"/>
            </w:rPr>
          </w:pPr>
          <w:hyperlink w:anchor="_Toc142406833" w:history="1">
            <w:r w:rsidR="00CE0E19" w:rsidRPr="001B30A5">
              <w:rPr>
                <w:rStyle w:val="Hyperlink"/>
                <w:rFonts w:ascii="Arial" w:hAnsi="Arial"/>
                <w:noProof/>
                <w:szCs w:val="24"/>
                <w:lang w:bidi="th-TH"/>
              </w:rPr>
              <w:t>2.3 The appropriate sustainable management practices for increasing accountability in business</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_Toc142406833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8</w:t>
            </w:r>
            <w:r w:rsidR="00CE0E19" w:rsidRPr="001B30A5">
              <w:rPr>
                <w:rFonts w:ascii="Arial" w:hAnsi="Arial"/>
                <w:noProof/>
                <w:webHidden/>
                <w:szCs w:val="24"/>
              </w:rPr>
              <w:fldChar w:fldCharType="end"/>
            </w:r>
          </w:hyperlink>
        </w:p>
        <w:p w14:paraId="4D430D16" w14:textId="445BF04E" w:rsidR="00CE0E19" w:rsidRPr="001B30A5" w:rsidRDefault="000A61EC">
          <w:pPr>
            <w:pStyle w:val="TOC1"/>
            <w:tabs>
              <w:tab w:val="right" w:leader="dot" w:pos="9350"/>
            </w:tabs>
            <w:rPr>
              <w:rFonts w:ascii="Arial" w:hAnsi="Arial"/>
              <w:noProof/>
              <w:szCs w:val="24"/>
            </w:rPr>
          </w:pPr>
          <w:hyperlink w:anchor="_Toc142406834" w:history="1">
            <w:r w:rsidR="00CE0E19" w:rsidRPr="001B30A5">
              <w:rPr>
                <w:rStyle w:val="Hyperlink"/>
                <w:rFonts w:ascii="Arial" w:hAnsi="Arial"/>
                <w:noProof/>
                <w:szCs w:val="24"/>
                <w:lang w:bidi="th-TH"/>
              </w:rPr>
              <w:t>Chapter Three: Research Methodology</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_Toc142406834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10</w:t>
            </w:r>
            <w:r w:rsidR="00CE0E19" w:rsidRPr="001B30A5">
              <w:rPr>
                <w:rFonts w:ascii="Arial" w:hAnsi="Arial"/>
                <w:noProof/>
                <w:webHidden/>
                <w:szCs w:val="24"/>
              </w:rPr>
              <w:fldChar w:fldCharType="end"/>
            </w:r>
          </w:hyperlink>
        </w:p>
        <w:p w14:paraId="2059EAF9" w14:textId="17DE049C" w:rsidR="00CE0E19" w:rsidRPr="001B30A5" w:rsidRDefault="000A61EC">
          <w:pPr>
            <w:pStyle w:val="TOC2"/>
            <w:tabs>
              <w:tab w:val="right" w:leader="dot" w:pos="9350"/>
            </w:tabs>
            <w:rPr>
              <w:rFonts w:ascii="Arial" w:hAnsi="Arial"/>
              <w:noProof/>
              <w:szCs w:val="24"/>
            </w:rPr>
          </w:pPr>
          <w:hyperlink w:anchor="_Toc142406835" w:history="1">
            <w:r w:rsidR="00CE0E19" w:rsidRPr="001B30A5">
              <w:rPr>
                <w:rStyle w:val="Hyperlink"/>
                <w:rFonts w:ascii="Arial" w:hAnsi="Arial"/>
                <w:noProof/>
                <w:szCs w:val="24"/>
                <w:lang w:bidi="th-TH"/>
              </w:rPr>
              <w:t>3.1 Research methods</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_Toc142406835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10</w:t>
            </w:r>
            <w:r w:rsidR="00CE0E19" w:rsidRPr="001B30A5">
              <w:rPr>
                <w:rFonts w:ascii="Arial" w:hAnsi="Arial"/>
                <w:noProof/>
                <w:webHidden/>
                <w:szCs w:val="24"/>
              </w:rPr>
              <w:fldChar w:fldCharType="end"/>
            </w:r>
          </w:hyperlink>
        </w:p>
        <w:p w14:paraId="34980E1A" w14:textId="01FE2A9E" w:rsidR="00CE0E19" w:rsidRPr="001B30A5" w:rsidRDefault="000A61EC">
          <w:pPr>
            <w:pStyle w:val="TOC2"/>
            <w:tabs>
              <w:tab w:val="right" w:leader="dot" w:pos="9350"/>
            </w:tabs>
            <w:rPr>
              <w:rFonts w:ascii="Arial" w:hAnsi="Arial"/>
              <w:noProof/>
              <w:szCs w:val="24"/>
            </w:rPr>
          </w:pPr>
          <w:hyperlink w:anchor="_Toc142406836" w:history="1">
            <w:r w:rsidR="00CE0E19" w:rsidRPr="001B30A5">
              <w:rPr>
                <w:rStyle w:val="Hyperlink"/>
                <w:rFonts w:ascii="Arial" w:hAnsi="Arial"/>
                <w:noProof/>
                <w:szCs w:val="24"/>
                <w:lang w:bidi="th-TH"/>
              </w:rPr>
              <w:t>3.2 Limitations of the Study</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_Toc142406836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12</w:t>
            </w:r>
            <w:r w:rsidR="00CE0E19" w:rsidRPr="001B30A5">
              <w:rPr>
                <w:rFonts w:ascii="Arial" w:hAnsi="Arial"/>
                <w:noProof/>
                <w:webHidden/>
                <w:szCs w:val="24"/>
              </w:rPr>
              <w:fldChar w:fldCharType="end"/>
            </w:r>
          </w:hyperlink>
        </w:p>
        <w:p w14:paraId="4861C566" w14:textId="49054C21" w:rsidR="00CE0E19" w:rsidRPr="001B30A5" w:rsidRDefault="000A61EC">
          <w:pPr>
            <w:pStyle w:val="TOC2"/>
            <w:tabs>
              <w:tab w:val="right" w:leader="dot" w:pos="9350"/>
            </w:tabs>
            <w:rPr>
              <w:rFonts w:ascii="Arial" w:hAnsi="Arial"/>
              <w:noProof/>
              <w:szCs w:val="24"/>
            </w:rPr>
          </w:pPr>
          <w:hyperlink w:anchor="_Toc142406837" w:history="1">
            <w:r w:rsidR="00CE0E19" w:rsidRPr="001B30A5">
              <w:rPr>
                <w:rStyle w:val="Hyperlink"/>
                <w:rFonts w:ascii="Arial" w:hAnsi="Arial"/>
                <w:noProof/>
                <w:szCs w:val="24"/>
                <w:lang w:bidi="th-TH"/>
              </w:rPr>
              <w:t>3.3 Organisation of the Study</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_Toc142406837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13</w:t>
            </w:r>
            <w:r w:rsidR="00CE0E19" w:rsidRPr="001B30A5">
              <w:rPr>
                <w:rFonts w:ascii="Arial" w:hAnsi="Arial"/>
                <w:noProof/>
                <w:webHidden/>
                <w:szCs w:val="24"/>
              </w:rPr>
              <w:fldChar w:fldCharType="end"/>
            </w:r>
          </w:hyperlink>
        </w:p>
        <w:p w14:paraId="69DEBE9B" w14:textId="4B0B6C8C" w:rsidR="00CE0E19" w:rsidRPr="001B30A5" w:rsidRDefault="000A61EC">
          <w:pPr>
            <w:pStyle w:val="TOC2"/>
            <w:tabs>
              <w:tab w:val="right" w:leader="dot" w:pos="9350"/>
            </w:tabs>
            <w:rPr>
              <w:rFonts w:ascii="Arial" w:hAnsi="Arial"/>
              <w:noProof/>
              <w:szCs w:val="24"/>
            </w:rPr>
          </w:pPr>
          <w:hyperlink w:anchor="_Toc142406838" w:history="1">
            <w:r w:rsidR="00CE0E19" w:rsidRPr="001B30A5">
              <w:rPr>
                <w:rStyle w:val="Hyperlink"/>
                <w:rFonts w:ascii="Arial" w:hAnsi="Arial"/>
                <w:noProof/>
                <w:szCs w:val="24"/>
                <w:lang w:bidi="th-TH"/>
              </w:rPr>
              <w:t>3.4 Ethical considerations</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_Toc142406838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13</w:t>
            </w:r>
            <w:r w:rsidR="00CE0E19" w:rsidRPr="001B30A5">
              <w:rPr>
                <w:rFonts w:ascii="Arial" w:hAnsi="Arial"/>
                <w:noProof/>
                <w:webHidden/>
                <w:szCs w:val="24"/>
              </w:rPr>
              <w:fldChar w:fldCharType="end"/>
            </w:r>
          </w:hyperlink>
        </w:p>
        <w:p w14:paraId="2143375F" w14:textId="2FFD4155" w:rsidR="00CE0E19" w:rsidRPr="001B30A5" w:rsidRDefault="000A61EC">
          <w:pPr>
            <w:pStyle w:val="TOC1"/>
            <w:tabs>
              <w:tab w:val="right" w:leader="dot" w:pos="9350"/>
            </w:tabs>
            <w:rPr>
              <w:rFonts w:ascii="Arial" w:hAnsi="Arial"/>
              <w:noProof/>
              <w:szCs w:val="24"/>
            </w:rPr>
          </w:pPr>
          <w:hyperlink w:anchor="_Toc142406839" w:history="1">
            <w:r w:rsidR="00CE0E19" w:rsidRPr="001B30A5">
              <w:rPr>
                <w:rStyle w:val="Hyperlink"/>
                <w:rFonts w:ascii="Arial" w:hAnsi="Arial"/>
                <w:noProof/>
                <w:szCs w:val="24"/>
                <w:lang w:bidi="th-TH"/>
              </w:rPr>
              <w:t>Chapter Four: Conclusion</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_Toc142406839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14</w:t>
            </w:r>
            <w:r w:rsidR="00CE0E19" w:rsidRPr="001B30A5">
              <w:rPr>
                <w:rFonts w:ascii="Arial" w:hAnsi="Arial"/>
                <w:noProof/>
                <w:webHidden/>
                <w:szCs w:val="24"/>
              </w:rPr>
              <w:fldChar w:fldCharType="end"/>
            </w:r>
          </w:hyperlink>
        </w:p>
        <w:p w14:paraId="2AB0030B" w14:textId="234DA7E8" w:rsidR="00CE0E19" w:rsidRPr="001B30A5" w:rsidRDefault="000A61EC">
          <w:pPr>
            <w:pStyle w:val="TOC1"/>
            <w:tabs>
              <w:tab w:val="right" w:leader="dot" w:pos="9350"/>
            </w:tabs>
            <w:rPr>
              <w:rFonts w:ascii="Arial" w:hAnsi="Arial"/>
              <w:noProof/>
              <w:szCs w:val="24"/>
            </w:rPr>
          </w:pPr>
          <w:hyperlink w:anchor="_Toc142406840" w:history="1">
            <w:r w:rsidR="00CE0E19" w:rsidRPr="001B30A5">
              <w:rPr>
                <w:rStyle w:val="Hyperlink"/>
                <w:rFonts w:ascii="Arial" w:hAnsi="Arial"/>
                <w:noProof/>
                <w:szCs w:val="24"/>
                <w:lang w:bidi="th-TH"/>
              </w:rPr>
              <w:t>References</w:t>
            </w:r>
            <w:r w:rsidR="00CE0E19" w:rsidRPr="001B30A5">
              <w:rPr>
                <w:rFonts w:ascii="Arial" w:hAnsi="Arial"/>
                <w:noProof/>
                <w:webHidden/>
                <w:szCs w:val="24"/>
              </w:rPr>
              <w:tab/>
            </w:r>
            <w:r w:rsidR="00CE0E19" w:rsidRPr="001B30A5">
              <w:rPr>
                <w:rFonts w:ascii="Arial" w:hAnsi="Arial"/>
                <w:noProof/>
                <w:webHidden/>
                <w:szCs w:val="24"/>
              </w:rPr>
              <w:fldChar w:fldCharType="begin"/>
            </w:r>
            <w:r w:rsidR="00CE0E19" w:rsidRPr="001B30A5">
              <w:rPr>
                <w:rFonts w:ascii="Arial" w:hAnsi="Arial"/>
                <w:noProof/>
                <w:webHidden/>
                <w:szCs w:val="24"/>
              </w:rPr>
              <w:instrText xml:space="preserve"> PAGEREF _Toc142406840 \h </w:instrText>
            </w:r>
            <w:r w:rsidR="00CE0E19" w:rsidRPr="001B30A5">
              <w:rPr>
                <w:rFonts w:ascii="Arial" w:hAnsi="Arial"/>
                <w:noProof/>
                <w:webHidden/>
                <w:szCs w:val="24"/>
              </w:rPr>
            </w:r>
            <w:r w:rsidR="00CE0E19" w:rsidRPr="001B30A5">
              <w:rPr>
                <w:rFonts w:ascii="Arial" w:hAnsi="Arial"/>
                <w:noProof/>
                <w:webHidden/>
                <w:szCs w:val="24"/>
              </w:rPr>
              <w:fldChar w:fldCharType="separate"/>
            </w:r>
            <w:r w:rsidR="00CE0E19" w:rsidRPr="001B30A5">
              <w:rPr>
                <w:rFonts w:ascii="Arial" w:hAnsi="Arial"/>
                <w:noProof/>
                <w:webHidden/>
                <w:szCs w:val="24"/>
              </w:rPr>
              <w:t>15</w:t>
            </w:r>
            <w:r w:rsidR="00CE0E19" w:rsidRPr="001B30A5">
              <w:rPr>
                <w:rFonts w:ascii="Arial" w:hAnsi="Arial"/>
                <w:noProof/>
                <w:webHidden/>
                <w:szCs w:val="24"/>
              </w:rPr>
              <w:fldChar w:fldCharType="end"/>
            </w:r>
          </w:hyperlink>
        </w:p>
        <w:p w14:paraId="42D4811A" w14:textId="4803D050" w:rsidR="00CE0E19" w:rsidRPr="001B30A5" w:rsidRDefault="00CE0E19" w:rsidP="00CE0E19">
          <w:pPr>
            <w:rPr>
              <w:rFonts w:ascii="Arial" w:hAnsi="Arial"/>
              <w:szCs w:val="24"/>
            </w:rPr>
          </w:pPr>
          <w:r w:rsidRPr="001B30A5">
            <w:rPr>
              <w:rFonts w:ascii="Arial" w:hAnsi="Arial"/>
              <w:b/>
              <w:bCs/>
              <w:noProof/>
              <w:szCs w:val="24"/>
            </w:rPr>
            <w:fldChar w:fldCharType="end"/>
          </w:r>
          <w:r w:rsidRPr="001B30A5">
            <w:rPr>
              <w:rFonts w:ascii="Arial" w:hAnsi="Arial"/>
              <w:szCs w:val="24"/>
            </w:rPr>
            <w:br w:type="page"/>
          </w:r>
        </w:p>
      </w:sdtContent>
    </w:sdt>
    <w:p w14:paraId="40B05892" w14:textId="6E9770EF" w:rsidR="0027065F" w:rsidRPr="001B30A5" w:rsidRDefault="001D435E" w:rsidP="001D435E">
      <w:pPr>
        <w:pStyle w:val="Heading1"/>
        <w:rPr>
          <w:rFonts w:ascii="Arial" w:hAnsi="Arial" w:cs="Arial"/>
          <w:sz w:val="24"/>
          <w:szCs w:val="24"/>
        </w:rPr>
      </w:pPr>
      <w:bookmarkStart w:id="0" w:name="_Toc142406826"/>
      <w:r w:rsidRPr="001B30A5">
        <w:rPr>
          <w:rFonts w:ascii="Arial" w:hAnsi="Arial" w:cs="Arial"/>
          <w:sz w:val="24"/>
          <w:szCs w:val="24"/>
        </w:rPr>
        <w:lastRenderedPageBreak/>
        <w:t>Chapter One: Introduction</w:t>
      </w:r>
      <w:bookmarkEnd w:id="0"/>
      <w:r w:rsidR="00813F41" w:rsidRPr="001B30A5">
        <w:rPr>
          <w:rFonts w:ascii="Arial" w:hAnsi="Arial" w:cs="Arial"/>
          <w:sz w:val="24"/>
          <w:szCs w:val="24"/>
        </w:rPr>
        <w:t xml:space="preserve"> </w:t>
      </w:r>
    </w:p>
    <w:p w14:paraId="4842BC3E" w14:textId="77777777" w:rsidR="005A3369" w:rsidRPr="001B30A5" w:rsidRDefault="001D435E" w:rsidP="005A3369">
      <w:pPr>
        <w:pStyle w:val="Heading2"/>
        <w:numPr>
          <w:ilvl w:val="1"/>
          <w:numId w:val="1"/>
        </w:numPr>
        <w:rPr>
          <w:rFonts w:ascii="Arial" w:hAnsi="Arial"/>
          <w:sz w:val="24"/>
          <w:szCs w:val="24"/>
          <w:lang w:bidi="th-TH"/>
        </w:rPr>
      </w:pPr>
      <w:bookmarkStart w:id="1" w:name="_Toc142406827"/>
      <w:r w:rsidRPr="001B30A5">
        <w:rPr>
          <w:rFonts w:ascii="Arial" w:hAnsi="Arial"/>
          <w:sz w:val="24"/>
          <w:szCs w:val="24"/>
          <w:lang w:bidi="th-TH"/>
        </w:rPr>
        <w:t>Background Information</w:t>
      </w:r>
      <w:bookmarkEnd w:id="1"/>
    </w:p>
    <w:p w14:paraId="433C833F" w14:textId="08621186" w:rsidR="00AA0E1A" w:rsidRPr="001B30A5" w:rsidRDefault="00AA0E1A" w:rsidP="00AA0E1A">
      <w:pPr>
        <w:rPr>
          <w:rFonts w:ascii="Arial" w:hAnsi="Arial"/>
          <w:szCs w:val="24"/>
          <w:lang w:val="en-GB" w:bidi="th-TH"/>
        </w:rPr>
      </w:pPr>
      <w:r w:rsidRPr="001B30A5">
        <w:rPr>
          <w:rFonts w:ascii="Arial" w:hAnsi="Arial"/>
          <w:szCs w:val="24"/>
          <w:lang w:val="en-GB" w:bidi="th-TH"/>
        </w:rPr>
        <w:t xml:space="preserve">Due to the excessive degradation of the environment, and the growing importance of social responsibilities, maintaining sustainable management practices became significant. This has become necessary to achieve long-term business accountability. This also requires the involvement of the integration of social, economic, as well as environmental considerations. Delving into these practices </w:t>
      </w:r>
      <w:r w:rsidR="001B7D39" w:rsidRPr="001B30A5">
        <w:rPr>
          <w:rFonts w:ascii="Arial" w:hAnsi="Arial"/>
          <w:szCs w:val="24"/>
          <w:lang w:val="en-GB" w:bidi="th-TH"/>
        </w:rPr>
        <w:t>in</w:t>
      </w:r>
      <w:r w:rsidRPr="001B30A5">
        <w:rPr>
          <w:rFonts w:ascii="Arial" w:hAnsi="Arial"/>
          <w:szCs w:val="24"/>
          <w:lang w:val="en-GB" w:bidi="th-TH"/>
        </w:rPr>
        <w:t xml:space="preserve"> the organisational business operations as well as preparation of the strategies has become significant. Maintaining sustainability in business operations helps to keep up the trust of the employees, customers</w:t>
      </w:r>
      <w:r w:rsidR="001B7D39" w:rsidRPr="001B30A5">
        <w:rPr>
          <w:rFonts w:ascii="Arial" w:hAnsi="Arial"/>
          <w:szCs w:val="24"/>
          <w:lang w:val="en-GB" w:bidi="th-TH"/>
        </w:rPr>
        <w:t>,</w:t>
      </w:r>
      <w:r w:rsidRPr="001B30A5">
        <w:rPr>
          <w:rFonts w:ascii="Arial" w:hAnsi="Arial"/>
          <w:szCs w:val="24"/>
          <w:lang w:val="en-GB" w:bidi="th-TH"/>
        </w:rPr>
        <w:t xml:space="preserve"> and other stakeholders in business also. </w:t>
      </w:r>
      <w:r w:rsidR="001B7D39" w:rsidRPr="001B30A5">
        <w:rPr>
          <w:rFonts w:ascii="Arial" w:hAnsi="Arial"/>
          <w:szCs w:val="24"/>
          <w:lang w:val="en-GB" w:bidi="th-TH"/>
        </w:rPr>
        <w:t>L’oreal is a global cosmetic brand that was founded in the year 1909. This business group has its headquarters in Paris, France, and more than other 35 countries</w:t>
      </w:r>
      <w:sdt>
        <w:sdtPr>
          <w:rPr>
            <w:rFonts w:ascii="Arial" w:hAnsi="Arial"/>
            <w:szCs w:val="24"/>
            <w:lang w:val="en-GB" w:bidi="th-TH"/>
          </w:rPr>
          <w:id w:val="1777211306"/>
          <w:citation/>
        </w:sdtPr>
        <w:sdtEndPr/>
        <w:sdtContent>
          <w:r w:rsidR="00A663BC" w:rsidRPr="001B30A5">
            <w:rPr>
              <w:rFonts w:ascii="Arial" w:hAnsi="Arial"/>
              <w:szCs w:val="24"/>
              <w:lang w:val="en-GB" w:bidi="th-TH"/>
            </w:rPr>
            <w:fldChar w:fldCharType="begin"/>
          </w:r>
          <w:r w:rsidR="00A663BC" w:rsidRPr="001B30A5">
            <w:rPr>
              <w:rFonts w:ascii="Arial" w:hAnsi="Arial"/>
              <w:szCs w:val="24"/>
              <w:lang w:val="en-GB" w:bidi="th-TH"/>
            </w:rPr>
            <w:instrText xml:space="preserve"> CITATION lor23 \l 2057 </w:instrText>
          </w:r>
          <w:r w:rsidR="00A663BC" w:rsidRPr="001B30A5">
            <w:rPr>
              <w:rFonts w:ascii="Arial" w:hAnsi="Arial"/>
              <w:szCs w:val="24"/>
              <w:lang w:val="en-GB" w:bidi="th-TH"/>
            </w:rPr>
            <w:fldChar w:fldCharType="separate"/>
          </w:r>
          <w:r w:rsidR="00A663BC" w:rsidRPr="001B30A5">
            <w:rPr>
              <w:rFonts w:ascii="Arial" w:hAnsi="Arial"/>
              <w:noProof/>
              <w:szCs w:val="24"/>
              <w:lang w:val="en-GB" w:bidi="th-TH"/>
            </w:rPr>
            <w:t xml:space="preserve"> (loreal, 2023)</w:t>
          </w:r>
          <w:r w:rsidR="00A663BC" w:rsidRPr="001B30A5">
            <w:rPr>
              <w:rFonts w:ascii="Arial" w:hAnsi="Arial"/>
              <w:szCs w:val="24"/>
              <w:lang w:val="en-GB" w:bidi="th-TH"/>
            </w:rPr>
            <w:fldChar w:fldCharType="end"/>
          </w:r>
        </w:sdtContent>
      </w:sdt>
      <w:r w:rsidR="001B7D39" w:rsidRPr="001B30A5">
        <w:rPr>
          <w:rFonts w:ascii="Arial" w:hAnsi="Arial"/>
          <w:szCs w:val="24"/>
          <w:lang w:val="en-GB" w:bidi="th-TH"/>
        </w:rPr>
        <w:t xml:space="preserve">. Apart from this, L’oreal offers a high range of beauty products which includes skincare, hair care, makeup as well as fragrances. Therefore, </w:t>
      </w:r>
      <w:r w:rsidR="00CA0325" w:rsidRPr="001B30A5">
        <w:rPr>
          <w:rFonts w:ascii="Arial" w:hAnsi="Arial"/>
          <w:szCs w:val="24"/>
          <w:lang w:val="en-GB" w:bidi="th-TH"/>
        </w:rPr>
        <w:t xml:space="preserve">this business group has a good level of commitment to innovation and creativity. Remarkable growth and success </w:t>
      </w:r>
      <w:r w:rsidR="000A61EC" w:rsidRPr="001B30A5">
        <w:rPr>
          <w:rFonts w:ascii="Arial" w:hAnsi="Arial"/>
          <w:szCs w:val="24"/>
          <w:lang w:val="en-GB" w:bidi="th-TH"/>
        </w:rPr>
        <w:t>are</w:t>
      </w:r>
      <w:r w:rsidR="00CA0325" w:rsidRPr="001B30A5">
        <w:rPr>
          <w:rFonts w:ascii="Arial" w:hAnsi="Arial"/>
          <w:szCs w:val="24"/>
          <w:lang w:val="en-GB" w:bidi="th-TH"/>
        </w:rPr>
        <w:t xml:space="preserve"> enjoyed by this business group over the years. Further, this business group also focuses on maintaining sustainability practices through the “L’oreal for the </w:t>
      </w:r>
      <w:r w:rsidR="00695CDE" w:rsidRPr="001B30A5">
        <w:rPr>
          <w:rFonts w:ascii="Arial" w:hAnsi="Arial"/>
          <w:szCs w:val="24"/>
          <w:lang w:val="en-GB" w:bidi="th-TH"/>
        </w:rPr>
        <w:t>Future</w:t>
      </w:r>
      <w:r w:rsidR="00CA0325" w:rsidRPr="001B30A5">
        <w:rPr>
          <w:rFonts w:ascii="Arial" w:hAnsi="Arial"/>
          <w:szCs w:val="24"/>
          <w:lang w:val="en-GB" w:bidi="th-TH"/>
        </w:rPr>
        <w:t>” program.  They have their future goals to have ambitious environmental as well as good social sustainability.</w:t>
      </w:r>
      <w:r w:rsidR="00695CDE" w:rsidRPr="001B30A5">
        <w:rPr>
          <w:rFonts w:ascii="Arial" w:hAnsi="Arial"/>
          <w:szCs w:val="24"/>
          <w:lang w:val="en-GB" w:bidi="th-TH"/>
        </w:rPr>
        <w:t xml:space="preserve"> Analysing the new sustainability practices is very essential for marking the way for future development. The business operations of L’oreal have a remarkable impact on the environment as well as society. However, minimising the carbon footprint and maintenance of sustainability is not only effective for the company’s long-term growth, however also for the environmental well-being</w:t>
      </w:r>
      <w:sdt>
        <w:sdtPr>
          <w:rPr>
            <w:rFonts w:ascii="Arial" w:hAnsi="Arial"/>
            <w:szCs w:val="24"/>
            <w:lang w:val="en-GB" w:bidi="th-TH"/>
          </w:rPr>
          <w:id w:val="-1878688572"/>
          <w:citation/>
        </w:sdtPr>
        <w:sdtEndPr/>
        <w:sdtContent>
          <w:r w:rsidR="00F15A2A" w:rsidRPr="001B30A5">
            <w:rPr>
              <w:rFonts w:ascii="Arial" w:hAnsi="Arial"/>
              <w:szCs w:val="24"/>
              <w:lang w:val="en-GB" w:bidi="th-TH"/>
            </w:rPr>
            <w:fldChar w:fldCharType="begin"/>
          </w:r>
          <w:r w:rsidR="00F15A2A" w:rsidRPr="001B30A5">
            <w:rPr>
              <w:rFonts w:ascii="Arial" w:hAnsi="Arial"/>
              <w:szCs w:val="24"/>
              <w:lang w:val="en-GB" w:bidi="th-TH"/>
            </w:rPr>
            <w:instrText xml:space="preserve"> CITATION Boj22 \l 2057 </w:instrText>
          </w:r>
          <w:r w:rsidR="00F15A2A" w:rsidRPr="001B30A5">
            <w:rPr>
              <w:rFonts w:ascii="Arial" w:hAnsi="Arial"/>
              <w:szCs w:val="24"/>
              <w:lang w:val="en-GB" w:bidi="th-TH"/>
            </w:rPr>
            <w:fldChar w:fldCharType="separate"/>
          </w:r>
          <w:r w:rsidR="00F15A2A" w:rsidRPr="001B30A5">
            <w:rPr>
              <w:rFonts w:ascii="Arial" w:hAnsi="Arial"/>
              <w:noProof/>
              <w:szCs w:val="24"/>
              <w:lang w:val="en-GB" w:bidi="th-TH"/>
            </w:rPr>
            <w:t xml:space="preserve"> (Trajcheva, 2022)</w:t>
          </w:r>
          <w:r w:rsidR="00F15A2A" w:rsidRPr="001B30A5">
            <w:rPr>
              <w:rFonts w:ascii="Arial" w:hAnsi="Arial"/>
              <w:szCs w:val="24"/>
              <w:lang w:val="en-GB" w:bidi="th-TH"/>
            </w:rPr>
            <w:fldChar w:fldCharType="end"/>
          </w:r>
        </w:sdtContent>
      </w:sdt>
      <w:r w:rsidR="00695CDE" w:rsidRPr="001B30A5">
        <w:rPr>
          <w:rFonts w:ascii="Arial" w:hAnsi="Arial"/>
          <w:szCs w:val="24"/>
          <w:lang w:val="en-GB" w:bidi="th-TH"/>
        </w:rPr>
        <w:t>.</w:t>
      </w:r>
    </w:p>
    <w:p w14:paraId="0383D0DF" w14:textId="77777777" w:rsidR="001D435E" w:rsidRPr="001B30A5" w:rsidRDefault="00494BAD" w:rsidP="001D435E">
      <w:pPr>
        <w:pStyle w:val="Heading2"/>
        <w:rPr>
          <w:rFonts w:ascii="Arial" w:hAnsi="Arial"/>
          <w:sz w:val="24"/>
          <w:szCs w:val="24"/>
          <w:lang w:bidi="th-TH"/>
        </w:rPr>
      </w:pPr>
      <w:bookmarkStart w:id="2" w:name="_Toc142406828"/>
      <w:r w:rsidRPr="001B30A5">
        <w:rPr>
          <w:rFonts w:ascii="Arial" w:hAnsi="Arial"/>
          <w:sz w:val="24"/>
          <w:szCs w:val="24"/>
          <w:lang w:bidi="th-TH"/>
        </w:rPr>
        <w:lastRenderedPageBreak/>
        <w:t xml:space="preserve">1.2 </w:t>
      </w:r>
      <w:r w:rsidR="001D435E" w:rsidRPr="001B30A5">
        <w:rPr>
          <w:rFonts w:ascii="Arial" w:hAnsi="Arial"/>
          <w:sz w:val="24"/>
          <w:szCs w:val="24"/>
          <w:lang w:bidi="th-TH"/>
        </w:rPr>
        <w:t xml:space="preserve">Objectives of the </w:t>
      </w:r>
      <w:r w:rsidR="00AA0E1A" w:rsidRPr="001B30A5">
        <w:rPr>
          <w:rFonts w:ascii="Arial" w:hAnsi="Arial"/>
          <w:sz w:val="24"/>
          <w:szCs w:val="24"/>
          <w:lang w:bidi="th-TH"/>
        </w:rPr>
        <w:t>Study</w:t>
      </w:r>
      <w:bookmarkEnd w:id="2"/>
    </w:p>
    <w:p w14:paraId="72F0AB56" w14:textId="77777777" w:rsidR="000305D2" w:rsidRPr="001B30A5" w:rsidRDefault="000305D2" w:rsidP="001D435E">
      <w:pPr>
        <w:rPr>
          <w:rFonts w:ascii="Arial" w:hAnsi="Arial"/>
          <w:b/>
          <w:bCs/>
          <w:szCs w:val="24"/>
          <w:lang w:val="en-GB" w:bidi="th-TH"/>
        </w:rPr>
      </w:pPr>
      <w:r w:rsidRPr="001B30A5">
        <w:rPr>
          <w:rFonts w:ascii="Arial" w:hAnsi="Arial"/>
          <w:b/>
          <w:bCs/>
          <w:szCs w:val="24"/>
          <w:lang w:val="en-GB" w:bidi="th-TH"/>
        </w:rPr>
        <w:t>Aim</w:t>
      </w:r>
    </w:p>
    <w:p w14:paraId="15EA0884" w14:textId="77777777" w:rsidR="001D435E" w:rsidRPr="001B30A5" w:rsidRDefault="001D435E" w:rsidP="001D435E">
      <w:pPr>
        <w:rPr>
          <w:rFonts w:ascii="Arial" w:hAnsi="Arial"/>
          <w:szCs w:val="24"/>
          <w:lang w:val="en-GB" w:bidi="th-TH"/>
        </w:rPr>
      </w:pPr>
      <w:r w:rsidRPr="001B30A5">
        <w:rPr>
          <w:rFonts w:ascii="Arial" w:hAnsi="Arial"/>
          <w:szCs w:val="24"/>
          <w:lang w:val="en-GB" w:bidi="th-TH"/>
        </w:rPr>
        <w:t>To understand the benefit of sustainable management for improving the organisational performance of L</w:t>
      </w:r>
      <w:r w:rsidR="000305D2" w:rsidRPr="001B30A5">
        <w:rPr>
          <w:rFonts w:ascii="Arial" w:hAnsi="Arial"/>
          <w:szCs w:val="24"/>
          <w:lang w:val="en-GB" w:bidi="th-TH"/>
        </w:rPr>
        <w:t>’oreal.</w:t>
      </w:r>
    </w:p>
    <w:p w14:paraId="4E55769C" w14:textId="77777777" w:rsidR="000305D2" w:rsidRPr="001B30A5" w:rsidRDefault="000305D2" w:rsidP="001D435E">
      <w:pPr>
        <w:rPr>
          <w:rFonts w:ascii="Arial" w:hAnsi="Arial"/>
          <w:b/>
          <w:bCs/>
          <w:szCs w:val="24"/>
          <w:lang w:val="en-GB" w:bidi="th-TH"/>
        </w:rPr>
      </w:pPr>
      <w:r w:rsidRPr="001B30A5">
        <w:rPr>
          <w:rFonts w:ascii="Arial" w:hAnsi="Arial"/>
          <w:b/>
          <w:bCs/>
          <w:szCs w:val="24"/>
          <w:lang w:val="en-GB" w:bidi="th-TH"/>
        </w:rPr>
        <w:t>Objectives</w:t>
      </w:r>
    </w:p>
    <w:p w14:paraId="3FB42387" w14:textId="77777777" w:rsidR="000305D2" w:rsidRPr="001B30A5" w:rsidRDefault="000305D2" w:rsidP="001D435E">
      <w:pPr>
        <w:rPr>
          <w:rFonts w:ascii="Arial" w:hAnsi="Arial"/>
          <w:szCs w:val="24"/>
          <w:lang w:val="en-GB" w:bidi="th-TH"/>
        </w:rPr>
      </w:pPr>
      <w:r w:rsidRPr="001B30A5">
        <w:rPr>
          <w:rFonts w:ascii="Arial" w:hAnsi="Arial"/>
          <w:szCs w:val="24"/>
          <w:lang w:val="en-GB" w:bidi="th-TH"/>
        </w:rPr>
        <w:t>To identify the impact of adopting sustainable management techniques for enhancing the performance level in L’oreal.</w:t>
      </w:r>
    </w:p>
    <w:p w14:paraId="7CC3B83F" w14:textId="77777777" w:rsidR="000305D2" w:rsidRPr="001B30A5" w:rsidRDefault="000305D2" w:rsidP="001D435E">
      <w:pPr>
        <w:rPr>
          <w:rFonts w:ascii="Arial" w:hAnsi="Arial"/>
          <w:szCs w:val="24"/>
          <w:lang w:val="en-GB" w:bidi="th-TH"/>
        </w:rPr>
      </w:pPr>
      <w:r w:rsidRPr="001B30A5">
        <w:rPr>
          <w:rFonts w:ascii="Arial" w:hAnsi="Arial"/>
          <w:szCs w:val="24"/>
          <w:lang w:val="en-GB" w:bidi="th-TH"/>
        </w:rPr>
        <w:t>To analyse the problems that L’oreal can face while implementing sustainable management practices in their business operations.</w:t>
      </w:r>
    </w:p>
    <w:p w14:paraId="7B8050A7" w14:textId="77777777" w:rsidR="000305D2" w:rsidRPr="001B30A5" w:rsidRDefault="000305D2" w:rsidP="001D435E">
      <w:pPr>
        <w:rPr>
          <w:rFonts w:ascii="Arial" w:hAnsi="Arial"/>
          <w:szCs w:val="24"/>
          <w:lang w:val="en-GB" w:bidi="th-TH"/>
        </w:rPr>
      </w:pPr>
      <w:r w:rsidRPr="001B30A5">
        <w:rPr>
          <w:rFonts w:ascii="Arial" w:hAnsi="Arial"/>
          <w:szCs w:val="24"/>
          <w:lang w:val="en-GB" w:bidi="th-TH"/>
        </w:rPr>
        <w:t xml:space="preserve">To evaluate the appropriate sustainable management practices that L’oreal should focus on while increasing their accountability in business. </w:t>
      </w:r>
    </w:p>
    <w:p w14:paraId="04A31BF8" w14:textId="77777777" w:rsidR="001D435E" w:rsidRPr="001B30A5" w:rsidRDefault="00494BAD" w:rsidP="001D435E">
      <w:pPr>
        <w:pStyle w:val="Heading2"/>
        <w:rPr>
          <w:rFonts w:ascii="Arial" w:hAnsi="Arial"/>
          <w:sz w:val="24"/>
          <w:szCs w:val="24"/>
          <w:lang w:bidi="th-TH"/>
        </w:rPr>
      </w:pPr>
      <w:bookmarkStart w:id="3" w:name="_Toc142406829"/>
      <w:r w:rsidRPr="001B30A5">
        <w:rPr>
          <w:rFonts w:ascii="Arial" w:hAnsi="Arial"/>
          <w:sz w:val="24"/>
          <w:szCs w:val="24"/>
          <w:lang w:bidi="th-TH"/>
        </w:rPr>
        <w:t xml:space="preserve">1.3 </w:t>
      </w:r>
      <w:r w:rsidR="001D435E" w:rsidRPr="001B30A5">
        <w:rPr>
          <w:rFonts w:ascii="Arial" w:hAnsi="Arial"/>
          <w:sz w:val="24"/>
          <w:szCs w:val="24"/>
          <w:lang w:bidi="th-TH"/>
        </w:rPr>
        <w:t>Purpose of the study</w:t>
      </w:r>
      <w:bookmarkEnd w:id="3"/>
    </w:p>
    <w:p w14:paraId="0074B1F8" w14:textId="7D3DBC73" w:rsidR="00695CDE" w:rsidRPr="001B30A5" w:rsidRDefault="00695CDE" w:rsidP="0042698A">
      <w:pPr>
        <w:rPr>
          <w:rFonts w:ascii="Arial" w:hAnsi="Arial"/>
          <w:szCs w:val="24"/>
          <w:lang w:val="en-GB" w:bidi="th-TH"/>
        </w:rPr>
      </w:pPr>
      <w:r w:rsidRPr="001B30A5">
        <w:rPr>
          <w:rFonts w:ascii="Arial" w:hAnsi="Arial"/>
          <w:szCs w:val="24"/>
          <w:lang w:val="en-GB" w:bidi="th-TH"/>
        </w:rPr>
        <w:t xml:space="preserve">The main purpose of conducting this research work is to examine and identify the </w:t>
      </w:r>
      <w:r w:rsidR="00613A22" w:rsidRPr="001B30A5">
        <w:rPr>
          <w:rFonts w:ascii="Arial" w:hAnsi="Arial"/>
          <w:szCs w:val="24"/>
          <w:lang w:val="en-GB" w:bidi="th-TH"/>
        </w:rPr>
        <w:t xml:space="preserve">usefulness of sustainable practices for developing the performance level of L’oreal. This study will intend to provide good information and knowledge about the importance of maintaining sustainable practices. Focusing on L’oreal as an important case study, this study aims to show valuable perspectives about the subject matter. The positive result that can be gained through the integration of sustainable management practices will be explained in this study. There are several objectives that the study intends to fulfil. </w:t>
      </w:r>
      <w:r w:rsidR="0042698A" w:rsidRPr="001B30A5">
        <w:rPr>
          <w:rFonts w:ascii="Arial" w:hAnsi="Arial"/>
          <w:szCs w:val="24"/>
          <w:lang w:val="en-GB" w:bidi="th-TH"/>
        </w:rPr>
        <w:t xml:space="preserve">The study will critically analyse the difficulties that L'Oréal may have in implementing sustainable management practises. These obstacles could range from operational challenges to organisational culture transformations. Understanding such obstacles is </w:t>
      </w:r>
      <w:r w:rsidR="0042698A" w:rsidRPr="001B30A5">
        <w:rPr>
          <w:rFonts w:ascii="Arial" w:hAnsi="Arial"/>
          <w:szCs w:val="24"/>
          <w:lang w:val="en-GB" w:bidi="th-TH"/>
        </w:rPr>
        <w:lastRenderedPageBreak/>
        <w:t xml:space="preserve">critical for developing effective implementation strategies. The studies will identify and assess the specific environmentally friendly organisational practises that L'Oréal should prioritise </w:t>
      </w:r>
      <w:r w:rsidR="000A61EC" w:rsidRPr="001B30A5">
        <w:rPr>
          <w:rFonts w:ascii="Arial" w:hAnsi="Arial"/>
          <w:szCs w:val="24"/>
          <w:lang w:val="en-GB" w:bidi="th-TH"/>
        </w:rPr>
        <w:t>to</w:t>
      </w:r>
      <w:r w:rsidR="0042698A" w:rsidRPr="001B30A5">
        <w:rPr>
          <w:rFonts w:ascii="Arial" w:hAnsi="Arial"/>
          <w:szCs w:val="24"/>
          <w:lang w:val="en-GB" w:bidi="th-TH"/>
        </w:rPr>
        <w:t xml:space="preserve"> improve its transparency and sustainability initiatives. Eco-friendly procurement, decreased emissions of greenhouse gases, ethical logistical management, and creativity in products with little impact on the environment are examples of these practises</w:t>
      </w:r>
      <w:sdt>
        <w:sdtPr>
          <w:rPr>
            <w:rFonts w:ascii="Arial" w:hAnsi="Arial"/>
            <w:szCs w:val="24"/>
            <w:lang w:val="en-GB" w:bidi="th-TH"/>
          </w:rPr>
          <w:id w:val="-618688139"/>
          <w:citation/>
        </w:sdtPr>
        <w:sdtEndPr/>
        <w:sdtContent>
          <w:r w:rsidR="00F15A2A" w:rsidRPr="001B30A5">
            <w:rPr>
              <w:rFonts w:ascii="Arial" w:hAnsi="Arial"/>
              <w:szCs w:val="24"/>
              <w:lang w:val="en-GB" w:bidi="th-TH"/>
            </w:rPr>
            <w:fldChar w:fldCharType="begin"/>
          </w:r>
          <w:r w:rsidR="00F15A2A" w:rsidRPr="001B30A5">
            <w:rPr>
              <w:rFonts w:ascii="Arial" w:hAnsi="Arial"/>
              <w:szCs w:val="24"/>
              <w:lang w:val="en-GB" w:bidi="th-TH"/>
            </w:rPr>
            <w:instrText xml:space="preserve"> CITATION Ste21 \l 2057 </w:instrText>
          </w:r>
          <w:r w:rsidR="00F15A2A" w:rsidRPr="001B30A5">
            <w:rPr>
              <w:rFonts w:ascii="Arial" w:hAnsi="Arial"/>
              <w:szCs w:val="24"/>
              <w:lang w:val="en-GB" w:bidi="th-TH"/>
            </w:rPr>
            <w:fldChar w:fldCharType="separate"/>
          </w:r>
          <w:r w:rsidR="00F15A2A" w:rsidRPr="001B30A5">
            <w:rPr>
              <w:rFonts w:ascii="Arial" w:hAnsi="Arial"/>
              <w:noProof/>
              <w:szCs w:val="24"/>
              <w:lang w:val="en-GB" w:bidi="th-TH"/>
            </w:rPr>
            <w:t xml:space="preserve"> (Milano, 2021)</w:t>
          </w:r>
          <w:r w:rsidR="00F15A2A" w:rsidRPr="001B30A5">
            <w:rPr>
              <w:rFonts w:ascii="Arial" w:hAnsi="Arial"/>
              <w:szCs w:val="24"/>
              <w:lang w:val="en-GB" w:bidi="th-TH"/>
            </w:rPr>
            <w:fldChar w:fldCharType="end"/>
          </w:r>
        </w:sdtContent>
      </w:sdt>
      <w:r w:rsidR="0042698A" w:rsidRPr="001B30A5">
        <w:rPr>
          <w:rFonts w:ascii="Arial" w:hAnsi="Arial"/>
          <w:szCs w:val="24"/>
          <w:lang w:val="en-GB" w:bidi="th-TH"/>
        </w:rPr>
        <w:t>.</w:t>
      </w:r>
    </w:p>
    <w:p w14:paraId="17DC2567" w14:textId="77777777" w:rsidR="001D435E" w:rsidRPr="001B30A5" w:rsidRDefault="001D435E" w:rsidP="001D435E">
      <w:pPr>
        <w:pStyle w:val="Heading1"/>
        <w:rPr>
          <w:rFonts w:ascii="Arial" w:hAnsi="Arial" w:cs="Arial"/>
          <w:sz w:val="24"/>
          <w:szCs w:val="24"/>
        </w:rPr>
      </w:pPr>
      <w:bookmarkStart w:id="4" w:name="_Toc142406830"/>
      <w:r w:rsidRPr="001B30A5">
        <w:rPr>
          <w:rFonts w:ascii="Arial" w:hAnsi="Arial" w:cs="Arial"/>
          <w:sz w:val="24"/>
          <w:szCs w:val="24"/>
        </w:rPr>
        <w:t xml:space="preserve">Chapter Two: Literature </w:t>
      </w:r>
      <w:r w:rsidR="00813F41" w:rsidRPr="001B30A5">
        <w:rPr>
          <w:rFonts w:ascii="Arial" w:hAnsi="Arial" w:cs="Arial"/>
          <w:sz w:val="24"/>
          <w:szCs w:val="24"/>
        </w:rPr>
        <w:t>Review</w:t>
      </w:r>
      <w:bookmarkEnd w:id="4"/>
      <w:r w:rsidR="00813F41" w:rsidRPr="001B30A5">
        <w:rPr>
          <w:rFonts w:ascii="Arial" w:hAnsi="Arial" w:cs="Arial"/>
          <w:sz w:val="24"/>
          <w:szCs w:val="24"/>
        </w:rPr>
        <w:t xml:space="preserve"> </w:t>
      </w:r>
    </w:p>
    <w:p w14:paraId="73939DA2" w14:textId="008995C8" w:rsidR="00494BAD" w:rsidRPr="001B30A5" w:rsidRDefault="00494BAD" w:rsidP="00494BAD">
      <w:pPr>
        <w:pStyle w:val="Heading2"/>
        <w:rPr>
          <w:rFonts w:ascii="Arial" w:hAnsi="Arial"/>
          <w:sz w:val="24"/>
          <w:szCs w:val="24"/>
          <w:lang w:bidi="th-TH"/>
        </w:rPr>
      </w:pPr>
      <w:bookmarkStart w:id="5" w:name="_Toc142406831"/>
      <w:r w:rsidRPr="001B30A5">
        <w:rPr>
          <w:rFonts w:ascii="Arial" w:hAnsi="Arial"/>
          <w:sz w:val="24"/>
          <w:szCs w:val="24"/>
          <w:lang w:bidi="th-TH"/>
        </w:rPr>
        <w:t xml:space="preserve">2.1 The impact of adopting sustainable management techniques for enhancing the performance </w:t>
      </w:r>
      <w:bookmarkEnd w:id="5"/>
      <w:proofErr w:type="gramStart"/>
      <w:r w:rsidR="00B27A1B" w:rsidRPr="001B30A5">
        <w:rPr>
          <w:rFonts w:ascii="Arial" w:hAnsi="Arial"/>
          <w:sz w:val="24"/>
          <w:szCs w:val="24"/>
          <w:lang w:bidi="th-TH"/>
        </w:rPr>
        <w:t>level</w:t>
      </w:r>
      <w:proofErr w:type="gramEnd"/>
    </w:p>
    <w:p w14:paraId="0113448E" w14:textId="77777777" w:rsidR="001C3FCE" w:rsidRPr="001B30A5" w:rsidRDefault="001C3FCE" w:rsidP="001C3FCE">
      <w:pPr>
        <w:rPr>
          <w:rFonts w:ascii="Arial" w:hAnsi="Arial"/>
          <w:szCs w:val="24"/>
          <w:lang w:val="en-GB" w:bidi="th-TH"/>
        </w:rPr>
      </w:pPr>
      <w:r w:rsidRPr="001B30A5">
        <w:rPr>
          <w:rFonts w:ascii="Arial" w:hAnsi="Arial"/>
          <w:szCs w:val="24"/>
          <w:lang w:val="en-GB" w:bidi="th-TH"/>
        </w:rPr>
        <w:t>Adopting sustainable management approaches can considerably improve the performance of organisations in a variety of ways. This section explores the numerous effects that such strategies can have on any business' organisational performance.</w:t>
      </w:r>
    </w:p>
    <w:p w14:paraId="5B39BEA5" w14:textId="7A67E8D3" w:rsidR="001C3FCE" w:rsidRPr="001B30A5" w:rsidRDefault="001C3FCE" w:rsidP="001C3FCE">
      <w:pPr>
        <w:rPr>
          <w:rFonts w:ascii="Arial" w:hAnsi="Arial"/>
          <w:b/>
          <w:bCs/>
          <w:szCs w:val="24"/>
          <w:lang w:val="en-GB" w:bidi="th-TH"/>
        </w:rPr>
      </w:pPr>
      <w:r w:rsidRPr="001B30A5">
        <w:rPr>
          <w:rFonts w:ascii="Arial" w:hAnsi="Arial"/>
          <w:b/>
          <w:bCs/>
          <w:szCs w:val="24"/>
          <w:lang w:val="en-GB" w:bidi="th-TH"/>
        </w:rPr>
        <w:t xml:space="preserve">Increased operational </w:t>
      </w:r>
      <w:proofErr w:type="gramStart"/>
      <w:r w:rsidR="00B27A1B" w:rsidRPr="001B30A5">
        <w:rPr>
          <w:rFonts w:ascii="Arial" w:hAnsi="Arial"/>
          <w:b/>
          <w:bCs/>
          <w:szCs w:val="24"/>
          <w:lang w:val="en-GB" w:bidi="th-TH"/>
        </w:rPr>
        <w:t>efficiency</w:t>
      </w:r>
      <w:proofErr w:type="gramEnd"/>
    </w:p>
    <w:p w14:paraId="5153AF96" w14:textId="77777777" w:rsidR="0042698A" w:rsidRPr="001B30A5" w:rsidRDefault="00D7023A" w:rsidP="001C3FCE">
      <w:pPr>
        <w:rPr>
          <w:rFonts w:ascii="Arial" w:hAnsi="Arial"/>
          <w:szCs w:val="24"/>
          <w:lang w:val="en-GB" w:bidi="th-TH"/>
        </w:rPr>
      </w:pPr>
      <w:r w:rsidRPr="001B30A5">
        <w:rPr>
          <w:rFonts w:ascii="Arial" w:hAnsi="Arial"/>
          <w:szCs w:val="24"/>
          <w:lang w:val="en-GB" w:bidi="th-TH"/>
        </w:rPr>
        <w:t xml:space="preserve">According to </w:t>
      </w:r>
      <w:r w:rsidRPr="001B30A5">
        <w:rPr>
          <w:rFonts w:ascii="Arial" w:hAnsi="Arial"/>
          <w:szCs w:val="24"/>
          <w:shd w:val="clear" w:color="auto" w:fill="FFFFFF"/>
        </w:rPr>
        <w:t xml:space="preserve">Chams and Blandón (2019), </w:t>
      </w:r>
      <w:r w:rsidR="001C3FCE" w:rsidRPr="001B30A5">
        <w:rPr>
          <w:rFonts w:ascii="Arial" w:hAnsi="Arial"/>
          <w:szCs w:val="24"/>
          <w:lang w:val="en-GB" w:bidi="th-TH"/>
        </w:rPr>
        <w:t>Implementing sustainable practises can result in greater operational effectiveness and financial savings, for starters. Businesses can reduce operational costs while also lowering waste and boosting energy efficiency by optimising resource utilisation, reducing waste, and boosting energy efficiency. These cost savings can be spent on R&amp;D and innovation, increasing the product's differentiation and competitiveness.</w:t>
      </w:r>
    </w:p>
    <w:p w14:paraId="1283E529" w14:textId="77777777" w:rsidR="00F63196" w:rsidRPr="001B30A5" w:rsidRDefault="00F63196" w:rsidP="00F63196">
      <w:pPr>
        <w:rPr>
          <w:rFonts w:ascii="Arial" w:hAnsi="Arial"/>
          <w:b/>
          <w:bCs/>
          <w:szCs w:val="24"/>
          <w:lang w:val="en-GB" w:bidi="th-TH"/>
        </w:rPr>
      </w:pPr>
      <w:r w:rsidRPr="001B30A5">
        <w:rPr>
          <w:rFonts w:ascii="Arial" w:hAnsi="Arial"/>
          <w:b/>
          <w:bCs/>
          <w:szCs w:val="24"/>
          <w:lang w:val="en-GB" w:bidi="th-TH"/>
        </w:rPr>
        <w:t>Improved brand image</w:t>
      </w:r>
    </w:p>
    <w:p w14:paraId="68FB1D4D" w14:textId="77777777" w:rsidR="00F63196" w:rsidRPr="001B30A5" w:rsidRDefault="00F63196" w:rsidP="00F63196">
      <w:pPr>
        <w:rPr>
          <w:rFonts w:ascii="Arial" w:hAnsi="Arial"/>
          <w:szCs w:val="24"/>
          <w:lang w:val="en-GB" w:bidi="th-TH"/>
        </w:rPr>
      </w:pPr>
      <w:r w:rsidRPr="001B30A5">
        <w:rPr>
          <w:rFonts w:ascii="Arial" w:hAnsi="Arial"/>
          <w:szCs w:val="24"/>
          <w:lang w:val="en-GB" w:bidi="th-TH"/>
        </w:rPr>
        <w:t xml:space="preserve">Second, long-term management can improve image and commercial worth. In an era when consumers are more concerned with ethical and environmental issues, the </w:t>
      </w:r>
      <w:r w:rsidRPr="001B30A5">
        <w:rPr>
          <w:rFonts w:ascii="Arial" w:hAnsi="Arial"/>
          <w:szCs w:val="24"/>
          <w:lang w:val="en-GB" w:bidi="th-TH"/>
        </w:rPr>
        <w:lastRenderedPageBreak/>
        <w:t>company's devotion to longevity can attract environmentally conscientious customers while also driving brand loyalty. A favourable track record for ethical practises can increase consumer trust, affecting purchase decisions</w:t>
      </w:r>
      <w:r w:rsidR="00D7023A" w:rsidRPr="001B30A5">
        <w:rPr>
          <w:rFonts w:ascii="Arial" w:hAnsi="Arial"/>
          <w:szCs w:val="24"/>
          <w:lang w:val="en-GB" w:bidi="th-TH"/>
        </w:rPr>
        <w:t xml:space="preserve"> as opined by </w:t>
      </w:r>
      <w:r w:rsidR="00D7023A" w:rsidRPr="001B30A5">
        <w:rPr>
          <w:rFonts w:ascii="Arial" w:hAnsi="Arial"/>
          <w:szCs w:val="24"/>
          <w:shd w:val="clear" w:color="auto" w:fill="FFFFFF"/>
        </w:rPr>
        <w:t>Mousa and Othman (2020)</w:t>
      </w:r>
      <w:r w:rsidRPr="001B30A5">
        <w:rPr>
          <w:rFonts w:ascii="Arial" w:hAnsi="Arial"/>
          <w:szCs w:val="24"/>
          <w:lang w:val="en-GB" w:bidi="th-TH"/>
        </w:rPr>
        <w:t>.</w:t>
      </w:r>
    </w:p>
    <w:p w14:paraId="049FF0C9" w14:textId="77777777" w:rsidR="00F63196" w:rsidRPr="001B30A5" w:rsidRDefault="00F63196" w:rsidP="00F63196">
      <w:pPr>
        <w:rPr>
          <w:rFonts w:ascii="Arial" w:hAnsi="Arial"/>
          <w:b/>
          <w:bCs/>
          <w:szCs w:val="24"/>
          <w:lang w:val="en-GB" w:bidi="th-TH"/>
        </w:rPr>
      </w:pPr>
      <w:r w:rsidRPr="001B30A5">
        <w:rPr>
          <w:rFonts w:ascii="Arial" w:hAnsi="Arial"/>
          <w:b/>
          <w:bCs/>
          <w:szCs w:val="24"/>
          <w:lang w:val="en-GB" w:bidi="th-TH"/>
        </w:rPr>
        <w:t>Innovative growth</w:t>
      </w:r>
    </w:p>
    <w:p w14:paraId="06E51262" w14:textId="77777777" w:rsidR="00F63196" w:rsidRPr="001B30A5" w:rsidRDefault="00F63196" w:rsidP="001C3FCE">
      <w:pPr>
        <w:rPr>
          <w:rFonts w:ascii="Arial" w:hAnsi="Arial"/>
          <w:szCs w:val="24"/>
          <w:lang w:val="en-GB" w:bidi="th-TH"/>
        </w:rPr>
      </w:pPr>
      <w:r w:rsidRPr="001B30A5">
        <w:rPr>
          <w:rFonts w:ascii="Arial" w:hAnsi="Arial"/>
          <w:szCs w:val="24"/>
          <w:lang w:val="en-GB" w:bidi="th-TH"/>
        </w:rPr>
        <w:t>Furthermore, sustainable management practises have the potential to drive innovation</w:t>
      </w:r>
      <w:r w:rsidR="00D7023A" w:rsidRPr="001B30A5">
        <w:rPr>
          <w:rFonts w:ascii="Arial" w:hAnsi="Arial"/>
          <w:szCs w:val="24"/>
          <w:lang w:val="en-GB" w:bidi="th-TH"/>
        </w:rPr>
        <w:t xml:space="preserve"> as per the opinion of </w:t>
      </w:r>
      <w:r w:rsidR="00D7023A" w:rsidRPr="001B30A5">
        <w:rPr>
          <w:rFonts w:ascii="Arial" w:hAnsi="Arial"/>
          <w:szCs w:val="24"/>
          <w:shd w:val="clear" w:color="auto" w:fill="FFFFFF"/>
        </w:rPr>
        <w:t>Tsalis et al., (2020)</w:t>
      </w:r>
      <w:r w:rsidRPr="001B30A5">
        <w:rPr>
          <w:rFonts w:ascii="Arial" w:hAnsi="Arial"/>
          <w:szCs w:val="24"/>
          <w:lang w:val="en-GB" w:bidi="th-TH"/>
        </w:rPr>
        <w:t>. Businesses may develop unique, eco-friendly products and technology in response to the need to respond to environmental concerns and societal expectations. The development not only corresponds with market trends, but it also has the potential to generate new revenue streams, thereby contributing to the business's long-term success.</w:t>
      </w:r>
    </w:p>
    <w:p w14:paraId="1CFEF865" w14:textId="77777777" w:rsidR="00494BAD" w:rsidRPr="001B30A5" w:rsidRDefault="00494BAD" w:rsidP="00494BAD">
      <w:pPr>
        <w:pStyle w:val="Heading2"/>
        <w:rPr>
          <w:rFonts w:ascii="Arial" w:hAnsi="Arial"/>
          <w:sz w:val="24"/>
          <w:szCs w:val="24"/>
          <w:lang w:bidi="th-TH"/>
        </w:rPr>
      </w:pPr>
      <w:bookmarkStart w:id="6" w:name="_Toc142406832"/>
      <w:r w:rsidRPr="001B30A5">
        <w:rPr>
          <w:rFonts w:ascii="Arial" w:hAnsi="Arial"/>
          <w:sz w:val="24"/>
          <w:szCs w:val="24"/>
          <w:lang w:bidi="th-TH"/>
        </w:rPr>
        <w:t xml:space="preserve">2.2 The problems that businesses can face while implementing sustainable management practices in their business </w:t>
      </w:r>
      <w:proofErr w:type="gramStart"/>
      <w:r w:rsidRPr="001B30A5">
        <w:rPr>
          <w:rFonts w:ascii="Arial" w:hAnsi="Arial"/>
          <w:sz w:val="24"/>
          <w:szCs w:val="24"/>
          <w:lang w:bidi="th-TH"/>
        </w:rPr>
        <w:t>operations</w:t>
      </w:r>
      <w:bookmarkEnd w:id="6"/>
      <w:proofErr w:type="gramEnd"/>
    </w:p>
    <w:p w14:paraId="7C8BF668" w14:textId="77777777" w:rsidR="00994447" w:rsidRPr="001B30A5" w:rsidRDefault="00994447" w:rsidP="00994447">
      <w:pPr>
        <w:rPr>
          <w:rFonts w:ascii="Arial" w:hAnsi="Arial"/>
          <w:szCs w:val="24"/>
          <w:lang w:val="en-GB" w:bidi="th-TH"/>
        </w:rPr>
      </w:pPr>
      <w:r w:rsidRPr="001B30A5">
        <w:rPr>
          <w:rFonts w:ascii="Arial" w:hAnsi="Arial"/>
          <w:szCs w:val="24"/>
          <w:lang w:val="en-GB" w:bidi="th-TH"/>
        </w:rPr>
        <w:t>Even for well-established firms, implementing sustainable management practises in corporate operations can present various hurdles. These difficulties can arise from a variety of sources and must be addressed with careful thought and strategic preparation.</w:t>
      </w:r>
    </w:p>
    <w:p w14:paraId="2078EB12" w14:textId="77777777" w:rsidR="00451C29" w:rsidRPr="001B30A5" w:rsidRDefault="00451C29" w:rsidP="00994447">
      <w:pPr>
        <w:rPr>
          <w:rFonts w:ascii="Arial" w:hAnsi="Arial"/>
          <w:b/>
          <w:bCs/>
          <w:szCs w:val="24"/>
          <w:lang w:val="en-GB" w:bidi="th-TH"/>
        </w:rPr>
      </w:pPr>
      <w:r w:rsidRPr="001B30A5">
        <w:rPr>
          <w:rFonts w:ascii="Arial" w:hAnsi="Arial"/>
          <w:b/>
          <w:bCs/>
          <w:szCs w:val="24"/>
          <w:lang w:val="en-GB" w:bidi="th-TH"/>
        </w:rPr>
        <w:t>High expenditure</w:t>
      </w:r>
    </w:p>
    <w:p w14:paraId="59DECB9B" w14:textId="77777777" w:rsidR="00994447" w:rsidRPr="001B30A5" w:rsidRDefault="00D7023A" w:rsidP="00994447">
      <w:pPr>
        <w:rPr>
          <w:rFonts w:ascii="Arial" w:hAnsi="Arial"/>
          <w:szCs w:val="24"/>
          <w:lang w:val="en-GB" w:bidi="th-TH"/>
        </w:rPr>
      </w:pPr>
      <w:r w:rsidRPr="001B30A5">
        <w:rPr>
          <w:rFonts w:ascii="Arial" w:hAnsi="Arial"/>
          <w:szCs w:val="24"/>
          <w:lang w:val="en-GB" w:bidi="th-TH"/>
        </w:rPr>
        <w:t xml:space="preserve">According to </w:t>
      </w:r>
      <w:r w:rsidRPr="001B30A5">
        <w:rPr>
          <w:rFonts w:ascii="Arial" w:hAnsi="Arial"/>
          <w:szCs w:val="24"/>
        </w:rPr>
        <w:t xml:space="preserve">Camilleri (2022), </w:t>
      </w:r>
      <w:r w:rsidRPr="001B30A5">
        <w:rPr>
          <w:rFonts w:ascii="Arial" w:hAnsi="Arial"/>
          <w:szCs w:val="24"/>
          <w:lang w:val="en-GB" w:bidi="th-TH"/>
        </w:rPr>
        <w:t>o</w:t>
      </w:r>
      <w:r w:rsidR="00994447" w:rsidRPr="001B30A5">
        <w:rPr>
          <w:rFonts w:ascii="Arial" w:hAnsi="Arial"/>
          <w:szCs w:val="24"/>
          <w:lang w:val="en-GB" w:bidi="th-TH"/>
        </w:rPr>
        <w:t>ne significant difficulty is the initial investment necessary to implement sustainable practises. Implementing environmentally friendly technologies, shifting to responsible supply chains, and redesigning operational processes all have large upfront expenditures. Businesses may have difficulty obtaining the necessary capital and resources, especially if short-term financial rewards are not immediately obvious.</w:t>
      </w:r>
    </w:p>
    <w:p w14:paraId="5335F0BE" w14:textId="77777777" w:rsidR="00451C29" w:rsidRPr="001B30A5" w:rsidRDefault="00451C29" w:rsidP="00994447">
      <w:pPr>
        <w:rPr>
          <w:rFonts w:ascii="Arial" w:hAnsi="Arial"/>
          <w:b/>
          <w:bCs/>
          <w:szCs w:val="24"/>
          <w:lang w:val="en-GB" w:bidi="th-TH"/>
        </w:rPr>
      </w:pPr>
      <w:r w:rsidRPr="001B30A5">
        <w:rPr>
          <w:rFonts w:ascii="Arial" w:hAnsi="Arial"/>
          <w:b/>
          <w:bCs/>
          <w:szCs w:val="24"/>
          <w:lang w:val="en-GB" w:bidi="th-TH"/>
        </w:rPr>
        <w:lastRenderedPageBreak/>
        <w:t xml:space="preserve">Resistance to </w:t>
      </w:r>
      <w:proofErr w:type="gramStart"/>
      <w:r w:rsidRPr="001B30A5">
        <w:rPr>
          <w:rFonts w:ascii="Arial" w:hAnsi="Arial"/>
          <w:b/>
          <w:bCs/>
          <w:szCs w:val="24"/>
          <w:lang w:val="en-GB" w:bidi="th-TH"/>
        </w:rPr>
        <w:t>change</w:t>
      </w:r>
      <w:proofErr w:type="gramEnd"/>
    </w:p>
    <w:p w14:paraId="57619764" w14:textId="77777777" w:rsidR="00994447" w:rsidRPr="001B30A5" w:rsidRDefault="00994447" w:rsidP="00994447">
      <w:pPr>
        <w:rPr>
          <w:rFonts w:ascii="Arial" w:hAnsi="Arial"/>
          <w:szCs w:val="24"/>
          <w:lang w:val="en-GB" w:bidi="th-TH"/>
        </w:rPr>
      </w:pPr>
      <w:r w:rsidRPr="001B30A5">
        <w:rPr>
          <w:rFonts w:ascii="Arial" w:hAnsi="Arial"/>
          <w:szCs w:val="24"/>
          <w:lang w:val="en-GB" w:bidi="th-TH"/>
        </w:rPr>
        <w:t>Another barrier to change is resistance to transformation within the organisational culture. Employees and management may be hesitant to changing existing habits or adopting new practises. This can be due to apprehension about disruptions, perceived difficulties, or a lack of understanding about the benefits of sustainability.</w:t>
      </w:r>
    </w:p>
    <w:p w14:paraId="55F9C685"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Supply chain issues</w:t>
      </w:r>
    </w:p>
    <w:p w14:paraId="6A41CB6F" w14:textId="77777777" w:rsidR="00451C29" w:rsidRPr="001B30A5" w:rsidRDefault="00451C29" w:rsidP="00451C29">
      <w:pPr>
        <w:rPr>
          <w:rFonts w:ascii="Arial" w:hAnsi="Arial"/>
          <w:szCs w:val="24"/>
          <w:lang w:val="en-GB" w:bidi="th-TH"/>
        </w:rPr>
      </w:pPr>
      <w:r w:rsidRPr="001B30A5">
        <w:rPr>
          <w:rFonts w:ascii="Arial" w:hAnsi="Arial"/>
          <w:szCs w:val="24"/>
          <w:lang w:val="en-GB" w:bidi="th-TH"/>
        </w:rPr>
        <w:t>Furthermore, supply chain complications can provide difficulties. Sustainable sourcing and ethically managing supply chains may necessitate the identification of new suppliers, verification of their practises, and maybe the modification of existing connections. This can result in production disruptions and delays</w:t>
      </w:r>
      <w:r w:rsidR="00D7023A" w:rsidRPr="001B30A5">
        <w:rPr>
          <w:rFonts w:ascii="Arial" w:hAnsi="Arial"/>
          <w:szCs w:val="24"/>
          <w:lang w:val="en-GB" w:bidi="th-TH"/>
        </w:rPr>
        <w:t xml:space="preserve"> as opined by</w:t>
      </w:r>
      <w:r w:rsidR="00D7023A" w:rsidRPr="001B30A5">
        <w:rPr>
          <w:rFonts w:ascii="Arial" w:hAnsi="Arial"/>
          <w:szCs w:val="24"/>
        </w:rPr>
        <w:t xml:space="preserve"> Tulder et al., (2021)</w:t>
      </w:r>
      <w:r w:rsidRPr="001B30A5">
        <w:rPr>
          <w:rFonts w:ascii="Arial" w:hAnsi="Arial"/>
          <w:szCs w:val="24"/>
          <w:lang w:val="en-GB" w:bidi="th-TH"/>
        </w:rPr>
        <w:t>.</w:t>
      </w:r>
    </w:p>
    <w:p w14:paraId="79264979"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Regulatory problems</w:t>
      </w:r>
    </w:p>
    <w:p w14:paraId="4CDD933A" w14:textId="77777777" w:rsidR="00451C29" w:rsidRPr="001B30A5" w:rsidRDefault="00D7023A" w:rsidP="00451C29">
      <w:pPr>
        <w:rPr>
          <w:rFonts w:ascii="Arial" w:hAnsi="Arial"/>
          <w:szCs w:val="24"/>
          <w:lang w:val="en-GB" w:bidi="th-TH"/>
        </w:rPr>
      </w:pPr>
      <w:r w:rsidRPr="001B30A5">
        <w:rPr>
          <w:rFonts w:ascii="Arial" w:hAnsi="Arial"/>
          <w:szCs w:val="24"/>
          <w:lang w:val="en-GB" w:bidi="th-TH"/>
        </w:rPr>
        <w:t xml:space="preserve">According to </w:t>
      </w:r>
      <w:r w:rsidRPr="001B30A5">
        <w:rPr>
          <w:rFonts w:ascii="Arial" w:hAnsi="Arial"/>
          <w:szCs w:val="24"/>
        </w:rPr>
        <w:t xml:space="preserve">Zanten and Tulder (2021), </w:t>
      </w:r>
      <w:r w:rsidRPr="001B30A5">
        <w:rPr>
          <w:rFonts w:ascii="Arial" w:hAnsi="Arial"/>
          <w:szCs w:val="24"/>
          <w:lang w:val="en-GB" w:bidi="th-TH"/>
        </w:rPr>
        <w:t>t</w:t>
      </w:r>
      <w:r w:rsidR="00451C29" w:rsidRPr="001B30A5">
        <w:rPr>
          <w:rFonts w:ascii="Arial" w:hAnsi="Arial"/>
          <w:szCs w:val="24"/>
          <w:lang w:val="en-GB" w:bidi="th-TH"/>
        </w:rPr>
        <w:t>here are also regulatory and compliance problems to consider. Businesses must traverse an ever-changing network of environmental legislation and standards at both the local and worldwide levels. Failure to comply might result in legal consequences as well as reputational harm.</w:t>
      </w:r>
    </w:p>
    <w:p w14:paraId="6B66040A"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 xml:space="preserve">Transparency and communication </w:t>
      </w:r>
    </w:p>
    <w:p w14:paraId="43B5EA05" w14:textId="77777777" w:rsidR="00994447" w:rsidRPr="001B30A5" w:rsidRDefault="00451C29" w:rsidP="00451C29">
      <w:pPr>
        <w:rPr>
          <w:rFonts w:ascii="Arial" w:hAnsi="Arial"/>
          <w:szCs w:val="24"/>
          <w:lang w:val="en-GB" w:bidi="th-TH"/>
        </w:rPr>
      </w:pPr>
      <w:r w:rsidRPr="001B30A5">
        <w:rPr>
          <w:rFonts w:ascii="Arial" w:hAnsi="Arial"/>
          <w:szCs w:val="24"/>
          <w:lang w:val="en-GB" w:bidi="th-TH"/>
        </w:rPr>
        <w:t>Companies must properly communicate their sustainability initiatives to stakeholders, to prevent allegations of greenwashing, and making misleading or exaggerated representations about their sustainable practises. Finally, assessing the effects of sustainability programmes can be challenging. Determining performance criteria, such as decreasing the carbon footprint or impact on society, can be difficult</w:t>
      </w:r>
      <w:r w:rsidR="00D7023A" w:rsidRPr="001B30A5">
        <w:rPr>
          <w:rFonts w:ascii="Arial" w:hAnsi="Arial"/>
          <w:szCs w:val="24"/>
          <w:lang w:val="en-GB" w:bidi="th-TH"/>
        </w:rPr>
        <w:t xml:space="preserve"> as opined by</w:t>
      </w:r>
      <w:r w:rsidR="00D7023A" w:rsidRPr="001B30A5">
        <w:rPr>
          <w:rFonts w:ascii="Arial" w:hAnsi="Arial"/>
          <w:szCs w:val="24"/>
        </w:rPr>
        <w:t xml:space="preserve"> Tulder et al., (2021)</w:t>
      </w:r>
      <w:r w:rsidRPr="001B30A5">
        <w:rPr>
          <w:rFonts w:ascii="Arial" w:hAnsi="Arial"/>
          <w:szCs w:val="24"/>
          <w:lang w:val="en-GB" w:bidi="th-TH"/>
        </w:rPr>
        <w:t>.</w:t>
      </w:r>
    </w:p>
    <w:p w14:paraId="34DF9B5B" w14:textId="77777777" w:rsidR="00494BAD" w:rsidRPr="001B30A5" w:rsidRDefault="00494BAD" w:rsidP="00AA0E1A">
      <w:pPr>
        <w:pStyle w:val="Heading2"/>
        <w:rPr>
          <w:rFonts w:ascii="Arial" w:hAnsi="Arial"/>
          <w:sz w:val="24"/>
          <w:szCs w:val="24"/>
          <w:lang w:bidi="th-TH"/>
        </w:rPr>
      </w:pPr>
      <w:bookmarkStart w:id="7" w:name="_Toc142406833"/>
      <w:r w:rsidRPr="001B30A5">
        <w:rPr>
          <w:rFonts w:ascii="Arial" w:hAnsi="Arial"/>
          <w:sz w:val="24"/>
          <w:szCs w:val="24"/>
          <w:lang w:bidi="th-TH"/>
        </w:rPr>
        <w:lastRenderedPageBreak/>
        <w:t>2.3 The appropriate sustainable management practices for increasing accountability in business</w:t>
      </w:r>
      <w:bookmarkEnd w:id="7"/>
    </w:p>
    <w:p w14:paraId="0157CE39"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Transparent Accounting and Communication</w:t>
      </w:r>
    </w:p>
    <w:p w14:paraId="208F2438" w14:textId="77777777" w:rsidR="00451C29" w:rsidRPr="001B30A5" w:rsidRDefault="009A4CE3" w:rsidP="00451C29">
      <w:pPr>
        <w:rPr>
          <w:rFonts w:ascii="Arial" w:hAnsi="Arial"/>
          <w:szCs w:val="24"/>
          <w:lang w:val="en-GB" w:bidi="th-TH"/>
        </w:rPr>
      </w:pPr>
      <w:r w:rsidRPr="001B30A5">
        <w:rPr>
          <w:rFonts w:ascii="Arial" w:hAnsi="Arial"/>
          <w:szCs w:val="24"/>
          <w:lang w:val="en-GB" w:bidi="th-TH"/>
        </w:rPr>
        <w:t xml:space="preserve">According to </w:t>
      </w:r>
      <w:r w:rsidRPr="001B30A5">
        <w:rPr>
          <w:rFonts w:ascii="Arial" w:hAnsi="Arial"/>
          <w:szCs w:val="24"/>
          <w:shd w:val="clear" w:color="auto" w:fill="FFFFFF"/>
        </w:rPr>
        <w:t>Deeb</w:t>
      </w:r>
      <w:r w:rsidRPr="001B30A5">
        <w:rPr>
          <w:rFonts w:ascii="Arial" w:hAnsi="Arial"/>
          <w:szCs w:val="24"/>
          <w:lang w:val="en-GB" w:bidi="th-TH"/>
        </w:rPr>
        <w:t xml:space="preserve"> et al. (2023), b</w:t>
      </w:r>
      <w:r w:rsidR="00451C29" w:rsidRPr="001B30A5">
        <w:rPr>
          <w:rFonts w:ascii="Arial" w:hAnsi="Arial"/>
          <w:szCs w:val="24"/>
          <w:lang w:val="en-GB" w:bidi="th-TH"/>
        </w:rPr>
        <w:t>usinesses can open disclosure of ESG (environment, society, and governance) metrics to help stakeholders create confidence and credibility. Sharing advancement, goals, and difficulties on a regular basis promotes accountability. Engagement with multiple stakeholders, like as workers, consumers, vendors, and communities, promotes a sense of collaborative accountability. Participation can lead to more informed decision-making and increased accountability.</w:t>
      </w:r>
    </w:p>
    <w:p w14:paraId="2E6D4513"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Ethical Supply Chain Management</w:t>
      </w:r>
    </w:p>
    <w:p w14:paraId="30FFA8E1" w14:textId="77777777" w:rsidR="00451C29" w:rsidRPr="001B30A5" w:rsidRDefault="00451C29" w:rsidP="00451C29">
      <w:pPr>
        <w:rPr>
          <w:rFonts w:ascii="Arial" w:hAnsi="Arial"/>
          <w:szCs w:val="24"/>
          <w:lang w:val="en-GB" w:bidi="th-TH"/>
        </w:rPr>
      </w:pPr>
      <w:r w:rsidRPr="001B30A5">
        <w:rPr>
          <w:rFonts w:ascii="Arial" w:hAnsi="Arial"/>
          <w:szCs w:val="24"/>
          <w:lang w:val="en-GB" w:bidi="th-TH"/>
        </w:rPr>
        <w:t>Implementing ethical practises from sourcing to production displays a commitment to accountable company practises</w:t>
      </w:r>
      <w:r w:rsidR="00A56C5F" w:rsidRPr="001B30A5">
        <w:rPr>
          <w:rFonts w:ascii="Arial" w:hAnsi="Arial"/>
          <w:szCs w:val="24"/>
          <w:lang w:val="en-GB" w:bidi="th-TH"/>
        </w:rPr>
        <w:t xml:space="preserve"> as opined by </w:t>
      </w:r>
      <w:r w:rsidR="00A56C5F" w:rsidRPr="001B30A5">
        <w:rPr>
          <w:rFonts w:ascii="Arial" w:hAnsi="Arial"/>
          <w:szCs w:val="24"/>
          <w:shd w:val="clear" w:color="auto" w:fill="FFFFFF"/>
        </w:rPr>
        <w:t>Fernando et al., (2022)</w:t>
      </w:r>
      <w:r w:rsidRPr="001B30A5">
        <w:rPr>
          <w:rFonts w:ascii="Arial" w:hAnsi="Arial"/>
          <w:szCs w:val="24"/>
          <w:lang w:val="en-GB" w:bidi="th-TH"/>
        </w:rPr>
        <w:t>. This includes evaluating suppliers' social and environmentally friendly practises and advocating for fair labour practises.</w:t>
      </w:r>
    </w:p>
    <w:p w14:paraId="5AFEA00F"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Initiatives for a Circular Economy</w:t>
      </w:r>
    </w:p>
    <w:p w14:paraId="754F393F" w14:textId="77777777" w:rsidR="00451C29" w:rsidRPr="001B30A5" w:rsidRDefault="00A56C5F" w:rsidP="00451C29">
      <w:pPr>
        <w:rPr>
          <w:rFonts w:ascii="Arial" w:hAnsi="Arial"/>
          <w:szCs w:val="24"/>
          <w:lang w:val="en-GB" w:bidi="th-TH"/>
        </w:rPr>
      </w:pPr>
      <w:r w:rsidRPr="001B30A5">
        <w:rPr>
          <w:rFonts w:ascii="Arial" w:hAnsi="Arial"/>
          <w:szCs w:val="24"/>
          <w:lang w:val="en-GB" w:bidi="th-TH"/>
        </w:rPr>
        <w:t xml:space="preserve">According to </w:t>
      </w:r>
      <w:r w:rsidRPr="001B30A5">
        <w:rPr>
          <w:rFonts w:ascii="Arial" w:hAnsi="Arial"/>
          <w:szCs w:val="24"/>
          <w:shd w:val="clear" w:color="auto" w:fill="FFFFFF"/>
        </w:rPr>
        <w:t>Ncube</w:t>
      </w:r>
      <w:r w:rsidRPr="001B30A5">
        <w:rPr>
          <w:rFonts w:ascii="Arial" w:hAnsi="Arial"/>
          <w:szCs w:val="24"/>
          <w:lang w:val="en-GB" w:bidi="th-TH"/>
        </w:rPr>
        <w:t xml:space="preserve"> et al. (2023), a</w:t>
      </w:r>
      <w:r w:rsidR="00451C29" w:rsidRPr="001B30A5">
        <w:rPr>
          <w:rFonts w:ascii="Arial" w:hAnsi="Arial"/>
          <w:szCs w:val="24"/>
          <w:lang w:val="en-GB" w:bidi="th-TH"/>
        </w:rPr>
        <w:t>dopting circular economy concepts entails creating products with recyclable materials and longevity in mind. Implementing recycling programmes and promoting product return can help to minimise waste while also demonstrating environmental stewardship.</w:t>
      </w:r>
    </w:p>
    <w:p w14:paraId="7B542DA7"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Energy Conservation and Carbon Reduction</w:t>
      </w:r>
    </w:p>
    <w:p w14:paraId="676864F7" w14:textId="77777777" w:rsidR="00451C29" w:rsidRPr="001B30A5" w:rsidRDefault="00451C29" w:rsidP="00451C29">
      <w:pPr>
        <w:rPr>
          <w:rFonts w:ascii="Arial" w:hAnsi="Arial"/>
          <w:szCs w:val="24"/>
          <w:lang w:val="en-GB" w:bidi="th-TH"/>
        </w:rPr>
      </w:pPr>
      <w:r w:rsidRPr="001B30A5">
        <w:rPr>
          <w:rFonts w:ascii="Arial" w:hAnsi="Arial"/>
          <w:szCs w:val="24"/>
          <w:lang w:val="en-GB" w:bidi="th-TH"/>
        </w:rPr>
        <w:t>Establishing goals to minimise energy usage and carbon emissions shows a commitment to tackling climate change. Investing in energy from renewable sources and energy-saving technologies demonstrates a commitment to sustainability</w:t>
      </w:r>
      <w:r w:rsidR="00A56C5F" w:rsidRPr="001B30A5">
        <w:rPr>
          <w:rFonts w:ascii="Arial" w:hAnsi="Arial"/>
          <w:szCs w:val="24"/>
          <w:lang w:val="en-GB" w:bidi="th-TH"/>
        </w:rPr>
        <w:t>.</w:t>
      </w:r>
    </w:p>
    <w:p w14:paraId="2AF636F7"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lastRenderedPageBreak/>
        <w:t>Diversity and Inclusion</w:t>
      </w:r>
    </w:p>
    <w:p w14:paraId="42A77666" w14:textId="11D2C1EC" w:rsidR="00451C29" w:rsidRPr="001B30A5" w:rsidRDefault="00451C29" w:rsidP="00451C29">
      <w:pPr>
        <w:rPr>
          <w:rFonts w:ascii="Arial" w:hAnsi="Arial"/>
          <w:szCs w:val="24"/>
          <w:lang w:val="en-GB" w:bidi="th-TH"/>
        </w:rPr>
      </w:pPr>
      <w:r w:rsidRPr="001B30A5">
        <w:rPr>
          <w:rFonts w:ascii="Arial" w:hAnsi="Arial"/>
          <w:szCs w:val="24"/>
          <w:lang w:val="en-GB" w:bidi="th-TH"/>
        </w:rPr>
        <w:t>Increasing diversity and inclusion in the workplace improves accountability to societal values. Accepting a varied talent pool and cultivating an inclusive culture result in broader viewpoints and improved decision-</w:t>
      </w:r>
      <w:r w:rsidR="00B27A1B" w:rsidRPr="001B30A5">
        <w:rPr>
          <w:rFonts w:ascii="Arial" w:hAnsi="Arial"/>
          <w:szCs w:val="24"/>
          <w:lang w:val="en-GB" w:bidi="th-TH"/>
        </w:rPr>
        <w:t>making (</w:t>
      </w:r>
      <w:r w:rsidR="00A56C5F" w:rsidRPr="001B30A5">
        <w:rPr>
          <w:rFonts w:ascii="Arial" w:hAnsi="Arial"/>
          <w:szCs w:val="24"/>
          <w:shd w:val="clear" w:color="auto" w:fill="FFFFFF"/>
        </w:rPr>
        <w:t xml:space="preserve">Talent and </w:t>
      </w:r>
      <w:r w:rsidR="00A56C5F" w:rsidRPr="001B30A5">
        <w:rPr>
          <w:rFonts w:ascii="Arial" w:hAnsi="Arial"/>
          <w:szCs w:val="24"/>
        </w:rPr>
        <w:t>our</w:t>
      </w:r>
      <w:r w:rsidR="00A56C5F" w:rsidRPr="001B30A5">
        <w:rPr>
          <w:rFonts w:ascii="Arial" w:hAnsi="Arial"/>
          <w:szCs w:val="24"/>
          <w:shd w:val="clear" w:color="auto" w:fill="FFFFFF"/>
        </w:rPr>
        <w:t xml:space="preserve"> Colleagues, 2021)</w:t>
      </w:r>
      <w:r w:rsidRPr="001B30A5">
        <w:rPr>
          <w:rFonts w:ascii="Arial" w:hAnsi="Arial"/>
          <w:szCs w:val="24"/>
          <w:lang w:val="en-GB" w:bidi="th-TH"/>
        </w:rPr>
        <w:t>.</w:t>
      </w:r>
    </w:p>
    <w:p w14:paraId="2D760AA3"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Product Innovation for Sustainability</w:t>
      </w:r>
    </w:p>
    <w:p w14:paraId="2482D20E" w14:textId="77777777" w:rsidR="00451C29" w:rsidRPr="001B30A5" w:rsidRDefault="00451C29" w:rsidP="00451C29">
      <w:pPr>
        <w:rPr>
          <w:rFonts w:ascii="Arial" w:hAnsi="Arial"/>
          <w:szCs w:val="24"/>
          <w:lang w:val="en-GB" w:bidi="th-TH"/>
        </w:rPr>
      </w:pPr>
      <w:r w:rsidRPr="001B30A5">
        <w:rPr>
          <w:rFonts w:ascii="Arial" w:hAnsi="Arial"/>
          <w:szCs w:val="24"/>
          <w:lang w:val="en-GB" w:bidi="th-TH"/>
        </w:rPr>
        <w:t>Addressing consumer demand for sustainable solutions by developing creative products with low environmental effect</w:t>
      </w:r>
      <w:r w:rsidR="00A56C5F" w:rsidRPr="001B30A5">
        <w:rPr>
          <w:rFonts w:ascii="Arial" w:hAnsi="Arial"/>
          <w:szCs w:val="24"/>
          <w:lang w:val="en-GB" w:bidi="th-TH"/>
        </w:rPr>
        <w:t xml:space="preserve"> as opined by </w:t>
      </w:r>
      <w:r w:rsidR="00A56C5F" w:rsidRPr="001B30A5">
        <w:rPr>
          <w:rFonts w:ascii="Arial" w:hAnsi="Arial"/>
          <w:szCs w:val="24"/>
          <w:shd w:val="clear" w:color="auto" w:fill="FFFFFF"/>
        </w:rPr>
        <w:t>Streimikiene et al., (2021)</w:t>
      </w:r>
      <w:r w:rsidRPr="001B30A5">
        <w:rPr>
          <w:rFonts w:ascii="Arial" w:hAnsi="Arial"/>
          <w:szCs w:val="24"/>
          <w:lang w:val="en-GB" w:bidi="th-TH"/>
        </w:rPr>
        <w:t>. This demonstrates a proactive commitment to making responsible consumer decisions.</w:t>
      </w:r>
    </w:p>
    <w:p w14:paraId="49C11776" w14:textId="77777777" w:rsidR="00451C29" w:rsidRPr="001B30A5" w:rsidRDefault="00451C29" w:rsidP="00451C29">
      <w:pPr>
        <w:rPr>
          <w:rFonts w:ascii="Arial" w:hAnsi="Arial"/>
          <w:b/>
          <w:bCs/>
          <w:szCs w:val="24"/>
          <w:lang w:val="en-GB" w:bidi="th-TH"/>
        </w:rPr>
      </w:pPr>
      <w:r w:rsidRPr="001B30A5">
        <w:rPr>
          <w:rFonts w:ascii="Arial" w:hAnsi="Arial"/>
          <w:b/>
          <w:bCs/>
          <w:szCs w:val="24"/>
          <w:lang w:val="en-GB" w:bidi="th-TH"/>
        </w:rPr>
        <w:t>Application of sustainable management theories</w:t>
      </w:r>
    </w:p>
    <w:p w14:paraId="0FADE270" w14:textId="360A2824" w:rsidR="00451C29" w:rsidRPr="001B30A5" w:rsidRDefault="00451C29" w:rsidP="00451C29">
      <w:pPr>
        <w:rPr>
          <w:rFonts w:ascii="Arial" w:hAnsi="Arial"/>
          <w:szCs w:val="24"/>
          <w:lang w:val="en-GB" w:bidi="th-TH"/>
        </w:rPr>
      </w:pPr>
      <w:r w:rsidRPr="001B30A5">
        <w:rPr>
          <w:rFonts w:ascii="Arial" w:hAnsi="Arial"/>
          <w:szCs w:val="24"/>
          <w:lang w:val="en-GB" w:bidi="th-TH"/>
        </w:rPr>
        <w:t xml:space="preserve">Frameworks that combine environmental, social, and economic variables are included in sustainable management theories. The Triple Bottom Line hypothesis assesses performance by looking at financial, the environmental, and social results. Natural Capitalism is a paradigm that promotes resource efficiency and creativity. The Stakeholder Theory emphasises </w:t>
      </w:r>
      <w:r w:rsidR="00B27A1B" w:rsidRPr="001B30A5">
        <w:rPr>
          <w:rFonts w:ascii="Arial" w:hAnsi="Arial"/>
          <w:szCs w:val="24"/>
          <w:lang w:val="en-GB" w:bidi="th-TH"/>
        </w:rPr>
        <w:t>considering</w:t>
      </w:r>
      <w:r w:rsidRPr="001B30A5">
        <w:rPr>
          <w:rFonts w:ascii="Arial" w:hAnsi="Arial"/>
          <w:szCs w:val="24"/>
          <w:lang w:val="en-GB" w:bidi="th-TH"/>
        </w:rPr>
        <w:t xml:space="preserve"> all stakeholders' interests. The Cradle-to-Cradle theory emphasises the ideas of the circular economy. The Shared Value thesis links commercial objectives to societal demands. These theories help firms achieve long-term viability while minimising negative impacts and positively contributing to human society and their surroundings</w:t>
      </w:r>
      <w:r w:rsidR="00A56C5F" w:rsidRPr="001B30A5">
        <w:rPr>
          <w:rFonts w:ascii="Arial" w:hAnsi="Arial"/>
          <w:szCs w:val="24"/>
          <w:lang w:val="en-GB" w:bidi="th-TH"/>
        </w:rPr>
        <w:t xml:space="preserve"> (</w:t>
      </w:r>
      <w:r w:rsidR="00A56C5F" w:rsidRPr="001B30A5">
        <w:rPr>
          <w:rFonts w:ascii="Arial" w:hAnsi="Arial"/>
          <w:szCs w:val="24"/>
          <w:shd w:val="clear" w:color="auto" w:fill="FFFFFF"/>
        </w:rPr>
        <w:t>Bătae et al., 2021)</w:t>
      </w:r>
      <w:r w:rsidRPr="001B30A5">
        <w:rPr>
          <w:rFonts w:ascii="Arial" w:hAnsi="Arial"/>
          <w:szCs w:val="24"/>
          <w:lang w:val="en-GB" w:bidi="th-TH"/>
        </w:rPr>
        <w:t>.</w:t>
      </w:r>
    </w:p>
    <w:p w14:paraId="1CD48AA0" w14:textId="47679626" w:rsidR="001D435E" w:rsidRPr="001B30A5" w:rsidRDefault="001D435E" w:rsidP="001D435E">
      <w:pPr>
        <w:pStyle w:val="Heading1"/>
        <w:rPr>
          <w:rFonts w:ascii="Arial" w:hAnsi="Arial" w:cs="Arial"/>
          <w:sz w:val="24"/>
          <w:szCs w:val="24"/>
        </w:rPr>
      </w:pPr>
      <w:bookmarkStart w:id="8" w:name="_Toc142406834"/>
      <w:r w:rsidRPr="001B30A5">
        <w:rPr>
          <w:rFonts w:ascii="Arial" w:hAnsi="Arial" w:cs="Arial"/>
          <w:sz w:val="24"/>
          <w:szCs w:val="24"/>
        </w:rPr>
        <w:t xml:space="preserve">Chapter Three: Research </w:t>
      </w:r>
      <w:r w:rsidR="00813F41" w:rsidRPr="001B30A5">
        <w:rPr>
          <w:rFonts w:ascii="Arial" w:hAnsi="Arial" w:cs="Arial"/>
          <w:sz w:val="24"/>
          <w:szCs w:val="24"/>
        </w:rPr>
        <w:t>Methodology</w:t>
      </w:r>
      <w:bookmarkEnd w:id="8"/>
      <w:r w:rsidR="00813F41" w:rsidRPr="001B30A5">
        <w:rPr>
          <w:rFonts w:ascii="Arial" w:hAnsi="Arial" w:cs="Arial"/>
          <w:sz w:val="24"/>
          <w:szCs w:val="24"/>
        </w:rPr>
        <w:t xml:space="preserve"> </w:t>
      </w:r>
    </w:p>
    <w:p w14:paraId="20D6EED9" w14:textId="77777777" w:rsidR="00D33B08" w:rsidRPr="001B30A5" w:rsidRDefault="00D33B08" w:rsidP="00D33B08">
      <w:pPr>
        <w:pStyle w:val="Heading2"/>
        <w:rPr>
          <w:rFonts w:ascii="Arial" w:hAnsi="Arial"/>
          <w:sz w:val="24"/>
          <w:szCs w:val="24"/>
          <w:lang w:bidi="th-TH"/>
        </w:rPr>
      </w:pPr>
      <w:bookmarkStart w:id="9" w:name="_Toc142406835"/>
      <w:r w:rsidRPr="001B30A5">
        <w:rPr>
          <w:rFonts w:ascii="Arial" w:hAnsi="Arial"/>
          <w:sz w:val="24"/>
          <w:szCs w:val="24"/>
          <w:lang w:bidi="th-TH"/>
        </w:rPr>
        <w:t>3.1 Research methods</w:t>
      </w:r>
      <w:bookmarkEnd w:id="9"/>
    </w:p>
    <w:p w14:paraId="44400FCA" w14:textId="77777777" w:rsidR="00E2634F" w:rsidRPr="001B30A5" w:rsidRDefault="00E2634F" w:rsidP="00E2634F">
      <w:pPr>
        <w:spacing w:before="240" w:after="240"/>
        <w:rPr>
          <w:rFonts w:ascii="Arial" w:hAnsi="Arial"/>
          <w:szCs w:val="24"/>
        </w:rPr>
      </w:pPr>
      <w:r w:rsidRPr="001B30A5">
        <w:rPr>
          <w:rFonts w:ascii="Arial" w:hAnsi="Arial"/>
          <w:b/>
          <w:bCs/>
          <w:szCs w:val="24"/>
        </w:rPr>
        <w:t xml:space="preserve">Research Philosophy </w:t>
      </w:r>
    </w:p>
    <w:p w14:paraId="68AA8362" w14:textId="77777777" w:rsidR="00E2634F" w:rsidRPr="001B30A5" w:rsidRDefault="00E2634F" w:rsidP="00E2634F">
      <w:pPr>
        <w:spacing w:before="240" w:after="240"/>
        <w:rPr>
          <w:rFonts w:ascii="Arial" w:hAnsi="Arial"/>
          <w:szCs w:val="24"/>
        </w:rPr>
      </w:pPr>
      <w:r w:rsidRPr="001B30A5">
        <w:rPr>
          <w:rFonts w:ascii="Arial" w:hAnsi="Arial"/>
          <w:szCs w:val="24"/>
        </w:rPr>
        <w:lastRenderedPageBreak/>
        <w:t xml:space="preserve">Researchers use different types of ways to make their work complete by gathering multiple types of collections from websites. Regarding this research, the investigators will use a positivism type of research philosophy to complete their work </w:t>
      </w:r>
      <w:sdt>
        <w:sdtPr>
          <w:rPr>
            <w:rFonts w:ascii="Arial" w:hAnsi="Arial"/>
            <w:szCs w:val="24"/>
          </w:rPr>
          <w:id w:val="-1479227189"/>
          <w:citation/>
        </w:sdtPr>
        <w:sdtEndPr/>
        <w:sdtContent>
          <w:r w:rsidRPr="001B30A5">
            <w:rPr>
              <w:rFonts w:ascii="Arial" w:hAnsi="Arial"/>
              <w:szCs w:val="24"/>
            </w:rPr>
            <w:fldChar w:fldCharType="begin"/>
          </w:r>
          <w:r w:rsidRPr="001B30A5">
            <w:rPr>
              <w:rFonts w:ascii="Arial" w:hAnsi="Arial"/>
              <w:szCs w:val="24"/>
            </w:rPr>
            <w:instrText xml:space="preserve"> CITATION Der231 \l 1033 </w:instrText>
          </w:r>
          <w:r w:rsidRPr="001B30A5">
            <w:rPr>
              <w:rFonts w:ascii="Arial" w:hAnsi="Arial"/>
              <w:szCs w:val="24"/>
            </w:rPr>
            <w:fldChar w:fldCharType="separate"/>
          </w:r>
          <w:r w:rsidRPr="001B30A5">
            <w:rPr>
              <w:rFonts w:ascii="Arial" w:eastAsia="Times New Roman" w:hAnsi="Arial"/>
              <w:noProof/>
              <w:szCs w:val="24"/>
            </w:rPr>
            <w:t>(Jansen, 2023)</w:t>
          </w:r>
          <w:r w:rsidRPr="001B30A5">
            <w:rPr>
              <w:rFonts w:ascii="Arial" w:hAnsi="Arial"/>
              <w:szCs w:val="24"/>
            </w:rPr>
            <w:fldChar w:fldCharType="end"/>
          </w:r>
        </w:sdtContent>
      </w:sdt>
      <w:r w:rsidRPr="001B30A5">
        <w:rPr>
          <w:rFonts w:ascii="Arial" w:hAnsi="Arial"/>
          <w:szCs w:val="24"/>
        </w:rPr>
        <w:t>. This type of research philosophy will help the researchers to provide logical as well as factual facts to recover their framework.</w:t>
      </w:r>
    </w:p>
    <w:p w14:paraId="707F3FFC" w14:textId="77777777" w:rsidR="00E2634F" w:rsidRPr="001B30A5" w:rsidRDefault="00E2634F" w:rsidP="00E2634F">
      <w:pPr>
        <w:spacing w:before="240" w:after="240"/>
        <w:rPr>
          <w:rFonts w:ascii="Arial" w:hAnsi="Arial"/>
          <w:szCs w:val="24"/>
        </w:rPr>
      </w:pPr>
      <w:r w:rsidRPr="001B30A5">
        <w:rPr>
          <w:rFonts w:ascii="Arial" w:hAnsi="Arial"/>
          <w:b/>
          <w:bCs/>
          <w:szCs w:val="24"/>
        </w:rPr>
        <w:t>Research approach</w:t>
      </w:r>
    </w:p>
    <w:p w14:paraId="5CC68A46" w14:textId="77777777" w:rsidR="00E2634F" w:rsidRPr="001B30A5" w:rsidRDefault="00E2634F" w:rsidP="00E2634F">
      <w:pPr>
        <w:spacing w:before="240" w:after="240"/>
        <w:rPr>
          <w:rFonts w:ascii="Arial" w:hAnsi="Arial"/>
          <w:szCs w:val="24"/>
        </w:rPr>
      </w:pPr>
      <w:r w:rsidRPr="001B30A5">
        <w:rPr>
          <w:rFonts w:ascii="Arial" w:hAnsi="Arial"/>
          <w:szCs w:val="24"/>
        </w:rPr>
        <w:t xml:space="preserve">Investigators have different types of perspectives and approaches to complete a framework such actions are known as research approaches. Researchers will use deductive research approaches to complete their research work. This action will enhance them by providing them with evidence-based scientific and authentic research. </w:t>
      </w:r>
    </w:p>
    <w:p w14:paraId="47B396A4" w14:textId="77777777" w:rsidR="00E2634F" w:rsidRPr="001B30A5" w:rsidRDefault="00E2634F" w:rsidP="00E2634F">
      <w:pPr>
        <w:spacing w:before="240" w:after="240"/>
        <w:rPr>
          <w:rFonts w:ascii="Arial" w:hAnsi="Arial"/>
          <w:szCs w:val="24"/>
        </w:rPr>
      </w:pPr>
      <w:r w:rsidRPr="001B30A5">
        <w:rPr>
          <w:rFonts w:ascii="Arial" w:hAnsi="Arial"/>
          <w:b/>
          <w:bCs/>
          <w:szCs w:val="24"/>
        </w:rPr>
        <w:t>Research Choice</w:t>
      </w:r>
    </w:p>
    <w:p w14:paraId="4FA6EB0B" w14:textId="77777777" w:rsidR="00E2634F" w:rsidRPr="001B30A5" w:rsidRDefault="00E2634F" w:rsidP="00E2634F">
      <w:pPr>
        <w:spacing w:before="240" w:after="240"/>
        <w:rPr>
          <w:rFonts w:ascii="Arial" w:hAnsi="Arial"/>
          <w:szCs w:val="24"/>
        </w:rPr>
      </w:pPr>
      <w:r w:rsidRPr="001B30A5">
        <w:rPr>
          <w:rFonts w:ascii="Arial" w:hAnsi="Arial"/>
          <w:szCs w:val="24"/>
        </w:rPr>
        <w:t>During any research work, the perspective and opinions of the researchers enrich the quality and successful action such activity is known as Research choice. Furthermore, to complete this research work the researchers will use a mixed method type of research choice to assess their work. Investigators will use such a type of research choice to gather deep data that is valid and authentic.</w:t>
      </w:r>
    </w:p>
    <w:p w14:paraId="5193DA30" w14:textId="77777777" w:rsidR="00E2634F" w:rsidRPr="001B30A5" w:rsidRDefault="00E2634F" w:rsidP="00E2634F">
      <w:pPr>
        <w:spacing w:before="240" w:after="240"/>
        <w:rPr>
          <w:rFonts w:ascii="Arial" w:hAnsi="Arial"/>
          <w:szCs w:val="24"/>
        </w:rPr>
      </w:pPr>
      <w:r w:rsidRPr="001B30A5">
        <w:rPr>
          <w:rFonts w:ascii="Arial" w:hAnsi="Arial"/>
          <w:b/>
          <w:bCs/>
          <w:szCs w:val="24"/>
        </w:rPr>
        <w:t xml:space="preserve">Data collection tool </w:t>
      </w:r>
    </w:p>
    <w:p w14:paraId="3026516F" w14:textId="77777777" w:rsidR="00E2634F" w:rsidRPr="001B30A5" w:rsidRDefault="00E2634F" w:rsidP="00E2634F">
      <w:pPr>
        <w:spacing w:before="240" w:after="240"/>
        <w:rPr>
          <w:rFonts w:ascii="Arial" w:hAnsi="Arial"/>
          <w:szCs w:val="24"/>
        </w:rPr>
      </w:pPr>
      <w:r w:rsidRPr="001B30A5">
        <w:rPr>
          <w:rFonts w:ascii="Arial" w:hAnsi="Arial"/>
          <w:szCs w:val="24"/>
        </w:rPr>
        <w:t xml:space="preserve">Researchers prefer technical gadgets or some random devices to complete their research work without meeting deadlines, such things are known as data collection tools. Moreover, to recover this research work investigators will use primary as well as </w:t>
      </w:r>
      <w:r w:rsidRPr="001B30A5">
        <w:rPr>
          <w:rFonts w:ascii="Arial" w:hAnsi="Arial"/>
          <w:szCs w:val="24"/>
        </w:rPr>
        <w:lastRenderedPageBreak/>
        <w:t xml:space="preserve">secondary types of data collection tools </w:t>
      </w:r>
      <w:sdt>
        <w:sdtPr>
          <w:rPr>
            <w:rFonts w:ascii="Arial" w:hAnsi="Arial"/>
            <w:szCs w:val="24"/>
          </w:rPr>
          <w:id w:val="324411855"/>
          <w:citation/>
        </w:sdtPr>
        <w:sdtEndPr/>
        <w:sdtContent>
          <w:r w:rsidRPr="001B30A5">
            <w:rPr>
              <w:rFonts w:ascii="Arial" w:hAnsi="Arial"/>
              <w:szCs w:val="24"/>
            </w:rPr>
            <w:fldChar w:fldCharType="begin"/>
          </w:r>
          <w:r w:rsidRPr="001B30A5">
            <w:rPr>
              <w:rFonts w:ascii="Arial" w:hAnsi="Arial"/>
              <w:szCs w:val="24"/>
            </w:rPr>
            <w:instrText xml:space="preserve"> CITATION Jac232 \l 1033 </w:instrText>
          </w:r>
          <w:r w:rsidRPr="001B30A5">
            <w:rPr>
              <w:rFonts w:ascii="Arial" w:hAnsi="Arial"/>
              <w:szCs w:val="24"/>
            </w:rPr>
            <w:fldChar w:fldCharType="separate"/>
          </w:r>
          <w:r w:rsidRPr="001B30A5">
            <w:rPr>
              <w:rFonts w:ascii="Arial" w:eastAsia="Times New Roman" w:hAnsi="Arial"/>
              <w:noProof/>
              <w:szCs w:val="24"/>
            </w:rPr>
            <w:t>(Lohrey, 2023)</w:t>
          </w:r>
          <w:r w:rsidRPr="001B30A5">
            <w:rPr>
              <w:rFonts w:ascii="Arial" w:hAnsi="Arial"/>
              <w:szCs w:val="24"/>
            </w:rPr>
            <w:fldChar w:fldCharType="end"/>
          </w:r>
        </w:sdtContent>
      </w:sdt>
      <w:r w:rsidRPr="001B30A5">
        <w:rPr>
          <w:rFonts w:ascii="Arial" w:hAnsi="Arial"/>
          <w:szCs w:val="24"/>
        </w:rPr>
        <w:t>. This activity will guide them to make a perfect and authentic collection from the perspectives of audiences.</w:t>
      </w:r>
    </w:p>
    <w:p w14:paraId="490EDBAD" w14:textId="77777777" w:rsidR="00E2634F" w:rsidRPr="001B30A5" w:rsidRDefault="00E2634F" w:rsidP="00E2634F">
      <w:pPr>
        <w:spacing w:before="240" w:after="240"/>
        <w:rPr>
          <w:rFonts w:ascii="Arial" w:hAnsi="Arial"/>
          <w:szCs w:val="24"/>
        </w:rPr>
      </w:pPr>
      <w:r w:rsidRPr="001B30A5">
        <w:rPr>
          <w:rFonts w:ascii="Arial" w:hAnsi="Arial"/>
          <w:b/>
          <w:bCs/>
          <w:szCs w:val="24"/>
        </w:rPr>
        <w:t>Data analysis method</w:t>
      </w:r>
    </w:p>
    <w:p w14:paraId="5A0E5935" w14:textId="77777777" w:rsidR="00E2634F" w:rsidRPr="001B30A5" w:rsidRDefault="00E2634F" w:rsidP="00E2634F">
      <w:pPr>
        <w:spacing w:before="240" w:after="240"/>
        <w:rPr>
          <w:rFonts w:ascii="Arial" w:hAnsi="Arial"/>
          <w:szCs w:val="24"/>
        </w:rPr>
      </w:pPr>
      <w:r w:rsidRPr="001B30A5">
        <w:rPr>
          <w:rFonts w:ascii="Arial" w:hAnsi="Arial"/>
          <w:szCs w:val="24"/>
        </w:rPr>
        <w:t xml:space="preserve">Researchers framework their work by analysing the collection of information that is gathered from various sources is called the data analysis method. Regarding this research, the investigators will use qualitative and quantitative to complete their framework. Investigators will use such types of data analysis to make good enrichment and quality writing. </w:t>
      </w:r>
    </w:p>
    <w:p w14:paraId="73812C87" w14:textId="77777777" w:rsidR="00E2634F" w:rsidRPr="001B30A5" w:rsidRDefault="00E2634F" w:rsidP="00E2634F">
      <w:pPr>
        <w:spacing w:before="240" w:after="240"/>
        <w:rPr>
          <w:rFonts w:ascii="Arial" w:hAnsi="Arial"/>
          <w:szCs w:val="24"/>
        </w:rPr>
      </w:pPr>
      <w:r w:rsidRPr="001B30A5">
        <w:rPr>
          <w:rFonts w:ascii="Arial" w:hAnsi="Arial"/>
          <w:b/>
          <w:bCs/>
          <w:szCs w:val="24"/>
        </w:rPr>
        <w:t>Research strategy</w:t>
      </w:r>
    </w:p>
    <w:p w14:paraId="3D9634EC" w14:textId="77777777" w:rsidR="00E2634F" w:rsidRPr="001B30A5" w:rsidRDefault="00E2634F" w:rsidP="00E2634F">
      <w:pPr>
        <w:spacing w:before="240" w:after="240"/>
        <w:rPr>
          <w:rFonts w:ascii="Arial" w:hAnsi="Arial"/>
          <w:szCs w:val="24"/>
        </w:rPr>
      </w:pPr>
      <w:r w:rsidRPr="001B30A5">
        <w:rPr>
          <w:rFonts w:ascii="Arial" w:hAnsi="Arial"/>
          <w:szCs w:val="24"/>
        </w:rPr>
        <w:t xml:space="preserve">Every investigator plans the entire framework by researching and analysing all sources such as auctions are known as research strategies. Furthermore, to complete the framework the researchers will use surveys before meeting any deadlines. Such works will help them to create concrete plans with systematic approaches. </w:t>
      </w:r>
    </w:p>
    <w:p w14:paraId="46792191" w14:textId="77777777" w:rsidR="00E2634F" w:rsidRPr="001B30A5" w:rsidRDefault="00E2634F" w:rsidP="00E2634F">
      <w:pPr>
        <w:spacing w:before="240" w:after="240"/>
        <w:rPr>
          <w:rFonts w:ascii="Arial" w:hAnsi="Arial"/>
          <w:szCs w:val="24"/>
        </w:rPr>
      </w:pPr>
      <w:r w:rsidRPr="001B30A5">
        <w:rPr>
          <w:rFonts w:ascii="Arial" w:hAnsi="Arial"/>
          <w:b/>
          <w:bCs/>
          <w:szCs w:val="24"/>
        </w:rPr>
        <w:t xml:space="preserve">Sampling </w:t>
      </w:r>
    </w:p>
    <w:p w14:paraId="30099DBB" w14:textId="77777777" w:rsidR="00E2634F" w:rsidRPr="001B30A5" w:rsidRDefault="00E2634F" w:rsidP="00E2634F">
      <w:pPr>
        <w:spacing w:before="240" w:after="240"/>
        <w:rPr>
          <w:rFonts w:ascii="Arial" w:hAnsi="Arial"/>
          <w:szCs w:val="24"/>
        </w:rPr>
      </w:pPr>
      <w:r w:rsidRPr="001B30A5">
        <w:rPr>
          <w:rFonts w:ascii="Arial" w:hAnsi="Arial"/>
          <w:szCs w:val="24"/>
        </w:rPr>
        <w:t xml:space="preserve">Sampling is a process where every researcher conducts their framework based on numeric forms. However, to complete this work the investigators will use simple random sampling as it collects authentic data from sources </w:t>
      </w:r>
      <w:sdt>
        <w:sdtPr>
          <w:rPr>
            <w:rFonts w:ascii="Arial" w:hAnsi="Arial"/>
            <w:szCs w:val="24"/>
          </w:rPr>
          <w:id w:val="-1040428651"/>
          <w:citation/>
        </w:sdtPr>
        <w:sdtEndPr/>
        <w:sdtContent>
          <w:r w:rsidRPr="001B30A5">
            <w:rPr>
              <w:rFonts w:ascii="Arial" w:hAnsi="Arial"/>
              <w:szCs w:val="24"/>
            </w:rPr>
            <w:fldChar w:fldCharType="begin"/>
          </w:r>
          <w:r w:rsidRPr="001B30A5">
            <w:rPr>
              <w:rFonts w:ascii="Arial" w:hAnsi="Arial"/>
              <w:szCs w:val="24"/>
            </w:rPr>
            <w:instrText xml:space="preserve"> CITATION Ran23 \l 1033 </w:instrText>
          </w:r>
          <w:r w:rsidRPr="001B30A5">
            <w:rPr>
              <w:rFonts w:ascii="Arial" w:hAnsi="Arial"/>
              <w:szCs w:val="24"/>
            </w:rPr>
            <w:fldChar w:fldCharType="separate"/>
          </w:r>
          <w:r w:rsidRPr="001B30A5">
            <w:rPr>
              <w:rFonts w:ascii="Arial" w:eastAsia="Times New Roman" w:hAnsi="Arial"/>
              <w:noProof/>
              <w:szCs w:val="24"/>
            </w:rPr>
            <w:t>(Saint-Leger, 2023)</w:t>
          </w:r>
          <w:r w:rsidRPr="001B30A5">
            <w:rPr>
              <w:rFonts w:ascii="Arial" w:hAnsi="Arial"/>
              <w:szCs w:val="24"/>
            </w:rPr>
            <w:fldChar w:fldCharType="end"/>
          </w:r>
        </w:sdtContent>
      </w:sdt>
      <w:r w:rsidRPr="001B30A5">
        <w:rPr>
          <w:rFonts w:ascii="Arial" w:hAnsi="Arial"/>
          <w:szCs w:val="24"/>
        </w:rPr>
        <w:t>. Selecting simple random sampling in the research work will guide the investigators to be predetermined regarding their work.</w:t>
      </w:r>
    </w:p>
    <w:p w14:paraId="7BF4D18B" w14:textId="77777777" w:rsidR="00E2634F" w:rsidRPr="001B30A5" w:rsidRDefault="00E2634F" w:rsidP="00E2634F">
      <w:pPr>
        <w:spacing w:before="240" w:after="240"/>
        <w:rPr>
          <w:rFonts w:ascii="Arial" w:hAnsi="Arial"/>
          <w:szCs w:val="24"/>
        </w:rPr>
      </w:pPr>
      <w:r w:rsidRPr="001B30A5">
        <w:rPr>
          <w:rFonts w:ascii="Arial" w:hAnsi="Arial"/>
          <w:b/>
          <w:bCs/>
          <w:szCs w:val="24"/>
        </w:rPr>
        <w:t xml:space="preserve">Time-horizon </w:t>
      </w:r>
    </w:p>
    <w:p w14:paraId="7A17ADB0" w14:textId="77777777" w:rsidR="00E2634F" w:rsidRPr="001B30A5" w:rsidRDefault="00E2634F" w:rsidP="00E2634F">
      <w:pPr>
        <w:spacing w:before="240" w:after="240"/>
        <w:rPr>
          <w:rFonts w:ascii="Arial" w:hAnsi="Arial"/>
          <w:szCs w:val="24"/>
        </w:rPr>
      </w:pPr>
      <w:r w:rsidRPr="001B30A5">
        <w:rPr>
          <w:rFonts w:ascii="Arial" w:hAnsi="Arial"/>
          <w:szCs w:val="24"/>
        </w:rPr>
        <w:lastRenderedPageBreak/>
        <w:t xml:space="preserve">Researchers need to complete their work within a given deadline based on some framework this effort is known as the time horizon (Griffin, 2021). Regarding this work, the researchers will use a cross-sectional element of the time horizon to maintain their work. Investigators engaged in the work will have the ability to compare multiple variants in a particular time frame. </w:t>
      </w:r>
    </w:p>
    <w:p w14:paraId="0AB379F8" w14:textId="77777777" w:rsidR="00E2634F" w:rsidRPr="001B30A5" w:rsidRDefault="00E2634F" w:rsidP="00E2634F">
      <w:pPr>
        <w:rPr>
          <w:rFonts w:ascii="Arial" w:hAnsi="Arial"/>
          <w:b/>
          <w:bCs/>
          <w:szCs w:val="24"/>
          <w:lang w:bidi="th-TH"/>
        </w:rPr>
      </w:pPr>
    </w:p>
    <w:p w14:paraId="1BDD5481" w14:textId="77777777" w:rsidR="001D435E" w:rsidRPr="001B30A5" w:rsidRDefault="00D33B08" w:rsidP="001D435E">
      <w:pPr>
        <w:pStyle w:val="Heading2"/>
        <w:rPr>
          <w:rFonts w:ascii="Arial" w:hAnsi="Arial"/>
          <w:sz w:val="24"/>
          <w:szCs w:val="24"/>
          <w:lang w:bidi="th-TH"/>
        </w:rPr>
      </w:pPr>
      <w:bookmarkStart w:id="10" w:name="_Toc142406836"/>
      <w:r w:rsidRPr="001B30A5">
        <w:rPr>
          <w:rFonts w:ascii="Arial" w:hAnsi="Arial"/>
          <w:sz w:val="24"/>
          <w:szCs w:val="24"/>
          <w:lang w:bidi="th-TH"/>
        </w:rPr>
        <w:t xml:space="preserve">3.2 </w:t>
      </w:r>
      <w:r w:rsidR="001D435E" w:rsidRPr="001B30A5">
        <w:rPr>
          <w:rFonts w:ascii="Arial" w:hAnsi="Arial"/>
          <w:sz w:val="24"/>
          <w:szCs w:val="24"/>
          <w:lang w:bidi="th-TH"/>
        </w:rPr>
        <w:t xml:space="preserve">Limitations of the </w:t>
      </w:r>
      <w:r w:rsidR="00E4678C" w:rsidRPr="001B30A5">
        <w:rPr>
          <w:rFonts w:ascii="Arial" w:hAnsi="Arial"/>
          <w:sz w:val="24"/>
          <w:szCs w:val="24"/>
          <w:lang w:bidi="th-TH"/>
        </w:rPr>
        <w:t>Study</w:t>
      </w:r>
      <w:bookmarkEnd w:id="10"/>
    </w:p>
    <w:p w14:paraId="75656455" w14:textId="6EE152BB" w:rsidR="00E2634F" w:rsidRPr="001B30A5" w:rsidRDefault="00E2634F" w:rsidP="00E2634F">
      <w:pPr>
        <w:spacing w:before="240" w:after="240"/>
        <w:rPr>
          <w:rFonts w:ascii="Arial" w:hAnsi="Arial"/>
          <w:szCs w:val="24"/>
        </w:rPr>
      </w:pPr>
      <w:r w:rsidRPr="001B30A5">
        <w:rPr>
          <w:rFonts w:ascii="Arial" w:hAnsi="Arial"/>
          <w:szCs w:val="24"/>
        </w:rPr>
        <w:t xml:space="preserve">Doing the framework researchers will be encountering many types of hazards as it is very essential as well as essential work. Maximum-time researchers have many researchers working pending and often encounter multiple deadlines </w:t>
      </w:r>
      <w:sdt>
        <w:sdtPr>
          <w:rPr>
            <w:rFonts w:ascii="Arial" w:hAnsi="Arial"/>
            <w:szCs w:val="24"/>
          </w:rPr>
          <w:id w:val="-1017393452"/>
          <w:citation/>
        </w:sdtPr>
        <w:sdtEndPr/>
        <w:sdtContent>
          <w:r w:rsidRPr="001B30A5">
            <w:rPr>
              <w:rFonts w:ascii="Arial" w:hAnsi="Arial"/>
              <w:szCs w:val="24"/>
            </w:rPr>
            <w:fldChar w:fldCharType="begin"/>
          </w:r>
          <w:r w:rsidRPr="001B30A5">
            <w:rPr>
              <w:rFonts w:ascii="Arial" w:hAnsi="Arial"/>
              <w:szCs w:val="24"/>
            </w:rPr>
            <w:instrText xml:space="preserve"> CITATION For193 \l 1033 </w:instrText>
          </w:r>
          <w:r w:rsidRPr="001B30A5">
            <w:rPr>
              <w:rFonts w:ascii="Arial" w:hAnsi="Arial"/>
              <w:szCs w:val="24"/>
            </w:rPr>
            <w:fldChar w:fldCharType="separate"/>
          </w:r>
          <w:r w:rsidRPr="001B30A5">
            <w:rPr>
              <w:rFonts w:ascii="Arial" w:eastAsia="Times New Roman" w:hAnsi="Arial"/>
              <w:noProof/>
              <w:szCs w:val="24"/>
            </w:rPr>
            <w:t>(Forbes, 2019)</w:t>
          </w:r>
          <w:r w:rsidRPr="001B30A5">
            <w:rPr>
              <w:rFonts w:ascii="Arial" w:hAnsi="Arial"/>
              <w:szCs w:val="24"/>
            </w:rPr>
            <w:fldChar w:fldCharType="end"/>
          </w:r>
        </w:sdtContent>
      </w:sdt>
      <w:r w:rsidRPr="001B30A5">
        <w:rPr>
          <w:rFonts w:ascii="Arial" w:hAnsi="Arial"/>
          <w:szCs w:val="24"/>
        </w:rPr>
        <w:t>. Moreover, while doing any vital project researchers need a perfect budget to accumulate their work therefore, they even lack funding sources. Due to heavy submission and deadlines, researchers also face maintaining perfect time-based work as there are multiple responsibilities and duties to be formed. Gathering perfect sources to maintain authenticity is one of the major challenges a researcher faces as many fake citations are looming around the websites.</w:t>
      </w:r>
    </w:p>
    <w:p w14:paraId="5EA17963" w14:textId="77777777" w:rsidR="00E2634F" w:rsidRPr="001B30A5" w:rsidRDefault="00D33B08" w:rsidP="001D435E">
      <w:pPr>
        <w:pStyle w:val="Heading2"/>
        <w:rPr>
          <w:rFonts w:ascii="Arial" w:hAnsi="Arial"/>
          <w:sz w:val="24"/>
          <w:szCs w:val="24"/>
          <w:lang w:bidi="th-TH"/>
        </w:rPr>
      </w:pPr>
      <w:bookmarkStart w:id="11" w:name="_Toc142406837"/>
      <w:r w:rsidRPr="001B30A5">
        <w:rPr>
          <w:rFonts w:ascii="Arial" w:hAnsi="Arial"/>
          <w:sz w:val="24"/>
          <w:szCs w:val="24"/>
          <w:lang w:bidi="th-TH"/>
        </w:rPr>
        <w:t xml:space="preserve">3.3 </w:t>
      </w:r>
      <w:r w:rsidR="001D435E" w:rsidRPr="001B30A5">
        <w:rPr>
          <w:rFonts w:ascii="Arial" w:hAnsi="Arial"/>
          <w:sz w:val="24"/>
          <w:szCs w:val="24"/>
          <w:lang w:bidi="th-TH"/>
        </w:rPr>
        <w:t xml:space="preserve">Organisation of the </w:t>
      </w:r>
      <w:r w:rsidR="00642B8E" w:rsidRPr="001B30A5">
        <w:rPr>
          <w:rFonts w:ascii="Arial" w:hAnsi="Arial"/>
          <w:sz w:val="24"/>
          <w:szCs w:val="24"/>
          <w:lang w:bidi="th-TH"/>
        </w:rPr>
        <w:t>Study</w:t>
      </w:r>
      <w:bookmarkEnd w:id="11"/>
    </w:p>
    <w:p w14:paraId="243438C7" w14:textId="63040EA0" w:rsidR="00E2634F" w:rsidRPr="001B30A5" w:rsidRDefault="00E2634F" w:rsidP="00E2634F">
      <w:pPr>
        <w:spacing w:before="240" w:after="240"/>
        <w:rPr>
          <w:rFonts w:ascii="Arial" w:hAnsi="Arial"/>
          <w:szCs w:val="24"/>
        </w:rPr>
      </w:pPr>
      <w:r w:rsidRPr="001B30A5">
        <w:rPr>
          <w:rFonts w:ascii="Arial" w:hAnsi="Arial"/>
          <w:szCs w:val="24"/>
        </w:rPr>
        <w:t xml:space="preserve">Based on the entire research work aims and objectives will be provided to identify the loopholes in the framework. Literature review will be presented to provide references from various scholars and literature. Moreover, in chapter three definition and utilisation of research methodology will be provided by stating its approaches as well as its importance. </w:t>
      </w:r>
      <w:r w:rsidRPr="001B30A5">
        <w:rPr>
          <w:rFonts w:ascii="Arial" w:hAnsi="Arial"/>
          <w:szCs w:val="24"/>
        </w:rPr>
        <w:lastRenderedPageBreak/>
        <w:t>Findings and analysis will be shown in chapter four to state to observe the values and opinions of the audiences presented in the survey. Moreover, the discussion part is elaborated in chapter five to describe the findings and analysis part. Based on the last chapter recommendation and future implications will be discussed to avoid any further risks while conducting research work.</w:t>
      </w:r>
    </w:p>
    <w:p w14:paraId="36439506" w14:textId="603EA735" w:rsidR="001D435E" w:rsidRPr="001B30A5" w:rsidRDefault="00D33B08" w:rsidP="001D435E">
      <w:pPr>
        <w:pStyle w:val="Heading2"/>
        <w:rPr>
          <w:rFonts w:ascii="Arial" w:hAnsi="Arial"/>
          <w:sz w:val="24"/>
          <w:szCs w:val="24"/>
          <w:lang w:bidi="th-TH"/>
        </w:rPr>
      </w:pPr>
      <w:bookmarkStart w:id="12" w:name="_Toc142406838"/>
      <w:r w:rsidRPr="001B30A5">
        <w:rPr>
          <w:rFonts w:ascii="Arial" w:hAnsi="Arial"/>
          <w:sz w:val="24"/>
          <w:szCs w:val="24"/>
          <w:lang w:bidi="th-TH"/>
        </w:rPr>
        <w:t xml:space="preserve">3.4 </w:t>
      </w:r>
      <w:r w:rsidR="001D435E" w:rsidRPr="001B30A5">
        <w:rPr>
          <w:rFonts w:ascii="Arial" w:hAnsi="Arial"/>
          <w:sz w:val="24"/>
          <w:szCs w:val="24"/>
          <w:lang w:bidi="th-TH"/>
        </w:rPr>
        <w:t>Ethical considerations</w:t>
      </w:r>
      <w:bookmarkEnd w:id="12"/>
    </w:p>
    <w:p w14:paraId="21F2C628" w14:textId="052E9032" w:rsidR="00E2634F" w:rsidRPr="001B30A5" w:rsidRDefault="00E2634F" w:rsidP="00E2634F">
      <w:pPr>
        <w:spacing w:before="240" w:after="240"/>
        <w:rPr>
          <w:rFonts w:ascii="Arial" w:hAnsi="Arial"/>
          <w:szCs w:val="24"/>
        </w:rPr>
      </w:pPr>
      <w:r w:rsidRPr="001B30A5">
        <w:rPr>
          <w:rFonts w:ascii="Arial" w:hAnsi="Arial"/>
          <w:szCs w:val="24"/>
        </w:rPr>
        <w:t>Researchers have maintained the perfect authenticity while inputting citations in the literature review by making it qualitative. On the other hand, while conducting surveys researchers have maintained the personal information without using third-party websites or apps.</w:t>
      </w:r>
    </w:p>
    <w:p w14:paraId="59B8DF38" w14:textId="0B514467" w:rsidR="001D435E" w:rsidRPr="001B30A5" w:rsidRDefault="001D435E" w:rsidP="001D435E">
      <w:pPr>
        <w:pStyle w:val="Heading1"/>
        <w:rPr>
          <w:rFonts w:ascii="Arial" w:hAnsi="Arial" w:cs="Arial"/>
          <w:sz w:val="24"/>
          <w:szCs w:val="24"/>
        </w:rPr>
      </w:pPr>
      <w:bookmarkStart w:id="13" w:name="_Toc142406839"/>
      <w:r w:rsidRPr="001B30A5">
        <w:rPr>
          <w:rFonts w:ascii="Arial" w:hAnsi="Arial" w:cs="Arial"/>
          <w:sz w:val="24"/>
          <w:szCs w:val="24"/>
        </w:rPr>
        <w:t>Chapter Four: Conclusion</w:t>
      </w:r>
      <w:bookmarkEnd w:id="13"/>
    </w:p>
    <w:p w14:paraId="34B75165" w14:textId="77777777" w:rsidR="00E2634F" w:rsidRPr="001B30A5" w:rsidRDefault="00E2634F" w:rsidP="00E2634F">
      <w:pPr>
        <w:spacing w:before="240" w:after="240"/>
        <w:rPr>
          <w:rFonts w:ascii="Arial" w:hAnsi="Arial"/>
          <w:szCs w:val="24"/>
        </w:rPr>
      </w:pPr>
      <w:r w:rsidRPr="001B30A5">
        <w:rPr>
          <w:rFonts w:ascii="Arial" w:hAnsi="Arial"/>
          <w:szCs w:val="24"/>
        </w:rPr>
        <w:t xml:space="preserve">The following context has stated informational background as a reader should overlook it before going through the process. Moreover, proposals for the study and literature review have been discussed in the following context to maintain their significance. The proposal has also highlighted the useful tactics of research methodology with its various types of elements. There is also an ethical consideration as this has helped the researchers to maintain the ethics of the participants. </w:t>
      </w:r>
    </w:p>
    <w:p w14:paraId="50CBB754" w14:textId="77777777" w:rsidR="00E2634F" w:rsidRPr="001B30A5" w:rsidRDefault="00E2634F" w:rsidP="00E2634F">
      <w:pPr>
        <w:rPr>
          <w:rFonts w:ascii="Arial" w:hAnsi="Arial"/>
          <w:szCs w:val="24"/>
          <w:lang w:bidi="th-TH"/>
        </w:rPr>
      </w:pPr>
    </w:p>
    <w:p w14:paraId="24585198" w14:textId="77777777" w:rsidR="00DC032F" w:rsidRPr="001B30A5" w:rsidRDefault="00DC032F">
      <w:pPr>
        <w:spacing w:after="160" w:line="259" w:lineRule="auto"/>
        <w:jc w:val="left"/>
        <w:rPr>
          <w:rFonts w:ascii="Arial" w:hAnsi="Arial"/>
          <w:b/>
          <w:kern w:val="2"/>
          <w:szCs w:val="24"/>
          <w:lang w:val="en-US" w:bidi="th-TH"/>
          <w14:ligatures w14:val="standardContextual"/>
        </w:rPr>
      </w:pPr>
      <w:r w:rsidRPr="001B30A5">
        <w:rPr>
          <w:rFonts w:ascii="Arial" w:hAnsi="Arial"/>
          <w:szCs w:val="24"/>
        </w:rPr>
        <w:br w:type="page"/>
      </w:r>
    </w:p>
    <w:p w14:paraId="6B3EFD6C" w14:textId="77777777" w:rsidR="001D435E" w:rsidRPr="001B30A5" w:rsidRDefault="001D435E" w:rsidP="001D435E">
      <w:pPr>
        <w:pStyle w:val="Heading1"/>
        <w:rPr>
          <w:rFonts w:ascii="Arial" w:hAnsi="Arial" w:cs="Arial"/>
          <w:sz w:val="24"/>
          <w:szCs w:val="24"/>
        </w:rPr>
      </w:pPr>
      <w:bookmarkStart w:id="14" w:name="_Toc142406840"/>
      <w:r w:rsidRPr="001B30A5">
        <w:rPr>
          <w:rFonts w:ascii="Arial" w:hAnsi="Arial" w:cs="Arial"/>
          <w:sz w:val="24"/>
          <w:szCs w:val="24"/>
        </w:rPr>
        <w:lastRenderedPageBreak/>
        <w:t>References</w:t>
      </w:r>
      <w:bookmarkEnd w:id="14"/>
    </w:p>
    <w:p w14:paraId="6DB1AE91" w14:textId="77777777" w:rsidR="00CE0E19" w:rsidRPr="001B30A5" w:rsidRDefault="00CE0E19" w:rsidP="00E2634F">
      <w:pPr>
        <w:pStyle w:val="NoSpacing"/>
        <w:rPr>
          <w:rFonts w:ascii="Arial" w:hAnsi="Arial" w:cs="Arial"/>
          <w:shd w:val="clear" w:color="auto" w:fill="FFFFFF"/>
        </w:rPr>
      </w:pPr>
      <w:proofErr w:type="spellStart"/>
      <w:r w:rsidRPr="001B30A5">
        <w:rPr>
          <w:rFonts w:ascii="Arial" w:hAnsi="Arial" w:cs="Arial"/>
          <w:shd w:val="clear" w:color="auto" w:fill="FFFFFF"/>
        </w:rPr>
        <w:t>Bătae</w:t>
      </w:r>
      <w:proofErr w:type="spellEnd"/>
      <w:r w:rsidRPr="001B30A5">
        <w:rPr>
          <w:rFonts w:ascii="Arial" w:hAnsi="Arial" w:cs="Arial"/>
          <w:shd w:val="clear" w:color="auto" w:fill="FFFFFF"/>
        </w:rPr>
        <w:t xml:space="preserve">, O.M., Dragomir, V.D. and </w:t>
      </w:r>
      <w:proofErr w:type="spellStart"/>
      <w:r w:rsidRPr="001B30A5">
        <w:rPr>
          <w:rFonts w:ascii="Arial" w:hAnsi="Arial" w:cs="Arial"/>
          <w:shd w:val="clear" w:color="auto" w:fill="FFFFFF"/>
        </w:rPr>
        <w:t>Feleagă</w:t>
      </w:r>
      <w:proofErr w:type="spellEnd"/>
      <w:r w:rsidRPr="001B30A5">
        <w:rPr>
          <w:rFonts w:ascii="Arial" w:hAnsi="Arial" w:cs="Arial"/>
          <w:shd w:val="clear" w:color="auto" w:fill="FFFFFF"/>
        </w:rPr>
        <w:t xml:space="preserve">, L., (2021). The relationship between environmental, social, and financial </w:t>
      </w:r>
      <w:r w:rsidRPr="001B30A5">
        <w:rPr>
          <w:rFonts w:ascii="Arial" w:hAnsi="Arial" w:cs="Arial"/>
        </w:rPr>
        <w:t>performance</w:t>
      </w:r>
      <w:r w:rsidRPr="001B30A5">
        <w:rPr>
          <w:rFonts w:ascii="Arial" w:hAnsi="Arial" w:cs="Arial"/>
          <w:shd w:val="clear" w:color="auto" w:fill="FFFFFF"/>
        </w:rPr>
        <w:t xml:space="preserve"> in the banking sector: A European study. </w:t>
      </w:r>
      <w:r w:rsidRPr="001B30A5">
        <w:rPr>
          <w:rFonts w:ascii="Arial" w:hAnsi="Arial" w:cs="Arial"/>
          <w:i/>
          <w:iCs/>
          <w:shd w:val="clear" w:color="auto" w:fill="FFFFFF"/>
        </w:rPr>
        <w:t>Journal of Cleaner Production</w:t>
      </w:r>
      <w:r w:rsidRPr="001B30A5">
        <w:rPr>
          <w:rFonts w:ascii="Arial" w:hAnsi="Arial" w:cs="Arial"/>
          <w:shd w:val="clear" w:color="auto" w:fill="FFFFFF"/>
        </w:rPr>
        <w:t>, </w:t>
      </w:r>
      <w:r w:rsidRPr="001B30A5">
        <w:rPr>
          <w:rFonts w:ascii="Arial" w:hAnsi="Arial" w:cs="Arial"/>
          <w:i/>
          <w:iCs/>
          <w:shd w:val="clear" w:color="auto" w:fill="FFFFFF"/>
        </w:rPr>
        <w:t>290</w:t>
      </w:r>
      <w:r w:rsidRPr="001B30A5">
        <w:rPr>
          <w:rFonts w:ascii="Arial" w:hAnsi="Arial" w:cs="Arial"/>
          <w:shd w:val="clear" w:color="auto" w:fill="FFFFFF"/>
        </w:rPr>
        <w:t xml:space="preserve">, p.125791. </w:t>
      </w:r>
    </w:p>
    <w:p w14:paraId="5482D90D" w14:textId="6A2466F3" w:rsidR="00CE0E19" w:rsidRPr="001B30A5" w:rsidRDefault="00CE0E19" w:rsidP="00E2634F">
      <w:pPr>
        <w:pStyle w:val="NoSpacing"/>
        <w:rPr>
          <w:rFonts w:ascii="Arial" w:hAnsi="Arial" w:cs="Arial"/>
        </w:rPr>
      </w:pPr>
      <w:r w:rsidRPr="001B30A5">
        <w:rPr>
          <w:rFonts w:ascii="Arial" w:hAnsi="Arial" w:cs="Arial"/>
        </w:rPr>
        <w:t xml:space="preserve">Camilleri, M.A., (2022). Strategic attributions of corporate social responsibility and environmental management: The business case for doing well by doing </w:t>
      </w:r>
      <w:r w:rsidR="00B27A1B" w:rsidRPr="001B30A5">
        <w:rPr>
          <w:rFonts w:ascii="Arial" w:hAnsi="Arial" w:cs="Arial"/>
        </w:rPr>
        <w:t>good!</w:t>
      </w:r>
      <w:r w:rsidRPr="001B30A5">
        <w:rPr>
          <w:rFonts w:ascii="Arial" w:hAnsi="Arial" w:cs="Arial"/>
        </w:rPr>
        <w:t> Sustainable Development, 30(3), pp.409-422.</w:t>
      </w:r>
    </w:p>
    <w:p w14:paraId="3ACDA29C" w14:textId="77777777" w:rsidR="00CE0E19" w:rsidRPr="001B30A5" w:rsidRDefault="00CE0E19" w:rsidP="00E2634F">
      <w:pPr>
        <w:pStyle w:val="NoSpacing"/>
        <w:rPr>
          <w:rFonts w:ascii="Arial" w:hAnsi="Arial" w:cs="Arial"/>
          <w:shd w:val="clear" w:color="auto" w:fill="FFFFFF"/>
        </w:rPr>
      </w:pPr>
      <w:r w:rsidRPr="001B30A5">
        <w:rPr>
          <w:rFonts w:ascii="Arial" w:hAnsi="Arial" w:cs="Arial"/>
          <w:shd w:val="clear" w:color="auto" w:fill="FFFFFF"/>
        </w:rPr>
        <w:t>Chams, N. and García-Blandón, J., (2019). On the importance of sustainable human resource management for the adoption of sustainable development goals. </w:t>
      </w:r>
      <w:r w:rsidRPr="001B30A5">
        <w:rPr>
          <w:rFonts w:ascii="Arial" w:hAnsi="Arial" w:cs="Arial"/>
          <w:i/>
          <w:iCs/>
          <w:shd w:val="clear" w:color="auto" w:fill="FFFFFF"/>
        </w:rPr>
        <w:t>Resources, Conservation and Recycling</w:t>
      </w:r>
      <w:r w:rsidRPr="001B30A5">
        <w:rPr>
          <w:rFonts w:ascii="Arial" w:hAnsi="Arial" w:cs="Arial"/>
          <w:shd w:val="clear" w:color="auto" w:fill="FFFFFF"/>
        </w:rPr>
        <w:t>, </w:t>
      </w:r>
      <w:r w:rsidRPr="001B30A5">
        <w:rPr>
          <w:rFonts w:ascii="Arial" w:hAnsi="Arial" w:cs="Arial"/>
          <w:i/>
          <w:iCs/>
          <w:shd w:val="clear" w:color="auto" w:fill="FFFFFF"/>
        </w:rPr>
        <w:t>141</w:t>
      </w:r>
      <w:r w:rsidRPr="001B30A5">
        <w:rPr>
          <w:rFonts w:ascii="Arial" w:hAnsi="Arial" w:cs="Arial"/>
          <w:shd w:val="clear" w:color="auto" w:fill="FFFFFF"/>
        </w:rPr>
        <w:t>, pp.109-122.</w:t>
      </w:r>
    </w:p>
    <w:p w14:paraId="7DE4212C" w14:textId="77777777" w:rsidR="00CE0E19" w:rsidRPr="001B30A5" w:rsidRDefault="00CE0E19" w:rsidP="00E2634F">
      <w:pPr>
        <w:pStyle w:val="NoSpacing"/>
        <w:rPr>
          <w:rFonts w:ascii="Arial" w:hAnsi="Arial" w:cs="Arial"/>
          <w:shd w:val="clear" w:color="auto" w:fill="FFFFFF"/>
        </w:rPr>
      </w:pPr>
      <w:r w:rsidRPr="001B30A5">
        <w:rPr>
          <w:rFonts w:ascii="Arial" w:hAnsi="Arial" w:cs="Arial"/>
          <w:shd w:val="clear" w:color="auto" w:fill="FFFFFF"/>
        </w:rPr>
        <w:t>Fernando, Y., Halili, M., Tseng, M.L., Tseng, J.W. and Lim, M.K., (2022). Sustainable social supply chain practices and firm social performance: Framework and empirical evidence. </w:t>
      </w:r>
      <w:r w:rsidRPr="001B30A5">
        <w:rPr>
          <w:rFonts w:ascii="Arial" w:hAnsi="Arial" w:cs="Arial"/>
          <w:i/>
          <w:iCs/>
          <w:shd w:val="clear" w:color="auto" w:fill="FFFFFF"/>
        </w:rPr>
        <w:t>Sustainable Production and Consumption</w:t>
      </w:r>
      <w:r w:rsidRPr="001B30A5">
        <w:rPr>
          <w:rFonts w:ascii="Arial" w:hAnsi="Arial" w:cs="Arial"/>
          <w:shd w:val="clear" w:color="auto" w:fill="FFFFFF"/>
        </w:rPr>
        <w:t>, </w:t>
      </w:r>
      <w:r w:rsidRPr="001B30A5">
        <w:rPr>
          <w:rFonts w:ascii="Arial" w:hAnsi="Arial" w:cs="Arial"/>
          <w:i/>
          <w:iCs/>
          <w:shd w:val="clear" w:color="auto" w:fill="FFFFFF"/>
        </w:rPr>
        <w:t>32</w:t>
      </w:r>
      <w:r w:rsidRPr="001B30A5">
        <w:rPr>
          <w:rFonts w:ascii="Arial" w:hAnsi="Arial" w:cs="Arial"/>
          <w:shd w:val="clear" w:color="auto" w:fill="FFFFFF"/>
        </w:rPr>
        <w:t>, pp.160-172.</w:t>
      </w:r>
    </w:p>
    <w:p w14:paraId="33D98168" w14:textId="0E51B125" w:rsidR="00CE0E19" w:rsidRPr="001B30A5" w:rsidRDefault="00CE0E19" w:rsidP="00E2634F">
      <w:pPr>
        <w:spacing w:before="240" w:after="240"/>
        <w:rPr>
          <w:rFonts w:ascii="Arial" w:hAnsi="Arial"/>
          <w:szCs w:val="24"/>
        </w:rPr>
      </w:pPr>
      <w:r w:rsidRPr="001B30A5">
        <w:rPr>
          <w:rFonts w:ascii="Arial" w:hAnsi="Arial"/>
          <w:szCs w:val="24"/>
        </w:rPr>
        <w:t>Forbes, (2019). 15 Recommendations For Handling Deadline Stress. [Online] Available at:</w:t>
      </w:r>
      <w:r w:rsidR="000A61EC">
        <w:rPr>
          <w:rFonts w:ascii="Arial" w:hAnsi="Arial"/>
          <w:szCs w:val="24"/>
        </w:rPr>
        <w:t xml:space="preserve"> </w:t>
      </w:r>
      <w:r w:rsidRPr="001B30A5">
        <w:rPr>
          <w:rFonts w:ascii="Arial" w:hAnsi="Arial"/>
          <w:szCs w:val="24"/>
        </w:rPr>
        <w:t>https://www.forbes.com/sites/forbesbusinesscouncil/2019/12/17/15-recommendations-for-handling-deadline-stress/?sh=931cd697f892 [Accessed 6 August 2023].</w:t>
      </w:r>
    </w:p>
    <w:p w14:paraId="3A464654" w14:textId="77777777" w:rsidR="00CE0E19" w:rsidRPr="001B30A5" w:rsidRDefault="00CE0E19" w:rsidP="00E2634F">
      <w:pPr>
        <w:spacing w:before="240" w:after="240"/>
        <w:rPr>
          <w:rFonts w:ascii="Arial" w:hAnsi="Arial"/>
          <w:szCs w:val="24"/>
        </w:rPr>
      </w:pPr>
      <w:r w:rsidRPr="001B30A5">
        <w:rPr>
          <w:rFonts w:ascii="Arial" w:hAnsi="Arial"/>
          <w:szCs w:val="24"/>
        </w:rPr>
        <w:t>Griffin, R., (2021). Fundamentals of management. Cengage Learning.</w:t>
      </w:r>
    </w:p>
    <w:p w14:paraId="3504CC4C" w14:textId="77777777" w:rsidR="00CE0E19" w:rsidRPr="001B30A5" w:rsidRDefault="00CE0E19" w:rsidP="00E2634F">
      <w:pPr>
        <w:spacing w:before="240" w:after="240"/>
        <w:rPr>
          <w:rFonts w:ascii="Arial" w:hAnsi="Arial"/>
          <w:szCs w:val="24"/>
        </w:rPr>
      </w:pPr>
      <w:r w:rsidRPr="001B30A5">
        <w:rPr>
          <w:rFonts w:ascii="Arial" w:hAnsi="Arial"/>
          <w:szCs w:val="24"/>
        </w:rPr>
        <w:t>Jansen, D., (2023). Research Philosophy &amp; Paradigms. [Online]  Available at: https://gradcoach.com/research-philosophy/ [Accessed 6 August 2023].</w:t>
      </w:r>
    </w:p>
    <w:p w14:paraId="141E59E7" w14:textId="77777777" w:rsidR="00CE0E19" w:rsidRPr="001B30A5" w:rsidRDefault="00CE0E19" w:rsidP="00E2634F">
      <w:pPr>
        <w:spacing w:before="240" w:after="240"/>
        <w:rPr>
          <w:rFonts w:ascii="Arial" w:hAnsi="Arial"/>
          <w:szCs w:val="24"/>
        </w:rPr>
      </w:pPr>
      <w:r w:rsidRPr="001B30A5">
        <w:rPr>
          <w:rFonts w:ascii="Arial" w:hAnsi="Arial"/>
          <w:szCs w:val="24"/>
        </w:rPr>
        <w:lastRenderedPageBreak/>
        <w:t>Lohrey, J., (2023). Management Tools Used in Data Collection. [Online]  Available at: https://smallbusiness.chron.com/management-tools-used-data-collection-79051.html [Accessed 6 August 2023].</w:t>
      </w:r>
    </w:p>
    <w:p w14:paraId="6B6BA1AC" w14:textId="77777777" w:rsidR="00CE0E19" w:rsidRPr="001B30A5" w:rsidRDefault="00CE0E19" w:rsidP="00E2634F">
      <w:pPr>
        <w:pStyle w:val="Bibliography"/>
        <w:rPr>
          <w:rFonts w:ascii="Arial" w:hAnsi="Arial"/>
          <w:noProof/>
          <w:szCs w:val="24"/>
        </w:rPr>
      </w:pPr>
      <w:r w:rsidRPr="001B30A5">
        <w:rPr>
          <w:rFonts w:ascii="Arial" w:hAnsi="Arial"/>
          <w:noProof/>
          <w:szCs w:val="24"/>
        </w:rPr>
        <w:t xml:space="preserve">loreal, (2023). </w:t>
      </w:r>
      <w:r w:rsidRPr="001B30A5">
        <w:rPr>
          <w:rFonts w:ascii="Arial" w:hAnsi="Arial"/>
          <w:i/>
          <w:iCs/>
          <w:noProof/>
          <w:szCs w:val="24"/>
        </w:rPr>
        <w:t xml:space="preserve">official website. </w:t>
      </w:r>
      <w:r w:rsidRPr="001B30A5">
        <w:rPr>
          <w:rFonts w:ascii="Arial" w:hAnsi="Arial"/>
          <w:noProof/>
          <w:szCs w:val="24"/>
        </w:rPr>
        <w:t xml:space="preserve">[Online] Available at: </w:t>
      </w:r>
      <w:r w:rsidRPr="001B30A5">
        <w:rPr>
          <w:rFonts w:ascii="Arial" w:hAnsi="Arial"/>
          <w:noProof/>
          <w:szCs w:val="24"/>
          <w:u w:val="single"/>
        </w:rPr>
        <w:t>https://www.loreal.com/en/</w:t>
      </w:r>
      <w:r w:rsidRPr="001B30A5">
        <w:rPr>
          <w:rFonts w:ascii="Arial" w:hAnsi="Arial"/>
          <w:noProof/>
          <w:szCs w:val="24"/>
        </w:rPr>
        <w:t>[Accessed 23 july 2023].</w:t>
      </w:r>
    </w:p>
    <w:p w14:paraId="1B262A83" w14:textId="77777777" w:rsidR="00CE0E19" w:rsidRPr="001B30A5" w:rsidRDefault="00CE0E19" w:rsidP="00E2634F">
      <w:pPr>
        <w:pStyle w:val="Bibliography"/>
        <w:rPr>
          <w:rFonts w:ascii="Arial" w:hAnsi="Arial"/>
          <w:noProof/>
          <w:szCs w:val="24"/>
        </w:rPr>
      </w:pPr>
      <w:r w:rsidRPr="001B30A5">
        <w:rPr>
          <w:rFonts w:ascii="Arial" w:hAnsi="Arial"/>
          <w:noProof/>
          <w:szCs w:val="24"/>
        </w:rPr>
        <w:t xml:space="preserve">Milano, S., (2021). </w:t>
      </w:r>
      <w:r w:rsidRPr="001B30A5">
        <w:rPr>
          <w:rFonts w:ascii="Arial" w:hAnsi="Arial"/>
          <w:i/>
          <w:iCs/>
          <w:noProof/>
          <w:szCs w:val="24"/>
        </w:rPr>
        <w:t xml:space="preserve">The Definition of Sustainable Business Practices. </w:t>
      </w:r>
      <w:r w:rsidRPr="001B30A5">
        <w:rPr>
          <w:rFonts w:ascii="Arial" w:hAnsi="Arial"/>
          <w:noProof/>
          <w:szCs w:val="24"/>
        </w:rPr>
        <w:t xml:space="preserve">[Online] Available at: </w:t>
      </w:r>
      <w:r w:rsidRPr="001B30A5">
        <w:rPr>
          <w:rFonts w:ascii="Arial" w:hAnsi="Arial"/>
          <w:noProof/>
          <w:szCs w:val="24"/>
          <w:u w:val="single"/>
        </w:rPr>
        <w:t>https://smallbusiness.chron.com/definition-sustainable-business-practices-18748.html</w:t>
      </w:r>
      <w:r w:rsidRPr="001B30A5">
        <w:rPr>
          <w:rFonts w:ascii="Arial" w:hAnsi="Arial"/>
          <w:noProof/>
          <w:szCs w:val="24"/>
        </w:rPr>
        <w:t>[Accessed 20 JULY 2023].</w:t>
      </w:r>
    </w:p>
    <w:p w14:paraId="2239B424" w14:textId="77777777" w:rsidR="00CE0E19" w:rsidRPr="001B30A5" w:rsidRDefault="00CE0E19" w:rsidP="00E2634F">
      <w:pPr>
        <w:pStyle w:val="NoSpacing"/>
        <w:rPr>
          <w:rFonts w:ascii="Arial" w:hAnsi="Arial" w:cs="Arial"/>
          <w:shd w:val="clear" w:color="auto" w:fill="FFFFFF"/>
        </w:rPr>
      </w:pPr>
      <w:r w:rsidRPr="001B30A5">
        <w:rPr>
          <w:rFonts w:ascii="Arial" w:hAnsi="Arial" w:cs="Arial"/>
          <w:shd w:val="clear" w:color="auto" w:fill="FFFFFF"/>
        </w:rPr>
        <w:t>Mousa, S.K. and Othman, M., (2020). The impact of green human resource management practices on sustainable performance in healthcare organisations: A conceptual framework. </w:t>
      </w:r>
      <w:r w:rsidRPr="001B30A5">
        <w:rPr>
          <w:rFonts w:ascii="Arial" w:hAnsi="Arial" w:cs="Arial"/>
          <w:i/>
          <w:iCs/>
          <w:shd w:val="clear" w:color="auto" w:fill="FFFFFF"/>
        </w:rPr>
        <w:t>Journal of cleaner production</w:t>
      </w:r>
      <w:r w:rsidRPr="001B30A5">
        <w:rPr>
          <w:rFonts w:ascii="Arial" w:hAnsi="Arial" w:cs="Arial"/>
          <w:shd w:val="clear" w:color="auto" w:fill="FFFFFF"/>
        </w:rPr>
        <w:t>, </w:t>
      </w:r>
      <w:r w:rsidRPr="001B30A5">
        <w:rPr>
          <w:rFonts w:ascii="Arial" w:hAnsi="Arial" w:cs="Arial"/>
          <w:i/>
          <w:iCs/>
          <w:shd w:val="clear" w:color="auto" w:fill="FFFFFF"/>
        </w:rPr>
        <w:t>243</w:t>
      </w:r>
      <w:r w:rsidRPr="001B30A5">
        <w:rPr>
          <w:rFonts w:ascii="Arial" w:hAnsi="Arial" w:cs="Arial"/>
          <w:shd w:val="clear" w:color="auto" w:fill="FFFFFF"/>
        </w:rPr>
        <w:t>, p.118595.</w:t>
      </w:r>
    </w:p>
    <w:p w14:paraId="1AC086AC" w14:textId="77777777" w:rsidR="00CE0E19" w:rsidRPr="001B30A5" w:rsidRDefault="00CE0E19" w:rsidP="00E2634F">
      <w:pPr>
        <w:pStyle w:val="NoSpacing"/>
        <w:rPr>
          <w:rFonts w:ascii="Arial" w:hAnsi="Arial" w:cs="Arial"/>
          <w:shd w:val="clear" w:color="auto" w:fill="FFFFFF"/>
        </w:rPr>
      </w:pPr>
      <w:r w:rsidRPr="001B30A5">
        <w:rPr>
          <w:rFonts w:ascii="Arial" w:hAnsi="Arial" w:cs="Arial"/>
          <w:shd w:val="clear" w:color="auto" w:fill="FFFFFF"/>
        </w:rPr>
        <w:t>Ncube, A., Mtetwa, S., Bukhari, M., Fiorentino, G. and Passaro, R., (2023). Circular Economy and Green Chemistry: The Need for Radical Innovative Approaches in the Design for New Products. </w:t>
      </w:r>
      <w:r w:rsidRPr="001B30A5">
        <w:rPr>
          <w:rFonts w:ascii="Arial" w:hAnsi="Arial" w:cs="Arial"/>
          <w:i/>
          <w:iCs/>
          <w:shd w:val="clear" w:color="auto" w:fill="FFFFFF"/>
        </w:rPr>
        <w:t>Energies</w:t>
      </w:r>
      <w:r w:rsidRPr="001B30A5">
        <w:rPr>
          <w:rFonts w:ascii="Arial" w:hAnsi="Arial" w:cs="Arial"/>
          <w:shd w:val="clear" w:color="auto" w:fill="FFFFFF"/>
        </w:rPr>
        <w:t>, </w:t>
      </w:r>
      <w:r w:rsidRPr="001B30A5">
        <w:rPr>
          <w:rFonts w:ascii="Arial" w:hAnsi="Arial" w:cs="Arial"/>
          <w:i/>
          <w:iCs/>
          <w:shd w:val="clear" w:color="auto" w:fill="FFFFFF"/>
        </w:rPr>
        <w:t>16</w:t>
      </w:r>
      <w:r w:rsidRPr="001B30A5">
        <w:rPr>
          <w:rFonts w:ascii="Arial" w:hAnsi="Arial" w:cs="Arial"/>
          <w:shd w:val="clear" w:color="auto" w:fill="FFFFFF"/>
        </w:rPr>
        <w:t>(4), p.1752.</w:t>
      </w:r>
    </w:p>
    <w:p w14:paraId="66FB33CC" w14:textId="77777777" w:rsidR="00CE0E19" w:rsidRPr="001B30A5" w:rsidRDefault="00CE0E19" w:rsidP="00E2634F">
      <w:pPr>
        <w:spacing w:before="240" w:after="240"/>
        <w:rPr>
          <w:rFonts w:ascii="Arial" w:hAnsi="Arial"/>
          <w:szCs w:val="24"/>
        </w:rPr>
      </w:pPr>
      <w:r w:rsidRPr="001B30A5">
        <w:rPr>
          <w:rFonts w:ascii="Arial" w:hAnsi="Arial"/>
          <w:szCs w:val="24"/>
        </w:rPr>
        <w:t>Saint-Leger, R., (2023). How to Write a Marketing Sampling Plan. [Online] Available at: https://smallbusiness.chron.com/write-marketing-sampling-plan-46435.html [Accessed 6 August 2023].</w:t>
      </w:r>
    </w:p>
    <w:p w14:paraId="4DFF059B" w14:textId="77777777" w:rsidR="00CE0E19" w:rsidRPr="001B30A5" w:rsidRDefault="00CE0E19" w:rsidP="00E2634F">
      <w:pPr>
        <w:pStyle w:val="NoSpacing"/>
        <w:rPr>
          <w:rFonts w:ascii="Arial" w:hAnsi="Arial" w:cs="Arial"/>
          <w:shd w:val="clear" w:color="auto" w:fill="FFFFFF"/>
        </w:rPr>
      </w:pPr>
      <w:r w:rsidRPr="001B30A5">
        <w:rPr>
          <w:rFonts w:ascii="Arial" w:hAnsi="Arial" w:cs="Arial"/>
          <w:shd w:val="clear" w:color="auto" w:fill="FFFFFF"/>
        </w:rPr>
        <w:t>Samy El-Deeb, M., Ismail, T.H. and El Banna, A.A., (2023). Does audit quality moderate the impact of environmental, social and governance disclosure on firm value? Further evidence from Egypt. </w:t>
      </w:r>
      <w:r w:rsidRPr="001B30A5">
        <w:rPr>
          <w:rFonts w:ascii="Arial" w:hAnsi="Arial" w:cs="Arial"/>
          <w:i/>
          <w:iCs/>
          <w:shd w:val="clear" w:color="auto" w:fill="FFFFFF"/>
        </w:rPr>
        <w:t>Journal of Humanities and Applied Social Sciences</w:t>
      </w:r>
      <w:r w:rsidRPr="001B30A5">
        <w:rPr>
          <w:rFonts w:ascii="Arial" w:hAnsi="Arial" w:cs="Arial"/>
          <w:shd w:val="clear" w:color="auto" w:fill="FFFFFF"/>
        </w:rPr>
        <w:t>.</w:t>
      </w:r>
    </w:p>
    <w:p w14:paraId="4B86E5BF" w14:textId="77777777" w:rsidR="00CE0E19" w:rsidRPr="001B30A5" w:rsidRDefault="00CE0E19" w:rsidP="00E2634F">
      <w:pPr>
        <w:pStyle w:val="NoSpacing"/>
        <w:rPr>
          <w:rFonts w:ascii="Arial" w:hAnsi="Arial" w:cs="Arial"/>
          <w:shd w:val="clear" w:color="auto" w:fill="FFFFFF"/>
        </w:rPr>
      </w:pPr>
      <w:proofErr w:type="spellStart"/>
      <w:r w:rsidRPr="001B30A5">
        <w:rPr>
          <w:rFonts w:ascii="Arial" w:hAnsi="Arial" w:cs="Arial"/>
          <w:shd w:val="clear" w:color="auto" w:fill="FFFFFF"/>
        </w:rPr>
        <w:lastRenderedPageBreak/>
        <w:t>Streimikiene</w:t>
      </w:r>
      <w:proofErr w:type="spellEnd"/>
      <w:r w:rsidRPr="001B30A5">
        <w:rPr>
          <w:rFonts w:ascii="Arial" w:hAnsi="Arial" w:cs="Arial"/>
          <w:shd w:val="clear" w:color="auto" w:fill="FFFFFF"/>
        </w:rPr>
        <w:t xml:space="preserve">, D., </w:t>
      </w:r>
      <w:proofErr w:type="spellStart"/>
      <w:r w:rsidRPr="001B30A5">
        <w:rPr>
          <w:rFonts w:ascii="Arial" w:hAnsi="Arial" w:cs="Arial"/>
          <w:shd w:val="clear" w:color="auto" w:fill="FFFFFF"/>
        </w:rPr>
        <w:t>Svagzdiene</w:t>
      </w:r>
      <w:proofErr w:type="spellEnd"/>
      <w:r w:rsidRPr="001B30A5">
        <w:rPr>
          <w:rFonts w:ascii="Arial" w:hAnsi="Arial" w:cs="Arial"/>
          <w:shd w:val="clear" w:color="auto" w:fill="FFFFFF"/>
        </w:rPr>
        <w:t xml:space="preserve">, B., </w:t>
      </w:r>
      <w:proofErr w:type="spellStart"/>
      <w:r w:rsidRPr="001B30A5">
        <w:rPr>
          <w:rFonts w:ascii="Arial" w:hAnsi="Arial" w:cs="Arial"/>
          <w:shd w:val="clear" w:color="auto" w:fill="FFFFFF"/>
        </w:rPr>
        <w:t>Jasinskas</w:t>
      </w:r>
      <w:proofErr w:type="spellEnd"/>
      <w:r w:rsidRPr="001B30A5">
        <w:rPr>
          <w:rFonts w:ascii="Arial" w:hAnsi="Arial" w:cs="Arial"/>
          <w:shd w:val="clear" w:color="auto" w:fill="FFFFFF"/>
        </w:rPr>
        <w:t xml:space="preserve">, E. and </w:t>
      </w:r>
      <w:proofErr w:type="spellStart"/>
      <w:r w:rsidRPr="001B30A5">
        <w:rPr>
          <w:rFonts w:ascii="Arial" w:hAnsi="Arial" w:cs="Arial"/>
          <w:shd w:val="clear" w:color="auto" w:fill="FFFFFF"/>
        </w:rPr>
        <w:t>Simanavicius</w:t>
      </w:r>
      <w:proofErr w:type="spellEnd"/>
      <w:r w:rsidRPr="001B30A5">
        <w:rPr>
          <w:rFonts w:ascii="Arial" w:hAnsi="Arial" w:cs="Arial"/>
          <w:shd w:val="clear" w:color="auto" w:fill="FFFFFF"/>
        </w:rPr>
        <w:t>, A., (2021). Sustainable tourism development and competitiveness: The systematic literature review. </w:t>
      </w:r>
      <w:r w:rsidRPr="001B30A5">
        <w:rPr>
          <w:rFonts w:ascii="Arial" w:hAnsi="Arial" w:cs="Arial"/>
          <w:i/>
          <w:iCs/>
          <w:shd w:val="clear" w:color="auto" w:fill="FFFFFF"/>
        </w:rPr>
        <w:t>Sustainable development</w:t>
      </w:r>
      <w:r w:rsidRPr="001B30A5">
        <w:rPr>
          <w:rFonts w:ascii="Arial" w:hAnsi="Arial" w:cs="Arial"/>
          <w:shd w:val="clear" w:color="auto" w:fill="FFFFFF"/>
        </w:rPr>
        <w:t>, </w:t>
      </w:r>
      <w:r w:rsidRPr="001B30A5">
        <w:rPr>
          <w:rFonts w:ascii="Arial" w:hAnsi="Arial" w:cs="Arial"/>
          <w:i/>
          <w:iCs/>
          <w:shd w:val="clear" w:color="auto" w:fill="FFFFFF"/>
        </w:rPr>
        <w:t>29</w:t>
      </w:r>
      <w:r w:rsidRPr="001B30A5">
        <w:rPr>
          <w:rFonts w:ascii="Arial" w:hAnsi="Arial" w:cs="Arial"/>
          <w:shd w:val="clear" w:color="auto" w:fill="FFFFFF"/>
        </w:rPr>
        <w:t>(1), pp.259-271.</w:t>
      </w:r>
    </w:p>
    <w:p w14:paraId="1128B372" w14:textId="77777777" w:rsidR="00CE0E19" w:rsidRPr="001B30A5" w:rsidRDefault="00CE0E19" w:rsidP="00E2634F">
      <w:pPr>
        <w:pStyle w:val="NoSpacing"/>
        <w:rPr>
          <w:rFonts w:ascii="Arial" w:hAnsi="Arial" w:cs="Arial"/>
          <w:shd w:val="clear" w:color="auto" w:fill="FFFFFF"/>
        </w:rPr>
      </w:pPr>
      <w:r w:rsidRPr="001B30A5">
        <w:rPr>
          <w:rFonts w:ascii="Arial" w:hAnsi="Arial" w:cs="Arial"/>
          <w:shd w:val="clear" w:color="auto" w:fill="FFFFFF"/>
        </w:rPr>
        <w:t xml:space="preserve">Talent, A.D. and </w:t>
      </w:r>
      <w:r w:rsidRPr="001B30A5">
        <w:rPr>
          <w:rFonts w:ascii="Arial" w:hAnsi="Arial" w:cs="Arial"/>
        </w:rPr>
        <w:t>our</w:t>
      </w:r>
      <w:r w:rsidRPr="001B30A5">
        <w:rPr>
          <w:rFonts w:ascii="Arial" w:hAnsi="Arial" w:cs="Arial"/>
          <w:shd w:val="clear" w:color="auto" w:fill="FFFFFF"/>
        </w:rPr>
        <w:t xml:space="preserve"> Colleagues, E., (2021). Diversity, </w:t>
      </w:r>
      <w:proofErr w:type="gramStart"/>
      <w:r w:rsidRPr="001B30A5">
        <w:rPr>
          <w:rFonts w:ascii="Arial" w:hAnsi="Arial" w:cs="Arial"/>
          <w:shd w:val="clear" w:color="auto" w:fill="FFFFFF"/>
        </w:rPr>
        <w:t>Equity</w:t>
      </w:r>
      <w:proofErr w:type="gramEnd"/>
      <w:r w:rsidRPr="001B30A5">
        <w:rPr>
          <w:rFonts w:ascii="Arial" w:hAnsi="Arial" w:cs="Arial"/>
          <w:shd w:val="clear" w:color="auto" w:fill="FFFFFF"/>
        </w:rPr>
        <w:t xml:space="preserve"> and Inclusion.</w:t>
      </w:r>
    </w:p>
    <w:p w14:paraId="6178D4D5" w14:textId="77777777" w:rsidR="00CE0E19" w:rsidRPr="001B30A5" w:rsidRDefault="00CE0E19" w:rsidP="00E2634F">
      <w:pPr>
        <w:rPr>
          <w:rFonts w:ascii="Arial" w:hAnsi="Arial"/>
          <w:noProof/>
          <w:szCs w:val="24"/>
        </w:rPr>
      </w:pPr>
      <w:r w:rsidRPr="001B30A5">
        <w:rPr>
          <w:rFonts w:ascii="Arial" w:hAnsi="Arial"/>
          <w:noProof/>
          <w:szCs w:val="24"/>
        </w:rPr>
        <w:t xml:space="preserve">Trajcheva, B., (2022). </w:t>
      </w:r>
      <w:r w:rsidRPr="001B30A5">
        <w:rPr>
          <w:rFonts w:ascii="Arial" w:hAnsi="Arial"/>
          <w:i/>
          <w:iCs/>
          <w:noProof/>
          <w:szCs w:val="24"/>
        </w:rPr>
        <w:t xml:space="preserve">Evolving as a Sustainable Business - Importance, Impact and Roadmap. </w:t>
      </w:r>
      <w:r w:rsidRPr="001B30A5">
        <w:rPr>
          <w:rFonts w:ascii="Arial" w:hAnsi="Arial"/>
          <w:noProof/>
          <w:szCs w:val="24"/>
        </w:rPr>
        <w:t xml:space="preserve">[Online] Available at: </w:t>
      </w:r>
      <w:r w:rsidRPr="001B30A5">
        <w:rPr>
          <w:rFonts w:ascii="Arial" w:hAnsi="Arial"/>
          <w:noProof/>
          <w:szCs w:val="24"/>
          <w:u w:val="single"/>
        </w:rPr>
        <w:t>https://www.valuer.ai/blog/why-sustainability-and-the-sdgs-are-critical-for-business-success</w:t>
      </w:r>
      <w:r w:rsidRPr="001B30A5">
        <w:rPr>
          <w:rFonts w:ascii="Arial" w:hAnsi="Arial"/>
          <w:noProof/>
          <w:szCs w:val="24"/>
        </w:rPr>
        <w:t>[Accessed 21 july 2023]</w:t>
      </w:r>
    </w:p>
    <w:p w14:paraId="7389E6F6" w14:textId="77777777" w:rsidR="00CE0E19" w:rsidRPr="001B30A5" w:rsidRDefault="00CE0E19" w:rsidP="00E2634F">
      <w:pPr>
        <w:pStyle w:val="NoSpacing"/>
        <w:rPr>
          <w:rFonts w:ascii="Arial" w:hAnsi="Arial" w:cs="Arial"/>
          <w:shd w:val="clear" w:color="auto" w:fill="FFFFFF"/>
        </w:rPr>
      </w:pPr>
      <w:proofErr w:type="spellStart"/>
      <w:r w:rsidRPr="001B30A5">
        <w:rPr>
          <w:rFonts w:ascii="Arial" w:hAnsi="Arial" w:cs="Arial"/>
          <w:shd w:val="clear" w:color="auto" w:fill="FFFFFF"/>
        </w:rPr>
        <w:t>Tsalis</w:t>
      </w:r>
      <w:proofErr w:type="spellEnd"/>
      <w:r w:rsidRPr="001B30A5">
        <w:rPr>
          <w:rFonts w:ascii="Arial" w:hAnsi="Arial" w:cs="Arial"/>
          <w:shd w:val="clear" w:color="auto" w:fill="FFFFFF"/>
        </w:rPr>
        <w:t xml:space="preserve">, T.A., </w:t>
      </w:r>
      <w:proofErr w:type="spellStart"/>
      <w:r w:rsidRPr="001B30A5">
        <w:rPr>
          <w:rFonts w:ascii="Arial" w:hAnsi="Arial" w:cs="Arial"/>
          <w:shd w:val="clear" w:color="auto" w:fill="FFFFFF"/>
        </w:rPr>
        <w:t>Malamateniou</w:t>
      </w:r>
      <w:proofErr w:type="spellEnd"/>
      <w:r w:rsidRPr="001B30A5">
        <w:rPr>
          <w:rFonts w:ascii="Arial" w:hAnsi="Arial" w:cs="Arial"/>
          <w:shd w:val="clear" w:color="auto" w:fill="FFFFFF"/>
        </w:rPr>
        <w:t>, K.E., Koulouriotis, D. and Nikolaou, I.E., (2020). New challenges for corporate sustainability reporting: United Nations' 2030 Agenda for sustainable development and the sustainable development goals. </w:t>
      </w:r>
      <w:r w:rsidRPr="001B30A5">
        <w:rPr>
          <w:rFonts w:ascii="Arial" w:hAnsi="Arial" w:cs="Arial"/>
          <w:i/>
          <w:iCs/>
          <w:shd w:val="clear" w:color="auto" w:fill="FFFFFF"/>
        </w:rPr>
        <w:t>Corporate Social Responsibility and Environmental Management</w:t>
      </w:r>
      <w:r w:rsidRPr="001B30A5">
        <w:rPr>
          <w:rFonts w:ascii="Arial" w:hAnsi="Arial" w:cs="Arial"/>
          <w:shd w:val="clear" w:color="auto" w:fill="FFFFFF"/>
        </w:rPr>
        <w:t>, </w:t>
      </w:r>
      <w:r w:rsidRPr="001B30A5">
        <w:rPr>
          <w:rFonts w:ascii="Arial" w:hAnsi="Arial" w:cs="Arial"/>
          <w:i/>
          <w:iCs/>
          <w:shd w:val="clear" w:color="auto" w:fill="FFFFFF"/>
        </w:rPr>
        <w:t>27</w:t>
      </w:r>
      <w:r w:rsidRPr="001B30A5">
        <w:rPr>
          <w:rFonts w:ascii="Arial" w:hAnsi="Arial" w:cs="Arial"/>
          <w:shd w:val="clear" w:color="auto" w:fill="FFFFFF"/>
        </w:rPr>
        <w:t>(4), pp.1617-1629.</w:t>
      </w:r>
    </w:p>
    <w:p w14:paraId="0C6E67AD" w14:textId="77777777" w:rsidR="00CE0E19" w:rsidRPr="001B30A5" w:rsidRDefault="00CE0E19" w:rsidP="00E2634F">
      <w:pPr>
        <w:pStyle w:val="NoSpacing"/>
        <w:rPr>
          <w:rFonts w:ascii="Arial" w:hAnsi="Arial" w:cs="Arial"/>
        </w:rPr>
      </w:pPr>
      <w:r w:rsidRPr="001B30A5">
        <w:rPr>
          <w:rFonts w:ascii="Arial" w:hAnsi="Arial" w:cs="Arial"/>
        </w:rPr>
        <w:t xml:space="preserve">Van </w:t>
      </w:r>
      <w:proofErr w:type="spellStart"/>
      <w:r w:rsidRPr="001B30A5">
        <w:rPr>
          <w:rFonts w:ascii="Arial" w:hAnsi="Arial" w:cs="Arial"/>
        </w:rPr>
        <w:t>Tulder</w:t>
      </w:r>
      <w:proofErr w:type="spellEnd"/>
      <w:r w:rsidRPr="001B30A5">
        <w:rPr>
          <w:rFonts w:ascii="Arial" w:hAnsi="Arial" w:cs="Arial"/>
        </w:rPr>
        <w:t xml:space="preserve">, R., Rodrigues, S.B., Mirza, H. and Sexsmith, K., (2021). The UN’s sustainable development goals: can multinational enterprises lead the decade of </w:t>
      </w:r>
      <w:proofErr w:type="gramStart"/>
      <w:r w:rsidRPr="001B30A5">
        <w:rPr>
          <w:rFonts w:ascii="Arial" w:hAnsi="Arial" w:cs="Arial"/>
        </w:rPr>
        <w:t>action?.</w:t>
      </w:r>
      <w:proofErr w:type="gramEnd"/>
      <w:r w:rsidRPr="001B30A5">
        <w:rPr>
          <w:rFonts w:ascii="Arial" w:hAnsi="Arial" w:cs="Arial"/>
        </w:rPr>
        <w:t> Journal of International Business Policy, 4, pp.1-21.</w:t>
      </w:r>
    </w:p>
    <w:p w14:paraId="028C1884" w14:textId="77777777" w:rsidR="00CE0E19" w:rsidRPr="001B30A5" w:rsidRDefault="00CE0E19" w:rsidP="00E2634F">
      <w:pPr>
        <w:pStyle w:val="NoSpacing"/>
        <w:rPr>
          <w:rFonts w:ascii="Arial" w:hAnsi="Arial" w:cs="Arial"/>
        </w:rPr>
      </w:pPr>
      <w:r w:rsidRPr="001B30A5">
        <w:rPr>
          <w:rFonts w:ascii="Arial" w:hAnsi="Arial" w:cs="Arial"/>
          <w:lang w:val="nl-NL"/>
        </w:rPr>
        <w:t xml:space="preserve">Van Zanten, J.A. and van Tulder, R., (2021). </w:t>
      </w:r>
      <w:r w:rsidRPr="001B30A5">
        <w:rPr>
          <w:rFonts w:ascii="Arial" w:hAnsi="Arial" w:cs="Arial"/>
        </w:rPr>
        <w:t>Improving companies' impacts on sustainable development: A nexus approach to the SDGS. Business Strategy and the Environment, 30(8), pp.3703-3720.</w:t>
      </w:r>
    </w:p>
    <w:p w14:paraId="31F2E622" w14:textId="77777777" w:rsidR="00E2634F" w:rsidRPr="001B30A5" w:rsidRDefault="00E2634F" w:rsidP="00F15A2A">
      <w:pPr>
        <w:rPr>
          <w:rFonts w:ascii="Arial" w:hAnsi="Arial"/>
          <w:szCs w:val="24"/>
        </w:rPr>
      </w:pPr>
    </w:p>
    <w:p w14:paraId="01A1C758" w14:textId="77777777" w:rsidR="00F15A2A" w:rsidRPr="001B30A5" w:rsidRDefault="00F15A2A" w:rsidP="00A56C5F">
      <w:pPr>
        <w:pStyle w:val="NoSpacing"/>
        <w:rPr>
          <w:rFonts w:ascii="Arial" w:hAnsi="Arial" w:cs="Arial"/>
          <w:lang w:bidi="th-TH"/>
        </w:rPr>
      </w:pPr>
    </w:p>
    <w:p w14:paraId="0D373491" w14:textId="77777777" w:rsidR="00626940" w:rsidRDefault="00626940">
      <w:pPr>
        <w:spacing w:after="160" w:line="259" w:lineRule="auto"/>
        <w:jc w:val="left"/>
        <w:rPr>
          <w:rFonts w:cstheme="minorBidi"/>
          <w:b/>
          <w:kern w:val="2"/>
          <w:sz w:val="28"/>
          <w:szCs w:val="40"/>
          <w:lang w:val="en-US" w:bidi="th-TH"/>
          <w14:ligatures w14:val="standardContextual"/>
        </w:rPr>
      </w:pPr>
      <w:r>
        <w:br w:type="page"/>
      </w:r>
    </w:p>
    <w:sectPr w:rsidR="00626940" w:rsidSect="00762E53">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DE6E6" w14:textId="77777777" w:rsidR="00440E9D" w:rsidRDefault="00440E9D" w:rsidP="00762E53">
      <w:pPr>
        <w:spacing w:line="240" w:lineRule="auto"/>
      </w:pPr>
      <w:r>
        <w:separator/>
      </w:r>
    </w:p>
  </w:endnote>
  <w:endnote w:type="continuationSeparator" w:id="0">
    <w:p w14:paraId="30A4335F" w14:textId="77777777" w:rsidR="00440E9D" w:rsidRDefault="00440E9D" w:rsidP="00762E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83978"/>
      <w:docPartObj>
        <w:docPartGallery w:val="Page Numbers (Bottom of Page)"/>
        <w:docPartUnique/>
      </w:docPartObj>
    </w:sdtPr>
    <w:sdtEndPr/>
    <w:sdtContent>
      <w:sdt>
        <w:sdtPr>
          <w:id w:val="-1769616900"/>
          <w:docPartObj>
            <w:docPartGallery w:val="Page Numbers (Top of Page)"/>
            <w:docPartUnique/>
          </w:docPartObj>
        </w:sdtPr>
        <w:sdtEndPr/>
        <w:sdtContent>
          <w:p w14:paraId="3C45E816" w14:textId="77777777" w:rsidR="00762E53" w:rsidRDefault="00762E5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0E57207" w14:textId="77777777" w:rsidR="00762E53" w:rsidRDefault="00762E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9F604" w14:textId="77777777" w:rsidR="00440E9D" w:rsidRDefault="00440E9D" w:rsidP="00762E53">
      <w:pPr>
        <w:spacing w:line="240" w:lineRule="auto"/>
      </w:pPr>
      <w:r>
        <w:separator/>
      </w:r>
    </w:p>
  </w:footnote>
  <w:footnote w:type="continuationSeparator" w:id="0">
    <w:p w14:paraId="365B551F" w14:textId="77777777" w:rsidR="00440E9D" w:rsidRDefault="00440E9D" w:rsidP="00762E5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37CFA" w14:textId="77777777" w:rsidR="00762E53" w:rsidRPr="00762E53" w:rsidRDefault="00762E53" w:rsidP="00762E53">
    <w:pPr>
      <w:jc w:val="right"/>
      <w:rPr>
        <w:lang w:val="en-US"/>
      </w:rPr>
    </w:pPr>
    <w:r w:rsidRPr="00762E53">
      <w:rPr>
        <w:lang w:val="en-US"/>
      </w:rPr>
      <w:t>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2F5358"/>
    <w:multiLevelType w:val="multilevel"/>
    <w:tmpl w:val="7EFACE4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98732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5EF"/>
    <w:rsid w:val="00016FD9"/>
    <w:rsid w:val="000305D2"/>
    <w:rsid w:val="00067ECA"/>
    <w:rsid w:val="000711C7"/>
    <w:rsid w:val="00083DA9"/>
    <w:rsid w:val="000A61EC"/>
    <w:rsid w:val="000C0131"/>
    <w:rsid w:val="000C37F5"/>
    <w:rsid w:val="00101796"/>
    <w:rsid w:val="00103E6E"/>
    <w:rsid w:val="001330C1"/>
    <w:rsid w:val="00141B14"/>
    <w:rsid w:val="0014398D"/>
    <w:rsid w:val="00147629"/>
    <w:rsid w:val="00160542"/>
    <w:rsid w:val="00161067"/>
    <w:rsid w:val="00170854"/>
    <w:rsid w:val="001714EE"/>
    <w:rsid w:val="001979BA"/>
    <w:rsid w:val="001A07CC"/>
    <w:rsid w:val="001B30A5"/>
    <w:rsid w:val="001B7D39"/>
    <w:rsid w:val="001C3FCE"/>
    <w:rsid w:val="001D435E"/>
    <w:rsid w:val="001F1D3F"/>
    <w:rsid w:val="001F7952"/>
    <w:rsid w:val="00230FF9"/>
    <w:rsid w:val="00233F17"/>
    <w:rsid w:val="00256544"/>
    <w:rsid w:val="002620FA"/>
    <w:rsid w:val="0027065F"/>
    <w:rsid w:val="00270A95"/>
    <w:rsid w:val="00272DC7"/>
    <w:rsid w:val="002743A5"/>
    <w:rsid w:val="002875EF"/>
    <w:rsid w:val="002A604D"/>
    <w:rsid w:val="002C4E35"/>
    <w:rsid w:val="002C6968"/>
    <w:rsid w:val="002D7645"/>
    <w:rsid w:val="002E4958"/>
    <w:rsid w:val="002E54FA"/>
    <w:rsid w:val="00306312"/>
    <w:rsid w:val="00320310"/>
    <w:rsid w:val="00322733"/>
    <w:rsid w:val="00325162"/>
    <w:rsid w:val="003460A9"/>
    <w:rsid w:val="00384702"/>
    <w:rsid w:val="003A1B40"/>
    <w:rsid w:val="003B3A44"/>
    <w:rsid w:val="003D0BDF"/>
    <w:rsid w:val="003E311B"/>
    <w:rsid w:val="003E6C86"/>
    <w:rsid w:val="004234DE"/>
    <w:rsid w:val="0042698A"/>
    <w:rsid w:val="00440E9D"/>
    <w:rsid w:val="00451C29"/>
    <w:rsid w:val="00453E42"/>
    <w:rsid w:val="0046539D"/>
    <w:rsid w:val="0048003F"/>
    <w:rsid w:val="0048359F"/>
    <w:rsid w:val="00493E14"/>
    <w:rsid w:val="00494BAD"/>
    <w:rsid w:val="00496823"/>
    <w:rsid w:val="004C1E80"/>
    <w:rsid w:val="004C43BE"/>
    <w:rsid w:val="004F622F"/>
    <w:rsid w:val="0052365B"/>
    <w:rsid w:val="005403C1"/>
    <w:rsid w:val="00585DC4"/>
    <w:rsid w:val="00597FB6"/>
    <w:rsid w:val="005A3369"/>
    <w:rsid w:val="005F2674"/>
    <w:rsid w:val="005F36AB"/>
    <w:rsid w:val="00613A22"/>
    <w:rsid w:val="00625EAE"/>
    <w:rsid w:val="00626940"/>
    <w:rsid w:val="00642B8E"/>
    <w:rsid w:val="00646B1D"/>
    <w:rsid w:val="00646D42"/>
    <w:rsid w:val="006666A5"/>
    <w:rsid w:val="006913D0"/>
    <w:rsid w:val="00695CDE"/>
    <w:rsid w:val="006A2472"/>
    <w:rsid w:val="006C2E86"/>
    <w:rsid w:val="006D3B0A"/>
    <w:rsid w:val="00703E7A"/>
    <w:rsid w:val="00722B16"/>
    <w:rsid w:val="0072362C"/>
    <w:rsid w:val="007237D6"/>
    <w:rsid w:val="00736717"/>
    <w:rsid w:val="007533ED"/>
    <w:rsid w:val="00754C1B"/>
    <w:rsid w:val="00762E53"/>
    <w:rsid w:val="007723F4"/>
    <w:rsid w:val="00777B07"/>
    <w:rsid w:val="0079331C"/>
    <w:rsid w:val="007A6D46"/>
    <w:rsid w:val="007B1CD5"/>
    <w:rsid w:val="007C0BC9"/>
    <w:rsid w:val="00813F41"/>
    <w:rsid w:val="008235D7"/>
    <w:rsid w:val="00842BDE"/>
    <w:rsid w:val="00852DEA"/>
    <w:rsid w:val="00856ABB"/>
    <w:rsid w:val="00856F57"/>
    <w:rsid w:val="00862EE1"/>
    <w:rsid w:val="00862F4F"/>
    <w:rsid w:val="00883890"/>
    <w:rsid w:val="008A6C34"/>
    <w:rsid w:val="008B7AB0"/>
    <w:rsid w:val="00902852"/>
    <w:rsid w:val="00970E6F"/>
    <w:rsid w:val="00994447"/>
    <w:rsid w:val="009A4CE3"/>
    <w:rsid w:val="009B18AA"/>
    <w:rsid w:val="009C7DBF"/>
    <w:rsid w:val="009D748A"/>
    <w:rsid w:val="009E4E25"/>
    <w:rsid w:val="009E5234"/>
    <w:rsid w:val="009F1E6D"/>
    <w:rsid w:val="00A323E9"/>
    <w:rsid w:val="00A3786D"/>
    <w:rsid w:val="00A56C5F"/>
    <w:rsid w:val="00A663BC"/>
    <w:rsid w:val="00A7034E"/>
    <w:rsid w:val="00A83878"/>
    <w:rsid w:val="00AA0E1A"/>
    <w:rsid w:val="00AD6696"/>
    <w:rsid w:val="00AF126A"/>
    <w:rsid w:val="00B11477"/>
    <w:rsid w:val="00B269D2"/>
    <w:rsid w:val="00B27A1B"/>
    <w:rsid w:val="00B30A3C"/>
    <w:rsid w:val="00B3776D"/>
    <w:rsid w:val="00B60A08"/>
    <w:rsid w:val="00B879D2"/>
    <w:rsid w:val="00BA4FA5"/>
    <w:rsid w:val="00BA69F9"/>
    <w:rsid w:val="00BB1C17"/>
    <w:rsid w:val="00BC4BF8"/>
    <w:rsid w:val="00BE4823"/>
    <w:rsid w:val="00BF1A08"/>
    <w:rsid w:val="00BF50B5"/>
    <w:rsid w:val="00C22E01"/>
    <w:rsid w:val="00C91424"/>
    <w:rsid w:val="00CA0325"/>
    <w:rsid w:val="00CC172B"/>
    <w:rsid w:val="00CE0E19"/>
    <w:rsid w:val="00CE638C"/>
    <w:rsid w:val="00CF616C"/>
    <w:rsid w:val="00CF7706"/>
    <w:rsid w:val="00D139F4"/>
    <w:rsid w:val="00D33B08"/>
    <w:rsid w:val="00D576F3"/>
    <w:rsid w:val="00D578FE"/>
    <w:rsid w:val="00D7023A"/>
    <w:rsid w:val="00D71438"/>
    <w:rsid w:val="00D96B72"/>
    <w:rsid w:val="00DB7BE8"/>
    <w:rsid w:val="00DC032F"/>
    <w:rsid w:val="00DC7184"/>
    <w:rsid w:val="00DF04A1"/>
    <w:rsid w:val="00E2634F"/>
    <w:rsid w:val="00E3633C"/>
    <w:rsid w:val="00E44537"/>
    <w:rsid w:val="00E4678C"/>
    <w:rsid w:val="00E7088F"/>
    <w:rsid w:val="00E7106B"/>
    <w:rsid w:val="00E741EB"/>
    <w:rsid w:val="00ED0ABB"/>
    <w:rsid w:val="00EF6173"/>
    <w:rsid w:val="00F137B2"/>
    <w:rsid w:val="00F15A2A"/>
    <w:rsid w:val="00F35761"/>
    <w:rsid w:val="00F63196"/>
    <w:rsid w:val="00F67120"/>
    <w:rsid w:val="00F92E70"/>
    <w:rsid w:val="00FA00C4"/>
    <w:rsid w:val="00FC51D7"/>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2C9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8C"/>
    <w:pPr>
      <w:spacing w:after="0" w:line="480" w:lineRule="auto"/>
      <w:jc w:val="both"/>
    </w:pPr>
    <w:rPr>
      <w:rFonts w:ascii="Times New Roman" w:hAnsi="Times New Roman" w:cs="Arial"/>
      <w:kern w:val="0"/>
      <w:sz w:val="24"/>
      <w:szCs w:val="22"/>
      <w:lang w:val="" w:bidi="ar-SA"/>
      <w14:ligatures w14:val="none"/>
    </w:rPr>
  </w:style>
  <w:style w:type="paragraph" w:styleId="Heading1">
    <w:name w:val="heading 1"/>
    <w:basedOn w:val="Normal"/>
    <w:next w:val="Normal"/>
    <w:link w:val="Heading1Char"/>
    <w:uiPriority w:val="9"/>
    <w:qFormat/>
    <w:rsid w:val="001330C1"/>
    <w:pPr>
      <w:keepNext/>
      <w:keepLines/>
      <w:spacing w:before="400" w:after="120"/>
      <w:outlineLvl w:val="0"/>
    </w:pPr>
    <w:rPr>
      <w:rFonts w:cstheme="minorBidi"/>
      <w:b/>
      <w:kern w:val="2"/>
      <w:sz w:val="28"/>
      <w:szCs w:val="40"/>
      <w:lang w:val="en-US" w:bidi="th-TH"/>
      <w14:ligatures w14:val="standardContextual"/>
    </w:rPr>
  </w:style>
  <w:style w:type="paragraph" w:styleId="Heading2">
    <w:name w:val="heading 2"/>
    <w:basedOn w:val="Normal"/>
    <w:next w:val="Normal"/>
    <w:link w:val="Heading2Char"/>
    <w:autoRedefine/>
    <w:uiPriority w:val="9"/>
    <w:unhideWhenUsed/>
    <w:qFormat/>
    <w:rsid w:val="00B879D2"/>
    <w:pPr>
      <w:keepNext/>
      <w:keepLines/>
      <w:spacing w:before="360" w:after="120"/>
      <w:outlineLvl w:val="1"/>
    </w:pPr>
    <w:rPr>
      <w:b/>
      <w:bCs/>
      <w:sz w:val="26"/>
      <w:lang w:val="en-GB"/>
    </w:rPr>
  </w:style>
  <w:style w:type="paragraph" w:styleId="Heading3">
    <w:name w:val="heading 3"/>
    <w:basedOn w:val="Normal"/>
    <w:next w:val="Normal"/>
    <w:link w:val="Heading3Char"/>
    <w:uiPriority w:val="9"/>
    <w:unhideWhenUsed/>
    <w:qFormat/>
    <w:rsid w:val="00625EAE"/>
    <w:pPr>
      <w:keepNext/>
      <w:keepLines/>
      <w:spacing w:before="320" w:after="80"/>
      <w:outlineLvl w:val="2"/>
    </w:pPr>
    <w:rPr>
      <w:i/>
      <w:szCs w:val="28"/>
      <w:u w:val="single"/>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0C1"/>
    <w:rPr>
      <w:rFonts w:ascii="Times New Roman" w:hAnsi="Times New Roman"/>
      <w:b/>
      <w:sz w:val="28"/>
      <w:szCs w:val="40"/>
    </w:rPr>
  </w:style>
  <w:style w:type="character" w:customStyle="1" w:styleId="Heading2Char">
    <w:name w:val="Heading 2 Char"/>
    <w:basedOn w:val="DefaultParagraphFont"/>
    <w:link w:val="Heading2"/>
    <w:uiPriority w:val="9"/>
    <w:rsid w:val="00B879D2"/>
    <w:rPr>
      <w:rFonts w:ascii="Times New Roman" w:hAnsi="Times New Roman" w:cs="Arial"/>
      <w:b/>
      <w:bCs/>
      <w:kern w:val="0"/>
      <w:sz w:val="26"/>
      <w:szCs w:val="22"/>
      <w:lang w:val="en-GB" w:bidi="ar-SA"/>
      <w14:ligatures w14:val="none"/>
    </w:rPr>
  </w:style>
  <w:style w:type="character" w:customStyle="1" w:styleId="Heading3Char">
    <w:name w:val="Heading 3 Char"/>
    <w:basedOn w:val="DefaultParagraphFont"/>
    <w:link w:val="Heading3"/>
    <w:uiPriority w:val="9"/>
    <w:rsid w:val="00625EAE"/>
    <w:rPr>
      <w:rFonts w:ascii="Times New Roman" w:hAnsi="Times New Roman" w:cs="Arial"/>
      <w:i/>
      <w:kern w:val="0"/>
      <w:sz w:val="24"/>
      <w:u w:val="single"/>
      <w:lang w:val="en" w:bidi="ar-SA"/>
      <w14:ligatures w14:val="none"/>
    </w:rPr>
  </w:style>
  <w:style w:type="paragraph" w:customStyle="1" w:styleId="normal1">
    <w:name w:val="normal 1"/>
    <w:link w:val="normal1Char"/>
    <w:qFormat/>
    <w:rsid w:val="00453E42"/>
    <w:pPr>
      <w:spacing w:line="480" w:lineRule="auto"/>
      <w:jc w:val="both"/>
    </w:pPr>
    <w:rPr>
      <w:rFonts w:ascii="Arial" w:hAnsi="Arial" w:cs="Times New Roman"/>
      <w:bCs/>
      <w:kern w:val="36"/>
      <w:sz w:val="24"/>
      <w:szCs w:val="48"/>
      <w:lang w:bidi="ar-SA"/>
    </w:rPr>
  </w:style>
  <w:style w:type="character" w:customStyle="1" w:styleId="normal1Char">
    <w:name w:val="normal 1 Char"/>
    <w:basedOn w:val="DefaultParagraphFont"/>
    <w:link w:val="normal1"/>
    <w:rsid w:val="00453E42"/>
    <w:rPr>
      <w:rFonts w:ascii="Arial" w:hAnsi="Arial" w:cs="Times New Roman"/>
      <w:bCs/>
      <w:kern w:val="36"/>
      <w:sz w:val="24"/>
      <w:szCs w:val="48"/>
      <w:lang w:bidi="ar-SA"/>
    </w:rPr>
  </w:style>
  <w:style w:type="paragraph" w:customStyle="1" w:styleId="Heading21">
    <w:name w:val="Heading 21"/>
    <w:basedOn w:val="Normal"/>
    <w:link w:val="heading2Char0"/>
    <w:qFormat/>
    <w:rsid w:val="007C0BC9"/>
    <w:rPr>
      <w:b/>
      <w:bCs/>
      <w:sz w:val="26"/>
      <w:lang w:bidi="th-TH"/>
    </w:rPr>
  </w:style>
  <w:style w:type="character" w:customStyle="1" w:styleId="heading2Char0">
    <w:name w:val="heading 2 Char"/>
    <w:basedOn w:val="DefaultParagraphFont"/>
    <w:link w:val="Heading21"/>
    <w:rsid w:val="007C0BC9"/>
    <w:rPr>
      <w:rFonts w:ascii="Times New Roman" w:hAnsi="Times New Roman" w:cs="Times New Roman"/>
      <w:b/>
      <w:sz w:val="26"/>
      <w:szCs w:val="24"/>
    </w:rPr>
  </w:style>
  <w:style w:type="paragraph" w:customStyle="1" w:styleId="Heading11">
    <w:name w:val="Heading 11"/>
    <w:basedOn w:val="NoSpacing"/>
    <w:qFormat/>
    <w:rsid w:val="00E741EB"/>
    <w:rPr>
      <w:rFonts w:cstheme="minorBidi"/>
      <w:b/>
      <w:bCs/>
      <w:sz w:val="28"/>
      <w:szCs w:val="28"/>
      <w:lang w:bidi="th-TH"/>
    </w:rPr>
  </w:style>
  <w:style w:type="character" w:customStyle="1" w:styleId="heading1Char0">
    <w:name w:val="heading 1 Char"/>
    <w:basedOn w:val="DefaultParagraphFont"/>
    <w:link w:val="Heading12"/>
    <w:rsid w:val="00736717"/>
    <w:rPr>
      <w:rFonts w:ascii="Times New Roman" w:hAnsi="Times New Roman" w:cs="Times New Roman"/>
      <w:b/>
      <w:sz w:val="28"/>
    </w:rPr>
  </w:style>
  <w:style w:type="paragraph" w:styleId="NoSpacing">
    <w:name w:val="No Spacing"/>
    <w:uiPriority w:val="1"/>
    <w:qFormat/>
    <w:rsid w:val="00777B07"/>
    <w:pPr>
      <w:pBdr>
        <w:left w:val="none" w:sz="0" w:space="16" w:color="auto"/>
      </w:pBdr>
      <w:shd w:val="clear" w:color="auto" w:fill="FFFFFF"/>
      <w:spacing w:after="0" w:line="480" w:lineRule="auto"/>
      <w:jc w:val="both"/>
    </w:pPr>
    <w:rPr>
      <w:rFonts w:ascii="Times New Roman" w:hAnsi="Times New Roman" w:cs="Times New Roman"/>
      <w:sz w:val="24"/>
      <w:szCs w:val="24"/>
      <w:lang w:val="en" w:bidi="ar-SA"/>
    </w:rPr>
  </w:style>
  <w:style w:type="paragraph" w:customStyle="1" w:styleId="Heading12">
    <w:name w:val="Heading 12"/>
    <w:basedOn w:val="Normal"/>
    <w:link w:val="heading1Char0"/>
    <w:qFormat/>
    <w:rsid w:val="00736717"/>
    <w:rPr>
      <w:b/>
      <w:bCs/>
      <w:sz w:val="28"/>
      <w:szCs w:val="28"/>
      <w:lang w:bidi="th-TH"/>
    </w:rPr>
  </w:style>
  <w:style w:type="paragraph" w:styleId="BodyText">
    <w:name w:val="Body Text"/>
    <w:basedOn w:val="Normal"/>
    <w:link w:val="BodyTextChar"/>
    <w:autoRedefine/>
    <w:uiPriority w:val="1"/>
    <w:qFormat/>
    <w:rsid w:val="007A6D46"/>
    <w:pPr>
      <w:keepNext/>
      <w:keepLines/>
      <w:widowControl w:val="0"/>
      <w:suppressAutoHyphens/>
      <w:autoSpaceDE w:val="0"/>
      <w:autoSpaceDN w:val="0"/>
      <w:spacing w:before="22" w:after="160"/>
      <w:outlineLvl w:val="0"/>
    </w:pPr>
    <w:rPr>
      <w:rFonts w:eastAsia="Carlito" w:cs="Carlito"/>
      <w:kern w:val="2"/>
      <w:szCs w:val="28"/>
      <w:lang w:val="en-US" w:bidi="th-TH"/>
      <w14:ligatures w14:val="standardContextual"/>
    </w:rPr>
  </w:style>
  <w:style w:type="character" w:customStyle="1" w:styleId="BodyTextChar">
    <w:name w:val="Body Text Char"/>
    <w:basedOn w:val="DefaultParagraphFont"/>
    <w:link w:val="BodyText"/>
    <w:uiPriority w:val="1"/>
    <w:rsid w:val="007A6D46"/>
    <w:rPr>
      <w:rFonts w:ascii="Times New Roman" w:eastAsia="Carlito" w:hAnsi="Times New Roman" w:cs="Carlito"/>
      <w:sz w:val="24"/>
    </w:rPr>
  </w:style>
  <w:style w:type="paragraph" w:styleId="Header">
    <w:name w:val="header"/>
    <w:basedOn w:val="Normal"/>
    <w:link w:val="HeaderChar"/>
    <w:uiPriority w:val="99"/>
    <w:unhideWhenUsed/>
    <w:rsid w:val="00762E53"/>
    <w:pPr>
      <w:tabs>
        <w:tab w:val="center" w:pos="4680"/>
        <w:tab w:val="right" w:pos="9360"/>
      </w:tabs>
      <w:spacing w:line="240" w:lineRule="auto"/>
    </w:pPr>
  </w:style>
  <w:style w:type="character" w:customStyle="1" w:styleId="HeaderChar">
    <w:name w:val="Header Char"/>
    <w:basedOn w:val="DefaultParagraphFont"/>
    <w:link w:val="Header"/>
    <w:uiPriority w:val="99"/>
    <w:rsid w:val="00762E53"/>
    <w:rPr>
      <w:rFonts w:ascii="Times New Roman" w:hAnsi="Times New Roman" w:cs="Arial"/>
      <w:kern w:val="0"/>
      <w:sz w:val="24"/>
      <w:szCs w:val="22"/>
      <w:lang w:val="" w:bidi="ar-SA"/>
      <w14:ligatures w14:val="none"/>
    </w:rPr>
  </w:style>
  <w:style w:type="paragraph" w:styleId="Footer">
    <w:name w:val="footer"/>
    <w:basedOn w:val="Normal"/>
    <w:link w:val="FooterChar"/>
    <w:uiPriority w:val="99"/>
    <w:unhideWhenUsed/>
    <w:rsid w:val="00762E53"/>
    <w:pPr>
      <w:tabs>
        <w:tab w:val="center" w:pos="4680"/>
        <w:tab w:val="right" w:pos="9360"/>
      </w:tabs>
      <w:spacing w:line="240" w:lineRule="auto"/>
    </w:pPr>
  </w:style>
  <w:style w:type="character" w:customStyle="1" w:styleId="FooterChar">
    <w:name w:val="Footer Char"/>
    <w:basedOn w:val="DefaultParagraphFont"/>
    <w:link w:val="Footer"/>
    <w:uiPriority w:val="99"/>
    <w:rsid w:val="00762E53"/>
    <w:rPr>
      <w:rFonts w:ascii="Times New Roman" w:hAnsi="Times New Roman" w:cs="Arial"/>
      <w:kern w:val="0"/>
      <w:sz w:val="24"/>
      <w:szCs w:val="22"/>
      <w:lang w:val="" w:bidi="ar-SA"/>
      <w14:ligatures w14:val="none"/>
    </w:rPr>
  </w:style>
  <w:style w:type="paragraph" w:styleId="ListParagraph">
    <w:name w:val="List Paragraph"/>
    <w:basedOn w:val="Normal"/>
    <w:uiPriority w:val="34"/>
    <w:qFormat/>
    <w:rsid w:val="00695CDE"/>
    <w:pPr>
      <w:ind w:left="720"/>
      <w:contextualSpacing/>
    </w:pPr>
  </w:style>
  <w:style w:type="paragraph" w:styleId="Bibliography">
    <w:name w:val="Bibliography"/>
    <w:basedOn w:val="Normal"/>
    <w:next w:val="Normal"/>
    <w:uiPriority w:val="37"/>
    <w:unhideWhenUsed/>
    <w:rsid w:val="00F15A2A"/>
  </w:style>
  <w:style w:type="table" w:styleId="TableGrid">
    <w:name w:val="Table Grid"/>
    <w:basedOn w:val="TableNormal"/>
    <w:uiPriority w:val="39"/>
    <w:rsid w:val="00FC5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E0E19"/>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bidi="ar-SA"/>
      <w14:ligatures w14:val="none"/>
    </w:rPr>
  </w:style>
  <w:style w:type="paragraph" w:styleId="TOC1">
    <w:name w:val="toc 1"/>
    <w:basedOn w:val="Normal"/>
    <w:next w:val="Normal"/>
    <w:autoRedefine/>
    <w:uiPriority w:val="39"/>
    <w:unhideWhenUsed/>
    <w:rsid w:val="00CE0E19"/>
    <w:pPr>
      <w:spacing w:after="100"/>
    </w:pPr>
  </w:style>
  <w:style w:type="paragraph" w:styleId="TOC2">
    <w:name w:val="toc 2"/>
    <w:basedOn w:val="Normal"/>
    <w:next w:val="Normal"/>
    <w:autoRedefine/>
    <w:uiPriority w:val="39"/>
    <w:unhideWhenUsed/>
    <w:rsid w:val="00CE0E19"/>
    <w:pPr>
      <w:spacing w:after="100"/>
      <w:ind w:left="240"/>
    </w:pPr>
  </w:style>
  <w:style w:type="character" w:styleId="Hyperlink">
    <w:name w:val="Hyperlink"/>
    <w:basedOn w:val="DefaultParagraphFont"/>
    <w:uiPriority w:val="99"/>
    <w:unhideWhenUsed/>
    <w:rsid w:val="00CE0E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152493">
      <w:bodyDiv w:val="1"/>
      <w:marLeft w:val="0"/>
      <w:marRight w:val="0"/>
      <w:marTop w:val="0"/>
      <w:marBottom w:val="0"/>
      <w:divBdr>
        <w:top w:val="none" w:sz="0" w:space="0" w:color="auto"/>
        <w:left w:val="none" w:sz="0" w:space="0" w:color="auto"/>
        <w:bottom w:val="none" w:sz="0" w:space="0" w:color="auto"/>
        <w:right w:val="none" w:sz="0" w:space="0" w:color="auto"/>
      </w:divBdr>
    </w:div>
    <w:div w:id="919876347">
      <w:bodyDiv w:val="1"/>
      <w:marLeft w:val="0"/>
      <w:marRight w:val="0"/>
      <w:marTop w:val="0"/>
      <w:marBottom w:val="0"/>
      <w:divBdr>
        <w:top w:val="none" w:sz="0" w:space="0" w:color="auto"/>
        <w:left w:val="none" w:sz="0" w:space="0" w:color="auto"/>
        <w:bottom w:val="none" w:sz="0" w:space="0" w:color="auto"/>
        <w:right w:val="none" w:sz="0" w:space="0" w:color="auto"/>
      </w:divBdr>
    </w:div>
    <w:div w:id="1302267385">
      <w:bodyDiv w:val="1"/>
      <w:marLeft w:val="0"/>
      <w:marRight w:val="0"/>
      <w:marTop w:val="0"/>
      <w:marBottom w:val="0"/>
      <w:divBdr>
        <w:top w:val="none" w:sz="0" w:space="0" w:color="auto"/>
        <w:left w:val="none" w:sz="0" w:space="0" w:color="auto"/>
        <w:bottom w:val="none" w:sz="0" w:space="0" w:color="auto"/>
        <w:right w:val="none" w:sz="0" w:space="0" w:color="auto"/>
      </w:divBdr>
    </w:div>
    <w:div w:id="1711564299">
      <w:bodyDiv w:val="1"/>
      <w:marLeft w:val="0"/>
      <w:marRight w:val="0"/>
      <w:marTop w:val="0"/>
      <w:marBottom w:val="0"/>
      <w:divBdr>
        <w:top w:val="none" w:sz="0" w:space="0" w:color="auto"/>
        <w:left w:val="none" w:sz="0" w:space="0" w:color="auto"/>
        <w:bottom w:val="none" w:sz="0" w:space="0" w:color="auto"/>
        <w:right w:val="none" w:sz="0" w:space="0" w:color="auto"/>
      </w:divBdr>
    </w:div>
    <w:div w:id="2141416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lor23</b:Tag>
    <b:SourceType>InternetSite</b:SourceType>
    <b:Guid>{7558B227-9711-4315-84F6-ACE5FA4C382E}</b:Guid>
    <b:Author>
      <b:Author>
        <b:Corporate>loreal</b:Corporate>
      </b:Author>
    </b:Author>
    <b:Title>official website</b:Title>
    <b:Year>2023</b:Year>
    <b:YearAccessed>2023</b:YearAccessed>
    <b:MonthAccessed>july</b:MonthAccessed>
    <b:DayAccessed>23</b:DayAccessed>
    <b:URL>https://www.loreal.com/en/</b:URL>
    <b:RefOrder>1</b:RefOrder>
  </b:Source>
  <b:Source>
    <b:Tag>Boj22</b:Tag>
    <b:SourceType>InternetSite</b:SourceType>
    <b:Guid>{C733FA4E-5B99-49C0-8F1A-812E78DF05BD}</b:Guid>
    <b:Author>
      <b:Author>
        <b:NameList>
          <b:Person>
            <b:Last>Trajcheva</b:Last>
            <b:First>Bojana</b:First>
          </b:Person>
        </b:NameList>
      </b:Author>
    </b:Author>
    <b:Title>Evolving as a Sustainable Business - Importance, Impact and Roadmap</b:Title>
    <b:Year>2022</b:Year>
    <b:YearAccessed>2023</b:YearAccessed>
    <b:MonthAccessed>july</b:MonthAccessed>
    <b:DayAccessed>21</b:DayAccessed>
    <b:URL>https://www.valuer.ai/blog/why-sustainability-and-the-sdgs-are-critical-for-business-success</b:URL>
    <b:RefOrder>2</b:RefOrder>
  </b:Source>
  <b:Source>
    <b:Tag>Ste21</b:Tag>
    <b:SourceType>InternetSite</b:SourceType>
    <b:Guid>{B707C263-6AAB-4FC8-BD8C-1073242898F5}</b:Guid>
    <b:Author>
      <b:Author>
        <b:NameList>
          <b:Person>
            <b:Last>Milano</b:Last>
            <b:First>Steve</b:First>
          </b:Person>
        </b:NameList>
      </b:Author>
    </b:Author>
    <b:Title>The Definition of Sustainable Business Practices</b:Title>
    <b:Year>2021</b:Year>
    <b:YearAccessed>2023</b:YearAccessed>
    <b:MonthAccessed>JULY</b:MonthAccessed>
    <b:DayAccessed>20</b:DayAccessed>
    <b:URL>https://smallbusiness.chron.com/definition-sustainable-business-practices-18748.html</b:URL>
    <b:RefOrder>3</b:RefOrder>
  </b:Source>
  <b:Source>
    <b:Tag>Der231</b:Tag>
    <b:SourceType>InternetSite</b:SourceType>
    <b:Guid>{3DC72665-5606-48B7-9B1F-F7757BD1A7F0}</b:Guid>
    <b:Author>
      <b:Author>
        <b:NameList>
          <b:Person>
            <b:Last>Jansen</b:Last>
            <b:First>Derek</b:First>
          </b:Person>
        </b:NameList>
      </b:Author>
    </b:Author>
    <b:Title>Research Philosophy &amp; Paradigms</b:Title>
    <b:Year>2023</b:Year>
    <b:YearAccessed>2023</b:YearAccessed>
    <b:MonthAccessed>August</b:MonthAccessed>
    <b:DayAccessed>6</b:DayAccessed>
    <b:URL>https://gradcoach.com/research-philosophy/</b:URL>
    <b:RefOrder>1</b:RefOrder>
  </b:Source>
  <b:Source>
    <b:Tag>Jac232</b:Tag>
    <b:SourceType>InternetSite</b:SourceType>
    <b:Guid>{0B204EA7-A07D-487F-931E-DD0771F732A1}</b:Guid>
    <b:Author>
      <b:Author>
        <b:NameList>
          <b:Person>
            <b:Last>Lohrey</b:Last>
            <b:First>Jackie</b:First>
          </b:Person>
        </b:NameList>
      </b:Author>
    </b:Author>
    <b:Title>Management Tools Used in Data Collection</b:Title>
    <b:Year>2023</b:Year>
    <b:YearAccessed>2023</b:YearAccessed>
    <b:MonthAccessed>August</b:MonthAccessed>
    <b:DayAccessed>6</b:DayAccessed>
    <b:URL>https://smallbusiness.chron.com/management-tools-used-data-collection-79051.html</b:URL>
    <b:RefOrder>2</b:RefOrder>
  </b:Source>
  <b:Source>
    <b:Tag>Ran23</b:Tag>
    <b:SourceType>InternetSite</b:SourceType>
    <b:Guid>{EF50EFF8-2DC1-4CD8-832A-6639A5AA75C0}</b:Guid>
    <b:Author>
      <b:Author>
        <b:NameList>
          <b:Person>
            <b:Last>Saint-Leger</b:Last>
            <b:First>Randolf</b:First>
          </b:Person>
        </b:NameList>
      </b:Author>
    </b:Author>
    <b:Title>How to Write a Marketing Sampling Plan</b:Title>
    <b:Year>2023</b:Year>
    <b:YearAccessed>2023</b:YearAccessed>
    <b:MonthAccessed>August</b:MonthAccessed>
    <b:DayAccessed>6</b:DayAccessed>
    <b:URL>https://smallbusiness.chron.com/write-marketing-sampling-plan-46435.html</b:URL>
    <b:RefOrder>3</b:RefOrder>
  </b:Source>
  <b:Source>
    <b:Tag>For193</b:Tag>
    <b:SourceType>InternetSite</b:SourceType>
    <b:Guid>{C916F268-1059-4A67-B4B2-405AB57610F1}</b:Guid>
    <b:Author>
      <b:Author>
        <b:Corporate>Forbes</b:Corporate>
      </b:Author>
    </b:Author>
    <b:Title>15 Recommendations For Handling Deadline Stress</b:Title>
    <b:Year>2019</b:Year>
    <b:YearAccessed>2023</b:YearAccessed>
    <b:MonthAccessed>August</b:MonthAccessed>
    <b:DayAccessed>6</b:DayAccessed>
    <b:URL>https://www.forbes.com/sites/forbesbusinesscouncil/2019/12/17/15-recommendations-for-handling-deadline-stress/?sh=931cd697f892</b:URL>
    <b:RefOrder>4</b:RefOrder>
  </b:Source>
</b:Sources>
</file>

<file path=customXml/itemProps1.xml><?xml version="1.0" encoding="utf-8"?>
<ds:datastoreItem xmlns:ds="http://schemas.openxmlformats.org/officeDocument/2006/customXml" ds:itemID="{F0E3B0C2-2CF0-4FCC-82F6-98A88267E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3416</Words>
  <Characters>19477</Characters>
  <Application>Microsoft Office Word</Application>
  <DocSecurity>0</DocSecurity>
  <Lines>162</Lines>
  <Paragraphs>45</Paragraphs>
  <ScaleCrop>false</ScaleCrop>
  <Company/>
  <LinksUpToDate>false</LinksUpToDate>
  <CharactersWithSpaces>22848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2023-08-29T17:59:00Z</dcterms:created>
  <dcterms:modified xsi:type="dcterms:W3CDTF">2023-08-29T18:05:00Z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bc16aefc96a99ada52fdc46a2b6c5db69205fbaba3d9ce652c90cfd2c60c7913</vt:lpwstr>
  </property>
</Properties>
</file>