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51A61F" w14:textId="50224079" w:rsidR="00206F94" w:rsidRDefault="00206F94" w:rsidP="00095B82">
      <w:pPr>
        <w:spacing w:line="240" w:lineRule="auto"/>
        <w:rPr>
          <w:rFonts w:ascii="Arial" w:hAnsi="Arial" w:cs="Arial"/>
          <w:b/>
          <w:bCs/>
          <w:u w:val="single"/>
        </w:rPr>
      </w:pPr>
      <w:r>
        <w:rPr>
          <w:rFonts w:ascii="Arial" w:hAnsi="Arial" w:cs="Arial"/>
          <w:b/>
          <w:bCs/>
          <w:u w:val="single"/>
        </w:rPr>
        <w:t>Health</w:t>
      </w:r>
      <w:r w:rsidR="0019076A">
        <w:rPr>
          <w:rFonts w:ascii="Arial" w:hAnsi="Arial" w:cs="Arial"/>
          <w:b/>
          <w:bCs/>
          <w:u w:val="single"/>
        </w:rPr>
        <w:t>,</w:t>
      </w:r>
      <w:r>
        <w:rPr>
          <w:rFonts w:ascii="Arial" w:hAnsi="Arial" w:cs="Arial"/>
          <w:b/>
          <w:bCs/>
          <w:u w:val="single"/>
        </w:rPr>
        <w:t xml:space="preserve"> </w:t>
      </w:r>
      <w:r w:rsidR="001B2F89">
        <w:rPr>
          <w:rFonts w:ascii="Arial" w:hAnsi="Arial" w:cs="Arial"/>
          <w:b/>
          <w:bCs/>
          <w:u w:val="single"/>
        </w:rPr>
        <w:t>Well-</w:t>
      </w:r>
      <w:r w:rsidR="0019076A">
        <w:rPr>
          <w:rFonts w:ascii="Arial" w:hAnsi="Arial" w:cs="Arial"/>
          <w:b/>
          <w:bCs/>
          <w:u w:val="single"/>
        </w:rPr>
        <w:t>B</w:t>
      </w:r>
      <w:r w:rsidR="001B2F89">
        <w:rPr>
          <w:rFonts w:ascii="Arial" w:hAnsi="Arial" w:cs="Arial"/>
          <w:b/>
          <w:bCs/>
          <w:u w:val="single"/>
        </w:rPr>
        <w:t>eing and Lifestyle</w:t>
      </w:r>
      <w:r w:rsidR="0019076A">
        <w:rPr>
          <w:rFonts w:ascii="Arial" w:hAnsi="Arial" w:cs="Arial"/>
          <w:b/>
          <w:bCs/>
          <w:u w:val="single"/>
        </w:rPr>
        <w:t>s</w:t>
      </w:r>
      <w:r w:rsidR="008252AC">
        <w:rPr>
          <w:rFonts w:ascii="Arial" w:hAnsi="Arial" w:cs="Arial"/>
          <w:b/>
          <w:bCs/>
          <w:u w:val="single"/>
        </w:rPr>
        <w:t xml:space="preserve"> ECEY5009</w:t>
      </w:r>
    </w:p>
    <w:p w14:paraId="26E6E7EA" w14:textId="6181316A" w:rsidR="00803CAC" w:rsidRPr="00095B82" w:rsidRDefault="00380F1E" w:rsidP="00095B82">
      <w:pPr>
        <w:spacing w:line="240" w:lineRule="auto"/>
        <w:rPr>
          <w:rFonts w:ascii="Arial" w:hAnsi="Arial" w:cs="Arial"/>
          <w:b/>
          <w:bCs/>
          <w:u w:val="single"/>
        </w:rPr>
      </w:pPr>
      <w:r w:rsidRPr="00095B82">
        <w:rPr>
          <w:rFonts w:ascii="Arial" w:hAnsi="Arial" w:cs="Arial"/>
          <w:b/>
          <w:bCs/>
          <w:u w:val="single"/>
        </w:rPr>
        <w:t>Introduction</w:t>
      </w:r>
    </w:p>
    <w:p w14:paraId="5D7754AF" w14:textId="1675E64C" w:rsidR="00775855" w:rsidRPr="00095B82" w:rsidRDefault="00697B23" w:rsidP="00095B82">
      <w:pPr>
        <w:spacing w:line="240" w:lineRule="auto"/>
        <w:rPr>
          <w:rFonts w:ascii="Arial" w:hAnsi="Arial" w:cs="Arial"/>
        </w:rPr>
      </w:pPr>
      <w:r w:rsidRPr="00095B82">
        <w:rPr>
          <w:rFonts w:ascii="Arial" w:hAnsi="Arial" w:cs="Arial"/>
        </w:rPr>
        <w:t>Understanding health, well-being, and lifestyles in early childhood is crucial for a child's growth and future.</w:t>
      </w:r>
      <w:r w:rsidR="0000021A" w:rsidRPr="00095B82">
        <w:rPr>
          <w:rFonts w:ascii="Arial" w:hAnsi="Arial" w:cs="Arial"/>
        </w:rPr>
        <w:t xml:space="preserve"> This poster will discuss why these aspects are important</w:t>
      </w:r>
      <w:r w:rsidR="0054759F" w:rsidRPr="00095B82">
        <w:rPr>
          <w:rFonts w:ascii="Arial" w:hAnsi="Arial" w:cs="Arial"/>
        </w:rPr>
        <w:t xml:space="preserve"> during the early years</w:t>
      </w:r>
      <w:r w:rsidR="008237B6" w:rsidRPr="00095B82">
        <w:rPr>
          <w:rFonts w:ascii="Arial" w:hAnsi="Arial" w:cs="Arial"/>
        </w:rPr>
        <w:t>,</w:t>
      </w:r>
      <w:r w:rsidR="0000021A" w:rsidRPr="00095B82">
        <w:rPr>
          <w:rFonts w:ascii="Arial" w:hAnsi="Arial" w:cs="Arial"/>
        </w:rPr>
        <w:t xml:space="preserve"> </w:t>
      </w:r>
      <w:r w:rsidR="003357D5" w:rsidRPr="00095B82">
        <w:rPr>
          <w:rFonts w:ascii="Arial" w:hAnsi="Arial" w:cs="Arial"/>
        </w:rPr>
        <w:t>introduce</w:t>
      </w:r>
      <w:r w:rsidR="0000021A" w:rsidRPr="00095B82">
        <w:rPr>
          <w:rFonts w:ascii="Arial" w:hAnsi="Arial" w:cs="Arial"/>
        </w:rPr>
        <w:t xml:space="preserve"> key theories and models, and show how positive relationships impact a child's health and well-being.</w:t>
      </w:r>
      <w:r w:rsidR="00350208" w:rsidRPr="00095B82">
        <w:rPr>
          <w:rFonts w:ascii="Arial" w:hAnsi="Arial" w:cs="Arial"/>
        </w:rPr>
        <w:t xml:space="preserve"> The aim is to highlight how early years lay the foundation for physical, emotional, and social development</w:t>
      </w:r>
      <w:r w:rsidR="008205C8" w:rsidRPr="00095B82">
        <w:rPr>
          <w:rFonts w:ascii="Arial" w:hAnsi="Arial" w:cs="Arial"/>
        </w:rPr>
        <w:t xml:space="preserve"> </w:t>
      </w:r>
      <w:r w:rsidR="008237B6" w:rsidRPr="00095B82">
        <w:rPr>
          <w:rFonts w:ascii="Arial" w:hAnsi="Arial" w:cs="Arial"/>
        </w:rPr>
        <w:t>and</w:t>
      </w:r>
      <w:r w:rsidR="008205C8" w:rsidRPr="00095B82">
        <w:rPr>
          <w:rFonts w:ascii="Arial" w:hAnsi="Arial" w:cs="Arial"/>
        </w:rPr>
        <w:t xml:space="preserve"> how a supportive environment can lead to lasting positive outcomes.</w:t>
      </w:r>
      <w:r w:rsidR="005676A8" w:rsidRPr="00095B82">
        <w:rPr>
          <w:rFonts w:ascii="Arial" w:hAnsi="Arial" w:cs="Arial"/>
        </w:rPr>
        <w:t xml:space="preserve"> </w:t>
      </w:r>
      <w:r w:rsidR="00477F6A" w:rsidRPr="00095B82">
        <w:rPr>
          <w:rFonts w:ascii="Arial" w:hAnsi="Arial" w:cs="Arial"/>
        </w:rPr>
        <w:t xml:space="preserve">According </w:t>
      </w:r>
      <w:r w:rsidR="004A162F" w:rsidRPr="00095B82">
        <w:rPr>
          <w:rFonts w:ascii="Arial" w:hAnsi="Arial" w:cs="Arial"/>
        </w:rPr>
        <w:t>to the</w:t>
      </w:r>
      <w:r w:rsidR="00DB4016" w:rsidRPr="00095B82">
        <w:rPr>
          <w:rFonts w:ascii="Arial" w:hAnsi="Arial" w:cs="Arial"/>
        </w:rPr>
        <w:t xml:space="preserve"> NSPCC (2024), e</w:t>
      </w:r>
      <w:r w:rsidR="00775855" w:rsidRPr="00095B82">
        <w:rPr>
          <w:rFonts w:ascii="Arial" w:hAnsi="Arial" w:cs="Arial"/>
        </w:rPr>
        <w:t>very part of a child’s health and development works together to shape their overall well-being.</w:t>
      </w:r>
    </w:p>
    <w:p w14:paraId="0293F14E" w14:textId="4AD0B1F2" w:rsidR="00811DD5" w:rsidRPr="00095B82" w:rsidRDefault="00702776" w:rsidP="00095B82">
      <w:pPr>
        <w:spacing w:line="240" w:lineRule="auto"/>
        <w:rPr>
          <w:rFonts w:ascii="Arial" w:hAnsi="Arial" w:cs="Arial"/>
          <w:b/>
          <w:bCs/>
          <w:u w:val="single"/>
        </w:rPr>
      </w:pPr>
      <w:r w:rsidRPr="00095B82">
        <w:rPr>
          <w:rFonts w:ascii="Arial" w:hAnsi="Arial" w:cs="Arial"/>
          <w:b/>
          <w:bCs/>
          <w:u w:val="single"/>
        </w:rPr>
        <w:t>Concept</w:t>
      </w:r>
      <w:r w:rsidR="004A162F" w:rsidRPr="00095B82">
        <w:rPr>
          <w:rFonts w:ascii="Arial" w:hAnsi="Arial" w:cs="Arial"/>
          <w:b/>
          <w:bCs/>
          <w:u w:val="single"/>
        </w:rPr>
        <w:t>s</w:t>
      </w:r>
    </w:p>
    <w:p w14:paraId="5915F10D" w14:textId="570958A9" w:rsidR="003B3194" w:rsidRPr="00095B82" w:rsidRDefault="00D42BDE" w:rsidP="00095B82">
      <w:pPr>
        <w:spacing w:line="240" w:lineRule="auto"/>
        <w:rPr>
          <w:rFonts w:ascii="Arial" w:hAnsi="Arial" w:cs="Arial"/>
        </w:rPr>
      </w:pPr>
      <w:r w:rsidRPr="00095B82">
        <w:rPr>
          <w:rFonts w:ascii="Arial" w:hAnsi="Arial" w:cs="Arial"/>
        </w:rPr>
        <w:t>A child's health and well-being are shaped by various factors, including physical, social, environmental, behavioural, and psychological elements. These factors influence</w:t>
      </w:r>
      <w:r w:rsidR="000F79AF" w:rsidRPr="00095B82">
        <w:rPr>
          <w:rFonts w:ascii="Arial" w:hAnsi="Arial" w:cs="Arial"/>
        </w:rPr>
        <w:t xml:space="preserve"> early development and essential skills like language and social emotional abilities. Negative early experiences can have lasting effects, leading to health and social </w:t>
      </w:r>
      <w:r w:rsidR="00B20AB1" w:rsidRPr="00095B82">
        <w:rPr>
          <w:rFonts w:ascii="Arial" w:hAnsi="Arial" w:cs="Arial"/>
        </w:rPr>
        <w:t>inequalities</w:t>
      </w:r>
      <w:r w:rsidR="000F79AF" w:rsidRPr="00095B82">
        <w:rPr>
          <w:rFonts w:ascii="Arial" w:hAnsi="Arial" w:cs="Arial"/>
        </w:rPr>
        <w:t>. Children from disadvantaged backgrounds face higher ris</w:t>
      </w:r>
      <w:r w:rsidR="00800679" w:rsidRPr="00095B82">
        <w:rPr>
          <w:rFonts w:ascii="Arial" w:hAnsi="Arial" w:cs="Arial"/>
        </w:rPr>
        <w:t xml:space="preserve">ks </w:t>
      </w:r>
      <w:r w:rsidR="00C2180B" w:rsidRPr="00095B82">
        <w:rPr>
          <w:rFonts w:ascii="Arial" w:hAnsi="Arial" w:cs="Arial"/>
        </w:rPr>
        <w:t>of</w:t>
      </w:r>
      <w:r w:rsidR="00800679" w:rsidRPr="00095B82">
        <w:rPr>
          <w:rFonts w:ascii="Arial" w:hAnsi="Arial" w:cs="Arial"/>
        </w:rPr>
        <w:t xml:space="preserve"> poor </w:t>
      </w:r>
      <w:r w:rsidR="00B20AB1" w:rsidRPr="00095B82">
        <w:rPr>
          <w:rFonts w:ascii="Arial" w:hAnsi="Arial" w:cs="Arial"/>
        </w:rPr>
        <w:t>long-term</w:t>
      </w:r>
      <w:r w:rsidR="00800679" w:rsidRPr="00095B82">
        <w:rPr>
          <w:rFonts w:ascii="Arial" w:hAnsi="Arial" w:cs="Arial"/>
        </w:rPr>
        <w:t xml:space="preserve"> health and quality of life. Early intervention during the critical stages from </w:t>
      </w:r>
      <w:r w:rsidR="00C2180B" w:rsidRPr="00095B82">
        <w:rPr>
          <w:rFonts w:ascii="Arial" w:hAnsi="Arial" w:cs="Arial"/>
        </w:rPr>
        <w:t>pre-birth</w:t>
      </w:r>
      <w:r w:rsidR="00800679" w:rsidRPr="00095B82">
        <w:rPr>
          <w:rFonts w:ascii="Arial" w:hAnsi="Arial" w:cs="Arial"/>
        </w:rPr>
        <w:t xml:space="preserve"> to early childhood can reduce these risks, promote equality</w:t>
      </w:r>
      <w:r w:rsidR="00ED2A9F" w:rsidRPr="00095B82">
        <w:rPr>
          <w:rFonts w:ascii="Arial" w:hAnsi="Arial" w:cs="Arial"/>
        </w:rPr>
        <w:t xml:space="preserve"> and improve lifelong health and well-being</w:t>
      </w:r>
      <w:r w:rsidR="00C83A44" w:rsidRPr="00095B82">
        <w:rPr>
          <w:rFonts w:ascii="Arial" w:hAnsi="Arial" w:cs="Arial"/>
        </w:rPr>
        <w:t xml:space="preserve"> </w:t>
      </w:r>
      <w:r w:rsidR="000E6E2E" w:rsidRPr="00095B82">
        <w:rPr>
          <w:rFonts w:ascii="Arial" w:hAnsi="Arial" w:cs="Arial"/>
          <w:color w:val="2C3E50"/>
          <w:shd w:val="clear" w:color="auto" w:fill="FFFFFF"/>
        </w:rPr>
        <w:t>(Coles, Cheyne and Daniel, 2015)</w:t>
      </w:r>
      <w:r w:rsidR="00C83A44" w:rsidRPr="00095B82">
        <w:rPr>
          <w:rFonts w:ascii="Arial" w:hAnsi="Arial" w:cs="Arial"/>
          <w:color w:val="2C3E50"/>
          <w:shd w:val="clear" w:color="auto" w:fill="FFFFFF"/>
        </w:rPr>
        <w:t>.</w:t>
      </w:r>
      <w:r w:rsidR="00F901CD" w:rsidRPr="00095B82">
        <w:rPr>
          <w:rFonts w:ascii="Arial" w:hAnsi="Arial" w:cs="Arial"/>
          <w:color w:val="2C3E50"/>
          <w:shd w:val="clear" w:color="auto" w:fill="FFFFFF"/>
        </w:rPr>
        <w:t xml:space="preserve"> </w:t>
      </w:r>
      <w:r w:rsidR="00417C08" w:rsidRPr="00095B82">
        <w:rPr>
          <w:rFonts w:ascii="Arial" w:hAnsi="Arial" w:cs="Arial"/>
        </w:rPr>
        <w:t>Research indicates a strong link between lifestyle and mental health, showing that living a healthy lifestyle is associated with better mental health and well-being outcomes</w:t>
      </w:r>
      <w:r w:rsidR="00EC0D8F" w:rsidRPr="00095B82">
        <w:rPr>
          <w:rFonts w:ascii="Arial" w:hAnsi="Arial" w:cs="Arial"/>
        </w:rPr>
        <w:t xml:space="preserve"> </w:t>
      </w:r>
      <w:r w:rsidR="00EC0D8F" w:rsidRPr="00095B82">
        <w:rPr>
          <w:rFonts w:ascii="Arial" w:hAnsi="Arial" w:cs="Arial"/>
          <w:color w:val="2C3E50"/>
          <w:shd w:val="clear" w:color="auto" w:fill="FFFFFF"/>
        </w:rPr>
        <w:t>(Hautekiet et al., 2022)</w:t>
      </w:r>
      <w:r w:rsidR="00F901CD" w:rsidRPr="00095B82">
        <w:rPr>
          <w:rFonts w:ascii="Arial" w:hAnsi="Arial" w:cs="Arial"/>
          <w:color w:val="2C3E50"/>
          <w:shd w:val="clear" w:color="auto" w:fill="FFFFFF"/>
        </w:rPr>
        <w:t xml:space="preserve">                                                                                 </w:t>
      </w:r>
      <w:r w:rsidR="00A41BCB">
        <w:rPr>
          <w:rFonts w:ascii="Arial" w:hAnsi="Arial" w:cs="Arial"/>
          <w:color w:val="2C3E50"/>
          <w:shd w:val="clear" w:color="auto" w:fill="FFFFFF"/>
        </w:rPr>
        <w:t xml:space="preserve">               </w:t>
      </w:r>
      <w:r w:rsidR="00F901CD" w:rsidRPr="00095B82">
        <w:rPr>
          <w:rFonts w:ascii="Arial" w:hAnsi="Arial" w:cs="Arial"/>
          <w:color w:val="2C3E50"/>
          <w:shd w:val="clear" w:color="auto" w:fill="FFFFFF"/>
        </w:rPr>
        <w:t xml:space="preserve"> </w:t>
      </w:r>
      <w:r w:rsidR="007B005B" w:rsidRPr="00095B82">
        <w:rPr>
          <w:rFonts w:ascii="Arial" w:hAnsi="Arial" w:cs="Arial"/>
          <w:shd w:val="clear" w:color="auto" w:fill="FFFFFF"/>
        </w:rPr>
        <w:t>According to t</w:t>
      </w:r>
      <w:r w:rsidR="003B3194" w:rsidRPr="00095B82">
        <w:rPr>
          <w:rFonts w:ascii="Arial" w:hAnsi="Arial" w:cs="Arial"/>
          <w:shd w:val="clear" w:color="auto" w:fill="FFFFFF"/>
        </w:rPr>
        <w:t xml:space="preserve">he </w:t>
      </w:r>
      <w:r w:rsidR="007B005B" w:rsidRPr="00095B82">
        <w:rPr>
          <w:rFonts w:ascii="Arial" w:hAnsi="Arial" w:cs="Arial"/>
          <w:shd w:val="clear" w:color="auto" w:fill="FFFFFF"/>
        </w:rPr>
        <w:t>Department</w:t>
      </w:r>
      <w:r w:rsidR="003B3194" w:rsidRPr="00095B82">
        <w:rPr>
          <w:rFonts w:ascii="Arial" w:hAnsi="Arial" w:cs="Arial"/>
          <w:shd w:val="clear" w:color="auto" w:fill="FFFFFF"/>
        </w:rPr>
        <w:t xml:space="preserve"> </w:t>
      </w:r>
      <w:r w:rsidR="007B005B" w:rsidRPr="00095B82">
        <w:rPr>
          <w:rFonts w:ascii="Arial" w:hAnsi="Arial" w:cs="Arial"/>
          <w:shd w:val="clear" w:color="auto" w:fill="FFFFFF"/>
        </w:rPr>
        <w:t>of</w:t>
      </w:r>
      <w:r w:rsidR="003B3194" w:rsidRPr="00095B82">
        <w:rPr>
          <w:rFonts w:ascii="Arial" w:hAnsi="Arial" w:cs="Arial"/>
          <w:shd w:val="clear" w:color="auto" w:fill="FFFFFF"/>
        </w:rPr>
        <w:t xml:space="preserve"> Health (</w:t>
      </w:r>
      <w:r w:rsidR="007B005B" w:rsidRPr="00095B82">
        <w:rPr>
          <w:rFonts w:ascii="Arial" w:hAnsi="Arial" w:cs="Arial"/>
          <w:shd w:val="clear" w:color="auto" w:fill="FFFFFF"/>
        </w:rPr>
        <w:t>2014)</w:t>
      </w:r>
      <w:r w:rsidR="00702CDB" w:rsidRPr="00095B82">
        <w:rPr>
          <w:rFonts w:ascii="Arial" w:hAnsi="Arial" w:cs="Arial"/>
          <w:shd w:val="clear" w:color="auto" w:fill="FFFFFF"/>
        </w:rPr>
        <w:t>, t</w:t>
      </w:r>
      <w:r w:rsidR="00647939" w:rsidRPr="00095B82">
        <w:rPr>
          <w:rFonts w:ascii="Arial" w:hAnsi="Arial" w:cs="Arial"/>
          <w:shd w:val="clear" w:color="auto" w:fill="FFFFFF"/>
        </w:rPr>
        <w:t>here is</w:t>
      </w:r>
      <w:r w:rsidR="00B07339" w:rsidRPr="00095B82">
        <w:rPr>
          <w:rFonts w:ascii="Arial" w:hAnsi="Arial" w:cs="Arial"/>
          <w:shd w:val="clear" w:color="auto" w:fill="FFFFFF"/>
        </w:rPr>
        <w:t xml:space="preserve"> a close relationship between health and well-being. Health </w:t>
      </w:r>
      <w:r w:rsidR="00C9616E" w:rsidRPr="00095B82">
        <w:rPr>
          <w:rFonts w:ascii="Arial" w:hAnsi="Arial" w:cs="Arial"/>
          <w:shd w:val="clear" w:color="auto" w:fill="FFFFFF"/>
        </w:rPr>
        <w:t>affects</w:t>
      </w:r>
      <w:r w:rsidR="00B07339" w:rsidRPr="00095B82">
        <w:rPr>
          <w:rFonts w:ascii="Arial" w:hAnsi="Arial" w:cs="Arial"/>
          <w:shd w:val="clear" w:color="auto" w:fill="FFFFFF"/>
        </w:rPr>
        <w:t xml:space="preserve"> w</w:t>
      </w:r>
      <w:r w:rsidR="00C9616E" w:rsidRPr="00095B82">
        <w:rPr>
          <w:rFonts w:ascii="Arial" w:hAnsi="Arial" w:cs="Arial"/>
          <w:shd w:val="clear" w:color="auto" w:fill="FFFFFF"/>
        </w:rPr>
        <w:t>ell</w:t>
      </w:r>
      <w:r w:rsidR="00237C47" w:rsidRPr="00095B82">
        <w:rPr>
          <w:rFonts w:ascii="Arial" w:hAnsi="Arial" w:cs="Arial"/>
          <w:shd w:val="clear" w:color="auto" w:fill="FFFFFF"/>
        </w:rPr>
        <w:t>-</w:t>
      </w:r>
      <w:r w:rsidR="00B07339" w:rsidRPr="00095B82">
        <w:rPr>
          <w:rFonts w:ascii="Arial" w:hAnsi="Arial" w:cs="Arial"/>
          <w:shd w:val="clear" w:color="auto" w:fill="FFFFFF"/>
        </w:rPr>
        <w:t>being, and well-being impacts health. Both physical and mental health play a role in well-being. However, mental health and well-being are not the same, mental health is more than just the absence of mental illness</w:t>
      </w:r>
      <w:r w:rsidR="00245FA9" w:rsidRPr="00095B82">
        <w:rPr>
          <w:rFonts w:ascii="Arial" w:hAnsi="Arial" w:cs="Arial"/>
          <w:shd w:val="clear" w:color="auto" w:fill="FFFFFF"/>
        </w:rPr>
        <w:t xml:space="preserve">. </w:t>
      </w:r>
      <w:r w:rsidR="00550648" w:rsidRPr="00095B82">
        <w:rPr>
          <w:rFonts w:ascii="Arial" w:hAnsi="Arial" w:cs="Arial"/>
          <w:color w:val="000000"/>
        </w:rPr>
        <w:t xml:space="preserve">Also stated by The Department of Health (2014), </w:t>
      </w:r>
      <w:r w:rsidR="00A12F45" w:rsidRPr="00095B82">
        <w:rPr>
          <w:rFonts w:ascii="Arial" w:hAnsi="Arial" w:cs="Arial"/>
          <w:color w:val="000000"/>
        </w:rPr>
        <w:t>that t</w:t>
      </w:r>
      <w:r w:rsidR="00621A39" w:rsidRPr="00095B82">
        <w:rPr>
          <w:rFonts w:ascii="Arial" w:hAnsi="Arial" w:cs="Arial"/>
          <w:color w:val="000000"/>
        </w:rPr>
        <w:t>he World Health Organisation explains that w</w:t>
      </w:r>
      <w:r w:rsidR="00956C5E" w:rsidRPr="00095B82">
        <w:rPr>
          <w:rFonts w:ascii="Arial" w:hAnsi="Arial" w:cs="Arial"/>
          <w:color w:val="000000"/>
        </w:rPr>
        <w:t>ell-</w:t>
      </w:r>
      <w:r w:rsidR="00621A39" w:rsidRPr="00095B82">
        <w:rPr>
          <w:rFonts w:ascii="Arial" w:hAnsi="Arial" w:cs="Arial"/>
          <w:color w:val="000000"/>
        </w:rPr>
        <w:t>being has two parts</w:t>
      </w:r>
      <w:r w:rsidR="0000051A" w:rsidRPr="00095B82">
        <w:rPr>
          <w:rFonts w:ascii="Arial" w:hAnsi="Arial" w:cs="Arial"/>
          <w:color w:val="000000"/>
        </w:rPr>
        <w:t>: subjective and objective. Subjective well-being is how people feel about their own lives. Objective w</w:t>
      </w:r>
      <w:r w:rsidR="00DE3E9D" w:rsidRPr="00095B82">
        <w:rPr>
          <w:rFonts w:ascii="Arial" w:hAnsi="Arial" w:cs="Arial"/>
          <w:color w:val="000000"/>
        </w:rPr>
        <w:t>ell-</w:t>
      </w:r>
      <w:r w:rsidR="0000051A" w:rsidRPr="00095B82">
        <w:rPr>
          <w:rFonts w:ascii="Arial" w:hAnsi="Arial" w:cs="Arial"/>
          <w:color w:val="000000"/>
        </w:rPr>
        <w:t>being looks at life conditions and compares them to standards of a good life. Together, they give a complete picture of w</w:t>
      </w:r>
      <w:r w:rsidR="00DE3E9D" w:rsidRPr="00095B82">
        <w:rPr>
          <w:rFonts w:ascii="Arial" w:hAnsi="Arial" w:cs="Arial"/>
          <w:color w:val="000000"/>
        </w:rPr>
        <w:t>ell-</w:t>
      </w:r>
      <w:r w:rsidR="0000051A" w:rsidRPr="00095B82">
        <w:rPr>
          <w:rFonts w:ascii="Arial" w:hAnsi="Arial" w:cs="Arial"/>
          <w:color w:val="000000"/>
        </w:rPr>
        <w:t>being.</w:t>
      </w:r>
    </w:p>
    <w:p w14:paraId="7E14C17D" w14:textId="4F49FCED" w:rsidR="00CF0D1E" w:rsidRPr="00095B82" w:rsidRDefault="00422055" w:rsidP="00095B82">
      <w:pPr>
        <w:spacing w:line="240" w:lineRule="auto"/>
        <w:rPr>
          <w:rFonts w:ascii="Arial" w:hAnsi="Arial" w:cs="Arial"/>
          <w:b/>
          <w:bCs/>
          <w:u w:val="single"/>
        </w:rPr>
      </w:pPr>
      <w:r w:rsidRPr="00095B82">
        <w:rPr>
          <w:rFonts w:ascii="Arial" w:hAnsi="Arial" w:cs="Arial"/>
          <w:b/>
          <w:bCs/>
          <w:u w:val="single"/>
        </w:rPr>
        <w:t>Health</w:t>
      </w:r>
    </w:p>
    <w:p w14:paraId="354C09DA" w14:textId="2A5F2DF2" w:rsidR="00885278" w:rsidRPr="00095B82" w:rsidRDefault="00490BB7" w:rsidP="00095B82">
      <w:pPr>
        <w:spacing w:line="240" w:lineRule="auto"/>
        <w:rPr>
          <w:rFonts w:ascii="Arial" w:hAnsi="Arial" w:cs="Arial"/>
        </w:rPr>
      </w:pPr>
      <w:r w:rsidRPr="00095B82">
        <w:rPr>
          <w:rFonts w:ascii="Arial" w:hAnsi="Arial" w:cs="Arial"/>
        </w:rPr>
        <w:t xml:space="preserve">According to </w:t>
      </w:r>
      <w:r w:rsidR="00B40063" w:rsidRPr="00095B82">
        <w:rPr>
          <w:rFonts w:ascii="Arial" w:hAnsi="Arial" w:cs="Arial"/>
        </w:rPr>
        <w:t>the World Health Organisation (</w:t>
      </w:r>
      <w:r w:rsidR="000E3234" w:rsidRPr="00095B82">
        <w:rPr>
          <w:rFonts w:ascii="Arial" w:hAnsi="Arial" w:cs="Arial"/>
        </w:rPr>
        <w:t>2024</w:t>
      </w:r>
      <w:r w:rsidR="00B40063" w:rsidRPr="00095B82">
        <w:rPr>
          <w:rFonts w:ascii="Arial" w:hAnsi="Arial" w:cs="Arial"/>
        </w:rPr>
        <w:t>)</w:t>
      </w:r>
      <w:r w:rsidRPr="00095B82">
        <w:rPr>
          <w:rFonts w:ascii="Arial" w:hAnsi="Arial" w:cs="Arial"/>
        </w:rPr>
        <w:t>, h</w:t>
      </w:r>
      <w:r w:rsidR="00FD1F93" w:rsidRPr="00095B82">
        <w:rPr>
          <w:rFonts w:ascii="Arial" w:hAnsi="Arial" w:cs="Arial"/>
        </w:rPr>
        <w:t>ealth is a state of complete physical, mental, and social well-being, not merely the absence of disease or infirmity.</w:t>
      </w:r>
      <w:r w:rsidR="00CA554B" w:rsidRPr="00095B82">
        <w:rPr>
          <w:rFonts w:ascii="Arial" w:hAnsi="Arial" w:cs="Arial"/>
        </w:rPr>
        <w:t xml:space="preserve"> This definition</w:t>
      </w:r>
      <w:r w:rsidR="00455C86" w:rsidRPr="00095B82">
        <w:rPr>
          <w:rFonts w:ascii="Arial" w:hAnsi="Arial" w:cs="Arial"/>
        </w:rPr>
        <w:t xml:space="preserve"> according to Fothergill</w:t>
      </w:r>
      <w:r w:rsidR="00777ACE" w:rsidRPr="00095B82">
        <w:rPr>
          <w:rFonts w:ascii="Arial" w:hAnsi="Arial" w:cs="Arial"/>
        </w:rPr>
        <w:t xml:space="preserve"> (2024)</w:t>
      </w:r>
      <w:r w:rsidR="004A4AB3" w:rsidRPr="00095B82">
        <w:rPr>
          <w:rFonts w:ascii="Arial" w:hAnsi="Arial" w:cs="Arial"/>
        </w:rPr>
        <w:t xml:space="preserve">, </w:t>
      </w:r>
      <w:r w:rsidR="00777ACE" w:rsidRPr="00095B82">
        <w:rPr>
          <w:rFonts w:ascii="Arial" w:hAnsi="Arial" w:cs="Arial"/>
        </w:rPr>
        <w:t>hi</w:t>
      </w:r>
      <w:r w:rsidR="004A4AB3" w:rsidRPr="00095B82">
        <w:rPr>
          <w:rFonts w:ascii="Arial" w:hAnsi="Arial" w:cs="Arial"/>
        </w:rPr>
        <w:t xml:space="preserve">ghlights that being healthy involves more than just not being sick. It </w:t>
      </w:r>
      <w:r w:rsidR="0027404F" w:rsidRPr="00095B82">
        <w:rPr>
          <w:rFonts w:ascii="Arial" w:hAnsi="Arial" w:cs="Arial"/>
        </w:rPr>
        <w:t>encompasses</w:t>
      </w:r>
      <w:r w:rsidR="004A4AB3" w:rsidRPr="00095B82">
        <w:rPr>
          <w:rFonts w:ascii="Arial" w:hAnsi="Arial" w:cs="Arial"/>
        </w:rPr>
        <w:t xml:space="preserve"> overall well-being, including how we feel physically, mentally, and socially,</w:t>
      </w:r>
      <w:r w:rsidR="00271B6B" w:rsidRPr="00095B82">
        <w:rPr>
          <w:rFonts w:ascii="Arial" w:hAnsi="Arial" w:cs="Arial"/>
        </w:rPr>
        <w:t xml:space="preserve"> and how we manage </w:t>
      </w:r>
      <w:r w:rsidR="00FB335D" w:rsidRPr="00095B82">
        <w:rPr>
          <w:rFonts w:ascii="Arial" w:hAnsi="Arial" w:cs="Arial"/>
        </w:rPr>
        <w:t>life’s</w:t>
      </w:r>
      <w:r w:rsidR="00271B6B" w:rsidRPr="00095B82">
        <w:rPr>
          <w:rFonts w:ascii="Arial" w:hAnsi="Arial" w:cs="Arial"/>
        </w:rPr>
        <w:t xml:space="preserve"> challenges. Promoting good health involves focusing on these aspects and working to enhance the quality of life for individuals and communities</w:t>
      </w:r>
      <w:r w:rsidR="0041137D" w:rsidRPr="00095B82">
        <w:rPr>
          <w:rFonts w:ascii="Arial" w:hAnsi="Arial" w:cs="Arial"/>
        </w:rPr>
        <w:t xml:space="preserve">. </w:t>
      </w:r>
      <w:r w:rsidR="0035382D" w:rsidRPr="00095B82">
        <w:rPr>
          <w:rFonts w:ascii="Arial" w:hAnsi="Arial" w:cs="Arial"/>
        </w:rPr>
        <w:t>Also stated by</w:t>
      </w:r>
      <w:r w:rsidR="00C309A4" w:rsidRPr="00095B82">
        <w:rPr>
          <w:rFonts w:ascii="Arial" w:hAnsi="Arial" w:cs="Arial"/>
        </w:rPr>
        <w:t xml:space="preserve"> </w:t>
      </w:r>
      <w:r w:rsidR="001074F7" w:rsidRPr="00095B82">
        <w:rPr>
          <w:rFonts w:ascii="Arial" w:hAnsi="Arial" w:cs="Arial"/>
        </w:rPr>
        <w:t>F</w:t>
      </w:r>
      <w:r w:rsidR="00C309A4" w:rsidRPr="00095B82">
        <w:rPr>
          <w:rFonts w:ascii="Arial" w:hAnsi="Arial" w:cs="Arial"/>
        </w:rPr>
        <w:t>othergill</w:t>
      </w:r>
      <w:r w:rsidR="00AB5F6E" w:rsidRPr="00095B82">
        <w:rPr>
          <w:rFonts w:ascii="Arial" w:hAnsi="Arial" w:cs="Arial"/>
        </w:rPr>
        <w:t xml:space="preserve"> </w:t>
      </w:r>
      <w:r w:rsidR="001074F7" w:rsidRPr="00095B82">
        <w:rPr>
          <w:rFonts w:ascii="Arial" w:hAnsi="Arial" w:cs="Arial"/>
        </w:rPr>
        <w:t>(</w:t>
      </w:r>
      <w:r w:rsidR="00AB5F6E" w:rsidRPr="00095B82">
        <w:rPr>
          <w:rFonts w:ascii="Arial" w:hAnsi="Arial" w:cs="Arial"/>
        </w:rPr>
        <w:t>2024</w:t>
      </w:r>
      <w:r w:rsidR="001074F7" w:rsidRPr="00095B82">
        <w:rPr>
          <w:rFonts w:ascii="Arial" w:hAnsi="Arial" w:cs="Arial"/>
        </w:rPr>
        <w:t>),</w:t>
      </w:r>
      <w:r w:rsidR="00AB5F6E" w:rsidRPr="00095B82">
        <w:rPr>
          <w:rFonts w:ascii="Arial" w:hAnsi="Arial" w:cs="Arial"/>
        </w:rPr>
        <w:t xml:space="preserve"> health is about feeling good in all aspects: physically, mentally, socially, and spiritually. It's about how we handle life's challenges, not just</w:t>
      </w:r>
      <w:r w:rsidR="008A0182" w:rsidRPr="00095B82">
        <w:rPr>
          <w:rFonts w:ascii="Arial" w:hAnsi="Arial" w:cs="Arial"/>
        </w:rPr>
        <w:t xml:space="preserve"> end</w:t>
      </w:r>
      <w:r w:rsidR="00AB5F6E" w:rsidRPr="00095B82">
        <w:rPr>
          <w:rFonts w:ascii="Arial" w:hAnsi="Arial" w:cs="Arial"/>
        </w:rPr>
        <w:t>uring them but bouncing back even stronger. Even without a recognised disease,</w:t>
      </w:r>
      <w:r w:rsidR="00C90283" w:rsidRPr="00095B82">
        <w:rPr>
          <w:rFonts w:ascii="Arial" w:hAnsi="Arial" w:cs="Arial"/>
        </w:rPr>
        <w:t xml:space="preserve"> we can be healthy by managing conditi</w:t>
      </w:r>
      <w:r w:rsidR="0081187E" w:rsidRPr="00095B82">
        <w:rPr>
          <w:rFonts w:ascii="Arial" w:hAnsi="Arial" w:cs="Arial"/>
        </w:rPr>
        <w:t xml:space="preserve">ons and living life </w:t>
      </w:r>
      <w:r w:rsidR="008A0182" w:rsidRPr="00095B82">
        <w:rPr>
          <w:rFonts w:ascii="Arial" w:hAnsi="Arial" w:cs="Arial"/>
        </w:rPr>
        <w:t>fully.</w:t>
      </w:r>
      <w:r w:rsidR="00F82E7C">
        <w:rPr>
          <w:rFonts w:ascii="Arial" w:hAnsi="Arial" w:cs="Arial"/>
        </w:rPr>
        <w:t xml:space="preserve">                                                           </w:t>
      </w:r>
      <w:r w:rsidR="00C83E32" w:rsidRPr="00095B82">
        <w:rPr>
          <w:rFonts w:ascii="Arial" w:hAnsi="Arial" w:cs="Arial"/>
        </w:rPr>
        <w:t>According</w:t>
      </w:r>
      <w:r w:rsidR="00FD33EA" w:rsidRPr="00095B82">
        <w:rPr>
          <w:rFonts w:ascii="Arial" w:hAnsi="Arial" w:cs="Arial"/>
        </w:rPr>
        <w:t xml:space="preserve"> to WHO</w:t>
      </w:r>
      <w:r w:rsidR="0031694D" w:rsidRPr="00095B82">
        <w:rPr>
          <w:rFonts w:ascii="Arial" w:hAnsi="Arial" w:cs="Arial"/>
        </w:rPr>
        <w:t xml:space="preserve"> </w:t>
      </w:r>
      <w:r w:rsidR="00FD33EA" w:rsidRPr="00095B82">
        <w:rPr>
          <w:rFonts w:ascii="Arial" w:hAnsi="Arial" w:cs="Arial"/>
        </w:rPr>
        <w:t>(20</w:t>
      </w:r>
      <w:r w:rsidR="0031694D" w:rsidRPr="00095B82">
        <w:rPr>
          <w:rFonts w:ascii="Arial" w:hAnsi="Arial" w:cs="Arial"/>
        </w:rPr>
        <w:t>24),</w:t>
      </w:r>
      <w:r w:rsidR="00C31F8F" w:rsidRPr="00095B82">
        <w:rPr>
          <w:rFonts w:ascii="Arial" w:hAnsi="Arial" w:cs="Arial"/>
        </w:rPr>
        <w:t xml:space="preserve"> </w:t>
      </w:r>
      <w:r w:rsidR="00004809" w:rsidRPr="00095B82">
        <w:rPr>
          <w:rFonts w:ascii="Arial" w:hAnsi="Arial" w:cs="Arial"/>
        </w:rPr>
        <w:t>a child’s healthy development is crucial. It's important for them to learn how to adapt and thrive in a constantly changing environment.</w:t>
      </w:r>
      <w:r w:rsidR="000A7F34" w:rsidRPr="00095B82">
        <w:rPr>
          <w:rFonts w:ascii="Arial" w:hAnsi="Arial" w:cs="Arial"/>
        </w:rPr>
        <w:t xml:space="preserve">  </w:t>
      </w:r>
      <w:r w:rsidR="00500F4F" w:rsidRPr="00095B82">
        <w:rPr>
          <w:rFonts w:ascii="Arial" w:hAnsi="Arial" w:cs="Arial"/>
        </w:rPr>
        <w:t xml:space="preserve">Whereas </w:t>
      </w:r>
      <w:r w:rsidR="001C5DD5" w:rsidRPr="00095B82">
        <w:rPr>
          <w:rFonts w:ascii="Arial" w:hAnsi="Arial" w:cs="Arial"/>
        </w:rPr>
        <w:t xml:space="preserve">the </w:t>
      </w:r>
      <w:r w:rsidR="0007633C" w:rsidRPr="00095B82">
        <w:rPr>
          <w:rFonts w:ascii="Arial" w:hAnsi="Arial" w:cs="Arial"/>
        </w:rPr>
        <w:t>Chil</w:t>
      </w:r>
      <w:r w:rsidR="008F41BE" w:rsidRPr="00095B82">
        <w:rPr>
          <w:rFonts w:ascii="Arial" w:hAnsi="Arial" w:cs="Arial"/>
        </w:rPr>
        <w:t xml:space="preserve">dren’s Commissioner (2023), states that </w:t>
      </w:r>
      <w:r w:rsidR="001E1CB4" w:rsidRPr="00095B82">
        <w:rPr>
          <w:rFonts w:ascii="Arial" w:hAnsi="Arial" w:cs="Arial"/>
        </w:rPr>
        <w:t>while</w:t>
      </w:r>
      <w:r w:rsidR="008B1E43" w:rsidRPr="00095B82">
        <w:rPr>
          <w:rFonts w:ascii="Arial" w:hAnsi="Arial" w:cs="Arial"/>
        </w:rPr>
        <w:t xml:space="preserve"> focusing on mental health is important, physical health is also significant. Children need to be active and eat nutritious</w:t>
      </w:r>
      <w:r w:rsidR="001E1CB4" w:rsidRPr="00095B82">
        <w:rPr>
          <w:rFonts w:ascii="Arial" w:hAnsi="Arial" w:cs="Arial"/>
        </w:rPr>
        <w:t xml:space="preserve"> food to stay healthy.</w:t>
      </w:r>
      <w:r w:rsidR="000A7F34" w:rsidRPr="00095B82">
        <w:rPr>
          <w:rFonts w:ascii="Arial" w:hAnsi="Arial" w:cs="Arial"/>
        </w:rPr>
        <w:t xml:space="preserve">                                                                                                                                                                                                                                                                                                                                                           </w:t>
      </w:r>
      <w:r w:rsidR="00C31F8F" w:rsidRPr="00095B82">
        <w:rPr>
          <w:rFonts w:ascii="Arial" w:hAnsi="Arial" w:cs="Arial"/>
        </w:rPr>
        <w:t xml:space="preserve"> </w:t>
      </w:r>
      <w:r w:rsidR="0031694D" w:rsidRPr="00095B82">
        <w:rPr>
          <w:rFonts w:ascii="Arial" w:hAnsi="Arial" w:cs="Arial"/>
        </w:rPr>
        <w:t xml:space="preserve"> </w:t>
      </w:r>
      <w:r w:rsidR="00B777B3" w:rsidRPr="00095B82">
        <w:rPr>
          <w:rFonts w:ascii="Arial" w:hAnsi="Arial" w:cs="Arial"/>
        </w:rPr>
        <w:t xml:space="preserve">                                                                                                                                                                                                                                                                                                                                                                                                                    </w:t>
      </w:r>
      <w:r w:rsidR="009B3059" w:rsidRPr="00095B82">
        <w:rPr>
          <w:rFonts w:ascii="Arial" w:hAnsi="Arial" w:cs="Arial"/>
        </w:rPr>
        <w:t xml:space="preserve">According to Public Health England (2016), </w:t>
      </w:r>
      <w:r w:rsidR="00C40579" w:rsidRPr="00095B82">
        <w:rPr>
          <w:rFonts w:ascii="Arial" w:hAnsi="Arial" w:cs="Arial"/>
        </w:rPr>
        <w:t xml:space="preserve">good health for children involves various factors that contributes to the overall well-being. These include physical health, emotional stability, social relationships, and mental health. </w:t>
      </w:r>
      <w:r w:rsidR="00693A12" w:rsidRPr="00095B82">
        <w:rPr>
          <w:rFonts w:ascii="Arial" w:hAnsi="Arial" w:cs="Arial"/>
        </w:rPr>
        <w:t>K</w:t>
      </w:r>
      <w:r w:rsidR="00C40579" w:rsidRPr="00095B82">
        <w:rPr>
          <w:rFonts w:ascii="Arial" w:hAnsi="Arial" w:cs="Arial"/>
        </w:rPr>
        <w:t>e</w:t>
      </w:r>
      <w:r w:rsidR="00693A12" w:rsidRPr="00095B82">
        <w:rPr>
          <w:rFonts w:ascii="Arial" w:hAnsi="Arial" w:cs="Arial"/>
        </w:rPr>
        <w:t>y</w:t>
      </w:r>
      <w:r w:rsidR="00C40579" w:rsidRPr="00095B82">
        <w:rPr>
          <w:rFonts w:ascii="Arial" w:hAnsi="Arial" w:cs="Arial"/>
        </w:rPr>
        <w:t xml:space="preserve"> aspects of good health for children</w:t>
      </w:r>
      <w:r w:rsidR="00693A12" w:rsidRPr="00095B82">
        <w:rPr>
          <w:rFonts w:ascii="Arial" w:hAnsi="Arial" w:cs="Arial"/>
        </w:rPr>
        <w:t xml:space="preserve"> are</w:t>
      </w:r>
      <w:r w:rsidR="00F82E7C">
        <w:rPr>
          <w:rFonts w:ascii="Arial" w:hAnsi="Arial" w:cs="Arial"/>
        </w:rPr>
        <w:t xml:space="preserve">. </w:t>
      </w:r>
      <w:r w:rsidR="00CE4C6D" w:rsidRPr="00095B82">
        <w:rPr>
          <w:rFonts w:ascii="Arial" w:hAnsi="Arial" w:cs="Arial"/>
        </w:rPr>
        <w:t>Physical health: ensuring children receive balanced nutrition, regular physical activity, and adequate sleep. Vaccinations and regular health checkups are also</w:t>
      </w:r>
      <w:r w:rsidR="00402873" w:rsidRPr="00095B82">
        <w:rPr>
          <w:rFonts w:ascii="Arial" w:hAnsi="Arial" w:cs="Arial"/>
        </w:rPr>
        <w:t xml:space="preserve"> important for preventing diseases and monitoring development.</w:t>
      </w:r>
      <w:r w:rsidR="007D4D56">
        <w:rPr>
          <w:rFonts w:ascii="Arial" w:hAnsi="Arial" w:cs="Arial"/>
        </w:rPr>
        <w:t xml:space="preserve">                                                                                                       </w:t>
      </w:r>
      <w:r w:rsidR="00105475" w:rsidRPr="00095B82">
        <w:rPr>
          <w:rFonts w:ascii="Arial" w:hAnsi="Arial" w:cs="Arial"/>
        </w:rPr>
        <w:t>Social Health</w:t>
      </w:r>
      <w:r w:rsidR="00FE4E01" w:rsidRPr="00095B82">
        <w:rPr>
          <w:rFonts w:ascii="Arial" w:hAnsi="Arial" w:cs="Arial"/>
        </w:rPr>
        <w:t>:</w:t>
      </w:r>
      <w:r w:rsidR="00595230" w:rsidRPr="00095B82">
        <w:rPr>
          <w:rFonts w:ascii="Arial" w:hAnsi="Arial" w:cs="Arial"/>
        </w:rPr>
        <w:t xml:space="preserve"> a</w:t>
      </w:r>
      <w:r w:rsidR="0068636E" w:rsidRPr="00095B82">
        <w:rPr>
          <w:rFonts w:ascii="Arial" w:hAnsi="Arial" w:cs="Arial"/>
        </w:rPr>
        <w:t xml:space="preserve">ccording to Public Health England (2016), to support children's mental health, we should focus on creating loving stable relationships and teaching them how to </w:t>
      </w:r>
      <w:r w:rsidR="0068636E" w:rsidRPr="00095B82">
        <w:rPr>
          <w:rFonts w:ascii="Arial" w:hAnsi="Arial" w:cs="Arial"/>
        </w:rPr>
        <w:lastRenderedPageBreak/>
        <w:t xml:space="preserve">handle stress. Helping them build resilience and addressing any emotional or behavioural issues early can prevent bigger problems </w:t>
      </w:r>
      <w:r w:rsidR="00FD3DEC" w:rsidRPr="00095B82">
        <w:rPr>
          <w:rFonts w:ascii="Arial" w:hAnsi="Arial" w:cs="Arial"/>
        </w:rPr>
        <w:t>later</w:t>
      </w:r>
      <w:r w:rsidR="0068636E" w:rsidRPr="00095B82">
        <w:rPr>
          <w:rFonts w:ascii="Arial" w:hAnsi="Arial" w:cs="Arial"/>
        </w:rPr>
        <w:t xml:space="preserve"> in life.</w:t>
      </w:r>
    </w:p>
    <w:p w14:paraId="0C881707" w14:textId="139167AB" w:rsidR="000F0567" w:rsidRPr="00095B82" w:rsidRDefault="00B14044" w:rsidP="00095B82">
      <w:pPr>
        <w:spacing w:line="240" w:lineRule="auto"/>
        <w:rPr>
          <w:rFonts w:ascii="Arial" w:hAnsi="Arial" w:cs="Arial"/>
        </w:rPr>
      </w:pPr>
      <w:r w:rsidRPr="00095B82">
        <w:rPr>
          <w:rFonts w:ascii="Arial" w:hAnsi="Arial" w:cs="Arial"/>
        </w:rPr>
        <w:t xml:space="preserve">According to Cherry (2023) </w:t>
      </w:r>
      <w:r w:rsidR="007A6779" w:rsidRPr="00095B82">
        <w:rPr>
          <w:rFonts w:ascii="Arial" w:hAnsi="Arial" w:cs="Arial"/>
        </w:rPr>
        <w:t xml:space="preserve">John </w:t>
      </w:r>
      <w:r w:rsidR="00405268" w:rsidRPr="00095B82">
        <w:rPr>
          <w:rFonts w:ascii="Arial" w:hAnsi="Arial" w:cs="Arial"/>
        </w:rPr>
        <w:t>Bowlby</w:t>
      </w:r>
      <w:r w:rsidR="00C24B4D" w:rsidRPr="00095B82">
        <w:rPr>
          <w:rFonts w:ascii="Arial" w:hAnsi="Arial" w:cs="Arial"/>
        </w:rPr>
        <w:t xml:space="preserve"> was </w:t>
      </w:r>
      <w:r w:rsidR="007A6779" w:rsidRPr="00095B82">
        <w:rPr>
          <w:rFonts w:ascii="Arial" w:hAnsi="Arial" w:cs="Arial"/>
        </w:rPr>
        <w:t>a British psychologist</w:t>
      </w:r>
      <w:r w:rsidR="00CE7181" w:rsidRPr="00095B82">
        <w:rPr>
          <w:rFonts w:ascii="Arial" w:hAnsi="Arial" w:cs="Arial"/>
        </w:rPr>
        <w:t>, who was</w:t>
      </w:r>
      <w:r w:rsidR="007A6779" w:rsidRPr="00095B82">
        <w:rPr>
          <w:rFonts w:ascii="Arial" w:hAnsi="Arial" w:cs="Arial"/>
        </w:rPr>
        <w:t xml:space="preserve"> recognised as the first to develop attachment theory. He believed that the early relationships children form with their caregivers play a crucial role in influencing their behaviour</w:t>
      </w:r>
      <w:r w:rsidR="00405268" w:rsidRPr="00095B82">
        <w:rPr>
          <w:rFonts w:ascii="Arial" w:hAnsi="Arial" w:cs="Arial"/>
        </w:rPr>
        <w:t xml:space="preserve"> and emotions throughout their lives.</w:t>
      </w:r>
      <w:r w:rsidR="007D4D56">
        <w:rPr>
          <w:rFonts w:ascii="Arial" w:hAnsi="Arial" w:cs="Arial"/>
        </w:rPr>
        <w:t xml:space="preserve">                                                                                                            </w:t>
      </w:r>
      <w:r w:rsidR="007F5B55" w:rsidRPr="00095B82">
        <w:rPr>
          <w:rFonts w:ascii="Arial" w:hAnsi="Arial" w:cs="Arial"/>
        </w:rPr>
        <w:t xml:space="preserve">According to Public Health England </w:t>
      </w:r>
      <w:r w:rsidR="006269C1" w:rsidRPr="00095B82">
        <w:rPr>
          <w:rFonts w:ascii="Arial" w:hAnsi="Arial" w:cs="Arial"/>
        </w:rPr>
        <w:t>(</w:t>
      </w:r>
      <w:r w:rsidR="007F5B55" w:rsidRPr="00095B82">
        <w:rPr>
          <w:rFonts w:ascii="Arial" w:hAnsi="Arial" w:cs="Arial"/>
        </w:rPr>
        <w:t>2016</w:t>
      </w:r>
      <w:r w:rsidR="006269C1" w:rsidRPr="00095B82">
        <w:rPr>
          <w:rFonts w:ascii="Arial" w:hAnsi="Arial" w:cs="Arial"/>
        </w:rPr>
        <w:t>),</w:t>
      </w:r>
      <w:r w:rsidR="007F5B55" w:rsidRPr="00095B82">
        <w:rPr>
          <w:rFonts w:ascii="Arial" w:hAnsi="Arial" w:cs="Arial"/>
        </w:rPr>
        <w:t xml:space="preserve"> secure attachments in early childhood are essential for a child's long term emotional and social development. When children have stable, loving relationships with their caregivers, they learn to regulate their emotions and develop strong social skills. These early bonds help children build resilience and improve their mental health as they grow. Addressing the need for secure attachments</w:t>
      </w:r>
      <w:r w:rsidR="00820FA1" w:rsidRPr="00095B82">
        <w:rPr>
          <w:rFonts w:ascii="Arial" w:hAnsi="Arial" w:cs="Arial"/>
        </w:rPr>
        <w:t xml:space="preserve"> early on can prevent more serious emotional or behavioural issues later in life, setting a solid foundation for healthy relationships and w</w:t>
      </w:r>
      <w:r w:rsidR="006269C1" w:rsidRPr="00095B82">
        <w:rPr>
          <w:rFonts w:ascii="Arial" w:hAnsi="Arial" w:cs="Arial"/>
        </w:rPr>
        <w:t>ell-</w:t>
      </w:r>
      <w:r w:rsidR="00820FA1" w:rsidRPr="00095B82">
        <w:rPr>
          <w:rFonts w:ascii="Arial" w:hAnsi="Arial" w:cs="Arial"/>
        </w:rPr>
        <w:t>being. Creating these positive early interactions is crucial for giving every child the best start in life.</w:t>
      </w:r>
    </w:p>
    <w:p w14:paraId="37D4744F" w14:textId="09502F6D" w:rsidR="00AA026B" w:rsidRPr="00095B82" w:rsidRDefault="002C7EA4" w:rsidP="00095B82">
      <w:pPr>
        <w:spacing w:line="240" w:lineRule="auto"/>
        <w:rPr>
          <w:rFonts w:ascii="Arial" w:hAnsi="Arial" w:cs="Arial"/>
          <w:b/>
          <w:bCs/>
          <w:u w:val="single"/>
        </w:rPr>
      </w:pPr>
      <w:r w:rsidRPr="00095B82">
        <w:rPr>
          <w:rFonts w:ascii="Arial" w:hAnsi="Arial" w:cs="Arial"/>
          <w:b/>
          <w:bCs/>
          <w:u w:val="single"/>
        </w:rPr>
        <w:t>Well-being</w:t>
      </w:r>
    </w:p>
    <w:p w14:paraId="0FD34F38" w14:textId="56165A70" w:rsidR="009A302E" w:rsidRPr="00095B82" w:rsidRDefault="00920C02" w:rsidP="00095B82">
      <w:pPr>
        <w:spacing w:line="240" w:lineRule="auto"/>
        <w:rPr>
          <w:rFonts w:ascii="Arial" w:hAnsi="Arial" w:cs="Arial"/>
        </w:rPr>
      </w:pPr>
      <w:r w:rsidRPr="00095B82">
        <w:rPr>
          <w:rFonts w:ascii="Arial" w:hAnsi="Arial" w:cs="Arial"/>
          <w:color w:val="000000"/>
        </w:rPr>
        <w:t>According to the Mental Health Foundation (2015)</w:t>
      </w:r>
      <w:r w:rsidR="007D4A19" w:rsidRPr="00095B82">
        <w:rPr>
          <w:rFonts w:ascii="Arial" w:hAnsi="Arial" w:cs="Arial"/>
        </w:rPr>
        <w:t xml:space="preserve"> w</w:t>
      </w:r>
      <w:r w:rsidR="00CA7EA3" w:rsidRPr="00095B82">
        <w:rPr>
          <w:rFonts w:ascii="Arial" w:hAnsi="Arial" w:cs="Arial"/>
        </w:rPr>
        <w:t>ell-being is more than just feeling happy at any given moment. It includes happiness but also covers overall life satisfaction, having a sense of purpose, and feeling in control</w:t>
      </w:r>
      <w:r w:rsidR="00FD69B3" w:rsidRPr="00095B82">
        <w:rPr>
          <w:rFonts w:ascii="Arial" w:hAnsi="Arial" w:cs="Arial"/>
        </w:rPr>
        <w:t xml:space="preserve"> of your life. It is about how good and meaningful life feels</w:t>
      </w:r>
      <w:r w:rsidR="00A56FA3" w:rsidRPr="00095B82">
        <w:rPr>
          <w:rFonts w:ascii="Arial" w:hAnsi="Arial" w:cs="Arial"/>
        </w:rPr>
        <w:t>.</w:t>
      </w:r>
      <w:r w:rsidR="0039483C" w:rsidRPr="00095B82">
        <w:rPr>
          <w:rFonts w:ascii="Arial" w:hAnsi="Arial" w:cs="Arial"/>
        </w:rPr>
        <w:t xml:space="preserve"> </w:t>
      </w:r>
      <w:r w:rsidR="007D4D56">
        <w:rPr>
          <w:rFonts w:ascii="Arial" w:hAnsi="Arial" w:cs="Arial"/>
        </w:rPr>
        <w:t xml:space="preserve">                                                                                                                                       </w:t>
      </w:r>
      <w:r w:rsidR="00097AF9" w:rsidRPr="00095B82">
        <w:rPr>
          <w:rFonts w:ascii="Arial" w:hAnsi="Arial" w:cs="Arial"/>
        </w:rPr>
        <w:t>The Department for Health (2012) explains that well-being is a multifaceted concept, that goes beyond just feeling happy. It includes a person's overall satisfaction with life, sense of purpose, and feeling of control. Well-being impacts various aspects of life, including physical health, social relationships and mental state. The government emphasise is that well-being can enhance recovery from illnesses, and promote healthy behaviours, and improve life satisfaction. Addressing well-being is essential for public health as it can reduce health care burdens and improve the quality of life for individuals and communities</w:t>
      </w:r>
      <w:r w:rsidR="00822459" w:rsidRPr="00095B82">
        <w:rPr>
          <w:rFonts w:ascii="Arial" w:hAnsi="Arial" w:cs="Arial"/>
        </w:rPr>
        <w:t>.</w:t>
      </w:r>
      <w:r w:rsidR="00CC47D0">
        <w:rPr>
          <w:rFonts w:ascii="Arial" w:hAnsi="Arial" w:cs="Arial"/>
        </w:rPr>
        <w:t xml:space="preserve">                               </w:t>
      </w:r>
      <w:r w:rsidR="008B6CDD" w:rsidRPr="00095B82">
        <w:rPr>
          <w:rFonts w:ascii="Arial" w:hAnsi="Arial" w:cs="Arial"/>
        </w:rPr>
        <w:t xml:space="preserve">According to the </w:t>
      </w:r>
      <w:r w:rsidR="008B6CDD" w:rsidRPr="00095B82">
        <w:rPr>
          <w:rFonts w:ascii="Arial" w:hAnsi="Arial" w:cs="Arial"/>
          <w:color w:val="000000"/>
        </w:rPr>
        <w:t xml:space="preserve">Early Years Alliance (2019) </w:t>
      </w:r>
      <w:r w:rsidR="008B6CDD" w:rsidRPr="00095B82">
        <w:rPr>
          <w:rFonts w:ascii="Arial" w:hAnsi="Arial" w:cs="Arial"/>
        </w:rPr>
        <w:t xml:space="preserve">a </w:t>
      </w:r>
      <w:r w:rsidR="004C764A" w:rsidRPr="00095B82">
        <w:rPr>
          <w:rFonts w:ascii="Arial" w:hAnsi="Arial" w:cs="Arial"/>
        </w:rPr>
        <w:t>key aspect of enhancing children's well-being is ensuring they feel</w:t>
      </w:r>
      <w:r w:rsidR="00831FB0" w:rsidRPr="00095B82">
        <w:rPr>
          <w:rFonts w:ascii="Arial" w:hAnsi="Arial" w:cs="Arial"/>
        </w:rPr>
        <w:t xml:space="preserve"> </w:t>
      </w:r>
      <w:r w:rsidR="004C764A" w:rsidRPr="00095B82">
        <w:rPr>
          <w:rFonts w:ascii="Arial" w:hAnsi="Arial" w:cs="Arial"/>
        </w:rPr>
        <w:t>loved for their unique selves. While parents and grandparents play a fundamental role in providing unconditional love, key workers, childminders, and other early years practitioners</w:t>
      </w:r>
      <w:r w:rsidR="00831FB0" w:rsidRPr="00095B82">
        <w:rPr>
          <w:rFonts w:ascii="Arial" w:hAnsi="Arial" w:cs="Arial"/>
        </w:rPr>
        <w:t xml:space="preserve"> also have a significant role in reinforcing to children that they are valued and </w:t>
      </w:r>
      <w:r w:rsidR="00CA5B66" w:rsidRPr="00095B82">
        <w:rPr>
          <w:rFonts w:ascii="Arial" w:hAnsi="Arial" w:cs="Arial"/>
        </w:rPr>
        <w:t>loved</w:t>
      </w:r>
      <w:r w:rsidR="00831FB0" w:rsidRPr="00095B82">
        <w:rPr>
          <w:rFonts w:ascii="Arial" w:hAnsi="Arial" w:cs="Arial"/>
        </w:rPr>
        <w:t xml:space="preserve">. This combined support helps children develop a secure sense of </w:t>
      </w:r>
      <w:r w:rsidR="00C75288" w:rsidRPr="00095B82">
        <w:rPr>
          <w:rFonts w:ascii="Arial" w:hAnsi="Arial" w:cs="Arial"/>
        </w:rPr>
        <w:t xml:space="preserve">self-worth and </w:t>
      </w:r>
      <w:r w:rsidR="00831FB0" w:rsidRPr="00095B82">
        <w:rPr>
          <w:rFonts w:ascii="Arial" w:hAnsi="Arial" w:cs="Arial"/>
        </w:rPr>
        <w:t>belonging.</w:t>
      </w:r>
      <w:r w:rsidR="00CC47D0">
        <w:rPr>
          <w:rFonts w:ascii="Arial" w:hAnsi="Arial" w:cs="Arial"/>
        </w:rPr>
        <w:t xml:space="preserve">                                                                                                                                             </w:t>
      </w:r>
      <w:r w:rsidR="00822459" w:rsidRPr="00095B82">
        <w:rPr>
          <w:rFonts w:ascii="Arial" w:hAnsi="Arial" w:cs="Arial"/>
        </w:rPr>
        <w:t>Also stated by the Department for Health (2012), mental well-being is a key part of overall well-being and goes beyond just not having mental illness. It is about having a positive state of mind and body, supported by good social and psychological health. This well-being helps build strong relationships, boosts resilience, and improves health. It gives life meaning, purpose, and a sense of control. Good mental well-being can lead to a longer, better quality of life, and higher life satisfaction. It is closely tied to physical health and plays a role in recovering from both physical and mental illnesses.</w:t>
      </w:r>
      <w:r w:rsidR="00CC47D0">
        <w:rPr>
          <w:rFonts w:ascii="Arial" w:hAnsi="Arial" w:cs="Arial"/>
        </w:rPr>
        <w:t xml:space="preserve">                                                                      </w:t>
      </w:r>
      <w:r w:rsidR="00C30DC0" w:rsidRPr="00095B82">
        <w:rPr>
          <w:rStyle w:val="Hyperlink"/>
          <w:rFonts w:ascii="Arial" w:hAnsi="Arial" w:cs="Arial"/>
          <w:color w:val="auto"/>
          <w:u w:val="none"/>
        </w:rPr>
        <w:t xml:space="preserve">According to </w:t>
      </w:r>
      <w:r w:rsidR="00C30DC0" w:rsidRPr="00095B82">
        <w:rPr>
          <w:rFonts w:ascii="Arial" w:hAnsi="Arial" w:cs="Arial"/>
          <w:color w:val="000000"/>
        </w:rPr>
        <w:t>Public Health England. (2013) c</w:t>
      </w:r>
      <w:r w:rsidR="00D05AE6" w:rsidRPr="00095B82">
        <w:rPr>
          <w:rStyle w:val="Hyperlink"/>
          <w:rFonts w:ascii="Arial" w:hAnsi="Arial" w:cs="Arial"/>
          <w:color w:val="auto"/>
          <w:u w:val="none"/>
        </w:rPr>
        <w:t>hildren's well-being is greatly influenced by their neighbourhood. Strong social relationships at home and school are key to their well-being. A safe school environment without bullying and a supportive family that spends quality time together are essential for a child's happiness and</w:t>
      </w:r>
      <w:r w:rsidR="00F65D24" w:rsidRPr="00095B82">
        <w:rPr>
          <w:rStyle w:val="Hyperlink"/>
          <w:rFonts w:ascii="Arial" w:hAnsi="Arial" w:cs="Arial"/>
          <w:color w:val="auto"/>
          <w:u w:val="none"/>
        </w:rPr>
        <w:t xml:space="preserve"> well-being.</w:t>
      </w:r>
      <w:r w:rsidR="00ED77C4" w:rsidRPr="00095B82">
        <w:rPr>
          <w:rStyle w:val="Hyperlink"/>
          <w:rFonts w:ascii="Arial" w:hAnsi="Arial" w:cs="Arial"/>
          <w:color w:val="auto"/>
          <w:u w:val="none"/>
        </w:rPr>
        <w:t xml:space="preserve"> </w:t>
      </w:r>
      <w:r w:rsidR="003252D5" w:rsidRPr="00095B82">
        <w:rPr>
          <w:rFonts w:ascii="Arial" w:hAnsi="Arial" w:cs="Arial"/>
        </w:rPr>
        <w:t xml:space="preserve">Children's development is influenced by their </w:t>
      </w:r>
      <w:r w:rsidR="007A0EE7" w:rsidRPr="00095B82">
        <w:rPr>
          <w:rFonts w:ascii="Arial" w:hAnsi="Arial" w:cs="Arial"/>
        </w:rPr>
        <w:t>parent’s</w:t>
      </w:r>
      <w:r w:rsidR="003252D5" w:rsidRPr="00095B82">
        <w:rPr>
          <w:rFonts w:ascii="Arial" w:hAnsi="Arial" w:cs="Arial"/>
        </w:rPr>
        <w:t xml:space="preserve"> resources, health, location, housing, social connections and parenting skills. Children in less wealthy areas tend to have lower w</w:t>
      </w:r>
      <w:r w:rsidR="00DA2E27" w:rsidRPr="00095B82">
        <w:rPr>
          <w:rFonts w:ascii="Arial" w:hAnsi="Arial" w:cs="Arial"/>
        </w:rPr>
        <w:t>ell-being</w:t>
      </w:r>
      <w:r w:rsidR="008E3464" w:rsidRPr="00095B82">
        <w:rPr>
          <w:rFonts w:ascii="Arial" w:hAnsi="Arial" w:cs="Arial"/>
        </w:rPr>
        <w:t xml:space="preserve"> compared to children who are </w:t>
      </w:r>
      <w:r w:rsidR="00D54915" w:rsidRPr="00095B82">
        <w:rPr>
          <w:rFonts w:ascii="Arial" w:hAnsi="Arial" w:cs="Arial"/>
        </w:rPr>
        <w:t xml:space="preserve">privileged. </w:t>
      </w:r>
      <w:r w:rsidR="00A7275A">
        <w:rPr>
          <w:rFonts w:ascii="Arial" w:hAnsi="Arial" w:cs="Arial"/>
        </w:rPr>
        <w:t xml:space="preserve">                                                                                                         </w:t>
      </w:r>
      <w:r w:rsidR="008367A0" w:rsidRPr="00095B82">
        <w:rPr>
          <w:rFonts w:ascii="Arial" w:hAnsi="Arial" w:cs="Arial"/>
        </w:rPr>
        <w:t xml:space="preserve">According to </w:t>
      </w:r>
      <w:r w:rsidR="00A04B19" w:rsidRPr="00095B82">
        <w:rPr>
          <w:rFonts w:ascii="Arial" w:eastAsia="Times New Roman" w:hAnsi="Arial" w:cs="Arial"/>
          <w:color w:val="444746"/>
          <w:kern w:val="0"/>
          <w:lang w:eastAsia="en-GB"/>
          <w14:ligatures w14:val="none"/>
        </w:rPr>
        <w:t>National Scientific Council on the Developing Child</w:t>
      </w:r>
      <w:r w:rsidR="00A04B19" w:rsidRPr="00095B82">
        <w:rPr>
          <w:rFonts w:ascii="Arial" w:hAnsi="Arial" w:cs="Arial"/>
        </w:rPr>
        <w:t xml:space="preserve"> (2015) </w:t>
      </w:r>
      <w:r w:rsidR="003B1645" w:rsidRPr="00095B82">
        <w:rPr>
          <w:rFonts w:ascii="Arial" w:hAnsi="Arial" w:cs="Arial"/>
        </w:rPr>
        <w:t>early relationships are crucial for brain development, emotional control, and social skills. Positive early experiences help children become resilient and motivated,</w:t>
      </w:r>
      <w:r w:rsidR="0062685E" w:rsidRPr="00095B82">
        <w:rPr>
          <w:rFonts w:ascii="Arial" w:hAnsi="Arial" w:cs="Arial"/>
        </w:rPr>
        <w:t xml:space="preserve"> which are essential for learning and growing successfully.</w:t>
      </w:r>
    </w:p>
    <w:p w14:paraId="69207884" w14:textId="77777777" w:rsidR="0019076A" w:rsidRDefault="0019076A" w:rsidP="00095B82">
      <w:pPr>
        <w:spacing w:line="240" w:lineRule="auto"/>
        <w:rPr>
          <w:rFonts w:ascii="Arial" w:hAnsi="Arial" w:cs="Arial"/>
          <w:b/>
          <w:bCs/>
          <w:u w:val="single"/>
        </w:rPr>
      </w:pPr>
    </w:p>
    <w:p w14:paraId="5E5A34DB" w14:textId="77777777" w:rsidR="0019076A" w:rsidRDefault="0019076A" w:rsidP="00095B82">
      <w:pPr>
        <w:spacing w:line="240" w:lineRule="auto"/>
        <w:rPr>
          <w:rFonts w:ascii="Arial" w:hAnsi="Arial" w:cs="Arial"/>
          <w:b/>
          <w:bCs/>
          <w:u w:val="single"/>
        </w:rPr>
      </w:pPr>
    </w:p>
    <w:p w14:paraId="26168ECD" w14:textId="1DBC5D76" w:rsidR="00B83635" w:rsidRPr="00095B82" w:rsidRDefault="00B83635" w:rsidP="00095B82">
      <w:pPr>
        <w:spacing w:line="240" w:lineRule="auto"/>
        <w:rPr>
          <w:rFonts w:ascii="Arial" w:hAnsi="Arial" w:cs="Arial"/>
          <w:b/>
          <w:bCs/>
          <w:u w:val="single"/>
        </w:rPr>
      </w:pPr>
      <w:r w:rsidRPr="00095B82">
        <w:rPr>
          <w:rFonts w:ascii="Arial" w:hAnsi="Arial" w:cs="Arial"/>
          <w:b/>
          <w:bCs/>
          <w:u w:val="single"/>
        </w:rPr>
        <w:lastRenderedPageBreak/>
        <w:t>Lifestyle</w:t>
      </w:r>
    </w:p>
    <w:p w14:paraId="1938B636" w14:textId="438C78CE" w:rsidR="00A00A3F" w:rsidRPr="00095B82" w:rsidRDefault="00C55AFD" w:rsidP="00095B82">
      <w:pPr>
        <w:spacing w:line="240" w:lineRule="auto"/>
        <w:rPr>
          <w:rFonts w:ascii="Arial" w:hAnsi="Arial" w:cs="Arial"/>
        </w:rPr>
      </w:pPr>
      <w:r w:rsidRPr="00095B82">
        <w:rPr>
          <w:rFonts w:ascii="Arial" w:hAnsi="Arial" w:cs="Arial"/>
        </w:rPr>
        <w:t>Farhud (2015) states that l</w:t>
      </w:r>
      <w:r w:rsidR="008E25DF" w:rsidRPr="00095B82">
        <w:rPr>
          <w:rFonts w:ascii="Arial" w:hAnsi="Arial" w:cs="Arial"/>
        </w:rPr>
        <w:t>ifestyle refers to h</w:t>
      </w:r>
      <w:r w:rsidR="00572E8B" w:rsidRPr="00095B82">
        <w:rPr>
          <w:rFonts w:ascii="Arial" w:hAnsi="Arial" w:cs="Arial"/>
        </w:rPr>
        <w:t>ow</w:t>
      </w:r>
      <w:r w:rsidR="00717168" w:rsidRPr="00095B82">
        <w:rPr>
          <w:rFonts w:ascii="Arial" w:hAnsi="Arial" w:cs="Arial"/>
        </w:rPr>
        <w:t xml:space="preserve"> individuals, groups, and communities live, shaped by their environments, economy, politics, culture, </w:t>
      </w:r>
      <w:r w:rsidR="003E164A" w:rsidRPr="00095B82">
        <w:rPr>
          <w:rFonts w:ascii="Arial" w:hAnsi="Arial" w:cs="Arial"/>
        </w:rPr>
        <w:t>and</w:t>
      </w:r>
      <w:r w:rsidR="00717168" w:rsidRPr="00095B82">
        <w:rPr>
          <w:rFonts w:ascii="Arial" w:hAnsi="Arial" w:cs="Arial"/>
        </w:rPr>
        <w:t xml:space="preserve"> religion. It </w:t>
      </w:r>
      <w:r w:rsidR="00811F3F" w:rsidRPr="00095B82">
        <w:rPr>
          <w:rFonts w:ascii="Arial" w:hAnsi="Arial" w:cs="Arial"/>
        </w:rPr>
        <w:t>encompasses</w:t>
      </w:r>
      <w:r w:rsidR="00717168" w:rsidRPr="00095B82">
        <w:rPr>
          <w:rFonts w:ascii="Arial" w:hAnsi="Arial" w:cs="Arial"/>
        </w:rPr>
        <w:t xml:space="preserve"> the everyday habits and behaviours of people in specific places and times. This includes how they work</w:t>
      </w:r>
      <w:r w:rsidR="00572E8B" w:rsidRPr="00095B82">
        <w:rPr>
          <w:rFonts w:ascii="Arial" w:hAnsi="Arial" w:cs="Arial"/>
        </w:rPr>
        <w:t>,</w:t>
      </w:r>
      <w:r w:rsidR="00717168" w:rsidRPr="00095B82">
        <w:rPr>
          <w:rFonts w:ascii="Arial" w:hAnsi="Arial" w:cs="Arial"/>
        </w:rPr>
        <w:t xml:space="preserve"> have fun</w:t>
      </w:r>
      <w:r w:rsidR="00572E8B" w:rsidRPr="00095B82">
        <w:rPr>
          <w:rFonts w:ascii="Arial" w:hAnsi="Arial" w:cs="Arial"/>
        </w:rPr>
        <w:t>,</w:t>
      </w:r>
      <w:r w:rsidR="00717168" w:rsidRPr="00095B82">
        <w:rPr>
          <w:rFonts w:ascii="Arial" w:hAnsi="Arial" w:cs="Arial"/>
        </w:rPr>
        <w:t xml:space="preserve"> eat</w:t>
      </w:r>
      <w:r w:rsidR="007F2741" w:rsidRPr="00095B82">
        <w:rPr>
          <w:rFonts w:ascii="Arial" w:hAnsi="Arial" w:cs="Arial"/>
        </w:rPr>
        <w:t>,</w:t>
      </w:r>
      <w:r w:rsidR="00717168" w:rsidRPr="00095B82">
        <w:rPr>
          <w:rFonts w:ascii="Arial" w:hAnsi="Arial" w:cs="Arial"/>
        </w:rPr>
        <w:t xml:space="preserve"> and manage their daily routines.</w:t>
      </w:r>
      <w:r w:rsidR="00E81A2A" w:rsidRPr="00095B82">
        <w:rPr>
          <w:rFonts w:ascii="Arial" w:hAnsi="Arial" w:cs="Arial"/>
        </w:rPr>
        <w:t xml:space="preserve"> </w:t>
      </w:r>
      <w:r w:rsidR="00130798" w:rsidRPr="00095B82">
        <w:rPr>
          <w:rFonts w:ascii="Arial" w:hAnsi="Arial" w:cs="Arial"/>
        </w:rPr>
        <w:t>The World Health Organisation states that 60% of factors affecting individual health and quality of life are linked to lifestyle</w:t>
      </w:r>
      <w:r w:rsidR="00713707" w:rsidRPr="00095B82">
        <w:rPr>
          <w:rFonts w:ascii="Arial" w:hAnsi="Arial" w:cs="Arial"/>
        </w:rPr>
        <w:t xml:space="preserve"> choices</w:t>
      </w:r>
      <w:r w:rsidR="00C0412C" w:rsidRPr="00095B82">
        <w:rPr>
          <w:rFonts w:ascii="Arial" w:hAnsi="Arial" w:cs="Arial"/>
        </w:rPr>
        <w:t>,</w:t>
      </w:r>
      <w:r w:rsidR="00713707" w:rsidRPr="00095B82">
        <w:rPr>
          <w:rFonts w:ascii="Arial" w:hAnsi="Arial" w:cs="Arial"/>
        </w:rPr>
        <w:t xml:space="preserve"> this means that daily habits like diet, exercise, and activities play a major role in how healthy and happy individuals are.</w:t>
      </w:r>
      <w:r w:rsidR="00A7275A">
        <w:rPr>
          <w:rFonts w:ascii="Arial" w:hAnsi="Arial" w:cs="Arial"/>
        </w:rPr>
        <w:t xml:space="preserve">                                                                                   </w:t>
      </w:r>
      <w:r w:rsidR="00391089" w:rsidRPr="00095B82">
        <w:rPr>
          <w:rFonts w:ascii="Arial" w:hAnsi="Arial" w:cs="Arial"/>
        </w:rPr>
        <w:t>A</w:t>
      </w:r>
      <w:r w:rsidR="005E79C1" w:rsidRPr="00095B82">
        <w:rPr>
          <w:rFonts w:ascii="Arial" w:hAnsi="Arial" w:cs="Arial"/>
        </w:rPr>
        <w:t>ccording t</w:t>
      </w:r>
      <w:r w:rsidR="00F00880" w:rsidRPr="00095B82">
        <w:rPr>
          <w:rFonts w:ascii="Arial" w:hAnsi="Arial" w:cs="Arial"/>
        </w:rPr>
        <w:t>o Longley (2018)</w:t>
      </w:r>
      <w:r w:rsidR="00E718E7" w:rsidRPr="00095B82">
        <w:rPr>
          <w:rFonts w:ascii="Arial" w:hAnsi="Arial" w:cs="Arial"/>
        </w:rPr>
        <w:t xml:space="preserve"> children's environments can also have an impact on their development</w:t>
      </w:r>
      <w:r w:rsidR="00CC3706" w:rsidRPr="00095B82">
        <w:rPr>
          <w:rFonts w:ascii="Arial" w:hAnsi="Arial" w:cs="Arial"/>
        </w:rPr>
        <w:t>.</w:t>
      </w:r>
      <w:r w:rsidR="00E718E7" w:rsidRPr="00095B82">
        <w:rPr>
          <w:rFonts w:ascii="Arial" w:hAnsi="Arial" w:cs="Arial"/>
        </w:rPr>
        <w:t xml:space="preserve"> </w:t>
      </w:r>
      <w:r w:rsidR="002E55DD" w:rsidRPr="00095B82">
        <w:rPr>
          <w:rFonts w:ascii="Arial" w:hAnsi="Arial" w:cs="Arial"/>
        </w:rPr>
        <w:t>Bronf</w:t>
      </w:r>
      <w:r w:rsidR="00E718E7" w:rsidRPr="00095B82">
        <w:rPr>
          <w:rFonts w:ascii="Arial" w:hAnsi="Arial" w:cs="Arial"/>
        </w:rPr>
        <w:t>enbrenner</w:t>
      </w:r>
      <w:r w:rsidR="0007079B" w:rsidRPr="00095B82">
        <w:rPr>
          <w:rFonts w:ascii="Arial" w:hAnsi="Arial" w:cs="Arial"/>
        </w:rPr>
        <w:t>’</w:t>
      </w:r>
      <w:r w:rsidR="00E718E7" w:rsidRPr="00095B82">
        <w:rPr>
          <w:rFonts w:ascii="Arial" w:hAnsi="Arial" w:cs="Arial"/>
        </w:rPr>
        <w:t>s ecological systems theory explains that a child's development is shaped by their environment. This includes immediate surroundings like family and school as well as larger social and cultural influences.</w:t>
      </w:r>
      <w:r w:rsidR="00391089" w:rsidRPr="00095B82">
        <w:rPr>
          <w:rFonts w:ascii="Arial" w:hAnsi="Arial" w:cs="Arial"/>
        </w:rPr>
        <w:t xml:space="preserve"> This theory highlights the importance of looking at all these factors together to understand and support a child's growth.</w:t>
      </w:r>
      <w:r w:rsidR="00B939B7">
        <w:rPr>
          <w:rFonts w:ascii="Arial" w:hAnsi="Arial" w:cs="Arial"/>
        </w:rPr>
        <w:t xml:space="preserve">                                                                                        </w:t>
      </w:r>
    </w:p>
    <w:p w14:paraId="0CBD76F7" w14:textId="24C8CB6F" w:rsidR="00EE0BC9" w:rsidRPr="00095B82" w:rsidRDefault="00082EFC" w:rsidP="00095B82">
      <w:pPr>
        <w:spacing w:line="240" w:lineRule="auto"/>
        <w:rPr>
          <w:rFonts w:ascii="Arial" w:hAnsi="Arial" w:cs="Arial"/>
        </w:rPr>
      </w:pPr>
      <w:r w:rsidRPr="00095B82">
        <w:rPr>
          <w:rFonts w:ascii="Arial" w:hAnsi="Arial" w:cs="Arial"/>
          <w:noProof/>
        </w:rPr>
        <w:drawing>
          <wp:inline distT="0" distB="0" distL="0" distR="0" wp14:anchorId="631AFC65" wp14:editId="1D51A588">
            <wp:extent cx="2398540" cy="2090420"/>
            <wp:effectExtent l="0" t="0" r="1905" b="5080"/>
            <wp:docPr id="2" name="Picture 1" descr="Exploring the concept of community in relation to Early Years practice |  Journal | Education | The University of Aberd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ring the concept of community in relation to Early Years practice |  Journal | Education | The University of Aberdee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4536" cy="2139223"/>
                    </a:xfrm>
                    <a:prstGeom prst="rect">
                      <a:avLst/>
                    </a:prstGeom>
                    <a:noFill/>
                    <a:ln>
                      <a:noFill/>
                    </a:ln>
                  </pic:spPr>
                </pic:pic>
              </a:graphicData>
            </a:graphic>
          </wp:inline>
        </w:drawing>
      </w:r>
      <w:r w:rsidR="006A29E9">
        <w:rPr>
          <w:rFonts w:ascii="Arial" w:hAnsi="Arial" w:cs="Arial"/>
        </w:rPr>
        <w:t xml:space="preserve">                                                                            </w:t>
      </w:r>
      <w:r w:rsidR="00411D5C" w:rsidRPr="00095B82">
        <w:rPr>
          <w:rFonts w:ascii="Arial" w:hAnsi="Arial" w:cs="Arial"/>
        </w:rPr>
        <w:t xml:space="preserve">Diagram 1 </w:t>
      </w:r>
      <w:r w:rsidR="006A29E9" w:rsidRPr="00095B82">
        <w:rPr>
          <w:rFonts w:ascii="Arial" w:hAnsi="Arial" w:cs="Arial"/>
        </w:rPr>
        <w:t xml:space="preserve">Bronfenbrenner’s </w:t>
      </w:r>
      <w:r w:rsidR="0007643B">
        <w:rPr>
          <w:rFonts w:ascii="Arial" w:hAnsi="Arial" w:cs="Arial"/>
        </w:rPr>
        <w:t>E</w:t>
      </w:r>
      <w:r w:rsidR="006A29E9" w:rsidRPr="00095B82">
        <w:rPr>
          <w:rFonts w:ascii="Arial" w:hAnsi="Arial" w:cs="Arial"/>
        </w:rPr>
        <w:t xml:space="preserve">cological </w:t>
      </w:r>
      <w:r w:rsidR="0007643B">
        <w:rPr>
          <w:rFonts w:ascii="Arial" w:hAnsi="Arial" w:cs="Arial"/>
        </w:rPr>
        <w:t>S</w:t>
      </w:r>
      <w:r w:rsidR="007519E7" w:rsidRPr="00095B82">
        <w:rPr>
          <w:rFonts w:ascii="Arial" w:hAnsi="Arial" w:cs="Arial"/>
        </w:rPr>
        <w:t xml:space="preserve">ystem </w:t>
      </w:r>
      <w:r w:rsidR="007519E7">
        <w:rPr>
          <w:rFonts w:ascii="Arial" w:hAnsi="Arial" w:cs="Arial"/>
        </w:rPr>
        <w:t xml:space="preserve">(Source: </w:t>
      </w:r>
      <w:r w:rsidR="00411D5C" w:rsidRPr="00095B82">
        <w:rPr>
          <w:rFonts w:ascii="Arial" w:hAnsi="Arial" w:cs="Arial"/>
        </w:rPr>
        <w:t>Watso</w:t>
      </w:r>
      <w:r w:rsidR="007260C6" w:rsidRPr="00095B82">
        <w:rPr>
          <w:rFonts w:ascii="Arial" w:hAnsi="Arial" w:cs="Arial"/>
        </w:rPr>
        <w:t>n,</w:t>
      </w:r>
      <w:r w:rsidR="00411D5C" w:rsidRPr="00095B82">
        <w:rPr>
          <w:rFonts w:ascii="Arial" w:hAnsi="Arial" w:cs="Arial"/>
        </w:rPr>
        <w:t xml:space="preserve"> 2013).</w:t>
      </w:r>
    </w:p>
    <w:p w14:paraId="5DC04A76" w14:textId="211BCBDD" w:rsidR="00807BB5" w:rsidRPr="00095B82" w:rsidRDefault="005909D9" w:rsidP="00095B82">
      <w:pPr>
        <w:spacing w:line="240" w:lineRule="auto"/>
        <w:rPr>
          <w:rFonts w:ascii="Arial" w:hAnsi="Arial" w:cs="Arial"/>
        </w:rPr>
      </w:pPr>
      <w:r w:rsidRPr="00095B82">
        <w:rPr>
          <w:rFonts w:ascii="Arial" w:hAnsi="Arial" w:cs="Arial"/>
        </w:rPr>
        <w:t>Public Health England (2013) states that c</w:t>
      </w:r>
      <w:r w:rsidR="00E621D5" w:rsidRPr="00095B82">
        <w:rPr>
          <w:rFonts w:ascii="Arial" w:hAnsi="Arial" w:cs="Arial"/>
        </w:rPr>
        <w:t>hildren's well-being is linked to their health behaviours, such as physical activity, screen time, and healthy eating</w:t>
      </w:r>
      <w:r w:rsidR="00A66688" w:rsidRPr="00095B82">
        <w:rPr>
          <w:rFonts w:ascii="Arial" w:hAnsi="Arial" w:cs="Arial"/>
        </w:rPr>
        <w:t xml:space="preserve">. However, well-being is more complex and influenced by broader factors like family relationships, having choices and control, and financial stability. These environmental factors often have a stronger and more lasting impact on </w:t>
      </w:r>
      <w:r w:rsidR="00D75B7C" w:rsidRPr="00095B82">
        <w:rPr>
          <w:rFonts w:ascii="Arial" w:hAnsi="Arial" w:cs="Arial"/>
        </w:rPr>
        <w:t>children’s</w:t>
      </w:r>
      <w:r w:rsidR="00AB79E6" w:rsidRPr="00095B82">
        <w:rPr>
          <w:rFonts w:ascii="Arial" w:hAnsi="Arial" w:cs="Arial"/>
        </w:rPr>
        <w:t xml:space="preserve"> w</w:t>
      </w:r>
      <w:r w:rsidR="001825D0" w:rsidRPr="00095B82">
        <w:rPr>
          <w:rFonts w:ascii="Arial" w:hAnsi="Arial" w:cs="Arial"/>
        </w:rPr>
        <w:t>ell</w:t>
      </w:r>
      <w:r w:rsidR="00D75B7C" w:rsidRPr="00095B82">
        <w:rPr>
          <w:rFonts w:ascii="Arial" w:hAnsi="Arial" w:cs="Arial"/>
        </w:rPr>
        <w:t>-</w:t>
      </w:r>
      <w:r w:rsidR="00AB79E6" w:rsidRPr="00095B82">
        <w:rPr>
          <w:rFonts w:ascii="Arial" w:hAnsi="Arial" w:cs="Arial"/>
        </w:rPr>
        <w:t>being th</w:t>
      </w:r>
      <w:r w:rsidR="00D75B7C" w:rsidRPr="00095B82">
        <w:rPr>
          <w:rFonts w:ascii="Arial" w:hAnsi="Arial" w:cs="Arial"/>
        </w:rPr>
        <w:t>a</w:t>
      </w:r>
      <w:r w:rsidR="00AB79E6" w:rsidRPr="00095B82">
        <w:rPr>
          <w:rFonts w:ascii="Arial" w:hAnsi="Arial" w:cs="Arial"/>
        </w:rPr>
        <w:t>n health behaviours alone.</w:t>
      </w:r>
      <w:r w:rsidR="00A7275A">
        <w:rPr>
          <w:rFonts w:ascii="Arial" w:hAnsi="Arial" w:cs="Arial"/>
        </w:rPr>
        <w:t xml:space="preserve">                            </w:t>
      </w:r>
      <w:r w:rsidR="00AE5231" w:rsidRPr="00095B82">
        <w:rPr>
          <w:rFonts w:ascii="Arial" w:hAnsi="Arial" w:cs="Arial"/>
        </w:rPr>
        <w:t xml:space="preserve">Mollborn et al (2014) </w:t>
      </w:r>
      <w:r w:rsidR="00B808F4" w:rsidRPr="00095B82">
        <w:rPr>
          <w:rFonts w:ascii="Arial" w:hAnsi="Arial" w:cs="Arial"/>
        </w:rPr>
        <w:t xml:space="preserve">explains that early lifestyle choices greatly </w:t>
      </w:r>
      <w:r w:rsidR="00AD6AAF" w:rsidRPr="00095B82">
        <w:rPr>
          <w:rFonts w:ascii="Arial" w:hAnsi="Arial" w:cs="Arial"/>
        </w:rPr>
        <w:t>affect</w:t>
      </w:r>
      <w:r w:rsidR="00B808F4" w:rsidRPr="00095B82">
        <w:rPr>
          <w:rFonts w:ascii="Arial" w:hAnsi="Arial" w:cs="Arial"/>
        </w:rPr>
        <w:t xml:space="preserve"> children's development and </w:t>
      </w:r>
      <w:r w:rsidR="00F72579" w:rsidRPr="00095B82">
        <w:rPr>
          <w:rFonts w:ascii="Arial" w:hAnsi="Arial" w:cs="Arial"/>
        </w:rPr>
        <w:t>long-term</w:t>
      </w:r>
      <w:r w:rsidR="00B808F4" w:rsidRPr="00095B82">
        <w:rPr>
          <w:rFonts w:ascii="Arial" w:hAnsi="Arial" w:cs="Arial"/>
        </w:rPr>
        <w:t xml:space="preserve"> health. Good habits like healthy eating, regular exercise and enough sleep</w:t>
      </w:r>
      <w:r w:rsidR="00980328" w:rsidRPr="00095B82">
        <w:rPr>
          <w:rFonts w:ascii="Arial" w:hAnsi="Arial" w:cs="Arial"/>
        </w:rPr>
        <w:t xml:space="preserve"> </w:t>
      </w:r>
      <w:r w:rsidR="00B808F4" w:rsidRPr="00095B82">
        <w:rPr>
          <w:rFonts w:ascii="Arial" w:hAnsi="Arial" w:cs="Arial"/>
        </w:rPr>
        <w:t xml:space="preserve">are crucial </w:t>
      </w:r>
      <w:r w:rsidR="00B2320D" w:rsidRPr="00095B82">
        <w:rPr>
          <w:rFonts w:ascii="Arial" w:hAnsi="Arial" w:cs="Arial"/>
        </w:rPr>
        <w:t xml:space="preserve">for </w:t>
      </w:r>
      <w:r w:rsidR="00B808F4" w:rsidRPr="00095B82">
        <w:rPr>
          <w:rFonts w:ascii="Arial" w:hAnsi="Arial" w:cs="Arial"/>
        </w:rPr>
        <w:t>physical, mental</w:t>
      </w:r>
      <w:r w:rsidR="00AD6AAF" w:rsidRPr="00095B82">
        <w:rPr>
          <w:rFonts w:ascii="Arial" w:hAnsi="Arial" w:cs="Arial"/>
        </w:rPr>
        <w:t xml:space="preserve"> and </w:t>
      </w:r>
      <w:r w:rsidR="00B808F4" w:rsidRPr="00095B82">
        <w:rPr>
          <w:rFonts w:ascii="Arial" w:hAnsi="Arial" w:cs="Arial"/>
        </w:rPr>
        <w:t>emotional w</w:t>
      </w:r>
      <w:r w:rsidR="00980328" w:rsidRPr="00095B82">
        <w:rPr>
          <w:rFonts w:ascii="Arial" w:hAnsi="Arial" w:cs="Arial"/>
        </w:rPr>
        <w:t>ell-</w:t>
      </w:r>
      <w:r w:rsidR="00B808F4" w:rsidRPr="00095B82">
        <w:rPr>
          <w:rFonts w:ascii="Arial" w:hAnsi="Arial" w:cs="Arial"/>
        </w:rPr>
        <w:t xml:space="preserve"> being.</w:t>
      </w:r>
      <w:r w:rsidR="00625863" w:rsidRPr="00095B82">
        <w:rPr>
          <w:rFonts w:ascii="Arial" w:hAnsi="Arial" w:cs="Arial"/>
        </w:rPr>
        <w:t xml:space="preserve"> Establishing these habits early can lead to better health, better brain function and stronger social skills. Parents and the home environment play a key role in helping children develop these healthy behaviours.</w:t>
      </w:r>
      <w:r w:rsidR="00A7275A">
        <w:rPr>
          <w:rFonts w:ascii="Arial" w:hAnsi="Arial" w:cs="Arial"/>
        </w:rPr>
        <w:t xml:space="preserve">                                                                                                                             </w:t>
      </w:r>
      <w:r w:rsidR="003C4B4D" w:rsidRPr="00095B82">
        <w:rPr>
          <w:rFonts w:ascii="Arial" w:hAnsi="Arial" w:cs="Arial"/>
        </w:rPr>
        <w:t>According to the NHS</w:t>
      </w:r>
      <w:r w:rsidR="00655E0F" w:rsidRPr="00095B82">
        <w:rPr>
          <w:rFonts w:ascii="Arial" w:hAnsi="Arial" w:cs="Arial"/>
        </w:rPr>
        <w:t xml:space="preserve"> </w:t>
      </w:r>
      <w:r w:rsidR="004B002E" w:rsidRPr="00095B82">
        <w:rPr>
          <w:rFonts w:ascii="Arial" w:hAnsi="Arial" w:cs="Arial"/>
        </w:rPr>
        <w:t xml:space="preserve">(2021) </w:t>
      </w:r>
      <w:r w:rsidR="00074F2B" w:rsidRPr="00095B82">
        <w:rPr>
          <w:rFonts w:ascii="Arial" w:hAnsi="Arial" w:cs="Arial"/>
        </w:rPr>
        <w:t>physical activity boosts mood, reduces stress and anxiety, and helps children sleep better by releasing feel good hormones. It can also increase their energy levels and help them feel more positive overall.</w:t>
      </w:r>
      <w:r w:rsidR="003E7DF6" w:rsidRPr="00095B82">
        <w:rPr>
          <w:rFonts w:ascii="Arial" w:hAnsi="Arial" w:cs="Arial"/>
        </w:rPr>
        <w:t xml:space="preserve"> A balanced diet can provide essential nutrients that support brain development and emotional well-being. Together these habits can help to maintain good mental health </w:t>
      </w:r>
      <w:r w:rsidR="00AD6AAF" w:rsidRPr="00095B82">
        <w:rPr>
          <w:rFonts w:ascii="Arial" w:hAnsi="Arial" w:cs="Arial"/>
        </w:rPr>
        <w:t>and</w:t>
      </w:r>
      <w:r w:rsidR="003E7DF6" w:rsidRPr="00095B82">
        <w:rPr>
          <w:rFonts w:ascii="Arial" w:hAnsi="Arial" w:cs="Arial"/>
        </w:rPr>
        <w:t xml:space="preserve"> physical health</w:t>
      </w:r>
      <w:r w:rsidR="008946C0" w:rsidRPr="00095B82">
        <w:rPr>
          <w:rFonts w:ascii="Arial" w:hAnsi="Arial" w:cs="Arial"/>
        </w:rPr>
        <w:t>.</w:t>
      </w:r>
      <w:r w:rsidR="00A7275A">
        <w:rPr>
          <w:rFonts w:ascii="Arial" w:hAnsi="Arial" w:cs="Arial"/>
        </w:rPr>
        <w:t xml:space="preserve">                                                        </w:t>
      </w:r>
      <w:r w:rsidR="00266FCD" w:rsidRPr="00095B82">
        <w:rPr>
          <w:rFonts w:ascii="Arial" w:hAnsi="Arial" w:cs="Arial"/>
        </w:rPr>
        <w:t>The NHS (2024)</w:t>
      </w:r>
      <w:r w:rsidR="00807BB5" w:rsidRPr="00095B82">
        <w:rPr>
          <w:rFonts w:ascii="Arial" w:hAnsi="Arial" w:cs="Arial"/>
        </w:rPr>
        <w:t xml:space="preserve"> </w:t>
      </w:r>
      <w:r w:rsidR="00BE79BB" w:rsidRPr="00095B82">
        <w:rPr>
          <w:rFonts w:ascii="Arial" w:hAnsi="Arial" w:cs="Arial"/>
        </w:rPr>
        <w:t xml:space="preserve">also states that maintaining good personal hygiene and a clean home is crucial for </w:t>
      </w:r>
      <w:r w:rsidR="00AD6AAF" w:rsidRPr="00095B82">
        <w:rPr>
          <w:rFonts w:ascii="Arial" w:hAnsi="Arial" w:cs="Arial"/>
        </w:rPr>
        <w:t>c</w:t>
      </w:r>
      <w:r w:rsidR="00BE79BB" w:rsidRPr="00095B82">
        <w:rPr>
          <w:rFonts w:ascii="Arial" w:hAnsi="Arial" w:cs="Arial"/>
        </w:rPr>
        <w:t xml:space="preserve">hildren's </w:t>
      </w:r>
      <w:r w:rsidR="00AD6AAF" w:rsidRPr="00095B82">
        <w:rPr>
          <w:rFonts w:ascii="Arial" w:hAnsi="Arial" w:cs="Arial"/>
        </w:rPr>
        <w:t>h</w:t>
      </w:r>
      <w:r w:rsidR="00BE79BB" w:rsidRPr="00095B82">
        <w:rPr>
          <w:rFonts w:ascii="Arial" w:hAnsi="Arial" w:cs="Arial"/>
        </w:rPr>
        <w:t>ealth and happiness.</w:t>
      </w:r>
      <w:r w:rsidR="004D5199" w:rsidRPr="00095B82">
        <w:rPr>
          <w:rFonts w:ascii="Arial" w:hAnsi="Arial" w:cs="Arial"/>
        </w:rPr>
        <w:t xml:space="preserve"> It emphasises that teaching children to wash their hands, brush their teeth, and bathe regularly helps prevent illnesses and </w:t>
      </w:r>
      <w:r w:rsidR="00A35D64" w:rsidRPr="00095B82">
        <w:rPr>
          <w:rFonts w:ascii="Arial" w:hAnsi="Arial" w:cs="Arial"/>
        </w:rPr>
        <w:t>can boost their confidence. Children learn by watching, so setting a good example is important. Keeping the home clean also reduces the risk of infection and supports their overall well-being</w:t>
      </w:r>
      <w:r w:rsidR="006F07DB" w:rsidRPr="00095B82">
        <w:rPr>
          <w:rFonts w:ascii="Arial" w:hAnsi="Arial" w:cs="Arial"/>
        </w:rPr>
        <w:t>.</w:t>
      </w:r>
      <w:r w:rsidR="00A7275A">
        <w:rPr>
          <w:rFonts w:ascii="Arial" w:hAnsi="Arial" w:cs="Arial"/>
        </w:rPr>
        <w:t xml:space="preserve">                      </w:t>
      </w:r>
      <w:r w:rsidR="005F6E53" w:rsidRPr="00095B82">
        <w:rPr>
          <w:rFonts w:ascii="Arial" w:hAnsi="Arial" w:cs="Arial"/>
        </w:rPr>
        <w:t xml:space="preserve">According to </w:t>
      </w:r>
      <w:r w:rsidR="00C17974" w:rsidRPr="00095B82">
        <w:rPr>
          <w:rFonts w:ascii="Arial" w:hAnsi="Arial" w:cs="Arial"/>
        </w:rPr>
        <w:t xml:space="preserve">the </w:t>
      </w:r>
      <w:r w:rsidR="00035150" w:rsidRPr="00095B82">
        <w:rPr>
          <w:rFonts w:ascii="Arial" w:hAnsi="Arial" w:cs="Arial"/>
          <w:color w:val="000000"/>
        </w:rPr>
        <w:t>American Psychological Association (2023</w:t>
      </w:r>
      <w:r w:rsidR="00C17974" w:rsidRPr="00095B82">
        <w:rPr>
          <w:rFonts w:ascii="Arial" w:hAnsi="Arial" w:cs="Arial"/>
        </w:rPr>
        <w:t>)</w:t>
      </w:r>
      <w:r w:rsidR="00FB74B0" w:rsidRPr="00095B82">
        <w:rPr>
          <w:rFonts w:ascii="Arial" w:hAnsi="Arial" w:cs="Arial"/>
        </w:rPr>
        <w:t xml:space="preserve"> </w:t>
      </w:r>
      <w:r w:rsidR="00732523" w:rsidRPr="00095B82">
        <w:rPr>
          <w:rFonts w:ascii="Arial" w:hAnsi="Arial" w:cs="Arial"/>
        </w:rPr>
        <w:t>l</w:t>
      </w:r>
      <w:r w:rsidR="00AB3FDE" w:rsidRPr="00095B82">
        <w:rPr>
          <w:rFonts w:ascii="Arial" w:hAnsi="Arial" w:cs="Arial"/>
        </w:rPr>
        <w:t>iving in a safe environment with loving relationships between children and their parents or caregivers</w:t>
      </w:r>
      <w:r w:rsidR="002E4319" w:rsidRPr="00095B82">
        <w:rPr>
          <w:rFonts w:ascii="Arial" w:hAnsi="Arial" w:cs="Arial"/>
        </w:rPr>
        <w:t xml:space="preserve"> can</w:t>
      </w:r>
      <w:r w:rsidR="00AB3FDE" w:rsidRPr="00095B82">
        <w:rPr>
          <w:rFonts w:ascii="Arial" w:hAnsi="Arial" w:cs="Arial"/>
        </w:rPr>
        <w:t xml:space="preserve"> greatly boost their development and</w:t>
      </w:r>
      <w:r w:rsidR="00732523" w:rsidRPr="00095B82">
        <w:rPr>
          <w:rFonts w:ascii="Arial" w:hAnsi="Arial" w:cs="Arial"/>
        </w:rPr>
        <w:t xml:space="preserve"> willingness to learn. C</w:t>
      </w:r>
      <w:r w:rsidR="00FB74B0" w:rsidRPr="00095B82">
        <w:rPr>
          <w:rFonts w:ascii="Arial" w:hAnsi="Arial" w:cs="Arial"/>
        </w:rPr>
        <w:t xml:space="preserve">hildren who feel secure and supported at home are </w:t>
      </w:r>
      <w:r w:rsidR="00FB74B0" w:rsidRPr="00095B82">
        <w:rPr>
          <w:rFonts w:ascii="Arial" w:hAnsi="Arial" w:cs="Arial"/>
        </w:rPr>
        <w:lastRenderedPageBreak/>
        <w:t xml:space="preserve">more likely to engage in learning and do </w:t>
      </w:r>
      <w:r w:rsidR="002E4319" w:rsidRPr="00095B82">
        <w:rPr>
          <w:rFonts w:ascii="Arial" w:hAnsi="Arial" w:cs="Arial"/>
        </w:rPr>
        <w:t>w</w:t>
      </w:r>
      <w:r w:rsidR="00FB74B0" w:rsidRPr="00095B82">
        <w:rPr>
          <w:rFonts w:ascii="Arial" w:hAnsi="Arial" w:cs="Arial"/>
        </w:rPr>
        <w:t>ell academically. A nurturing and stable family setting is key for their emotional, cognitive, and social growth.</w:t>
      </w:r>
    </w:p>
    <w:p w14:paraId="71C59950" w14:textId="0D448DC9" w:rsidR="00CE113C" w:rsidRPr="00095B82" w:rsidRDefault="00CE113C" w:rsidP="00095B82">
      <w:pPr>
        <w:spacing w:line="240" w:lineRule="auto"/>
        <w:rPr>
          <w:rFonts w:ascii="Arial" w:hAnsi="Arial" w:cs="Arial"/>
          <w:b/>
          <w:bCs/>
          <w:u w:val="single"/>
        </w:rPr>
      </w:pPr>
      <w:r w:rsidRPr="00095B82">
        <w:rPr>
          <w:rFonts w:ascii="Arial" w:hAnsi="Arial" w:cs="Arial"/>
          <w:b/>
          <w:bCs/>
          <w:u w:val="single"/>
        </w:rPr>
        <w:t>Application to Early Years Practice</w:t>
      </w:r>
    </w:p>
    <w:p w14:paraId="2BE0F1F8" w14:textId="77777777" w:rsidR="00F779E1" w:rsidRDefault="002A7B6B" w:rsidP="00095B82">
      <w:pPr>
        <w:spacing w:line="240" w:lineRule="auto"/>
        <w:rPr>
          <w:rFonts w:ascii="Arial" w:hAnsi="Arial" w:cs="Arial"/>
        </w:rPr>
      </w:pPr>
      <w:r w:rsidRPr="00095B82">
        <w:rPr>
          <w:rFonts w:ascii="Arial" w:hAnsi="Arial" w:cs="Arial"/>
          <w:color w:val="000000"/>
        </w:rPr>
        <w:t>Rodriguez</w:t>
      </w:r>
      <w:r w:rsidRPr="00095B82">
        <w:rPr>
          <w:rFonts w:ascii="Arial" w:hAnsi="Arial" w:cs="Arial"/>
        </w:rPr>
        <w:t xml:space="preserve"> </w:t>
      </w:r>
      <w:r w:rsidR="00EA17A8" w:rsidRPr="00095B82">
        <w:rPr>
          <w:rFonts w:ascii="Arial" w:hAnsi="Arial" w:cs="Arial"/>
        </w:rPr>
        <w:t xml:space="preserve">et al </w:t>
      </w:r>
      <w:r w:rsidRPr="00095B82">
        <w:rPr>
          <w:rFonts w:ascii="Arial" w:hAnsi="Arial" w:cs="Arial"/>
        </w:rPr>
        <w:t xml:space="preserve">(2013) </w:t>
      </w:r>
      <w:r w:rsidR="00FA640E" w:rsidRPr="00095B82">
        <w:rPr>
          <w:rFonts w:ascii="Arial" w:hAnsi="Arial" w:cs="Arial"/>
        </w:rPr>
        <w:t xml:space="preserve">states that </w:t>
      </w:r>
      <w:r w:rsidR="00E050F0" w:rsidRPr="00095B82">
        <w:rPr>
          <w:rFonts w:ascii="Arial" w:hAnsi="Arial" w:cs="Arial"/>
        </w:rPr>
        <w:t>teaching children about healthy eating, physical activity, and media literacy can positively impact their knowledge, attitudes and behaviours</w:t>
      </w:r>
      <w:r w:rsidR="00C76195" w:rsidRPr="00095B82">
        <w:rPr>
          <w:rFonts w:ascii="Arial" w:hAnsi="Arial" w:cs="Arial"/>
        </w:rPr>
        <w:t xml:space="preserve"> a</w:t>
      </w:r>
      <w:r w:rsidR="0053480F" w:rsidRPr="00095B82">
        <w:rPr>
          <w:rFonts w:ascii="Arial" w:hAnsi="Arial" w:cs="Arial"/>
        </w:rPr>
        <w:t>nd that a supportive environment can foster healthy</w:t>
      </w:r>
      <w:r w:rsidR="00C76195" w:rsidRPr="00095B82">
        <w:rPr>
          <w:rFonts w:ascii="Arial" w:hAnsi="Arial" w:cs="Arial"/>
        </w:rPr>
        <w:t xml:space="preserve"> </w:t>
      </w:r>
      <w:r w:rsidR="0053480F" w:rsidRPr="00095B82">
        <w:rPr>
          <w:rFonts w:ascii="Arial" w:hAnsi="Arial" w:cs="Arial"/>
        </w:rPr>
        <w:t>lifestyles.</w:t>
      </w:r>
      <w:r w:rsidR="00673FF5" w:rsidRPr="00095B82">
        <w:rPr>
          <w:rFonts w:ascii="Arial" w:hAnsi="Arial" w:cs="Arial"/>
        </w:rPr>
        <w:t xml:space="preserve">                     </w:t>
      </w:r>
      <w:r w:rsidR="000C14AF">
        <w:rPr>
          <w:rFonts w:ascii="Arial" w:hAnsi="Arial" w:cs="Arial"/>
        </w:rPr>
        <w:t xml:space="preserve">                                      </w:t>
      </w:r>
      <w:r w:rsidR="00673FF5" w:rsidRPr="00095B82">
        <w:rPr>
          <w:rFonts w:ascii="Arial" w:hAnsi="Arial" w:cs="Arial"/>
        </w:rPr>
        <w:t xml:space="preserve"> </w:t>
      </w:r>
      <w:r w:rsidR="00DF5A92" w:rsidRPr="00095B82">
        <w:rPr>
          <w:rFonts w:ascii="Arial" w:hAnsi="Arial" w:cs="Arial"/>
        </w:rPr>
        <w:t>According to Brine and Goodwill (2017) t</w:t>
      </w:r>
      <w:r w:rsidR="009D6A03" w:rsidRPr="00095B82">
        <w:rPr>
          <w:rFonts w:ascii="Arial" w:hAnsi="Arial" w:cs="Arial"/>
        </w:rPr>
        <w:t>he UK government has taken a proactive step to ensure young children receive nutritious meals by providing early years settings with</w:t>
      </w:r>
      <w:r w:rsidR="00763BC1" w:rsidRPr="00095B82">
        <w:rPr>
          <w:rFonts w:ascii="Arial" w:hAnsi="Arial" w:cs="Arial"/>
        </w:rPr>
        <w:t xml:space="preserve"> practical guidance. This includes specially designed menus, created with input from nutrition experts, to help childcare providers offer </w:t>
      </w:r>
      <w:r w:rsidR="002567EC" w:rsidRPr="00095B82">
        <w:rPr>
          <w:rFonts w:ascii="Arial" w:hAnsi="Arial" w:cs="Arial"/>
        </w:rPr>
        <w:t>tempting</w:t>
      </w:r>
      <w:r w:rsidR="00763BC1" w:rsidRPr="00095B82">
        <w:rPr>
          <w:rFonts w:ascii="Arial" w:hAnsi="Arial" w:cs="Arial"/>
        </w:rPr>
        <w:t xml:space="preserve"> and healthy food options. The aim is to instil good eating habits early on, supporting children's growth and development while combating childhood obesity. This guidance is part of a wider effort to promote healthy lifestyles from a young age</w:t>
      </w:r>
      <w:r w:rsidR="00474E2B" w:rsidRPr="00095B82">
        <w:rPr>
          <w:rFonts w:ascii="Arial" w:hAnsi="Arial" w:cs="Arial"/>
        </w:rPr>
        <w:t>,</w:t>
      </w:r>
      <w:r w:rsidR="00763BC1" w:rsidRPr="00095B82">
        <w:rPr>
          <w:rFonts w:ascii="Arial" w:hAnsi="Arial" w:cs="Arial"/>
        </w:rPr>
        <w:t xml:space="preserve"> making it</w:t>
      </w:r>
      <w:r w:rsidR="00474E2B" w:rsidRPr="00095B82">
        <w:rPr>
          <w:rFonts w:ascii="Arial" w:hAnsi="Arial" w:cs="Arial"/>
        </w:rPr>
        <w:t xml:space="preserve"> easier for providers to align with government </w:t>
      </w:r>
      <w:r w:rsidR="008551BD" w:rsidRPr="00095B82">
        <w:rPr>
          <w:rFonts w:ascii="Arial" w:hAnsi="Arial" w:cs="Arial"/>
        </w:rPr>
        <w:t>dietary</w:t>
      </w:r>
      <w:r w:rsidR="00474E2B" w:rsidRPr="00095B82">
        <w:rPr>
          <w:rFonts w:ascii="Arial" w:hAnsi="Arial" w:cs="Arial"/>
        </w:rPr>
        <w:t xml:space="preserve"> recommendations.</w:t>
      </w:r>
      <w:r w:rsidR="000C14AF">
        <w:rPr>
          <w:rFonts w:ascii="Arial" w:hAnsi="Arial" w:cs="Arial"/>
        </w:rPr>
        <w:t xml:space="preserve">                                                                                                                     </w:t>
      </w:r>
      <w:r w:rsidR="00D751F9" w:rsidRPr="00095B82">
        <w:rPr>
          <w:rFonts w:ascii="Arial" w:hAnsi="Arial" w:cs="Arial"/>
        </w:rPr>
        <w:t xml:space="preserve">The </w:t>
      </w:r>
      <w:bookmarkStart w:id="0" w:name="_Hlk174569772"/>
      <w:r w:rsidR="00D751F9" w:rsidRPr="00095B82">
        <w:rPr>
          <w:rFonts w:ascii="Arial" w:hAnsi="Arial" w:cs="Arial"/>
        </w:rPr>
        <w:t xml:space="preserve">Department of Health and </w:t>
      </w:r>
      <w:r w:rsidR="005D671A" w:rsidRPr="00095B82">
        <w:rPr>
          <w:rFonts w:ascii="Arial" w:hAnsi="Arial" w:cs="Arial"/>
        </w:rPr>
        <w:t>S</w:t>
      </w:r>
      <w:r w:rsidR="00D751F9" w:rsidRPr="00095B82">
        <w:rPr>
          <w:rFonts w:ascii="Arial" w:hAnsi="Arial" w:cs="Arial"/>
        </w:rPr>
        <w:t xml:space="preserve">ocial </w:t>
      </w:r>
      <w:r w:rsidR="005D671A" w:rsidRPr="00095B82">
        <w:rPr>
          <w:rFonts w:ascii="Arial" w:hAnsi="Arial" w:cs="Arial"/>
        </w:rPr>
        <w:t>C</w:t>
      </w:r>
      <w:r w:rsidR="00D751F9" w:rsidRPr="00095B82">
        <w:rPr>
          <w:rFonts w:ascii="Arial" w:hAnsi="Arial" w:cs="Arial"/>
        </w:rPr>
        <w:t>are</w:t>
      </w:r>
      <w:r w:rsidR="000A7B7B" w:rsidRPr="00095B82">
        <w:rPr>
          <w:rFonts w:ascii="Arial" w:hAnsi="Arial" w:cs="Arial"/>
        </w:rPr>
        <w:t xml:space="preserve"> </w:t>
      </w:r>
      <w:bookmarkEnd w:id="0"/>
      <w:r w:rsidR="005D671A" w:rsidRPr="00095B82">
        <w:rPr>
          <w:rFonts w:ascii="Arial" w:hAnsi="Arial" w:cs="Arial"/>
        </w:rPr>
        <w:t xml:space="preserve">(2019) </w:t>
      </w:r>
      <w:r w:rsidR="000A7B7B" w:rsidRPr="00095B82">
        <w:rPr>
          <w:rFonts w:ascii="Arial" w:hAnsi="Arial" w:cs="Arial"/>
        </w:rPr>
        <w:t>has set out detailed guidelines to help young children stay active and develop well. They highlight the need for children between one and five years old to have at least 180 minutes of physical activity daily, which could include playing in the playground, jumping, climbing all dancing. For babies under one year, they recommend activities like tummy time to help build motor skills and strength. These activities not only keep the children physically active but also support their social and mental development</w:t>
      </w:r>
      <w:r w:rsidR="00444B8A" w:rsidRPr="00095B82">
        <w:rPr>
          <w:rFonts w:ascii="Arial" w:hAnsi="Arial" w:cs="Arial"/>
        </w:rPr>
        <w:t>.</w:t>
      </w:r>
      <w:r w:rsidR="000C14AF">
        <w:rPr>
          <w:rFonts w:ascii="Arial" w:hAnsi="Arial" w:cs="Arial"/>
        </w:rPr>
        <w:t xml:space="preserve">                                                                                                                                  </w:t>
      </w:r>
      <w:r w:rsidR="005B11DC" w:rsidRPr="00095B82">
        <w:rPr>
          <w:rFonts w:ascii="Arial" w:hAnsi="Arial" w:cs="Arial"/>
        </w:rPr>
        <w:t xml:space="preserve">The </w:t>
      </w:r>
      <w:r w:rsidR="00AE0FA9" w:rsidRPr="00095B82">
        <w:rPr>
          <w:rFonts w:ascii="Arial" w:hAnsi="Arial" w:cs="Arial"/>
        </w:rPr>
        <w:t>Department of Health and Social Care</w:t>
      </w:r>
      <w:r w:rsidR="006A01B4" w:rsidRPr="00095B82">
        <w:rPr>
          <w:rFonts w:ascii="Arial" w:hAnsi="Arial" w:cs="Arial"/>
        </w:rPr>
        <w:t xml:space="preserve"> </w:t>
      </w:r>
      <w:r w:rsidR="00E42988" w:rsidRPr="00095B82">
        <w:rPr>
          <w:rFonts w:ascii="Arial" w:hAnsi="Arial" w:cs="Arial"/>
        </w:rPr>
        <w:t>(2</w:t>
      </w:r>
      <w:r w:rsidR="006A01B4" w:rsidRPr="00095B82">
        <w:rPr>
          <w:rFonts w:ascii="Arial" w:hAnsi="Arial" w:cs="Arial"/>
        </w:rPr>
        <w:t>019) states that e</w:t>
      </w:r>
      <w:r w:rsidR="00600D64" w:rsidRPr="00095B82">
        <w:rPr>
          <w:rFonts w:ascii="Arial" w:hAnsi="Arial" w:cs="Arial"/>
        </w:rPr>
        <w:t xml:space="preserve">ncouraging young children to be active is not just good for their health now, it also helps them develop lasting healthy habits. By following the physical activity guidelines in places like nurseries </w:t>
      </w:r>
      <w:r w:rsidR="00E05A37" w:rsidRPr="00095B82">
        <w:rPr>
          <w:rFonts w:ascii="Arial" w:hAnsi="Arial" w:cs="Arial"/>
        </w:rPr>
        <w:t>or preschools, children can get stronger and more agile, sleep better, and their brains can develop more fully. These early habits set the stage for a healthier future as they grow.</w:t>
      </w:r>
      <w:r w:rsidR="000C14AF">
        <w:rPr>
          <w:rFonts w:ascii="Arial" w:hAnsi="Arial" w:cs="Arial"/>
        </w:rPr>
        <w:t xml:space="preserve">                                           </w:t>
      </w:r>
      <w:r w:rsidR="00D5332B" w:rsidRPr="00095B82">
        <w:rPr>
          <w:rFonts w:ascii="Arial" w:hAnsi="Arial" w:cs="Arial"/>
        </w:rPr>
        <w:t xml:space="preserve">The </w:t>
      </w:r>
      <w:r w:rsidR="00D53A1C" w:rsidRPr="00095B82">
        <w:rPr>
          <w:rFonts w:ascii="Arial" w:hAnsi="Arial" w:cs="Arial"/>
        </w:rPr>
        <w:t>H</w:t>
      </w:r>
      <w:r w:rsidR="00D5332B" w:rsidRPr="00095B82">
        <w:rPr>
          <w:rFonts w:ascii="Arial" w:hAnsi="Arial" w:cs="Arial"/>
        </w:rPr>
        <w:t>ealth Education Trust</w:t>
      </w:r>
      <w:r w:rsidR="00D53A1C" w:rsidRPr="00095B82">
        <w:rPr>
          <w:rFonts w:ascii="Arial" w:hAnsi="Arial" w:cs="Arial"/>
        </w:rPr>
        <w:t xml:space="preserve"> (2024)</w:t>
      </w:r>
      <w:r w:rsidR="00226CC8" w:rsidRPr="00095B82">
        <w:rPr>
          <w:rFonts w:ascii="Arial" w:hAnsi="Arial" w:cs="Arial"/>
        </w:rPr>
        <w:t xml:space="preserve"> </w:t>
      </w:r>
      <w:r w:rsidR="006666A5" w:rsidRPr="00095B82">
        <w:rPr>
          <w:rFonts w:ascii="Arial" w:hAnsi="Arial" w:cs="Arial"/>
        </w:rPr>
        <w:t xml:space="preserve">states that </w:t>
      </w:r>
      <w:r w:rsidR="004A62E3" w:rsidRPr="00095B82">
        <w:rPr>
          <w:rFonts w:ascii="Arial" w:hAnsi="Arial" w:cs="Arial"/>
        </w:rPr>
        <w:t xml:space="preserve">it </w:t>
      </w:r>
      <w:r w:rsidR="00D5332B" w:rsidRPr="00095B82">
        <w:rPr>
          <w:rFonts w:ascii="Arial" w:hAnsi="Arial" w:cs="Arial"/>
        </w:rPr>
        <w:t>focuses on the</w:t>
      </w:r>
      <w:r w:rsidR="00BF7E55" w:rsidRPr="00095B82">
        <w:rPr>
          <w:rFonts w:ascii="Arial" w:hAnsi="Arial" w:cs="Arial"/>
        </w:rPr>
        <w:t xml:space="preserve"> critical role of nutrition during the early years of a child's development. They offer training and resources to help settings like nurseries provide meals that are healthy and balanced. This work supports the implementation of the voluntary food and drinks guidelines for early years settings in England,</w:t>
      </w:r>
      <w:r w:rsidR="00D5361B" w:rsidRPr="00095B82">
        <w:rPr>
          <w:rFonts w:ascii="Arial" w:hAnsi="Arial" w:cs="Arial"/>
        </w:rPr>
        <w:t xml:space="preserve"> </w:t>
      </w:r>
      <w:r w:rsidR="004A62E3" w:rsidRPr="00095B82">
        <w:rPr>
          <w:rFonts w:ascii="Arial" w:hAnsi="Arial" w:cs="Arial"/>
        </w:rPr>
        <w:t>aiming</w:t>
      </w:r>
      <w:r w:rsidR="00D5361B" w:rsidRPr="00095B82">
        <w:rPr>
          <w:rFonts w:ascii="Arial" w:hAnsi="Arial" w:cs="Arial"/>
        </w:rPr>
        <w:t xml:space="preserve"> to cultivate a strong foundation in healthy eating among young children. Staff at these settings are trained to create appropriate menus and to engage children in conversations about food, which helps foster an early interest in nutrition.</w:t>
      </w:r>
      <w:r w:rsidR="00812A78" w:rsidRPr="00095B82">
        <w:rPr>
          <w:rFonts w:ascii="Arial" w:hAnsi="Arial" w:cs="Arial"/>
        </w:rPr>
        <w:t xml:space="preserve"> </w:t>
      </w:r>
      <w:r w:rsidR="000C14AF">
        <w:rPr>
          <w:rFonts w:ascii="Arial" w:hAnsi="Arial" w:cs="Arial"/>
        </w:rPr>
        <w:t xml:space="preserve">                            </w:t>
      </w:r>
      <w:r w:rsidR="007A060B" w:rsidRPr="00095B82">
        <w:rPr>
          <w:rFonts w:ascii="Arial" w:hAnsi="Arial" w:cs="Arial"/>
        </w:rPr>
        <w:t xml:space="preserve">According to the </w:t>
      </w:r>
      <w:bookmarkStart w:id="1" w:name="_Hlk174570754"/>
      <w:r w:rsidR="007A060B" w:rsidRPr="00095B82">
        <w:rPr>
          <w:rFonts w:ascii="Arial" w:hAnsi="Arial" w:cs="Arial"/>
        </w:rPr>
        <w:t xml:space="preserve">Early Years Network (2024) </w:t>
      </w:r>
      <w:bookmarkEnd w:id="1"/>
      <w:r w:rsidR="007A060B" w:rsidRPr="00095B82">
        <w:rPr>
          <w:rFonts w:ascii="Arial" w:hAnsi="Arial" w:cs="Arial"/>
        </w:rPr>
        <w:t>o</w:t>
      </w:r>
      <w:r w:rsidR="00AC3DA8" w:rsidRPr="00095B82">
        <w:rPr>
          <w:rFonts w:ascii="Arial" w:hAnsi="Arial" w:cs="Arial"/>
        </w:rPr>
        <w:t>utdoor play is essential for young children as it helps them grow both mentally and physically. Being outside allows them to engage with nature</w:t>
      </w:r>
      <w:r w:rsidR="005F276F" w:rsidRPr="00095B82">
        <w:rPr>
          <w:rFonts w:ascii="Arial" w:hAnsi="Arial" w:cs="Arial"/>
        </w:rPr>
        <w:t>,</w:t>
      </w:r>
      <w:r w:rsidR="00AC3DA8" w:rsidRPr="00095B82">
        <w:rPr>
          <w:rFonts w:ascii="Arial" w:hAnsi="Arial" w:cs="Arial"/>
        </w:rPr>
        <w:t xml:space="preserve"> which boosts their mood, helps them handle stress, and nurtures their social skills through fun and interactive play</w:t>
      </w:r>
      <w:r w:rsidR="00012DBB" w:rsidRPr="00095B82">
        <w:rPr>
          <w:rFonts w:ascii="Arial" w:hAnsi="Arial" w:cs="Arial"/>
        </w:rPr>
        <w:t>.</w:t>
      </w:r>
      <w:r w:rsidR="005F276F" w:rsidRPr="00095B82">
        <w:rPr>
          <w:rFonts w:ascii="Arial" w:hAnsi="Arial" w:cs="Arial"/>
        </w:rPr>
        <w:t xml:space="preserve"> </w:t>
      </w:r>
      <w:r w:rsidR="00012DBB" w:rsidRPr="00095B82">
        <w:rPr>
          <w:rFonts w:ascii="Arial" w:hAnsi="Arial" w:cs="Arial"/>
        </w:rPr>
        <w:t>T</w:t>
      </w:r>
      <w:r w:rsidR="005F276F" w:rsidRPr="00095B82">
        <w:rPr>
          <w:rFonts w:ascii="Arial" w:hAnsi="Arial" w:cs="Arial"/>
        </w:rPr>
        <w:t xml:space="preserve">he natural settings also spark their curiosity and improve their </w:t>
      </w:r>
      <w:r w:rsidR="00F72579" w:rsidRPr="00095B82">
        <w:rPr>
          <w:rFonts w:ascii="Arial" w:hAnsi="Arial" w:cs="Arial"/>
        </w:rPr>
        <w:t>problem-solving</w:t>
      </w:r>
      <w:r w:rsidR="005F276F" w:rsidRPr="00095B82">
        <w:rPr>
          <w:rFonts w:ascii="Arial" w:hAnsi="Arial" w:cs="Arial"/>
        </w:rPr>
        <w:t xml:space="preserve"> skills, providing a well-rounded educational experience that supports their overall development.</w:t>
      </w:r>
      <w:r w:rsidR="00522B45">
        <w:rPr>
          <w:rFonts w:ascii="Arial" w:hAnsi="Arial" w:cs="Arial"/>
        </w:rPr>
        <w:t xml:space="preserve">                                                                                                               </w:t>
      </w:r>
      <w:r w:rsidR="000F2EF5" w:rsidRPr="00095B82">
        <w:rPr>
          <w:rFonts w:ascii="Arial" w:hAnsi="Arial" w:cs="Arial"/>
        </w:rPr>
        <w:t>Early years practitioners are essential in caring for children especially those facing challenges. They prioritise safeguarding by protecting children from harm and ensuring their well-being. This includes training staff thoroughly on safeguarding procedures and making sure that everyone in the setting understands and follows the established policies and procedures. This approach helps create a safe and supportive environment for all children</w:t>
      </w:r>
      <w:r w:rsidR="00F96647" w:rsidRPr="00095B82">
        <w:rPr>
          <w:rFonts w:ascii="Arial" w:hAnsi="Arial" w:cs="Arial"/>
        </w:rPr>
        <w:t xml:space="preserve"> (Early Years Network, 2024)</w:t>
      </w:r>
      <w:r w:rsidR="00012DBB" w:rsidRPr="00095B82">
        <w:rPr>
          <w:rFonts w:ascii="Arial" w:hAnsi="Arial" w:cs="Arial"/>
        </w:rPr>
        <w:t>.</w:t>
      </w:r>
      <w:r w:rsidR="00522B45">
        <w:rPr>
          <w:rFonts w:ascii="Arial" w:hAnsi="Arial" w:cs="Arial"/>
        </w:rPr>
        <w:t xml:space="preserve">                                                                                                     </w:t>
      </w:r>
      <w:r w:rsidR="0054533C" w:rsidRPr="00095B82">
        <w:rPr>
          <w:rFonts w:ascii="Arial" w:hAnsi="Arial" w:cs="Arial"/>
        </w:rPr>
        <w:t>According to</w:t>
      </w:r>
      <w:r w:rsidR="0054533C" w:rsidRPr="00095B82">
        <w:rPr>
          <w:rFonts w:ascii="Arial" w:hAnsi="Arial" w:cs="Arial"/>
          <w:color w:val="000000"/>
        </w:rPr>
        <w:t xml:space="preserve"> Manning-Morton (2024)</w:t>
      </w:r>
      <w:r w:rsidR="0054533C" w:rsidRPr="00095B82">
        <w:rPr>
          <w:rFonts w:ascii="Arial" w:hAnsi="Arial" w:cs="Arial"/>
        </w:rPr>
        <w:t xml:space="preserve"> e</w:t>
      </w:r>
      <w:r w:rsidR="000A780D" w:rsidRPr="00095B82">
        <w:rPr>
          <w:rFonts w:ascii="Arial" w:hAnsi="Arial" w:cs="Arial"/>
        </w:rPr>
        <w:t>arly years practitioners also focus on nurturing the emotional and social well-being of the children in their care. They create a warm and supportive environment, where they</w:t>
      </w:r>
      <w:r w:rsidR="000F10E9" w:rsidRPr="00095B82">
        <w:rPr>
          <w:rFonts w:ascii="Arial" w:hAnsi="Arial" w:cs="Arial"/>
        </w:rPr>
        <w:t xml:space="preserve"> pay close attention to the unique needs of each child. By fostering strong and secure relationships, they help children learn how to manage their feelings and build resilience, which is essential for their overall well-being</w:t>
      </w:r>
      <w:r w:rsidR="00A51210">
        <w:rPr>
          <w:rFonts w:ascii="Arial" w:hAnsi="Arial" w:cs="Arial"/>
        </w:rPr>
        <w:t xml:space="preserve">. </w:t>
      </w:r>
      <w:r w:rsidR="00173B56">
        <w:rPr>
          <w:rFonts w:ascii="Arial" w:hAnsi="Arial" w:cs="Arial"/>
        </w:rPr>
        <w:t>According to Capes</w:t>
      </w:r>
      <w:r w:rsidR="00D761F0">
        <w:rPr>
          <w:rFonts w:ascii="Arial" w:hAnsi="Arial" w:cs="Arial"/>
        </w:rPr>
        <w:t xml:space="preserve"> (2024) </w:t>
      </w:r>
      <w:r w:rsidR="0030384D" w:rsidRPr="0030384D">
        <w:rPr>
          <w:rFonts w:ascii="Arial" w:hAnsi="Arial" w:cs="Arial"/>
        </w:rPr>
        <w:t xml:space="preserve">Maslow's theory outlines </w:t>
      </w:r>
      <w:r w:rsidR="00CF211B">
        <w:rPr>
          <w:rFonts w:ascii="Arial" w:hAnsi="Arial" w:cs="Arial"/>
        </w:rPr>
        <w:t xml:space="preserve">five </w:t>
      </w:r>
      <w:r w:rsidR="0030384D" w:rsidRPr="0030384D">
        <w:rPr>
          <w:rFonts w:ascii="Arial" w:hAnsi="Arial" w:cs="Arial"/>
        </w:rPr>
        <w:t xml:space="preserve">fundamental human needs, forming a </w:t>
      </w:r>
      <w:bookmarkStart w:id="2" w:name="_Hlk174655620"/>
      <w:r w:rsidR="0030384D" w:rsidRPr="0030384D">
        <w:rPr>
          <w:rFonts w:ascii="Arial" w:hAnsi="Arial" w:cs="Arial"/>
        </w:rPr>
        <w:t xml:space="preserve">hierarchy </w:t>
      </w:r>
      <w:bookmarkEnd w:id="2"/>
      <w:r w:rsidR="0030384D" w:rsidRPr="0030384D">
        <w:rPr>
          <w:rFonts w:ascii="Arial" w:hAnsi="Arial" w:cs="Arial"/>
        </w:rPr>
        <w:t>that affects motivation.</w:t>
      </w:r>
      <w:r w:rsidR="00870203" w:rsidRPr="00870203">
        <w:rPr>
          <w:rFonts w:ascii="Arial" w:hAnsi="Arial" w:cs="Arial"/>
        </w:rPr>
        <w:t xml:space="preserve"> By aligning teaching methods with these needs</w:t>
      </w:r>
      <w:r w:rsidR="002E04E5">
        <w:rPr>
          <w:rFonts w:ascii="Arial" w:hAnsi="Arial" w:cs="Arial"/>
        </w:rPr>
        <w:t>, p</w:t>
      </w:r>
      <w:r w:rsidR="00A85861" w:rsidRPr="00A85861">
        <w:rPr>
          <w:rFonts w:ascii="Arial" w:hAnsi="Arial" w:cs="Arial"/>
        </w:rPr>
        <w:t>ractitioners</w:t>
      </w:r>
      <w:r w:rsidR="00870203" w:rsidRPr="00870203">
        <w:rPr>
          <w:rFonts w:ascii="Arial" w:hAnsi="Arial" w:cs="Arial"/>
        </w:rPr>
        <w:t xml:space="preserve"> can foster nurturing environments that support </w:t>
      </w:r>
      <w:r w:rsidR="00EF528C" w:rsidRPr="00870203">
        <w:rPr>
          <w:rFonts w:ascii="Arial" w:hAnsi="Arial" w:cs="Arial"/>
        </w:rPr>
        <w:t>the</w:t>
      </w:r>
      <w:r w:rsidR="00870203" w:rsidRPr="00870203">
        <w:rPr>
          <w:rFonts w:ascii="Arial" w:hAnsi="Arial" w:cs="Arial"/>
        </w:rPr>
        <w:t xml:space="preserve"> complete growth and well-being of the </w:t>
      </w:r>
      <w:r w:rsidR="00870203" w:rsidRPr="00870203">
        <w:rPr>
          <w:rFonts w:ascii="Arial" w:hAnsi="Arial" w:cs="Arial"/>
        </w:rPr>
        <w:lastRenderedPageBreak/>
        <w:t>children. This holistic approach ensures that from basic to complex needs, all are addressed, creating a caring and effective</w:t>
      </w:r>
      <w:r w:rsidR="00CF211B" w:rsidRPr="00CF211B">
        <w:rPr>
          <w:rFonts w:ascii="Arial" w:hAnsi="Arial" w:cs="Arial"/>
        </w:rPr>
        <w:t xml:space="preserve"> educational environment.</w:t>
      </w:r>
      <w:r w:rsidR="00522B45">
        <w:rPr>
          <w:rFonts w:ascii="Arial" w:hAnsi="Arial" w:cs="Arial"/>
        </w:rPr>
        <w:t xml:space="preserve">  </w:t>
      </w:r>
    </w:p>
    <w:p w14:paraId="3A6F7F7E" w14:textId="5DAB70FD" w:rsidR="00F779E1" w:rsidRDefault="00237A40" w:rsidP="00095B82">
      <w:pPr>
        <w:spacing w:line="240" w:lineRule="auto"/>
        <w:rPr>
          <w:rFonts w:ascii="Arial" w:hAnsi="Arial" w:cs="Arial"/>
        </w:rPr>
      </w:pPr>
      <w:r>
        <w:rPr>
          <w:noProof/>
        </w:rPr>
        <w:drawing>
          <wp:inline distT="0" distB="0" distL="0" distR="0" wp14:anchorId="151A9060" wp14:editId="580C664E">
            <wp:extent cx="2089785" cy="1313645"/>
            <wp:effectExtent l="0" t="0" r="5715" b="1270"/>
            <wp:docPr id="7" name="Picture 5" descr="What is Maslow's Hierarchy of Needs? Explained In-Dep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Maslow's Hierarchy of Needs? Explained In-Dep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89785" cy="1313645"/>
                    </a:xfrm>
                    <a:prstGeom prst="rect">
                      <a:avLst/>
                    </a:prstGeom>
                    <a:noFill/>
                    <a:ln>
                      <a:noFill/>
                    </a:ln>
                  </pic:spPr>
                </pic:pic>
              </a:graphicData>
            </a:graphic>
          </wp:inline>
        </w:drawing>
      </w:r>
    </w:p>
    <w:p w14:paraId="1FDA71C7" w14:textId="483F3EA6" w:rsidR="00F779E1" w:rsidRDefault="0092390F" w:rsidP="00095B82">
      <w:pPr>
        <w:spacing w:line="240" w:lineRule="auto"/>
        <w:rPr>
          <w:rFonts w:ascii="Arial" w:hAnsi="Arial" w:cs="Arial"/>
        </w:rPr>
      </w:pPr>
      <w:r>
        <w:rPr>
          <w:rFonts w:ascii="Arial" w:hAnsi="Arial" w:cs="Arial"/>
        </w:rPr>
        <w:t>Diagra</w:t>
      </w:r>
      <w:r w:rsidR="00CF1E68">
        <w:rPr>
          <w:rFonts w:ascii="Arial" w:hAnsi="Arial" w:cs="Arial"/>
        </w:rPr>
        <w:t>m 2 Maslow</w:t>
      </w:r>
      <w:r w:rsidR="00AB765D">
        <w:rPr>
          <w:rFonts w:ascii="Arial" w:hAnsi="Arial" w:cs="Arial"/>
        </w:rPr>
        <w:t xml:space="preserve"> </w:t>
      </w:r>
      <w:r w:rsidR="006D5929">
        <w:rPr>
          <w:rFonts w:ascii="Arial" w:hAnsi="Arial" w:cs="Arial"/>
        </w:rPr>
        <w:t>H</w:t>
      </w:r>
      <w:r w:rsidR="00AB765D" w:rsidRPr="0030384D">
        <w:rPr>
          <w:rFonts w:ascii="Arial" w:hAnsi="Arial" w:cs="Arial"/>
        </w:rPr>
        <w:t>ierarchy</w:t>
      </w:r>
      <w:r w:rsidR="006D5929">
        <w:rPr>
          <w:rFonts w:ascii="Arial" w:hAnsi="Arial" w:cs="Arial"/>
        </w:rPr>
        <w:t xml:space="preserve"> of Needs (</w:t>
      </w:r>
      <w:r w:rsidR="0094716A">
        <w:rPr>
          <w:rFonts w:ascii="Arial" w:hAnsi="Arial" w:cs="Arial"/>
        </w:rPr>
        <w:t xml:space="preserve">Source: </w:t>
      </w:r>
      <w:r w:rsidR="006D5929">
        <w:rPr>
          <w:rFonts w:ascii="Arial" w:hAnsi="Arial" w:cs="Arial"/>
        </w:rPr>
        <w:t>Capes</w:t>
      </w:r>
      <w:r w:rsidR="00027980">
        <w:rPr>
          <w:rFonts w:ascii="Arial" w:hAnsi="Arial" w:cs="Arial"/>
        </w:rPr>
        <w:t>, 2024).</w:t>
      </w:r>
    </w:p>
    <w:p w14:paraId="2456F692" w14:textId="101BB7E6" w:rsidR="00081BC2" w:rsidRPr="00095B82" w:rsidRDefault="00522B45" w:rsidP="00095B82">
      <w:pPr>
        <w:spacing w:line="240" w:lineRule="auto"/>
        <w:rPr>
          <w:rFonts w:ascii="Arial" w:hAnsi="Arial" w:cs="Arial"/>
        </w:rPr>
      </w:pPr>
      <w:r>
        <w:rPr>
          <w:rFonts w:ascii="Arial" w:hAnsi="Arial" w:cs="Arial"/>
        </w:rPr>
        <w:t xml:space="preserve">                                        </w:t>
      </w:r>
      <w:r w:rsidR="001B033C">
        <w:rPr>
          <w:rFonts w:ascii="Arial" w:hAnsi="Arial" w:cs="Arial"/>
        </w:rPr>
        <w:t xml:space="preserve">                                                             </w:t>
      </w:r>
      <w:r w:rsidR="0092390F">
        <w:rPr>
          <w:rFonts w:ascii="Arial" w:hAnsi="Arial" w:cs="Arial"/>
        </w:rPr>
        <w:t xml:space="preserve">                                            </w:t>
      </w:r>
      <w:r w:rsidR="001B033C">
        <w:rPr>
          <w:rFonts w:ascii="Arial" w:hAnsi="Arial" w:cs="Arial"/>
        </w:rPr>
        <w:t xml:space="preserve"> </w:t>
      </w:r>
      <w:r w:rsidR="0054533C" w:rsidRPr="00095B82">
        <w:rPr>
          <w:rFonts w:ascii="Arial" w:hAnsi="Arial" w:cs="Arial"/>
        </w:rPr>
        <w:t>Also stated by</w:t>
      </w:r>
      <w:r w:rsidR="0054533C" w:rsidRPr="00095B82">
        <w:rPr>
          <w:rFonts w:ascii="Arial" w:hAnsi="Arial" w:cs="Arial"/>
          <w:color w:val="000000"/>
        </w:rPr>
        <w:t xml:space="preserve"> Manning-Morton (2024)</w:t>
      </w:r>
      <w:r w:rsidR="0054533C" w:rsidRPr="00095B82">
        <w:rPr>
          <w:rFonts w:ascii="Arial" w:hAnsi="Arial" w:cs="Arial"/>
        </w:rPr>
        <w:t xml:space="preserve"> e</w:t>
      </w:r>
      <w:r w:rsidR="00B82F72" w:rsidRPr="00095B82">
        <w:rPr>
          <w:rFonts w:ascii="Arial" w:hAnsi="Arial" w:cs="Arial"/>
        </w:rPr>
        <w:t>arly years settings offer children the chance to express themselves, play independently and pursue their interests</w:t>
      </w:r>
      <w:r w:rsidR="008B0829" w:rsidRPr="00095B82">
        <w:rPr>
          <w:rFonts w:ascii="Arial" w:hAnsi="Arial" w:cs="Arial"/>
        </w:rPr>
        <w:t xml:space="preserve"> - </w:t>
      </w:r>
      <w:r w:rsidR="00B82F72" w:rsidRPr="00095B82">
        <w:rPr>
          <w:rFonts w:ascii="Arial" w:hAnsi="Arial" w:cs="Arial"/>
        </w:rPr>
        <w:t xml:space="preserve">all vital for their healthy development. They also stress the value of outdoor activities and connecting with nature, as these experiences greatly benefit </w:t>
      </w:r>
      <w:r w:rsidR="00012DBB" w:rsidRPr="00095B82">
        <w:rPr>
          <w:rFonts w:ascii="Arial" w:hAnsi="Arial" w:cs="Arial"/>
        </w:rPr>
        <w:t>children’s</w:t>
      </w:r>
      <w:r w:rsidR="00B82F72" w:rsidRPr="00095B82">
        <w:rPr>
          <w:rFonts w:ascii="Arial" w:hAnsi="Arial" w:cs="Arial"/>
        </w:rPr>
        <w:t xml:space="preserve"> physical health, emotional well-being, and mental growth.</w:t>
      </w:r>
    </w:p>
    <w:p w14:paraId="62BDF822" w14:textId="0DB35691" w:rsidR="00800D57" w:rsidRPr="00095B82" w:rsidRDefault="00EB4715" w:rsidP="00095B82">
      <w:pPr>
        <w:spacing w:line="240" w:lineRule="auto"/>
        <w:rPr>
          <w:rFonts w:ascii="Arial" w:hAnsi="Arial" w:cs="Arial"/>
          <w:b/>
          <w:bCs/>
          <w:u w:val="single"/>
        </w:rPr>
      </w:pPr>
      <w:r w:rsidRPr="00095B82">
        <w:rPr>
          <w:rFonts w:ascii="Arial" w:hAnsi="Arial" w:cs="Arial"/>
          <w:b/>
          <w:bCs/>
          <w:u w:val="single"/>
        </w:rPr>
        <w:t>Conclusion</w:t>
      </w:r>
      <w:r w:rsidR="00800D57" w:rsidRPr="00095B82">
        <w:rPr>
          <w:rFonts w:ascii="Arial" w:hAnsi="Arial" w:cs="Arial"/>
          <w:b/>
          <w:bCs/>
          <w:u w:val="single"/>
        </w:rPr>
        <w:t xml:space="preserve"> </w:t>
      </w:r>
    </w:p>
    <w:p w14:paraId="665AA25B" w14:textId="746896DA" w:rsidR="00533E17" w:rsidRPr="00095B82" w:rsidRDefault="00800D57" w:rsidP="00095B82">
      <w:pPr>
        <w:spacing w:line="240" w:lineRule="auto"/>
        <w:rPr>
          <w:rFonts w:ascii="Arial" w:hAnsi="Arial" w:cs="Arial"/>
        </w:rPr>
      </w:pPr>
      <w:r w:rsidRPr="00095B82">
        <w:rPr>
          <w:rFonts w:ascii="Arial" w:hAnsi="Arial" w:cs="Arial"/>
        </w:rPr>
        <w:t>Focusing on health, well-being, and lifestyle choices from an early age is crucial for the comprehensive development of young children. These elements lay the groundwork for their growth and future success</w:t>
      </w:r>
      <w:r w:rsidR="001C08E5" w:rsidRPr="00095B82">
        <w:rPr>
          <w:rFonts w:ascii="Arial" w:hAnsi="Arial" w:cs="Arial"/>
        </w:rPr>
        <w:t xml:space="preserve">. Health is not merely the absence of illness but also encompasses the physical growth and vitality that allow children to engage fully in daily activities. </w:t>
      </w:r>
      <w:r w:rsidR="00BA5E62" w:rsidRPr="00095B82">
        <w:rPr>
          <w:rFonts w:ascii="Arial" w:hAnsi="Arial" w:cs="Arial"/>
        </w:rPr>
        <w:t>Well</w:t>
      </w:r>
      <w:r w:rsidR="00B02AF8" w:rsidRPr="00095B82">
        <w:rPr>
          <w:rFonts w:ascii="Arial" w:hAnsi="Arial" w:cs="Arial"/>
        </w:rPr>
        <w:t>-</w:t>
      </w:r>
      <w:r w:rsidR="00BA5E62" w:rsidRPr="00095B82">
        <w:rPr>
          <w:rFonts w:ascii="Arial" w:hAnsi="Arial" w:cs="Arial"/>
        </w:rPr>
        <w:t>being</w:t>
      </w:r>
      <w:r w:rsidR="001C08E5" w:rsidRPr="00095B82">
        <w:rPr>
          <w:rFonts w:ascii="Arial" w:hAnsi="Arial" w:cs="Arial"/>
        </w:rPr>
        <w:t xml:space="preserve"> covers the emotional and psychological aspects, ensuring that children feel secure, valued, </w:t>
      </w:r>
      <w:r w:rsidR="00D344BD" w:rsidRPr="00095B82">
        <w:rPr>
          <w:rFonts w:ascii="Arial" w:hAnsi="Arial" w:cs="Arial"/>
        </w:rPr>
        <w:t xml:space="preserve">and </w:t>
      </w:r>
      <w:r w:rsidR="001C08E5" w:rsidRPr="00095B82">
        <w:rPr>
          <w:rFonts w:ascii="Arial" w:hAnsi="Arial" w:cs="Arial"/>
        </w:rPr>
        <w:t xml:space="preserve">able to express themselves freely. Lifestyle incorporates daily routines, habits, and the environmental influences that shape children's </w:t>
      </w:r>
      <w:r w:rsidR="007C4587" w:rsidRPr="00095B82">
        <w:rPr>
          <w:rFonts w:ascii="Arial" w:hAnsi="Arial" w:cs="Arial"/>
        </w:rPr>
        <w:t>long-term</w:t>
      </w:r>
      <w:r w:rsidR="001C08E5" w:rsidRPr="00095B82">
        <w:rPr>
          <w:rFonts w:ascii="Arial" w:hAnsi="Arial" w:cs="Arial"/>
        </w:rPr>
        <w:t xml:space="preserve"> attitudes towards health and activity.</w:t>
      </w:r>
      <w:r w:rsidR="003108B4" w:rsidRPr="00095B82">
        <w:rPr>
          <w:rFonts w:ascii="Arial" w:hAnsi="Arial" w:cs="Arial"/>
        </w:rPr>
        <w:t xml:space="preserve"> Implementing these elements in early years settings involves creating nurturing environments that promote active learning, physical health, and emotional support. It is crucial that practitioners recognise the interconnection between a child's health, well-being, and lifestyle to effectively support their development. By providing opportunities for play, interaction</w:t>
      </w:r>
      <w:r w:rsidR="00C03DDF" w:rsidRPr="00095B82">
        <w:rPr>
          <w:rFonts w:ascii="Arial" w:hAnsi="Arial" w:cs="Arial"/>
        </w:rPr>
        <w:t xml:space="preserve"> with nature, an</w:t>
      </w:r>
      <w:r w:rsidR="00020ACC" w:rsidRPr="00095B82">
        <w:rPr>
          <w:rFonts w:ascii="Arial" w:hAnsi="Arial" w:cs="Arial"/>
        </w:rPr>
        <w:t>d</w:t>
      </w:r>
      <w:r w:rsidR="00C03DDF" w:rsidRPr="00095B82">
        <w:rPr>
          <w:rFonts w:ascii="Arial" w:hAnsi="Arial" w:cs="Arial"/>
        </w:rPr>
        <w:t xml:space="preserve"> exposure to positive social environments, early year</w:t>
      </w:r>
      <w:r w:rsidR="008D2A89" w:rsidRPr="00095B82">
        <w:rPr>
          <w:rFonts w:ascii="Arial" w:hAnsi="Arial" w:cs="Arial"/>
        </w:rPr>
        <w:t>s</w:t>
      </w:r>
      <w:r w:rsidR="00C03DDF" w:rsidRPr="00095B82">
        <w:rPr>
          <w:rFonts w:ascii="Arial" w:hAnsi="Arial" w:cs="Arial"/>
        </w:rPr>
        <w:t xml:space="preserve"> settings play a pivotal role in laying a strong foundation for children's future. This holistic approach not only addresses immediate health and emotional needs but also sets the stage for </w:t>
      </w:r>
      <w:proofErr w:type="gramStart"/>
      <w:r w:rsidR="00C03DDF" w:rsidRPr="00095B82">
        <w:rPr>
          <w:rFonts w:ascii="Arial" w:hAnsi="Arial" w:cs="Arial"/>
        </w:rPr>
        <w:t>life long</w:t>
      </w:r>
      <w:proofErr w:type="gramEnd"/>
      <w:r w:rsidR="00C03DDF" w:rsidRPr="00095B82">
        <w:rPr>
          <w:rFonts w:ascii="Arial" w:hAnsi="Arial" w:cs="Arial"/>
        </w:rPr>
        <w:t xml:space="preserve"> habits and attitudes towards learning and personal growth. Ensuring that children have a strong start in these critical early years will</w:t>
      </w:r>
      <w:r w:rsidR="0056202C" w:rsidRPr="00095B82">
        <w:rPr>
          <w:rFonts w:ascii="Arial" w:hAnsi="Arial" w:cs="Arial"/>
        </w:rPr>
        <w:t xml:space="preserve"> pave the way for them to become healthy, capable, and resilient individuals.</w:t>
      </w:r>
    </w:p>
    <w:p w14:paraId="7011CD87" w14:textId="77777777" w:rsidR="005567D6" w:rsidRDefault="005567D6" w:rsidP="007A432A">
      <w:pPr>
        <w:spacing w:line="360" w:lineRule="auto"/>
        <w:rPr>
          <w:rFonts w:ascii="Arial" w:hAnsi="Arial" w:cs="Arial"/>
          <w:b/>
          <w:bCs/>
          <w:sz w:val="24"/>
          <w:szCs w:val="24"/>
          <w:u w:val="single"/>
        </w:rPr>
      </w:pPr>
    </w:p>
    <w:p w14:paraId="76A8AFCF" w14:textId="77777777" w:rsidR="005567D6" w:rsidRDefault="005567D6" w:rsidP="007A432A">
      <w:pPr>
        <w:spacing w:line="360" w:lineRule="auto"/>
        <w:rPr>
          <w:rFonts w:ascii="Arial" w:hAnsi="Arial" w:cs="Arial"/>
          <w:b/>
          <w:bCs/>
          <w:sz w:val="24"/>
          <w:szCs w:val="24"/>
          <w:u w:val="single"/>
        </w:rPr>
      </w:pPr>
    </w:p>
    <w:p w14:paraId="48F7E818" w14:textId="77777777" w:rsidR="005567D6" w:rsidRDefault="005567D6" w:rsidP="007A432A">
      <w:pPr>
        <w:spacing w:line="360" w:lineRule="auto"/>
        <w:rPr>
          <w:rFonts w:ascii="Arial" w:hAnsi="Arial" w:cs="Arial"/>
          <w:b/>
          <w:bCs/>
          <w:sz w:val="24"/>
          <w:szCs w:val="24"/>
          <w:u w:val="single"/>
        </w:rPr>
      </w:pPr>
    </w:p>
    <w:p w14:paraId="49E67244" w14:textId="77777777" w:rsidR="005567D6" w:rsidRDefault="005567D6" w:rsidP="007A432A">
      <w:pPr>
        <w:spacing w:line="360" w:lineRule="auto"/>
        <w:rPr>
          <w:rFonts w:ascii="Arial" w:hAnsi="Arial" w:cs="Arial"/>
          <w:b/>
          <w:bCs/>
          <w:sz w:val="24"/>
          <w:szCs w:val="24"/>
          <w:u w:val="single"/>
        </w:rPr>
      </w:pPr>
    </w:p>
    <w:p w14:paraId="171B0762" w14:textId="77777777" w:rsidR="005567D6" w:rsidRDefault="005567D6" w:rsidP="007A432A">
      <w:pPr>
        <w:spacing w:line="360" w:lineRule="auto"/>
        <w:rPr>
          <w:rFonts w:ascii="Arial" w:hAnsi="Arial" w:cs="Arial"/>
          <w:b/>
          <w:bCs/>
          <w:sz w:val="24"/>
          <w:szCs w:val="24"/>
          <w:u w:val="single"/>
        </w:rPr>
      </w:pPr>
    </w:p>
    <w:p w14:paraId="569F60DC" w14:textId="77777777" w:rsidR="005567D6" w:rsidRDefault="005567D6" w:rsidP="007A432A">
      <w:pPr>
        <w:spacing w:line="360" w:lineRule="auto"/>
        <w:rPr>
          <w:rFonts w:ascii="Arial" w:hAnsi="Arial" w:cs="Arial"/>
          <w:b/>
          <w:bCs/>
          <w:sz w:val="24"/>
          <w:szCs w:val="24"/>
          <w:u w:val="single"/>
        </w:rPr>
      </w:pPr>
    </w:p>
    <w:p w14:paraId="147E5287" w14:textId="77777777" w:rsidR="005567D6" w:rsidRDefault="005567D6" w:rsidP="007A432A">
      <w:pPr>
        <w:spacing w:line="360" w:lineRule="auto"/>
        <w:rPr>
          <w:rFonts w:ascii="Arial" w:hAnsi="Arial" w:cs="Arial"/>
          <w:b/>
          <w:bCs/>
          <w:sz w:val="24"/>
          <w:szCs w:val="24"/>
          <w:u w:val="single"/>
        </w:rPr>
      </w:pPr>
    </w:p>
    <w:p w14:paraId="42DF97BE" w14:textId="4DEE4282" w:rsidR="00811DD5" w:rsidRPr="00AD432D" w:rsidRDefault="00811DD5" w:rsidP="00AD432D">
      <w:pPr>
        <w:spacing w:line="360" w:lineRule="auto"/>
        <w:rPr>
          <w:rFonts w:ascii="Arial" w:hAnsi="Arial" w:cs="Arial"/>
          <w:b/>
          <w:bCs/>
          <w:u w:val="single"/>
        </w:rPr>
      </w:pPr>
      <w:r w:rsidRPr="00AD432D">
        <w:rPr>
          <w:rFonts w:ascii="Arial" w:hAnsi="Arial" w:cs="Arial"/>
          <w:b/>
          <w:bCs/>
          <w:u w:val="single"/>
        </w:rPr>
        <w:lastRenderedPageBreak/>
        <w:t>References</w:t>
      </w:r>
    </w:p>
    <w:p w14:paraId="78287E0D" w14:textId="01D25907" w:rsidR="00B8002F" w:rsidRPr="00AD432D" w:rsidRDefault="00B8002F" w:rsidP="00AD432D">
      <w:pPr>
        <w:pStyle w:val="NormalWeb"/>
        <w:spacing w:before="0" w:beforeAutospacing="0" w:after="0" w:afterAutospacing="0" w:line="360" w:lineRule="auto"/>
        <w:rPr>
          <w:rFonts w:ascii="Arial" w:hAnsi="Arial" w:cs="Arial"/>
          <w:color w:val="000000"/>
          <w:sz w:val="22"/>
          <w:szCs w:val="22"/>
        </w:rPr>
      </w:pPr>
      <w:bookmarkStart w:id="3" w:name="_Hlk174538786"/>
      <w:r w:rsidRPr="00AD432D">
        <w:rPr>
          <w:rFonts w:ascii="Arial" w:hAnsi="Arial" w:cs="Arial"/>
          <w:color w:val="000000"/>
          <w:sz w:val="22"/>
          <w:szCs w:val="22"/>
        </w:rPr>
        <w:t>American Psychological Association (2023</w:t>
      </w:r>
      <w:bookmarkEnd w:id="3"/>
      <w:r w:rsidRPr="00AD432D">
        <w:rPr>
          <w:rFonts w:ascii="Arial" w:hAnsi="Arial" w:cs="Arial"/>
          <w:color w:val="000000"/>
          <w:sz w:val="22"/>
          <w:szCs w:val="22"/>
        </w:rPr>
        <w:t>). </w:t>
      </w:r>
      <w:r w:rsidRPr="00AD432D">
        <w:rPr>
          <w:rFonts w:ascii="Arial" w:hAnsi="Arial" w:cs="Arial"/>
          <w:i/>
          <w:iCs/>
          <w:color w:val="000000"/>
          <w:sz w:val="22"/>
          <w:szCs w:val="22"/>
        </w:rPr>
        <w:t>Parents and caregivers are essential to children’s healthy development</w:t>
      </w:r>
      <w:r w:rsidRPr="00AD432D">
        <w:rPr>
          <w:rFonts w:ascii="Arial" w:hAnsi="Arial" w:cs="Arial"/>
          <w:color w:val="000000"/>
          <w:sz w:val="22"/>
          <w:szCs w:val="22"/>
        </w:rPr>
        <w:t xml:space="preserve">. Available at: </w:t>
      </w:r>
      <w:hyperlink r:id="rId9" w:history="1">
        <w:r w:rsidR="005C1823" w:rsidRPr="00AD432D">
          <w:rPr>
            <w:rStyle w:val="Hyperlink"/>
            <w:rFonts w:ascii="Arial" w:hAnsi="Arial" w:cs="Arial"/>
            <w:sz w:val="22"/>
            <w:szCs w:val="22"/>
          </w:rPr>
          <w:t>https://www.apa.org/topics/families/parents-caregivers-kids-healthy-development</w:t>
        </w:r>
      </w:hyperlink>
      <w:r w:rsidRPr="00AD432D">
        <w:rPr>
          <w:rFonts w:ascii="Arial" w:hAnsi="Arial" w:cs="Arial"/>
          <w:color w:val="000000"/>
          <w:sz w:val="22"/>
          <w:szCs w:val="22"/>
        </w:rPr>
        <w:t>.</w:t>
      </w:r>
      <w:r w:rsidR="005C1823" w:rsidRPr="00AD432D">
        <w:rPr>
          <w:rFonts w:ascii="Arial" w:hAnsi="Arial" w:cs="Arial"/>
          <w:color w:val="000000"/>
          <w:sz w:val="22"/>
          <w:szCs w:val="22"/>
        </w:rPr>
        <w:t xml:space="preserve"> (Accessed: 9 August 2024).</w:t>
      </w:r>
    </w:p>
    <w:p w14:paraId="7245A837" w14:textId="77777777" w:rsidR="00EE22ED" w:rsidRPr="00AD432D" w:rsidRDefault="00EE22ED" w:rsidP="00AD432D">
      <w:pPr>
        <w:pStyle w:val="NormalWeb"/>
        <w:spacing w:before="0" w:beforeAutospacing="0" w:after="0" w:afterAutospacing="0" w:line="360" w:lineRule="auto"/>
        <w:rPr>
          <w:rFonts w:ascii="Arial" w:hAnsi="Arial" w:cs="Arial"/>
          <w:color w:val="000000"/>
          <w:sz w:val="22"/>
          <w:szCs w:val="22"/>
        </w:rPr>
      </w:pPr>
    </w:p>
    <w:p w14:paraId="214F589E" w14:textId="0C7A6DF1" w:rsidR="00EE22ED" w:rsidRDefault="00EE22ED"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Brine, S. and Goodwill, R. (2017). </w:t>
      </w:r>
      <w:r w:rsidRPr="00AD432D">
        <w:rPr>
          <w:rFonts w:ascii="Arial" w:hAnsi="Arial" w:cs="Arial"/>
          <w:i/>
          <w:iCs/>
          <w:color w:val="000000"/>
          <w:sz w:val="22"/>
          <w:szCs w:val="22"/>
        </w:rPr>
        <w:t>Healthy eating guidance published for the early years sector</w:t>
      </w:r>
      <w:r w:rsidR="00377069" w:rsidRPr="00AD432D">
        <w:rPr>
          <w:rFonts w:ascii="Arial" w:hAnsi="Arial" w:cs="Arial"/>
          <w:color w:val="000000"/>
          <w:sz w:val="22"/>
          <w:szCs w:val="22"/>
        </w:rPr>
        <w:t>.</w:t>
      </w:r>
      <w:r w:rsidRPr="00AD432D">
        <w:rPr>
          <w:rFonts w:ascii="Arial" w:hAnsi="Arial" w:cs="Arial"/>
          <w:color w:val="000000"/>
          <w:sz w:val="22"/>
          <w:szCs w:val="22"/>
        </w:rPr>
        <w:t xml:space="preserve"> Available at: </w:t>
      </w:r>
      <w:hyperlink r:id="rId10" w:history="1">
        <w:r w:rsidR="005F3A59" w:rsidRPr="00AD432D">
          <w:rPr>
            <w:rStyle w:val="Hyperlink"/>
            <w:rFonts w:ascii="Arial" w:hAnsi="Arial" w:cs="Arial"/>
            <w:sz w:val="22"/>
            <w:szCs w:val="22"/>
          </w:rPr>
          <w:t>https://www.gov.uk/government/news/healthy-eating-guidance-published-for-the-early-years-sector</w:t>
        </w:r>
      </w:hyperlink>
      <w:r w:rsidR="005F3A59" w:rsidRPr="00AD432D">
        <w:rPr>
          <w:rFonts w:ascii="Arial" w:hAnsi="Arial" w:cs="Arial"/>
          <w:color w:val="000000"/>
          <w:sz w:val="22"/>
          <w:szCs w:val="22"/>
        </w:rPr>
        <w:t xml:space="preserve"> </w:t>
      </w:r>
      <w:r w:rsidR="00377069" w:rsidRPr="00AD432D">
        <w:rPr>
          <w:rFonts w:ascii="Arial" w:hAnsi="Arial" w:cs="Arial"/>
          <w:color w:val="000000"/>
          <w:sz w:val="22"/>
          <w:szCs w:val="22"/>
        </w:rPr>
        <w:t>(</w:t>
      </w:r>
      <w:r w:rsidRPr="00AD432D">
        <w:rPr>
          <w:rFonts w:ascii="Arial" w:hAnsi="Arial" w:cs="Arial"/>
          <w:color w:val="000000"/>
          <w:sz w:val="22"/>
          <w:szCs w:val="22"/>
        </w:rPr>
        <w:t>Accessed</w:t>
      </w:r>
      <w:r w:rsidR="00377069" w:rsidRPr="00AD432D">
        <w:rPr>
          <w:rFonts w:ascii="Arial" w:hAnsi="Arial" w:cs="Arial"/>
          <w:color w:val="000000"/>
          <w:sz w:val="22"/>
          <w:szCs w:val="22"/>
        </w:rPr>
        <w:t>:</w:t>
      </w:r>
      <w:r w:rsidRPr="00AD432D">
        <w:rPr>
          <w:rFonts w:ascii="Arial" w:hAnsi="Arial" w:cs="Arial"/>
          <w:color w:val="000000"/>
          <w:sz w:val="22"/>
          <w:szCs w:val="22"/>
        </w:rPr>
        <w:t xml:space="preserve"> 14 Aug</w:t>
      </w:r>
      <w:r w:rsidR="00377069" w:rsidRPr="00AD432D">
        <w:rPr>
          <w:rFonts w:ascii="Arial" w:hAnsi="Arial" w:cs="Arial"/>
          <w:color w:val="000000"/>
          <w:sz w:val="22"/>
          <w:szCs w:val="22"/>
        </w:rPr>
        <w:t>ust</w:t>
      </w:r>
      <w:r w:rsidRPr="00AD432D">
        <w:rPr>
          <w:rFonts w:ascii="Arial" w:hAnsi="Arial" w:cs="Arial"/>
          <w:color w:val="000000"/>
          <w:sz w:val="22"/>
          <w:szCs w:val="22"/>
        </w:rPr>
        <w:t xml:space="preserve"> 2024</w:t>
      </w:r>
      <w:r w:rsidR="00377069" w:rsidRPr="00AD432D">
        <w:rPr>
          <w:rFonts w:ascii="Arial" w:hAnsi="Arial" w:cs="Arial"/>
          <w:color w:val="000000"/>
          <w:sz w:val="22"/>
          <w:szCs w:val="22"/>
        </w:rPr>
        <w:t>)</w:t>
      </w:r>
      <w:r w:rsidRPr="00AD432D">
        <w:rPr>
          <w:rFonts w:ascii="Arial" w:hAnsi="Arial" w:cs="Arial"/>
          <w:color w:val="000000"/>
          <w:sz w:val="22"/>
          <w:szCs w:val="22"/>
        </w:rPr>
        <w:t>.</w:t>
      </w:r>
    </w:p>
    <w:p w14:paraId="077A8174" w14:textId="77777777" w:rsidR="00B668F0" w:rsidRDefault="00B668F0" w:rsidP="00AD432D">
      <w:pPr>
        <w:pStyle w:val="NormalWeb"/>
        <w:spacing w:before="0" w:beforeAutospacing="0" w:after="0" w:afterAutospacing="0" w:line="360" w:lineRule="auto"/>
        <w:rPr>
          <w:rFonts w:ascii="Arial" w:hAnsi="Arial" w:cs="Arial"/>
          <w:color w:val="000000"/>
          <w:sz w:val="22"/>
          <w:szCs w:val="22"/>
        </w:rPr>
      </w:pPr>
    </w:p>
    <w:p w14:paraId="7AA64C69" w14:textId="519012D8" w:rsidR="00B668F0" w:rsidRDefault="00B668F0" w:rsidP="00B668F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Capes, K. (2024). </w:t>
      </w:r>
      <w:r w:rsidRPr="00875390">
        <w:rPr>
          <w:rFonts w:ascii="Calibri" w:hAnsi="Calibri" w:cs="Calibri"/>
          <w:i/>
          <w:iCs/>
          <w:color w:val="000000"/>
          <w:sz w:val="27"/>
          <w:szCs w:val="27"/>
        </w:rPr>
        <w:t>U</w:t>
      </w:r>
      <w:r w:rsidR="00875390" w:rsidRPr="00875390">
        <w:rPr>
          <w:rFonts w:ascii="Calibri" w:hAnsi="Calibri" w:cs="Calibri"/>
          <w:i/>
          <w:iCs/>
          <w:color w:val="000000"/>
          <w:sz w:val="27"/>
          <w:szCs w:val="27"/>
        </w:rPr>
        <w:t xml:space="preserve">nderstanding </w:t>
      </w:r>
      <w:r>
        <w:rPr>
          <w:rFonts w:ascii="Calibri" w:hAnsi="Calibri" w:cs="Calibri"/>
          <w:i/>
          <w:iCs/>
          <w:color w:val="000000"/>
          <w:sz w:val="27"/>
          <w:szCs w:val="27"/>
        </w:rPr>
        <w:t>Maslow’s Hierarchy of Needs in Education</w:t>
      </w:r>
      <w:r>
        <w:rPr>
          <w:rFonts w:ascii="Calibri" w:hAnsi="Calibri" w:cs="Calibri"/>
          <w:color w:val="000000"/>
          <w:sz w:val="27"/>
          <w:szCs w:val="27"/>
        </w:rPr>
        <w:t xml:space="preserve">. Available at: </w:t>
      </w:r>
      <w:hyperlink r:id="rId11" w:anchor=":~:text=Applying%20Maslow" w:history="1">
        <w:r w:rsidR="00EA59AA" w:rsidRPr="00C35C40">
          <w:rPr>
            <w:rStyle w:val="Hyperlink"/>
            <w:rFonts w:ascii="Calibri" w:hAnsi="Calibri" w:cs="Calibri"/>
            <w:sz w:val="27"/>
            <w:szCs w:val="27"/>
          </w:rPr>
          <w:t>https://brooksandkirk.co.uk/understanding-maslows-hierarchy-of-needs-in-education/#:~:text=Applying%20Maslow</w:t>
        </w:r>
      </w:hyperlink>
      <w:r>
        <w:rPr>
          <w:rFonts w:ascii="Calibri" w:hAnsi="Calibri" w:cs="Calibri"/>
          <w:color w:val="000000"/>
          <w:sz w:val="27"/>
          <w:szCs w:val="27"/>
        </w:rPr>
        <w:t>.</w:t>
      </w:r>
      <w:r w:rsidR="00EA59AA">
        <w:rPr>
          <w:rFonts w:ascii="Calibri" w:hAnsi="Calibri" w:cs="Calibri"/>
          <w:color w:val="000000"/>
          <w:sz w:val="27"/>
          <w:szCs w:val="27"/>
        </w:rPr>
        <w:t xml:space="preserve"> (Accessed: 1</w:t>
      </w:r>
      <w:r w:rsidR="00173B56">
        <w:rPr>
          <w:rFonts w:ascii="Calibri" w:hAnsi="Calibri" w:cs="Calibri"/>
          <w:color w:val="000000"/>
          <w:sz w:val="27"/>
          <w:szCs w:val="27"/>
        </w:rPr>
        <w:t>5 August 2024).</w:t>
      </w:r>
    </w:p>
    <w:p w14:paraId="51B9DA9D" w14:textId="4D2715D4" w:rsidR="002C0431" w:rsidRPr="00173B56" w:rsidRDefault="00B668F0" w:rsidP="00173B56">
      <w:pPr>
        <w:pStyle w:val="NormalWeb"/>
        <w:rPr>
          <w:rFonts w:ascii="Calibri" w:hAnsi="Calibri" w:cs="Calibri"/>
          <w:color w:val="000000"/>
          <w:sz w:val="27"/>
          <w:szCs w:val="27"/>
        </w:rPr>
      </w:pPr>
      <w:r>
        <w:rPr>
          <w:rFonts w:ascii="Calibri" w:hAnsi="Calibri" w:cs="Calibri"/>
          <w:color w:val="000000"/>
          <w:sz w:val="27"/>
          <w:szCs w:val="27"/>
        </w:rPr>
        <w:t>‌</w:t>
      </w:r>
      <w:r w:rsidR="002C0431" w:rsidRPr="00AD432D">
        <w:rPr>
          <w:rFonts w:ascii="Arial" w:hAnsi="Arial" w:cs="Arial"/>
          <w:color w:val="000000"/>
          <w:sz w:val="22"/>
          <w:szCs w:val="22"/>
        </w:rPr>
        <w:t>Cherry, K. (2023). </w:t>
      </w:r>
      <w:r w:rsidR="002C0431" w:rsidRPr="00AD432D">
        <w:rPr>
          <w:rFonts w:ascii="Arial" w:hAnsi="Arial" w:cs="Arial"/>
          <w:i/>
          <w:iCs/>
          <w:color w:val="000000"/>
          <w:sz w:val="22"/>
          <w:szCs w:val="22"/>
        </w:rPr>
        <w:t xml:space="preserve">What Is Attachment </w:t>
      </w:r>
      <w:r w:rsidR="006363E2" w:rsidRPr="00AD432D">
        <w:rPr>
          <w:rFonts w:ascii="Arial" w:hAnsi="Arial" w:cs="Arial"/>
          <w:i/>
          <w:iCs/>
          <w:color w:val="000000"/>
          <w:sz w:val="22"/>
          <w:szCs w:val="22"/>
        </w:rPr>
        <w:t>Theory?</w:t>
      </w:r>
      <w:r w:rsidR="002C0431" w:rsidRPr="00AD432D">
        <w:rPr>
          <w:rFonts w:ascii="Arial" w:hAnsi="Arial" w:cs="Arial"/>
          <w:color w:val="000000"/>
          <w:sz w:val="22"/>
          <w:szCs w:val="22"/>
        </w:rPr>
        <w:t xml:space="preserve"> Available at: </w:t>
      </w:r>
      <w:hyperlink r:id="rId12" w:history="1">
        <w:r w:rsidR="002C0431" w:rsidRPr="00AD432D">
          <w:rPr>
            <w:rStyle w:val="Hyperlink"/>
            <w:rFonts w:ascii="Arial" w:hAnsi="Arial" w:cs="Arial"/>
            <w:sz w:val="22"/>
            <w:szCs w:val="22"/>
          </w:rPr>
          <w:t>https://www.verywellmind.com/what-is-attachment-theory-2795337</w:t>
        </w:r>
      </w:hyperlink>
      <w:r w:rsidR="002C0431" w:rsidRPr="00AD432D">
        <w:rPr>
          <w:rFonts w:ascii="Arial" w:hAnsi="Arial" w:cs="Arial"/>
          <w:color w:val="000000"/>
          <w:sz w:val="22"/>
          <w:szCs w:val="22"/>
        </w:rPr>
        <w:t>. (Accessed:</w:t>
      </w:r>
      <w:r w:rsidR="006363E2" w:rsidRPr="00AD432D">
        <w:rPr>
          <w:rFonts w:ascii="Arial" w:hAnsi="Arial" w:cs="Arial"/>
          <w:color w:val="000000"/>
          <w:sz w:val="22"/>
          <w:szCs w:val="22"/>
        </w:rPr>
        <w:t xml:space="preserve"> 15 August 2024).</w:t>
      </w:r>
    </w:p>
    <w:p w14:paraId="72E236B9" w14:textId="1308BE38" w:rsidR="002746E6" w:rsidRPr="00AD432D" w:rsidRDefault="002C0431"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2746E6" w:rsidRPr="00AD432D">
        <w:rPr>
          <w:rFonts w:ascii="Arial" w:hAnsi="Arial" w:cs="Arial"/>
          <w:color w:val="333333"/>
          <w:sz w:val="22"/>
          <w:szCs w:val="22"/>
          <w:shd w:val="clear" w:color="auto" w:fill="FBFBFB"/>
        </w:rPr>
        <w:t>Children's Commissioner. (2023) 'The importance of health and well-being to children and young people', </w:t>
      </w:r>
      <w:r w:rsidR="002746E6" w:rsidRPr="00AD432D">
        <w:rPr>
          <w:rFonts w:ascii="Arial" w:hAnsi="Arial" w:cs="Arial"/>
          <w:i/>
          <w:iCs/>
          <w:color w:val="333333"/>
          <w:sz w:val="22"/>
          <w:szCs w:val="22"/>
          <w:shd w:val="clear" w:color="auto" w:fill="FBFBFB"/>
        </w:rPr>
        <w:t>Children's Commissioner</w:t>
      </w:r>
      <w:r w:rsidR="002746E6" w:rsidRPr="00AD432D">
        <w:rPr>
          <w:rFonts w:ascii="Arial" w:hAnsi="Arial" w:cs="Arial"/>
          <w:color w:val="333333"/>
          <w:sz w:val="22"/>
          <w:szCs w:val="22"/>
          <w:shd w:val="clear" w:color="auto" w:fill="FBFBFB"/>
        </w:rPr>
        <w:t>, 23 November. Available at: </w:t>
      </w:r>
      <w:hyperlink r:id="rId13" w:anchor=":~:text=It's%20very%20clear%20that%20mental,and%20nutritious%20and%20delicious%20food" w:history="1">
        <w:r w:rsidR="007140EB" w:rsidRPr="00AD432D">
          <w:rPr>
            <w:rStyle w:val="Hyperlink"/>
            <w:rFonts w:ascii="Arial" w:hAnsi="Arial" w:cs="Arial"/>
            <w:sz w:val="22"/>
            <w:szCs w:val="22"/>
            <w:shd w:val="clear" w:color="auto" w:fill="FBFBFB"/>
          </w:rPr>
          <w:t>https://www.childrenscommissioner.gov.uk/blog/the-importance-of-health-and-well-being-to-children-and-young-people/#:~:text=It's%20very%20clear%20that%20mental,and%20nutritious%20and%20delicious%20food</w:t>
        </w:r>
      </w:hyperlink>
      <w:r w:rsidR="002746E6" w:rsidRPr="00AD432D">
        <w:rPr>
          <w:rFonts w:ascii="Arial" w:hAnsi="Arial" w:cs="Arial"/>
          <w:color w:val="333333"/>
          <w:sz w:val="22"/>
          <w:szCs w:val="22"/>
          <w:shd w:val="clear" w:color="auto" w:fill="FBFBFB"/>
        </w:rPr>
        <w:t>.</w:t>
      </w:r>
      <w:r w:rsidR="007140EB" w:rsidRPr="00AD432D">
        <w:rPr>
          <w:rFonts w:ascii="Arial" w:hAnsi="Arial" w:cs="Arial"/>
          <w:color w:val="333333"/>
          <w:sz w:val="22"/>
          <w:szCs w:val="22"/>
          <w:shd w:val="clear" w:color="auto" w:fill="FBFBFB"/>
        </w:rPr>
        <w:t xml:space="preserve"> </w:t>
      </w:r>
      <w:r w:rsidR="002746E6" w:rsidRPr="00AD432D">
        <w:rPr>
          <w:rFonts w:ascii="Arial" w:hAnsi="Arial" w:cs="Arial"/>
          <w:color w:val="333333"/>
          <w:sz w:val="22"/>
          <w:szCs w:val="22"/>
          <w:shd w:val="clear" w:color="auto" w:fill="FBFBFB"/>
        </w:rPr>
        <w:t>(Accessed: 9 June 2024).</w:t>
      </w:r>
    </w:p>
    <w:p w14:paraId="3FB0E3C9" w14:textId="5805231C" w:rsidR="00FE3650" w:rsidRPr="00AD432D" w:rsidRDefault="00395B23" w:rsidP="00AD432D">
      <w:pPr>
        <w:spacing w:line="360" w:lineRule="auto"/>
        <w:rPr>
          <w:rFonts w:ascii="Arial" w:hAnsi="Arial" w:cs="Arial"/>
          <w:color w:val="333333"/>
          <w:shd w:val="clear" w:color="auto" w:fill="FBFBFB"/>
        </w:rPr>
      </w:pPr>
      <w:r w:rsidRPr="00AD432D">
        <w:rPr>
          <w:rFonts w:ascii="Arial" w:hAnsi="Arial" w:cs="Arial"/>
          <w:color w:val="333333"/>
          <w:shd w:val="clear" w:color="auto" w:fill="FFFFFF"/>
        </w:rPr>
        <w:t>Coles, E., Cheyne, H., Daniel, B.</w:t>
      </w:r>
      <w:r w:rsidRPr="00AD432D">
        <w:rPr>
          <w:rFonts w:ascii="Arial" w:hAnsi="Arial" w:cs="Arial"/>
          <w:color w:val="333333"/>
          <w:shd w:val="clear" w:color="auto" w:fill="FBFBFB"/>
        </w:rPr>
        <w:t> (2015) '</w:t>
      </w:r>
      <w:r w:rsidRPr="00AD432D">
        <w:rPr>
          <w:rFonts w:ascii="Arial" w:hAnsi="Arial" w:cs="Arial"/>
          <w:color w:val="333333"/>
          <w:shd w:val="clear" w:color="auto" w:fill="FFFFFF"/>
        </w:rPr>
        <w:t>Early years interventions to improve child health and wellbeing: what works, for whom and in what circumstances? Protocol for a realist review.</w:t>
      </w:r>
      <w:r w:rsidRPr="00AD432D">
        <w:rPr>
          <w:rFonts w:ascii="Arial" w:hAnsi="Arial" w:cs="Arial"/>
          <w:color w:val="333333"/>
          <w:shd w:val="clear" w:color="auto" w:fill="FBFBFB"/>
        </w:rPr>
        <w:t>', </w:t>
      </w:r>
      <w:r w:rsidRPr="00AD432D">
        <w:rPr>
          <w:rFonts w:ascii="Arial" w:hAnsi="Arial" w:cs="Arial"/>
          <w:i/>
          <w:iCs/>
          <w:color w:val="333333"/>
          <w:shd w:val="clear" w:color="auto" w:fill="FFFFFF"/>
        </w:rPr>
        <w:t>Systematic Reviews,</w:t>
      </w:r>
      <w:r w:rsidRPr="00AD432D">
        <w:rPr>
          <w:rFonts w:ascii="Arial" w:hAnsi="Arial" w:cs="Arial"/>
          <w:color w:val="333333"/>
          <w:shd w:val="clear" w:color="auto" w:fill="FFFFFF"/>
        </w:rPr>
        <w:t> </w:t>
      </w:r>
      <w:r w:rsidR="0000323F" w:rsidRPr="00AD432D">
        <w:rPr>
          <w:rFonts w:ascii="Arial" w:hAnsi="Arial" w:cs="Arial"/>
          <w:color w:val="333333"/>
          <w:shd w:val="clear" w:color="auto" w:fill="FFFFFF"/>
        </w:rPr>
        <w:t>4</w:t>
      </w:r>
      <w:r w:rsidRPr="00AD432D">
        <w:rPr>
          <w:rFonts w:ascii="Arial" w:hAnsi="Arial" w:cs="Arial"/>
          <w:color w:val="333333"/>
          <w:shd w:val="clear" w:color="auto" w:fill="FFFFFF"/>
        </w:rPr>
        <w:t>, 79</w:t>
      </w:r>
      <w:r w:rsidRPr="00AD432D">
        <w:rPr>
          <w:rFonts w:ascii="Arial" w:hAnsi="Arial" w:cs="Arial"/>
          <w:color w:val="333333"/>
          <w:shd w:val="clear" w:color="auto" w:fill="FBFBFB"/>
        </w:rPr>
        <w:t>. Available at:  </w:t>
      </w:r>
      <w:hyperlink r:id="rId14" w:history="1">
        <w:r w:rsidR="007140EB" w:rsidRPr="00AD432D">
          <w:rPr>
            <w:rStyle w:val="Hyperlink"/>
            <w:rFonts w:ascii="Arial" w:hAnsi="Arial" w:cs="Arial"/>
            <w:shd w:val="clear" w:color="auto" w:fill="FFFFFF"/>
          </w:rPr>
          <w:t>https://doi.org/10.1186/s13643-015-0068-5</w:t>
        </w:r>
      </w:hyperlink>
      <w:r w:rsidR="003F67D9" w:rsidRPr="00AD432D">
        <w:rPr>
          <w:rFonts w:ascii="Arial" w:hAnsi="Arial" w:cs="Arial"/>
          <w:color w:val="333333"/>
          <w:shd w:val="clear" w:color="auto" w:fill="FFFFFF"/>
        </w:rPr>
        <w:t xml:space="preserve"> </w:t>
      </w:r>
      <w:r w:rsidRPr="00AD432D">
        <w:rPr>
          <w:rFonts w:ascii="Arial" w:hAnsi="Arial" w:cs="Arial"/>
          <w:color w:val="333333"/>
          <w:shd w:val="clear" w:color="auto" w:fill="FBFBFB"/>
        </w:rPr>
        <w:t>(Accessed: 7 June 2024).</w:t>
      </w:r>
    </w:p>
    <w:p w14:paraId="149B3DED" w14:textId="2729BEF5" w:rsidR="00B225BE" w:rsidRPr="00AD432D" w:rsidRDefault="00B225BE"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Department of Health and Social Care (2019). </w:t>
      </w:r>
      <w:r w:rsidRPr="00AD432D">
        <w:rPr>
          <w:rFonts w:ascii="Arial" w:hAnsi="Arial" w:cs="Arial"/>
          <w:i/>
          <w:iCs/>
          <w:color w:val="000000"/>
          <w:sz w:val="22"/>
          <w:szCs w:val="22"/>
        </w:rPr>
        <w:t>UK Chief Medical Officers’ Physical Activity Guidelines</w:t>
      </w:r>
      <w:r w:rsidRPr="00AD432D">
        <w:rPr>
          <w:rFonts w:ascii="Arial" w:hAnsi="Arial" w:cs="Arial"/>
          <w:color w:val="000000"/>
          <w:sz w:val="22"/>
          <w:szCs w:val="22"/>
        </w:rPr>
        <w:t xml:space="preserve">. Available at: </w:t>
      </w:r>
      <w:hyperlink r:id="rId15" w:history="1">
        <w:r w:rsidR="00955C3D" w:rsidRPr="00AD432D">
          <w:rPr>
            <w:rStyle w:val="Hyperlink"/>
            <w:rFonts w:ascii="Arial" w:hAnsi="Arial" w:cs="Arial"/>
            <w:sz w:val="22"/>
            <w:szCs w:val="22"/>
          </w:rPr>
          <w:t>https://assets.publishing.service.gov.uk/media/5d839543ed915d52428dc134/uk-chief-medical-officers-physical-activity-guidelines.pdf</w:t>
        </w:r>
      </w:hyperlink>
      <w:r w:rsidRPr="00AD432D">
        <w:rPr>
          <w:rFonts w:ascii="Arial" w:hAnsi="Arial" w:cs="Arial"/>
          <w:color w:val="000000"/>
          <w:sz w:val="22"/>
          <w:szCs w:val="22"/>
        </w:rPr>
        <w:t>.</w:t>
      </w:r>
      <w:r w:rsidR="00955C3D" w:rsidRPr="00AD432D">
        <w:rPr>
          <w:rFonts w:ascii="Arial" w:hAnsi="Arial" w:cs="Arial"/>
          <w:color w:val="000000"/>
          <w:sz w:val="22"/>
          <w:szCs w:val="22"/>
        </w:rPr>
        <w:t xml:space="preserve"> (Accessed: 8 August 2024).</w:t>
      </w:r>
    </w:p>
    <w:p w14:paraId="3ECFAAEA" w14:textId="461E487D" w:rsidR="00F014E6" w:rsidRPr="00AD432D" w:rsidRDefault="00B225BE"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F014E6" w:rsidRPr="00AD432D">
        <w:rPr>
          <w:rFonts w:ascii="Arial" w:hAnsi="Arial" w:cs="Arial"/>
          <w:color w:val="000000"/>
          <w:sz w:val="22"/>
          <w:szCs w:val="22"/>
        </w:rPr>
        <w:t>Department of health (2014). </w:t>
      </w:r>
      <w:r w:rsidR="00F014E6" w:rsidRPr="00AD432D">
        <w:rPr>
          <w:rFonts w:ascii="Arial" w:hAnsi="Arial" w:cs="Arial"/>
          <w:i/>
          <w:iCs/>
          <w:color w:val="000000"/>
          <w:sz w:val="22"/>
          <w:szCs w:val="22"/>
        </w:rPr>
        <w:t>The Relationship between Wellbeing and Health</w:t>
      </w:r>
      <w:r w:rsidR="00F014E6" w:rsidRPr="00AD432D">
        <w:rPr>
          <w:rFonts w:ascii="Arial" w:hAnsi="Arial" w:cs="Arial"/>
          <w:color w:val="000000"/>
          <w:sz w:val="22"/>
          <w:szCs w:val="22"/>
        </w:rPr>
        <w:t xml:space="preserve">. Available at: </w:t>
      </w:r>
      <w:hyperlink r:id="rId16" w:history="1">
        <w:r w:rsidR="00A935E8" w:rsidRPr="00AD432D">
          <w:rPr>
            <w:rStyle w:val="Hyperlink"/>
            <w:rFonts w:ascii="Arial" w:hAnsi="Arial" w:cs="Arial"/>
            <w:sz w:val="22"/>
            <w:szCs w:val="22"/>
          </w:rPr>
          <w:t>https://assets.publishing.service.gov.uk/media/5a7baa00ed915d4147621d62/The_relationship_between_wellbeing_and_health.pdf</w:t>
        </w:r>
      </w:hyperlink>
      <w:r w:rsidR="00F014E6" w:rsidRPr="00AD432D">
        <w:rPr>
          <w:rFonts w:ascii="Arial" w:hAnsi="Arial" w:cs="Arial"/>
          <w:color w:val="000000"/>
          <w:sz w:val="22"/>
          <w:szCs w:val="22"/>
        </w:rPr>
        <w:t>.</w:t>
      </w:r>
      <w:r w:rsidR="00A935E8" w:rsidRPr="00AD432D">
        <w:rPr>
          <w:rFonts w:ascii="Arial" w:hAnsi="Arial" w:cs="Arial"/>
          <w:color w:val="000000"/>
          <w:sz w:val="22"/>
          <w:szCs w:val="22"/>
        </w:rPr>
        <w:t xml:space="preserve"> (Accessed 13 August 2024).</w:t>
      </w:r>
    </w:p>
    <w:p w14:paraId="6DB9911B" w14:textId="5F94235D" w:rsidR="00B2232F" w:rsidRPr="00AD432D" w:rsidRDefault="00F014E6"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lastRenderedPageBreak/>
        <w:t>‌</w:t>
      </w:r>
      <w:r w:rsidR="00B2232F" w:rsidRPr="00AD432D">
        <w:rPr>
          <w:rFonts w:ascii="Arial" w:hAnsi="Arial" w:cs="Arial"/>
          <w:color w:val="000000"/>
          <w:sz w:val="22"/>
          <w:szCs w:val="22"/>
        </w:rPr>
        <w:t>Department of Health (</w:t>
      </w:r>
      <w:r w:rsidR="0001758E" w:rsidRPr="00AD432D">
        <w:rPr>
          <w:rFonts w:ascii="Arial" w:hAnsi="Arial" w:cs="Arial"/>
          <w:color w:val="000000"/>
          <w:sz w:val="22"/>
          <w:szCs w:val="22"/>
        </w:rPr>
        <w:t>2012</w:t>
      </w:r>
      <w:r w:rsidR="00B2232F" w:rsidRPr="00AD432D">
        <w:rPr>
          <w:rFonts w:ascii="Arial" w:hAnsi="Arial" w:cs="Arial"/>
          <w:color w:val="000000"/>
          <w:sz w:val="22"/>
          <w:szCs w:val="22"/>
        </w:rPr>
        <w:t>). </w:t>
      </w:r>
      <w:r w:rsidR="00B2232F" w:rsidRPr="00AD432D">
        <w:rPr>
          <w:rFonts w:ascii="Arial" w:hAnsi="Arial" w:cs="Arial"/>
          <w:i/>
          <w:iCs/>
          <w:color w:val="000000"/>
          <w:sz w:val="22"/>
          <w:szCs w:val="22"/>
        </w:rPr>
        <w:t>Wellbeing and Health Department of Health</w:t>
      </w:r>
      <w:r w:rsidR="005072AC" w:rsidRPr="00AD432D">
        <w:rPr>
          <w:rFonts w:ascii="Arial" w:hAnsi="Arial" w:cs="Arial"/>
          <w:i/>
          <w:iCs/>
          <w:color w:val="000000"/>
          <w:sz w:val="22"/>
          <w:szCs w:val="22"/>
        </w:rPr>
        <w:t>.</w:t>
      </w:r>
      <w:r w:rsidR="00B2232F" w:rsidRPr="00AD432D">
        <w:rPr>
          <w:rFonts w:ascii="Arial" w:hAnsi="Arial" w:cs="Arial"/>
          <w:color w:val="000000"/>
          <w:sz w:val="22"/>
          <w:szCs w:val="22"/>
        </w:rPr>
        <w:t xml:space="preserve"> Available at: </w:t>
      </w:r>
      <w:hyperlink r:id="rId17" w:history="1">
        <w:r w:rsidR="005072AC" w:rsidRPr="00AD432D">
          <w:rPr>
            <w:rStyle w:val="Hyperlink"/>
            <w:rFonts w:ascii="Arial" w:hAnsi="Arial" w:cs="Arial"/>
            <w:sz w:val="22"/>
            <w:szCs w:val="22"/>
          </w:rPr>
          <w:t>https://assets.publishing.service.gov.uk/media/5a7c551ae5274a2041cf34cc/DH_wellbeing_health.PDF</w:t>
        </w:r>
      </w:hyperlink>
      <w:r w:rsidR="00B2232F" w:rsidRPr="00AD432D">
        <w:rPr>
          <w:rFonts w:ascii="Arial" w:hAnsi="Arial" w:cs="Arial"/>
          <w:color w:val="000000"/>
          <w:sz w:val="22"/>
          <w:szCs w:val="22"/>
        </w:rPr>
        <w:t>.</w:t>
      </w:r>
      <w:r w:rsidR="005072AC" w:rsidRPr="00AD432D">
        <w:rPr>
          <w:rFonts w:ascii="Arial" w:hAnsi="Arial" w:cs="Arial"/>
          <w:color w:val="000000"/>
          <w:sz w:val="22"/>
          <w:szCs w:val="22"/>
        </w:rPr>
        <w:t xml:space="preserve"> (Accessed: 13 August 2024).</w:t>
      </w:r>
    </w:p>
    <w:p w14:paraId="36F89FAD" w14:textId="2757CC42" w:rsidR="001E7340" w:rsidRPr="00AD432D" w:rsidRDefault="001E7340" w:rsidP="00AD432D">
      <w:pPr>
        <w:pStyle w:val="NormalWeb"/>
        <w:spacing w:before="0" w:beforeAutospacing="0" w:after="0" w:afterAutospacing="0" w:line="360" w:lineRule="auto"/>
        <w:rPr>
          <w:rFonts w:ascii="Arial" w:hAnsi="Arial" w:cs="Arial"/>
          <w:color w:val="000000"/>
          <w:sz w:val="22"/>
          <w:szCs w:val="22"/>
        </w:rPr>
      </w:pPr>
      <w:bookmarkStart w:id="4" w:name="_Hlk174651566"/>
      <w:r w:rsidRPr="00AD432D">
        <w:rPr>
          <w:rFonts w:ascii="Arial" w:hAnsi="Arial" w:cs="Arial"/>
          <w:color w:val="000000"/>
          <w:sz w:val="22"/>
          <w:szCs w:val="22"/>
        </w:rPr>
        <w:t>Early Years Alliance (2019</w:t>
      </w:r>
      <w:bookmarkEnd w:id="4"/>
      <w:r w:rsidRPr="00AD432D">
        <w:rPr>
          <w:rFonts w:ascii="Arial" w:hAnsi="Arial" w:cs="Arial"/>
          <w:color w:val="000000"/>
          <w:sz w:val="22"/>
          <w:szCs w:val="22"/>
        </w:rPr>
        <w:t>). </w:t>
      </w:r>
      <w:r w:rsidRPr="00AD432D">
        <w:rPr>
          <w:rFonts w:ascii="Arial" w:hAnsi="Arial" w:cs="Arial"/>
          <w:i/>
          <w:iCs/>
          <w:color w:val="000000"/>
          <w:sz w:val="22"/>
          <w:szCs w:val="22"/>
        </w:rPr>
        <w:t>Happy children — taking care of young people’s wellbeing</w:t>
      </w:r>
      <w:r w:rsidRPr="00AD432D">
        <w:rPr>
          <w:rFonts w:ascii="Arial" w:hAnsi="Arial" w:cs="Arial"/>
          <w:color w:val="000000"/>
          <w:sz w:val="22"/>
          <w:szCs w:val="22"/>
        </w:rPr>
        <w:t xml:space="preserve">. Available at: </w:t>
      </w:r>
      <w:hyperlink r:id="rId18" w:history="1">
        <w:r w:rsidRPr="00AD432D">
          <w:rPr>
            <w:rStyle w:val="Hyperlink"/>
            <w:rFonts w:ascii="Arial" w:hAnsi="Arial" w:cs="Arial"/>
            <w:sz w:val="22"/>
            <w:szCs w:val="22"/>
          </w:rPr>
          <w:t>https://www.eyalliance.org.uk/happy-children-%E2%80%94-taking-care-young-peoples-wellbeing</w:t>
        </w:r>
      </w:hyperlink>
      <w:r w:rsidRPr="00AD432D">
        <w:rPr>
          <w:rFonts w:ascii="Arial" w:hAnsi="Arial" w:cs="Arial"/>
          <w:color w:val="000000"/>
          <w:sz w:val="22"/>
          <w:szCs w:val="22"/>
        </w:rPr>
        <w:t xml:space="preserve">. (Accessed: </w:t>
      </w:r>
      <w:r w:rsidR="008B6CDD" w:rsidRPr="00AD432D">
        <w:rPr>
          <w:rFonts w:ascii="Arial" w:hAnsi="Arial" w:cs="Arial"/>
          <w:color w:val="000000"/>
          <w:sz w:val="22"/>
          <w:szCs w:val="22"/>
        </w:rPr>
        <w:t>15 August 2024).</w:t>
      </w:r>
    </w:p>
    <w:p w14:paraId="6932F8FA" w14:textId="77714184" w:rsidR="00BB0778" w:rsidRPr="00AD432D" w:rsidRDefault="001E7340"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proofErr w:type="spellStart"/>
      <w:r w:rsidR="00BB0778" w:rsidRPr="00AD432D">
        <w:rPr>
          <w:rFonts w:ascii="Arial" w:hAnsi="Arial" w:cs="Arial"/>
          <w:color w:val="000000"/>
          <w:sz w:val="22"/>
          <w:szCs w:val="22"/>
        </w:rPr>
        <w:t>Farhud</w:t>
      </w:r>
      <w:proofErr w:type="spellEnd"/>
      <w:r w:rsidR="00BB0778" w:rsidRPr="00AD432D">
        <w:rPr>
          <w:rFonts w:ascii="Arial" w:hAnsi="Arial" w:cs="Arial"/>
          <w:color w:val="000000"/>
          <w:sz w:val="22"/>
          <w:szCs w:val="22"/>
        </w:rPr>
        <w:t>, D.D. (2015). Impact of Lifestyle on Health. </w:t>
      </w:r>
      <w:r w:rsidR="00BB0778" w:rsidRPr="00AD432D">
        <w:rPr>
          <w:rFonts w:ascii="Arial" w:hAnsi="Arial" w:cs="Arial"/>
          <w:i/>
          <w:iCs/>
          <w:color w:val="000000"/>
          <w:sz w:val="22"/>
          <w:szCs w:val="22"/>
        </w:rPr>
        <w:t>Iranian journal of public health</w:t>
      </w:r>
      <w:r w:rsidR="00BB0778" w:rsidRPr="00AD432D">
        <w:rPr>
          <w:rFonts w:ascii="Arial" w:hAnsi="Arial" w:cs="Arial"/>
          <w:color w:val="000000"/>
          <w:sz w:val="22"/>
          <w:szCs w:val="22"/>
        </w:rPr>
        <w:t>,</w:t>
      </w:r>
      <w:r w:rsidR="00805B02" w:rsidRPr="00AD432D">
        <w:rPr>
          <w:rFonts w:ascii="Arial" w:hAnsi="Arial" w:cs="Arial"/>
          <w:color w:val="000000"/>
          <w:sz w:val="22"/>
          <w:szCs w:val="22"/>
        </w:rPr>
        <w:t xml:space="preserve"> </w:t>
      </w:r>
      <w:r w:rsidR="00BB0778" w:rsidRPr="00AD432D">
        <w:rPr>
          <w:rFonts w:ascii="Arial" w:hAnsi="Arial" w:cs="Arial"/>
          <w:color w:val="000000"/>
          <w:sz w:val="22"/>
          <w:szCs w:val="22"/>
        </w:rPr>
        <w:t xml:space="preserve">44(11), pp.1442–4. Available at: </w:t>
      </w:r>
      <w:hyperlink r:id="rId19" w:anchor=":~:text=It%20includes%20day%20to%20day" w:history="1">
        <w:r w:rsidR="00805B02" w:rsidRPr="00AD432D">
          <w:rPr>
            <w:rStyle w:val="Hyperlink"/>
            <w:rFonts w:ascii="Arial" w:hAnsi="Arial" w:cs="Arial"/>
            <w:sz w:val="22"/>
            <w:szCs w:val="22"/>
          </w:rPr>
          <w:t>https://www.ncbi.nlm.nih.gov/pmc/articles/PMC4703222/#:~:text=It%20includes%20day%20to%20day</w:t>
        </w:r>
      </w:hyperlink>
      <w:r w:rsidR="00805B02" w:rsidRPr="00AD432D">
        <w:rPr>
          <w:rFonts w:ascii="Arial" w:hAnsi="Arial" w:cs="Arial"/>
          <w:color w:val="000000"/>
          <w:sz w:val="22"/>
          <w:szCs w:val="22"/>
        </w:rPr>
        <w:t xml:space="preserve"> (</w:t>
      </w:r>
      <w:r w:rsidR="00BB0778" w:rsidRPr="00AD432D">
        <w:rPr>
          <w:rFonts w:ascii="Arial" w:hAnsi="Arial" w:cs="Arial"/>
          <w:color w:val="000000"/>
          <w:sz w:val="22"/>
          <w:szCs w:val="22"/>
        </w:rPr>
        <w:t>Accessed 13 Aug</w:t>
      </w:r>
      <w:r w:rsidR="00805B02" w:rsidRPr="00AD432D">
        <w:rPr>
          <w:rFonts w:ascii="Arial" w:hAnsi="Arial" w:cs="Arial"/>
          <w:color w:val="000000"/>
          <w:sz w:val="22"/>
          <w:szCs w:val="22"/>
        </w:rPr>
        <w:t xml:space="preserve">ust </w:t>
      </w:r>
      <w:r w:rsidR="00BB0778" w:rsidRPr="00AD432D">
        <w:rPr>
          <w:rFonts w:ascii="Arial" w:hAnsi="Arial" w:cs="Arial"/>
          <w:color w:val="000000"/>
          <w:sz w:val="22"/>
          <w:szCs w:val="22"/>
        </w:rPr>
        <w:t>2024</w:t>
      </w:r>
      <w:r w:rsidR="00805B02" w:rsidRPr="00AD432D">
        <w:rPr>
          <w:rFonts w:ascii="Arial" w:hAnsi="Arial" w:cs="Arial"/>
          <w:color w:val="000000"/>
          <w:sz w:val="22"/>
          <w:szCs w:val="22"/>
        </w:rPr>
        <w:t>).</w:t>
      </w:r>
    </w:p>
    <w:p w14:paraId="186D70A0" w14:textId="0564FD3E" w:rsidR="00540F2A" w:rsidRPr="00AD432D" w:rsidRDefault="00BB0778"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490BB7" w:rsidRPr="00AD432D">
        <w:rPr>
          <w:rFonts w:ascii="Arial" w:hAnsi="Arial" w:cs="Arial"/>
          <w:color w:val="333333"/>
          <w:sz w:val="22"/>
          <w:szCs w:val="22"/>
          <w:shd w:val="clear" w:color="auto" w:fill="FBFBFB"/>
        </w:rPr>
        <w:t>Fothergill, D. (2024) 'What is good health?', </w:t>
      </w:r>
      <w:r w:rsidR="00490BB7" w:rsidRPr="00AD432D">
        <w:rPr>
          <w:rFonts w:ascii="Arial" w:hAnsi="Arial" w:cs="Arial"/>
          <w:i/>
          <w:iCs/>
          <w:color w:val="333333"/>
          <w:sz w:val="22"/>
          <w:szCs w:val="22"/>
          <w:shd w:val="clear" w:color="auto" w:fill="FBFBFB"/>
        </w:rPr>
        <w:t>Local Government Association</w:t>
      </w:r>
      <w:r w:rsidR="00490BB7" w:rsidRPr="00AD432D">
        <w:rPr>
          <w:rFonts w:ascii="Arial" w:hAnsi="Arial" w:cs="Arial"/>
          <w:color w:val="333333"/>
          <w:sz w:val="22"/>
          <w:szCs w:val="22"/>
          <w:shd w:val="clear" w:color="auto" w:fill="FBFBFB"/>
        </w:rPr>
        <w:t>. Available at: https://www.local.gov.uk/topics/social-care-health-and-integration/what-good-health#:~:text=It%20is%20about%20how%20we,live%20life%20to%20the%20full. (Accessed: 7 June 2024).</w:t>
      </w:r>
    </w:p>
    <w:p w14:paraId="2539DC20" w14:textId="26CD4D83" w:rsidR="009B701A" w:rsidRPr="00AD432D" w:rsidRDefault="009B701A" w:rsidP="00AD432D">
      <w:pPr>
        <w:spacing w:line="360" w:lineRule="auto"/>
        <w:rPr>
          <w:rFonts w:ascii="Arial" w:hAnsi="Arial" w:cs="Arial"/>
          <w:color w:val="333333"/>
          <w:shd w:val="clear" w:color="auto" w:fill="FBFBFB"/>
        </w:rPr>
      </w:pPr>
      <w:r w:rsidRPr="00AD432D">
        <w:rPr>
          <w:rFonts w:ascii="Arial" w:hAnsi="Arial" w:cs="Arial"/>
          <w:color w:val="000000"/>
          <w:shd w:val="clear" w:color="auto" w:fill="FBFBFB"/>
        </w:rPr>
        <w:t xml:space="preserve">Hautekiet, P., </w:t>
      </w:r>
      <w:proofErr w:type="spellStart"/>
      <w:r w:rsidRPr="00AD432D">
        <w:rPr>
          <w:rFonts w:ascii="Arial" w:hAnsi="Arial" w:cs="Arial"/>
          <w:color w:val="000000"/>
          <w:shd w:val="clear" w:color="auto" w:fill="FBFBFB"/>
        </w:rPr>
        <w:t>Saenen</w:t>
      </w:r>
      <w:proofErr w:type="spellEnd"/>
      <w:r w:rsidRPr="00AD432D">
        <w:rPr>
          <w:rFonts w:ascii="Arial" w:hAnsi="Arial" w:cs="Arial"/>
          <w:color w:val="000000"/>
          <w:shd w:val="clear" w:color="auto" w:fill="FBFBFB"/>
        </w:rPr>
        <w:t>, N.D., Martens, D.S., Debay, M., Van der Heyden, J., Nawrot, T.S. and De Clercq, E.M. </w:t>
      </w:r>
      <w:r w:rsidRPr="00AD432D">
        <w:rPr>
          <w:rFonts w:ascii="Arial" w:hAnsi="Arial" w:cs="Arial"/>
          <w:color w:val="333333"/>
          <w:shd w:val="clear" w:color="auto" w:fill="FBFBFB"/>
        </w:rPr>
        <w:t> (2015) '</w:t>
      </w:r>
      <w:r w:rsidRPr="00AD432D">
        <w:rPr>
          <w:rFonts w:ascii="Arial" w:hAnsi="Arial" w:cs="Arial"/>
          <w:color w:val="333333"/>
          <w:shd w:val="clear" w:color="auto" w:fill="FFFFFF"/>
        </w:rPr>
        <w:t>A healthy lifestyle is positively associated with mental health and well-being and core markers in ageing.</w:t>
      </w:r>
      <w:r w:rsidRPr="00AD432D">
        <w:rPr>
          <w:rFonts w:ascii="Arial" w:hAnsi="Arial" w:cs="Arial"/>
          <w:color w:val="333333"/>
          <w:shd w:val="clear" w:color="auto" w:fill="FBFBFB"/>
        </w:rPr>
        <w:t>, </w:t>
      </w:r>
      <w:r w:rsidRPr="00AD432D">
        <w:rPr>
          <w:rFonts w:ascii="Arial" w:hAnsi="Arial" w:cs="Arial"/>
          <w:i/>
          <w:iCs/>
          <w:color w:val="333333"/>
          <w:shd w:val="clear" w:color="auto" w:fill="FFFFFF"/>
        </w:rPr>
        <w:t>BMC Med</w:t>
      </w:r>
      <w:r w:rsidRPr="00AD432D">
        <w:rPr>
          <w:rFonts w:ascii="Arial" w:hAnsi="Arial" w:cs="Arial"/>
          <w:color w:val="333333"/>
          <w:shd w:val="clear" w:color="auto" w:fill="FFFFFF"/>
        </w:rPr>
        <w:t> </w:t>
      </w:r>
      <w:r w:rsidR="0070661E" w:rsidRPr="00AD432D">
        <w:rPr>
          <w:rFonts w:ascii="Arial" w:hAnsi="Arial" w:cs="Arial"/>
          <w:color w:val="333333"/>
          <w:shd w:val="clear" w:color="auto" w:fill="FFFFFF"/>
        </w:rPr>
        <w:t>20</w:t>
      </w:r>
      <w:r w:rsidRPr="00AD432D">
        <w:rPr>
          <w:rFonts w:ascii="Arial" w:hAnsi="Arial" w:cs="Arial"/>
          <w:color w:val="333333"/>
          <w:shd w:val="clear" w:color="auto" w:fill="FFFFFF"/>
        </w:rPr>
        <w:t>, 328</w:t>
      </w:r>
      <w:r w:rsidRPr="00AD432D">
        <w:rPr>
          <w:rFonts w:ascii="Arial" w:hAnsi="Arial" w:cs="Arial"/>
          <w:color w:val="333333"/>
          <w:shd w:val="clear" w:color="auto" w:fill="FBFBFB"/>
        </w:rPr>
        <w:t>. Available at:  </w:t>
      </w:r>
      <w:r w:rsidRPr="00AD432D">
        <w:rPr>
          <w:rFonts w:ascii="Arial" w:hAnsi="Arial" w:cs="Arial"/>
          <w:color w:val="333333"/>
          <w:shd w:val="clear" w:color="auto" w:fill="FFFFFF"/>
        </w:rPr>
        <w:t>https://doi.org/10.1186/s12916-022-02524-9</w:t>
      </w:r>
      <w:r w:rsidRPr="00AD432D">
        <w:rPr>
          <w:rFonts w:ascii="Arial" w:hAnsi="Arial" w:cs="Arial"/>
          <w:color w:val="333333"/>
          <w:shd w:val="clear" w:color="auto" w:fill="FBFBFB"/>
        </w:rPr>
        <w:t> (Accessed: 7 June 2024).</w:t>
      </w:r>
    </w:p>
    <w:p w14:paraId="4C19F818" w14:textId="6D7C8E21" w:rsidR="00B12B67" w:rsidRPr="00AD432D" w:rsidRDefault="00B12B67"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Health Education Trust (2024). </w:t>
      </w:r>
      <w:r w:rsidRPr="00AD432D">
        <w:rPr>
          <w:rFonts w:ascii="Arial" w:hAnsi="Arial" w:cs="Arial"/>
          <w:i/>
          <w:iCs/>
          <w:color w:val="000000"/>
          <w:sz w:val="22"/>
          <w:szCs w:val="22"/>
        </w:rPr>
        <w:t>Good nutrition in early years</w:t>
      </w:r>
      <w:r w:rsidRPr="00AD432D">
        <w:rPr>
          <w:rFonts w:ascii="Arial" w:hAnsi="Arial" w:cs="Arial"/>
          <w:color w:val="000000"/>
          <w:sz w:val="22"/>
          <w:szCs w:val="22"/>
        </w:rPr>
        <w:t xml:space="preserve">. Available at: </w:t>
      </w:r>
      <w:hyperlink r:id="rId20" w:history="1">
        <w:r w:rsidR="0054461E" w:rsidRPr="00AD432D">
          <w:rPr>
            <w:rStyle w:val="Hyperlink"/>
            <w:rFonts w:ascii="Arial" w:hAnsi="Arial" w:cs="Arial"/>
            <w:sz w:val="22"/>
            <w:szCs w:val="22"/>
          </w:rPr>
          <w:t>https://healtheducationtrust.org.uk/early-years-menu-support/</w:t>
        </w:r>
      </w:hyperlink>
      <w:r w:rsidR="0054461E" w:rsidRPr="00AD432D">
        <w:rPr>
          <w:rFonts w:ascii="Arial" w:hAnsi="Arial" w:cs="Arial"/>
          <w:color w:val="000000"/>
          <w:sz w:val="22"/>
          <w:szCs w:val="22"/>
        </w:rPr>
        <w:t xml:space="preserve"> </w:t>
      </w:r>
      <w:r w:rsidR="00AB795C" w:rsidRPr="00AD432D">
        <w:rPr>
          <w:rFonts w:ascii="Arial" w:hAnsi="Arial" w:cs="Arial"/>
          <w:color w:val="000000"/>
          <w:sz w:val="22"/>
          <w:szCs w:val="22"/>
        </w:rPr>
        <w:t>(</w:t>
      </w:r>
      <w:r w:rsidRPr="00AD432D">
        <w:rPr>
          <w:rFonts w:ascii="Arial" w:hAnsi="Arial" w:cs="Arial"/>
          <w:color w:val="000000"/>
          <w:sz w:val="22"/>
          <w:szCs w:val="22"/>
        </w:rPr>
        <w:t>Accessed 14 Aug</w:t>
      </w:r>
      <w:r w:rsidR="00AB795C" w:rsidRPr="00AD432D">
        <w:rPr>
          <w:rFonts w:ascii="Arial" w:hAnsi="Arial" w:cs="Arial"/>
          <w:color w:val="000000"/>
          <w:sz w:val="22"/>
          <w:szCs w:val="22"/>
        </w:rPr>
        <w:t>ust</w:t>
      </w:r>
      <w:r w:rsidRPr="00AD432D">
        <w:rPr>
          <w:rFonts w:ascii="Arial" w:hAnsi="Arial" w:cs="Arial"/>
          <w:color w:val="000000"/>
          <w:sz w:val="22"/>
          <w:szCs w:val="22"/>
        </w:rPr>
        <w:t xml:space="preserve"> 2024</w:t>
      </w:r>
      <w:r w:rsidR="00AB795C" w:rsidRPr="00AD432D">
        <w:rPr>
          <w:rFonts w:ascii="Arial" w:hAnsi="Arial" w:cs="Arial"/>
          <w:color w:val="000000"/>
          <w:sz w:val="22"/>
          <w:szCs w:val="22"/>
        </w:rPr>
        <w:t>)</w:t>
      </w:r>
      <w:r w:rsidRPr="00AD432D">
        <w:rPr>
          <w:rFonts w:ascii="Arial" w:hAnsi="Arial" w:cs="Arial"/>
          <w:color w:val="000000"/>
          <w:sz w:val="22"/>
          <w:szCs w:val="22"/>
        </w:rPr>
        <w:t>.</w:t>
      </w:r>
    </w:p>
    <w:p w14:paraId="14D26A75" w14:textId="73B61A3C" w:rsidR="00126053" w:rsidRPr="00AD432D" w:rsidRDefault="00B12B67"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126053" w:rsidRPr="00AD432D">
        <w:rPr>
          <w:rFonts w:ascii="Arial" w:hAnsi="Arial" w:cs="Arial"/>
          <w:color w:val="000000"/>
          <w:sz w:val="22"/>
          <w:szCs w:val="22"/>
        </w:rPr>
        <w:t>Longley, J. (2018). </w:t>
      </w:r>
      <w:r w:rsidR="00126053" w:rsidRPr="00AD432D">
        <w:rPr>
          <w:rFonts w:ascii="Arial" w:hAnsi="Arial" w:cs="Arial"/>
          <w:i/>
          <w:iCs/>
          <w:color w:val="000000"/>
          <w:sz w:val="22"/>
          <w:szCs w:val="22"/>
        </w:rPr>
        <w:t>Bronfenbrenner’s Ecological Systems Theory</w:t>
      </w:r>
      <w:r w:rsidR="00126053" w:rsidRPr="00AD432D">
        <w:rPr>
          <w:rFonts w:ascii="Arial" w:hAnsi="Arial" w:cs="Arial"/>
          <w:color w:val="000000"/>
          <w:sz w:val="22"/>
          <w:szCs w:val="22"/>
        </w:rPr>
        <w:t xml:space="preserve">. Available at: </w:t>
      </w:r>
      <w:hyperlink r:id="rId21" w:history="1">
        <w:r w:rsidR="00301CA4" w:rsidRPr="00AD432D">
          <w:rPr>
            <w:rStyle w:val="Hyperlink"/>
            <w:rFonts w:ascii="Arial" w:hAnsi="Arial" w:cs="Arial"/>
            <w:sz w:val="22"/>
            <w:szCs w:val="22"/>
          </w:rPr>
          <w:t>https://openlab.bmcc.cuny.edu/ece-110-172/wp-content/uploads/sites/2540/2020/05/Ecological-Systems-Theory-2018.pdf</w:t>
        </w:r>
      </w:hyperlink>
      <w:r w:rsidR="00301CA4" w:rsidRPr="00AD432D">
        <w:rPr>
          <w:rFonts w:ascii="Arial" w:hAnsi="Arial" w:cs="Arial"/>
          <w:color w:val="000000"/>
          <w:sz w:val="22"/>
          <w:szCs w:val="22"/>
        </w:rPr>
        <w:t xml:space="preserve"> </w:t>
      </w:r>
      <w:r w:rsidR="00126053" w:rsidRPr="00AD432D">
        <w:rPr>
          <w:rFonts w:ascii="Arial" w:hAnsi="Arial" w:cs="Arial"/>
          <w:color w:val="000000"/>
          <w:sz w:val="22"/>
          <w:szCs w:val="22"/>
        </w:rPr>
        <w:t xml:space="preserve"> </w:t>
      </w:r>
      <w:r w:rsidR="00301CA4" w:rsidRPr="00AD432D">
        <w:rPr>
          <w:rFonts w:ascii="Arial" w:hAnsi="Arial" w:cs="Arial"/>
          <w:color w:val="000000"/>
          <w:sz w:val="22"/>
          <w:szCs w:val="22"/>
        </w:rPr>
        <w:t>(</w:t>
      </w:r>
      <w:r w:rsidR="00126053" w:rsidRPr="00AD432D">
        <w:rPr>
          <w:rFonts w:ascii="Arial" w:hAnsi="Arial" w:cs="Arial"/>
          <w:color w:val="000000"/>
          <w:sz w:val="22"/>
          <w:szCs w:val="22"/>
        </w:rPr>
        <w:t>Accessed</w:t>
      </w:r>
      <w:r w:rsidR="00301CA4" w:rsidRPr="00AD432D">
        <w:rPr>
          <w:rFonts w:ascii="Arial" w:hAnsi="Arial" w:cs="Arial"/>
          <w:color w:val="000000"/>
          <w:sz w:val="22"/>
          <w:szCs w:val="22"/>
        </w:rPr>
        <w:t>:</w:t>
      </w:r>
      <w:r w:rsidR="00126053" w:rsidRPr="00AD432D">
        <w:rPr>
          <w:rFonts w:ascii="Arial" w:hAnsi="Arial" w:cs="Arial"/>
          <w:color w:val="000000"/>
          <w:sz w:val="22"/>
          <w:szCs w:val="22"/>
        </w:rPr>
        <w:t xml:space="preserve"> 14 August 2024).</w:t>
      </w:r>
    </w:p>
    <w:p w14:paraId="499311E8" w14:textId="1F1234AE" w:rsidR="00AE5D34" w:rsidRPr="00AD432D" w:rsidRDefault="00AE5D34" w:rsidP="00AD432D">
      <w:pPr>
        <w:pStyle w:val="NormalWeb"/>
        <w:spacing w:before="0" w:beforeAutospacing="0" w:after="0" w:afterAutospacing="0" w:line="360" w:lineRule="auto"/>
        <w:rPr>
          <w:rFonts w:ascii="Arial" w:hAnsi="Arial" w:cs="Arial"/>
          <w:color w:val="000000"/>
          <w:sz w:val="22"/>
          <w:szCs w:val="22"/>
        </w:rPr>
      </w:pPr>
      <w:bookmarkStart w:id="5" w:name="_Hlk174571534"/>
      <w:r w:rsidRPr="00AD432D">
        <w:rPr>
          <w:rFonts w:ascii="Arial" w:hAnsi="Arial" w:cs="Arial"/>
          <w:color w:val="000000"/>
          <w:sz w:val="22"/>
          <w:szCs w:val="22"/>
        </w:rPr>
        <w:t>Manning-Morton</w:t>
      </w:r>
      <w:bookmarkEnd w:id="5"/>
      <w:r w:rsidRPr="00AD432D">
        <w:rPr>
          <w:rFonts w:ascii="Arial" w:hAnsi="Arial" w:cs="Arial"/>
          <w:color w:val="000000"/>
          <w:sz w:val="22"/>
          <w:szCs w:val="22"/>
        </w:rPr>
        <w:t>, J. (2024). </w:t>
      </w:r>
      <w:r w:rsidRPr="00AD432D">
        <w:rPr>
          <w:rFonts w:ascii="Arial" w:hAnsi="Arial" w:cs="Arial"/>
          <w:i/>
          <w:iCs/>
          <w:color w:val="000000"/>
          <w:sz w:val="22"/>
          <w:szCs w:val="22"/>
        </w:rPr>
        <w:t>Children’s wellbeing in the Early Years – What it means and how it should inform your practice</w:t>
      </w:r>
      <w:r w:rsidRPr="00AD432D">
        <w:rPr>
          <w:rFonts w:ascii="Arial" w:hAnsi="Arial" w:cs="Arial"/>
          <w:color w:val="000000"/>
          <w:sz w:val="22"/>
          <w:szCs w:val="22"/>
        </w:rPr>
        <w:t xml:space="preserve">. Available at: </w:t>
      </w:r>
      <w:hyperlink r:id="rId22" w:history="1">
        <w:r w:rsidR="0097066A" w:rsidRPr="00AD432D">
          <w:rPr>
            <w:rStyle w:val="Hyperlink"/>
            <w:rFonts w:ascii="Arial" w:hAnsi="Arial" w:cs="Arial"/>
            <w:sz w:val="22"/>
            <w:szCs w:val="22"/>
          </w:rPr>
          <w:t>https://www.teachearlyyears.com/a-unique-child/view/wellbeing-in-the-early-years</w:t>
        </w:r>
      </w:hyperlink>
      <w:r w:rsidR="0097066A" w:rsidRPr="00AD432D">
        <w:rPr>
          <w:rFonts w:ascii="Arial" w:hAnsi="Arial" w:cs="Arial"/>
          <w:color w:val="000000"/>
          <w:sz w:val="22"/>
          <w:szCs w:val="22"/>
        </w:rPr>
        <w:t xml:space="preserve"> </w:t>
      </w:r>
      <w:r w:rsidR="000F5BEB" w:rsidRPr="00AD432D">
        <w:rPr>
          <w:rFonts w:ascii="Arial" w:hAnsi="Arial" w:cs="Arial"/>
          <w:color w:val="000000"/>
          <w:sz w:val="22"/>
          <w:szCs w:val="22"/>
        </w:rPr>
        <w:t>(</w:t>
      </w:r>
      <w:r w:rsidRPr="00AD432D">
        <w:rPr>
          <w:rFonts w:ascii="Arial" w:hAnsi="Arial" w:cs="Arial"/>
          <w:color w:val="000000"/>
          <w:sz w:val="22"/>
          <w:szCs w:val="22"/>
        </w:rPr>
        <w:t>Accessed</w:t>
      </w:r>
      <w:r w:rsidR="000F5BEB" w:rsidRPr="00AD432D">
        <w:rPr>
          <w:rFonts w:ascii="Arial" w:hAnsi="Arial" w:cs="Arial"/>
          <w:color w:val="000000"/>
          <w:sz w:val="22"/>
          <w:szCs w:val="22"/>
        </w:rPr>
        <w:t>:</w:t>
      </w:r>
      <w:r w:rsidRPr="00AD432D">
        <w:rPr>
          <w:rFonts w:ascii="Arial" w:hAnsi="Arial" w:cs="Arial"/>
          <w:color w:val="000000"/>
          <w:sz w:val="22"/>
          <w:szCs w:val="22"/>
        </w:rPr>
        <w:t xml:space="preserve"> 14 Aug</w:t>
      </w:r>
      <w:r w:rsidR="000F5BEB" w:rsidRPr="00AD432D">
        <w:rPr>
          <w:rFonts w:ascii="Arial" w:hAnsi="Arial" w:cs="Arial"/>
          <w:color w:val="000000"/>
          <w:sz w:val="22"/>
          <w:szCs w:val="22"/>
        </w:rPr>
        <w:t>ust</w:t>
      </w:r>
      <w:r w:rsidRPr="00AD432D">
        <w:rPr>
          <w:rFonts w:ascii="Arial" w:hAnsi="Arial" w:cs="Arial"/>
          <w:color w:val="000000"/>
          <w:sz w:val="22"/>
          <w:szCs w:val="22"/>
        </w:rPr>
        <w:t xml:space="preserve"> 2024</w:t>
      </w:r>
      <w:r w:rsidR="000F5BEB" w:rsidRPr="00AD432D">
        <w:rPr>
          <w:rFonts w:ascii="Arial" w:hAnsi="Arial" w:cs="Arial"/>
          <w:color w:val="000000"/>
          <w:sz w:val="22"/>
          <w:szCs w:val="22"/>
        </w:rPr>
        <w:t>).</w:t>
      </w:r>
    </w:p>
    <w:p w14:paraId="0230F43A" w14:textId="38331EAD" w:rsidR="00327CC8" w:rsidRPr="00AD432D" w:rsidRDefault="00AE5D34"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bookmarkStart w:id="6" w:name="_Hlk174483572"/>
      <w:r w:rsidR="00327CC8" w:rsidRPr="00AD432D">
        <w:rPr>
          <w:rFonts w:ascii="Arial" w:hAnsi="Arial" w:cs="Arial"/>
          <w:color w:val="000000"/>
          <w:sz w:val="22"/>
          <w:szCs w:val="22"/>
        </w:rPr>
        <w:t>Mental Health Foundation (2015)</w:t>
      </w:r>
      <w:bookmarkEnd w:id="6"/>
      <w:r w:rsidR="00327CC8" w:rsidRPr="00AD432D">
        <w:rPr>
          <w:rFonts w:ascii="Arial" w:hAnsi="Arial" w:cs="Arial"/>
          <w:color w:val="000000"/>
          <w:sz w:val="22"/>
          <w:szCs w:val="22"/>
        </w:rPr>
        <w:t>. </w:t>
      </w:r>
      <w:r w:rsidR="00327CC8" w:rsidRPr="00AD432D">
        <w:rPr>
          <w:rFonts w:ascii="Arial" w:hAnsi="Arial" w:cs="Arial"/>
          <w:i/>
          <w:iCs/>
          <w:color w:val="000000"/>
          <w:sz w:val="22"/>
          <w:szCs w:val="22"/>
        </w:rPr>
        <w:t>What is well-being, how can we measure it and how can we support people to improve it?</w:t>
      </w:r>
      <w:r w:rsidR="00327CC8" w:rsidRPr="00AD432D">
        <w:rPr>
          <w:rFonts w:ascii="Arial" w:hAnsi="Arial" w:cs="Arial"/>
          <w:color w:val="000000"/>
          <w:sz w:val="22"/>
          <w:szCs w:val="22"/>
        </w:rPr>
        <w:t xml:space="preserve"> Available at: </w:t>
      </w:r>
      <w:hyperlink r:id="rId23" w:history="1">
        <w:r w:rsidR="00820F0A" w:rsidRPr="00AD432D">
          <w:rPr>
            <w:rStyle w:val="Hyperlink"/>
            <w:rFonts w:ascii="Arial" w:hAnsi="Arial" w:cs="Arial"/>
            <w:sz w:val="22"/>
            <w:szCs w:val="22"/>
          </w:rPr>
          <w:t>https://www.mentalhealth.org.uk/explore-mental-health/blogs/what-well-being-how-can-we-measure-it-and-how-can-we-support-people-improve-it</w:t>
        </w:r>
      </w:hyperlink>
      <w:r w:rsidR="00327CC8" w:rsidRPr="00AD432D">
        <w:rPr>
          <w:rFonts w:ascii="Arial" w:hAnsi="Arial" w:cs="Arial"/>
          <w:color w:val="000000"/>
          <w:sz w:val="22"/>
          <w:szCs w:val="22"/>
        </w:rPr>
        <w:t>.</w:t>
      </w:r>
      <w:r w:rsidR="00820F0A" w:rsidRPr="00AD432D">
        <w:rPr>
          <w:rFonts w:ascii="Arial" w:hAnsi="Arial" w:cs="Arial"/>
          <w:color w:val="000000"/>
          <w:sz w:val="22"/>
          <w:szCs w:val="22"/>
        </w:rPr>
        <w:t xml:space="preserve"> (Accessed: 13 August 2024).</w:t>
      </w:r>
    </w:p>
    <w:p w14:paraId="1844CAA4" w14:textId="77777777" w:rsidR="004D4850" w:rsidRPr="00AD432D" w:rsidRDefault="004D4850"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lastRenderedPageBreak/>
        <w:t>Mollborn, S., James-Hawkins, L., Lawrence, E. and Fomby, P. (2014). Health Lifestyles in Early Childhood. </w:t>
      </w:r>
      <w:r w:rsidRPr="00AD432D">
        <w:rPr>
          <w:rFonts w:ascii="Arial" w:hAnsi="Arial" w:cs="Arial"/>
          <w:i/>
          <w:iCs/>
          <w:color w:val="000000"/>
          <w:sz w:val="22"/>
          <w:szCs w:val="22"/>
        </w:rPr>
        <w:t xml:space="preserve">Journal of Health and Social </w:t>
      </w:r>
      <w:proofErr w:type="spellStart"/>
      <w:r w:rsidRPr="00AD432D">
        <w:rPr>
          <w:rFonts w:ascii="Arial" w:hAnsi="Arial" w:cs="Arial"/>
          <w:i/>
          <w:iCs/>
          <w:color w:val="000000"/>
          <w:sz w:val="22"/>
          <w:szCs w:val="22"/>
        </w:rPr>
        <w:t>Behavior</w:t>
      </w:r>
      <w:proofErr w:type="spellEnd"/>
      <w:r w:rsidRPr="00AD432D">
        <w:rPr>
          <w:rFonts w:ascii="Arial" w:hAnsi="Arial" w:cs="Arial"/>
          <w:color w:val="000000"/>
          <w:sz w:val="22"/>
          <w:szCs w:val="22"/>
        </w:rPr>
        <w:t xml:space="preserve">, 55(4), pp.386–402. </w:t>
      </w:r>
      <w:proofErr w:type="spellStart"/>
      <w:proofErr w:type="gramStart"/>
      <w:r w:rsidRPr="00AD432D">
        <w:rPr>
          <w:rFonts w:ascii="Arial" w:hAnsi="Arial" w:cs="Arial"/>
          <w:color w:val="000000"/>
          <w:sz w:val="22"/>
          <w:szCs w:val="22"/>
        </w:rPr>
        <w:t>doi:https</w:t>
      </w:r>
      <w:proofErr w:type="spellEnd"/>
      <w:r w:rsidRPr="00AD432D">
        <w:rPr>
          <w:rFonts w:ascii="Arial" w:hAnsi="Arial" w:cs="Arial"/>
          <w:color w:val="000000"/>
          <w:sz w:val="22"/>
          <w:szCs w:val="22"/>
        </w:rPr>
        <w:t>://doi.org/10.1177/0022146514555981</w:t>
      </w:r>
      <w:proofErr w:type="gramEnd"/>
      <w:r w:rsidRPr="00AD432D">
        <w:rPr>
          <w:rFonts w:ascii="Arial" w:hAnsi="Arial" w:cs="Arial"/>
          <w:color w:val="000000"/>
          <w:sz w:val="22"/>
          <w:szCs w:val="22"/>
        </w:rPr>
        <w:t>.</w:t>
      </w:r>
    </w:p>
    <w:p w14:paraId="215F7C10" w14:textId="356103C6" w:rsidR="00093407" w:rsidRPr="00AD432D" w:rsidRDefault="00093407" w:rsidP="00AD432D">
      <w:pPr>
        <w:pStyle w:val="NormalWeb"/>
        <w:spacing w:line="360" w:lineRule="auto"/>
        <w:rPr>
          <w:rFonts w:ascii="Arial" w:hAnsi="Arial" w:cs="Arial"/>
          <w:sz w:val="22"/>
          <w:szCs w:val="22"/>
        </w:rPr>
      </w:pPr>
      <w:r w:rsidRPr="00AD432D">
        <w:rPr>
          <w:rFonts w:ascii="Arial" w:hAnsi="Arial" w:cs="Arial"/>
          <w:color w:val="444746"/>
          <w:sz w:val="22"/>
          <w:szCs w:val="22"/>
        </w:rPr>
        <w:t>National Scientific Council on the Developing Child</w:t>
      </w:r>
      <w:r w:rsidRPr="00AD432D">
        <w:rPr>
          <w:rFonts w:ascii="Arial" w:hAnsi="Arial" w:cs="Arial"/>
          <w:sz w:val="22"/>
          <w:szCs w:val="22"/>
        </w:rPr>
        <w:t xml:space="preserve"> (2015). </w:t>
      </w:r>
      <w:r w:rsidRPr="00AD432D">
        <w:rPr>
          <w:rFonts w:ascii="Arial" w:hAnsi="Arial" w:cs="Arial"/>
          <w:i/>
          <w:iCs/>
          <w:sz w:val="22"/>
          <w:szCs w:val="22"/>
        </w:rPr>
        <w:t>Young Children Develop in an Environment of Relationships.</w:t>
      </w:r>
      <w:r w:rsidRPr="00AD432D">
        <w:rPr>
          <w:rFonts w:ascii="Arial" w:hAnsi="Arial" w:cs="Arial"/>
          <w:sz w:val="22"/>
          <w:szCs w:val="22"/>
        </w:rPr>
        <w:t xml:space="preserve"> Available at: </w:t>
      </w:r>
      <w:hyperlink r:id="rId24" w:history="1">
        <w:r w:rsidRPr="00AD432D">
          <w:rPr>
            <w:rStyle w:val="Hyperlink"/>
            <w:rFonts w:ascii="Arial" w:hAnsi="Arial" w:cs="Arial"/>
            <w:sz w:val="22"/>
            <w:szCs w:val="22"/>
          </w:rPr>
          <w:t>https://harvardcenter.wpenginepowered.com/wp-content/uploads/2004/04/Young-Children-Develop-in-an-Environment-of-Relationships.pdf</w:t>
        </w:r>
      </w:hyperlink>
      <w:r w:rsidRPr="00AD432D">
        <w:rPr>
          <w:rFonts w:ascii="Arial" w:hAnsi="Arial" w:cs="Arial"/>
          <w:sz w:val="22"/>
          <w:szCs w:val="22"/>
        </w:rPr>
        <w:t xml:space="preserve">  (Accessed 13 August 2024).</w:t>
      </w:r>
    </w:p>
    <w:p w14:paraId="6F3E853F"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NHS (2021). </w:t>
      </w:r>
      <w:r w:rsidRPr="00AD432D">
        <w:rPr>
          <w:rFonts w:ascii="Arial" w:hAnsi="Arial" w:cs="Arial"/>
          <w:i/>
          <w:iCs/>
          <w:color w:val="000000"/>
          <w:sz w:val="22"/>
          <w:szCs w:val="22"/>
        </w:rPr>
        <w:t>Benefits of Exercise</w:t>
      </w:r>
      <w:r w:rsidRPr="00AD432D">
        <w:rPr>
          <w:rFonts w:ascii="Arial" w:hAnsi="Arial" w:cs="Arial"/>
          <w:color w:val="000000"/>
          <w:sz w:val="22"/>
          <w:szCs w:val="22"/>
        </w:rPr>
        <w:t xml:space="preserve">. Available at: </w:t>
      </w:r>
      <w:hyperlink r:id="rId25" w:history="1">
        <w:r w:rsidRPr="00AD432D">
          <w:rPr>
            <w:rStyle w:val="Hyperlink"/>
            <w:rFonts w:ascii="Arial" w:hAnsi="Arial" w:cs="Arial"/>
            <w:sz w:val="22"/>
            <w:szCs w:val="22"/>
          </w:rPr>
          <w:t>https://www.nhs.uk/live-well/exercise/exercise-health-benefits/</w:t>
        </w:r>
      </w:hyperlink>
      <w:r w:rsidRPr="00AD432D">
        <w:rPr>
          <w:rFonts w:ascii="Arial" w:hAnsi="Arial" w:cs="Arial"/>
          <w:color w:val="000000"/>
          <w:sz w:val="22"/>
          <w:szCs w:val="22"/>
        </w:rPr>
        <w:t>. (Accessed: 10 August 2024).</w:t>
      </w:r>
    </w:p>
    <w:p w14:paraId="4C8AAED5"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 xml:space="preserve">‌ </w:t>
      </w:r>
    </w:p>
    <w:p w14:paraId="7F61FF69" w14:textId="77777777" w:rsidR="005C1823" w:rsidRPr="00AD432D" w:rsidRDefault="005C1823"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NHS (2024). </w:t>
      </w:r>
      <w:r w:rsidRPr="00AD432D">
        <w:rPr>
          <w:rFonts w:ascii="Arial" w:hAnsi="Arial" w:cs="Arial"/>
          <w:i/>
          <w:iCs/>
          <w:color w:val="000000"/>
          <w:sz w:val="22"/>
          <w:szCs w:val="22"/>
        </w:rPr>
        <w:t>Hygiene</w:t>
      </w:r>
      <w:r w:rsidRPr="00AD432D">
        <w:rPr>
          <w:rFonts w:ascii="Arial" w:hAnsi="Arial" w:cs="Arial"/>
          <w:color w:val="000000"/>
          <w:sz w:val="22"/>
          <w:szCs w:val="22"/>
        </w:rPr>
        <w:t xml:space="preserve">. Available at: </w:t>
      </w:r>
      <w:hyperlink r:id="rId26" w:history="1">
        <w:r w:rsidRPr="00AD432D">
          <w:rPr>
            <w:rStyle w:val="Hyperlink"/>
            <w:rFonts w:ascii="Arial" w:hAnsi="Arial" w:cs="Arial"/>
            <w:sz w:val="22"/>
            <w:szCs w:val="22"/>
          </w:rPr>
          <w:t>https://cambspborochildrenshealth.nhs.uk/child-development-and-growing-up/hygiene/</w:t>
        </w:r>
      </w:hyperlink>
      <w:r w:rsidRPr="00AD432D">
        <w:rPr>
          <w:rFonts w:ascii="Arial" w:hAnsi="Arial" w:cs="Arial"/>
          <w:color w:val="000000"/>
          <w:sz w:val="22"/>
          <w:szCs w:val="22"/>
        </w:rPr>
        <w:t>. (Accessed: 9 August 2024).</w:t>
      </w:r>
    </w:p>
    <w:p w14:paraId="086C3A17" w14:textId="77777777" w:rsidR="00AD432D" w:rsidRPr="00AD432D" w:rsidRDefault="00AD432D" w:rsidP="00AD432D">
      <w:pPr>
        <w:spacing w:line="360" w:lineRule="auto"/>
        <w:rPr>
          <w:rFonts w:ascii="Arial" w:hAnsi="Arial" w:cs="Arial"/>
          <w:color w:val="333333"/>
          <w:shd w:val="clear" w:color="auto" w:fill="FBFBFB"/>
        </w:rPr>
      </w:pPr>
    </w:p>
    <w:p w14:paraId="03E8B839" w14:textId="4B6F5066" w:rsidR="005C1823" w:rsidRPr="00AD432D" w:rsidRDefault="005C1823" w:rsidP="00AD432D">
      <w:pPr>
        <w:spacing w:line="360" w:lineRule="auto"/>
        <w:rPr>
          <w:rFonts w:ascii="Arial" w:hAnsi="Arial" w:cs="Arial"/>
          <w:color w:val="333333"/>
          <w:shd w:val="clear" w:color="auto" w:fill="FBFBFB"/>
        </w:rPr>
      </w:pPr>
      <w:r w:rsidRPr="00AD432D">
        <w:rPr>
          <w:rFonts w:ascii="Arial" w:hAnsi="Arial" w:cs="Arial"/>
          <w:color w:val="333333"/>
          <w:shd w:val="clear" w:color="auto" w:fill="FBFBFB"/>
        </w:rPr>
        <w:t>NSPCC (2024) </w:t>
      </w:r>
      <w:r w:rsidRPr="00AD432D">
        <w:rPr>
          <w:rFonts w:ascii="Arial" w:hAnsi="Arial" w:cs="Arial"/>
          <w:i/>
          <w:iCs/>
          <w:color w:val="333333"/>
          <w:shd w:val="clear" w:color="auto" w:fill="FBFBFB"/>
        </w:rPr>
        <w:t>Child health and development</w:t>
      </w:r>
      <w:r w:rsidRPr="00AD432D">
        <w:rPr>
          <w:rFonts w:ascii="Arial" w:hAnsi="Arial" w:cs="Arial"/>
          <w:color w:val="333333"/>
          <w:shd w:val="clear" w:color="auto" w:fill="FBFBFB"/>
        </w:rPr>
        <w:t>. Available at: https://learning.nspcc.org.uk/child-health-development (Accessed: 7 June 2024).</w:t>
      </w:r>
    </w:p>
    <w:p w14:paraId="7B4453D8" w14:textId="1873A00B" w:rsidR="00902E04" w:rsidRPr="00AD432D" w:rsidRDefault="00902E04"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Public Health England (2013). </w:t>
      </w:r>
      <w:r w:rsidRPr="00AD432D">
        <w:rPr>
          <w:rFonts w:ascii="Arial" w:hAnsi="Arial" w:cs="Arial"/>
          <w:i/>
          <w:iCs/>
          <w:color w:val="000000"/>
          <w:sz w:val="22"/>
          <w:szCs w:val="22"/>
        </w:rPr>
        <w:t>How healthy behaviour supports children’s wellbeing</w:t>
      </w:r>
      <w:r w:rsidRPr="00AD432D">
        <w:rPr>
          <w:rFonts w:ascii="Arial" w:hAnsi="Arial" w:cs="Arial"/>
          <w:color w:val="000000"/>
          <w:sz w:val="22"/>
          <w:szCs w:val="22"/>
        </w:rPr>
        <w:t xml:space="preserve">. Available at: </w:t>
      </w:r>
      <w:hyperlink r:id="rId27" w:history="1">
        <w:r w:rsidR="00C3742C" w:rsidRPr="00AD432D">
          <w:rPr>
            <w:rStyle w:val="Hyperlink"/>
            <w:rFonts w:ascii="Arial" w:hAnsi="Arial" w:cs="Arial"/>
            <w:sz w:val="22"/>
            <w:szCs w:val="22"/>
          </w:rPr>
          <w:t>https://assets.publishing.service.gov.uk/media/5a7c72c5e5274a5255bceb73/Smart_Restart_280813_web.pdf</w:t>
        </w:r>
      </w:hyperlink>
      <w:r w:rsidR="00C3742C" w:rsidRPr="00AD432D">
        <w:rPr>
          <w:rFonts w:ascii="Arial" w:hAnsi="Arial" w:cs="Arial"/>
          <w:color w:val="000000"/>
          <w:sz w:val="22"/>
          <w:szCs w:val="22"/>
        </w:rPr>
        <w:t xml:space="preserve"> </w:t>
      </w:r>
      <w:r w:rsidRPr="00AD432D">
        <w:rPr>
          <w:rFonts w:ascii="Arial" w:hAnsi="Arial" w:cs="Arial"/>
          <w:color w:val="000000"/>
          <w:sz w:val="22"/>
          <w:szCs w:val="22"/>
        </w:rPr>
        <w:t xml:space="preserve"> </w:t>
      </w:r>
      <w:r w:rsidR="00C3742C" w:rsidRPr="00AD432D">
        <w:rPr>
          <w:rFonts w:ascii="Arial" w:hAnsi="Arial" w:cs="Arial"/>
          <w:color w:val="000000"/>
          <w:sz w:val="22"/>
          <w:szCs w:val="22"/>
        </w:rPr>
        <w:t>(</w:t>
      </w:r>
      <w:r w:rsidRPr="00AD432D">
        <w:rPr>
          <w:rFonts w:ascii="Arial" w:hAnsi="Arial" w:cs="Arial"/>
          <w:color w:val="000000"/>
          <w:sz w:val="22"/>
          <w:szCs w:val="22"/>
        </w:rPr>
        <w:t>Accessed</w:t>
      </w:r>
      <w:r w:rsidR="00C3742C" w:rsidRPr="00AD432D">
        <w:rPr>
          <w:rFonts w:ascii="Arial" w:hAnsi="Arial" w:cs="Arial"/>
          <w:color w:val="000000"/>
          <w:sz w:val="22"/>
          <w:szCs w:val="22"/>
        </w:rPr>
        <w:t>:</w:t>
      </w:r>
      <w:r w:rsidRPr="00AD432D">
        <w:rPr>
          <w:rFonts w:ascii="Arial" w:hAnsi="Arial" w:cs="Arial"/>
          <w:color w:val="000000"/>
          <w:sz w:val="22"/>
          <w:szCs w:val="22"/>
        </w:rPr>
        <w:t xml:space="preserve"> 13 Aug</w:t>
      </w:r>
      <w:r w:rsidR="00C3742C" w:rsidRPr="00AD432D">
        <w:rPr>
          <w:rFonts w:ascii="Arial" w:hAnsi="Arial" w:cs="Arial"/>
          <w:color w:val="000000"/>
          <w:sz w:val="22"/>
          <w:szCs w:val="22"/>
        </w:rPr>
        <w:t>ust</w:t>
      </w:r>
      <w:r w:rsidRPr="00AD432D">
        <w:rPr>
          <w:rFonts w:ascii="Arial" w:hAnsi="Arial" w:cs="Arial"/>
          <w:color w:val="000000"/>
          <w:sz w:val="22"/>
          <w:szCs w:val="22"/>
        </w:rPr>
        <w:t xml:space="preserve"> 2024</w:t>
      </w:r>
      <w:r w:rsidR="00C3742C" w:rsidRPr="00AD432D">
        <w:rPr>
          <w:rFonts w:ascii="Arial" w:hAnsi="Arial" w:cs="Arial"/>
          <w:color w:val="000000"/>
          <w:sz w:val="22"/>
          <w:szCs w:val="22"/>
        </w:rPr>
        <w:t>)</w:t>
      </w:r>
      <w:r w:rsidRPr="00AD432D">
        <w:rPr>
          <w:rFonts w:ascii="Arial" w:hAnsi="Arial" w:cs="Arial"/>
          <w:color w:val="000000"/>
          <w:sz w:val="22"/>
          <w:szCs w:val="22"/>
        </w:rPr>
        <w:t>.</w:t>
      </w:r>
    </w:p>
    <w:p w14:paraId="188D3BE7" w14:textId="31666394" w:rsidR="00D30D58" w:rsidRPr="00AD432D" w:rsidRDefault="00902E04" w:rsidP="00AD432D">
      <w:pPr>
        <w:pStyle w:val="NormalWeb"/>
        <w:spacing w:line="360" w:lineRule="auto"/>
        <w:rPr>
          <w:rFonts w:ascii="Arial" w:hAnsi="Arial" w:cs="Arial"/>
          <w:color w:val="333333"/>
          <w:sz w:val="22"/>
          <w:szCs w:val="22"/>
          <w:shd w:val="clear" w:color="auto" w:fill="FBFBFB"/>
        </w:rPr>
      </w:pPr>
      <w:r w:rsidRPr="00AD432D">
        <w:rPr>
          <w:rFonts w:ascii="Arial" w:hAnsi="Arial" w:cs="Arial"/>
          <w:color w:val="000000"/>
          <w:sz w:val="22"/>
          <w:szCs w:val="22"/>
        </w:rPr>
        <w:t>‌</w:t>
      </w:r>
      <w:r w:rsidR="00D30D58" w:rsidRPr="00AD432D">
        <w:rPr>
          <w:rFonts w:ascii="Arial" w:hAnsi="Arial" w:cs="Arial"/>
          <w:color w:val="333333"/>
          <w:sz w:val="22"/>
          <w:szCs w:val="22"/>
          <w:shd w:val="clear" w:color="auto" w:fill="FBFBFB"/>
        </w:rPr>
        <w:t>Public Health England (2016) </w:t>
      </w:r>
      <w:r w:rsidR="00D30D58" w:rsidRPr="00AD432D">
        <w:rPr>
          <w:rFonts w:ascii="Arial" w:hAnsi="Arial" w:cs="Arial"/>
          <w:i/>
          <w:iCs/>
          <w:color w:val="333333"/>
          <w:sz w:val="22"/>
          <w:szCs w:val="22"/>
          <w:shd w:val="clear" w:color="auto" w:fill="FBFBFB"/>
        </w:rPr>
        <w:t>Health Matters: Giving Every Child the Best Start in Life</w:t>
      </w:r>
      <w:r w:rsidR="00D30D58" w:rsidRPr="00AD432D">
        <w:rPr>
          <w:rFonts w:ascii="Arial" w:hAnsi="Arial" w:cs="Arial"/>
          <w:color w:val="333333"/>
          <w:sz w:val="22"/>
          <w:szCs w:val="22"/>
          <w:shd w:val="clear" w:color="auto" w:fill="FBFBFB"/>
        </w:rPr>
        <w:t xml:space="preserve">. Available at: </w:t>
      </w:r>
      <w:hyperlink r:id="rId28" w:history="1">
        <w:r w:rsidR="0099105D" w:rsidRPr="00AD432D">
          <w:rPr>
            <w:rStyle w:val="Hyperlink"/>
            <w:rFonts w:ascii="Arial" w:hAnsi="Arial" w:cs="Arial"/>
            <w:sz w:val="22"/>
            <w:szCs w:val="22"/>
            <w:shd w:val="clear" w:color="auto" w:fill="FBFBFB"/>
          </w:rPr>
          <w:t>https://www.gov.uk/government/publications/health-matters-giving-every-child-the-best-start-in-life/health-matters-giving-every-child-the-best-start-in-life</w:t>
        </w:r>
      </w:hyperlink>
      <w:r w:rsidR="0099105D" w:rsidRPr="00AD432D">
        <w:rPr>
          <w:rFonts w:ascii="Arial" w:hAnsi="Arial" w:cs="Arial"/>
          <w:color w:val="333333"/>
          <w:sz w:val="22"/>
          <w:szCs w:val="22"/>
          <w:shd w:val="clear" w:color="auto" w:fill="FBFBFB"/>
        </w:rPr>
        <w:t xml:space="preserve"> </w:t>
      </w:r>
      <w:r w:rsidR="00D30D58" w:rsidRPr="00AD432D">
        <w:rPr>
          <w:rFonts w:ascii="Arial" w:hAnsi="Arial" w:cs="Arial"/>
          <w:color w:val="333333"/>
          <w:sz w:val="22"/>
          <w:szCs w:val="22"/>
          <w:shd w:val="clear" w:color="auto" w:fill="FBFBFB"/>
        </w:rPr>
        <w:t>(Accessed: 8 June 2024).</w:t>
      </w:r>
    </w:p>
    <w:p w14:paraId="7DFBAC28" w14:textId="0F91B342" w:rsidR="00893C67" w:rsidRPr="00AD432D" w:rsidRDefault="00893C67"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Rodriguez, J., Applebaum, J., Stephenson-Hunter, C., Tinio, A. and Shapiro, A. (2013). Cooking, Healthy Eating, Fitness and Fun (CHEFFs): Qualitative Evaluation of a Nutrition Education Program for Children Living at Urban Family Homeless Shelters. </w:t>
      </w:r>
      <w:r w:rsidRPr="00AD432D">
        <w:rPr>
          <w:rFonts w:ascii="Arial" w:hAnsi="Arial" w:cs="Arial"/>
          <w:i/>
          <w:iCs/>
          <w:color w:val="000000"/>
          <w:sz w:val="22"/>
          <w:szCs w:val="22"/>
        </w:rPr>
        <w:t>American Journal of Public Health</w:t>
      </w:r>
      <w:r w:rsidRPr="00AD432D">
        <w:rPr>
          <w:rFonts w:ascii="Arial" w:hAnsi="Arial" w:cs="Arial"/>
          <w:color w:val="000000"/>
          <w:sz w:val="22"/>
          <w:szCs w:val="22"/>
        </w:rPr>
        <w:t xml:space="preserve">, 103(S2), </w:t>
      </w:r>
      <w:proofErr w:type="gramStart"/>
      <w:r w:rsidRPr="00AD432D">
        <w:rPr>
          <w:rFonts w:ascii="Arial" w:hAnsi="Arial" w:cs="Arial"/>
          <w:color w:val="000000"/>
          <w:sz w:val="22"/>
          <w:szCs w:val="22"/>
        </w:rPr>
        <w:t>pp.S</w:t>
      </w:r>
      <w:proofErr w:type="gramEnd"/>
      <w:r w:rsidRPr="00AD432D">
        <w:rPr>
          <w:rFonts w:ascii="Arial" w:hAnsi="Arial" w:cs="Arial"/>
          <w:color w:val="000000"/>
          <w:sz w:val="22"/>
          <w:szCs w:val="22"/>
        </w:rPr>
        <w:t xml:space="preserve">361–S367. </w:t>
      </w:r>
      <w:proofErr w:type="spellStart"/>
      <w:proofErr w:type="gramStart"/>
      <w:r w:rsidRPr="00AD432D">
        <w:rPr>
          <w:rFonts w:ascii="Arial" w:hAnsi="Arial" w:cs="Arial"/>
          <w:color w:val="000000"/>
          <w:sz w:val="22"/>
          <w:szCs w:val="22"/>
        </w:rPr>
        <w:t>doi:https</w:t>
      </w:r>
      <w:proofErr w:type="spellEnd"/>
      <w:r w:rsidRPr="00AD432D">
        <w:rPr>
          <w:rFonts w:ascii="Arial" w:hAnsi="Arial" w:cs="Arial"/>
          <w:color w:val="000000"/>
          <w:sz w:val="22"/>
          <w:szCs w:val="22"/>
        </w:rPr>
        <w:t>://doi.org/10.2105/ajph.2013.301558</w:t>
      </w:r>
      <w:proofErr w:type="gramEnd"/>
      <w:r w:rsidRPr="00AD432D">
        <w:rPr>
          <w:rFonts w:ascii="Arial" w:hAnsi="Arial" w:cs="Arial"/>
          <w:color w:val="000000"/>
          <w:sz w:val="22"/>
          <w:szCs w:val="22"/>
        </w:rPr>
        <w:t>.</w:t>
      </w:r>
      <w:r w:rsidR="006E69DB" w:rsidRPr="00AD432D">
        <w:rPr>
          <w:rFonts w:ascii="Arial" w:hAnsi="Arial" w:cs="Arial"/>
          <w:color w:val="000000"/>
          <w:sz w:val="22"/>
          <w:szCs w:val="22"/>
        </w:rPr>
        <w:t xml:space="preserve"> (Accessed: </w:t>
      </w:r>
      <w:r w:rsidR="00D67C23" w:rsidRPr="00AD432D">
        <w:rPr>
          <w:rFonts w:ascii="Arial" w:hAnsi="Arial" w:cs="Arial"/>
          <w:color w:val="000000"/>
          <w:sz w:val="22"/>
          <w:szCs w:val="22"/>
        </w:rPr>
        <w:t>23 July 2024).</w:t>
      </w:r>
    </w:p>
    <w:p w14:paraId="0B04464E" w14:textId="77777777" w:rsidR="00D65F54" w:rsidRPr="00AD432D" w:rsidRDefault="00D65F54" w:rsidP="00AD432D">
      <w:pPr>
        <w:pStyle w:val="NormalWeb"/>
        <w:spacing w:before="0" w:beforeAutospacing="0" w:after="0" w:afterAutospacing="0" w:line="360" w:lineRule="auto"/>
        <w:rPr>
          <w:rFonts w:ascii="Arial" w:hAnsi="Arial" w:cs="Arial"/>
          <w:color w:val="000000"/>
          <w:sz w:val="22"/>
          <w:szCs w:val="22"/>
        </w:rPr>
      </w:pPr>
    </w:p>
    <w:p w14:paraId="6EF0A091" w14:textId="54E2966B" w:rsidR="00D65F54" w:rsidRPr="00AD432D" w:rsidRDefault="00D65F54"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t>The Early Years Network. (2024). </w:t>
      </w:r>
      <w:r w:rsidRPr="00AD432D">
        <w:rPr>
          <w:rFonts w:ascii="Arial" w:hAnsi="Arial" w:cs="Arial"/>
          <w:i/>
          <w:iCs/>
          <w:color w:val="000000"/>
          <w:sz w:val="22"/>
          <w:szCs w:val="22"/>
        </w:rPr>
        <w:t>Embracing Nature &amp; The Benefits of Outdoor Learning</w:t>
      </w:r>
      <w:r w:rsidRPr="00AD432D">
        <w:rPr>
          <w:rFonts w:ascii="Arial" w:hAnsi="Arial" w:cs="Arial"/>
          <w:color w:val="000000"/>
          <w:sz w:val="22"/>
          <w:szCs w:val="22"/>
        </w:rPr>
        <w:t xml:space="preserve">. Available at: </w:t>
      </w:r>
      <w:hyperlink r:id="rId29" w:history="1">
        <w:r w:rsidRPr="00AD432D">
          <w:rPr>
            <w:rStyle w:val="Hyperlink"/>
            <w:rFonts w:ascii="Arial" w:hAnsi="Arial" w:cs="Arial"/>
            <w:sz w:val="22"/>
            <w:szCs w:val="22"/>
          </w:rPr>
          <w:t>https://theearlyyearsnetwork.co.uk/knowledge-hub/embracing-nature-the-benefits-of-outdoor-learning</w:t>
        </w:r>
      </w:hyperlink>
      <w:r w:rsidRPr="00AD432D">
        <w:rPr>
          <w:rFonts w:ascii="Arial" w:hAnsi="Arial" w:cs="Arial"/>
          <w:color w:val="000000"/>
          <w:sz w:val="22"/>
          <w:szCs w:val="22"/>
        </w:rPr>
        <w:t xml:space="preserve">. (Accessed: </w:t>
      </w:r>
      <w:r w:rsidR="007A060B" w:rsidRPr="00AD432D">
        <w:rPr>
          <w:rFonts w:ascii="Arial" w:hAnsi="Arial" w:cs="Arial"/>
          <w:color w:val="000000"/>
          <w:sz w:val="22"/>
          <w:szCs w:val="22"/>
        </w:rPr>
        <w:t>9 August 2024).</w:t>
      </w:r>
    </w:p>
    <w:p w14:paraId="50F0CDF5" w14:textId="77777777" w:rsidR="00874489" w:rsidRPr="00AD432D" w:rsidRDefault="00874489" w:rsidP="00AD432D">
      <w:pPr>
        <w:pStyle w:val="NormalWeb"/>
        <w:spacing w:before="0" w:beforeAutospacing="0" w:after="0" w:afterAutospacing="0" w:line="360" w:lineRule="auto"/>
        <w:rPr>
          <w:rFonts w:ascii="Arial" w:hAnsi="Arial" w:cs="Arial"/>
          <w:color w:val="000000"/>
          <w:sz w:val="22"/>
          <w:szCs w:val="22"/>
        </w:rPr>
      </w:pPr>
    </w:p>
    <w:p w14:paraId="1CC5A301" w14:textId="06029285" w:rsidR="00874489" w:rsidRPr="00AD432D" w:rsidRDefault="00874489" w:rsidP="00AD432D">
      <w:pPr>
        <w:pStyle w:val="NormalWeb"/>
        <w:spacing w:before="0" w:beforeAutospacing="0" w:after="0" w:afterAutospacing="0" w:line="360" w:lineRule="auto"/>
        <w:rPr>
          <w:rFonts w:ascii="Arial" w:hAnsi="Arial" w:cs="Arial"/>
          <w:color w:val="000000"/>
          <w:sz w:val="22"/>
          <w:szCs w:val="22"/>
        </w:rPr>
      </w:pPr>
      <w:r w:rsidRPr="00AD432D">
        <w:rPr>
          <w:rFonts w:ascii="Arial" w:hAnsi="Arial" w:cs="Arial"/>
          <w:color w:val="000000"/>
          <w:sz w:val="22"/>
          <w:szCs w:val="22"/>
        </w:rPr>
        <w:lastRenderedPageBreak/>
        <w:t>Watson, M. (2013). </w:t>
      </w:r>
      <w:r w:rsidRPr="00AD432D">
        <w:rPr>
          <w:rFonts w:ascii="Arial" w:hAnsi="Arial" w:cs="Arial"/>
          <w:i/>
          <w:iCs/>
          <w:color w:val="000000"/>
          <w:sz w:val="22"/>
          <w:szCs w:val="22"/>
        </w:rPr>
        <w:t>Bronfenbrenner’s Ecological System’, Psychology Notes HQ (2013)</w:t>
      </w:r>
      <w:r w:rsidRPr="00AD432D">
        <w:rPr>
          <w:rFonts w:ascii="Arial" w:hAnsi="Arial" w:cs="Arial"/>
          <w:color w:val="000000"/>
          <w:sz w:val="22"/>
          <w:szCs w:val="22"/>
        </w:rPr>
        <w:t xml:space="preserve">. Available at: </w:t>
      </w:r>
      <w:hyperlink r:id="rId30" w:history="1">
        <w:r w:rsidR="00F55631" w:rsidRPr="00AD432D">
          <w:rPr>
            <w:rStyle w:val="Hyperlink"/>
            <w:rFonts w:ascii="Arial" w:hAnsi="Arial" w:cs="Arial"/>
            <w:sz w:val="22"/>
            <w:szCs w:val="22"/>
          </w:rPr>
          <w:t>https://www.abdn.ac.uk/education/research/eitn/journal/536/</w:t>
        </w:r>
      </w:hyperlink>
      <w:r w:rsidR="00F55631" w:rsidRPr="00AD432D">
        <w:rPr>
          <w:rFonts w:ascii="Arial" w:hAnsi="Arial" w:cs="Arial"/>
          <w:color w:val="000000"/>
          <w:sz w:val="22"/>
          <w:szCs w:val="22"/>
        </w:rPr>
        <w:t xml:space="preserve"> </w:t>
      </w:r>
      <w:r w:rsidRPr="00AD432D">
        <w:rPr>
          <w:rFonts w:ascii="Arial" w:hAnsi="Arial" w:cs="Arial"/>
          <w:color w:val="000000"/>
          <w:sz w:val="22"/>
          <w:szCs w:val="22"/>
        </w:rPr>
        <w:t>(Accessed</w:t>
      </w:r>
      <w:r w:rsidR="00F55631" w:rsidRPr="00AD432D">
        <w:rPr>
          <w:rFonts w:ascii="Arial" w:hAnsi="Arial" w:cs="Arial"/>
          <w:color w:val="000000"/>
          <w:sz w:val="22"/>
          <w:szCs w:val="22"/>
        </w:rPr>
        <w:t xml:space="preserve">: </w:t>
      </w:r>
      <w:r w:rsidRPr="00AD432D">
        <w:rPr>
          <w:rFonts w:ascii="Arial" w:hAnsi="Arial" w:cs="Arial"/>
          <w:color w:val="000000"/>
          <w:sz w:val="22"/>
          <w:szCs w:val="22"/>
        </w:rPr>
        <w:t>15 Aug</w:t>
      </w:r>
      <w:r w:rsidR="00F55631" w:rsidRPr="00AD432D">
        <w:rPr>
          <w:rFonts w:ascii="Arial" w:hAnsi="Arial" w:cs="Arial"/>
          <w:color w:val="000000"/>
          <w:sz w:val="22"/>
          <w:szCs w:val="22"/>
        </w:rPr>
        <w:t>ust</w:t>
      </w:r>
      <w:r w:rsidRPr="00AD432D">
        <w:rPr>
          <w:rFonts w:ascii="Arial" w:hAnsi="Arial" w:cs="Arial"/>
          <w:color w:val="000000"/>
          <w:sz w:val="22"/>
          <w:szCs w:val="22"/>
        </w:rPr>
        <w:t xml:space="preserve"> 2024</w:t>
      </w:r>
      <w:r w:rsidR="00F55631" w:rsidRPr="00AD432D">
        <w:rPr>
          <w:rFonts w:ascii="Arial" w:hAnsi="Arial" w:cs="Arial"/>
          <w:color w:val="000000"/>
          <w:sz w:val="22"/>
          <w:szCs w:val="22"/>
        </w:rPr>
        <w:t>)</w:t>
      </w:r>
      <w:r w:rsidRPr="00AD432D">
        <w:rPr>
          <w:rFonts w:ascii="Arial" w:hAnsi="Arial" w:cs="Arial"/>
          <w:color w:val="000000"/>
          <w:sz w:val="22"/>
          <w:szCs w:val="22"/>
        </w:rPr>
        <w:t>.</w:t>
      </w:r>
    </w:p>
    <w:p w14:paraId="5287E6E7" w14:textId="49CF5285" w:rsidR="00746D64" w:rsidRPr="00AD432D" w:rsidRDefault="00874489" w:rsidP="00AD432D">
      <w:pPr>
        <w:pStyle w:val="NormalWeb"/>
        <w:spacing w:line="360" w:lineRule="auto"/>
        <w:rPr>
          <w:rFonts w:ascii="Arial" w:hAnsi="Arial" w:cs="Arial"/>
          <w:color w:val="000000"/>
          <w:sz w:val="22"/>
          <w:szCs w:val="22"/>
        </w:rPr>
      </w:pPr>
      <w:r w:rsidRPr="00AD432D">
        <w:rPr>
          <w:rFonts w:ascii="Arial" w:hAnsi="Arial" w:cs="Arial"/>
          <w:color w:val="000000"/>
          <w:sz w:val="22"/>
          <w:szCs w:val="22"/>
        </w:rPr>
        <w:t>‌</w:t>
      </w:r>
      <w:r w:rsidR="00643315" w:rsidRPr="00AD432D">
        <w:rPr>
          <w:rFonts w:ascii="Arial" w:hAnsi="Arial" w:cs="Arial"/>
          <w:color w:val="333333"/>
          <w:sz w:val="22"/>
          <w:szCs w:val="22"/>
          <w:shd w:val="clear" w:color="auto" w:fill="FBFBFB"/>
        </w:rPr>
        <w:t>World Health Organization (2024) </w:t>
      </w:r>
      <w:r w:rsidR="00643315" w:rsidRPr="00AD432D">
        <w:rPr>
          <w:rFonts w:ascii="Arial" w:hAnsi="Arial" w:cs="Arial"/>
          <w:i/>
          <w:iCs/>
          <w:color w:val="333333"/>
          <w:sz w:val="22"/>
          <w:szCs w:val="22"/>
          <w:shd w:val="clear" w:color="auto" w:fill="FBFBFB"/>
        </w:rPr>
        <w:t>Constitution.</w:t>
      </w:r>
      <w:r w:rsidR="00643315" w:rsidRPr="00AD432D">
        <w:rPr>
          <w:rFonts w:ascii="Arial" w:hAnsi="Arial" w:cs="Arial"/>
          <w:color w:val="333333"/>
          <w:sz w:val="22"/>
          <w:szCs w:val="22"/>
          <w:shd w:val="clear" w:color="auto" w:fill="FBFBFB"/>
        </w:rPr>
        <w:t> Available at: </w:t>
      </w:r>
      <w:hyperlink r:id="rId31" w:history="1">
        <w:r w:rsidR="001E7568" w:rsidRPr="00AD432D">
          <w:rPr>
            <w:rStyle w:val="Hyperlink"/>
            <w:rFonts w:ascii="Arial" w:hAnsi="Arial" w:cs="Arial"/>
            <w:sz w:val="22"/>
            <w:szCs w:val="22"/>
            <w:shd w:val="clear" w:color="auto" w:fill="FBFBFB"/>
          </w:rPr>
          <w:t>https://www.who.int/about/accountability/governance/constitution</w:t>
        </w:r>
      </w:hyperlink>
      <w:r w:rsidR="001E7568" w:rsidRPr="00AD432D">
        <w:rPr>
          <w:rFonts w:ascii="Arial" w:hAnsi="Arial" w:cs="Arial"/>
          <w:color w:val="333333"/>
          <w:sz w:val="22"/>
          <w:szCs w:val="22"/>
          <w:shd w:val="clear" w:color="auto" w:fill="FBFBFB"/>
        </w:rPr>
        <w:t xml:space="preserve"> (</w:t>
      </w:r>
      <w:r w:rsidR="00643315" w:rsidRPr="00AD432D">
        <w:rPr>
          <w:rFonts w:ascii="Arial" w:hAnsi="Arial" w:cs="Arial"/>
          <w:color w:val="333333"/>
          <w:sz w:val="22"/>
          <w:szCs w:val="22"/>
          <w:shd w:val="clear" w:color="auto" w:fill="FBFBFB"/>
        </w:rPr>
        <w:t>Accessed: 9 June 2024).</w:t>
      </w:r>
    </w:p>
    <w:p w14:paraId="13CDFA61" w14:textId="3BEEB1FB" w:rsidR="00B05181" w:rsidRDefault="00B05181" w:rsidP="00AD432D">
      <w:pPr>
        <w:spacing w:line="360" w:lineRule="auto"/>
        <w:rPr>
          <w:rFonts w:ascii="Arial" w:hAnsi="Arial" w:cs="Arial"/>
          <w:color w:val="333333"/>
          <w:shd w:val="clear" w:color="auto" w:fill="FBFBFB"/>
        </w:rPr>
      </w:pPr>
    </w:p>
    <w:p w14:paraId="3A6A19C2" w14:textId="461DB3A9" w:rsidR="00232A13" w:rsidRPr="00560FE6" w:rsidRDefault="00B05181" w:rsidP="00560FE6">
      <w:pPr>
        <w:rPr>
          <w:rFonts w:ascii="Arial" w:hAnsi="Arial" w:cs="Arial"/>
          <w:color w:val="333333"/>
          <w:shd w:val="clear" w:color="auto" w:fill="FBFBFB"/>
        </w:rPr>
      </w:pPr>
      <w:r>
        <w:rPr>
          <w:rFonts w:ascii="Arial" w:hAnsi="Arial" w:cs="Arial"/>
          <w:color w:val="333333"/>
          <w:shd w:val="clear" w:color="auto" w:fill="FBFBFB"/>
        </w:rPr>
        <w:br w:type="page"/>
      </w:r>
    </w:p>
    <w:p w14:paraId="7F01C79F" w14:textId="23711D1E" w:rsidR="00A13AF4" w:rsidRPr="002A69D9" w:rsidRDefault="00A13AF4" w:rsidP="00A13AF4">
      <w:pPr>
        <w:spacing w:line="360" w:lineRule="auto"/>
        <w:rPr>
          <w:rFonts w:ascii="Arial" w:hAnsi="Arial" w:cs="Arial"/>
          <w:b/>
          <w:bCs/>
          <w:sz w:val="24"/>
          <w:szCs w:val="24"/>
          <w:u w:val="single"/>
        </w:rPr>
      </w:pPr>
      <w:r w:rsidRPr="002A69D9">
        <w:rPr>
          <w:rFonts w:ascii="Arial" w:hAnsi="Arial" w:cs="Arial"/>
          <w:b/>
          <w:bCs/>
          <w:sz w:val="24"/>
          <w:szCs w:val="24"/>
          <w:u w:val="single"/>
        </w:rPr>
        <w:lastRenderedPageBreak/>
        <w:t>Obesity</w:t>
      </w:r>
    </w:p>
    <w:p w14:paraId="025428B5"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According to the World Health Organisation (2024) obesity is a condition characterised by an excessive amount of body fat, which can lead to various health issues. Typically, it is measured using the body mass index, a calculation based on a person's weight and height. If a BMI is over 25, this is considered overweight, and if it is over 30, this is considered obese. In 2019, high BMI contributed to about 5 million deaths from diseases that are not contagious.</w:t>
      </w:r>
    </w:p>
    <w:p w14:paraId="71AA6AAA"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According to Balogun (2023) obesity can be caused by several factors, but it often comes down to a simple issue</w:t>
      </w:r>
      <w:r>
        <w:rPr>
          <w:rFonts w:ascii="Arial" w:hAnsi="Arial" w:cs="Arial"/>
          <w:sz w:val="24"/>
          <w:szCs w:val="24"/>
        </w:rPr>
        <w:t>,</w:t>
      </w:r>
      <w:r w:rsidRPr="002A69D9">
        <w:rPr>
          <w:rFonts w:ascii="Arial" w:hAnsi="Arial" w:cs="Arial"/>
          <w:sz w:val="24"/>
          <w:szCs w:val="24"/>
        </w:rPr>
        <w:t xml:space="preserve"> eating more calories than burning off through physical activity. This can be more clearly understood as an imbalance between the energy that is taken in from food and the energy that is used up through daily activities</w:t>
      </w:r>
      <w:r>
        <w:rPr>
          <w:rFonts w:ascii="Arial" w:hAnsi="Arial" w:cs="Arial"/>
          <w:sz w:val="24"/>
          <w:szCs w:val="24"/>
        </w:rPr>
        <w:t xml:space="preserve">. </w:t>
      </w:r>
      <w:r w:rsidRPr="002A69D9">
        <w:rPr>
          <w:rFonts w:ascii="Arial" w:hAnsi="Arial" w:cs="Arial"/>
          <w:sz w:val="24"/>
          <w:szCs w:val="24"/>
        </w:rPr>
        <w:t>According to the</w:t>
      </w:r>
      <w:r w:rsidRPr="002A69D9">
        <w:rPr>
          <w:rFonts w:ascii="Arial" w:hAnsi="Arial" w:cs="Arial"/>
          <w:color w:val="000000"/>
          <w:sz w:val="24"/>
          <w:szCs w:val="24"/>
        </w:rPr>
        <w:t xml:space="preserve"> Office for Health Improvement and Disparities (2022) c</w:t>
      </w:r>
      <w:r w:rsidRPr="002A69D9">
        <w:rPr>
          <w:rFonts w:ascii="Arial" w:hAnsi="Arial" w:cs="Arial"/>
          <w:sz w:val="24"/>
          <w:szCs w:val="24"/>
        </w:rPr>
        <w:t>hildhood obesity is a major health concern that affects both the physical and mental well-being of children and can have long term effects into adulthood. It is worrying how many children are now considered to be at an unhealthy and even potentially dangerous weight, highlighting this issue as a critical public health challenge.</w:t>
      </w:r>
    </w:p>
    <w:p w14:paraId="31CADD78" w14:textId="77777777" w:rsidR="00A13AF4" w:rsidRPr="002A69D9" w:rsidRDefault="00A13AF4" w:rsidP="00A13AF4">
      <w:pPr>
        <w:spacing w:line="360" w:lineRule="auto"/>
        <w:rPr>
          <w:rFonts w:ascii="Arial" w:hAnsi="Arial" w:cs="Arial"/>
          <w:sz w:val="24"/>
          <w:szCs w:val="24"/>
        </w:rPr>
      </w:pPr>
      <w:bookmarkStart w:id="7" w:name="_Hlk174225347"/>
      <w:r w:rsidRPr="002A69D9">
        <w:rPr>
          <w:rFonts w:ascii="Arial" w:hAnsi="Arial" w:cs="Arial"/>
          <w:sz w:val="24"/>
          <w:szCs w:val="24"/>
        </w:rPr>
        <w:t>According to Devane and Bunn (2021) in 2019, the UK government described childhood obesity as one of the nation's most significant health challenges. This issue is known to cause a variety of physical and mental health problems in children.</w:t>
      </w:r>
    </w:p>
    <w:p w14:paraId="4E9F09C1"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 xml:space="preserve">Chaput and Tremblay (2018) </w:t>
      </w:r>
      <w:bookmarkEnd w:id="7"/>
      <w:r w:rsidRPr="002A69D9">
        <w:rPr>
          <w:rFonts w:ascii="Arial" w:hAnsi="Arial" w:cs="Arial"/>
          <w:sz w:val="24"/>
          <w:szCs w:val="24"/>
        </w:rPr>
        <w:t>state that since 1980, the rate of obesity has doubled in over 70 countries and continues to rise globally. By 2016, around 50 million girls and 74 million boys across the world were obese. While the increase in childhood obesity has levelled off in many wealthier nations, it remains a significant problem. However, in parts of Asia, the rates are still rapidly rising. The health implications of obesity, both now and in the future, are serious, and experts stress the importance of starting prevention and intervention efforts as early as possible to tackle this issue effectively.</w:t>
      </w:r>
    </w:p>
    <w:p w14:paraId="4645FDB1" w14:textId="1042C30B" w:rsidR="00A13AF4" w:rsidRPr="00901B9C" w:rsidRDefault="00A13AF4" w:rsidP="00A13AF4">
      <w:pPr>
        <w:pStyle w:val="NormalWeb"/>
        <w:spacing w:line="360" w:lineRule="auto"/>
        <w:rPr>
          <w:rFonts w:ascii="Arial" w:hAnsi="Arial" w:cs="Arial"/>
          <w:color w:val="000000"/>
        </w:rPr>
      </w:pPr>
      <w:r w:rsidRPr="002A69D9">
        <w:rPr>
          <w:rFonts w:ascii="Arial" w:hAnsi="Arial" w:cs="Arial"/>
          <w:color w:val="000000"/>
        </w:rPr>
        <w:t xml:space="preserve">‌According to the NHS (2023) </w:t>
      </w:r>
      <w:r w:rsidRPr="002A69D9">
        <w:rPr>
          <w:rFonts w:ascii="Arial" w:hAnsi="Arial" w:cs="Arial"/>
        </w:rPr>
        <w:t xml:space="preserve">it is estimated that around 1 in 4 adults, and 1 in 5 children aged 10 to 11 are living with obesity. Obesity is a condition where excess body fat negatively impacts health. This can lead to serious health issues like type 2 diabetes, heart disease, and certain cancers. It also effects quality of life, potentially leading to mental health problems like depression and low self-esteem. There are </w:t>
      </w:r>
      <w:r w:rsidRPr="002A69D9">
        <w:rPr>
          <w:rFonts w:ascii="Arial" w:hAnsi="Arial" w:cs="Arial"/>
        </w:rPr>
        <w:lastRenderedPageBreak/>
        <w:t xml:space="preserve">several factors that can contribute to obesity. Consuming more calories than the body uses, particularly from foods high in fat and sugar, leads to fat accumulation. A lack of physical activity exacerbates the problem, as does genetic predisposition and certain medical conditions. The modern environments, with easy access to high calorie foods and sedentary lifestyles, makes maintaining a healthy weight challenging.                                                                                                                     Also stated by the NHS (2023) treatment involves lifestyle changes such as a balanced, calorie-controlled diet and regular exercise. Support from healthcare professionals and weight management programmes can be beneficial too. In some cases, medications or surgery may be recommended if lifestyle changes are insufficient.                                                                                                                 Obesity can greatly affect the health and well-being of young children. Physically, it raises the likelihood of serious health issues such as type 2 diabetes, high blood pressure, high cholesterol, joint pain, and breathing problems like asthma and sleep </w:t>
      </w:r>
      <w:r w:rsidR="00674711" w:rsidRPr="002A69D9">
        <w:rPr>
          <w:rFonts w:ascii="Arial" w:hAnsi="Arial" w:cs="Arial"/>
        </w:rPr>
        <w:t>apnoea</w:t>
      </w:r>
      <w:r w:rsidRPr="002A69D9">
        <w:rPr>
          <w:rFonts w:ascii="Arial" w:hAnsi="Arial" w:cs="Arial"/>
        </w:rPr>
        <w:t>. It can also cause non-alcoholic fatty liver disease, which may lead to long term liver damage (Mayo Clinic, 2022).</w:t>
      </w:r>
      <w:r>
        <w:rPr>
          <w:rFonts w:ascii="Arial" w:hAnsi="Arial" w:cs="Arial"/>
        </w:rPr>
        <w:t xml:space="preserve">                                                                                  </w:t>
      </w:r>
      <w:r w:rsidRPr="002A69D9">
        <w:rPr>
          <w:rFonts w:ascii="Arial" w:hAnsi="Arial" w:cs="Arial"/>
        </w:rPr>
        <w:t>Also stated by Mayo Clinic (2022) psychologically, children who are obese may face significant social and emotional challenges. They might struggle with low self-esteem, depression, and anxiety, largely because of bullying or discrimination they may encounter from their peers. To prevent childhood obesity, it is important to encourage healthy eating and regular physical activity as a family. Setting a positive example by making nutritious meals and staying active together helps everyone and makes sure no one feels left out. Offering healthy snacks like fruits with low fat yoghurt or whole grain cereal and trying to introduce knew healthy foods can also help. Limiting sugary drinks and rewarding good behaviour with non-food items are also key strategies to promoting better eating habits.</w:t>
      </w:r>
    </w:p>
    <w:p w14:paraId="06223B35"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 xml:space="preserve">Making sure young children get enough sleep is important because not getting enough sleep can lead to hormonal imbalances that can create an increase in appetite. Regular checkups with the doctor are also </w:t>
      </w:r>
      <w:r>
        <w:rPr>
          <w:rFonts w:ascii="Arial" w:hAnsi="Arial" w:cs="Arial"/>
          <w:sz w:val="24"/>
          <w:szCs w:val="24"/>
        </w:rPr>
        <w:t>vital to</w:t>
      </w:r>
      <w:r w:rsidRPr="002A69D9">
        <w:rPr>
          <w:rFonts w:ascii="Arial" w:hAnsi="Arial" w:cs="Arial"/>
          <w:sz w:val="24"/>
          <w:szCs w:val="24"/>
        </w:rPr>
        <w:t xml:space="preserve"> keep an eye on their growth and</w:t>
      </w:r>
      <w:r>
        <w:rPr>
          <w:rFonts w:ascii="Arial" w:hAnsi="Arial" w:cs="Arial"/>
          <w:sz w:val="24"/>
          <w:szCs w:val="24"/>
        </w:rPr>
        <w:t xml:space="preserve"> to</w:t>
      </w:r>
      <w:r w:rsidRPr="002A69D9">
        <w:rPr>
          <w:rFonts w:ascii="Arial" w:hAnsi="Arial" w:cs="Arial"/>
          <w:sz w:val="24"/>
          <w:szCs w:val="24"/>
        </w:rPr>
        <w:t xml:space="preserve"> catch any issues early. These checkups usually involve measuring their height, weight, an</w:t>
      </w:r>
      <w:r>
        <w:rPr>
          <w:rFonts w:ascii="Arial" w:hAnsi="Arial" w:cs="Arial"/>
          <w:sz w:val="24"/>
          <w:szCs w:val="24"/>
        </w:rPr>
        <w:t>d</w:t>
      </w:r>
      <w:r w:rsidRPr="002A69D9">
        <w:rPr>
          <w:rFonts w:ascii="Arial" w:hAnsi="Arial" w:cs="Arial"/>
          <w:sz w:val="24"/>
          <w:szCs w:val="24"/>
        </w:rPr>
        <w:t xml:space="preserve"> BMI to see how they are doing and to address any concerns (Mayo Clinic, 2022).</w:t>
      </w:r>
    </w:p>
    <w:p w14:paraId="6A4613CD"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lastRenderedPageBreak/>
        <w:t xml:space="preserve">According to Chaput and Tremblay (2018) obesity can affect a child's development in several ways. For instance, it often leads to shorter sleep durations, which have been linked to various problems such as mental distress and unhealthy behaviours. </w:t>
      </w:r>
      <w:r>
        <w:rPr>
          <w:rFonts w:ascii="Arial" w:hAnsi="Arial" w:cs="Arial"/>
          <w:sz w:val="24"/>
          <w:szCs w:val="24"/>
        </w:rPr>
        <w:t>E</w:t>
      </w:r>
      <w:r w:rsidRPr="002A69D9">
        <w:rPr>
          <w:rFonts w:ascii="Arial" w:hAnsi="Arial" w:cs="Arial"/>
          <w:sz w:val="24"/>
          <w:szCs w:val="24"/>
        </w:rPr>
        <w:t>xperts recommend preventative measures that go beyond just diet and exercise. They suggest making changes to the environments where children grow up and shaping policies that promote more active lifestyles and healthy eating from a young age. This holistic approach includes encouraging physical activities, reducing time spent inactive, and fostering habits of balanced nutrition early in life.</w:t>
      </w:r>
    </w:p>
    <w:p w14:paraId="1D729E7B" w14:textId="77777777" w:rsidR="00A13AF4" w:rsidRPr="002A69D9" w:rsidRDefault="00A13AF4" w:rsidP="00A13AF4">
      <w:pPr>
        <w:spacing w:line="360" w:lineRule="auto"/>
        <w:rPr>
          <w:rFonts w:ascii="Arial" w:hAnsi="Arial" w:cs="Arial"/>
          <w:sz w:val="24"/>
          <w:szCs w:val="24"/>
        </w:rPr>
      </w:pPr>
      <w:r w:rsidRPr="002A69D9">
        <w:rPr>
          <w:rFonts w:ascii="Arial" w:hAnsi="Arial" w:cs="Arial"/>
          <w:sz w:val="24"/>
          <w:szCs w:val="24"/>
        </w:rPr>
        <w:t>Also stated by Chaput and Tremblay (2018) obesity in children is influenced by a mix of genetic factors, lifestyle choices, and the environment they grow up in. While genetics can play a role in body weight, the choices children make, and their surroundings have a big impact too. To prevent obesity effectively, it is important to consider all these factors and work towards creating an environment that supports healthy growth and development for children. This involves encouraging children to be active, making sure they can eat healthy foods</w:t>
      </w:r>
      <w:r>
        <w:rPr>
          <w:rFonts w:ascii="Arial" w:hAnsi="Arial" w:cs="Arial"/>
          <w:sz w:val="24"/>
          <w:szCs w:val="24"/>
        </w:rPr>
        <w:t>,</w:t>
      </w:r>
      <w:r w:rsidRPr="002A69D9">
        <w:rPr>
          <w:rFonts w:ascii="Arial" w:hAnsi="Arial" w:cs="Arial"/>
          <w:sz w:val="24"/>
          <w:szCs w:val="24"/>
        </w:rPr>
        <w:t xml:space="preserve"> and supporting policies that help maintain these healthy standards.</w:t>
      </w:r>
    </w:p>
    <w:p w14:paraId="51368397" w14:textId="77777777" w:rsidR="00A13AF4" w:rsidRPr="002A69D9" w:rsidRDefault="00A13AF4" w:rsidP="00A13AF4">
      <w:pPr>
        <w:spacing w:line="360" w:lineRule="auto"/>
        <w:rPr>
          <w:rFonts w:ascii="Arial" w:hAnsi="Arial" w:cs="Arial"/>
          <w:sz w:val="24"/>
          <w:szCs w:val="24"/>
        </w:rPr>
      </w:pPr>
      <w:r w:rsidRPr="002A69D9">
        <w:rPr>
          <w:rFonts w:ascii="Arial" w:hAnsi="Arial" w:cs="Arial"/>
          <w:color w:val="000000"/>
          <w:sz w:val="24"/>
          <w:szCs w:val="24"/>
        </w:rPr>
        <w:t xml:space="preserve">According to the Department of Health and Social Care (2017) </w:t>
      </w:r>
      <w:r w:rsidRPr="002A69D9">
        <w:rPr>
          <w:rFonts w:ascii="Arial" w:hAnsi="Arial" w:cs="Arial"/>
          <w:sz w:val="24"/>
          <w:szCs w:val="24"/>
        </w:rPr>
        <w:t>obesity in children occurs when they consume more calories than they burn through physical activity. Being active brings many benefits for children, not only helping them develop strong muscles and bones but also boosting their overall health and fitness. It even improves their sleep quality and helps maintain a healthy weight</w:t>
      </w:r>
      <w:r>
        <w:rPr>
          <w:rFonts w:ascii="Arial" w:hAnsi="Arial" w:cs="Arial"/>
          <w:sz w:val="24"/>
          <w:szCs w:val="24"/>
        </w:rPr>
        <w:t>.</w:t>
      </w:r>
      <w:r w:rsidRPr="002A69D9">
        <w:rPr>
          <w:rFonts w:ascii="Arial" w:hAnsi="Arial" w:cs="Arial"/>
          <w:sz w:val="24"/>
          <w:szCs w:val="24"/>
        </w:rPr>
        <w:t xml:space="preserve"> </w:t>
      </w:r>
      <w:r>
        <w:rPr>
          <w:rFonts w:ascii="Arial" w:hAnsi="Arial" w:cs="Arial"/>
          <w:sz w:val="24"/>
          <w:szCs w:val="24"/>
        </w:rPr>
        <w:t>A</w:t>
      </w:r>
      <w:r w:rsidRPr="002A69D9">
        <w:rPr>
          <w:rFonts w:ascii="Arial" w:hAnsi="Arial" w:cs="Arial"/>
          <w:sz w:val="24"/>
          <w:szCs w:val="24"/>
        </w:rPr>
        <w:t>dditionally, participating in organised sports an</w:t>
      </w:r>
      <w:r>
        <w:rPr>
          <w:rFonts w:ascii="Arial" w:hAnsi="Arial" w:cs="Arial"/>
          <w:sz w:val="24"/>
          <w:szCs w:val="24"/>
        </w:rPr>
        <w:t>d</w:t>
      </w:r>
      <w:r w:rsidRPr="002A69D9">
        <w:rPr>
          <w:rFonts w:ascii="Arial" w:hAnsi="Arial" w:cs="Arial"/>
          <w:sz w:val="24"/>
          <w:szCs w:val="24"/>
        </w:rPr>
        <w:t xml:space="preserve"> after school activities has been shown to enhance children's academic performance.</w:t>
      </w:r>
    </w:p>
    <w:p w14:paraId="33630675"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sz w:val="24"/>
          <w:szCs w:val="24"/>
        </w:rPr>
        <w:t xml:space="preserve">According to </w:t>
      </w:r>
      <w:bookmarkStart w:id="8" w:name="_Hlk174312635"/>
      <w:r w:rsidRPr="002A69D9">
        <w:rPr>
          <w:rFonts w:ascii="Arial" w:hAnsi="Arial" w:cs="Arial"/>
          <w:sz w:val="24"/>
          <w:szCs w:val="24"/>
        </w:rPr>
        <w:t>Devane and Bunn (2021</w:t>
      </w:r>
      <w:bookmarkEnd w:id="8"/>
      <w:r w:rsidRPr="002A69D9">
        <w:rPr>
          <w:rFonts w:ascii="Arial" w:hAnsi="Arial" w:cs="Arial"/>
          <w:sz w:val="24"/>
          <w:szCs w:val="24"/>
        </w:rPr>
        <w:t xml:space="preserve">) recent data from 2019 to 2020 </w:t>
      </w:r>
      <w:r>
        <w:rPr>
          <w:rFonts w:ascii="Arial" w:hAnsi="Arial" w:cs="Arial"/>
          <w:sz w:val="24"/>
          <w:szCs w:val="24"/>
        </w:rPr>
        <w:t xml:space="preserve">has </w:t>
      </w:r>
      <w:r w:rsidRPr="002A69D9">
        <w:rPr>
          <w:rFonts w:ascii="Arial" w:hAnsi="Arial" w:cs="Arial"/>
          <w:sz w:val="24"/>
          <w:szCs w:val="24"/>
        </w:rPr>
        <w:t>show</w:t>
      </w:r>
      <w:r>
        <w:rPr>
          <w:rFonts w:ascii="Arial" w:hAnsi="Arial" w:cs="Arial"/>
          <w:sz w:val="24"/>
          <w:szCs w:val="24"/>
        </w:rPr>
        <w:t xml:space="preserve">n </w:t>
      </w:r>
      <w:r w:rsidRPr="002A69D9">
        <w:rPr>
          <w:rFonts w:ascii="Arial" w:hAnsi="Arial" w:cs="Arial"/>
          <w:sz w:val="24"/>
          <w:szCs w:val="24"/>
        </w:rPr>
        <w:t xml:space="preserve">that at the end of primary school, 35% of children aged 10 to 12 years </w:t>
      </w:r>
      <w:r>
        <w:rPr>
          <w:rFonts w:ascii="Arial" w:hAnsi="Arial" w:cs="Arial"/>
          <w:sz w:val="24"/>
          <w:szCs w:val="24"/>
        </w:rPr>
        <w:t>were</w:t>
      </w:r>
      <w:r w:rsidRPr="002A69D9">
        <w:rPr>
          <w:rFonts w:ascii="Arial" w:hAnsi="Arial" w:cs="Arial"/>
          <w:sz w:val="24"/>
          <w:szCs w:val="24"/>
        </w:rPr>
        <w:t xml:space="preserve"> overweight or obese, with 2% classified specifically as obese. The UK government has set a goal to reduce the rate of childhood obesity by half by the year 2030. This strategy includes promoting changes in individual behaviours, reformulating products to be healthier, and limiting marketing of unhealthy foods. Additionally, there are specific policies in place across devolved regions to tackle childhood obesity. </w:t>
      </w:r>
      <w:r w:rsidRPr="002A69D9">
        <w:rPr>
          <w:rFonts w:ascii="Arial" w:hAnsi="Arial" w:cs="Arial"/>
          <w:color w:val="000000"/>
          <w:sz w:val="24"/>
          <w:szCs w:val="24"/>
        </w:rPr>
        <w:t xml:space="preserve">Also stated by Devane and Bunn (2021) data from England's National Child Measurement Programme shows that childhood obesity is more common in areas with greater </w:t>
      </w:r>
      <w:r w:rsidRPr="002A69D9">
        <w:rPr>
          <w:rFonts w:ascii="Arial" w:hAnsi="Arial" w:cs="Arial"/>
          <w:color w:val="000000"/>
          <w:sz w:val="24"/>
          <w:szCs w:val="24"/>
        </w:rPr>
        <w:lastRenderedPageBreak/>
        <w:t xml:space="preserve">social inequality. For example, children from poorer neighbourhoods are more than twice as likely to be obese than those from wealthier ones. Additionally, Black and ethnic minority children often have higher body mass indexes than their White British counterparts, and unfortunately, this disparity is growing.                  </w:t>
      </w:r>
    </w:p>
    <w:p w14:paraId="78FB7EBB" w14:textId="77777777" w:rsidR="00A13AF4" w:rsidRPr="002A69D9" w:rsidRDefault="00A13AF4" w:rsidP="00A13AF4">
      <w:pPr>
        <w:spacing w:line="360" w:lineRule="auto"/>
        <w:rPr>
          <w:rFonts w:ascii="Arial" w:hAnsi="Arial" w:cs="Arial"/>
          <w:sz w:val="24"/>
          <w:szCs w:val="24"/>
        </w:rPr>
      </w:pPr>
      <w:r w:rsidRPr="002A69D9">
        <w:rPr>
          <w:rFonts w:ascii="Arial" w:hAnsi="Arial" w:cs="Arial"/>
          <w:color w:val="000000"/>
          <w:sz w:val="24"/>
          <w:szCs w:val="24"/>
        </w:rPr>
        <w:t xml:space="preserve"> According to O’Hare (2023) in the UK, being overweight can have a big impact on the mental well-being of young children. Studies show that children with higher body mass index often feel less happy with how they look and have lower self-esteem. This can make them more likely to experience mental health issues like anxiety and depression as they grow into teenagers. The stress of dealing with bullying and the pressure from peers and society about body image can worsen these mental health challenges.</w:t>
      </w:r>
      <w:r w:rsidRPr="002A69D9">
        <w:rPr>
          <w:rFonts w:ascii="Arial" w:hAnsi="Arial" w:cs="Arial"/>
          <w:sz w:val="24"/>
          <w:szCs w:val="24"/>
        </w:rPr>
        <w:t xml:space="preserve"> Also stated by O’Hare (2023) to tackle these problems, experts recommend focusing on more than just lowering obesity rates. They stress the importance of nurturing a positive body image and boosting self-esteem in young people. It</w:t>
      </w:r>
      <w:r>
        <w:rPr>
          <w:rFonts w:ascii="Arial" w:hAnsi="Arial" w:cs="Arial"/>
          <w:sz w:val="24"/>
          <w:szCs w:val="24"/>
        </w:rPr>
        <w:t xml:space="preserve"> is</w:t>
      </w:r>
      <w:r w:rsidRPr="002A69D9">
        <w:rPr>
          <w:rFonts w:ascii="Arial" w:hAnsi="Arial" w:cs="Arial"/>
          <w:sz w:val="24"/>
          <w:szCs w:val="24"/>
        </w:rPr>
        <w:t xml:space="preserve"> essential for schools and health professionals to create supportive spaces that care</w:t>
      </w:r>
      <w:r>
        <w:rPr>
          <w:rFonts w:ascii="Arial" w:hAnsi="Arial" w:cs="Arial"/>
          <w:sz w:val="24"/>
          <w:szCs w:val="24"/>
        </w:rPr>
        <w:t xml:space="preserve"> for</w:t>
      </w:r>
      <w:r w:rsidRPr="002A69D9">
        <w:rPr>
          <w:rFonts w:ascii="Arial" w:hAnsi="Arial" w:cs="Arial"/>
          <w:sz w:val="24"/>
          <w:szCs w:val="24"/>
        </w:rPr>
        <w:t xml:space="preserve"> both mental and physical health. This means providing mental health resources and teaching children about maintaining a healthy body image as part of their education.</w:t>
      </w:r>
    </w:p>
    <w:p w14:paraId="6339D008"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sz w:val="24"/>
          <w:szCs w:val="24"/>
        </w:rPr>
        <w:t xml:space="preserve">According to the </w:t>
      </w:r>
      <w:r w:rsidRPr="002A69D9">
        <w:rPr>
          <w:rFonts w:ascii="Arial" w:hAnsi="Arial" w:cs="Arial"/>
          <w:color w:val="000000"/>
          <w:sz w:val="24"/>
          <w:szCs w:val="24"/>
        </w:rPr>
        <w:t xml:space="preserve">Office for Health Improvement and Disparities (2022) </w:t>
      </w:r>
      <w:r w:rsidRPr="002A69D9">
        <w:rPr>
          <w:rFonts w:ascii="Arial" w:hAnsi="Arial" w:cs="Arial"/>
          <w:sz w:val="24"/>
          <w:szCs w:val="24"/>
        </w:rPr>
        <w:t>healthcare professionals are crucial in helping families address obesity. By working with other experts and public health teams, they can have an impact on the wider community. They support comprehensive strategies to manage excess weight and address factors contributed to high calorie intake and inactive lifestyles.</w:t>
      </w:r>
      <w:r>
        <w:rPr>
          <w:rFonts w:ascii="Arial" w:hAnsi="Arial" w:cs="Arial"/>
          <w:sz w:val="24"/>
          <w:szCs w:val="24"/>
        </w:rPr>
        <w:t xml:space="preserve"> </w:t>
      </w:r>
      <w:r w:rsidRPr="002A69D9">
        <w:rPr>
          <w:rFonts w:ascii="Arial" w:hAnsi="Arial" w:cs="Arial"/>
          <w:sz w:val="24"/>
          <w:szCs w:val="24"/>
        </w:rPr>
        <w:t xml:space="preserve">Also stated by the </w:t>
      </w:r>
      <w:r w:rsidRPr="002A69D9">
        <w:rPr>
          <w:rFonts w:ascii="Arial" w:hAnsi="Arial" w:cs="Arial"/>
          <w:color w:val="000000"/>
          <w:sz w:val="24"/>
          <w:szCs w:val="24"/>
        </w:rPr>
        <w:t>Office for Health Improvement and Disparities (2022)</w:t>
      </w:r>
      <w:r>
        <w:rPr>
          <w:rFonts w:ascii="Arial" w:hAnsi="Arial" w:cs="Arial"/>
          <w:color w:val="000000"/>
          <w:sz w:val="24"/>
          <w:szCs w:val="24"/>
        </w:rPr>
        <w:t xml:space="preserve"> c</w:t>
      </w:r>
      <w:r w:rsidRPr="002A69D9">
        <w:rPr>
          <w:rFonts w:ascii="Arial" w:hAnsi="Arial" w:cs="Arial"/>
          <w:color w:val="000000"/>
          <w:sz w:val="24"/>
          <w:szCs w:val="24"/>
        </w:rPr>
        <w:t>hildren who are obese are more likely to stay obese into adulthood. As adults, they face a higher risk of developing health issues, disabilities, and even having a shorter lifespan.</w:t>
      </w:r>
    </w:p>
    <w:p w14:paraId="3BEEA5BD" w14:textId="77777777" w:rsidR="00A13AF4" w:rsidRPr="002A69D9" w:rsidRDefault="00A13AF4" w:rsidP="00A13AF4">
      <w:pPr>
        <w:spacing w:line="360" w:lineRule="auto"/>
        <w:rPr>
          <w:rFonts w:ascii="Arial" w:hAnsi="Arial" w:cs="Arial"/>
          <w:color w:val="000000"/>
          <w:sz w:val="24"/>
          <w:szCs w:val="24"/>
        </w:rPr>
      </w:pPr>
      <w:r w:rsidRPr="002A69D9">
        <w:rPr>
          <w:rFonts w:ascii="Arial" w:hAnsi="Arial" w:cs="Arial"/>
          <w:color w:val="000000"/>
          <w:sz w:val="24"/>
          <w:szCs w:val="24"/>
        </w:rPr>
        <w:t>The UK government's approach to reducing childhood obesity is comprehensive</w:t>
      </w:r>
      <w:r>
        <w:rPr>
          <w:rFonts w:ascii="Arial" w:hAnsi="Arial" w:cs="Arial"/>
          <w:color w:val="000000"/>
          <w:sz w:val="24"/>
          <w:szCs w:val="24"/>
        </w:rPr>
        <w:t>,</w:t>
      </w:r>
      <w:r w:rsidRPr="002A69D9">
        <w:rPr>
          <w:rFonts w:ascii="Arial" w:hAnsi="Arial" w:cs="Arial"/>
          <w:color w:val="000000"/>
          <w:sz w:val="24"/>
          <w:szCs w:val="24"/>
        </w:rPr>
        <w:t xml:space="preserve"> promoting healthier lifestyles across various stages of a child's development. Key initiatives include improving the nutritional quality of food, making health information more accessible to parents, and regulating how unhealthy foods are advertised. Additionally, healthcare professionals are encouraged to support families actively an</w:t>
      </w:r>
      <w:r>
        <w:rPr>
          <w:rFonts w:ascii="Arial" w:hAnsi="Arial" w:cs="Arial"/>
          <w:color w:val="000000"/>
          <w:sz w:val="24"/>
          <w:szCs w:val="24"/>
        </w:rPr>
        <w:t xml:space="preserve">d </w:t>
      </w:r>
      <w:r w:rsidRPr="002A69D9">
        <w:rPr>
          <w:rFonts w:ascii="Arial" w:hAnsi="Arial" w:cs="Arial"/>
          <w:color w:val="000000"/>
          <w:sz w:val="24"/>
          <w:szCs w:val="24"/>
        </w:rPr>
        <w:t xml:space="preserve">integrate obesity prevention into public health strategies. This plan aims not just </w:t>
      </w:r>
      <w:r w:rsidRPr="002A69D9">
        <w:rPr>
          <w:rFonts w:ascii="Arial" w:hAnsi="Arial" w:cs="Arial"/>
          <w:color w:val="000000"/>
          <w:sz w:val="24"/>
          <w:szCs w:val="24"/>
        </w:rPr>
        <w:lastRenderedPageBreak/>
        <w:t>to reduce obesity rates among children</w:t>
      </w:r>
      <w:r>
        <w:rPr>
          <w:rFonts w:ascii="Arial" w:hAnsi="Arial" w:cs="Arial"/>
          <w:color w:val="000000"/>
          <w:sz w:val="24"/>
          <w:szCs w:val="24"/>
        </w:rPr>
        <w:t>,</w:t>
      </w:r>
      <w:r w:rsidRPr="002A69D9">
        <w:rPr>
          <w:rFonts w:ascii="Arial" w:hAnsi="Arial" w:cs="Arial"/>
          <w:color w:val="000000"/>
          <w:sz w:val="24"/>
          <w:szCs w:val="24"/>
        </w:rPr>
        <w:t xml:space="preserve"> but also to enhance their overall well-being from a young age (Office for Health Improvement and Disparities 2022). </w:t>
      </w:r>
    </w:p>
    <w:p w14:paraId="4D590D8A" w14:textId="77777777" w:rsidR="00A13AF4" w:rsidRPr="00AA13CC" w:rsidRDefault="00A13AF4" w:rsidP="00A13AF4">
      <w:pPr>
        <w:spacing w:line="360" w:lineRule="auto"/>
        <w:rPr>
          <w:rFonts w:ascii="Arial" w:hAnsi="Arial" w:cs="Arial"/>
          <w:color w:val="000000"/>
          <w:sz w:val="24"/>
          <w:szCs w:val="24"/>
        </w:rPr>
      </w:pPr>
      <w:bookmarkStart w:id="9" w:name="_Hlk174396004"/>
      <w:r w:rsidRPr="002A69D9">
        <w:rPr>
          <w:rFonts w:ascii="Arial" w:hAnsi="Arial" w:cs="Arial"/>
          <w:color w:val="000000"/>
          <w:sz w:val="24"/>
          <w:szCs w:val="24"/>
        </w:rPr>
        <w:t>According to the Department of Health and Social Care (2017)</w:t>
      </w:r>
      <w:bookmarkEnd w:id="9"/>
      <w:r w:rsidRPr="002A69D9">
        <w:rPr>
          <w:rFonts w:ascii="Arial" w:hAnsi="Arial" w:cs="Arial"/>
          <w:color w:val="000000"/>
          <w:sz w:val="24"/>
          <w:szCs w:val="24"/>
        </w:rPr>
        <w:t xml:space="preserve"> the UK government has launched a comprehensive strategy to combat childhood obesity. This plan includes steps to improve the quality of food in schools, helping children make smarter choices about their diet and exercise. These efforts are checked by Ofsted during their school inspections. Additionally, the government encourages young children to adopt healthy eating and active lifestyles right from their early years, supported by new guidelines and training programmes for childcare providers.</w:t>
      </w:r>
      <w:r>
        <w:rPr>
          <w:rFonts w:ascii="Arial" w:hAnsi="Arial" w:cs="Arial"/>
          <w:color w:val="000000"/>
          <w:sz w:val="24"/>
          <w:szCs w:val="24"/>
        </w:rPr>
        <w:t xml:space="preserve"> Also stated by the </w:t>
      </w:r>
      <w:r w:rsidRPr="002A69D9">
        <w:rPr>
          <w:rFonts w:ascii="Arial" w:hAnsi="Arial" w:cs="Arial"/>
          <w:color w:val="000000"/>
          <w:sz w:val="24"/>
          <w:szCs w:val="24"/>
        </w:rPr>
        <w:t xml:space="preserve">Department of Health and Social Care (2017) </w:t>
      </w:r>
      <w:r>
        <w:rPr>
          <w:rFonts w:ascii="Arial" w:hAnsi="Arial" w:cs="Arial"/>
          <w:color w:val="000000"/>
          <w:sz w:val="24"/>
          <w:szCs w:val="24"/>
        </w:rPr>
        <w:t>t</w:t>
      </w:r>
      <w:r w:rsidRPr="009748D2">
        <w:rPr>
          <w:rFonts w:ascii="Arial" w:hAnsi="Arial" w:cs="Arial"/>
          <w:color w:val="000000"/>
          <w:sz w:val="24"/>
          <w:szCs w:val="24"/>
        </w:rPr>
        <w:t>he government is also supporting with the cost of healthy food for those</w:t>
      </w:r>
      <w:r w:rsidRPr="000C4C49">
        <w:rPr>
          <w:rFonts w:ascii="Arial" w:hAnsi="Arial" w:cs="Arial"/>
          <w:color w:val="000000"/>
          <w:sz w:val="24"/>
          <w:szCs w:val="24"/>
        </w:rPr>
        <w:t xml:space="preserve"> in need. This includes maintaining </w:t>
      </w:r>
      <w:r>
        <w:rPr>
          <w:rFonts w:ascii="Arial" w:hAnsi="Arial" w:cs="Arial"/>
          <w:color w:val="000000"/>
          <w:sz w:val="24"/>
          <w:szCs w:val="24"/>
        </w:rPr>
        <w:t>the H</w:t>
      </w:r>
      <w:r w:rsidRPr="000C4C49">
        <w:rPr>
          <w:rFonts w:ascii="Arial" w:hAnsi="Arial" w:cs="Arial"/>
          <w:color w:val="000000"/>
          <w:sz w:val="24"/>
          <w:szCs w:val="24"/>
        </w:rPr>
        <w:t xml:space="preserve">ealthy </w:t>
      </w:r>
      <w:r>
        <w:rPr>
          <w:rFonts w:ascii="Arial" w:hAnsi="Arial" w:cs="Arial"/>
          <w:color w:val="000000"/>
          <w:sz w:val="24"/>
          <w:szCs w:val="24"/>
        </w:rPr>
        <w:t>S</w:t>
      </w:r>
      <w:r w:rsidRPr="000C4C49">
        <w:rPr>
          <w:rFonts w:ascii="Arial" w:hAnsi="Arial" w:cs="Arial"/>
          <w:color w:val="000000"/>
          <w:sz w:val="24"/>
          <w:szCs w:val="24"/>
        </w:rPr>
        <w:t>tart scheme</w:t>
      </w:r>
      <w:r>
        <w:rPr>
          <w:rFonts w:ascii="Arial" w:hAnsi="Arial" w:cs="Arial"/>
          <w:color w:val="000000"/>
          <w:sz w:val="24"/>
          <w:szCs w:val="24"/>
        </w:rPr>
        <w:t>,</w:t>
      </w:r>
      <w:r w:rsidRPr="000C4C49">
        <w:rPr>
          <w:rFonts w:ascii="Arial" w:hAnsi="Arial" w:cs="Arial"/>
          <w:color w:val="000000"/>
          <w:sz w:val="24"/>
          <w:szCs w:val="24"/>
        </w:rPr>
        <w:t xml:space="preserve"> which helps low-income families buy milk, fresh and frozen fruit and vegetables, and infant formula. The government also plans to expand this scheme by increasing the value of the vouchers to further assist families in accessing healthy foods.</w:t>
      </w:r>
    </w:p>
    <w:p w14:paraId="6C6944B7" w14:textId="592C9FB2" w:rsidR="00A13AF4" w:rsidRDefault="00A13AF4" w:rsidP="00A13AF4">
      <w:pPr>
        <w:pStyle w:val="NormalWeb"/>
        <w:spacing w:line="360" w:lineRule="auto"/>
        <w:rPr>
          <w:rFonts w:ascii="Arial" w:hAnsi="Arial" w:cs="Arial"/>
          <w:color w:val="000000"/>
        </w:rPr>
      </w:pPr>
      <w:r w:rsidRPr="002A69D9">
        <w:rPr>
          <w:rFonts w:ascii="Arial" w:hAnsi="Arial" w:cs="Arial"/>
          <w:color w:val="000000"/>
        </w:rPr>
        <w:t>‌Also stated by Balogun (2023) the government is actively promoting public awareness campaigns to encourage healthier lifestyle choices. They are making food labels clearer</w:t>
      </w:r>
      <w:r w:rsidR="00354986">
        <w:rPr>
          <w:rFonts w:ascii="Arial" w:hAnsi="Arial" w:cs="Arial"/>
          <w:color w:val="000000"/>
        </w:rPr>
        <w:t xml:space="preserve"> so</w:t>
      </w:r>
      <w:r w:rsidRPr="002A69D9">
        <w:rPr>
          <w:rFonts w:ascii="Arial" w:hAnsi="Arial" w:cs="Arial"/>
          <w:color w:val="000000"/>
        </w:rPr>
        <w:t xml:space="preserve"> families can make more informed nutritional decisions and using technology to help both children and adults develop healthy habits. Additionally, they are working to include more about healthy eating in school</w:t>
      </w:r>
      <w:r>
        <w:rPr>
          <w:rFonts w:ascii="Arial" w:hAnsi="Arial" w:cs="Arial"/>
          <w:color w:val="000000"/>
        </w:rPr>
        <w:t xml:space="preserve"> </w:t>
      </w:r>
      <w:r w:rsidRPr="002A69D9">
        <w:rPr>
          <w:rFonts w:ascii="Arial" w:hAnsi="Arial" w:cs="Arial"/>
          <w:color w:val="000000"/>
        </w:rPr>
        <w:t>lessons and are expanding NHS services that help people at risk of obesity</w:t>
      </w:r>
      <w:r>
        <w:rPr>
          <w:rFonts w:ascii="Arial" w:hAnsi="Arial" w:cs="Arial"/>
          <w:color w:val="000000"/>
        </w:rPr>
        <w:t>,</w:t>
      </w:r>
      <w:r w:rsidRPr="002A69D9">
        <w:rPr>
          <w:rFonts w:ascii="Arial" w:hAnsi="Arial" w:cs="Arial"/>
          <w:color w:val="000000"/>
        </w:rPr>
        <w:t xml:space="preserve"> manage their weight more effectively. Also stated by the Department of Health and Social Care (2017) with almost 1/3 of children between ages 2 and 15 being overweight or obese, everyone needs to get involved in tackling childhood obesity. The government, businesses, schools, and public agencies </w:t>
      </w:r>
      <w:r>
        <w:rPr>
          <w:rFonts w:ascii="Arial" w:hAnsi="Arial" w:cs="Arial"/>
          <w:color w:val="000000"/>
        </w:rPr>
        <w:t>all</w:t>
      </w:r>
      <w:r w:rsidRPr="002A69D9">
        <w:rPr>
          <w:rFonts w:ascii="Arial" w:hAnsi="Arial" w:cs="Arial"/>
          <w:color w:val="000000"/>
        </w:rPr>
        <w:t xml:space="preserve"> play crucial roles in offering healthier food and drink options and fostering healthier choices for young children. The advantages of reducing obesity are significant, it will not only save lives but will also help to lessen social inequalities.</w:t>
      </w:r>
    </w:p>
    <w:p w14:paraId="1D7E1BAA" w14:textId="77777777" w:rsidR="00A13AF4" w:rsidRPr="002A69D9" w:rsidRDefault="00A13AF4" w:rsidP="00A13AF4">
      <w:pPr>
        <w:pStyle w:val="NormalWeb"/>
        <w:spacing w:line="360" w:lineRule="auto"/>
        <w:rPr>
          <w:rFonts w:ascii="Arial" w:hAnsi="Arial" w:cs="Arial"/>
          <w:color w:val="000000"/>
        </w:rPr>
      </w:pPr>
      <w:r w:rsidRPr="00D5094E">
        <w:rPr>
          <w:rFonts w:ascii="Arial" w:hAnsi="Arial" w:cs="Arial"/>
          <w:color w:val="000000"/>
        </w:rPr>
        <w:t>In our setting we tackle childhood obesity with a han</w:t>
      </w:r>
      <w:r>
        <w:rPr>
          <w:rFonts w:ascii="Arial" w:hAnsi="Arial" w:cs="Arial"/>
          <w:color w:val="000000"/>
        </w:rPr>
        <w:t xml:space="preserve">ds-on </w:t>
      </w:r>
      <w:r w:rsidRPr="00D5094E">
        <w:rPr>
          <w:rFonts w:ascii="Arial" w:hAnsi="Arial" w:cs="Arial"/>
          <w:color w:val="000000"/>
        </w:rPr>
        <w:t>approach</w:t>
      </w:r>
      <w:r w:rsidRPr="00233B46">
        <w:rPr>
          <w:rFonts w:ascii="Arial" w:hAnsi="Arial" w:cs="Arial"/>
          <w:color w:val="000000"/>
        </w:rPr>
        <w:t xml:space="preserve"> that combines healthy eating with plenty of physical activity. Each morning, </w:t>
      </w:r>
      <w:r>
        <w:rPr>
          <w:rFonts w:ascii="Arial" w:hAnsi="Arial" w:cs="Arial"/>
          <w:color w:val="000000"/>
        </w:rPr>
        <w:t>the children can have a healthy breakfast</w:t>
      </w:r>
      <w:r w:rsidRPr="00233B46">
        <w:rPr>
          <w:rFonts w:ascii="Arial" w:hAnsi="Arial" w:cs="Arial"/>
          <w:color w:val="000000"/>
        </w:rPr>
        <w:t xml:space="preserve"> to give the</w:t>
      </w:r>
      <w:r>
        <w:rPr>
          <w:rFonts w:ascii="Arial" w:hAnsi="Arial" w:cs="Arial"/>
          <w:color w:val="000000"/>
        </w:rPr>
        <w:t xml:space="preserve">m </w:t>
      </w:r>
      <w:r w:rsidRPr="00233B46">
        <w:rPr>
          <w:rFonts w:ascii="Arial" w:hAnsi="Arial" w:cs="Arial"/>
          <w:color w:val="000000"/>
        </w:rPr>
        <w:t xml:space="preserve">a </w:t>
      </w:r>
      <w:r>
        <w:rPr>
          <w:rFonts w:ascii="Arial" w:hAnsi="Arial" w:cs="Arial"/>
          <w:color w:val="000000"/>
        </w:rPr>
        <w:t>good</w:t>
      </w:r>
      <w:r w:rsidRPr="00233B46">
        <w:rPr>
          <w:rFonts w:ascii="Arial" w:hAnsi="Arial" w:cs="Arial"/>
          <w:color w:val="000000"/>
        </w:rPr>
        <w:t xml:space="preserve"> start</w:t>
      </w:r>
      <w:r>
        <w:rPr>
          <w:rFonts w:ascii="Arial" w:hAnsi="Arial" w:cs="Arial"/>
          <w:color w:val="000000"/>
        </w:rPr>
        <w:t xml:space="preserve"> to the school day</w:t>
      </w:r>
      <w:r w:rsidRPr="00233B46">
        <w:rPr>
          <w:rFonts w:ascii="Arial" w:hAnsi="Arial" w:cs="Arial"/>
          <w:color w:val="000000"/>
        </w:rPr>
        <w:t>. Throughout the day, they enjoy</w:t>
      </w:r>
      <w:r w:rsidRPr="000C5D3E">
        <w:rPr>
          <w:rFonts w:ascii="Arial" w:hAnsi="Arial" w:cs="Arial"/>
          <w:color w:val="000000"/>
        </w:rPr>
        <w:t xml:space="preserve"> </w:t>
      </w:r>
      <w:r>
        <w:rPr>
          <w:rFonts w:ascii="Arial" w:hAnsi="Arial" w:cs="Arial"/>
          <w:color w:val="000000"/>
        </w:rPr>
        <w:t>m</w:t>
      </w:r>
      <w:r w:rsidRPr="000C5D3E">
        <w:rPr>
          <w:rFonts w:ascii="Arial" w:hAnsi="Arial" w:cs="Arial"/>
          <w:color w:val="000000"/>
        </w:rPr>
        <w:t>eals prepared by staff who are experts in</w:t>
      </w:r>
      <w:r w:rsidRPr="00840E24">
        <w:rPr>
          <w:rFonts w:ascii="Arial" w:hAnsi="Arial" w:cs="Arial"/>
          <w:color w:val="000000"/>
        </w:rPr>
        <w:t xml:space="preserve"> healthy food. And there is also </w:t>
      </w:r>
      <w:r w:rsidRPr="00840E24">
        <w:rPr>
          <w:rFonts w:ascii="Arial" w:hAnsi="Arial" w:cs="Arial"/>
          <w:color w:val="000000"/>
        </w:rPr>
        <w:lastRenderedPageBreak/>
        <w:t>an opportunity to have</w:t>
      </w:r>
      <w:r w:rsidRPr="0038241B">
        <w:rPr>
          <w:rFonts w:ascii="Arial" w:hAnsi="Arial" w:cs="Arial"/>
          <w:color w:val="000000"/>
        </w:rPr>
        <w:t xml:space="preserve"> milk </w:t>
      </w:r>
      <w:r>
        <w:rPr>
          <w:rFonts w:ascii="Arial" w:hAnsi="Arial" w:cs="Arial"/>
          <w:color w:val="000000"/>
        </w:rPr>
        <w:t>and</w:t>
      </w:r>
      <w:r w:rsidRPr="0038241B">
        <w:rPr>
          <w:rFonts w:ascii="Arial" w:hAnsi="Arial" w:cs="Arial"/>
          <w:color w:val="000000"/>
        </w:rPr>
        <w:t xml:space="preserve"> fruit or vegetables during snack time. For staying active, the children have regular PE lessons, swimming sessions, and a large playground where they </w:t>
      </w:r>
      <w:r>
        <w:rPr>
          <w:rFonts w:ascii="Arial" w:hAnsi="Arial" w:cs="Arial"/>
          <w:color w:val="000000"/>
        </w:rPr>
        <w:t>can</w:t>
      </w:r>
      <w:r w:rsidRPr="0038241B">
        <w:rPr>
          <w:rFonts w:ascii="Arial" w:hAnsi="Arial" w:cs="Arial"/>
          <w:color w:val="000000"/>
        </w:rPr>
        <w:t xml:space="preserve"> play football or </w:t>
      </w:r>
      <w:r w:rsidRPr="007F0626">
        <w:rPr>
          <w:rFonts w:ascii="Arial" w:hAnsi="Arial" w:cs="Arial"/>
          <w:color w:val="000000"/>
        </w:rPr>
        <w:t>other sports</w:t>
      </w:r>
      <w:r>
        <w:rPr>
          <w:rFonts w:ascii="Arial" w:hAnsi="Arial" w:cs="Arial"/>
          <w:color w:val="000000"/>
        </w:rPr>
        <w:t xml:space="preserve"> during their break times</w:t>
      </w:r>
      <w:r w:rsidRPr="007F0626">
        <w:rPr>
          <w:rFonts w:ascii="Arial" w:hAnsi="Arial" w:cs="Arial"/>
          <w:color w:val="000000"/>
        </w:rPr>
        <w:t>. This nurturing environment supports their health and well-being, keeping them active and engaged.</w:t>
      </w:r>
    </w:p>
    <w:p w14:paraId="09F813EA" w14:textId="77777777" w:rsidR="00A13AF4" w:rsidRPr="002A69D9" w:rsidRDefault="00A13AF4" w:rsidP="00A13AF4">
      <w:pPr>
        <w:spacing w:line="360" w:lineRule="auto"/>
        <w:rPr>
          <w:rFonts w:ascii="Arial" w:hAnsi="Arial" w:cs="Arial"/>
          <w:sz w:val="24"/>
          <w:szCs w:val="24"/>
        </w:rPr>
      </w:pPr>
    </w:p>
    <w:p w14:paraId="0D20B29B" w14:textId="77777777" w:rsidR="00A13AF4" w:rsidRPr="002A69D9" w:rsidRDefault="00A13AF4" w:rsidP="00A13AF4">
      <w:pPr>
        <w:spacing w:line="360" w:lineRule="auto"/>
        <w:rPr>
          <w:rFonts w:ascii="Arial" w:hAnsi="Arial" w:cs="Arial"/>
          <w:sz w:val="24"/>
          <w:szCs w:val="24"/>
        </w:rPr>
      </w:pPr>
    </w:p>
    <w:p w14:paraId="3A70996F" w14:textId="77777777" w:rsidR="00A13AF4" w:rsidRPr="002A69D9" w:rsidRDefault="00A13AF4" w:rsidP="00A13AF4">
      <w:pPr>
        <w:spacing w:line="360" w:lineRule="auto"/>
        <w:rPr>
          <w:rFonts w:ascii="Arial" w:hAnsi="Arial" w:cs="Arial"/>
          <w:sz w:val="24"/>
          <w:szCs w:val="24"/>
        </w:rPr>
      </w:pPr>
    </w:p>
    <w:p w14:paraId="0CBB08DA" w14:textId="77777777" w:rsidR="00A13AF4" w:rsidRDefault="00A13AF4" w:rsidP="00A13AF4">
      <w:pPr>
        <w:spacing w:line="360" w:lineRule="auto"/>
        <w:rPr>
          <w:rFonts w:ascii="Arial" w:hAnsi="Arial" w:cs="Arial"/>
          <w:b/>
          <w:bCs/>
          <w:sz w:val="24"/>
          <w:szCs w:val="24"/>
          <w:u w:val="single"/>
        </w:rPr>
      </w:pPr>
    </w:p>
    <w:p w14:paraId="7E4F3848" w14:textId="77777777" w:rsidR="00A13AF4" w:rsidRDefault="00A13AF4" w:rsidP="00A13AF4">
      <w:pPr>
        <w:spacing w:line="360" w:lineRule="auto"/>
        <w:rPr>
          <w:rFonts w:ascii="Arial" w:hAnsi="Arial" w:cs="Arial"/>
          <w:b/>
          <w:bCs/>
          <w:sz w:val="24"/>
          <w:szCs w:val="24"/>
          <w:u w:val="single"/>
        </w:rPr>
      </w:pPr>
    </w:p>
    <w:p w14:paraId="402F1EFD" w14:textId="77777777" w:rsidR="00A13AF4" w:rsidRDefault="00A13AF4" w:rsidP="00A13AF4">
      <w:pPr>
        <w:spacing w:line="360" w:lineRule="auto"/>
        <w:rPr>
          <w:rFonts w:ascii="Arial" w:hAnsi="Arial" w:cs="Arial"/>
          <w:b/>
          <w:bCs/>
          <w:sz w:val="24"/>
          <w:szCs w:val="24"/>
          <w:u w:val="single"/>
        </w:rPr>
      </w:pPr>
    </w:p>
    <w:p w14:paraId="6AC49B10" w14:textId="77777777" w:rsidR="00A13AF4" w:rsidRDefault="00A13AF4" w:rsidP="00A13AF4">
      <w:pPr>
        <w:spacing w:line="360" w:lineRule="auto"/>
        <w:rPr>
          <w:rFonts w:ascii="Arial" w:hAnsi="Arial" w:cs="Arial"/>
          <w:b/>
          <w:bCs/>
          <w:sz w:val="24"/>
          <w:szCs w:val="24"/>
          <w:u w:val="single"/>
        </w:rPr>
      </w:pPr>
    </w:p>
    <w:p w14:paraId="137D95C6" w14:textId="77777777" w:rsidR="00A13AF4" w:rsidRDefault="00A13AF4" w:rsidP="00A13AF4">
      <w:pPr>
        <w:spacing w:line="360" w:lineRule="auto"/>
        <w:rPr>
          <w:rFonts w:ascii="Arial" w:hAnsi="Arial" w:cs="Arial"/>
          <w:b/>
          <w:bCs/>
          <w:sz w:val="24"/>
          <w:szCs w:val="24"/>
          <w:u w:val="single"/>
        </w:rPr>
      </w:pPr>
    </w:p>
    <w:p w14:paraId="53E7820E" w14:textId="77777777" w:rsidR="00A13AF4" w:rsidRDefault="00A13AF4" w:rsidP="00A13AF4">
      <w:pPr>
        <w:spacing w:line="360" w:lineRule="auto"/>
        <w:rPr>
          <w:rFonts w:ascii="Arial" w:hAnsi="Arial" w:cs="Arial"/>
          <w:b/>
          <w:bCs/>
          <w:sz w:val="24"/>
          <w:szCs w:val="24"/>
          <w:u w:val="single"/>
        </w:rPr>
      </w:pPr>
    </w:p>
    <w:p w14:paraId="7375249B" w14:textId="77777777" w:rsidR="00A13AF4" w:rsidRDefault="00A13AF4" w:rsidP="00A13AF4">
      <w:pPr>
        <w:spacing w:line="360" w:lineRule="auto"/>
        <w:rPr>
          <w:rFonts w:ascii="Arial" w:hAnsi="Arial" w:cs="Arial"/>
          <w:b/>
          <w:bCs/>
          <w:sz w:val="24"/>
          <w:szCs w:val="24"/>
          <w:u w:val="single"/>
        </w:rPr>
      </w:pPr>
    </w:p>
    <w:p w14:paraId="700A401F" w14:textId="77777777" w:rsidR="00A13AF4" w:rsidRDefault="00A13AF4" w:rsidP="00A13AF4">
      <w:pPr>
        <w:spacing w:line="360" w:lineRule="auto"/>
        <w:rPr>
          <w:rFonts w:ascii="Arial" w:hAnsi="Arial" w:cs="Arial"/>
          <w:b/>
          <w:bCs/>
          <w:sz w:val="24"/>
          <w:szCs w:val="24"/>
          <w:u w:val="single"/>
        </w:rPr>
      </w:pPr>
    </w:p>
    <w:p w14:paraId="544AE22B" w14:textId="77777777" w:rsidR="00A13AF4" w:rsidRDefault="00A13AF4" w:rsidP="00A13AF4">
      <w:pPr>
        <w:spacing w:line="360" w:lineRule="auto"/>
        <w:rPr>
          <w:rFonts w:ascii="Arial" w:hAnsi="Arial" w:cs="Arial"/>
          <w:b/>
          <w:bCs/>
          <w:sz w:val="24"/>
          <w:szCs w:val="24"/>
          <w:u w:val="single"/>
        </w:rPr>
      </w:pPr>
    </w:p>
    <w:p w14:paraId="57D35DAB" w14:textId="77777777" w:rsidR="00A13AF4" w:rsidRDefault="00A13AF4" w:rsidP="00A13AF4">
      <w:pPr>
        <w:spacing w:line="360" w:lineRule="auto"/>
        <w:rPr>
          <w:rFonts w:ascii="Arial" w:hAnsi="Arial" w:cs="Arial"/>
          <w:b/>
          <w:bCs/>
          <w:sz w:val="24"/>
          <w:szCs w:val="24"/>
          <w:u w:val="single"/>
        </w:rPr>
      </w:pPr>
    </w:p>
    <w:p w14:paraId="62BD3EFD" w14:textId="77777777" w:rsidR="00A13AF4" w:rsidRDefault="00A13AF4" w:rsidP="00A13AF4">
      <w:pPr>
        <w:spacing w:line="360" w:lineRule="auto"/>
        <w:rPr>
          <w:rFonts w:ascii="Arial" w:hAnsi="Arial" w:cs="Arial"/>
          <w:b/>
          <w:bCs/>
          <w:sz w:val="24"/>
          <w:szCs w:val="24"/>
          <w:u w:val="single"/>
        </w:rPr>
      </w:pPr>
    </w:p>
    <w:p w14:paraId="11264FE5" w14:textId="77777777" w:rsidR="00A13AF4" w:rsidRDefault="00A13AF4" w:rsidP="00A13AF4">
      <w:pPr>
        <w:spacing w:line="360" w:lineRule="auto"/>
        <w:rPr>
          <w:rFonts w:ascii="Arial" w:hAnsi="Arial" w:cs="Arial"/>
          <w:b/>
          <w:bCs/>
          <w:sz w:val="24"/>
          <w:szCs w:val="24"/>
          <w:u w:val="single"/>
        </w:rPr>
      </w:pPr>
    </w:p>
    <w:p w14:paraId="05D3D1D2" w14:textId="77777777" w:rsidR="00A13AF4" w:rsidRDefault="00A13AF4" w:rsidP="00A13AF4">
      <w:pPr>
        <w:spacing w:line="360" w:lineRule="auto"/>
        <w:rPr>
          <w:rFonts w:ascii="Arial" w:hAnsi="Arial" w:cs="Arial"/>
          <w:b/>
          <w:bCs/>
          <w:sz w:val="24"/>
          <w:szCs w:val="24"/>
          <w:u w:val="single"/>
        </w:rPr>
      </w:pPr>
    </w:p>
    <w:p w14:paraId="2A251FA9" w14:textId="77777777" w:rsidR="00A13AF4" w:rsidRDefault="00A13AF4" w:rsidP="00A13AF4">
      <w:pPr>
        <w:spacing w:line="360" w:lineRule="auto"/>
        <w:rPr>
          <w:rFonts w:ascii="Arial" w:hAnsi="Arial" w:cs="Arial"/>
          <w:b/>
          <w:bCs/>
          <w:sz w:val="24"/>
          <w:szCs w:val="24"/>
          <w:u w:val="single"/>
        </w:rPr>
      </w:pPr>
    </w:p>
    <w:p w14:paraId="6D3C5CF9" w14:textId="77777777" w:rsidR="00A13AF4" w:rsidRDefault="00A13AF4" w:rsidP="00A13AF4">
      <w:pPr>
        <w:spacing w:line="360" w:lineRule="auto"/>
        <w:rPr>
          <w:rFonts w:ascii="Arial" w:hAnsi="Arial" w:cs="Arial"/>
          <w:b/>
          <w:bCs/>
          <w:sz w:val="24"/>
          <w:szCs w:val="24"/>
          <w:u w:val="single"/>
        </w:rPr>
      </w:pPr>
    </w:p>
    <w:p w14:paraId="3FC7C0B5" w14:textId="77777777" w:rsidR="00A13AF4" w:rsidRDefault="00A13AF4" w:rsidP="00A13AF4">
      <w:pPr>
        <w:spacing w:line="360" w:lineRule="auto"/>
        <w:rPr>
          <w:rFonts w:ascii="Arial" w:hAnsi="Arial" w:cs="Arial"/>
          <w:b/>
          <w:bCs/>
          <w:sz w:val="24"/>
          <w:szCs w:val="24"/>
          <w:u w:val="single"/>
        </w:rPr>
      </w:pPr>
    </w:p>
    <w:p w14:paraId="6D38AA28" w14:textId="77777777" w:rsidR="00A13AF4" w:rsidRDefault="00A13AF4" w:rsidP="00A13AF4">
      <w:pPr>
        <w:spacing w:line="360" w:lineRule="auto"/>
        <w:rPr>
          <w:rFonts w:ascii="Arial" w:hAnsi="Arial" w:cs="Arial"/>
          <w:b/>
          <w:bCs/>
          <w:sz w:val="24"/>
          <w:szCs w:val="24"/>
          <w:u w:val="single"/>
        </w:rPr>
      </w:pPr>
    </w:p>
    <w:p w14:paraId="31E4A888" w14:textId="77777777" w:rsidR="00A13AF4" w:rsidRPr="002A69D9" w:rsidRDefault="00A13AF4" w:rsidP="00A13AF4">
      <w:pPr>
        <w:spacing w:line="360" w:lineRule="auto"/>
        <w:rPr>
          <w:rFonts w:ascii="Arial" w:hAnsi="Arial" w:cs="Arial"/>
          <w:b/>
          <w:bCs/>
          <w:sz w:val="24"/>
          <w:szCs w:val="24"/>
          <w:u w:val="single"/>
        </w:rPr>
      </w:pPr>
      <w:r w:rsidRPr="002A69D9">
        <w:rPr>
          <w:rFonts w:ascii="Arial" w:hAnsi="Arial" w:cs="Arial"/>
          <w:b/>
          <w:bCs/>
          <w:sz w:val="24"/>
          <w:szCs w:val="24"/>
          <w:u w:val="single"/>
        </w:rPr>
        <w:lastRenderedPageBreak/>
        <w:t>References</w:t>
      </w:r>
    </w:p>
    <w:p w14:paraId="2C2247BE"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Balogun, B. (2023). </w:t>
      </w:r>
      <w:r w:rsidRPr="002A69D9">
        <w:rPr>
          <w:rFonts w:ascii="Arial" w:hAnsi="Arial" w:cs="Arial"/>
          <w:i/>
          <w:iCs/>
          <w:color w:val="000000"/>
        </w:rPr>
        <w:t>Obesity Policy in England</w:t>
      </w:r>
      <w:r w:rsidRPr="002A69D9">
        <w:rPr>
          <w:rFonts w:ascii="Arial" w:hAnsi="Arial" w:cs="Arial"/>
          <w:color w:val="000000"/>
        </w:rPr>
        <w:t xml:space="preserve">. Available at: </w:t>
      </w:r>
      <w:hyperlink r:id="rId32" w:history="1">
        <w:r w:rsidRPr="002A69D9">
          <w:rPr>
            <w:rStyle w:val="Hyperlink"/>
            <w:rFonts w:ascii="Arial" w:hAnsi="Arial" w:cs="Arial"/>
          </w:rPr>
          <w:t>https://researchbriefings.files.parliament.uk/documents/CBP-9049/CBP-9049.pdf</w:t>
        </w:r>
      </w:hyperlink>
      <w:r w:rsidRPr="002A69D9">
        <w:rPr>
          <w:rFonts w:ascii="Arial" w:hAnsi="Arial" w:cs="Arial"/>
          <w:color w:val="000000"/>
        </w:rPr>
        <w:t>. (Accessed: 12 August 2024).</w:t>
      </w:r>
    </w:p>
    <w:p w14:paraId="3A2711CD"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‌Chaput, J.-P. and Tremblay, A. (2018). </w:t>
      </w:r>
      <w:r w:rsidRPr="002A69D9">
        <w:rPr>
          <w:rFonts w:ascii="Arial" w:hAnsi="Arial" w:cs="Arial"/>
          <w:i/>
          <w:iCs/>
          <w:color w:val="000000"/>
        </w:rPr>
        <w:t>Obesity at an Early Age and Its Impact on Child Development</w:t>
      </w:r>
      <w:r w:rsidRPr="002A69D9">
        <w:rPr>
          <w:rFonts w:ascii="Arial" w:hAnsi="Arial" w:cs="Arial"/>
          <w:color w:val="000000"/>
        </w:rPr>
        <w:t xml:space="preserve">. Available at: </w:t>
      </w:r>
      <w:hyperlink r:id="rId33" w:history="1">
        <w:r w:rsidRPr="002A69D9">
          <w:rPr>
            <w:rStyle w:val="Hyperlink"/>
            <w:rFonts w:ascii="Arial" w:hAnsi="Arial" w:cs="Arial"/>
          </w:rPr>
          <w:t>https://www.child-encyclopedia.com/pdf/expert/child-obesity/according-experts/obesity-early-age-and-its-impact-child-development</w:t>
        </w:r>
      </w:hyperlink>
      <w:r w:rsidRPr="002A69D9">
        <w:rPr>
          <w:rFonts w:ascii="Arial" w:hAnsi="Arial" w:cs="Arial"/>
          <w:color w:val="000000"/>
        </w:rPr>
        <w:t xml:space="preserve"> (Accessed: 10 August 2024).</w:t>
      </w:r>
    </w:p>
    <w:p w14:paraId="07E2ADC8"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Department of Health and Social Care (2017). </w:t>
      </w:r>
      <w:r w:rsidRPr="002A69D9">
        <w:rPr>
          <w:rFonts w:ascii="Arial" w:hAnsi="Arial" w:cs="Arial"/>
          <w:i/>
          <w:iCs/>
          <w:color w:val="000000"/>
        </w:rPr>
        <w:t>Childhood Obesity: A Plan for Action</w:t>
      </w:r>
      <w:r w:rsidRPr="002A69D9">
        <w:rPr>
          <w:rFonts w:ascii="Arial" w:hAnsi="Arial" w:cs="Arial"/>
          <w:color w:val="000000"/>
        </w:rPr>
        <w:t xml:space="preserve">. Available at: </w:t>
      </w:r>
      <w:hyperlink r:id="rId34" w:history="1">
        <w:r w:rsidRPr="002A69D9">
          <w:rPr>
            <w:rStyle w:val="Hyperlink"/>
            <w:rFonts w:ascii="Arial" w:hAnsi="Arial" w:cs="Arial"/>
          </w:rPr>
          <w:t>https://www.gov.uk/government/publications/childhood-obesity-a-plan-for-action/childhood-obesity-a-plan-for-action</w:t>
        </w:r>
      </w:hyperlink>
      <w:r w:rsidRPr="002A69D9">
        <w:rPr>
          <w:rFonts w:ascii="Arial" w:hAnsi="Arial" w:cs="Arial"/>
          <w:color w:val="000000"/>
        </w:rPr>
        <w:t>. (Accessed: 12 August 2024).</w:t>
      </w:r>
    </w:p>
    <w:p w14:paraId="1E319000"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‌Devane, E. and Bunn, S. (2021). Childhood Obesity. </w:t>
      </w:r>
      <w:r w:rsidRPr="002A69D9">
        <w:rPr>
          <w:rFonts w:ascii="Arial" w:hAnsi="Arial" w:cs="Arial"/>
          <w:i/>
          <w:iCs/>
          <w:color w:val="000000"/>
        </w:rPr>
        <w:t>post.parliament.uk</w:t>
      </w:r>
      <w:r w:rsidRPr="002A69D9">
        <w:rPr>
          <w:rFonts w:ascii="Arial" w:hAnsi="Arial" w:cs="Arial"/>
          <w:color w:val="000000"/>
        </w:rPr>
        <w:t xml:space="preserve">, 640. Available at: </w:t>
      </w:r>
      <w:hyperlink r:id="rId35" w:history="1">
        <w:r w:rsidRPr="002A69D9">
          <w:rPr>
            <w:rStyle w:val="Hyperlink"/>
            <w:rFonts w:ascii="Arial" w:hAnsi="Arial" w:cs="Arial"/>
          </w:rPr>
          <w:t>https://post.parliament.uk/research-briefings/post-pn-0640/</w:t>
        </w:r>
      </w:hyperlink>
      <w:r w:rsidRPr="002A69D9">
        <w:rPr>
          <w:rFonts w:ascii="Arial" w:hAnsi="Arial" w:cs="Arial"/>
          <w:color w:val="000000"/>
        </w:rPr>
        <w:t>. (Accessed: 11 August 2024).</w:t>
      </w:r>
    </w:p>
    <w:p w14:paraId="6E6E0845"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National Health Service (2023). </w:t>
      </w:r>
      <w:r w:rsidRPr="002A69D9">
        <w:rPr>
          <w:rFonts w:ascii="Arial" w:hAnsi="Arial" w:cs="Arial"/>
          <w:i/>
          <w:iCs/>
          <w:color w:val="000000"/>
        </w:rPr>
        <w:t>Obesity</w:t>
      </w:r>
      <w:r w:rsidRPr="002A69D9">
        <w:rPr>
          <w:rFonts w:ascii="Arial" w:hAnsi="Arial" w:cs="Arial"/>
          <w:color w:val="000000"/>
        </w:rPr>
        <w:t xml:space="preserve">. Available at: </w:t>
      </w:r>
      <w:hyperlink r:id="rId36" w:history="1">
        <w:r w:rsidRPr="002A69D9">
          <w:rPr>
            <w:rStyle w:val="Hyperlink"/>
            <w:rFonts w:ascii="Arial" w:hAnsi="Arial" w:cs="Arial"/>
          </w:rPr>
          <w:t>https://www.nhs.uk/conditions/obesity/</w:t>
        </w:r>
      </w:hyperlink>
      <w:r w:rsidRPr="002A69D9">
        <w:rPr>
          <w:rFonts w:ascii="Arial" w:hAnsi="Arial" w:cs="Arial"/>
          <w:color w:val="000000"/>
        </w:rPr>
        <w:t>. (Accessed: 11 August 2023).</w:t>
      </w:r>
    </w:p>
    <w:p w14:paraId="0E4028B8" w14:textId="77777777" w:rsidR="00A13AF4" w:rsidRPr="002A69D9" w:rsidRDefault="00A13AF4" w:rsidP="00A13AF4">
      <w:pPr>
        <w:pStyle w:val="NormalWeb"/>
        <w:spacing w:before="0" w:beforeAutospacing="0" w:after="0" w:afterAutospacing="0" w:line="360" w:lineRule="auto"/>
        <w:rPr>
          <w:rFonts w:ascii="Arial" w:hAnsi="Arial" w:cs="Arial"/>
          <w:color w:val="000000"/>
        </w:rPr>
      </w:pPr>
    </w:p>
    <w:p w14:paraId="4E66D2D1"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t>Mayo Clinic (2022). </w:t>
      </w:r>
      <w:r w:rsidRPr="002A69D9">
        <w:rPr>
          <w:rFonts w:ascii="Arial" w:hAnsi="Arial" w:cs="Arial"/>
          <w:i/>
          <w:iCs/>
          <w:color w:val="000000"/>
        </w:rPr>
        <w:t>Childhood obesity - symptoms and causes</w:t>
      </w:r>
      <w:r w:rsidRPr="002A69D9">
        <w:rPr>
          <w:rFonts w:ascii="Arial" w:hAnsi="Arial" w:cs="Arial"/>
          <w:color w:val="000000"/>
        </w:rPr>
        <w:t xml:space="preserve">. Available at: </w:t>
      </w:r>
      <w:hyperlink r:id="rId37" w:history="1">
        <w:r w:rsidRPr="002A69D9">
          <w:rPr>
            <w:rStyle w:val="Hyperlink"/>
            <w:rFonts w:ascii="Arial" w:hAnsi="Arial" w:cs="Arial"/>
          </w:rPr>
          <w:t>https://www.mayoclinic.org/diseases-conditions/childhood-obesity/symptoms-causes/syc-20354827</w:t>
        </w:r>
      </w:hyperlink>
      <w:r w:rsidRPr="002A69D9">
        <w:rPr>
          <w:rFonts w:ascii="Arial" w:hAnsi="Arial" w:cs="Arial"/>
          <w:color w:val="000000"/>
        </w:rPr>
        <w:t>. (Accessed: 11 August 2024).</w:t>
      </w:r>
    </w:p>
    <w:p w14:paraId="59B269B3"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‌O’Hare, R. (2023). </w:t>
      </w:r>
      <w:r w:rsidRPr="002A69D9">
        <w:rPr>
          <w:rFonts w:ascii="Arial" w:hAnsi="Arial" w:cs="Arial"/>
          <w:i/>
          <w:iCs/>
          <w:color w:val="000000"/>
        </w:rPr>
        <w:t>Poor self-esteem and body image increase weight and poor mental health in teens</w:t>
      </w:r>
      <w:r w:rsidRPr="002A69D9">
        <w:rPr>
          <w:rFonts w:ascii="Arial" w:hAnsi="Arial" w:cs="Arial"/>
          <w:color w:val="000000"/>
        </w:rPr>
        <w:t xml:space="preserve">. Available at: </w:t>
      </w:r>
      <w:hyperlink r:id="rId38" w:history="1">
        <w:r w:rsidRPr="002A69D9">
          <w:rPr>
            <w:rStyle w:val="Hyperlink"/>
            <w:rFonts w:ascii="Arial" w:hAnsi="Arial" w:cs="Arial"/>
          </w:rPr>
          <w:t>https://www.imperial.ac.uk/news/245013/poor-self-esteem-body-image-increase-weight/</w:t>
        </w:r>
      </w:hyperlink>
      <w:r w:rsidRPr="002A69D9">
        <w:rPr>
          <w:rFonts w:ascii="Arial" w:hAnsi="Arial" w:cs="Arial"/>
          <w:color w:val="000000"/>
        </w:rPr>
        <w:t>. (Accessed: 11 August 2024).</w:t>
      </w:r>
    </w:p>
    <w:p w14:paraId="2C8DE6B3" w14:textId="77777777" w:rsidR="00A13AF4" w:rsidRDefault="00A13AF4" w:rsidP="00A13AF4">
      <w:pPr>
        <w:pStyle w:val="NormalWeb"/>
        <w:spacing w:before="0" w:beforeAutospacing="0" w:after="0" w:afterAutospacing="0" w:line="360" w:lineRule="auto"/>
        <w:rPr>
          <w:rFonts w:ascii="Arial" w:hAnsi="Arial" w:cs="Arial"/>
          <w:color w:val="000000"/>
        </w:rPr>
      </w:pPr>
      <w:bookmarkStart w:id="10" w:name="_Hlk174315728"/>
      <w:r w:rsidRPr="002A69D9">
        <w:rPr>
          <w:rFonts w:ascii="Arial" w:hAnsi="Arial" w:cs="Arial"/>
          <w:color w:val="000000"/>
        </w:rPr>
        <w:t>Office for Health Improvement and Disparities (2022). </w:t>
      </w:r>
      <w:bookmarkEnd w:id="10"/>
      <w:r w:rsidRPr="002A69D9">
        <w:rPr>
          <w:rFonts w:ascii="Arial" w:hAnsi="Arial" w:cs="Arial"/>
          <w:i/>
          <w:iCs/>
          <w:color w:val="000000"/>
        </w:rPr>
        <w:t>Childhood obesity: applying All Our Health</w:t>
      </w:r>
      <w:r w:rsidRPr="002A69D9">
        <w:rPr>
          <w:rFonts w:ascii="Arial" w:hAnsi="Arial" w:cs="Arial"/>
          <w:color w:val="000000"/>
        </w:rPr>
        <w:t xml:space="preserve">. Available at: </w:t>
      </w:r>
      <w:hyperlink r:id="rId39" w:history="1">
        <w:r w:rsidRPr="002A69D9">
          <w:rPr>
            <w:rStyle w:val="Hyperlink"/>
            <w:rFonts w:ascii="Arial" w:hAnsi="Arial" w:cs="Arial"/>
          </w:rPr>
          <w:t>https://www.gov.uk/government/publications/childhood-obesity-applying-all-our-health/childhood-obesity-applying-all-our-health</w:t>
        </w:r>
      </w:hyperlink>
      <w:r w:rsidRPr="002A69D9">
        <w:rPr>
          <w:rFonts w:ascii="Arial" w:hAnsi="Arial" w:cs="Arial"/>
          <w:color w:val="000000"/>
        </w:rPr>
        <w:t>. Accessed: 12 August 2024).</w:t>
      </w:r>
    </w:p>
    <w:p w14:paraId="5AD81F5E" w14:textId="77777777" w:rsidR="00A13AF4" w:rsidRDefault="00A13AF4" w:rsidP="00A13AF4">
      <w:pPr>
        <w:pStyle w:val="NormalWeb"/>
        <w:spacing w:before="0" w:beforeAutospacing="0" w:after="0" w:afterAutospacing="0" w:line="360" w:lineRule="auto"/>
        <w:rPr>
          <w:rFonts w:ascii="Arial" w:hAnsi="Arial" w:cs="Arial"/>
          <w:color w:val="000000"/>
        </w:rPr>
      </w:pPr>
    </w:p>
    <w:p w14:paraId="303837C9" w14:textId="77777777" w:rsidR="00A13AF4" w:rsidRPr="002A69D9" w:rsidRDefault="00A13AF4" w:rsidP="00A13AF4">
      <w:pPr>
        <w:pStyle w:val="NormalWeb"/>
        <w:spacing w:before="0" w:beforeAutospacing="0" w:after="0" w:afterAutospacing="0" w:line="360" w:lineRule="auto"/>
        <w:rPr>
          <w:rFonts w:ascii="Arial" w:hAnsi="Arial" w:cs="Arial"/>
          <w:color w:val="000000"/>
        </w:rPr>
      </w:pPr>
      <w:r w:rsidRPr="002A69D9">
        <w:rPr>
          <w:rFonts w:ascii="Arial" w:hAnsi="Arial" w:cs="Arial"/>
          <w:color w:val="000000"/>
        </w:rPr>
        <w:lastRenderedPageBreak/>
        <w:t>World Health Organization (2024). </w:t>
      </w:r>
      <w:r w:rsidRPr="002A69D9">
        <w:rPr>
          <w:rFonts w:ascii="Arial" w:hAnsi="Arial" w:cs="Arial"/>
          <w:i/>
          <w:iCs/>
          <w:color w:val="000000"/>
        </w:rPr>
        <w:t>Obesity</w:t>
      </w:r>
      <w:r w:rsidRPr="002A69D9">
        <w:rPr>
          <w:rFonts w:ascii="Arial" w:hAnsi="Arial" w:cs="Arial"/>
          <w:color w:val="000000"/>
        </w:rPr>
        <w:t xml:space="preserve">. Available at: </w:t>
      </w:r>
      <w:hyperlink r:id="rId40" w:anchor="tab=tab_1" w:history="1">
        <w:r w:rsidRPr="002A69D9">
          <w:rPr>
            <w:rStyle w:val="Hyperlink"/>
            <w:rFonts w:ascii="Arial" w:hAnsi="Arial" w:cs="Arial"/>
          </w:rPr>
          <w:t>https://www.who.int/health-topics/obesity#tab=tab_1</w:t>
        </w:r>
      </w:hyperlink>
      <w:r w:rsidRPr="002A69D9">
        <w:rPr>
          <w:rFonts w:ascii="Arial" w:hAnsi="Arial" w:cs="Arial"/>
          <w:color w:val="000000"/>
        </w:rPr>
        <w:t>. (Accessed: 12 August 2024).</w:t>
      </w:r>
    </w:p>
    <w:p w14:paraId="77C0DD4D" w14:textId="77777777" w:rsidR="00A13AF4" w:rsidRPr="002A69D9" w:rsidRDefault="00A13AF4" w:rsidP="00A13AF4">
      <w:pPr>
        <w:pStyle w:val="NormalWeb"/>
        <w:spacing w:line="360" w:lineRule="auto"/>
        <w:rPr>
          <w:rFonts w:ascii="Arial" w:hAnsi="Arial" w:cs="Arial"/>
          <w:color w:val="000000"/>
        </w:rPr>
      </w:pPr>
      <w:r w:rsidRPr="002A69D9">
        <w:rPr>
          <w:rFonts w:ascii="Arial" w:hAnsi="Arial" w:cs="Arial"/>
          <w:color w:val="000000"/>
        </w:rPr>
        <w:t>‌</w:t>
      </w:r>
    </w:p>
    <w:p w14:paraId="504D2E1B" w14:textId="3CF6D785" w:rsidR="00481812" w:rsidRDefault="00481812" w:rsidP="00AD432D">
      <w:pPr>
        <w:spacing w:line="360" w:lineRule="auto"/>
        <w:rPr>
          <w:rStyle w:val="Hyperlink"/>
          <w:rFonts w:ascii="Arial" w:hAnsi="Arial" w:cs="Arial"/>
        </w:rPr>
      </w:pPr>
    </w:p>
    <w:p w14:paraId="5D5A80DA" w14:textId="08913705" w:rsidR="000A7ED0" w:rsidRPr="00AD432D" w:rsidRDefault="000A7ED0" w:rsidP="00AD432D">
      <w:pPr>
        <w:spacing w:line="360" w:lineRule="auto"/>
        <w:rPr>
          <w:rFonts w:ascii="Arial" w:hAnsi="Arial" w:cs="Arial"/>
          <w:color w:val="333333"/>
          <w:shd w:val="clear" w:color="auto" w:fill="FBFBFB"/>
        </w:rPr>
      </w:pPr>
    </w:p>
    <w:sectPr w:rsidR="000A7ED0" w:rsidRPr="00AD43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AE7"/>
    <w:rsid w:val="0000021A"/>
    <w:rsid w:val="0000051A"/>
    <w:rsid w:val="000025F6"/>
    <w:rsid w:val="0000323F"/>
    <w:rsid w:val="00003D0F"/>
    <w:rsid w:val="00004212"/>
    <w:rsid w:val="00004809"/>
    <w:rsid w:val="00005B28"/>
    <w:rsid w:val="00012DBB"/>
    <w:rsid w:val="0001758E"/>
    <w:rsid w:val="00020ACC"/>
    <w:rsid w:val="0002209C"/>
    <w:rsid w:val="00024E39"/>
    <w:rsid w:val="00027980"/>
    <w:rsid w:val="00027D23"/>
    <w:rsid w:val="00035150"/>
    <w:rsid w:val="0005072D"/>
    <w:rsid w:val="00051F56"/>
    <w:rsid w:val="00053043"/>
    <w:rsid w:val="00053EED"/>
    <w:rsid w:val="000550D8"/>
    <w:rsid w:val="0007079B"/>
    <w:rsid w:val="00074F2B"/>
    <w:rsid w:val="00075817"/>
    <w:rsid w:val="0007633C"/>
    <w:rsid w:val="0007643B"/>
    <w:rsid w:val="00077686"/>
    <w:rsid w:val="00077B91"/>
    <w:rsid w:val="00081BC2"/>
    <w:rsid w:val="00082EFC"/>
    <w:rsid w:val="00093407"/>
    <w:rsid w:val="00095B82"/>
    <w:rsid w:val="00097AF9"/>
    <w:rsid w:val="000A05E6"/>
    <w:rsid w:val="000A130A"/>
    <w:rsid w:val="000A480F"/>
    <w:rsid w:val="000A780D"/>
    <w:rsid w:val="000A7B7B"/>
    <w:rsid w:val="000A7ED0"/>
    <w:rsid w:val="000A7F34"/>
    <w:rsid w:val="000C14AF"/>
    <w:rsid w:val="000C38A5"/>
    <w:rsid w:val="000E3234"/>
    <w:rsid w:val="000E6E2E"/>
    <w:rsid w:val="000F0567"/>
    <w:rsid w:val="000F10E9"/>
    <w:rsid w:val="000F2EF5"/>
    <w:rsid w:val="000F5BEB"/>
    <w:rsid w:val="000F79AF"/>
    <w:rsid w:val="001012EB"/>
    <w:rsid w:val="00105475"/>
    <w:rsid w:val="001064D5"/>
    <w:rsid w:val="001074F7"/>
    <w:rsid w:val="00126053"/>
    <w:rsid w:val="00130798"/>
    <w:rsid w:val="00141DE9"/>
    <w:rsid w:val="00151EBD"/>
    <w:rsid w:val="00157861"/>
    <w:rsid w:val="00164261"/>
    <w:rsid w:val="00166873"/>
    <w:rsid w:val="001731DF"/>
    <w:rsid w:val="00173B56"/>
    <w:rsid w:val="001825D0"/>
    <w:rsid w:val="0018384D"/>
    <w:rsid w:val="0019076A"/>
    <w:rsid w:val="00190E46"/>
    <w:rsid w:val="00194D3E"/>
    <w:rsid w:val="001A5D2F"/>
    <w:rsid w:val="001B033C"/>
    <w:rsid w:val="001B23CA"/>
    <w:rsid w:val="001B2F89"/>
    <w:rsid w:val="001B5842"/>
    <w:rsid w:val="001C08E5"/>
    <w:rsid w:val="001C4A6C"/>
    <w:rsid w:val="001C5DD5"/>
    <w:rsid w:val="001E1CB4"/>
    <w:rsid w:val="001E7340"/>
    <w:rsid w:val="001E7568"/>
    <w:rsid w:val="001F0A13"/>
    <w:rsid w:val="001F0D00"/>
    <w:rsid w:val="001F3ADA"/>
    <w:rsid w:val="001F4A5D"/>
    <w:rsid w:val="00201BB5"/>
    <w:rsid w:val="00206F94"/>
    <w:rsid w:val="002109F8"/>
    <w:rsid w:val="002261D4"/>
    <w:rsid w:val="00226CC8"/>
    <w:rsid w:val="002311D4"/>
    <w:rsid w:val="00232A13"/>
    <w:rsid w:val="00233F5F"/>
    <w:rsid w:val="00237A40"/>
    <w:rsid w:val="00237C47"/>
    <w:rsid w:val="002411A6"/>
    <w:rsid w:val="00241FD8"/>
    <w:rsid w:val="00243953"/>
    <w:rsid w:val="00245BD6"/>
    <w:rsid w:val="00245C8F"/>
    <w:rsid w:val="00245FA9"/>
    <w:rsid w:val="002475D4"/>
    <w:rsid w:val="002567EC"/>
    <w:rsid w:val="00266FCD"/>
    <w:rsid w:val="00271B6B"/>
    <w:rsid w:val="00273993"/>
    <w:rsid w:val="0027404F"/>
    <w:rsid w:val="002746E6"/>
    <w:rsid w:val="00277FAC"/>
    <w:rsid w:val="002A30BA"/>
    <w:rsid w:val="002A7B6B"/>
    <w:rsid w:val="002B17D7"/>
    <w:rsid w:val="002C0431"/>
    <w:rsid w:val="002C7EA4"/>
    <w:rsid w:val="002D6557"/>
    <w:rsid w:val="002E04E5"/>
    <w:rsid w:val="002E07F2"/>
    <w:rsid w:val="002E12A9"/>
    <w:rsid w:val="002E2382"/>
    <w:rsid w:val="002E4319"/>
    <w:rsid w:val="002E55DD"/>
    <w:rsid w:val="002F0AB4"/>
    <w:rsid w:val="002F543F"/>
    <w:rsid w:val="00301CA4"/>
    <w:rsid w:val="0030384D"/>
    <w:rsid w:val="003108B4"/>
    <w:rsid w:val="00311D25"/>
    <w:rsid w:val="003163FB"/>
    <w:rsid w:val="0031694D"/>
    <w:rsid w:val="003252D5"/>
    <w:rsid w:val="00327CC8"/>
    <w:rsid w:val="003357D5"/>
    <w:rsid w:val="00350208"/>
    <w:rsid w:val="0035382D"/>
    <w:rsid w:val="00354986"/>
    <w:rsid w:val="0035593F"/>
    <w:rsid w:val="00377069"/>
    <w:rsid w:val="00380F1E"/>
    <w:rsid w:val="00391089"/>
    <w:rsid w:val="0039483C"/>
    <w:rsid w:val="003948AE"/>
    <w:rsid w:val="00395B23"/>
    <w:rsid w:val="003B1645"/>
    <w:rsid w:val="003B3194"/>
    <w:rsid w:val="003C4B4D"/>
    <w:rsid w:val="003D2C87"/>
    <w:rsid w:val="003E164A"/>
    <w:rsid w:val="003E7DF6"/>
    <w:rsid w:val="003F0520"/>
    <w:rsid w:val="003F58FD"/>
    <w:rsid w:val="003F5E9A"/>
    <w:rsid w:val="003F67D9"/>
    <w:rsid w:val="003F765D"/>
    <w:rsid w:val="003F7F6F"/>
    <w:rsid w:val="00402873"/>
    <w:rsid w:val="00405268"/>
    <w:rsid w:val="0041137D"/>
    <w:rsid w:val="00411D5C"/>
    <w:rsid w:val="00413D10"/>
    <w:rsid w:val="00417C08"/>
    <w:rsid w:val="00422055"/>
    <w:rsid w:val="00435F2F"/>
    <w:rsid w:val="00437BD6"/>
    <w:rsid w:val="004408F9"/>
    <w:rsid w:val="00440D3E"/>
    <w:rsid w:val="00444B8A"/>
    <w:rsid w:val="00455C86"/>
    <w:rsid w:val="00457738"/>
    <w:rsid w:val="00474E2B"/>
    <w:rsid w:val="00477F6A"/>
    <w:rsid w:val="00481812"/>
    <w:rsid w:val="00490BB7"/>
    <w:rsid w:val="00491516"/>
    <w:rsid w:val="00497177"/>
    <w:rsid w:val="004A162F"/>
    <w:rsid w:val="004A1D80"/>
    <w:rsid w:val="004A4AB3"/>
    <w:rsid w:val="004A62E3"/>
    <w:rsid w:val="004B002E"/>
    <w:rsid w:val="004B3549"/>
    <w:rsid w:val="004C764A"/>
    <w:rsid w:val="004D4850"/>
    <w:rsid w:val="004D5199"/>
    <w:rsid w:val="004F092B"/>
    <w:rsid w:val="004F0DA8"/>
    <w:rsid w:val="004F2498"/>
    <w:rsid w:val="00500F4F"/>
    <w:rsid w:val="005072AC"/>
    <w:rsid w:val="00522B45"/>
    <w:rsid w:val="00532B73"/>
    <w:rsid w:val="00533E17"/>
    <w:rsid w:val="0053480F"/>
    <w:rsid w:val="00540F2A"/>
    <w:rsid w:val="0054461E"/>
    <w:rsid w:val="0054533C"/>
    <w:rsid w:val="00546574"/>
    <w:rsid w:val="0054759F"/>
    <w:rsid w:val="005478B8"/>
    <w:rsid w:val="00550648"/>
    <w:rsid w:val="00555650"/>
    <w:rsid w:val="005567D6"/>
    <w:rsid w:val="00560FE6"/>
    <w:rsid w:val="0056202C"/>
    <w:rsid w:val="00563201"/>
    <w:rsid w:val="005676A8"/>
    <w:rsid w:val="00572E8B"/>
    <w:rsid w:val="005737B2"/>
    <w:rsid w:val="0058181F"/>
    <w:rsid w:val="005909D9"/>
    <w:rsid w:val="00595230"/>
    <w:rsid w:val="005B11DC"/>
    <w:rsid w:val="005B5E9C"/>
    <w:rsid w:val="005C1823"/>
    <w:rsid w:val="005C55B1"/>
    <w:rsid w:val="005D4493"/>
    <w:rsid w:val="005D671A"/>
    <w:rsid w:val="005E79C1"/>
    <w:rsid w:val="005F276F"/>
    <w:rsid w:val="005F3A59"/>
    <w:rsid w:val="005F6E53"/>
    <w:rsid w:val="00600D64"/>
    <w:rsid w:val="00616C7B"/>
    <w:rsid w:val="00621A39"/>
    <w:rsid w:val="00625863"/>
    <w:rsid w:val="0062685E"/>
    <w:rsid w:val="006269C1"/>
    <w:rsid w:val="00627395"/>
    <w:rsid w:val="006363E2"/>
    <w:rsid w:val="00643315"/>
    <w:rsid w:val="0064745C"/>
    <w:rsid w:val="00647939"/>
    <w:rsid w:val="00652E08"/>
    <w:rsid w:val="00655E0F"/>
    <w:rsid w:val="006666A5"/>
    <w:rsid w:val="00671794"/>
    <w:rsid w:val="00673FF5"/>
    <w:rsid w:val="00674711"/>
    <w:rsid w:val="0068140C"/>
    <w:rsid w:val="0068636E"/>
    <w:rsid w:val="0069065A"/>
    <w:rsid w:val="00693A12"/>
    <w:rsid w:val="00697B23"/>
    <w:rsid w:val="006A01B4"/>
    <w:rsid w:val="006A29E9"/>
    <w:rsid w:val="006A6F94"/>
    <w:rsid w:val="006B43E2"/>
    <w:rsid w:val="006D5929"/>
    <w:rsid w:val="006E69DB"/>
    <w:rsid w:val="006F0083"/>
    <w:rsid w:val="006F07DB"/>
    <w:rsid w:val="006F6515"/>
    <w:rsid w:val="00702776"/>
    <w:rsid w:val="00702CDB"/>
    <w:rsid w:val="007064FC"/>
    <w:rsid w:val="0070661E"/>
    <w:rsid w:val="0071334D"/>
    <w:rsid w:val="00713707"/>
    <w:rsid w:val="007140EB"/>
    <w:rsid w:val="00716A75"/>
    <w:rsid w:val="00717168"/>
    <w:rsid w:val="00721EB6"/>
    <w:rsid w:val="007260C6"/>
    <w:rsid w:val="00732523"/>
    <w:rsid w:val="00746D64"/>
    <w:rsid w:val="007475D3"/>
    <w:rsid w:val="007518DA"/>
    <w:rsid w:val="007519E7"/>
    <w:rsid w:val="00754471"/>
    <w:rsid w:val="00761D7A"/>
    <w:rsid w:val="00763BC1"/>
    <w:rsid w:val="00775855"/>
    <w:rsid w:val="00777ACE"/>
    <w:rsid w:val="007867A5"/>
    <w:rsid w:val="0079113C"/>
    <w:rsid w:val="007944D1"/>
    <w:rsid w:val="007A060B"/>
    <w:rsid w:val="007A0EE7"/>
    <w:rsid w:val="007A432A"/>
    <w:rsid w:val="007A6779"/>
    <w:rsid w:val="007B005B"/>
    <w:rsid w:val="007C359D"/>
    <w:rsid w:val="007C4587"/>
    <w:rsid w:val="007D4A19"/>
    <w:rsid w:val="007D4D56"/>
    <w:rsid w:val="007D50C4"/>
    <w:rsid w:val="007E45C7"/>
    <w:rsid w:val="007E7FAF"/>
    <w:rsid w:val="007F2741"/>
    <w:rsid w:val="007F5B55"/>
    <w:rsid w:val="00800679"/>
    <w:rsid w:val="00800D57"/>
    <w:rsid w:val="00801E1E"/>
    <w:rsid w:val="00803CAC"/>
    <w:rsid w:val="00805B02"/>
    <w:rsid w:val="00807712"/>
    <w:rsid w:val="00807BB5"/>
    <w:rsid w:val="00810DF1"/>
    <w:rsid w:val="0081187E"/>
    <w:rsid w:val="00811DD5"/>
    <w:rsid w:val="00811F3F"/>
    <w:rsid w:val="00812A78"/>
    <w:rsid w:val="00812C00"/>
    <w:rsid w:val="008205C8"/>
    <w:rsid w:val="00820F0A"/>
    <w:rsid w:val="00820FA1"/>
    <w:rsid w:val="00822459"/>
    <w:rsid w:val="008237B6"/>
    <w:rsid w:val="008252AC"/>
    <w:rsid w:val="0082599B"/>
    <w:rsid w:val="00831FB0"/>
    <w:rsid w:val="008367A0"/>
    <w:rsid w:val="00841AE7"/>
    <w:rsid w:val="00845C8B"/>
    <w:rsid w:val="008551BD"/>
    <w:rsid w:val="008607E0"/>
    <w:rsid w:val="00870203"/>
    <w:rsid w:val="00874489"/>
    <w:rsid w:val="00875390"/>
    <w:rsid w:val="00885278"/>
    <w:rsid w:val="00891E7E"/>
    <w:rsid w:val="00893C67"/>
    <w:rsid w:val="008946C0"/>
    <w:rsid w:val="00895220"/>
    <w:rsid w:val="00896997"/>
    <w:rsid w:val="008A0182"/>
    <w:rsid w:val="008A455F"/>
    <w:rsid w:val="008B0829"/>
    <w:rsid w:val="008B1E43"/>
    <w:rsid w:val="008B6CDD"/>
    <w:rsid w:val="008C0C8F"/>
    <w:rsid w:val="008C3D5B"/>
    <w:rsid w:val="008C48A3"/>
    <w:rsid w:val="008D00DA"/>
    <w:rsid w:val="008D2A89"/>
    <w:rsid w:val="008D7A9E"/>
    <w:rsid w:val="008E25DF"/>
    <w:rsid w:val="008E3464"/>
    <w:rsid w:val="008E662F"/>
    <w:rsid w:val="008E7AEE"/>
    <w:rsid w:val="008F41BE"/>
    <w:rsid w:val="008F6023"/>
    <w:rsid w:val="009023DE"/>
    <w:rsid w:val="00902E04"/>
    <w:rsid w:val="0090349E"/>
    <w:rsid w:val="00903F80"/>
    <w:rsid w:val="00920C02"/>
    <w:rsid w:val="0092390F"/>
    <w:rsid w:val="00932C98"/>
    <w:rsid w:val="00937BFA"/>
    <w:rsid w:val="0094716A"/>
    <w:rsid w:val="009521E3"/>
    <w:rsid w:val="009557EA"/>
    <w:rsid w:val="00955C3D"/>
    <w:rsid w:val="00956C5E"/>
    <w:rsid w:val="00957477"/>
    <w:rsid w:val="009635F5"/>
    <w:rsid w:val="0096489D"/>
    <w:rsid w:val="0097066A"/>
    <w:rsid w:val="00980328"/>
    <w:rsid w:val="00984017"/>
    <w:rsid w:val="0099105D"/>
    <w:rsid w:val="009A051E"/>
    <w:rsid w:val="009A302E"/>
    <w:rsid w:val="009B3059"/>
    <w:rsid w:val="009B66B6"/>
    <w:rsid w:val="009B701A"/>
    <w:rsid w:val="009B7F45"/>
    <w:rsid w:val="009C0676"/>
    <w:rsid w:val="009C28A6"/>
    <w:rsid w:val="009C4204"/>
    <w:rsid w:val="009D656B"/>
    <w:rsid w:val="009D6A03"/>
    <w:rsid w:val="009E37A5"/>
    <w:rsid w:val="00A00A3F"/>
    <w:rsid w:val="00A04B19"/>
    <w:rsid w:val="00A069C8"/>
    <w:rsid w:val="00A07ECE"/>
    <w:rsid w:val="00A12F45"/>
    <w:rsid w:val="00A13AF4"/>
    <w:rsid w:val="00A1558F"/>
    <w:rsid w:val="00A35D64"/>
    <w:rsid w:val="00A41BCB"/>
    <w:rsid w:val="00A51210"/>
    <w:rsid w:val="00A51662"/>
    <w:rsid w:val="00A56FA3"/>
    <w:rsid w:val="00A625E3"/>
    <w:rsid w:val="00A66688"/>
    <w:rsid w:val="00A7275A"/>
    <w:rsid w:val="00A85861"/>
    <w:rsid w:val="00A935E8"/>
    <w:rsid w:val="00AA026B"/>
    <w:rsid w:val="00AA7453"/>
    <w:rsid w:val="00AB3FDE"/>
    <w:rsid w:val="00AB5F6E"/>
    <w:rsid w:val="00AB765D"/>
    <w:rsid w:val="00AB795C"/>
    <w:rsid w:val="00AB79E6"/>
    <w:rsid w:val="00AC3DA8"/>
    <w:rsid w:val="00AD1C40"/>
    <w:rsid w:val="00AD231B"/>
    <w:rsid w:val="00AD432D"/>
    <w:rsid w:val="00AD6AAF"/>
    <w:rsid w:val="00AE0FA9"/>
    <w:rsid w:val="00AE187C"/>
    <w:rsid w:val="00AE5231"/>
    <w:rsid w:val="00AE5D34"/>
    <w:rsid w:val="00AE7337"/>
    <w:rsid w:val="00AF39D1"/>
    <w:rsid w:val="00AF7EC9"/>
    <w:rsid w:val="00B00677"/>
    <w:rsid w:val="00B02AF8"/>
    <w:rsid w:val="00B05181"/>
    <w:rsid w:val="00B07339"/>
    <w:rsid w:val="00B12B67"/>
    <w:rsid w:val="00B14044"/>
    <w:rsid w:val="00B17676"/>
    <w:rsid w:val="00B20AB1"/>
    <w:rsid w:val="00B2232F"/>
    <w:rsid w:val="00B225BE"/>
    <w:rsid w:val="00B2320D"/>
    <w:rsid w:val="00B26DAA"/>
    <w:rsid w:val="00B30B77"/>
    <w:rsid w:val="00B323AA"/>
    <w:rsid w:val="00B35F40"/>
    <w:rsid w:val="00B40063"/>
    <w:rsid w:val="00B41F0D"/>
    <w:rsid w:val="00B53234"/>
    <w:rsid w:val="00B668F0"/>
    <w:rsid w:val="00B66CCF"/>
    <w:rsid w:val="00B777B3"/>
    <w:rsid w:val="00B8002F"/>
    <w:rsid w:val="00B808F4"/>
    <w:rsid w:val="00B82F72"/>
    <w:rsid w:val="00B83635"/>
    <w:rsid w:val="00B84189"/>
    <w:rsid w:val="00B90DA4"/>
    <w:rsid w:val="00B9215D"/>
    <w:rsid w:val="00B939B7"/>
    <w:rsid w:val="00B97615"/>
    <w:rsid w:val="00BA0D8F"/>
    <w:rsid w:val="00BA500B"/>
    <w:rsid w:val="00BA5E62"/>
    <w:rsid w:val="00BA73DD"/>
    <w:rsid w:val="00BB0778"/>
    <w:rsid w:val="00BC521B"/>
    <w:rsid w:val="00BD3438"/>
    <w:rsid w:val="00BE03FB"/>
    <w:rsid w:val="00BE79BB"/>
    <w:rsid w:val="00BF7E55"/>
    <w:rsid w:val="00C03DDF"/>
    <w:rsid w:val="00C0412C"/>
    <w:rsid w:val="00C04622"/>
    <w:rsid w:val="00C12595"/>
    <w:rsid w:val="00C13000"/>
    <w:rsid w:val="00C17974"/>
    <w:rsid w:val="00C17A4F"/>
    <w:rsid w:val="00C2180B"/>
    <w:rsid w:val="00C24B4D"/>
    <w:rsid w:val="00C309A4"/>
    <w:rsid w:val="00C30DC0"/>
    <w:rsid w:val="00C31F8F"/>
    <w:rsid w:val="00C34248"/>
    <w:rsid w:val="00C3742C"/>
    <w:rsid w:val="00C40579"/>
    <w:rsid w:val="00C405FF"/>
    <w:rsid w:val="00C52ADE"/>
    <w:rsid w:val="00C554E1"/>
    <w:rsid w:val="00C55AFD"/>
    <w:rsid w:val="00C75288"/>
    <w:rsid w:val="00C76195"/>
    <w:rsid w:val="00C80532"/>
    <w:rsid w:val="00C83A44"/>
    <w:rsid w:val="00C83E32"/>
    <w:rsid w:val="00C85466"/>
    <w:rsid w:val="00C90283"/>
    <w:rsid w:val="00C93EED"/>
    <w:rsid w:val="00C9616E"/>
    <w:rsid w:val="00CA2D79"/>
    <w:rsid w:val="00CA554B"/>
    <w:rsid w:val="00CA5B66"/>
    <w:rsid w:val="00CA7EA3"/>
    <w:rsid w:val="00CB4117"/>
    <w:rsid w:val="00CB78B2"/>
    <w:rsid w:val="00CC3706"/>
    <w:rsid w:val="00CC47D0"/>
    <w:rsid w:val="00CD56E3"/>
    <w:rsid w:val="00CE113C"/>
    <w:rsid w:val="00CE4C6D"/>
    <w:rsid w:val="00CE7181"/>
    <w:rsid w:val="00CF0D1E"/>
    <w:rsid w:val="00CF1E68"/>
    <w:rsid w:val="00CF211B"/>
    <w:rsid w:val="00D05AE6"/>
    <w:rsid w:val="00D10366"/>
    <w:rsid w:val="00D10B1A"/>
    <w:rsid w:val="00D226FA"/>
    <w:rsid w:val="00D22918"/>
    <w:rsid w:val="00D22F1D"/>
    <w:rsid w:val="00D30D58"/>
    <w:rsid w:val="00D344BD"/>
    <w:rsid w:val="00D37CE3"/>
    <w:rsid w:val="00D42BDE"/>
    <w:rsid w:val="00D45DEF"/>
    <w:rsid w:val="00D5332B"/>
    <w:rsid w:val="00D5361B"/>
    <w:rsid w:val="00D53A1C"/>
    <w:rsid w:val="00D53C45"/>
    <w:rsid w:val="00D54738"/>
    <w:rsid w:val="00D54915"/>
    <w:rsid w:val="00D65F54"/>
    <w:rsid w:val="00D67C23"/>
    <w:rsid w:val="00D7142C"/>
    <w:rsid w:val="00D751F9"/>
    <w:rsid w:val="00D75B7C"/>
    <w:rsid w:val="00D761F0"/>
    <w:rsid w:val="00D81DC3"/>
    <w:rsid w:val="00D86582"/>
    <w:rsid w:val="00DA2E27"/>
    <w:rsid w:val="00DA46D0"/>
    <w:rsid w:val="00DB4016"/>
    <w:rsid w:val="00DC2666"/>
    <w:rsid w:val="00DD5A22"/>
    <w:rsid w:val="00DD6785"/>
    <w:rsid w:val="00DE015F"/>
    <w:rsid w:val="00DE3E9D"/>
    <w:rsid w:val="00DE77BD"/>
    <w:rsid w:val="00DF5475"/>
    <w:rsid w:val="00DF5A92"/>
    <w:rsid w:val="00E00663"/>
    <w:rsid w:val="00E050F0"/>
    <w:rsid w:val="00E05A37"/>
    <w:rsid w:val="00E115B0"/>
    <w:rsid w:val="00E20562"/>
    <w:rsid w:val="00E2459C"/>
    <w:rsid w:val="00E33C54"/>
    <w:rsid w:val="00E42988"/>
    <w:rsid w:val="00E531D3"/>
    <w:rsid w:val="00E53CEA"/>
    <w:rsid w:val="00E621D5"/>
    <w:rsid w:val="00E70994"/>
    <w:rsid w:val="00E718E7"/>
    <w:rsid w:val="00E73EB8"/>
    <w:rsid w:val="00E7628C"/>
    <w:rsid w:val="00E800DB"/>
    <w:rsid w:val="00E81A2A"/>
    <w:rsid w:val="00E82342"/>
    <w:rsid w:val="00E8376C"/>
    <w:rsid w:val="00E92A7E"/>
    <w:rsid w:val="00E971FA"/>
    <w:rsid w:val="00EA17A8"/>
    <w:rsid w:val="00EA59AA"/>
    <w:rsid w:val="00EB0C95"/>
    <w:rsid w:val="00EB4715"/>
    <w:rsid w:val="00EB7CFF"/>
    <w:rsid w:val="00EC0D8F"/>
    <w:rsid w:val="00ED07E9"/>
    <w:rsid w:val="00ED2A9F"/>
    <w:rsid w:val="00ED77C4"/>
    <w:rsid w:val="00EE0BC9"/>
    <w:rsid w:val="00EE22ED"/>
    <w:rsid w:val="00EF4E7A"/>
    <w:rsid w:val="00EF528C"/>
    <w:rsid w:val="00F00880"/>
    <w:rsid w:val="00F014E6"/>
    <w:rsid w:val="00F052D5"/>
    <w:rsid w:val="00F1727F"/>
    <w:rsid w:val="00F17CB8"/>
    <w:rsid w:val="00F211B8"/>
    <w:rsid w:val="00F22B3D"/>
    <w:rsid w:val="00F348AD"/>
    <w:rsid w:val="00F37A31"/>
    <w:rsid w:val="00F37C45"/>
    <w:rsid w:val="00F506C2"/>
    <w:rsid w:val="00F526D6"/>
    <w:rsid w:val="00F55631"/>
    <w:rsid w:val="00F55938"/>
    <w:rsid w:val="00F65D24"/>
    <w:rsid w:val="00F702FC"/>
    <w:rsid w:val="00F72579"/>
    <w:rsid w:val="00F779E1"/>
    <w:rsid w:val="00F82922"/>
    <w:rsid w:val="00F82E7C"/>
    <w:rsid w:val="00F8683B"/>
    <w:rsid w:val="00F901CD"/>
    <w:rsid w:val="00F94BE1"/>
    <w:rsid w:val="00F96647"/>
    <w:rsid w:val="00FA640E"/>
    <w:rsid w:val="00FB335D"/>
    <w:rsid w:val="00FB72BB"/>
    <w:rsid w:val="00FB74B0"/>
    <w:rsid w:val="00FC4749"/>
    <w:rsid w:val="00FD0584"/>
    <w:rsid w:val="00FD1F93"/>
    <w:rsid w:val="00FD33EA"/>
    <w:rsid w:val="00FD3814"/>
    <w:rsid w:val="00FD3DEC"/>
    <w:rsid w:val="00FD4102"/>
    <w:rsid w:val="00FD69B3"/>
    <w:rsid w:val="00FD789E"/>
    <w:rsid w:val="00FE0E61"/>
    <w:rsid w:val="00FE3650"/>
    <w:rsid w:val="00FE4E01"/>
    <w:rsid w:val="00FF14CE"/>
    <w:rsid w:val="00FF1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ACD63"/>
  <w15:chartTrackingRefBased/>
  <w15:docId w15:val="{B39EEBCF-F475-4DE9-AAB8-18BBCB12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1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A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A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A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A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AE7"/>
    <w:rPr>
      <w:rFonts w:eastAsiaTheme="majorEastAsia" w:cstheme="majorBidi"/>
      <w:color w:val="272727" w:themeColor="text1" w:themeTint="D8"/>
    </w:rPr>
  </w:style>
  <w:style w:type="paragraph" w:styleId="Title">
    <w:name w:val="Title"/>
    <w:basedOn w:val="Normal"/>
    <w:next w:val="Normal"/>
    <w:link w:val="TitleChar"/>
    <w:uiPriority w:val="10"/>
    <w:qFormat/>
    <w:rsid w:val="00841A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A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AE7"/>
    <w:pPr>
      <w:spacing w:before="160"/>
      <w:jc w:val="center"/>
    </w:pPr>
    <w:rPr>
      <w:i/>
      <w:iCs/>
      <w:color w:val="404040" w:themeColor="text1" w:themeTint="BF"/>
    </w:rPr>
  </w:style>
  <w:style w:type="character" w:customStyle="1" w:styleId="QuoteChar">
    <w:name w:val="Quote Char"/>
    <w:basedOn w:val="DefaultParagraphFont"/>
    <w:link w:val="Quote"/>
    <w:uiPriority w:val="29"/>
    <w:rsid w:val="00841AE7"/>
    <w:rPr>
      <w:i/>
      <w:iCs/>
      <w:color w:val="404040" w:themeColor="text1" w:themeTint="BF"/>
    </w:rPr>
  </w:style>
  <w:style w:type="paragraph" w:styleId="ListParagraph">
    <w:name w:val="List Paragraph"/>
    <w:basedOn w:val="Normal"/>
    <w:uiPriority w:val="34"/>
    <w:qFormat/>
    <w:rsid w:val="00841AE7"/>
    <w:pPr>
      <w:ind w:left="720"/>
      <w:contextualSpacing/>
    </w:pPr>
  </w:style>
  <w:style w:type="character" w:styleId="IntenseEmphasis">
    <w:name w:val="Intense Emphasis"/>
    <w:basedOn w:val="DefaultParagraphFont"/>
    <w:uiPriority w:val="21"/>
    <w:qFormat/>
    <w:rsid w:val="00841AE7"/>
    <w:rPr>
      <w:i/>
      <w:iCs/>
      <w:color w:val="0F4761" w:themeColor="accent1" w:themeShade="BF"/>
    </w:rPr>
  </w:style>
  <w:style w:type="paragraph" w:styleId="IntenseQuote">
    <w:name w:val="Intense Quote"/>
    <w:basedOn w:val="Normal"/>
    <w:next w:val="Normal"/>
    <w:link w:val="IntenseQuoteChar"/>
    <w:uiPriority w:val="30"/>
    <w:qFormat/>
    <w:rsid w:val="00841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AE7"/>
    <w:rPr>
      <w:i/>
      <w:iCs/>
      <w:color w:val="0F4761" w:themeColor="accent1" w:themeShade="BF"/>
    </w:rPr>
  </w:style>
  <w:style w:type="character" w:styleId="IntenseReference">
    <w:name w:val="Intense Reference"/>
    <w:basedOn w:val="DefaultParagraphFont"/>
    <w:uiPriority w:val="32"/>
    <w:qFormat/>
    <w:rsid w:val="00841AE7"/>
    <w:rPr>
      <w:b/>
      <w:bCs/>
      <w:smallCaps/>
      <w:color w:val="0F4761" w:themeColor="accent1" w:themeShade="BF"/>
      <w:spacing w:val="5"/>
    </w:rPr>
  </w:style>
  <w:style w:type="paragraph" w:styleId="NormalWeb">
    <w:name w:val="Normal (Web)"/>
    <w:basedOn w:val="Normal"/>
    <w:uiPriority w:val="99"/>
    <w:unhideWhenUsed/>
    <w:rsid w:val="00CF0D1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56FA3"/>
    <w:rPr>
      <w:color w:val="467886" w:themeColor="hyperlink"/>
      <w:u w:val="single"/>
    </w:rPr>
  </w:style>
  <w:style w:type="character" w:styleId="UnresolvedMention">
    <w:name w:val="Unresolved Mention"/>
    <w:basedOn w:val="DefaultParagraphFont"/>
    <w:uiPriority w:val="99"/>
    <w:semiHidden/>
    <w:unhideWhenUsed/>
    <w:rsid w:val="00A56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693">
      <w:bodyDiv w:val="1"/>
      <w:marLeft w:val="0"/>
      <w:marRight w:val="0"/>
      <w:marTop w:val="0"/>
      <w:marBottom w:val="0"/>
      <w:divBdr>
        <w:top w:val="none" w:sz="0" w:space="0" w:color="auto"/>
        <w:left w:val="none" w:sz="0" w:space="0" w:color="auto"/>
        <w:bottom w:val="none" w:sz="0" w:space="0" w:color="auto"/>
        <w:right w:val="none" w:sz="0" w:space="0" w:color="auto"/>
      </w:divBdr>
    </w:div>
    <w:div w:id="3823518">
      <w:bodyDiv w:val="1"/>
      <w:marLeft w:val="0"/>
      <w:marRight w:val="0"/>
      <w:marTop w:val="0"/>
      <w:marBottom w:val="0"/>
      <w:divBdr>
        <w:top w:val="none" w:sz="0" w:space="0" w:color="auto"/>
        <w:left w:val="none" w:sz="0" w:space="0" w:color="auto"/>
        <w:bottom w:val="none" w:sz="0" w:space="0" w:color="auto"/>
        <w:right w:val="none" w:sz="0" w:space="0" w:color="auto"/>
      </w:divBdr>
      <w:divsChild>
        <w:div w:id="347146094">
          <w:marLeft w:val="0"/>
          <w:marRight w:val="0"/>
          <w:marTop w:val="0"/>
          <w:marBottom w:val="0"/>
          <w:divBdr>
            <w:top w:val="none" w:sz="0" w:space="0" w:color="auto"/>
            <w:left w:val="none" w:sz="0" w:space="0" w:color="auto"/>
            <w:bottom w:val="none" w:sz="0" w:space="0" w:color="auto"/>
            <w:right w:val="none" w:sz="0" w:space="0" w:color="auto"/>
          </w:divBdr>
        </w:div>
      </w:divsChild>
    </w:div>
    <w:div w:id="142545707">
      <w:bodyDiv w:val="1"/>
      <w:marLeft w:val="0"/>
      <w:marRight w:val="0"/>
      <w:marTop w:val="0"/>
      <w:marBottom w:val="0"/>
      <w:divBdr>
        <w:top w:val="none" w:sz="0" w:space="0" w:color="auto"/>
        <w:left w:val="none" w:sz="0" w:space="0" w:color="auto"/>
        <w:bottom w:val="none" w:sz="0" w:space="0" w:color="auto"/>
        <w:right w:val="none" w:sz="0" w:space="0" w:color="auto"/>
      </w:divBdr>
      <w:divsChild>
        <w:div w:id="1958439583">
          <w:marLeft w:val="-720"/>
          <w:marRight w:val="0"/>
          <w:marTop w:val="0"/>
          <w:marBottom w:val="0"/>
          <w:divBdr>
            <w:top w:val="none" w:sz="0" w:space="0" w:color="auto"/>
            <w:left w:val="none" w:sz="0" w:space="0" w:color="auto"/>
            <w:bottom w:val="none" w:sz="0" w:space="0" w:color="auto"/>
            <w:right w:val="none" w:sz="0" w:space="0" w:color="auto"/>
          </w:divBdr>
        </w:div>
      </w:divsChild>
    </w:div>
    <w:div w:id="185337169">
      <w:bodyDiv w:val="1"/>
      <w:marLeft w:val="0"/>
      <w:marRight w:val="0"/>
      <w:marTop w:val="0"/>
      <w:marBottom w:val="0"/>
      <w:divBdr>
        <w:top w:val="none" w:sz="0" w:space="0" w:color="auto"/>
        <w:left w:val="none" w:sz="0" w:space="0" w:color="auto"/>
        <w:bottom w:val="none" w:sz="0" w:space="0" w:color="auto"/>
        <w:right w:val="none" w:sz="0" w:space="0" w:color="auto"/>
      </w:divBdr>
    </w:div>
    <w:div w:id="208885435">
      <w:bodyDiv w:val="1"/>
      <w:marLeft w:val="0"/>
      <w:marRight w:val="0"/>
      <w:marTop w:val="0"/>
      <w:marBottom w:val="0"/>
      <w:divBdr>
        <w:top w:val="none" w:sz="0" w:space="0" w:color="auto"/>
        <w:left w:val="none" w:sz="0" w:space="0" w:color="auto"/>
        <w:bottom w:val="none" w:sz="0" w:space="0" w:color="auto"/>
        <w:right w:val="none" w:sz="0" w:space="0" w:color="auto"/>
      </w:divBdr>
      <w:divsChild>
        <w:div w:id="760949630">
          <w:marLeft w:val="0"/>
          <w:marRight w:val="0"/>
          <w:marTop w:val="0"/>
          <w:marBottom w:val="0"/>
          <w:divBdr>
            <w:top w:val="none" w:sz="0" w:space="0" w:color="auto"/>
            <w:left w:val="none" w:sz="0" w:space="0" w:color="auto"/>
            <w:bottom w:val="none" w:sz="0" w:space="0" w:color="auto"/>
            <w:right w:val="none" w:sz="0" w:space="0" w:color="auto"/>
          </w:divBdr>
        </w:div>
      </w:divsChild>
    </w:div>
    <w:div w:id="408507375">
      <w:bodyDiv w:val="1"/>
      <w:marLeft w:val="0"/>
      <w:marRight w:val="0"/>
      <w:marTop w:val="0"/>
      <w:marBottom w:val="0"/>
      <w:divBdr>
        <w:top w:val="none" w:sz="0" w:space="0" w:color="auto"/>
        <w:left w:val="none" w:sz="0" w:space="0" w:color="auto"/>
        <w:bottom w:val="none" w:sz="0" w:space="0" w:color="auto"/>
        <w:right w:val="none" w:sz="0" w:space="0" w:color="auto"/>
      </w:divBdr>
      <w:divsChild>
        <w:div w:id="792480093">
          <w:marLeft w:val="0"/>
          <w:marRight w:val="0"/>
          <w:marTop w:val="0"/>
          <w:marBottom w:val="0"/>
          <w:divBdr>
            <w:top w:val="none" w:sz="0" w:space="0" w:color="auto"/>
            <w:left w:val="none" w:sz="0" w:space="0" w:color="auto"/>
            <w:bottom w:val="none" w:sz="0" w:space="0" w:color="auto"/>
            <w:right w:val="none" w:sz="0" w:space="0" w:color="auto"/>
          </w:divBdr>
        </w:div>
      </w:divsChild>
    </w:div>
    <w:div w:id="470488661">
      <w:bodyDiv w:val="1"/>
      <w:marLeft w:val="0"/>
      <w:marRight w:val="0"/>
      <w:marTop w:val="0"/>
      <w:marBottom w:val="0"/>
      <w:divBdr>
        <w:top w:val="none" w:sz="0" w:space="0" w:color="auto"/>
        <w:left w:val="none" w:sz="0" w:space="0" w:color="auto"/>
        <w:bottom w:val="none" w:sz="0" w:space="0" w:color="auto"/>
        <w:right w:val="none" w:sz="0" w:space="0" w:color="auto"/>
      </w:divBdr>
    </w:div>
    <w:div w:id="583075236">
      <w:bodyDiv w:val="1"/>
      <w:marLeft w:val="0"/>
      <w:marRight w:val="0"/>
      <w:marTop w:val="0"/>
      <w:marBottom w:val="0"/>
      <w:divBdr>
        <w:top w:val="none" w:sz="0" w:space="0" w:color="auto"/>
        <w:left w:val="none" w:sz="0" w:space="0" w:color="auto"/>
        <w:bottom w:val="none" w:sz="0" w:space="0" w:color="auto"/>
        <w:right w:val="none" w:sz="0" w:space="0" w:color="auto"/>
      </w:divBdr>
    </w:div>
    <w:div w:id="605386785">
      <w:bodyDiv w:val="1"/>
      <w:marLeft w:val="0"/>
      <w:marRight w:val="0"/>
      <w:marTop w:val="0"/>
      <w:marBottom w:val="0"/>
      <w:divBdr>
        <w:top w:val="none" w:sz="0" w:space="0" w:color="auto"/>
        <w:left w:val="none" w:sz="0" w:space="0" w:color="auto"/>
        <w:bottom w:val="none" w:sz="0" w:space="0" w:color="auto"/>
        <w:right w:val="none" w:sz="0" w:space="0" w:color="auto"/>
      </w:divBdr>
    </w:div>
    <w:div w:id="649678958">
      <w:bodyDiv w:val="1"/>
      <w:marLeft w:val="0"/>
      <w:marRight w:val="0"/>
      <w:marTop w:val="0"/>
      <w:marBottom w:val="0"/>
      <w:divBdr>
        <w:top w:val="none" w:sz="0" w:space="0" w:color="auto"/>
        <w:left w:val="none" w:sz="0" w:space="0" w:color="auto"/>
        <w:bottom w:val="none" w:sz="0" w:space="0" w:color="auto"/>
        <w:right w:val="none" w:sz="0" w:space="0" w:color="auto"/>
      </w:divBdr>
    </w:div>
    <w:div w:id="674185206">
      <w:bodyDiv w:val="1"/>
      <w:marLeft w:val="0"/>
      <w:marRight w:val="0"/>
      <w:marTop w:val="0"/>
      <w:marBottom w:val="0"/>
      <w:divBdr>
        <w:top w:val="none" w:sz="0" w:space="0" w:color="auto"/>
        <w:left w:val="none" w:sz="0" w:space="0" w:color="auto"/>
        <w:bottom w:val="none" w:sz="0" w:space="0" w:color="auto"/>
        <w:right w:val="none" w:sz="0" w:space="0" w:color="auto"/>
      </w:divBdr>
    </w:div>
    <w:div w:id="696540496">
      <w:bodyDiv w:val="1"/>
      <w:marLeft w:val="0"/>
      <w:marRight w:val="0"/>
      <w:marTop w:val="0"/>
      <w:marBottom w:val="0"/>
      <w:divBdr>
        <w:top w:val="none" w:sz="0" w:space="0" w:color="auto"/>
        <w:left w:val="none" w:sz="0" w:space="0" w:color="auto"/>
        <w:bottom w:val="none" w:sz="0" w:space="0" w:color="auto"/>
        <w:right w:val="none" w:sz="0" w:space="0" w:color="auto"/>
      </w:divBdr>
    </w:div>
    <w:div w:id="739593520">
      <w:bodyDiv w:val="1"/>
      <w:marLeft w:val="0"/>
      <w:marRight w:val="0"/>
      <w:marTop w:val="0"/>
      <w:marBottom w:val="0"/>
      <w:divBdr>
        <w:top w:val="none" w:sz="0" w:space="0" w:color="auto"/>
        <w:left w:val="none" w:sz="0" w:space="0" w:color="auto"/>
        <w:bottom w:val="none" w:sz="0" w:space="0" w:color="auto"/>
        <w:right w:val="none" w:sz="0" w:space="0" w:color="auto"/>
      </w:divBdr>
    </w:div>
    <w:div w:id="797459266">
      <w:bodyDiv w:val="1"/>
      <w:marLeft w:val="0"/>
      <w:marRight w:val="0"/>
      <w:marTop w:val="0"/>
      <w:marBottom w:val="0"/>
      <w:divBdr>
        <w:top w:val="none" w:sz="0" w:space="0" w:color="auto"/>
        <w:left w:val="none" w:sz="0" w:space="0" w:color="auto"/>
        <w:bottom w:val="none" w:sz="0" w:space="0" w:color="auto"/>
        <w:right w:val="none" w:sz="0" w:space="0" w:color="auto"/>
      </w:divBdr>
    </w:div>
    <w:div w:id="797601945">
      <w:bodyDiv w:val="1"/>
      <w:marLeft w:val="0"/>
      <w:marRight w:val="0"/>
      <w:marTop w:val="0"/>
      <w:marBottom w:val="0"/>
      <w:divBdr>
        <w:top w:val="none" w:sz="0" w:space="0" w:color="auto"/>
        <w:left w:val="none" w:sz="0" w:space="0" w:color="auto"/>
        <w:bottom w:val="none" w:sz="0" w:space="0" w:color="auto"/>
        <w:right w:val="none" w:sz="0" w:space="0" w:color="auto"/>
      </w:divBdr>
    </w:div>
    <w:div w:id="976423127">
      <w:bodyDiv w:val="1"/>
      <w:marLeft w:val="0"/>
      <w:marRight w:val="0"/>
      <w:marTop w:val="0"/>
      <w:marBottom w:val="0"/>
      <w:divBdr>
        <w:top w:val="none" w:sz="0" w:space="0" w:color="auto"/>
        <w:left w:val="none" w:sz="0" w:space="0" w:color="auto"/>
        <w:bottom w:val="none" w:sz="0" w:space="0" w:color="auto"/>
        <w:right w:val="none" w:sz="0" w:space="0" w:color="auto"/>
      </w:divBdr>
    </w:div>
    <w:div w:id="984044164">
      <w:bodyDiv w:val="1"/>
      <w:marLeft w:val="0"/>
      <w:marRight w:val="0"/>
      <w:marTop w:val="0"/>
      <w:marBottom w:val="0"/>
      <w:divBdr>
        <w:top w:val="none" w:sz="0" w:space="0" w:color="auto"/>
        <w:left w:val="none" w:sz="0" w:space="0" w:color="auto"/>
        <w:bottom w:val="none" w:sz="0" w:space="0" w:color="auto"/>
        <w:right w:val="none" w:sz="0" w:space="0" w:color="auto"/>
      </w:divBdr>
    </w:div>
    <w:div w:id="1048803854">
      <w:bodyDiv w:val="1"/>
      <w:marLeft w:val="0"/>
      <w:marRight w:val="0"/>
      <w:marTop w:val="0"/>
      <w:marBottom w:val="0"/>
      <w:divBdr>
        <w:top w:val="none" w:sz="0" w:space="0" w:color="auto"/>
        <w:left w:val="none" w:sz="0" w:space="0" w:color="auto"/>
        <w:bottom w:val="none" w:sz="0" w:space="0" w:color="auto"/>
        <w:right w:val="none" w:sz="0" w:space="0" w:color="auto"/>
      </w:divBdr>
    </w:div>
    <w:div w:id="1091126943">
      <w:bodyDiv w:val="1"/>
      <w:marLeft w:val="0"/>
      <w:marRight w:val="0"/>
      <w:marTop w:val="0"/>
      <w:marBottom w:val="0"/>
      <w:divBdr>
        <w:top w:val="none" w:sz="0" w:space="0" w:color="auto"/>
        <w:left w:val="none" w:sz="0" w:space="0" w:color="auto"/>
        <w:bottom w:val="none" w:sz="0" w:space="0" w:color="auto"/>
        <w:right w:val="none" w:sz="0" w:space="0" w:color="auto"/>
      </w:divBdr>
    </w:div>
    <w:div w:id="1124157576">
      <w:bodyDiv w:val="1"/>
      <w:marLeft w:val="0"/>
      <w:marRight w:val="0"/>
      <w:marTop w:val="0"/>
      <w:marBottom w:val="0"/>
      <w:divBdr>
        <w:top w:val="none" w:sz="0" w:space="0" w:color="auto"/>
        <w:left w:val="none" w:sz="0" w:space="0" w:color="auto"/>
        <w:bottom w:val="none" w:sz="0" w:space="0" w:color="auto"/>
        <w:right w:val="none" w:sz="0" w:space="0" w:color="auto"/>
      </w:divBdr>
    </w:div>
    <w:div w:id="1176727337">
      <w:bodyDiv w:val="1"/>
      <w:marLeft w:val="0"/>
      <w:marRight w:val="0"/>
      <w:marTop w:val="0"/>
      <w:marBottom w:val="0"/>
      <w:divBdr>
        <w:top w:val="none" w:sz="0" w:space="0" w:color="auto"/>
        <w:left w:val="none" w:sz="0" w:space="0" w:color="auto"/>
        <w:bottom w:val="none" w:sz="0" w:space="0" w:color="auto"/>
        <w:right w:val="none" w:sz="0" w:space="0" w:color="auto"/>
      </w:divBdr>
    </w:div>
    <w:div w:id="1199465492">
      <w:bodyDiv w:val="1"/>
      <w:marLeft w:val="0"/>
      <w:marRight w:val="0"/>
      <w:marTop w:val="0"/>
      <w:marBottom w:val="0"/>
      <w:divBdr>
        <w:top w:val="none" w:sz="0" w:space="0" w:color="auto"/>
        <w:left w:val="none" w:sz="0" w:space="0" w:color="auto"/>
        <w:bottom w:val="none" w:sz="0" w:space="0" w:color="auto"/>
        <w:right w:val="none" w:sz="0" w:space="0" w:color="auto"/>
      </w:divBdr>
    </w:div>
    <w:div w:id="1292245380">
      <w:bodyDiv w:val="1"/>
      <w:marLeft w:val="0"/>
      <w:marRight w:val="0"/>
      <w:marTop w:val="0"/>
      <w:marBottom w:val="0"/>
      <w:divBdr>
        <w:top w:val="none" w:sz="0" w:space="0" w:color="auto"/>
        <w:left w:val="none" w:sz="0" w:space="0" w:color="auto"/>
        <w:bottom w:val="none" w:sz="0" w:space="0" w:color="auto"/>
        <w:right w:val="none" w:sz="0" w:space="0" w:color="auto"/>
      </w:divBdr>
    </w:div>
    <w:div w:id="1344286319">
      <w:bodyDiv w:val="1"/>
      <w:marLeft w:val="0"/>
      <w:marRight w:val="0"/>
      <w:marTop w:val="0"/>
      <w:marBottom w:val="0"/>
      <w:divBdr>
        <w:top w:val="none" w:sz="0" w:space="0" w:color="auto"/>
        <w:left w:val="none" w:sz="0" w:space="0" w:color="auto"/>
        <w:bottom w:val="none" w:sz="0" w:space="0" w:color="auto"/>
        <w:right w:val="none" w:sz="0" w:space="0" w:color="auto"/>
      </w:divBdr>
    </w:div>
    <w:div w:id="1353145760">
      <w:bodyDiv w:val="1"/>
      <w:marLeft w:val="0"/>
      <w:marRight w:val="0"/>
      <w:marTop w:val="0"/>
      <w:marBottom w:val="0"/>
      <w:divBdr>
        <w:top w:val="none" w:sz="0" w:space="0" w:color="auto"/>
        <w:left w:val="none" w:sz="0" w:space="0" w:color="auto"/>
        <w:bottom w:val="none" w:sz="0" w:space="0" w:color="auto"/>
        <w:right w:val="none" w:sz="0" w:space="0" w:color="auto"/>
      </w:divBdr>
    </w:div>
    <w:div w:id="1688096958">
      <w:bodyDiv w:val="1"/>
      <w:marLeft w:val="0"/>
      <w:marRight w:val="0"/>
      <w:marTop w:val="0"/>
      <w:marBottom w:val="0"/>
      <w:divBdr>
        <w:top w:val="none" w:sz="0" w:space="0" w:color="auto"/>
        <w:left w:val="none" w:sz="0" w:space="0" w:color="auto"/>
        <w:bottom w:val="none" w:sz="0" w:space="0" w:color="auto"/>
        <w:right w:val="none" w:sz="0" w:space="0" w:color="auto"/>
      </w:divBdr>
    </w:div>
    <w:div w:id="1756512511">
      <w:bodyDiv w:val="1"/>
      <w:marLeft w:val="0"/>
      <w:marRight w:val="0"/>
      <w:marTop w:val="0"/>
      <w:marBottom w:val="0"/>
      <w:divBdr>
        <w:top w:val="none" w:sz="0" w:space="0" w:color="auto"/>
        <w:left w:val="none" w:sz="0" w:space="0" w:color="auto"/>
        <w:bottom w:val="none" w:sz="0" w:space="0" w:color="auto"/>
        <w:right w:val="none" w:sz="0" w:space="0" w:color="auto"/>
      </w:divBdr>
      <w:divsChild>
        <w:div w:id="1501698449">
          <w:marLeft w:val="0"/>
          <w:marRight w:val="0"/>
          <w:marTop w:val="0"/>
          <w:marBottom w:val="0"/>
          <w:divBdr>
            <w:top w:val="none" w:sz="0" w:space="0" w:color="auto"/>
            <w:left w:val="none" w:sz="0" w:space="0" w:color="auto"/>
            <w:bottom w:val="none" w:sz="0" w:space="0" w:color="auto"/>
            <w:right w:val="none" w:sz="0" w:space="0" w:color="auto"/>
          </w:divBdr>
        </w:div>
      </w:divsChild>
    </w:div>
    <w:div w:id="1805737653">
      <w:bodyDiv w:val="1"/>
      <w:marLeft w:val="0"/>
      <w:marRight w:val="0"/>
      <w:marTop w:val="0"/>
      <w:marBottom w:val="0"/>
      <w:divBdr>
        <w:top w:val="none" w:sz="0" w:space="0" w:color="auto"/>
        <w:left w:val="none" w:sz="0" w:space="0" w:color="auto"/>
        <w:bottom w:val="none" w:sz="0" w:space="0" w:color="auto"/>
        <w:right w:val="none" w:sz="0" w:space="0" w:color="auto"/>
      </w:divBdr>
    </w:div>
    <w:div w:id="1912690825">
      <w:bodyDiv w:val="1"/>
      <w:marLeft w:val="0"/>
      <w:marRight w:val="0"/>
      <w:marTop w:val="0"/>
      <w:marBottom w:val="0"/>
      <w:divBdr>
        <w:top w:val="none" w:sz="0" w:space="0" w:color="auto"/>
        <w:left w:val="none" w:sz="0" w:space="0" w:color="auto"/>
        <w:bottom w:val="none" w:sz="0" w:space="0" w:color="auto"/>
        <w:right w:val="none" w:sz="0" w:space="0" w:color="auto"/>
      </w:divBdr>
    </w:div>
    <w:div w:id="1994025266">
      <w:bodyDiv w:val="1"/>
      <w:marLeft w:val="0"/>
      <w:marRight w:val="0"/>
      <w:marTop w:val="0"/>
      <w:marBottom w:val="0"/>
      <w:divBdr>
        <w:top w:val="none" w:sz="0" w:space="0" w:color="auto"/>
        <w:left w:val="none" w:sz="0" w:space="0" w:color="auto"/>
        <w:bottom w:val="none" w:sz="0" w:space="0" w:color="auto"/>
        <w:right w:val="none" w:sz="0" w:space="0" w:color="auto"/>
      </w:divBdr>
    </w:div>
    <w:div w:id="2048797076">
      <w:bodyDiv w:val="1"/>
      <w:marLeft w:val="0"/>
      <w:marRight w:val="0"/>
      <w:marTop w:val="0"/>
      <w:marBottom w:val="0"/>
      <w:divBdr>
        <w:top w:val="none" w:sz="0" w:space="0" w:color="auto"/>
        <w:left w:val="none" w:sz="0" w:space="0" w:color="auto"/>
        <w:bottom w:val="none" w:sz="0" w:space="0" w:color="auto"/>
        <w:right w:val="none" w:sz="0" w:space="0" w:color="auto"/>
      </w:divBdr>
      <w:divsChild>
        <w:div w:id="96751378">
          <w:marLeft w:val="0"/>
          <w:marRight w:val="0"/>
          <w:marTop w:val="0"/>
          <w:marBottom w:val="0"/>
          <w:divBdr>
            <w:top w:val="none" w:sz="0" w:space="0" w:color="auto"/>
            <w:left w:val="none" w:sz="0" w:space="0" w:color="auto"/>
            <w:bottom w:val="none" w:sz="0" w:space="0" w:color="auto"/>
            <w:right w:val="none" w:sz="0" w:space="0" w:color="auto"/>
          </w:divBdr>
        </w:div>
      </w:divsChild>
    </w:div>
    <w:div w:id="213031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commissioner.gov.uk/blog/the-importance-of-health-and-well-being-to-children-and-young-people/" TargetMode="External"/><Relationship Id="rId18" Type="http://schemas.openxmlformats.org/officeDocument/2006/relationships/hyperlink" Target="https://www.eyalliance.org.uk/happy-children-%E2%80%94-taking-care-young-peoples-wellbeing" TargetMode="External"/><Relationship Id="rId26" Type="http://schemas.openxmlformats.org/officeDocument/2006/relationships/hyperlink" Target="https://cambspborochildrenshealth.nhs.uk/child-development-and-growing-up/hygiene/" TargetMode="External"/><Relationship Id="rId39" Type="http://schemas.openxmlformats.org/officeDocument/2006/relationships/hyperlink" Target="https://www.gov.uk/government/publications/childhood-obesity-applying-all-our-health/childhood-obesity-applying-all-our-health" TargetMode="External"/><Relationship Id="rId21" Type="http://schemas.openxmlformats.org/officeDocument/2006/relationships/hyperlink" Target="https://openlab.bmcc.cuny.edu/ece-110-172/wp-content/uploads/sites/2540/2020/05/Ecological-Systems-Theory-2018.pdf" TargetMode="External"/><Relationship Id="rId34" Type="http://schemas.openxmlformats.org/officeDocument/2006/relationships/hyperlink" Target="https://www.gov.uk/government/publications/childhood-obesity-a-plan-for-action/childhood-obesity-a-plan-for-action"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assets.publishing.service.gov.uk/media/5a7baa00ed915d4147621d62/The_relationship_between_wellbeing_and_health.pdf" TargetMode="External"/><Relationship Id="rId20" Type="http://schemas.openxmlformats.org/officeDocument/2006/relationships/hyperlink" Target="https://healtheducationtrust.org.uk/early-years-menu-support/" TargetMode="External"/><Relationship Id="rId29" Type="http://schemas.openxmlformats.org/officeDocument/2006/relationships/hyperlink" Target="https://theearlyyearsnetwork.co.uk/knowledge-hub/embracing-nature-the-benefits-of-outdoor-learn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rooksandkirk.co.uk/understanding-maslows-hierarchy-of-needs-in-education/" TargetMode="External"/><Relationship Id="rId24" Type="http://schemas.openxmlformats.org/officeDocument/2006/relationships/hyperlink" Target="https://harvardcenter.wpenginepowered.com/wp-content/uploads/2004/04/Young-Children-Develop-in-an-Environment-of-Relationships.pdf" TargetMode="External"/><Relationship Id="rId32" Type="http://schemas.openxmlformats.org/officeDocument/2006/relationships/hyperlink" Target="https://researchbriefings.files.parliament.uk/documents/CBP-9049/CBP-9049.pdf" TargetMode="External"/><Relationship Id="rId37" Type="http://schemas.openxmlformats.org/officeDocument/2006/relationships/hyperlink" Target="https://www.mayoclinic.org/diseases-conditions/childhood-obesity/symptoms-causes/syc-20354827" TargetMode="External"/><Relationship Id="rId40" Type="http://schemas.openxmlformats.org/officeDocument/2006/relationships/hyperlink" Target="https://www.who.int/health-topics/obesity" TargetMode="External"/><Relationship Id="rId5" Type="http://schemas.openxmlformats.org/officeDocument/2006/relationships/settings" Target="settings.xml"/><Relationship Id="rId15" Type="http://schemas.openxmlformats.org/officeDocument/2006/relationships/hyperlink" Target="https://assets.publishing.service.gov.uk/media/5d839543ed915d52428dc134/uk-chief-medical-officers-physical-activity-guidelines.pdf" TargetMode="External"/><Relationship Id="rId23" Type="http://schemas.openxmlformats.org/officeDocument/2006/relationships/hyperlink" Target="https://www.mentalhealth.org.uk/explore-mental-health/blogs/what-well-being-how-can-we-measure-it-and-how-can-we-support-people-improve-it" TargetMode="External"/><Relationship Id="rId28" Type="http://schemas.openxmlformats.org/officeDocument/2006/relationships/hyperlink" Target="https://www.gov.uk/government/publications/health-matters-giving-every-child-the-best-start-in-life/health-matters-giving-every-child-the-best-start-in-life" TargetMode="External"/><Relationship Id="rId36" Type="http://schemas.openxmlformats.org/officeDocument/2006/relationships/hyperlink" Target="https://www.nhs.uk/conditions/obesity/" TargetMode="External"/><Relationship Id="rId10" Type="http://schemas.openxmlformats.org/officeDocument/2006/relationships/hyperlink" Target="https://www.gov.uk/government/news/healthy-eating-guidance-published-for-the-early-years-sector" TargetMode="External"/><Relationship Id="rId19" Type="http://schemas.openxmlformats.org/officeDocument/2006/relationships/hyperlink" Target="https://www.ncbi.nlm.nih.gov/pmc/articles/PMC4703222/" TargetMode="External"/><Relationship Id="rId31" Type="http://schemas.openxmlformats.org/officeDocument/2006/relationships/hyperlink" Target="https://www.who.int/about/accountability/governance/constitution" TargetMode="External"/><Relationship Id="rId4" Type="http://schemas.openxmlformats.org/officeDocument/2006/relationships/styles" Target="styles.xml"/><Relationship Id="rId9" Type="http://schemas.openxmlformats.org/officeDocument/2006/relationships/hyperlink" Target="https://www.apa.org/topics/families/parents-caregivers-kids-healthy-development" TargetMode="External"/><Relationship Id="rId14" Type="http://schemas.openxmlformats.org/officeDocument/2006/relationships/hyperlink" Target="https://doi.org/10.1186/s13643-015-0068-5" TargetMode="External"/><Relationship Id="rId22" Type="http://schemas.openxmlformats.org/officeDocument/2006/relationships/hyperlink" Target="https://www.teachearlyyears.com/a-unique-child/view/wellbeing-in-the-early-years" TargetMode="External"/><Relationship Id="rId27" Type="http://schemas.openxmlformats.org/officeDocument/2006/relationships/hyperlink" Target="https://assets.publishing.service.gov.uk/media/5a7c72c5e5274a5255bceb73/Smart_Restart_280813_web.pdf" TargetMode="External"/><Relationship Id="rId30" Type="http://schemas.openxmlformats.org/officeDocument/2006/relationships/hyperlink" Target="https://www.abdn.ac.uk/education/research/eitn/journal/536/" TargetMode="External"/><Relationship Id="rId35" Type="http://schemas.openxmlformats.org/officeDocument/2006/relationships/hyperlink" Target="https://post.parliament.uk/research-briefings/post-pn-0640/" TargetMode="External"/><Relationship Id="rId8"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hyperlink" Target="https://www.verywellmind.com/what-is-attachment-theory-2795337" TargetMode="External"/><Relationship Id="rId17" Type="http://schemas.openxmlformats.org/officeDocument/2006/relationships/hyperlink" Target="https://assets.publishing.service.gov.uk/media/5a7c551ae5274a2041cf34cc/DH_wellbeing_health.PDF" TargetMode="External"/><Relationship Id="rId25" Type="http://schemas.openxmlformats.org/officeDocument/2006/relationships/hyperlink" Target="https://www.nhs.uk/live-well/exercise/exercise-health-benefits/" TargetMode="External"/><Relationship Id="rId33" Type="http://schemas.openxmlformats.org/officeDocument/2006/relationships/hyperlink" Target="https://www.child-encyclopedia.com/pdf/expert/child-obesity/according-experts/obesity-early-age-and-its-impact-child-development" TargetMode="External"/><Relationship Id="rId38" Type="http://schemas.openxmlformats.org/officeDocument/2006/relationships/hyperlink" Target="https://www.imperial.ac.uk/news/245013/poor-self-esteem-body-image-increase-w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AD2849-EEBF-4C1C-B121-E7E814F61880}">
  <ds:schemaRefs>
    <ds:schemaRef ds:uri="http://schemas.microsoft.com/office/2006/documentManagement/types"/>
    <ds:schemaRef ds:uri="http://schemas.microsoft.com/office/infopath/2007/PartnerControls"/>
    <ds:schemaRef ds:uri="http://purl.org/dc/dcmitype/"/>
    <ds:schemaRef ds:uri="http://purl.org/dc/terms/"/>
    <ds:schemaRef ds:uri="http://schemas.microsoft.com/office/2006/metadata/properties"/>
    <ds:schemaRef ds:uri="ec64fcab-bbc9-4804-8cc6-0a77e40cec50"/>
    <ds:schemaRef ds:uri="http://www.w3.org/XML/1998/namespace"/>
    <ds:schemaRef ds:uri="http://schemas.openxmlformats.org/package/2006/metadata/core-properties"/>
    <ds:schemaRef ds:uri="ab0404f2-73f1-4c8b-8b8f-e15f0c5ca697"/>
    <ds:schemaRef ds:uri="http://purl.org/dc/elements/1.1/"/>
  </ds:schemaRefs>
</ds:datastoreItem>
</file>

<file path=customXml/itemProps2.xml><?xml version="1.0" encoding="utf-8"?>
<ds:datastoreItem xmlns:ds="http://schemas.openxmlformats.org/officeDocument/2006/customXml" ds:itemID="{11C51110-0476-476C-ACDF-84D807690E71}">
  <ds:schemaRefs>
    <ds:schemaRef ds:uri="http://schemas.microsoft.com/sharepoint/v3/contenttype/forms"/>
  </ds:schemaRefs>
</ds:datastoreItem>
</file>

<file path=customXml/itemProps3.xml><?xml version="1.0" encoding="utf-8"?>
<ds:datastoreItem xmlns:ds="http://schemas.openxmlformats.org/officeDocument/2006/customXml" ds:itemID="{B14C0853-6E8C-45DA-83DB-6198E3EE0C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6815</Words>
  <Characters>38846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2024-08-19T17:09:00Z</dcterms:created>
  <dcterms:modified xsi:type="dcterms:W3CDTF">2024-08-19T17:09:00Z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