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6C67F" w14:textId="77777777" w:rsidR="00A44982" w:rsidRDefault="00A44982">
      <w:pPr>
        <w:spacing w:line="360" w:lineRule="auto"/>
        <w:jc w:val="center"/>
        <w:rPr>
          <w:rFonts w:ascii="Times New Roman" w:eastAsia="Times New Roman" w:hAnsi="Times New Roman" w:cs="Times New Roman"/>
          <w:b/>
          <w:sz w:val="32"/>
          <w:szCs w:val="32"/>
        </w:rPr>
      </w:pPr>
    </w:p>
    <w:p w14:paraId="25A9E050" w14:textId="77777777" w:rsidR="00A44982" w:rsidRDefault="00A44982">
      <w:pPr>
        <w:spacing w:line="360" w:lineRule="auto"/>
        <w:jc w:val="center"/>
        <w:rPr>
          <w:rFonts w:ascii="Times New Roman" w:eastAsia="Times New Roman" w:hAnsi="Times New Roman" w:cs="Times New Roman"/>
          <w:b/>
          <w:sz w:val="32"/>
          <w:szCs w:val="32"/>
        </w:rPr>
      </w:pPr>
    </w:p>
    <w:p w14:paraId="010F1F4E" w14:textId="77777777" w:rsidR="00A44982" w:rsidRDefault="00A44982">
      <w:pPr>
        <w:spacing w:line="360" w:lineRule="auto"/>
        <w:jc w:val="center"/>
        <w:rPr>
          <w:rFonts w:ascii="Times New Roman" w:eastAsia="Times New Roman" w:hAnsi="Times New Roman" w:cs="Times New Roman"/>
          <w:b/>
          <w:sz w:val="32"/>
          <w:szCs w:val="32"/>
        </w:rPr>
      </w:pPr>
    </w:p>
    <w:p w14:paraId="3C309654" w14:textId="77777777" w:rsidR="00A44982" w:rsidRDefault="00A44982">
      <w:pPr>
        <w:spacing w:line="360" w:lineRule="auto"/>
        <w:jc w:val="center"/>
        <w:rPr>
          <w:rFonts w:ascii="Times New Roman" w:eastAsia="Times New Roman" w:hAnsi="Times New Roman" w:cs="Times New Roman"/>
          <w:b/>
          <w:sz w:val="32"/>
          <w:szCs w:val="32"/>
        </w:rPr>
      </w:pPr>
    </w:p>
    <w:p w14:paraId="2F03E7B0" w14:textId="77777777" w:rsidR="00A44982" w:rsidRDefault="00A44982">
      <w:pPr>
        <w:spacing w:line="360" w:lineRule="auto"/>
        <w:jc w:val="center"/>
        <w:rPr>
          <w:rFonts w:ascii="Times New Roman" w:eastAsia="Times New Roman" w:hAnsi="Times New Roman" w:cs="Times New Roman"/>
          <w:b/>
          <w:sz w:val="32"/>
          <w:szCs w:val="32"/>
        </w:rPr>
      </w:pPr>
    </w:p>
    <w:p w14:paraId="43DC21B4" w14:textId="77777777" w:rsidR="00A44982" w:rsidRDefault="00A44982">
      <w:pPr>
        <w:spacing w:line="360" w:lineRule="auto"/>
        <w:jc w:val="center"/>
        <w:rPr>
          <w:rFonts w:ascii="Times New Roman" w:eastAsia="Times New Roman" w:hAnsi="Times New Roman" w:cs="Times New Roman"/>
          <w:b/>
          <w:sz w:val="32"/>
          <w:szCs w:val="32"/>
        </w:rPr>
      </w:pPr>
    </w:p>
    <w:p w14:paraId="6F05DD44" w14:textId="77777777" w:rsidR="00A44982" w:rsidRDefault="00A44982">
      <w:pPr>
        <w:spacing w:line="360" w:lineRule="auto"/>
        <w:jc w:val="center"/>
        <w:rPr>
          <w:rFonts w:ascii="Times New Roman" w:eastAsia="Times New Roman" w:hAnsi="Times New Roman" w:cs="Times New Roman"/>
          <w:b/>
          <w:sz w:val="32"/>
          <w:szCs w:val="32"/>
        </w:rPr>
      </w:pPr>
    </w:p>
    <w:p w14:paraId="4F06629A" w14:textId="77777777" w:rsidR="00A44982" w:rsidRDefault="00A44982">
      <w:pPr>
        <w:spacing w:line="360" w:lineRule="auto"/>
        <w:jc w:val="center"/>
        <w:rPr>
          <w:rFonts w:ascii="Times New Roman" w:eastAsia="Times New Roman" w:hAnsi="Times New Roman" w:cs="Times New Roman"/>
          <w:b/>
          <w:sz w:val="32"/>
          <w:szCs w:val="32"/>
        </w:rPr>
      </w:pPr>
    </w:p>
    <w:p w14:paraId="4301932C" w14:textId="77777777" w:rsidR="00A44982"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BA BUSINESS MANAGEMENT</w:t>
      </w:r>
    </w:p>
    <w:p w14:paraId="2E77E809" w14:textId="77777777" w:rsidR="00A44982"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MANAGEMENT ECONOMICS</w:t>
      </w:r>
    </w:p>
    <w:p w14:paraId="490D6E12" w14:textId="77777777" w:rsidR="00A44982"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ASSESSMENT 1”</w:t>
      </w:r>
    </w:p>
    <w:p w14:paraId="23448959" w14:textId="77777777" w:rsidR="00A44982"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“COMPANY TAKEN: TESCO (FOOD RETAIL)”</w:t>
      </w:r>
    </w:p>
    <w:p w14:paraId="75780DAD" w14:textId="1243525E" w:rsidR="00CC39B3" w:rsidRDefault="00CC39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Cristian Ailincai</w:t>
      </w:r>
    </w:p>
    <w:p w14:paraId="29F24692" w14:textId="7EBB66AE" w:rsidR="00CC39B3" w:rsidRDefault="00CC39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2029264</w:t>
      </w:r>
    </w:p>
    <w:p w14:paraId="1755E8E3" w14:textId="77777777" w:rsidR="00131CC6" w:rsidRDefault="00131CC6">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b/>
          <w:bCs/>
          <w:color w:val="000000" w:themeColor="text1"/>
          <w:sz w:val="28"/>
          <w:szCs w:val="28"/>
          <w:lang w:val="en-GB" w:eastAsia="en-IN"/>
        </w:rPr>
        <w:id w:val="-1120152156"/>
        <w:docPartObj>
          <w:docPartGallery w:val="Table of Contents"/>
          <w:docPartUnique/>
        </w:docPartObj>
      </w:sdtPr>
      <w:sdtEndPr>
        <w:rPr>
          <w:rFonts w:ascii="Arial" w:hAnsi="Arial" w:cs="Arial"/>
          <w:noProof/>
          <w:color w:val="auto"/>
          <w:sz w:val="22"/>
          <w:szCs w:val="22"/>
        </w:rPr>
      </w:sdtEndPr>
      <w:sdtContent>
        <w:p w14:paraId="55D3FFDD" w14:textId="77777777" w:rsidR="00131CC6" w:rsidRPr="00131CC6" w:rsidRDefault="00131CC6" w:rsidP="00131CC6">
          <w:pPr>
            <w:pStyle w:val="TOCHeading"/>
            <w:spacing w:line="360" w:lineRule="auto"/>
            <w:jc w:val="center"/>
            <w:rPr>
              <w:rFonts w:ascii="Times New Roman" w:hAnsi="Times New Roman" w:cs="Times New Roman"/>
              <w:b/>
              <w:bCs/>
              <w:color w:val="000000" w:themeColor="text1"/>
              <w:sz w:val="28"/>
              <w:szCs w:val="28"/>
            </w:rPr>
          </w:pPr>
          <w:r w:rsidRPr="00131CC6">
            <w:rPr>
              <w:rFonts w:ascii="Times New Roman" w:hAnsi="Times New Roman" w:cs="Times New Roman"/>
              <w:b/>
              <w:bCs/>
              <w:color w:val="000000" w:themeColor="text1"/>
              <w:sz w:val="28"/>
              <w:szCs w:val="28"/>
            </w:rPr>
            <w:t>Table of Contents</w:t>
          </w:r>
        </w:p>
        <w:p w14:paraId="34D80EA1" w14:textId="7ECE30DC" w:rsidR="00CC39B3" w:rsidRDefault="00131CC6">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34445261" w:history="1">
            <w:r w:rsidR="00CC39B3" w:rsidRPr="00E540A9">
              <w:rPr>
                <w:rStyle w:val="Hyperlink"/>
                <w:noProof/>
              </w:rPr>
              <w:t>Introduction</w:t>
            </w:r>
            <w:r w:rsidR="00CC39B3">
              <w:rPr>
                <w:noProof/>
                <w:webHidden/>
              </w:rPr>
              <w:tab/>
            </w:r>
            <w:r w:rsidR="00CC39B3">
              <w:rPr>
                <w:noProof/>
                <w:webHidden/>
              </w:rPr>
              <w:fldChar w:fldCharType="begin"/>
            </w:r>
            <w:r w:rsidR="00CC39B3">
              <w:rPr>
                <w:noProof/>
                <w:webHidden/>
              </w:rPr>
              <w:instrText xml:space="preserve"> PAGEREF _Toc134445261 \h </w:instrText>
            </w:r>
            <w:r w:rsidR="00CC39B3">
              <w:rPr>
                <w:noProof/>
                <w:webHidden/>
              </w:rPr>
            </w:r>
            <w:r w:rsidR="00CC39B3">
              <w:rPr>
                <w:noProof/>
                <w:webHidden/>
              </w:rPr>
              <w:fldChar w:fldCharType="separate"/>
            </w:r>
            <w:r w:rsidR="00CC39B3">
              <w:rPr>
                <w:noProof/>
                <w:webHidden/>
              </w:rPr>
              <w:t>3</w:t>
            </w:r>
            <w:r w:rsidR="00CC39B3">
              <w:rPr>
                <w:noProof/>
                <w:webHidden/>
              </w:rPr>
              <w:fldChar w:fldCharType="end"/>
            </w:r>
          </w:hyperlink>
        </w:p>
        <w:p w14:paraId="5FB5F44D" w14:textId="1DB1DED6" w:rsidR="00CC39B3" w:rsidRDefault="00CC39B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445262" w:history="1">
            <w:r w:rsidRPr="00E540A9">
              <w:rPr>
                <w:rStyle w:val="Hyperlink"/>
                <w:noProof/>
              </w:rPr>
              <w:t>1. Pick a business that you know something about or can find information on. Describe the business and its main product or service.</w:t>
            </w:r>
            <w:r>
              <w:rPr>
                <w:noProof/>
                <w:webHidden/>
              </w:rPr>
              <w:tab/>
            </w:r>
            <w:r>
              <w:rPr>
                <w:noProof/>
                <w:webHidden/>
              </w:rPr>
              <w:fldChar w:fldCharType="begin"/>
            </w:r>
            <w:r>
              <w:rPr>
                <w:noProof/>
                <w:webHidden/>
              </w:rPr>
              <w:instrText xml:space="preserve"> PAGEREF _Toc134445262 \h </w:instrText>
            </w:r>
            <w:r>
              <w:rPr>
                <w:noProof/>
                <w:webHidden/>
              </w:rPr>
            </w:r>
            <w:r>
              <w:rPr>
                <w:noProof/>
                <w:webHidden/>
              </w:rPr>
              <w:fldChar w:fldCharType="separate"/>
            </w:r>
            <w:r>
              <w:rPr>
                <w:noProof/>
                <w:webHidden/>
              </w:rPr>
              <w:t>3</w:t>
            </w:r>
            <w:r>
              <w:rPr>
                <w:noProof/>
                <w:webHidden/>
              </w:rPr>
              <w:fldChar w:fldCharType="end"/>
            </w:r>
          </w:hyperlink>
        </w:p>
        <w:p w14:paraId="626A288E" w14:textId="4EBBE2F1" w:rsidR="00CC39B3" w:rsidRDefault="00CC39B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445263" w:history="1">
            <w:r w:rsidRPr="00E540A9">
              <w:rPr>
                <w:rStyle w:val="Hyperlink"/>
                <w:noProof/>
              </w:rPr>
              <w:t>2. Identify Demand and Market Equilibrium. For each of the factors that influence Demand, describe how your main product or service is affected. Does the factor indicate that demand is increasing or decreasing?</w:t>
            </w:r>
            <w:r>
              <w:rPr>
                <w:noProof/>
                <w:webHidden/>
              </w:rPr>
              <w:tab/>
            </w:r>
            <w:r>
              <w:rPr>
                <w:noProof/>
                <w:webHidden/>
              </w:rPr>
              <w:fldChar w:fldCharType="begin"/>
            </w:r>
            <w:r>
              <w:rPr>
                <w:noProof/>
                <w:webHidden/>
              </w:rPr>
              <w:instrText xml:space="preserve"> PAGEREF _Toc134445263 \h </w:instrText>
            </w:r>
            <w:r>
              <w:rPr>
                <w:noProof/>
                <w:webHidden/>
              </w:rPr>
            </w:r>
            <w:r>
              <w:rPr>
                <w:noProof/>
                <w:webHidden/>
              </w:rPr>
              <w:fldChar w:fldCharType="separate"/>
            </w:r>
            <w:r>
              <w:rPr>
                <w:noProof/>
                <w:webHidden/>
              </w:rPr>
              <w:t>4</w:t>
            </w:r>
            <w:r>
              <w:rPr>
                <w:noProof/>
                <w:webHidden/>
              </w:rPr>
              <w:fldChar w:fldCharType="end"/>
            </w:r>
          </w:hyperlink>
        </w:p>
        <w:p w14:paraId="1DA2AFB9" w14:textId="4A952ECF" w:rsidR="00CC39B3" w:rsidRDefault="00CC39B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445264" w:history="1">
            <w:r w:rsidRPr="00E540A9">
              <w:rPr>
                <w:rStyle w:val="Hyperlink"/>
                <w:noProof/>
              </w:rPr>
              <w:t>3. For each of the factors that influence the Price Elasticity of Demand, describe how your main product or service is affected. Does the factor indicate demand is more elastic or more inelastic?</w:t>
            </w:r>
            <w:r>
              <w:rPr>
                <w:noProof/>
                <w:webHidden/>
              </w:rPr>
              <w:tab/>
            </w:r>
            <w:r>
              <w:rPr>
                <w:noProof/>
                <w:webHidden/>
              </w:rPr>
              <w:fldChar w:fldCharType="begin"/>
            </w:r>
            <w:r>
              <w:rPr>
                <w:noProof/>
                <w:webHidden/>
              </w:rPr>
              <w:instrText xml:space="preserve"> PAGEREF _Toc134445264 \h </w:instrText>
            </w:r>
            <w:r>
              <w:rPr>
                <w:noProof/>
                <w:webHidden/>
              </w:rPr>
            </w:r>
            <w:r>
              <w:rPr>
                <w:noProof/>
                <w:webHidden/>
              </w:rPr>
              <w:fldChar w:fldCharType="separate"/>
            </w:r>
            <w:r>
              <w:rPr>
                <w:noProof/>
                <w:webHidden/>
              </w:rPr>
              <w:t>8</w:t>
            </w:r>
            <w:r>
              <w:rPr>
                <w:noProof/>
                <w:webHidden/>
              </w:rPr>
              <w:fldChar w:fldCharType="end"/>
            </w:r>
          </w:hyperlink>
        </w:p>
        <w:p w14:paraId="053C0169" w14:textId="048D5ECA" w:rsidR="00CC39B3" w:rsidRDefault="00CC39B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445265" w:history="1">
            <w:r w:rsidRPr="00E540A9">
              <w:rPr>
                <w:rStyle w:val="Hyperlink"/>
                <w:noProof/>
              </w:rPr>
              <w:t>Conclusion</w:t>
            </w:r>
            <w:r>
              <w:rPr>
                <w:noProof/>
                <w:webHidden/>
              </w:rPr>
              <w:tab/>
            </w:r>
            <w:r>
              <w:rPr>
                <w:noProof/>
                <w:webHidden/>
              </w:rPr>
              <w:fldChar w:fldCharType="begin"/>
            </w:r>
            <w:r>
              <w:rPr>
                <w:noProof/>
                <w:webHidden/>
              </w:rPr>
              <w:instrText xml:space="preserve"> PAGEREF _Toc134445265 \h </w:instrText>
            </w:r>
            <w:r>
              <w:rPr>
                <w:noProof/>
                <w:webHidden/>
              </w:rPr>
            </w:r>
            <w:r>
              <w:rPr>
                <w:noProof/>
                <w:webHidden/>
              </w:rPr>
              <w:fldChar w:fldCharType="separate"/>
            </w:r>
            <w:r>
              <w:rPr>
                <w:noProof/>
                <w:webHidden/>
              </w:rPr>
              <w:t>9</w:t>
            </w:r>
            <w:r>
              <w:rPr>
                <w:noProof/>
                <w:webHidden/>
              </w:rPr>
              <w:fldChar w:fldCharType="end"/>
            </w:r>
          </w:hyperlink>
        </w:p>
        <w:p w14:paraId="6A0ECB45" w14:textId="5A0C0410" w:rsidR="00CC39B3" w:rsidRDefault="00CC39B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34445266" w:history="1">
            <w:r w:rsidRPr="00E540A9">
              <w:rPr>
                <w:rStyle w:val="Hyperlink"/>
                <w:noProof/>
              </w:rPr>
              <w:t>References:</w:t>
            </w:r>
            <w:r>
              <w:rPr>
                <w:noProof/>
                <w:webHidden/>
              </w:rPr>
              <w:tab/>
            </w:r>
            <w:r>
              <w:rPr>
                <w:noProof/>
                <w:webHidden/>
              </w:rPr>
              <w:fldChar w:fldCharType="begin"/>
            </w:r>
            <w:r>
              <w:rPr>
                <w:noProof/>
                <w:webHidden/>
              </w:rPr>
              <w:instrText xml:space="preserve"> PAGEREF _Toc134445266 \h </w:instrText>
            </w:r>
            <w:r>
              <w:rPr>
                <w:noProof/>
                <w:webHidden/>
              </w:rPr>
            </w:r>
            <w:r>
              <w:rPr>
                <w:noProof/>
                <w:webHidden/>
              </w:rPr>
              <w:fldChar w:fldCharType="separate"/>
            </w:r>
            <w:r>
              <w:rPr>
                <w:noProof/>
                <w:webHidden/>
              </w:rPr>
              <w:t>10</w:t>
            </w:r>
            <w:r>
              <w:rPr>
                <w:noProof/>
                <w:webHidden/>
              </w:rPr>
              <w:fldChar w:fldCharType="end"/>
            </w:r>
          </w:hyperlink>
        </w:p>
        <w:p w14:paraId="1A0C2E75" w14:textId="549903C3" w:rsidR="00131CC6" w:rsidRDefault="00131CC6">
          <w:r>
            <w:rPr>
              <w:b/>
              <w:bCs/>
              <w:noProof/>
            </w:rPr>
            <w:fldChar w:fldCharType="end"/>
          </w:r>
        </w:p>
      </w:sdtContent>
    </w:sdt>
    <w:p w14:paraId="605F048F" w14:textId="77777777" w:rsidR="00131CC6" w:rsidRDefault="00131CC6">
      <w:pPr>
        <w:spacing w:line="360" w:lineRule="auto"/>
        <w:jc w:val="center"/>
        <w:rPr>
          <w:rFonts w:ascii="Times New Roman" w:eastAsia="Times New Roman" w:hAnsi="Times New Roman" w:cs="Times New Roman"/>
          <w:b/>
          <w:sz w:val="32"/>
          <w:szCs w:val="32"/>
        </w:rPr>
      </w:pPr>
    </w:p>
    <w:p w14:paraId="383EDBC9" w14:textId="77777777" w:rsidR="00A44982" w:rsidRDefault="00A44982">
      <w:pPr>
        <w:spacing w:line="360" w:lineRule="auto"/>
        <w:jc w:val="center"/>
        <w:rPr>
          <w:rFonts w:ascii="Times New Roman" w:eastAsia="Times New Roman" w:hAnsi="Times New Roman" w:cs="Times New Roman"/>
          <w:b/>
          <w:sz w:val="32"/>
          <w:szCs w:val="32"/>
        </w:rPr>
      </w:pPr>
    </w:p>
    <w:p w14:paraId="5E826ED5" w14:textId="77777777" w:rsidR="00A44982" w:rsidRDefault="00000000">
      <w:r>
        <w:br w:type="page"/>
      </w:r>
    </w:p>
    <w:p w14:paraId="4CE2BFCA" w14:textId="77777777" w:rsidR="00A44982" w:rsidRDefault="00000000">
      <w:pPr>
        <w:pStyle w:val="Heading1"/>
      </w:pPr>
      <w:bookmarkStart w:id="0" w:name="_ipwlg1lx8nb3" w:colFirst="0" w:colLast="0"/>
      <w:bookmarkStart w:id="1" w:name="_Toc134445261"/>
      <w:bookmarkEnd w:id="0"/>
      <w:r>
        <w:lastRenderedPageBreak/>
        <w:t>Introduction</w:t>
      </w:r>
      <w:bookmarkEnd w:id="1"/>
    </w:p>
    <w:p w14:paraId="31E47D21"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 forces and the various determinants of demand or market equilibrium determines the entire business and its operations. It is upon this groundwork of demand and the varied factors of it that influences the requirement of that very product among the customers. Not only this, the price of substitutes or compliments, the taste of the consumers and their income along with the other demographics also has a pivotal role to play towards influencing the demand of products or services. Thus, it can be said that determining if the demand is elastic or inelastic is a huge job for the businesses and so it has been for the leading company called Tesco. Drawn from this premise, this report will evaluate the various aforementioned forces with special reference to the fresh groceries section at Tesco to have a clear synopsis of the demand of it among the customers. </w:t>
      </w:r>
    </w:p>
    <w:p w14:paraId="25A11F2D" w14:textId="77777777" w:rsidR="00A44982" w:rsidRDefault="00000000">
      <w:pPr>
        <w:pStyle w:val="Heading1"/>
      </w:pPr>
      <w:bookmarkStart w:id="2" w:name="_eaow4p4xf7i6" w:colFirst="0" w:colLast="0"/>
      <w:bookmarkStart w:id="3" w:name="_Toc134445262"/>
      <w:bookmarkEnd w:id="2"/>
      <w:r>
        <w:t>1. Pick a business that you know something about or can find information on. Describe the business and its main product or service.</w:t>
      </w:r>
      <w:bookmarkEnd w:id="3"/>
    </w:p>
    <w:p w14:paraId="3135C010"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What is your chosen product?</w:t>
      </w:r>
    </w:p>
    <w:p w14:paraId="761600EC"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chosen for this project is Tesco which is accredited to be the leader of the retail world globally. Under this note, the product that has been taken into close consideration is the “Tesco Groceries that are the fresh vegetables or fruits” (Tesco, 2023). It is because this section of items has seen to have been affected majorly or significantly due to the vast changes in the market forces.</w:t>
      </w:r>
    </w:p>
    <w:p w14:paraId="452E5924"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Why did you choose it? (company’s history, description of its activities, the industry it operates in, types of services and products it produces, business environment it operates in, main markets and other aspects of company’s business profile.)</w:t>
      </w:r>
    </w:p>
    <w:p w14:paraId="1E1E9A37"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focus has been kept on Tesco's fresh groceries, fruits, and vegetables because of the significant impact that they have on the company's overall business profile and their importance to the customers they serve. Tesco is a multinational grocery retailer based in the UK and is the third-largest retailer in the world by gross revenue. Tesco has a long and rich history, dating back to 1919 when the company was founded by Jack Cohen as a market stall in London. The company has since grown to become a major player in the grocery retail industry, with operations in over 10 countries and a workforce of over 450,000 employees. One of the key activities of Tesco is its focus on providing a wide range of fresh groceries, including fruits and vegetables, to customers. Tesco's product range is diverse, including not only fresh groceries but also clothing, electronics, and financial services. The company's online sales have also been a significant area of growth in </w:t>
      </w:r>
      <w:r>
        <w:rPr>
          <w:rFonts w:ascii="Times New Roman" w:eastAsia="Times New Roman" w:hAnsi="Times New Roman" w:cs="Times New Roman"/>
          <w:sz w:val="24"/>
          <w:szCs w:val="24"/>
        </w:rPr>
        <w:lastRenderedPageBreak/>
        <w:t>recent years, with Tesco's online sales in the UK increasing by over 77% in 2021 (The Guardian, 2021</w:t>
      </w:r>
      <w:r w:rsidR="00926ED7">
        <w:rPr>
          <w:rFonts w:ascii="Times New Roman" w:eastAsia="Times New Roman" w:hAnsi="Times New Roman" w:cs="Times New Roman"/>
          <w:sz w:val="24"/>
          <w:szCs w:val="24"/>
        </w:rPr>
        <w:t>). This</w:t>
      </w:r>
      <w:r>
        <w:rPr>
          <w:rFonts w:ascii="Times New Roman" w:eastAsia="Times New Roman" w:hAnsi="Times New Roman" w:cs="Times New Roman"/>
          <w:sz w:val="24"/>
          <w:szCs w:val="24"/>
        </w:rPr>
        <w:t xml:space="preserve"> product range is a major part of the company's business profile and has helped to establish it as a leader in the grocery retail industry. Tesco operates in a highly competitive business environment, with other major players in the industry including Walmart, Aldi, and Lidl. The company has had to continually adapt its business strategy to remain competitive and meet the changing needs of its customers. One of the main markets that Tesco operates in is the UK, where it is the largest grocery retailer with a market share of over 27% (Statista, 2022a). In addition to its focus on fresh groceries, Tesco offers a wide range of products and services to customers, including clothing, electronics, and financial services. The company has also invested heavily in technology and digital innovation to provide a more seamless shopping experience for customers. Overall, Tesco's focus on providing high-quality fresh groceries, including fruits and vegetables, has been a major factor in its success in the highly competitive grocery retail industry. The company's long history, diverse product range, and focus on innovation have helped it to establish itself as a leader in the industry and a trusted brand for customers around the world.</w:t>
      </w:r>
    </w:p>
    <w:p w14:paraId="170EE52F" w14:textId="77777777" w:rsidR="00A44982" w:rsidRDefault="00000000">
      <w:pPr>
        <w:pStyle w:val="Heading1"/>
      </w:pPr>
      <w:bookmarkStart w:id="4" w:name="_f73lxr8s8j8r" w:colFirst="0" w:colLast="0"/>
      <w:bookmarkStart w:id="5" w:name="_Toc134445263"/>
      <w:bookmarkEnd w:id="4"/>
      <w:r>
        <w:t>2. Identify Demand and Market Equilibrium. For each of the factors that influence Demand, describe how your main product or service is affected. Does the factor indicate that demand is increasing or decreasing?</w:t>
      </w:r>
      <w:bookmarkEnd w:id="5"/>
    </w:p>
    <w:p w14:paraId="317AEE34" w14:textId="77777777" w:rsidR="00A44982" w:rsidRDefault="00000000">
      <w:pPr>
        <w:spacing w:line="360" w:lineRule="auto"/>
        <w:jc w:val="both"/>
        <w:rPr>
          <w:rFonts w:ascii="Times New Roman" w:eastAsia="Times New Roman" w:hAnsi="Times New Roman" w:cs="Times New Roman"/>
          <w:b/>
          <w:i/>
          <w:sz w:val="24"/>
          <w:szCs w:val="24"/>
        </w:rPr>
      </w:pPr>
      <w:r>
        <w:t xml:space="preserve">• </w:t>
      </w:r>
      <w:r>
        <w:rPr>
          <w:rFonts w:ascii="Times New Roman" w:eastAsia="Times New Roman" w:hAnsi="Times New Roman" w:cs="Times New Roman"/>
          <w:b/>
          <w:i/>
          <w:sz w:val="24"/>
          <w:szCs w:val="24"/>
        </w:rPr>
        <w:t>Price of substitutes - What is a substitute for the product or service? Is the substitute's price</w:t>
      </w:r>
    </w:p>
    <w:p w14:paraId="54110839" w14:textId="77777777" w:rsidR="00A4498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 xml:space="preserve"> increasing or decreasing? How does this affect demand for your product or service?</w:t>
      </w:r>
    </w:p>
    <w:p w14:paraId="2C75498D"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potential replacements for Tesco's fresh produce, fruits, and grocery selections on the market. For instance, customers might decide to buy comparable goods at different grocery shops, nearby farmers financial markets, or even internet merchants. Several variables, including geography, seasonality, and general market conditions, can affect these alternative goods' availability and cost. Produce that is natural and produced locally has become more popular recently, which could take the place of Tesco's selection. These alternative items' costs may vary depending on demand and supply, transport expenditures, as well as production costs. The demand for organic and locally sourced goods may, however, continue to rise as more and more consumers place a premium on sustainability and ethical production methods, which could result in greater competition for Tesco's product line. Demand for Tesco's fresh produce, fruit, and grocery selection can be significantly impacted by the availability and cost of substitute goods. Tesco's offers may become more alluring to customers when the cost of alternatives rises. However, if </w:t>
      </w:r>
      <w:r>
        <w:rPr>
          <w:rFonts w:ascii="Times New Roman" w:eastAsia="Times New Roman" w:hAnsi="Times New Roman" w:cs="Times New Roman"/>
          <w:sz w:val="24"/>
          <w:szCs w:val="24"/>
        </w:rPr>
        <w:lastRenderedPageBreak/>
        <w:t>substitute goods become more affordable, customers may switch to them and the demand for Tesco's goods may decline. Demand for Tesco's fresh produce, fruit, and grocery selection can also be influenced by consumer values and tastes. The demand for organic and locally sourced goods may continue to increase as more consumers place a higher value on sustainability and ethical production methods, making it increasingly crucial for Tesco to maintain its competitiveness in this market.</w:t>
      </w:r>
    </w:p>
    <w:p w14:paraId="2A936DB5"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Price of complements - What is a complement for the product or service? Is the complement's price increasing or decreasing? How does this affect demand for your product or service?</w:t>
      </w:r>
    </w:p>
    <w:p w14:paraId="74E4772B"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Products that are often consumed alongside fresh produce from Tesco's assortment of fruits, vegetables, and groceries. For instance, bread is frequently bought along with groceries, and cheese is frequently matched with fresh produce. The demand for Tesco's fresh produce, fruits, and grocery selection can also be influenced by the cost of related goods. The demand for the entire complementary product and the things it is partnered with may decline if the price of both items rises. On the other hand, if the cost of complementary goods falls, there may be a rise in demand for both goods. Products or services that are frequently consumed or utilised in conjunction with Tesco's offers are considered complements for Tesco's fresh produce, fruits, and grocery selections. For instance, cooking oils, spices, or sauces could be complimentary items to foodstuffs. As they can increase the customer's perception of convenience, complements can increase the demand for Tesco's fresh goods. The demand for Tesco's items can be negatively impacted if the cost of a complementary product rises.</w:t>
      </w:r>
    </w:p>
    <w:p w14:paraId="7BBC9238"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Consumer Income - Is consumer income increasing or decreasing? How does this affect</w:t>
      </w:r>
    </w:p>
    <w:p w14:paraId="0C427A3D"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demand for your product or service?</w:t>
      </w:r>
    </w:p>
    <w:p w14:paraId="6D582E6E"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observed that the UK's median household income climbed from 30,800 pounds in 2020 to 31,500 pounds in 2021 (ONS, 2022). The COVID-19 pandemic, however, is predicted to cause the median household income to fall to 29,900 Pounds in 2022 (IMF, 2021). The demand for Tesco's fresh produce, fruits, and grocery selections may be impacted by this decline in customer income. Consumers may choose cheaper options or spend less on non-essential products if their disposable income decreases. However, because fresh produce is regarded as a necessity, demand for Tesco's selection of fresh fruits, veggies, and groceries may continue to be fairly consistent. Additionally, Tesco's track record for providing high-quality goods at competitive rates may support continued demand throughout periods of economic uncertainty. Additionally, Tesco may </w:t>
      </w:r>
      <w:r>
        <w:rPr>
          <w:rFonts w:ascii="Times New Roman" w:eastAsia="Times New Roman" w:hAnsi="Times New Roman" w:cs="Times New Roman"/>
          <w:sz w:val="24"/>
          <w:szCs w:val="24"/>
        </w:rPr>
        <w:lastRenderedPageBreak/>
        <w:t>decide to change their price approach to maintain their competitiveness in a difficult economic scenario. To entice consumers who are concerned about prices, they could provide additional offers or rebates. Instead, they might emphasise high-end products to appeal to customers who value quality above quantity. Overall, the relationship between consumer revenue and demand for Tesco's selection of fresh fruits, veggies, and groceries is complicated and depends on a number of variables.</w:t>
      </w:r>
    </w:p>
    <w:p w14:paraId="6AFA1B9C"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Consumer tastes &amp; preferences - How are consumer preferences changing? How does this affect demand for your product or service?</w:t>
      </w:r>
    </w:p>
    <w:p w14:paraId="18020E02"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tastes are continually evolving in the UK, affected by things like ease, convenience, and health trends. More people are seeking out fresh, organic, and locally sourced produce as part of a growing trend towards healthy eating. The company has been expanding its collection of organic and locally produced produce to meet this need, which has influenced the demand for Tesco's fresh produce, fruits, and grocery line. Ethical considerations, such as animal welfare and environmental sustainability, also affect customer preferences. Tesco has reacted to this by promising to source what it sells in an environmentally friendly and accountable way and by promoting goods that adhere to ethical standards. Consumer preference is influenced by convenience as well, with many choosing the convenience of online grocery shopping and home delivery options. To accommodate this demand, Tesco has widened its delivery services, enabling customers to place orders for their fresh produce, fruits, and food items online to have them delivered right to their door.</w:t>
      </w:r>
    </w:p>
    <w:p w14:paraId="21E03094"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Consumer expectations of price (of your product or service.) - Looking ahead, do consumers expect the price of your product or service to increase or decrease? How does this affect demand for your product or service?</w:t>
      </w:r>
    </w:p>
    <w:p w14:paraId="30B46D0B"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disruptions to the supply chain and strong demand in 2020 as a consequence of the global epidemic, costs soared. The price, nevertheless, have now stabilised during 2021 and are anticipated to significantly decline in the following year. Tesco's fresh goods may see an uptick in demand as UK shoppers anticipate lower costs for their items. Regular buys and bigger quantities of food, fruits, and vegetables may result from lower prices. In addition, in the event their tastes evolve towards a healthier way of life, customers may decide to give priority to good and wholesome food selections. The demand for Tesco's fresh produce, however, may also be influenced by other factors, including economic situations, consumer preferences and tastes, and competition from other grocery retailers. However, Tesco has a solid reputation for offering fresh </w:t>
      </w:r>
      <w:r>
        <w:rPr>
          <w:rFonts w:ascii="Times New Roman" w:eastAsia="Times New Roman" w:hAnsi="Times New Roman" w:cs="Times New Roman"/>
          <w:sz w:val="24"/>
          <w:szCs w:val="24"/>
        </w:rPr>
        <w:lastRenderedPageBreak/>
        <w:t>produce of the highest calibre at competitive costs, which may provide them an advantage in satisfying the demands and preferences of UK consumers.</w:t>
      </w:r>
    </w:p>
    <w:p w14:paraId="14C7F938"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Demographics - Number of Consumers (Buyers) - Is the number of buyers increasing or decreasing? How does this affect demand for your product or service?</w:t>
      </w:r>
    </w:p>
    <w:p w14:paraId="56B091FD" w14:textId="77777777" w:rsidR="00A44982" w:rsidRDefault="00000000">
      <w:pPr>
        <w:spacing w:line="360" w:lineRule="auto"/>
        <w:jc w:val="both"/>
        <w:rPr>
          <w:rFonts w:ascii="Times New Roman" w:eastAsia="Times New Roman" w:hAnsi="Times New Roman" w:cs="Times New Roman"/>
          <w:b/>
          <w:i/>
          <w:sz w:val="24"/>
          <w:szCs w:val="24"/>
        </w:rPr>
      </w:pPr>
      <w:r w:rsidRPr="00926ED7">
        <w:rPr>
          <w:rFonts w:ascii="Times New Roman" w:eastAsia="Times New Roman" w:hAnsi="Times New Roman" w:cs="Times New Roman"/>
          <w:b/>
          <w:i/>
          <w:noProof/>
          <w:sz w:val="24"/>
          <w:szCs w:val="24"/>
          <w:shd w:val="clear" w:color="auto" w:fill="000000" w:themeFill="text1"/>
        </w:rPr>
        <w:drawing>
          <wp:inline distT="114300" distB="114300" distL="114300" distR="114300" wp14:anchorId="27FC3123" wp14:editId="10F5C93C">
            <wp:extent cx="5943600" cy="33528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352800"/>
                    </a:xfrm>
                    <a:prstGeom prst="rect">
                      <a:avLst/>
                    </a:prstGeom>
                    <a:ln w="12700">
                      <a:solidFill>
                        <a:srgbClr val="000000"/>
                      </a:solidFill>
                      <a:prstDash val="solid"/>
                    </a:ln>
                  </pic:spPr>
                </pic:pic>
              </a:graphicData>
            </a:graphic>
          </wp:inline>
        </w:drawing>
      </w:r>
    </w:p>
    <w:p w14:paraId="4EDD7D09" w14:textId="77777777" w:rsidR="00A44982"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Demand </w:t>
      </w:r>
      <w:r w:rsidR="00926ED7">
        <w:rPr>
          <w:rFonts w:ascii="Times New Roman" w:eastAsia="Times New Roman" w:hAnsi="Times New Roman" w:cs="Times New Roman"/>
          <w:b/>
          <w:sz w:val="24"/>
          <w:szCs w:val="24"/>
        </w:rPr>
        <w:t>for</w:t>
      </w:r>
      <w:r>
        <w:rPr>
          <w:rFonts w:ascii="Times New Roman" w:eastAsia="Times New Roman" w:hAnsi="Times New Roman" w:cs="Times New Roman"/>
          <w:b/>
          <w:sz w:val="24"/>
          <w:szCs w:val="24"/>
        </w:rPr>
        <w:t xml:space="preserve"> Retail Goods</w:t>
      </w:r>
    </w:p>
    <w:p w14:paraId="2212B237" w14:textId="77777777" w:rsidR="00A4498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2022b)</w:t>
      </w:r>
    </w:p>
    <w:p w14:paraId="424BA9B1"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more families purchased fresh groceries from stores in 2020, which according to observations, increased to 27.5 million (Statista, 2022b). This suggests that even while there may have been changes in the amount of people buying Tesco items over the last few years, the overall trend is still extremely stable as the number decreased significantly in the next year. Due to consumer demand for Tesco's products, a regular stream of consumers can increase both sales and profitability. It is also critical to keep in mind that a range of factors, like the general state of the market, customer preferences, and competition with other retailers, may impact demand for Tesco's products. Tesco, however, can build tailored marketing techniques to keep its current customers and possibly draw in new ones on the strength of a steady number of purchases. A steady flow of customers can also provide Tesco more assurance when it comes to supply chain and inventory management considerations.</w:t>
      </w:r>
    </w:p>
    <w:p w14:paraId="6BB9D09A" w14:textId="77777777" w:rsidR="00A44982" w:rsidRDefault="00000000">
      <w:pPr>
        <w:pStyle w:val="Heading1"/>
      </w:pPr>
      <w:bookmarkStart w:id="6" w:name="_r2f68i23zus4" w:colFirst="0" w:colLast="0"/>
      <w:bookmarkStart w:id="7" w:name="_Toc134445264"/>
      <w:bookmarkEnd w:id="6"/>
      <w:r>
        <w:lastRenderedPageBreak/>
        <w:t>3. For each of the factors that influence the Price Elasticity of Demand, describe how your main product or service is affected. Does the factor indicate demand is more elastic or more inelastic?</w:t>
      </w:r>
      <w:bookmarkEnd w:id="7"/>
    </w:p>
    <w:p w14:paraId="528493F6"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Substitution Effects. Luxury vs. Necessity - From the consumers point of view is this a luxury or a necessity? Does this factor indicate demand is more elastic or more inelastic?</w:t>
      </w:r>
    </w:p>
    <w:p w14:paraId="432D337C"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Fresh produce, fruits, and groceries are viewed as necessities by customers rather than as luxuries. These foods are a staple of our daily diet and are crucial to keeping us in good health. Therefore, despite having limited funds, people will still buy these goods. Due to the necessity of Tesco's fresh produce, fruits, and grocery selection, the demand is thought to be inelastic. The necessity for people to buy these things would persist even if their prices rose. Inelastic demand does not, however, preclude customers from reacting to price fluctuations in any way. Customers may search for less expensive options or cut back on their overall consumption, but they will still need to buy these products to satisfy their fundamental needs. Moreover, outside variables like the climate and the availability of seasonal products have an impact on the demand for Tesco's fresh produce, fruits, and grocery selection. These products' prices may fluctuate as a result, and customers may seek alternatives or change their consumption habits as a result.</w:t>
      </w:r>
    </w:p>
    <w:p w14:paraId="381D0433"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Income effects. Percentage of income - Does the purchase of the good or service represent a large or small portion of the consumer's income? Does this factor indicate demand is more elastic or more inelastic?</w:t>
      </w:r>
    </w:p>
    <w:p w14:paraId="4C36DE6F"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essential component in establishing the elasticity of demand for a product is the percentage of a consumer's income that is spent on that particular product. The demand for a product tends to be more elastic when it accounts for a significant amount of a consumer's income, which means that customers are more sensitive to price fluctuations. Fresh produce from Tesco's assortment of fruits, veggies, and groceries is often regarded as a necessity rather than a luxury. As a result, they are probably going to take up a sizable chunk of the consumer's money. Food and non-alcoholic beverages were found to account for roughly 10.5% of household spending in the UK (Gov, 2023). This shows that customers are more susceptible to price changes because a sizable percentage of their money is spent on these commodities, indicating that demand for Tesco's fresh produce, fruits, and grocery assortment ought to be more flexible. Buyers may reduce their need for these goods or move to choose less expensive products if the price of those products rises. On the other </w:t>
      </w:r>
      <w:r>
        <w:rPr>
          <w:rFonts w:ascii="Times New Roman" w:eastAsia="Times New Roman" w:hAnsi="Times New Roman" w:cs="Times New Roman"/>
          <w:sz w:val="24"/>
          <w:szCs w:val="24"/>
        </w:rPr>
        <w:lastRenderedPageBreak/>
        <w:t>hand, since people feel more enticed to buy these items, a drop in price can result in an increase of interest for Tesco's fresh produce, fruits, and grocery selection.</w:t>
      </w:r>
    </w:p>
    <w:p w14:paraId="70003438" w14:textId="77777777" w:rsidR="00A44982"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Given your analysis, what pricing policy should the business employ? Why?</w:t>
      </w:r>
    </w:p>
    <w:p w14:paraId="52E037C3"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analysis, the demand for Tesco's fresh produce, fruits, and groceries is likely to be more inelastic if these items are viewed as necessities and take up a significant percentage of the consumer's money. This indicates that variations in price might not have a big impact on demand. In this situation, Tesco might take into account implementing a price strategy that strikes a balance between consumer affordability and profitability. The business could be able to slightly raise pricing without worrying about a significant decline in demand. However, the pricing plan should also include the level of competition and the prices of rival stores. In order to entice and keep customers, it's critical to maintain rivalry and provide reasonable costs. Tesco may also think about providing specials, discounts, or membership programmes to entice consumers and keep them coming back to the business. This might improve client loyalty and boost sales as a whole. In the end, the pricing strategy ought to be a strategic choice that takes into account both the needs of the customers and the financial objectives of the company.</w:t>
      </w:r>
    </w:p>
    <w:p w14:paraId="7EC81192" w14:textId="77777777" w:rsidR="00A44982" w:rsidRDefault="00000000">
      <w:pPr>
        <w:pStyle w:val="Heading1"/>
      </w:pPr>
      <w:bookmarkStart w:id="8" w:name="_miekn2c223c" w:colFirst="0" w:colLast="0"/>
      <w:bookmarkStart w:id="9" w:name="_Toc134445265"/>
      <w:bookmarkEnd w:id="8"/>
      <w:r>
        <w:t>Conclusion</w:t>
      </w:r>
      <w:bookmarkEnd w:id="9"/>
    </w:p>
    <w:p w14:paraId="5C571728" w14:textId="77777777" w:rsidR="00A4498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nutshell, it can be said that the various factors named customer income, the taste or preference of it, cost of substitutes and complements have impacted the demand of the range of fresh groceries at Tesco. The report has provided a clear or concise insight into the point of view of the customers and the effect of income on the demand of this specific range of product. </w:t>
      </w:r>
    </w:p>
    <w:p w14:paraId="142042F5" w14:textId="77777777" w:rsidR="00A44982" w:rsidRDefault="00000000">
      <w:pPr>
        <w:pStyle w:val="Heading1"/>
      </w:pPr>
      <w:bookmarkStart w:id="10" w:name="_jt08lxqebw08" w:colFirst="0" w:colLast="0"/>
      <w:bookmarkEnd w:id="10"/>
      <w:r>
        <w:br w:type="page"/>
      </w:r>
    </w:p>
    <w:p w14:paraId="34B57A49" w14:textId="77777777" w:rsidR="00A44982" w:rsidRDefault="00000000">
      <w:pPr>
        <w:pStyle w:val="Heading1"/>
      </w:pPr>
      <w:bookmarkStart w:id="11" w:name="_t7nswyh9zv3m" w:colFirst="0" w:colLast="0"/>
      <w:bookmarkStart w:id="12" w:name="_Toc134445266"/>
      <w:bookmarkEnd w:id="11"/>
      <w:r>
        <w:lastRenderedPageBreak/>
        <w:t>References:</w:t>
      </w:r>
      <w:bookmarkEnd w:id="12"/>
      <w:r>
        <w:t xml:space="preserve"> </w:t>
      </w:r>
    </w:p>
    <w:p w14:paraId="31210EB9" w14:textId="77777777" w:rsidR="00926ED7" w:rsidRDefault="00926ED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 2023. </w:t>
      </w:r>
      <w:r>
        <w:rPr>
          <w:rFonts w:ascii="Times New Roman" w:eastAsia="Times New Roman" w:hAnsi="Times New Roman" w:cs="Times New Roman"/>
          <w:i/>
          <w:sz w:val="24"/>
          <w:szCs w:val="24"/>
        </w:rPr>
        <w:t>Family Food 2020-21</w:t>
      </w:r>
      <w:r>
        <w:rPr>
          <w:rFonts w:ascii="Times New Roman" w:eastAsia="Times New Roman" w:hAnsi="Times New Roman" w:cs="Times New Roman"/>
          <w:sz w:val="24"/>
          <w:szCs w:val="24"/>
        </w:rPr>
        <w:t>. Available at: https://www.gov.uk/government/statistics/family-food-202021/family-food-202021 (Accessed: May 3, 2023).</w:t>
      </w:r>
    </w:p>
    <w:p w14:paraId="5C3E9EA1" w14:textId="77777777" w:rsidR="00926ED7" w:rsidRDefault="00926ED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IMF, 2021. </w:t>
      </w:r>
      <w:r>
        <w:rPr>
          <w:rFonts w:ascii="Times New Roman" w:eastAsia="Times New Roman" w:hAnsi="Times New Roman" w:cs="Times New Roman"/>
          <w:i/>
          <w:sz w:val="24"/>
          <w:szCs w:val="24"/>
        </w:rPr>
        <w:t>Inequality and Covid-19</w:t>
      </w:r>
      <w:r>
        <w:rPr>
          <w:rFonts w:ascii="Times New Roman" w:eastAsia="Times New Roman" w:hAnsi="Times New Roman" w:cs="Times New Roman"/>
          <w:sz w:val="24"/>
          <w:szCs w:val="24"/>
        </w:rPr>
        <w:t>. Available at: https://www.imf.org/external/pubs/ft/fandd/2021/06/inequality-and-covid-19-ferreira.htm (Accessed: May 3, 2023).</w:t>
      </w:r>
    </w:p>
    <w:p w14:paraId="69587501" w14:textId="77777777" w:rsidR="00926ED7" w:rsidRDefault="00926ED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 2022. </w:t>
      </w:r>
      <w:r>
        <w:rPr>
          <w:rFonts w:ascii="Times New Roman" w:eastAsia="Times New Roman" w:hAnsi="Times New Roman" w:cs="Times New Roman"/>
          <w:i/>
          <w:sz w:val="24"/>
          <w:szCs w:val="24"/>
        </w:rPr>
        <w:t>Household Disposable Income</w:t>
      </w:r>
      <w:r>
        <w:rPr>
          <w:rFonts w:ascii="Times New Roman" w:eastAsia="Times New Roman" w:hAnsi="Times New Roman" w:cs="Times New Roman"/>
          <w:sz w:val="24"/>
          <w:szCs w:val="24"/>
        </w:rPr>
        <w:t>. Available at: https://www.ons.gov.uk/peoplepopulationandcommunity/personalandhouseholdfinances/incomeandwealth/bulletins/householddisposableincomeandinequality/financialyearending2021 (Accessed: May 3, 2023).</w:t>
      </w:r>
    </w:p>
    <w:p w14:paraId="018DA47F" w14:textId="77777777" w:rsidR="00926ED7" w:rsidRDefault="00926ED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2022a. </w:t>
      </w:r>
      <w:r>
        <w:rPr>
          <w:rFonts w:ascii="Times New Roman" w:eastAsia="Times New Roman" w:hAnsi="Times New Roman" w:cs="Times New Roman"/>
          <w:i/>
          <w:sz w:val="24"/>
          <w:szCs w:val="24"/>
        </w:rPr>
        <w:t>Tesco PLC, Statistics</w:t>
      </w:r>
      <w:r>
        <w:rPr>
          <w:rFonts w:ascii="Times New Roman" w:eastAsia="Times New Roman" w:hAnsi="Times New Roman" w:cs="Times New Roman"/>
          <w:sz w:val="24"/>
          <w:szCs w:val="24"/>
        </w:rPr>
        <w:t>. Available at: https://www.statista.com/topics/3807/tesco-plc/ (Accessed: May 3, 2023).</w:t>
      </w:r>
    </w:p>
    <w:p w14:paraId="31EC5CA7" w14:textId="77777777" w:rsidR="00926ED7" w:rsidRDefault="00926ED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2022b. </w:t>
      </w:r>
      <w:r>
        <w:rPr>
          <w:rFonts w:ascii="Times New Roman" w:eastAsia="Times New Roman" w:hAnsi="Times New Roman" w:cs="Times New Roman"/>
          <w:i/>
          <w:sz w:val="24"/>
          <w:szCs w:val="24"/>
        </w:rPr>
        <w:t>Online Grocery Shopping in the United Kingdom</w:t>
      </w:r>
      <w:r>
        <w:rPr>
          <w:rFonts w:ascii="Times New Roman" w:eastAsia="Times New Roman" w:hAnsi="Times New Roman" w:cs="Times New Roman"/>
          <w:sz w:val="24"/>
          <w:szCs w:val="24"/>
        </w:rPr>
        <w:t>. Available at: https://www.statista.com/topics/3144/online-grocery-shopping-in-the-united-kingdom/ (Accessed: May 3, 2023).</w:t>
      </w:r>
    </w:p>
    <w:p w14:paraId="53AB3534" w14:textId="77777777" w:rsidR="00926ED7" w:rsidRDefault="00926ED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2023. </w:t>
      </w:r>
      <w:r>
        <w:rPr>
          <w:rFonts w:ascii="Times New Roman" w:eastAsia="Times New Roman" w:hAnsi="Times New Roman" w:cs="Times New Roman"/>
          <w:i/>
          <w:sz w:val="24"/>
          <w:szCs w:val="24"/>
        </w:rPr>
        <w:t>Tesco groceries</w:t>
      </w:r>
      <w:r>
        <w:rPr>
          <w:rFonts w:ascii="Times New Roman" w:eastAsia="Times New Roman" w:hAnsi="Times New Roman" w:cs="Times New Roman"/>
          <w:sz w:val="24"/>
          <w:szCs w:val="24"/>
        </w:rPr>
        <w:t>. Available at: https://www.tesco.com/groceries/. (Accessed: May 3, 2023).</w:t>
      </w:r>
    </w:p>
    <w:p w14:paraId="6A24FC9E" w14:textId="77777777" w:rsidR="00926ED7" w:rsidRDefault="00926ED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Guardian, 2021. </w:t>
      </w:r>
      <w:r>
        <w:rPr>
          <w:rFonts w:ascii="Times New Roman" w:eastAsia="Times New Roman" w:hAnsi="Times New Roman" w:cs="Times New Roman"/>
          <w:i/>
          <w:sz w:val="24"/>
          <w:szCs w:val="24"/>
        </w:rPr>
        <w:t>Tesco Profits Falls as Covid Costs Offset Sales Surge.</w:t>
      </w:r>
      <w:r>
        <w:rPr>
          <w:rFonts w:ascii="Times New Roman" w:eastAsia="Times New Roman" w:hAnsi="Times New Roman" w:cs="Times New Roman"/>
          <w:sz w:val="24"/>
          <w:szCs w:val="24"/>
        </w:rPr>
        <w:t xml:space="preserve"> Available at: https://www.theguardian.com/business/2021/apr/14/tesco-profits-fall-as-covid-costs-offset-sales-surge (Accessed: May 3, 2023).</w:t>
      </w:r>
    </w:p>
    <w:p w14:paraId="1A04AF75" w14:textId="77777777" w:rsidR="00CC39B3" w:rsidRDefault="00CC39B3">
      <w:pPr>
        <w:spacing w:after="200" w:line="360" w:lineRule="auto"/>
        <w:jc w:val="both"/>
        <w:rPr>
          <w:rFonts w:ascii="Times New Roman" w:eastAsia="Times New Roman" w:hAnsi="Times New Roman" w:cs="Times New Roman"/>
          <w:sz w:val="24"/>
          <w:szCs w:val="24"/>
        </w:rPr>
      </w:pPr>
    </w:p>
    <w:p w14:paraId="6DEC3297" w14:textId="77777777" w:rsidR="00CC39B3" w:rsidRDefault="00CC39B3">
      <w:pPr>
        <w:spacing w:after="200" w:line="360" w:lineRule="auto"/>
        <w:jc w:val="both"/>
        <w:rPr>
          <w:rFonts w:ascii="Times New Roman" w:eastAsia="Times New Roman" w:hAnsi="Times New Roman" w:cs="Times New Roman"/>
          <w:sz w:val="24"/>
          <w:szCs w:val="24"/>
        </w:rPr>
      </w:pPr>
    </w:p>
    <w:sectPr w:rsidR="00CC39B3" w:rsidSect="00131CC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8100F" w14:textId="77777777" w:rsidR="007512D3" w:rsidRDefault="007512D3">
      <w:pPr>
        <w:spacing w:line="240" w:lineRule="auto"/>
      </w:pPr>
      <w:r>
        <w:separator/>
      </w:r>
    </w:p>
  </w:endnote>
  <w:endnote w:type="continuationSeparator" w:id="0">
    <w:p w14:paraId="75C9D71F" w14:textId="77777777" w:rsidR="007512D3" w:rsidRDefault="007512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614247202"/>
      <w:docPartObj>
        <w:docPartGallery w:val="Page Numbers (Bottom of Page)"/>
        <w:docPartUnique/>
      </w:docPartObj>
    </w:sdtPr>
    <w:sdtEndPr>
      <w:rPr>
        <w:noProof/>
      </w:rPr>
    </w:sdtEndPr>
    <w:sdtContent>
      <w:p w14:paraId="2989CF4F" w14:textId="77777777" w:rsidR="00131CC6" w:rsidRPr="00131CC6" w:rsidRDefault="00131CC6">
        <w:pPr>
          <w:pStyle w:val="Footer"/>
          <w:jc w:val="right"/>
          <w:rPr>
            <w:rFonts w:ascii="Times New Roman" w:hAnsi="Times New Roman" w:cs="Times New Roman"/>
          </w:rPr>
        </w:pPr>
        <w:r w:rsidRPr="00131CC6">
          <w:rPr>
            <w:rFonts w:ascii="Times New Roman" w:hAnsi="Times New Roman" w:cs="Times New Roman"/>
          </w:rPr>
          <w:fldChar w:fldCharType="begin"/>
        </w:r>
        <w:r w:rsidRPr="00131CC6">
          <w:rPr>
            <w:rFonts w:ascii="Times New Roman" w:hAnsi="Times New Roman" w:cs="Times New Roman"/>
          </w:rPr>
          <w:instrText xml:space="preserve"> PAGE   \* MERGEFORMAT </w:instrText>
        </w:r>
        <w:r w:rsidRPr="00131CC6">
          <w:rPr>
            <w:rFonts w:ascii="Times New Roman" w:hAnsi="Times New Roman" w:cs="Times New Roman"/>
          </w:rPr>
          <w:fldChar w:fldCharType="separate"/>
        </w:r>
        <w:r w:rsidRPr="00131CC6">
          <w:rPr>
            <w:rFonts w:ascii="Times New Roman" w:hAnsi="Times New Roman" w:cs="Times New Roman"/>
            <w:noProof/>
          </w:rPr>
          <w:t>2</w:t>
        </w:r>
        <w:r w:rsidRPr="00131CC6">
          <w:rPr>
            <w:rFonts w:ascii="Times New Roman" w:hAnsi="Times New Roman" w:cs="Times New Roman"/>
            <w:noProof/>
          </w:rPr>
          <w:fldChar w:fldCharType="end"/>
        </w:r>
      </w:p>
    </w:sdtContent>
  </w:sdt>
  <w:p w14:paraId="26E2CFC2" w14:textId="77777777" w:rsidR="00A44982" w:rsidRDefault="00A449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1D50D" w14:textId="77777777" w:rsidR="007512D3" w:rsidRDefault="007512D3">
      <w:pPr>
        <w:spacing w:line="240" w:lineRule="auto"/>
      </w:pPr>
      <w:r>
        <w:separator/>
      </w:r>
    </w:p>
  </w:footnote>
  <w:footnote w:type="continuationSeparator" w:id="0">
    <w:p w14:paraId="525A8A29" w14:textId="77777777" w:rsidR="007512D3" w:rsidRDefault="007512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982"/>
    <w:rsid w:val="00131CC6"/>
    <w:rsid w:val="002E78A8"/>
    <w:rsid w:val="007512D3"/>
    <w:rsid w:val="0090081B"/>
    <w:rsid w:val="00926ED7"/>
    <w:rsid w:val="00A44982"/>
    <w:rsid w:val="00CC39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E7EF2"/>
  <w15:docId w15:val="{169E2552-3813-4E30-A2C7-AEB156651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31CC6"/>
    <w:pPr>
      <w:tabs>
        <w:tab w:val="center" w:pos="4513"/>
        <w:tab w:val="right" w:pos="9026"/>
      </w:tabs>
      <w:spacing w:line="240" w:lineRule="auto"/>
    </w:pPr>
  </w:style>
  <w:style w:type="character" w:customStyle="1" w:styleId="HeaderChar">
    <w:name w:val="Header Char"/>
    <w:basedOn w:val="DefaultParagraphFont"/>
    <w:link w:val="Header"/>
    <w:uiPriority w:val="99"/>
    <w:rsid w:val="00131CC6"/>
  </w:style>
  <w:style w:type="paragraph" w:styleId="Footer">
    <w:name w:val="footer"/>
    <w:basedOn w:val="Normal"/>
    <w:link w:val="FooterChar"/>
    <w:uiPriority w:val="99"/>
    <w:unhideWhenUsed/>
    <w:rsid w:val="00131CC6"/>
    <w:pPr>
      <w:tabs>
        <w:tab w:val="center" w:pos="4513"/>
        <w:tab w:val="right" w:pos="9026"/>
      </w:tabs>
      <w:spacing w:line="240" w:lineRule="auto"/>
    </w:pPr>
  </w:style>
  <w:style w:type="character" w:customStyle="1" w:styleId="FooterChar">
    <w:name w:val="Footer Char"/>
    <w:basedOn w:val="DefaultParagraphFont"/>
    <w:link w:val="Footer"/>
    <w:uiPriority w:val="99"/>
    <w:rsid w:val="00131CC6"/>
  </w:style>
  <w:style w:type="paragraph" w:styleId="TOCHeading">
    <w:name w:val="TOC Heading"/>
    <w:basedOn w:val="Heading1"/>
    <w:next w:val="Normal"/>
    <w:uiPriority w:val="39"/>
    <w:unhideWhenUsed/>
    <w:qFormat/>
    <w:rsid w:val="00131CC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31CC6"/>
    <w:pPr>
      <w:spacing w:after="100"/>
    </w:pPr>
  </w:style>
  <w:style w:type="character" w:styleId="Hyperlink">
    <w:name w:val="Hyperlink"/>
    <w:basedOn w:val="DefaultParagraphFont"/>
    <w:uiPriority w:val="99"/>
    <w:unhideWhenUsed/>
    <w:rsid w:val="00131C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A5C99D-532B-4C2B-91B2-91C224E4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2882</Words>
  <Characters>16433</Characters>
  <Application>Microsoft Office Word</Application>
  <DocSecurity>0</DocSecurity>
  <Lines>136</Lines>
  <Paragraphs>38</Paragraphs>
  <ScaleCrop>false</ScaleCrop>
  <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dc:creator>
  <cp:lastModifiedBy>Cristian Ailincai (2029264)</cp:lastModifiedBy>
  <cp:revision>3</cp:revision>
  <dcterms:created xsi:type="dcterms:W3CDTF">2023-05-06T07:54:00Z</dcterms:created>
  <dcterms:modified xsi:type="dcterms:W3CDTF">2023-05-08T12:39:00Z</dcterms:modified>
</cp:coreProperties>
</file>