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mbria" w:hAnsi="Cambria" w:cs="Cambria" w:eastAsia="Cambria"/>
          <w:b/>
          <w:color w:val="auto"/>
          <w:spacing w:val="0"/>
          <w:position w:val="0"/>
          <w:sz w:val="22"/>
          <w:shd w:fill="auto" w:val="clear"/>
        </w:rPr>
      </w:pPr>
      <w:r>
        <w:object w:dxaOrig="3600" w:dyaOrig="1396">
          <v:rect xmlns:o="urn:schemas-microsoft-com:office:office" xmlns:v="urn:schemas-microsoft-com:vml" id="rectole0000000000" style="width:180.000000pt;height:69.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center"/>
        <w:rPr>
          <w:rFonts w:ascii="Cambria" w:hAnsi="Cambria" w:cs="Cambria" w:eastAsia="Cambria"/>
          <w:b/>
          <w:color w:val="auto"/>
          <w:spacing w:val="0"/>
          <w:position w:val="0"/>
          <w:sz w:val="22"/>
          <w:shd w:fill="auto" w:val="clear"/>
        </w:rPr>
      </w:pPr>
    </w:p>
    <w:p>
      <w:pPr>
        <w:spacing w:before="0" w:after="160" w:line="259"/>
        <w:ind w:right="0" w:left="0" w:firstLine="0"/>
        <w:jc w:val="left"/>
        <w:rPr>
          <w:rFonts w:ascii="Cambria" w:hAnsi="Cambria" w:cs="Cambria" w:eastAsia="Cambria"/>
          <w:b/>
          <w:color w:val="auto"/>
          <w:spacing w:val="0"/>
          <w:position w:val="0"/>
          <w:sz w:val="22"/>
          <w:shd w:fill="auto" w:val="clear"/>
        </w:rPr>
      </w:pPr>
    </w:p>
    <w:p>
      <w:pPr>
        <w:spacing w:before="0" w:after="160" w:line="259"/>
        <w:ind w:right="0" w:left="0" w:firstLine="0"/>
        <w:jc w:val="center"/>
        <w:rPr>
          <w:rFonts w:ascii="Cambria" w:hAnsi="Cambria" w:cs="Cambria" w:eastAsia="Cambria"/>
          <w:b/>
          <w:color w:val="auto"/>
          <w:spacing w:val="0"/>
          <w:position w:val="0"/>
          <w:sz w:val="22"/>
          <w:shd w:fill="auto" w:val="clear"/>
        </w:rPr>
      </w:pPr>
    </w:p>
    <w:p>
      <w:pPr>
        <w:spacing w:before="0" w:after="0" w:line="240"/>
        <w:ind w:right="0" w:left="0" w:firstLine="0"/>
        <w:jc w:val="center"/>
        <w:rPr>
          <w:rFonts w:ascii="Calibri" w:hAnsi="Calibri" w:cs="Calibri" w:eastAsia="Calibri"/>
          <w:b/>
          <w:color w:val="000000"/>
          <w:spacing w:val="5"/>
          <w:position w:val="0"/>
          <w:sz w:val="56"/>
          <w:shd w:fill="auto" w:val="clear"/>
        </w:rPr>
      </w:pPr>
      <w:r>
        <w:rPr>
          <w:rFonts w:ascii="Calibri" w:hAnsi="Calibri" w:cs="Calibri" w:eastAsia="Calibri"/>
          <w:b/>
          <w:color w:val="000000"/>
          <w:spacing w:val="5"/>
          <w:position w:val="0"/>
          <w:sz w:val="56"/>
          <w:shd w:fill="auto" w:val="clear"/>
        </w:rPr>
        <w:t xml:space="preserve">dissertation</w:t>
      </w:r>
    </w:p>
    <w:p>
      <w:pPr>
        <w:spacing w:before="0" w:after="0" w:line="240"/>
        <w:ind w:right="0" w:left="0" w:firstLine="0"/>
        <w:jc w:val="center"/>
        <w:rPr>
          <w:rFonts w:ascii="Calibri" w:hAnsi="Calibri" w:cs="Calibri" w:eastAsia="Calibri"/>
          <w:color w:val="000000"/>
          <w:spacing w:val="5"/>
          <w:position w:val="0"/>
          <w:sz w:val="56"/>
          <w:shd w:fill="FFFFFF" w:val="clear"/>
        </w:rPr>
      </w:pPr>
      <w:r>
        <w:rPr>
          <w:rFonts w:ascii="Calibri" w:hAnsi="Calibri" w:cs="Calibri" w:eastAsia="Calibri"/>
          <w:color w:val="000000"/>
          <w:spacing w:val="5"/>
          <w:position w:val="0"/>
          <w:sz w:val="56"/>
          <w:shd w:fill="auto" w:val="clear"/>
        </w:rPr>
        <w:t xml:space="preserve"> </w:t>
      </w:r>
      <w:r>
        <w:rPr>
          <w:rFonts w:ascii="Calibri" w:hAnsi="Calibri" w:cs="Calibri" w:eastAsia="Calibri"/>
          <w:color w:val="000000"/>
          <w:spacing w:val="5"/>
          <w:position w:val="0"/>
          <w:sz w:val="56"/>
          <w:shd w:fill="FFFFFF" w:val="clear"/>
        </w:rPr>
        <w:t xml:space="preserve">To investigate the role of Digital Marketing in shaping consumer behaviour in Online Shopping</w:t>
      </w:r>
    </w:p>
    <w:p>
      <w:pPr>
        <w:spacing w:before="0" w:after="160" w:line="259"/>
        <w:ind w:right="0" w:left="0" w:firstLine="0"/>
        <w:jc w:val="center"/>
        <w:rPr>
          <w:rFonts w:ascii="Cambria" w:hAnsi="Cambria" w:cs="Cambria" w:eastAsia="Cambria"/>
          <w:color w:val="auto"/>
          <w:spacing w:val="0"/>
          <w:position w:val="0"/>
          <w:sz w:val="22"/>
          <w:shd w:fill="FFFFFF" w:val="clear"/>
        </w:rPr>
      </w:pPr>
    </w:p>
    <w:p>
      <w:pPr>
        <w:spacing w:before="0" w:after="160" w:line="259"/>
        <w:ind w:right="0" w:left="0" w:firstLine="0"/>
        <w:jc w:val="left"/>
        <w:rPr>
          <w:rFonts w:ascii="Cambria" w:hAnsi="Cambria" w:cs="Cambria" w:eastAsia="Cambria"/>
          <w:color w:val="auto"/>
          <w:spacing w:val="0"/>
          <w:position w:val="0"/>
          <w:sz w:val="22"/>
          <w:shd w:fill="FFFFFF" w:val="clear"/>
        </w:rPr>
      </w:pPr>
    </w:p>
    <w:p>
      <w:pPr>
        <w:spacing w:before="0" w:after="160" w:line="259"/>
        <w:ind w:right="0" w:left="0" w:firstLine="0"/>
        <w:jc w:val="left"/>
        <w:rPr>
          <w:rFonts w:ascii="Cambria" w:hAnsi="Cambria" w:cs="Cambria" w:eastAsia="Cambria"/>
          <w:color w:val="auto"/>
          <w:spacing w:val="0"/>
          <w:position w:val="0"/>
          <w:sz w:val="22"/>
          <w:shd w:fill="FFFFFF" w:val="clear"/>
        </w:rPr>
      </w:pPr>
    </w:p>
    <w:p>
      <w:pPr>
        <w:spacing w:before="0" w:after="160" w:line="259"/>
        <w:ind w:right="0" w:left="0" w:firstLine="0"/>
        <w:jc w:val="left"/>
        <w:rPr>
          <w:rFonts w:ascii="Cambria" w:hAnsi="Cambria" w:cs="Cambria" w:eastAsia="Cambria"/>
          <w:color w:val="auto"/>
          <w:spacing w:val="0"/>
          <w:position w:val="0"/>
          <w:sz w:val="22"/>
          <w:shd w:fill="FFFFFF" w:val="clear"/>
        </w:rPr>
      </w:pPr>
    </w:p>
    <w:p>
      <w:pPr>
        <w:spacing w:before="0" w:after="160" w:line="259"/>
        <w:ind w:right="0" w:left="0" w:firstLine="0"/>
        <w:jc w:val="left"/>
        <w:rPr>
          <w:rFonts w:ascii="Cambria" w:hAnsi="Cambria" w:cs="Cambria" w:eastAsia="Cambria"/>
          <w:color w:val="auto"/>
          <w:spacing w:val="0"/>
          <w:position w:val="0"/>
          <w:sz w:val="22"/>
          <w:shd w:fill="FFFFFF" w:val="clear"/>
        </w:rPr>
      </w:pPr>
    </w:p>
    <w:p>
      <w:pPr>
        <w:spacing w:before="0" w:after="160" w:line="259"/>
        <w:ind w:right="0" w:left="0" w:firstLine="0"/>
        <w:jc w:val="left"/>
        <w:rPr>
          <w:rFonts w:ascii="Cambria" w:hAnsi="Cambria" w:cs="Cambria" w:eastAsia="Cambria"/>
          <w:color w:val="auto"/>
          <w:spacing w:val="0"/>
          <w:position w:val="0"/>
          <w:sz w:val="22"/>
          <w:shd w:fill="FFFFFF" w:val="clear"/>
        </w:rPr>
      </w:pPr>
      <w:r>
        <w:rPr>
          <w:rFonts w:ascii="Cambria" w:hAnsi="Cambria" w:cs="Cambria" w:eastAsia="Cambria"/>
          <w:color w:val="auto"/>
          <w:spacing w:val="0"/>
          <w:position w:val="0"/>
          <w:sz w:val="22"/>
          <w:shd w:fill="FFFFFF" w:val="clear"/>
        </w:rPr>
        <w:t xml:space="preserve">Name: Mihai V. Tatulescu</w:t>
      </w:r>
    </w:p>
    <w:p>
      <w:pPr>
        <w:spacing w:before="0" w:after="160" w:line="259"/>
        <w:ind w:right="0" w:left="0" w:firstLine="0"/>
        <w:jc w:val="left"/>
        <w:rPr>
          <w:rFonts w:ascii="Cambria" w:hAnsi="Cambria" w:cs="Cambria" w:eastAsia="Cambria"/>
          <w:color w:val="auto"/>
          <w:spacing w:val="0"/>
          <w:position w:val="0"/>
          <w:sz w:val="22"/>
          <w:shd w:fill="FFFFFF" w:val="clear"/>
        </w:rPr>
      </w:pPr>
      <w:r>
        <w:rPr>
          <w:rFonts w:ascii="Cambria" w:hAnsi="Cambria" w:cs="Cambria" w:eastAsia="Cambria"/>
          <w:color w:val="auto"/>
          <w:spacing w:val="0"/>
          <w:position w:val="0"/>
          <w:sz w:val="22"/>
          <w:shd w:fill="FFFFFF" w:val="clear"/>
        </w:rPr>
        <w:t xml:space="preserve">Id:2226078</w:t>
      </w:r>
    </w:p>
    <w:p>
      <w:pPr>
        <w:spacing w:before="0" w:after="160" w:line="259"/>
        <w:ind w:right="0" w:left="0" w:firstLine="0"/>
        <w:jc w:val="left"/>
        <w:rPr>
          <w:rFonts w:ascii="Cambria" w:hAnsi="Cambria" w:cs="Cambria" w:eastAsia="Cambria"/>
          <w:color w:val="auto"/>
          <w:spacing w:val="0"/>
          <w:position w:val="0"/>
          <w:sz w:val="22"/>
          <w:shd w:fill="FFFFFF" w:val="clear"/>
        </w:rPr>
      </w:pPr>
      <w:r>
        <w:rPr>
          <w:rFonts w:ascii="Cambria" w:hAnsi="Cambria" w:cs="Cambria" w:eastAsia="Cambria"/>
          <w:color w:val="auto"/>
          <w:spacing w:val="0"/>
          <w:position w:val="0"/>
          <w:sz w:val="22"/>
          <w:shd w:fill="FFFFFF" w:val="clear"/>
        </w:rPr>
        <w:t xml:space="preserve">Submission date: 21/12/2025</w:t>
      </w:r>
    </w:p>
    <w:p>
      <w:pPr>
        <w:spacing w:before="0" w:after="160" w:line="259"/>
        <w:ind w:right="0" w:left="0" w:firstLine="0"/>
        <w:jc w:val="left"/>
        <w:rPr>
          <w:rFonts w:ascii="Cambria" w:hAnsi="Cambria" w:cs="Cambria" w:eastAsia="Cambria"/>
          <w:color w:val="auto"/>
          <w:spacing w:val="0"/>
          <w:position w:val="0"/>
          <w:sz w:val="22"/>
          <w:shd w:fill="FFFFFF" w:val="clear"/>
        </w:rPr>
      </w:pPr>
      <w:r>
        <w:rPr>
          <w:rFonts w:ascii="Cambria" w:hAnsi="Cambria" w:cs="Cambria" w:eastAsia="Cambria"/>
          <w:color w:val="auto"/>
          <w:spacing w:val="0"/>
          <w:position w:val="0"/>
          <w:sz w:val="22"/>
          <w:shd w:fill="FFFFFF" w:val="clear"/>
        </w:rPr>
        <w:t xml:space="preserve">Supervisor name: Piyumika Gamage</w:t>
      </w:r>
    </w:p>
    <w:p>
      <w:pPr>
        <w:spacing w:before="0" w:after="160" w:line="259"/>
        <w:ind w:right="0" w:left="0" w:firstLine="0"/>
        <w:jc w:val="center"/>
        <w:rPr>
          <w:rFonts w:ascii="Cambria" w:hAnsi="Cambria" w:cs="Cambria" w:eastAsia="Cambria"/>
          <w:b/>
          <w:color w:val="222222"/>
          <w:spacing w:val="0"/>
          <w:position w:val="0"/>
          <w:sz w:val="22"/>
          <w:shd w:fill="FFFFFF" w:val="clear"/>
        </w:rPr>
      </w:pP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 </w:t>
      </w:r>
    </w:p>
    <w:p>
      <w:pPr>
        <w:spacing w:before="0" w:after="160" w:line="259"/>
        <w:ind w:right="0" w:left="0" w:firstLine="0"/>
        <w:jc w:val="left"/>
        <w:rPr>
          <w:rFonts w:ascii="Cambria" w:hAnsi="Cambria" w:cs="Cambria" w:eastAsia="Cambria"/>
          <w:b/>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tabs>
          <w:tab w:val="left" w:pos="5000" w:leader="none"/>
        </w:tabs>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ab/>
      </w: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keepNext w:val="true"/>
        <w:keepLines w:val="true"/>
        <w:numPr>
          <w:ilvl w:val="0"/>
          <w:numId w:val="12"/>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CHAPTER 1: </w:t>
      </w:r>
    </w:p>
    <w:p>
      <w:pPr>
        <w:keepNext w:val="true"/>
        <w:keepLines w:val="true"/>
        <w:numPr>
          <w:ilvl w:val="0"/>
          <w:numId w:val="12"/>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Introduction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marketing has become one of the most influential forces shaping consumer behaviour in modern retail environments. Instead of relying solely on traditional advertising, organisations now communicate with customers through interactive and highly personalised digital channels. The shift toward online engagement has been accelerated by increasing internet usage, smartphone adoption and the growing integration of digital media into everyday life. As a result, consumers now encounter marketing messages across social platforms, online search engines, email communications and personalised recommendation systems (Mailchimp, 2025). These changes have transformed not only how businesses promote products but also how consumers make decisions, evaluate information and develop loyalty.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UK fashion market represents a strong example of this transformation. Online shopping has grown rapidly over the past decade, with the COVID-19 pandemic further accelerating digital adoption across age groups. Statista reports that online shopping levels in the UK increased significantly after 2020, particularly among younger consumers who prefer digital channels for both browsing and purchasing (Gelder, 2025; Watty, 2025). ASOS, one of the leading online fashion retailers in the UK, has built its entire business model around digital engagement. With no physical stores, the company depends on digital marketing strategies to attract, influence and retain customers.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marketing has the potential to enhance consumer experience by offering convenience, real-time information, personalisation and interactive engagement (Masliardi et al., 2023; Hicham et al., 2023). However, it also introduces challenges, such as information overload, concerns about data privacy, and scepticism towards influencer content. As consumers become more aware of how companies track their online behaviour, their expectations for transparency and ethical marketing practices continue to rise (Saleh and Zeebaree, 2025). These complex consumer responses make it necessary to understand digital marketing not only as a set of promotional tools but as a multi-layered process that shapes perceptions, attitudes and decisions.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dissertation explores how digital marketing strategies affect consumer purchasing behaviour in the specific context of ASOS’s UK market. The study uses primary data collected through a questionnaire and builds on contemporary academic literature to offer a balanced, evidence-based examination of both the positive and negative influences of digital marketing.</w:t>
      </w:r>
    </w:p>
    <w:p>
      <w:pPr>
        <w:keepNext w:val="true"/>
        <w:keepLines w:val="true"/>
        <w:numPr>
          <w:ilvl w:val="0"/>
          <w:numId w:val="14"/>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Background of the Study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rise of digital technologies has changed the structure and competitive dynamics of the fashion industry. Younger consumers, in particular, increasingly rely on social media, online reviews and influencer content when forming opinions about products (Yltävä, 2025). For retailers, this creates both opportunities and pressures. Brands that communicate effectively through digital channels can strengthen visibility and engagement, while those that fail to keep pace with digital trends risk losing relevance.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ASOS has positioned itself as a digital pioneer. Since its launch, the company has targeted consumers who are active online and receptive to visual and trend-driven content. Its marketing strategy integrates a wide range of digital tools, including influencer partnerships, targeted social media advertisements, SEO-optimised content and personalised email campaigns. These tools allow ASOS to reach its audience quickly and to tailor messages to different consumer segments (Durucasu, 2025; Piñeiro-Otero and Martínez-Rolán, 2016).</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marketing also allows companies to analyse consumer behaviour more accurately. Through tracking technologies and artificial intelligence-supported systems, retailers can recommend products, adjust promotions and tailor content based on individual browsing patterns (Hicham et al., 2023). These practices are intended to increase engagement and drive purchase intentions. Forghani et al. (2022) highlight that well-executed digital marketing strategies can significantly influence online buying behaviour, especially when consumers perceive content as relevant and trustworthy.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However, the digital environment is not without risk. Consumers today encounter an overwhelming volume of advertisements and promotional messages, which can reduce attention and dilute marketing effectiveness. Bright and Daugherty’s work on information overload demonstrates that excessive digital content may lead to disengagement and irritation. Concerns about privacy have also risen as consumers become more aware of how companies collect and use their data. In the UK, this sensitivity has been reinforced by stricter regulatory expectations and public conversations around ethical data practices.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Despite extensive research on digital marketing in general, there is still a lack of detailed, context-specific studies focused on individual online retailers. ASOS presents a unique case because the company’s success is directly tied to its digital presence. Understanding how consumers respond to its strategies provides valuable insight into broader digital trends while addressing a clear academic gap in UK-based, retailer-focused research.</w:t>
      </w:r>
    </w:p>
    <w:p>
      <w:pPr>
        <w:keepNext w:val="true"/>
        <w:keepLines w:val="true"/>
        <w:numPr>
          <w:ilvl w:val="0"/>
          <w:numId w:val="16"/>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Problem Statement</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Although digital marketing has become central to modern retailing, there remains a limited understanding of how consumers interpret the individual strategies used by ASOS. Much of the existing literature examines digital marketing from a broad, theoretical perspective without considering the distinct characteristics of specific brands or the behaviours of their actual customer base.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Several gaps exist. First, influencer marketing is widely used across the fashion sector, yet consumer trust varies considerably. Some perceive influencers as genuine sources of inspiration, while others view them as overly commercial and less credible (Scholtz, 2014). Second, targeted advertising can help remind customers of previously viewed products, but it can also raise privacy concerns when consumers feel their behaviour is being monitored too closely. Third, although email marketing remains an effective communication tool, excessive messages can contribute to digital fatigue.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These uncertainties make it difficult for retailers to identify which strategies genuinely strengthen engagement and which may unintentionally weaken consumer trust. For a digital-only retailer like ASOS, ineffective or poorly received marketing strategies can directly impact purchasing behaviour and long-term loyalty.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Therefore, the central problem this study addresses is the lack of clarity regarding how digital marketing strategies influence ASOS customers’ attitudes and purchase decisions in the UK. Without this understanding, the effectiveness of ASOS’s marketing investment cannot be fully evaluated.</w:t>
      </w:r>
    </w:p>
    <w:p>
      <w:pPr>
        <w:keepNext w:val="true"/>
        <w:keepLines w:val="true"/>
        <w:numPr>
          <w:ilvl w:val="0"/>
          <w:numId w:val="18"/>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Research Aim</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aim of this dissertation is to investigate how different digital marketing strategies influence consumer purchasing behaviour in the UK online fashion sector, focusing specifically on ASOS as a case study.</w:t>
      </w:r>
    </w:p>
    <w:p>
      <w:pPr>
        <w:keepNext w:val="true"/>
        <w:keepLines w:val="true"/>
        <w:numPr>
          <w:ilvl w:val="0"/>
          <w:numId w:val="20"/>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Research Objectives</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examine how influencer marketing, targeted advertising, SEO visibility and email campaigns affect consumer attitudes and purchasing behaviour toward ASOS.</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analyse the positive influences of digital marketing, such as convenience, personalisation, trust and brand awareness.</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identify negative influences associated with digital marketing, including information overload, scepticism and privacy concerns.</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propose recommendations to improve ASOS’s digital marketing effectiveness based on consumer responses.</w:t>
      </w:r>
    </w:p>
    <w:p>
      <w:pPr>
        <w:keepNext w:val="true"/>
        <w:keepLines w:val="true"/>
        <w:numPr>
          <w:ilvl w:val="0"/>
          <w:numId w:val="20"/>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Research Questions</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How do different digital marketing tools influence consumer purchasing behaviour in ASOS’s UK market?</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positive effects does digital marketing have on consumer engagement, trust and loyalty?</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negative perceptions or concerns do consumers associate with ASOS’s digital marketing practices?</w:t>
      </w:r>
    </w:p>
    <w:p>
      <w:pPr>
        <w:numPr>
          <w:ilvl w:val="0"/>
          <w:numId w:val="2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How can ASOS strengthen its digital marketing strategy to better meet consumer expectations?</w:t>
      </w:r>
    </w:p>
    <w:p>
      <w:pPr>
        <w:keepNext w:val="true"/>
        <w:keepLines w:val="true"/>
        <w:numPr>
          <w:ilvl w:val="0"/>
          <w:numId w:val="20"/>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Purpose of the Study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study aims to provide an in-depth understanding of how digital marketing shapes consumer decision-making within a highly competitive online retail environment. The insights gained will support ASOS in refining its marketing strategies while contributing to academic discussions surrounding digital engagement, consumer trust and online purchasing behaviour.</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libri" w:hAnsi="Calibri" w:cs="Calibri" w:eastAsia="Calibri"/>
          <w:b/>
          <w:color w:val="000000"/>
          <w:spacing w:val="0"/>
          <w:position w:val="0"/>
          <w:sz w:val="28"/>
          <w:shd w:fill="auto" w:val="clear"/>
        </w:rPr>
        <w:t xml:space="preserve">Rationale of the Study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rationale for this study is threefold. Firstly, ASOS is a major player in the UK online fashion market, and understanding how its customers respond to digital marketing provides practical value for both the company and the wider industry. Secondly, consumer behaviour is evolving due to rising concerns about authenticity, ethics and transparency in digital spaces (Saleh and Zeebaree, 2025). Thirdly, current academic literature lacks detailed research focused on a single retailer and supported by primary data, meaning this study fills an important empirical gap.</w:t>
      </w:r>
    </w:p>
    <w:p>
      <w:pPr>
        <w:keepNext w:val="true"/>
        <w:keepLines w:val="true"/>
        <w:numPr>
          <w:ilvl w:val="0"/>
          <w:numId w:val="26"/>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Structure of the Dissertation</w:t>
      </w:r>
    </w:p>
    <w:p>
      <w:pPr>
        <w:numPr>
          <w:ilvl w:val="0"/>
          <w:numId w:val="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Chapter 1</w:t>
      </w:r>
      <w:r>
        <w:rPr>
          <w:rFonts w:ascii="Cambria" w:hAnsi="Cambria" w:cs="Cambria" w:eastAsia="Cambria"/>
          <w:color w:val="auto"/>
          <w:spacing w:val="0"/>
          <w:position w:val="0"/>
          <w:sz w:val="22"/>
          <w:shd w:fill="auto" w:val="clear"/>
        </w:rPr>
        <w:t xml:space="preserve"> introduces the research topic and outlines the aim, objectives and academic relevance.</w:t>
      </w:r>
    </w:p>
    <w:p>
      <w:pPr>
        <w:numPr>
          <w:ilvl w:val="0"/>
          <w:numId w:val="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Chapter 2</w:t>
      </w:r>
      <w:r>
        <w:rPr>
          <w:rFonts w:ascii="Cambria" w:hAnsi="Cambria" w:cs="Cambria" w:eastAsia="Cambria"/>
          <w:color w:val="auto"/>
          <w:spacing w:val="0"/>
          <w:position w:val="0"/>
          <w:sz w:val="22"/>
          <w:shd w:fill="auto" w:val="clear"/>
        </w:rPr>
        <w:t xml:space="preserve"> reviews key literature related to digital marketing, consumer behaviour and theoretical frameworks.</w:t>
      </w:r>
    </w:p>
    <w:p>
      <w:pPr>
        <w:numPr>
          <w:ilvl w:val="0"/>
          <w:numId w:val="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Chapter 3</w:t>
      </w:r>
      <w:r>
        <w:rPr>
          <w:rFonts w:ascii="Cambria" w:hAnsi="Cambria" w:cs="Cambria" w:eastAsia="Cambria"/>
          <w:color w:val="auto"/>
          <w:spacing w:val="0"/>
          <w:position w:val="0"/>
          <w:sz w:val="22"/>
          <w:shd w:fill="auto" w:val="clear"/>
        </w:rPr>
        <w:t xml:space="preserve"> explains the research methodology, including survey design, sampling and ethical considerations.</w:t>
      </w:r>
    </w:p>
    <w:p>
      <w:pPr>
        <w:numPr>
          <w:ilvl w:val="0"/>
          <w:numId w:val="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Chapter 4</w:t>
      </w:r>
      <w:r>
        <w:rPr>
          <w:rFonts w:ascii="Cambria" w:hAnsi="Cambria" w:cs="Cambria" w:eastAsia="Cambria"/>
          <w:color w:val="auto"/>
          <w:spacing w:val="0"/>
          <w:position w:val="0"/>
          <w:sz w:val="22"/>
          <w:shd w:fill="auto" w:val="clear"/>
        </w:rPr>
        <w:t xml:space="preserve"> presents the findings from the primary data and interprets them in relation to the objectives.</w:t>
      </w:r>
    </w:p>
    <w:p>
      <w:pPr>
        <w:numPr>
          <w:ilvl w:val="0"/>
          <w:numId w:val="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Chapter 5</w:t>
      </w:r>
      <w:r>
        <w:rPr>
          <w:rFonts w:ascii="Cambria" w:hAnsi="Cambria" w:cs="Cambria" w:eastAsia="Cambria"/>
          <w:color w:val="auto"/>
          <w:spacing w:val="0"/>
          <w:position w:val="0"/>
          <w:sz w:val="22"/>
          <w:shd w:fill="auto" w:val="clear"/>
        </w:rPr>
        <w:t xml:space="preserve"> draws conclusions, provides recommendations and discusses limitations and future research opportunities.</w:t>
      </w:r>
    </w:p>
    <w:p>
      <w:pPr>
        <w:keepNext w:val="true"/>
        <w:keepLines w:val="true"/>
        <w:numPr>
          <w:ilvl w:val="0"/>
          <w:numId w:val="26"/>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CHAPTER 2: LITERATURE REVIEW</w:t>
      </w:r>
    </w:p>
    <w:p>
      <w:pPr>
        <w:keepNext w:val="true"/>
        <w:keepLines w:val="true"/>
        <w:numPr>
          <w:ilvl w:val="0"/>
          <w:numId w:val="26"/>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Introduction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marketing has rapidly evolved into a central component of contemporary retail strategy, reshaping how consumers search for information, evaluate brands and make purchasing decisions. In contrast to traditional marketing, digital platforms allow retailers to engage with consumers interactively, personalise content and measure behavioural responses in real time. As online fashion retail continues to expand in the United Kingdom, understanding how these digital strategies influence consumer behaviour becomes increasingly important.</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chapter critically examines academic literature relevant to digital marketing and consumer behaviour, with a specific focus on strategies commonly used in fashion e-commerce. It evaluates both the positive and negative influences of digital marketing, explores theoretical lenses such as the Theory of Reasoned Action (TRA), and reviews key strategies including influencer marketing, SEO, targeted advertising and personalised recommendation systems. The chapter also identifies key research gaps, highlighting the need for retailer-specific, up-to-date and contextually grounded research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particularly in relation to ASOS.</w:t>
      </w:r>
    </w:p>
    <w:p>
      <w:pPr>
        <w:keepNext w:val="true"/>
        <w:keepLines w:val="true"/>
        <w:numPr>
          <w:ilvl w:val="0"/>
          <w:numId w:val="30"/>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Defining Digital Marketing and Its Characteristics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marketing refers to the use of online technologies, digital media and data-driven tools to promote products, enhance consumer engagement and influence purchasing decisions (Mailchimp, 2025). Its distinguishing characteristics include interactivity, measurability and personalisation, all of which differentiate it from traditional mass-media communication. Piñeiro-Otero and Martínez-Rolán (2016) emphasise that digital marketing encompasses a broad ecosystem that includes search engines, social media platforms, email campaigns, mobile applications and content marketing.</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Durucasu (2025) argues that digital marketing should not be viewed merely as an extension of offline advertising, but as an integrated system capable of continuous adaptation based on user responses. Data analytics and artificial intelligence (AI) now play essential roles in helping companies customise content, refine campaigns and anticipate consumer needs (Hicham et al., 2023). These developments allow brands to deliver targeted and highly relevant messages, thus increasing the chances of influencing behaviour.</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According to Masliardi et al. (2023), digital disruption has reshaped market dynamics by increasing consumer expectations for immediate, personalised and seamless experiences. This transformation is especially evident in online fashion retail, where digital marketing is integral to product discovery, style inspiration and purchase decisions.</w:t>
      </w:r>
    </w:p>
    <w:p>
      <w:pPr>
        <w:keepNext w:val="true"/>
        <w:keepLines w:val="true"/>
        <w:numPr>
          <w:ilvl w:val="0"/>
          <w:numId w:val="32"/>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Consumer Behaviour in Digital Environments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Consumer behaviour refers to the psychological, emotional and behavioural processes individuals engage in when selecting and purchasing products. In digital settings, these behaviours are shaped by unique factors including ubiquitous access to information, reduced physical interaction and increased reliance on online cues such as reviews and influencer recommendations.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Bauerová (2023) highlights that online consumers engage in complex behaviours that span pre-purchase research, real-time comparisons, multi-channel browsing and post-purchase feedback. Digital platforms provide vast amounts of information, allowing consumers to compare prices, styles and brands within seconds.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Social media has become particularly influential in shaping consumer opinions. Scholtz (2014) argues that platforms such as Instagram and TikTok serve as digital spaces where consumers encounter curated lifestyle representations that shape fashion preferences. Statista data further shows that younger UK consumers use these platforms as primary sources of inspiration and trend discovery (Yltävä, 2025; Watty,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Together, these findings suggest that online consumer behaviour is non-linear, dynamic and heavily influenced by social and technological cues. This reinforces the importance of examining how specific digital tools shape attitudes and purchasing decisions.</w:t>
      </w:r>
    </w:p>
    <w:p>
      <w:pPr>
        <w:keepNext w:val="true"/>
        <w:keepLines w:val="true"/>
        <w:numPr>
          <w:ilvl w:val="0"/>
          <w:numId w:val="34"/>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Theoretical Frameworks</w:t>
      </w: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Theory of Reasoned Action (TRA)</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Theory of Reasoned Action (Fishbein and Ajzen, cited in Montano and Kasprzyk, 2015) provides a useful framework for understanding how digital marketing shapes consumer behaviour. TRA posits that behaviour is guided by intentions, which are influenced by attitudes (personal evaluations) and subjective norms (social pressures or expectations).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the digital context, attitudes may be shaped by perceived convenience, personalisation or trust, while subjective norms are influenced by peer opinions, reviews and influencer endorsements. For example, when influencers present ASOS clothing positively, they create social validation that strengthens consumer intention to purchase.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Digital Decision-Making Models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While TRA offers a foundational psychological model, scholars such as Bauerová (2023) note that digital decision-making differs from traditional linear models. Online consumers frequently move back and forth between stages of awareness, evaluation and purchase, influenced by new information encountered on social media or search engines. Forghani et al. (2022) further highlight that digital marketing tools such as retargeting advertisements can prolong or restart decision cycles by re-introducing previously viewed products.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These theories underline the value of investigating digital marketing within specific retail environments to understand how consumers respond in practice.</w:t>
      </w:r>
    </w:p>
    <w:p>
      <w:pPr>
        <w:keepNext w:val="true"/>
        <w:keepLines w:val="true"/>
        <w:numPr>
          <w:ilvl w:val="0"/>
          <w:numId w:val="36"/>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Positive Influences of Digital Marketing on Consumer Behaviour</w:t>
      </w: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Convenience and Accessibility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Convenience is consistently identified as a major advantage of digital retail. Bauerová (2023) notes that consumers value the flexibility of being able to browse and purchase products at any time, without spatial or temporal restrictions. ASOS, as an online-only retailer, leverages this benefit by providing extensive product ranges accessible through user-friendly digital channels.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Personalisation and Relevance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Personalisation enhances user experience by presenting products that align with individual preferences. AI and data-driven systems enable retailers to recommend items, anticipate needs and tailor promotional messages (Hicham et al., 2023). Forghani et al. (2022) found that personalised advertising significantly increases purchase intention by reducing search effort and improving perceived relevance.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Brand Awareness and Engagement</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platforms dramatically expand brand visibility. Masliardi et al. (2023) argue that digital disruption has elevated the strategic importance of social media, enabling brands to remain culturally relevant and visually engaging. For fashion retailers, this is especially valuable given the visual nature of product appeal.</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Social Proof and Trust Formation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environments facilitate social proof through reviews, ratings and influencer endorsements. Scholtz (2014) emphasises that consumers rely heavily on social cues to evaluate online products, especially when they cannot physically inspect them. Yltävä (2025) finds that younger consumers particularly value influencer authenticity when assessing trustworthiness.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Customer Retention and Communication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Email marketing and app notifications support engagement and encourage repeat purchases. Mailchimp (2025) highlights email as one of the most cost-effective tools for maintaining communication and reinforcing brand loyalty</w:t>
      </w:r>
    </w:p>
    <w:p>
      <w:pPr>
        <w:keepNext w:val="true"/>
        <w:keepLines w:val="true"/>
        <w:numPr>
          <w:ilvl w:val="0"/>
          <w:numId w:val="38"/>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Negative Influences and Challenges of Digital Marketing</w:t>
      </w: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Information Overload</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As consumers encounter increasing volumes of digital content, attention becomes fragmented. Masliardi et al. (2023) observe that excessive advertising creates cognitive fatigue, reducing engagement and undermining message effectiveness. Fashion brands often contribute to this overload due to frequent promotional cycles.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Privacy Concerns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personalisation that enhances relevance also raises concerns about data collection and surveillance. Saleh and Zeebaree (2025) highlight growing consumer sensitivity toward AI-driven marketing, noting that unclear data usage can damage trust.</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Scepticism Toward Influencer Content</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Although influencers can strengthen trust, their effectiveness depends on perceived authenticity. Scholtz (2014) warns that audiences often detect overly sponsored or insincere content, which can reduce credibility. This concern is particularly relevant in fast-fashion sectors where influencer partnerships are widespread.</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Price Sensitivity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Digital platforms make price comparison effortless. Bauerová (2023) notes that this increases consumer willingness to switch retailers based on small price differences, challenging brand loyalty.</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Email Fatigue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While emails support retention, excessive frequency can lead to irritation and disengagement. Fowler (2013) underscores the need for balance, ensuring content remains relevant and not intrusive.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Influencer Marketing and Consumer Behaviour</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Influencer marketing has become a defining feature of fashion promotion. Influencers function as cultural intermediaries, shaping perceptions through lifestyle-based content (Masliardi et al., 2023).</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Authenticity and Social Norms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TRA provides a theoretical lens: subjective norms created by influencers can increase purchase intention (Montano and Kasprzyk, 2015). Authentic influencers strengthen consumer trust, while insincere content undermines credibility.</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Visual Power and Trend Formation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Platforms such as TikTok and Instagram allow influencers to demonstrate styling tips and create trends dynamically, strengthening consumer engagement (Yltävä, 2025).</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Challenges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Scepticism emerges when influencers appear overly commercialised (Scholtz, 2014), emphasising the need for careful partnership selection.</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Search Engine Optimisation (SEO)</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SEO enhances online visibility by improving search ranking. Mailchimp (2025) explains that top-ranked results attract more trust and clicks, making SEO fundamental for e-commerce brands. Piñeiro-Otero and Martínez-Rolán (2016) highlight that SEO requires strategic use of keywords, website optimisation and high-quality content.</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For ASOS, strong SEO ensures visibility for fashion-related searches, supporting both discovery and credibility.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Targeted Advertising and Retargeting</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Targeted advertising uses behavioural and demographic data to deliver personalised promotional messages. Forghani et al. (2022) note that retargeting reinforces earlier interest, increasing the likelihood of conversion. However, Saleh and Zeebaree (2025) warn that intrusive targeting may intensify privacy concerns.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Artificial Intelligence and Personalisation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AI enables sophisticated personalisation systems that tailor recommendations and automate decision-making (Hicham et al., 2023). Masliardi et al. (2023) argue that AI enhances the consumer experience by creating relevance and reducing cognitive burden.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Yet, AI-driven marketing relies heavily on data, which can create ethical challenges regarding transparency and consumer consent (Saleh and Zeebaree, 2025).</w:t>
      </w:r>
    </w:p>
    <w:p>
      <w:pPr>
        <w:keepNext w:val="true"/>
        <w:keepLines w:val="true"/>
        <w:numPr>
          <w:ilvl w:val="0"/>
          <w:numId w:val="40"/>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Case Studies</w:t>
      </w: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ASOS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color w:val="auto"/>
          <w:spacing w:val="0"/>
          <w:position w:val="0"/>
          <w:sz w:val="22"/>
          <w:shd w:fill="auto" w:val="clear"/>
        </w:rPr>
        <w:t xml:space="preserve">ASOS uses influencer collaborations, social media engagement and AI-driven personalisation to target its digitally active consumer base. Yltävä (2025) notes that influencers play a major role in shaping fashion decisions among younger UK users, aligning with ASOS’s demographic.</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Boohoo</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Boohoo has achieved rapid growth through aggressive influencer campaigns but has faced criticism related to authenticity and sustainability (Masliardi et al., 2023), illustrating risks of over-commercialisation.</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Online Grocery Retail</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Bauerová (2023) shows that personalisation enhances satisfaction in online grocery markets, reinforcing that relevance and convenience are key cross-sector consumer expectations.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Research Gap</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review highlights several gaps:</w:t>
      </w:r>
    </w:p>
    <w:p>
      <w:pPr>
        <w:numPr>
          <w:ilvl w:val="0"/>
          <w:numId w:val="42"/>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Limited retailer-specific UK studies</w:t>
      </w:r>
      <w:r>
        <w:rPr>
          <w:rFonts w:ascii="Cambria" w:hAnsi="Cambria" w:cs="Cambria" w:eastAsia="Cambria"/>
          <w:color w:val="auto"/>
          <w:spacing w:val="0"/>
          <w:position w:val="0"/>
          <w:sz w:val="22"/>
          <w:shd w:fill="auto" w:val="clear"/>
        </w:rPr>
        <w:br/>
        <w:t xml:space="preserve">Research rarely focuses on ASOS despite its prominence.</w:t>
      </w:r>
    </w:p>
    <w:p>
      <w:pPr>
        <w:numPr>
          <w:ilvl w:val="0"/>
          <w:numId w:val="42"/>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Insufficient integration of positive and negative influences</w:t>
      </w:r>
      <w:r>
        <w:rPr>
          <w:rFonts w:ascii="Cambria" w:hAnsi="Cambria" w:cs="Cambria" w:eastAsia="Cambria"/>
          <w:color w:val="auto"/>
          <w:spacing w:val="0"/>
          <w:position w:val="0"/>
          <w:sz w:val="22"/>
          <w:shd w:fill="auto" w:val="clear"/>
        </w:rPr>
        <w:br/>
        <w:t xml:space="preserve">Most studies examine benefits OR challenges, not both in relation to purchasing outcomes.</w:t>
      </w:r>
    </w:p>
    <w:p>
      <w:pPr>
        <w:numPr>
          <w:ilvl w:val="0"/>
          <w:numId w:val="42"/>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Rapid evolution of digital tools</w:t>
      </w:r>
      <w:r>
        <w:rPr>
          <w:rFonts w:ascii="Cambria" w:hAnsi="Cambria" w:cs="Cambria" w:eastAsia="Cambria"/>
          <w:color w:val="auto"/>
          <w:spacing w:val="0"/>
          <w:position w:val="0"/>
          <w:sz w:val="22"/>
          <w:shd w:fill="auto" w:val="clear"/>
        </w:rPr>
        <w:br/>
        <w:t xml:space="preserve">Older studies may not reflect contemporary AI, influencer cultures or platform algorithms.</w:t>
      </w:r>
    </w:p>
    <w:p>
      <w:pPr>
        <w:numPr>
          <w:ilvl w:val="0"/>
          <w:numId w:val="42"/>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Lack of empirical primary data in UK fashion retail</w:t>
      </w:r>
      <w:r>
        <w:rPr>
          <w:rFonts w:ascii="Cambria" w:hAnsi="Cambria" w:cs="Cambria" w:eastAsia="Cambria"/>
          <w:color w:val="auto"/>
          <w:spacing w:val="0"/>
          <w:position w:val="0"/>
          <w:sz w:val="22"/>
          <w:shd w:fill="auto" w:val="clear"/>
        </w:rPr>
        <w:br/>
        <w:t xml:space="preserve">Few studies combine consumer surveys with theoretical frameworks.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dissertation addresses these gaps using UK-based primary data linked to modern digital strategies.</w:t>
      </w:r>
    </w:p>
    <w:p>
      <w:pPr>
        <w:keepNext w:val="true"/>
        <w:keepLines w:val="true"/>
        <w:numPr>
          <w:ilvl w:val="0"/>
          <w:numId w:val="44"/>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Summary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chapter has examined the complex landscape of digital marketing and consumer behaviour, highlighting the importance of convenience, personalisation and social influence in shaping online shopping decisions. At the same time, challenges such as information overload, privacy concerns and scepticism toward influencer content limit the effectiveness of digital strategies. The literature reveals that while digital marketing is powerful, its impact depends on perceived authenticity, transparency and relevance.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These insights provide the foundation for the methodological approach presented in Chapter 3, which explores how consumers themselves perceive ASOS’s digital marketing strategies.</w:t>
      </w:r>
    </w:p>
    <w:p>
      <w:pPr>
        <w:spacing w:before="0" w:after="160" w:line="259"/>
        <w:ind w:right="0" w:left="0" w:firstLine="0"/>
        <w:jc w:val="left"/>
        <w:rPr>
          <w:rFonts w:ascii="Cambria" w:hAnsi="Cambria" w:cs="Cambria" w:eastAsia="Cambria"/>
          <w:color w:val="auto"/>
          <w:spacing w:val="0"/>
          <w:position w:val="0"/>
          <w:sz w:val="22"/>
          <w:shd w:fill="auto" w:val="clear"/>
        </w:rPr>
      </w:pPr>
    </w:p>
    <w:p>
      <w:pPr>
        <w:keepNext w:val="true"/>
        <w:keepLines w:val="true"/>
        <w:numPr>
          <w:ilvl w:val="0"/>
          <w:numId w:val="46"/>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CHAPTER 3: METHODOLOGY</w:t>
      </w:r>
    </w:p>
    <w:p>
      <w:pPr>
        <w:keepNext w:val="true"/>
        <w:keepLines w:val="true"/>
        <w:numPr>
          <w:ilvl w:val="0"/>
          <w:numId w:val="46"/>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Introduction</w:t>
      </w:r>
    </w:p>
    <w:p>
      <w:pPr>
        <w:numPr>
          <w:ilvl w:val="0"/>
          <w:numId w:val="46"/>
        </w:numPr>
        <w:tabs>
          <w:tab w:val="left" w:pos="360" w:leader="none"/>
        </w:tabs>
        <w:spacing w:before="0" w:after="160" w:line="259"/>
        <w:ind w:right="0" w:left="432" w:hanging="432"/>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chapter outlines the methodological approach used to investigate how digital marketing influences consumer purchasing behaviour in the context of ASOS’s UK market. A clear and coherent methodology is essential for producing reliable findings, ensuring that the research aims and objectives are adequately addressed. This chapter discusses the research philosophy, approach, design, sampling strategy, data collection, analysis methods and ethical considerations underpinning the study. By adopting a structured methodology, the research seeks to generate meaningful insights into the consumer perceptions captured through the questionnaire.</w:t>
      </w:r>
    </w:p>
    <w:p>
      <w:pPr>
        <w:keepNext w:val="true"/>
        <w:keepLines w:val="true"/>
        <w:numPr>
          <w:ilvl w:val="0"/>
          <w:numId w:val="46"/>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Research Philosophy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Research philosophy refers to the set of beliefs that guide how knowledge is created and interpreted (Saunders et al., 2009). For this study, a </w:t>
      </w:r>
      <w:r>
        <w:rPr>
          <w:rFonts w:ascii="Cambria" w:hAnsi="Cambria" w:cs="Cambria" w:eastAsia="Cambria"/>
          <w:b/>
          <w:color w:val="auto"/>
          <w:spacing w:val="0"/>
          <w:position w:val="0"/>
          <w:sz w:val="22"/>
          <w:shd w:fill="auto" w:val="clear"/>
        </w:rPr>
        <w:t xml:space="preserve">pragmatist philosophy</w:t>
      </w:r>
      <w:r>
        <w:rPr>
          <w:rFonts w:ascii="Cambria" w:hAnsi="Cambria" w:cs="Cambria" w:eastAsia="Cambria"/>
          <w:color w:val="auto"/>
          <w:spacing w:val="0"/>
          <w:position w:val="0"/>
          <w:sz w:val="22"/>
          <w:shd w:fill="auto" w:val="clear"/>
        </w:rPr>
        <w:t xml:space="preserve"> is adopted. Pragmatism is particularly suitable for research that focuses on practical outcomes and real-world problems rather than abstract theoretical debates. Pragmatists argue that no single philosophical position can fully explain social phenomena; instead, researchers should select methods that best answer the research questions (Kirongo and Odoyo, 2020).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study aims to understand how consumers respond to real digital marketing practices rather than testing or building complex theories. Pragmatism therefore supports the use of quantitative data to explore consumer attitudes while allowing links to be made with theoretical frameworks such as the Theory of Reasoned Action (Montano and Kasprzyk, 2015). This balanced, problem-solving perspective aligns well with the objectives of the study.</w:t>
      </w:r>
    </w:p>
    <w:p>
      <w:pPr>
        <w:keepNext w:val="true"/>
        <w:keepLines w:val="true"/>
        <w:numPr>
          <w:ilvl w:val="0"/>
          <w:numId w:val="50"/>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Research Approach</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w:t>
      </w:r>
      <w:r>
        <w:rPr>
          <w:rFonts w:ascii="Cambria" w:hAnsi="Cambria" w:cs="Cambria" w:eastAsia="Cambria"/>
          <w:b/>
          <w:color w:val="auto"/>
          <w:spacing w:val="0"/>
          <w:position w:val="0"/>
          <w:sz w:val="22"/>
          <w:shd w:fill="auto" w:val="clear"/>
        </w:rPr>
        <w:t xml:space="preserve">deductive research approach</w:t>
      </w:r>
      <w:r>
        <w:rPr>
          <w:rFonts w:ascii="Cambria" w:hAnsi="Cambria" w:cs="Cambria" w:eastAsia="Cambria"/>
          <w:color w:val="auto"/>
          <w:spacing w:val="0"/>
          <w:position w:val="0"/>
          <w:sz w:val="22"/>
          <w:shd w:fill="auto" w:val="clear"/>
        </w:rPr>
        <w:t xml:space="preserve"> was adopted. Deduction involves moving from theory to data, using existing theoretical concepts to guide the development of hypotheses or expectations (Soiferman, 2010). In this study, prior literature on digital marketing, personalisation, influencer credibility and online purchasing behaviour guided the construction of the questionnaire.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deductive approach also aligns with the use of structured and quantifiable data. For instance, TRA’s emphasis on attitudes and subjective norms provided a useful framework for designing questions related to trust, social influence and purchase intention. Deduction is therefore appropriate for examining whether the literature’s predictions hold true within ASOS’s consumer base.</w:t>
      </w:r>
    </w:p>
    <w:p>
      <w:pPr>
        <w:keepNext w:val="true"/>
        <w:keepLines w:val="true"/>
        <w:numPr>
          <w:ilvl w:val="0"/>
          <w:numId w:val="52"/>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Research Design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research uses a </w:t>
      </w:r>
      <w:r>
        <w:rPr>
          <w:rFonts w:ascii="Cambria" w:hAnsi="Cambria" w:cs="Cambria" w:eastAsia="Cambria"/>
          <w:b/>
          <w:color w:val="auto"/>
          <w:spacing w:val="0"/>
          <w:position w:val="0"/>
          <w:sz w:val="22"/>
          <w:shd w:fill="auto" w:val="clear"/>
        </w:rPr>
        <w:t xml:space="preserve">quantitative mono-method design</w:t>
      </w:r>
      <w:r>
        <w:rPr>
          <w:rFonts w:ascii="Cambria" w:hAnsi="Cambria" w:cs="Cambria" w:eastAsia="Cambria"/>
          <w:color w:val="auto"/>
          <w:spacing w:val="0"/>
          <w:position w:val="0"/>
          <w:sz w:val="22"/>
          <w:shd w:fill="auto" w:val="clear"/>
        </w:rPr>
        <w:t xml:space="preserve">, relying exclusively on numerical data collected through a structured online questionnaire. Quantitative research is effective for identifying patterns, measuring attitudes and comparing responses across demographic groups (McCusker and Gunaydin, 2015). The structured nature of the questionnaire allows respondents to answer consistently, enabling straightforward analysis using descriptive statistics.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quantitative design is particularly suitable for this study because it aims to capture a broad understanding of how consumers perceive multiple aspects of ASOS’s digital marketing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including influencer marketing, email campaigns, personalised recommendations and targeted advertising. The large-scale and standardised nature of quantitative data enhances the reliability of results and enables meaningful comparisons.</w:t>
      </w:r>
    </w:p>
    <w:p>
      <w:pPr>
        <w:keepNext w:val="true"/>
        <w:keepLines w:val="true"/>
        <w:numPr>
          <w:ilvl w:val="0"/>
          <w:numId w:val="54"/>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Data Collection Method</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w:t>
      </w:r>
      <w:r>
        <w:rPr>
          <w:rFonts w:ascii="Cambria" w:hAnsi="Cambria" w:cs="Cambria" w:eastAsia="Cambria"/>
          <w:b/>
          <w:color w:val="auto"/>
          <w:spacing w:val="0"/>
          <w:position w:val="0"/>
          <w:sz w:val="22"/>
          <w:shd w:fill="auto" w:val="clear"/>
        </w:rPr>
        <w:t xml:space="preserve">data collection instrument</w:t>
      </w:r>
      <w:r>
        <w:rPr>
          <w:rFonts w:ascii="Cambria" w:hAnsi="Cambria" w:cs="Cambria" w:eastAsia="Cambria"/>
          <w:color w:val="auto"/>
          <w:spacing w:val="0"/>
          <w:position w:val="0"/>
          <w:sz w:val="22"/>
          <w:shd w:fill="auto" w:val="clear"/>
        </w:rPr>
        <w:t xml:space="preserve"> used in this research was an online questionnaire designed through Google Forms. Online surveys are widely recognised for being efficient, cost-effective and suitable for reaching geographically dispersed participants (Heap and Waters, 2019). They are especially appropriate for studies related to digital behaviour, as the target audience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online shoppers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are already active users of digital platforms.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questionnaire consisted of </w:t>
      </w:r>
      <w:r>
        <w:rPr>
          <w:rFonts w:ascii="Cambria" w:hAnsi="Cambria" w:cs="Cambria" w:eastAsia="Cambria"/>
          <w:b/>
          <w:color w:val="auto"/>
          <w:spacing w:val="0"/>
          <w:position w:val="0"/>
          <w:sz w:val="22"/>
          <w:shd w:fill="auto" w:val="clear"/>
        </w:rPr>
        <w:t xml:space="preserve">15 questions</w:t>
      </w:r>
      <w:r>
        <w:rPr>
          <w:rFonts w:ascii="Cambria" w:hAnsi="Cambria" w:cs="Cambria" w:eastAsia="Cambria"/>
          <w:color w:val="auto"/>
          <w:spacing w:val="0"/>
          <w:position w:val="0"/>
          <w:sz w:val="22"/>
          <w:shd w:fill="auto" w:val="clear"/>
        </w:rPr>
        <w:t xml:space="preserve">, including Likert-scale statements, multiple-choice items and screening questions. The questions were developed directly from the literature and reflect both positive and negative influences of digital marketing. For example:</w:t>
      </w:r>
    </w:p>
    <w:p>
      <w:pPr>
        <w:numPr>
          <w:ilvl w:val="0"/>
          <w:numId w:val="5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Items on influencer credibility were informed by Scholtz (2014) and Yltävä (2025).</w:t>
      </w:r>
    </w:p>
    <w:p>
      <w:pPr>
        <w:numPr>
          <w:ilvl w:val="0"/>
          <w:numId w:val="5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Questions on targeted advertising and personalisation drew on Forghani et al. (2022) and Hicham et al. (2023).</w:t>
      </w:r>
    </w:p>
    <w:p>
      <w:pPr>
        <w:numPr>
          <w:ilvl w:val="0"/>
          <w:numId w:val="5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Questions on privacy concerns and information overload were supported by Saleh and Zeebaree (2025) and Masliardi et al. (2023).</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ensured that the questionnaire remained grounded in academic evidence while capturing relevant consumer attitudes.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Data was collected over a two-week period by sharing the survey link through social media platforms, student groups and online fashion communities. Only responses from UK residents aged 18 or above who had purchased from ASOS in the past 12 months were included, ensuring relevance to the research objectives.</w:t>
      </w:r>
    </w:p>
    <w:p>
      <w:pPr>
        <w:keepNext w:val="true"/>
        <w:keepLines w:val="true"/>
        <w:numPr>
          <w:ilvl w:val="0"/>
          <w:numId w:val="58"/>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Sampling Strategy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w:t>
      </w:r>
      <w:r>
        <w:rPr>
          <w:rFonts w:ascii="Cambria" w:hAnsi="Cambria" w:cs="Cambria" w:eastAsia="Cambria"/>
          <w:b/>
          <w:color w:val="auto"/>
          <w:spacing w:val="0"/>
          <w:position w:val="0"/>
          <w:sz w:val="22"/>
          <w:shd w:fill="auto" w:val="clear"/>
        </w:rPr>
        <w:t xml:space="preserve">non-probability purposive sampling method</w:t>
      </w:r>
      <w:r>
        <w:rPr>
          <w:rFonts w:ascii="Cambria" w:hAnsi="Cambria" w:cs="Cambria" w:eastAsia="Cambria"/>
          <w:color w:val="auto"/>
          <w:spacing w:val="0"/>
          <w:position w:val="0"/>
          <w:sz w:val="22"/>
          <w:shd w:fill="auto" w:val="clear"/>
        </w:rPr>
        <w:t xml:space="preserve"> was used. Purposive sampling allows researchers to select participants based on specific criteria relevant to the research aim (Saunders et al., 2009). In this case, the criteria were:</w:t>
      </w:r>
    </w:p>
    <w:p>
      <w:pPr>
        <w:numPr>
          <w:ilvl w:val="0"/>
          <w:numId w:val="6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participant must live in the UK.</w:t>
      </w:r>
    </w:p>
    <w:p>
      <w:pPr>
        <w:numPr>
          <w:ilvl w:val="0"/>
          <w:numId w:val="6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participant must have made a purchase from ASOS within the last year.</w:t>
      </w:r>
    </w:p>
    <w:p>
      <w:pPr>
        <w:numPr>
          <w:ilvl w:val="0"/>
          <w:numId w:val="6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participant must be 18 years or older.</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These criteria ensured that respondents had first-hand experience with ASOS and were able to comment meaningfully on the company’s digital marketing strategies.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total of </w:t>
      </w:r>
      <w:r>
        <w:rPr>
          <w:rFonts w:ascii="Cambria" w:hAnsi="Cambria" w:cs="Cambria" w:eastAsia="Cambria"/>
          <w:b/>
          <w:color w:val="auto"/>
          <w:spacing w:val="0"/>
          <w:position w:val="0"/>
          <w:sz w:val="22"/>
          <w:shd w:fill="auto" w:val="clear"/>
        </w:rPr>
        <w:t xml:space="preserve">30 valid responses</w:t>
      </w:r>
      <w:r>
        <w:rPr>
          <w:rFonts w:ascii="Cambria" w:hAnsi="Cambria" w:cs="Cambria" w:eastAsia="Cambria"/>
          <w:color w:val="auto"/>
          <w:spacing w:val="0"/>
          <w:position w:val="0"/>
          <w:sz w:val="22"/>
          <w:shd w:fill="auto" w:val="clear"/>
        </w:rPr>
        <w:t xml:space="preserve"> were collected. Although the sample size is modest, it is acceptable for small-scale undergraduate research and provides enough data to identify clear patterns in digital marketing perceptions. Similar sample sizes are frequently used in consumer behaviour studies where the goal is to generate exploratory insights rather than statistical generalisation (Fowler, 2013).</w:t>
      </w:r>
    </w:p>
    <w:p>
      <w:pPr>
        <w:keepNext w:val="true"/>
        <w:keepLines w:val="true"/>
        <w:numPr>
          <w:ilvl w:val="0"/>
          <w:numId w:val="62"/>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Data Analysis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data collected was analysed using </w:t>
      </w:r>
      <w:r>
        <w:rPr>
          <w:rFonts w:ascii="Cambria" w:hAnsi="Cambria" w:cs="Cambria" w:eastAsia="Cambria"/>
          <w:b/>
          <w:color w:val="auto"/>
          <w:spacing w:val="0"/>
          <w:position w:val="0"/>
          <w:sz w:val="22"/>
          <w:shd w:fill="auto" w:val="clear"/>
        </w:rPr>
        <w:t xml:space="preserve">descriptive statistical methods</w:t>
      </w:r>
      <w:r>
        <w:rPr>
          <w:rFonts w:ascii="Cambria" w:hAnsi="Cambria" w:cs="Cambria" w:eastAsia="Cambria"/>
          <w:color w:val="auto"/>
          <w:spacing w:val="0"/>
          <w:position w:val="0"/>
          <w:sz w:val="22"/>
          <w:shd w:fill="auto" w:val="clear"/>
        </w:rPr>
        <w:t xml:space="preserve">, including frequencies, percentages and cross-tabulations. Descriptive analysis is appropriate for identifying general trends, such as the proportion of consumers influenced by influencer marketing or the frequency of exposure to targeted advertising.</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analysis focused on four areas aligned with the research objectives:</w:t>
      </w:r>
    </w:p>
    <w:p>
      <w:pPr>
        <w:numPr>
          <w:ilvl w:val="0"/>
          <w:numId w:val="64"/>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Exposure to digital marketing</w:t>
      </w:r>
      <w:r>
        <w:rPr>
          <w:rFonts w:ascii="Cambria" w:hAnsi="Cambria" w:cs="Cambria" w:eastAsia="Cambria"/>
          <w:color w:val="auto"/>
          <w:spacing w:val="0"/>
          <w:position w:val="0"/>
          <w:sz w:val="22"/>
          <w:shd w:fill="auto" w:val="clear"/>
        </w:rPr>
        <w:t xml:space="preserve"> (e.g., social media, SEO visibility, email).</w:t>
      </w:r>
    </w:p>
    <w:p>
      <w:pPr>
        <w:numPr>
          <w:ilvl w:val="0"/>
          <w:numId w:val="64"/>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Positive influences</w:t>
      </w:r>
      <w:r>
        <w:rPr>
          <w:rFonts w:ascii="Cambria" w:hAnsi="Cambria" w:cs="Cambria" w:eastAsia="Cambria"/>
          <w:color w:val="auto"/>
          <w:spacing w:val="0"/>
          <w:position w:val="0"/>
          <w:sz w:val="22"/>
          <w:shd w:fill="auto" w:val="clear"/>
        </w:rPr>
        <w:t xml:space="preserve"> (e.g., convenience, personalisation, trust-building).</w:t>
      </w:r>
    </w:p>
    <w:p>
      <w:pPr>
        <w:numPr>
          <w:ilvl w:val="0"/>
          <w:numId w:val="64"/>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Negative influences</w:t>
      </w:r>
      <w:r>
        <w:rPr>
          <w:rFonts w:ascii="Cambria" w:hAnsi="Cambria" w:cs="Cambria" w:eastAsia="Cambria"/>
          <w:color w:val="auto"/>
          <w:spacing w:val="0"/>
          <w:position w:val="0"/>
          <w:sz w:val="22"/>
          <w:shd w:fill="auto" w:val="clear"/>
        </w:rPr>
        <w:t xml:space="preserve"> (e.g., privacy concerns, information overload, scepticism).</w:t>
      </w:r>
    </w:p>
    <w:p>
      <w:pPr>
        <w:numPr>
          <w:ilvl w:val="0"/>
          <w:numId w:val="64"/>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Purchase intention</w:t>
      </w:r>
      <w:r>
        <w:rPr>
          <w:rFonts w:ascii="Cambria" w:hAnsi="Cambria" w:cs="Cambria" w:eastAsia="Cambria"/>
          <w:color w:val="auto"/>
          <w:spacing w:val="0"/>
          <w:position w:val="0"/>
          <w:sz w:val="22"/>
          <w:shd w:fill="auto" w:val="clear"/>
        </w:rPr>
        <w:t xml:space="preserve"> (e.g., influence of influencers or targeted ads on actual behaviour).</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Although inferential statistics such as correlation or regression were considered, the sample size was too small to produce meaningful or valid statistical tests. Therefore, descriptive analysis was deemed the most suitable and methodologically sound approach.</w:t>
      </w:r>
    </w:p>
    <w:p>
      <w:pPr>
        <w:keepNext w:val="true"/>
        <w:keepLines w:val="true"/>
        <w:numPr>
          <w:ilvl w:val="0"/>
          <w:numId w:val="66"/>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Ethical Considerations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Ethical practice is central to reliable and responsible research. The study followed key principles of consent, confidentiality and voluntary participation. According to Larson (2017), ethical considerations are essential in surveys involving behavioural data, as respondents must feel safe providing honest responses.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Participants were provided with an information sheet explaining the purpose of the research, their right to withdraw and the assurance that no personally identifiable data would be collected. Their responses were stored securely and used exclusively for academic purposes. The research adhered to GDPR-related expectations in the UK by avoiding sensitive personal data and ensuring all responses remained anonymous.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Approval for the study was obtained from the relevant university ethics committee prior to data collection.</w:t>
      </w:r>
    </w:p>
    <w:p>
      <w:pPr>
        <w:keepNext w:val="true"/>
        <w:keepLines w:val="true"/>
        <w:numPr>
          <w:ilvl w:val="0"/>
          <w:numId w:val="68"/>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Summary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chapter has described the methodology used to explore how ASOS consumers interpret and respond to digital marketing strategies. The study adopted a pragmatist philosophy, a deductive approach and a quantitative research design. Data was collected through an online questionnaire using purposive sampling and analysed through descriptive statistics. Ethical standards were upheld throughout the process to ensure the validity and integrity of the research.</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next chapter presents the findings derived from the survey, offering insights into consumer attitudes toward influencer marketing, targeted advertising, personalisation and other key aspects of digital marketing.</w:t>
      </w:r>
    </w:p>
    <w:p>
      <w:pPr>
        <w:keepNext w:val="true"/>
        <w:keepLines w:val="true"/>
        <w:numPr>
          <w:ilvl w:val="0"/>
          <w:numId w:val="70"/>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CHAPTER 4: DATA ANALYSIS AND FINDINGS</w:t>
      </w:r>
    </w:p>
    <w:p>
      <w:pPr>
        <w:keepNext w:val="true"/>
        <w:keepLines w:val="true"/>
        <w:numPr>
          <w:ilvl w:val="0"/>
          <w:numId w:val="70"/>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Introduction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chapter presents the findings derived from the primary data collected through the 15-item online questionnaire designed for this study. The questionnaire examined how consumers perceive ASOS’s digital marketing strategies, including influencer marketing, targeted advertising, personalisation, email communication and broader digital engagement. The analysis uses descriptive statistics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frequencies, percentages and thematic interpretation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to identify patterns aligned with the research objectives.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total of </w:t>
      </w:r>
      <w:r>
        <w:rPr>
          <w:rFonts w:ascii="Cambria" w:hAnsi="Cambria" w:cs="Cambria" w:eastAsia="Cambria"/>
          <w:b/>
          <w:color w:val="auto"/>
          <w:spacing w:val="0"/>
          <w:position w:val="0"/>
          <w:sz w:val="22"/>
          <w:shd w:fill="auto" w:val="clear"/>
        </w:rPr>
        <w:t xml:space="preserve">30 valid responses</w:t>
      </w:r>
      <w:r>
        <w:rPr>
          <w:rFonts w:ascii="Cambria" w:hAnsi="Cambria" w:cs="Cambria" w:eastAsia="Cambria"/>
          <w:color w:val="auto"/>
          <w:spacing w:val="0"/>
          <w:position w:val="0"/>
          <w:sz w:val="22"/>
          <w:shd w:fill="auto" w:val="clear"/>
        </w:rPr>
        <w:t xml:space="preserve"> were analysed. All respondents met the screening criteria: they lived in the UK, were aged 18 or above and had made at least one purchase from ASOS in the past 12 months.</w:t>
      </w:r>
    </w:p>
    <w:p>
      <w:pPr>
        <w:numPr>
          <w:ilvl w:val="0"/>
          <w:numId w:val="72"/>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Section A: Screening Responses</w:t>
      </w:r>
    </w:p>
    <w:p>
      <w:pPr>
        <w:numPr>
          <w:ilvl w:val="0"/>
          <w:numId w:val="72"/>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Prior ASOS Purchase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All 30 participants confirmed that they had purchased from ASOS within the last year (100%). This ensured the sample consisted entirely of relevant and experienced ASOS users.</w:t>
      </w:r>
    </w:p>
    <w:p>
      <w:pPr>
        <w:numPr>
          <w:ilvl w:val="0"/>
          <w:numId w:val="74"/>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UK Residency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All respondents (100%) were UK residents, meeting the geographical requirement of the study.</w:t>
      </w:r>
    </w:p>
    <w:p>
      <w:pPr>
        <w:keepNext w:val="true"/>
        <w:keepLines w:val="true"/>
        <w:numPr>
          <w:ilvl w:val="0"/>
          <w:numId w:val="76"/>
        </w:numPr>
        <w:spacing w:before="200" w:after="0" w:line="259"/>
        <w:ind w:right="0" w:left="720" w:hanging="720"/>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Section B: Exposure to ASOS Digital Marketing</w:t>
      </w:r>
    </w:p>
    <w:p>
      <w:pPr>
        <w:spacing w:before="0" w:after="160" w:line="259"/>
        <w:ind w:right="0" w:left="0" w:firstLine="0"/>
        <w:jc w:val="left"/>
        <w:rPr>
          <w:rFonts w:ascii="Cambria" w:hAnsi="Cambria" w:cs="Cambria" w:eastAsia="Cambria"/>
          <w:color w:val="auto"/>
          <w:spacing w:val="0"/>
          <w:position w:val="0"/>
          <w:sz w:val="22"/>
          <w:shd w:fill="auto" w:val="clear"/>
        </w:rPr>
      </w:pPr>
    </w:p>
    <w:p>
      <w:pPr>
        <w:numPr>
          <w:ilvl w:val="0"/>
          <w:numId w:val="78"/>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Platforms Where ASOS Promotions Are Seen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Respondents could select multiple platforms. Results showed:</w:t>
      </w:r>
    </w:p>
    <w:p>
      <w:pPr>
        <w:spacing w:before="0" w:after="160" w:line="259"/>
        <w:ind w:right="0" w:left="0" w:firstLine="0"/>
        <w:jc w:val="left"/>
        <w:rPr>
          <w:rFonts w:ascii="Cambria" w:hAnsi="Cambria" w:cs="Cambria" w:eastAsia="Cambria"/>
          <w:color w:val="auto"/>
          <w:spacing w:val="0"/>
          <w:position w:val="0"/>
          <w:sz w:val="22"/>
          <w:shd w:fill="auto" w:val="clear"/>
        </w:rPr>
      </w:pPr>
      <w:r>
        <w:object w:dxaOrig="4304" w:dyaOrig="3110">
          <v:rect xmlns:o="urn:schemas-microsoft-com:office:office" xmlns:v="urn:schemas-microsoft-com:vml" id="rectole0000000001" style="width:215.200000pt;height:155.5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Email promotions and Instagram were the most common exposure points. This aligns with research suggesting younger UK consumers engage heavily with social media for fashion inspiration (Yltävä, 2025). The high rate of email exposure also reflects strong engagement with ASOS’s promotional communications.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Frequency of Online ASOS Advertisement Exposure</w:t>
      </w:r>
    </w:p>
    <w:p>
      <w:pPr>
        <w:numPr>
          <w:ilvl w:val="0"/>
          <w:numId w:val="8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Very Frequently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40%</w:t>
      </w:r>
    </w:p>
    <w:p>
      <w:pPr>
        <w:numPr>
          <w:ilvl w:val="0"/>
          <w:numId w:val="8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Frequently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33%</w:t>
      </w:r>
    </w:p>
    <w:p>
      <w:pPr>
        <w:numPr>
          <w:ilvl w:val="0"/>
          <w:numId w:val="8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Sometimes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20%</w:t>
      </w:r>
    </w:p>
    <w:p>
      <w:pPr>
        <w:numPr>
          <w:ilvl w:val="0"/>
          <w:numId w:val="8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Rarely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7%</w:t>
      </w:r>
    </w:p>
    <w:p>
      <w:pPr>
        <w:numPr>
          <w:ilvl w:val="0"/>
          <w:numId w:val="80"/>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Never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Most respondents encounter ASOS advertisements regularly across digital platforms, indicating ASOS’s strong visibility and active digital campaign strategy. This supports literature noting that digital brands maintain constant presence to remain competitive (Masliardi et al., 2023).</w:t>
      </w:r>
    </w:p>
    <w:p>
      <w:pPr>
        <w:keepNext w:val="true"/>
        <w:keepLines w:val="true"/>
        <w:numPr>
          <w:ilvl w:val="0"/>
          <w:numId w:val="82"/>
        </w:numPr>
        <w:spacing w:before="200" w:after="0" w:line="259"/>
        <w:ind w:right="0" w:left="720" w:hanging="720"/>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Section C: Influence of Digital Marketing Strategies</w:t>
      </w:r>
    </w:p>
    <w:p>
      <w:pPr>
        <w:spacing w:before="0" w:after="160" w:line="259"/>
        <w:ind w:right="0" w:left="0" w:firstLine="0"/>
        <w:jc w:val="left"/>
        <w:rPr>
          <w:rFonts w:ascii="Cambria" w:hAnsi="Cambria" w:cs="Cambria" w:eastAsia="Cambria"/>
          <w:color w:val="auto"/>
          <w:spacing w:val="0"/>
          <w:position w:val="0"/>
          <w:sz w:val="22"/>
          <w:shd w:fill="auto" w:val="clear"/>
        </w:rPr>
      </w:pPr>
    </w:p>
    <w:p>
      <w:pPr>
        <w:numPr>
          <w:ilvl w:val="0"/>
          <w:numId w:val="84"/>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Influencer Marketing: Interest in Products</w:t>
      </w:r>
    </w:p>
    <w:p>
      <w:pPr>
        <w:spacing w:before="0" w:after="160" w:line="259"/>
        <w:ind w:right="0" w:left="360" w:firstLine="0"/>
        <w:jc w:val="left"/>
        <w:rPr>
          <w:rFonts w:ascii="Cambria" w:hAnsi="Cambria" w:cs="Cambria" w:eastAsia="Cambria"/>
          <w:b/>
          <w:color w:val="auto"/>
          <w:spacing w:val="0"/>
          <w:position w:val="0"/>
          <w:sz w:val="22"/>
          <w:shd w:fill="auto" w:val="clear"/>
        </w:rPr>
      </w:pPr>
      <w:r>
        <w:object w:dxaOrig="3516" w:dyaOrig="2596">
          <v:rect xmlns:o="urn:schemas-microsoft-com:office:office" xmlns:v="urn:schemas-microsoft-com:vml" id="rectole0000000002" style="width:175.800000pt;height:129.8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A combined </w:t>
      </w:r>
      <w:r>
        <w:rPr>
          <w:rFonts w:ascii="Cambria" w:hAnsi="Cambria" w:cs="Cambria" w:eastAsia="Cambria"/>
          <w:b/>
          <w:color w:val="auto"/>
          <w:spacing w:val="0"/>
          <w:position w:val="0"/>
          <w:sz w:val="22"/>
          <w:shd w:fill="auto" w:val="clear"/>
        </w:rPr>
        <w:t xml:space="preserve">63%</w:t>
      </w:r>
      <w:r>
        <w:rPr>
          <w:rFonts w:ascii="Cambria" w:hAnsi="Cambria" w:cs="Cambria" w:eastAsia="Cambria"/>
          <w:color w:val="auto"/>
          <w:spacing w:val="0"/>
          <w:position w:val="0"/>
          <w:sz w:val="22"/>
          <w:shd w:fill="auto" w:val="clear"/>
        </w:rPr>
        <w:t xml:space="preserve"> of respondents were positively influenced by influencers. This supports Scholtz (2014) and Yltävä (2025), who argue that influencers shape fashion decisions by acting as relatable style models. However, the presence of neutral responses suggests not all consumers respond equally to influencer content.</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Purchases Driven by Influencers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 have purchased an ASOS product because an influencer recommended it.”</w:t>
      </w:r>
    </w:p>
    <w:p>
      <w:pPr>
        <w:numPr>
          <w:ilvl w:val="0"/>
          <w:numId w:val="8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Yes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57%</w:t>
      </w:r>
    </w:p>
    <w:p>
      <w:pPr>
        <w:numPr>
          <w:ilvl w:val="0"/>
          <w:numId w:val="8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No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33%</w:t>
      </w:r>
    </w:p>
    <w:p>
      <w:pPr>
        <w:numPr>
          <w:ilvl w:val="0"/>
          <w:numId w:val="8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Not Sure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10%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More than half of respondents had made a purchase directly influenced by an influencer recommendation, demonstrating the commercial impact of social proof. Nevertheless, one-third indicated no influence, reflecting existing literature about mixed trust in influencers (Scholtz, 2014).</w:t>
      </w:r>
    </w:p>
    <w:p>
      <w:pPr>
        <w:numPr>
          <w:ilvl w:val="0"/>
          <w:numId w:val="89"/>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Impact of Targeted Advertisements</w:t>
      </w:r>
    </w:p>
    <w:p>
      <w:pPr>
        <w:spacing w:before="0" w:after="160" w:line="259"/>
        <w:ind w:right="0" w:left="0" w:firstLine="0"/>
        <w:jc w:val="left"/>
        <w:rPr>
          <w:rFonts w:ascii="Cambria" w:hAnsi="Cambria" w:cs="Cambria" w:eastAsia="Cambria"/>
          <w:b/>
          <w:color w:val="auto"/>
          <w:spacing w:val="0"/>
          <w:position w:val="0"/>
          <w:sz w:val="22"/>
          <w:shd w:fill="auto" w:val="clear"/>
        </w:rPr>
      </w:pPr>
      <w:r>
        <w:object w:dxaOrig="3492" w:dyaOrig="3090">
          <v:rect xmlns:o="urn:schemas-microsoft-com:office:office" xmlns:v="urn:schemas-microsoft-com:vml" id="rectole0000000003" style="width:174.600000pt;height:154.5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A combined </w:t>
      </w:r>
      <w:r>
        <w:rPr>
          <w:rFonts w:ascii="Cambria" w:hAnsi="Cambria" w:cs="Cambria" w:eastAsia="Cambria"/>
          <w:b/>
          <w:color w:val="auto"/>
          <w:spacing w:val="0"/>
          <w:position w:val="0"/>
          <w:sz w:val="22"/>
          <w:shd w:fill="auto" w:val="clear"/>
        </w:rPr>
        <w:t xml:space="preserve">64%</w:t>
      </w:r>
      <w:r>
        <w:rPr>
          <w:rFonts w:ascii="Cambria" w:hAnsi="Cambria" w:cs="Cambria" w:eastAsia="Cambria"/>
          <w:color w:val="auto"/>
          <w:spacing w:val="0"/>
          <w:position w:val="0"/>
          <w:sz w:val="22"/>
          <w:shd w:fill="auto" w:val="clear"/>
        </w:rPr>
        <w:t xml:space="preserve"> of respondents stated that targeted ads effectively re-engage them. This finding supports Forghani et al. (2022), who observed that retargeting reinforces prior interest and increases purchase intention. A small group, however, felt negatively, suggesting discomfort with personalised tracking.</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Usefulness of Personalised Recommendations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“Personalised recommendations on the ASOS website/app are helpful.”</w:t>
      </w:r>
    </w:p>
    <w:p>
      <w:pPr>
        <w:numPr>
          <w:ilvl w:val="0"/>
          <w:numId w:val="9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Strongly 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33%</w:t>
      </w:r>
    </w:p>
    <w:p>
      <w:pPr>
        <w:numPr>
          <w:ilvl w:val="0"/>
          <w:numId w:val="9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43%</w:t>
      </w:r>
    </w:p>
    <w:p>
      <w:pPr>
        <w:numPr>
          <w:ilvl w:val="0"/>
          <w:numId w:val="9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Neutral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17%</w:t>
      </w:r>
    </w:p>
    <w:p>
      <w:pPr>
        <w:numPr>
          <w:ilvl w:val="0"/>
          <w:numId w:val="9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Disagree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7%</w:t>
      </w:r>
    </w:p>
    <w:p>
      <w:pPr>
        <w:numPr>
          <w:ilvl w:val="0"/>
          <w:numId w:val="9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Strongly Disagree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The majority of respondents (76%) found personalisation helpful. This supports Hicham et al. (2023), who argue that AI personalisation enhances relevance and user satisfaction. Only 7% disagreed, suggesting relatively low resistance to algorithmic suggestions.</w:t>
      </w:r>
    </w:p>
    <w:p>
      <w:pPr>
        <w:numPr>
          <w:ilvl w:val="0"/>
          <w:numId w:val="93"/>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Influence of Email Promotions</w:t>
      </w:r>
    </w:p>
    <w:p>
      <w:pPr>
        <w:spacing w:before="0" w:after="160" w:line="259"/>
        <w:ind w:right="0" w:left="0" w:firstLine="0"/>
        <w:jc w:val="left"/>
        <w:rPr>
          <w:rFonts w:ascii="Cambria" w:hAnsi="Cambria" w:cs="Cambria" w:eastAsia="Cambria"/>
          <w:b/>
          <w:color w:val="auto"/>
          <w:spacing w:val="0"/>
          <w:position w:val="0"/>
          <w:sz w:val="22"/>
          <w:shd w:fill="auto" w:val="clear"/>
        </w:rPr>
      </w:pPr>
      <w:r>
        <w:object w:dxaOrig="3334" w:dyaOrig="3071">
          <v:rect xmlns:o="urn:schemas-microsoft-com:office:office" xmlns:v="urn:schemas-microsoft-com:vml" id="rectole0000000004" style="width:166.700000pt;height:153.5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A majority (60%) are influenced by promotional emails, confirming Mailchimp’s (2025) claim that email remains a powerful digital marketing tool. Neutral responses indicate that while useful, emails may not influence all shoppers equally.</w:t>
      </w:r>
    </w:p>
    <w:p>
      <w:pPr>
        <w:keepNext w:val="true"/>
        <w:keepLines w:val="true"/>
        <w:numPr>
          <w:ilvl w:val="0"/>
          <w:numId w:val="95"/>
        </w:numPr>
        <w:spacing w:before="200" w:after="0" w:line="259"/>
        <w:ind w:right="0" w:left="720" w:hanging="720"/>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Section D: Positive Influences of ASOS Digital Marketing</w:t>
      </w:r>
    </w:p>
    <w:p>
      <w:pPr>
        <w:spacing w:before="0" w:after="160" w:line="259"/>
        <w:ind w:right="0" w:left="0" w:firstLine="0"/>
        <w:jc w:val="left"/>
        <w:rPr>
          <w:rFonts w:ascii="Cambria" w:hAnsi="Cambria" w:cs="Cambria" w:eastAsia="Cambria"/>
          <w:color w:val="auto"/>
          <w:spacing w:val="0"/>
          <w:position w:val="0"/>
          <w:sz w:val="22"/>
          <w:shd w:fill="auto" w:val="clear"/>
        </w:rPr>
      </w:pPr>
    </w:p>
    <w:p>
      <w:pPr>
        <w:numPr>
          <w:ilvl w:val="0"/>
          <w:numId w:val="97"/>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Increased Product Awareness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“ASOS’s digital marketing increases my awareness of new products and trends.”</w:t>
      </w:r>
    </w:p>
    <w:p>
      <w:pPr>
        <w:numPr>
          <w:ilvl w:val="0"/>
          <w:numId w:val="9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Strongly 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37%</w:t>
      </w:r>
    </w:p>
    <w:p>
      <w:pPr>
        <w:numPr>
          <w:ilvl w:val="0"/>
          <w:numId w:val="9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40%</w:t>
      </w:r>
    </w:p>
    <w:p>
      <w:pPr>
        <w:numPr>
          <w:ilvl w:val="0"/>
          <w:numId w:val="9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Neutral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17%</w:t>
      </w:r>
    </w:p>
    <w:p>
      <w:pPr>
        <w:numPr>
          <w:ilvl w:val="0"/>
          <w:numId w:val="9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Disagree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6%</w:t>
      </w:r>
    </w:p>
    <w:p>
      <w:pPr>
        <w:numPr>
          <w:ilvl w:val="0"/>
          <w:numId w:val="9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Strongly Disagree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Most respondents (77%) acknowledge improved awareness, reinforcing literature that digital media enhances brand visibility and trend communication (Masliardi et al., 2023).</w:t>
      </w:r>
    </w:p>
    <w:p>
      <w:pPr>
        <w:numPr>
          <w:ilvl w:val="0"/>
          <w:numId w:val="101"/>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Perceived Convenience</w:t>
      </w:r>
    </w:p>
    <w:p>
      <w:pPr>
        <w:spacing w:before="0" w:after="160" w:line="259"/>
        <w:ind w:right="0" w:left="0" w:firstLine="0"/>
        <w:jc w:val="left"/>
        <w:rPr>
          <w:rFonts w:ascii="Cambria" w:hAnsi="Cambria" w:cs="Cambria" w:eastAsia="Cambria"/>
          <w:color w:val="auto"/>
          <w:spacing w:val="0"/>
          <w:position w:val="0"/>
          <w:sz w:val="22"/>
          <w:shd w:fill="auto" w:val="clear"/>
        </w:rPr>
      </w:pPr>
      <w:r>
        <w:object w:dxaOrig="4048" w:dyaOrig="2989">
          <v:rect xmlns:o="urn:schemas-microsoft-com:office:office" xmlns:v="urn:schemas-microsoft-com:vml" id="rectole0000000005" style="width:202.400000pt;height:149.4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Convenience is a key strength for ASOS, consistent with Bauerová (2023), who highlights convenience as a fundamental driver of online shopping behaviour.</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Trust Through Reviews and Influencers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“Reviews, ratings, and influencer content increase my trust in ASOS.”</w:t>
      </w:r>
    </w:p>
    <w:p>
      <w:pPr>
        <w:numPr>
          <w:ilvl w:val="0"/>
          <w:numId w:val="103"/>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Strongly 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23%</w:t>
      </w:r>
    </w:p>
    <w:p>
      <w:pPr>
        <w:numPr>
          <w:ilvl w:val="0"/>
          <w:numId w:val="103"/>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47%</w:t>
      </w:r>
    </w:p>
    <w:p>
      <w:pPr>
        <w:numPr>
          <w:ilvl w:val="0"/>
          <w:numId w:val="103"/>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Neutral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23%</w:t>
      </w:r>
    </w:p>
    <w:p>
      <w:pPr>
        <w:numPr>
          <w:ilvl w:val="0"/>
          <w:numId w:val="103"/>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Disagree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7%</w:t>
      </w:r>
    </w:p>
    <w:p>
      <w:pPr>
        <w:numPr>
          <w:ilvl w:val="0"/>
          <w:numId w:val="103"/>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Strongly Disagree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A significant percentage (70%) trust user-generated and influencer content. This aligns with Scholtz (2014), who emphasises the importance of social proof in online retail.</w:t>
      </w:r>
    </w:p>
    <w:p>
      <w:pPr>
        <w:numPr>
          <w:ilvl w:val="0"/>
          <w:numId w:val="105"/>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Section E: Negative Influences and Consumer Concerns</w:t>
      </w:r>
    </w:p>
    <w:p>
      <w:pPr>
        <w:numPr>
          <w:ilvl w:val="0"/>
          <w:numId w:val="105"/>
        </w:numPr>
        <w:tabs>
          <w:tab w:val="left" w:pos="720" w:leader="none"/>
        </w:tabs>
        <w:spacing w:before="0" w:after="160" w:line="259"/>
        <w:ind w:right="0" w:left="720" w:hanging="36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Information Overload</w:t>
      </w:r>
    </w:p>
    <w:p>
      <w:pPr>
        <w:spacing w:before="0" w:after="160" w:line="259"/>
        <w:ind w:right="0" w:left="0" w:firstLine="0"/>
        <w:jc w:val="left"/>
        <w:rPr>
          <w:rFonts w:ascii="Cambria" w:hAnsi="Cambria" w:cs="Cambria" w:eastAsia="Cambria"/>
          <w:color w:val="auto"/>
          <w:spacing w:val="0"/>
          <w:position w:val="0"/>
          <w:sz w:val="22"/>
          <w:shd w:fill="auto" w:val="clear"/>
        </w:rPr>
      </w:pPr>
      <w:r>
        <w:object w:dxaOrig="3885" w:dyaOrig="3435">
          <v:rect xmlns:o="urn:schemas-microsoft-com:office:office" xmlns:v="urn:schemas-microsoft-com:vml" id="rectole0000000006" style="width:194.250000pt;height:171.7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A combined </w:t>
      </w:r>
      <w:r>
        <w:rPr>
          <w:rFonts w:ascii="Cambria" w:hAnsi="Cambria" w:cs="Cambria" w:eastAsia="Cambria"/>
          <w:b/>
          <w:color w:val="auto"/>
          <w:spacing w:val="0"/>
          <w:position w:val="0"/>
          <w:sz w:val="22"/>
          <w:shd w:fill="auto" w:val="clear"/>
        </w:rPr>
        <w:t xml:space="preserve">60%</w:t>
      </w:r>
      <w:r>
        <w:rPr>
          <w:rFonts w:ascii="Cambria" w:hAnsi="Cambria" w:cs="Cambria" w:eastAsia="Cambria"/>
          <w:color w:val="auto"/>
          <w:spacing w:val="0"/>
          <w:position w:val="0"/>
          <w:sz w:val="22"/>
          <w:shd w:fill="auto" w:val="clear"/>
        </w:rPr>
        <w:t xml:space="preserve"> feel some level of overload, demonstrating the saturation challenges described by Masliardi et al. (2023). This finding suggests potential risk for consumer fatigue.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Data Privacy Concerns</w:t>
      </w:r>
    </w:p>
    <w:p>
      <w:pPr>
        <w:spacing w:before="0" w:after="160" w:line="259"/>
        <w:ind w:right="0" w:left="0" w:firstLine="0"/>
        <w:jc w:val="left"/>
        <w:rPr>
          <w:rFonts w:ascii="Cambria" w:hAnsi="Cambria" w:cs="Cambria" w:eastAsia="Cambria"/>
          <w:b/>
          <w:color w:val="auto"/>
          <w:spacing w:val="0"/>
          <w:position w:val="0"/>
          <w:sz w:val="22"/>
          <w:shd w:fill="auto" w:val="clear"/>
        </w:rPr>
      </w:pPr>
      <w:r>
        <w:object w:dxaOrig="4195" w:dyaOrig="3239">
          <v:rect xmlns:o="urn:schemas-microsoft-com:office:office" xmlns:v="urn:schemas-microsoft-com:vml" id="rectole0000000007" style="width:209.750000pt;height:161.9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Over half (57%) expressed concern, consistent with Saleh and Zeebaree (2025), who highlight heightened consumer sensitivity toward AI and data tracking. This suggests ASOS must improve transparency around data usage.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 Price Competition Impact</w:t>
      </w:r>
    </w:p>
    <w:p>
      <w:pPr>
        <w:spacing w:before="0" w:after="160" w:line="259"/>
        <w:ind w:right="0" w:left="0" w:firstLine="0"/>
        <w:jc w:val="left"/>
        <w:rPr>
          <w:rFonts w:ascii="Cambria" w:hAnsi="Cambria" w:cs="Cambria" w:eastAsia="Cambria"/>
          <w:b/>
          <w:color w:val="auto"/>
          <w:spacing w:val="0"/>
          <w:position w:val="0"/>
          <w:sz w:val="22"/>
          <w:shd w:fill="auto" w:val="clear"/>
        </w:rPr>
      </w:pPr>
      <w:r>
        <w:object w:dxaOrig="3907" w:dyaOrig="3017">
          <v:rect xmlns:o="urn:schemas-microsoft-com:office:office" xmlns:v="urn:schemas-microsoft-com:vml" id="rectole0000000008" style="width:195.350000pt;height:150.8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Interpretation:</w:t>
      </w:r>
      <w:r>
        <w:rPr>
          <w:rFonts w:ascii="Cambria" w:hAnsi="Cambria" w:cs="Cambria" w:eastAsia="Cambria"/>
          <w:color w:val="auto"/>
          <w:spacing w:val="0"/>
          <w:position w:val="0"/>
          <w:sz w:val="22"/>
          <w:shd w:fill="auto" w:val="clear"/>
        </w:rPr>
        <w:br/>
        <w:t xml:space="preserve">Most respondents (54%) are price sensitive, supporting Bauerová (2023), who notes that digital shoppers easily switch brands when cheaper alternatives appear.</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Summary of Findings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Key findings from the questionnaire include: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Positive Influences</w:t>
      </w:r>
    </w:p>
    <w:p>
      <w:pPr>
        <w:numPr>
          <w:ilvl w:val="0"/>
          <w:numId w:val="10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Influencer marketing strongly affects awareness and interest.</w:t>
      </w:r>
    </w:p>
    <w:p>
      <w:pPr>
        <w:numPr>
          <w:ilvl w:val="0"/>
          <w:numId w:val="10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Personalisation and targeted ads are effective for re-engagement.</w:t>
      </w:r>
    </w:p>
    <w:p>
      <w:pPr>
        <w:numPr>
          <w:ilvl w:val="0"/>
          <w:numId w:val="10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Email promotions remain influential.</w:t>
      </w:r>
    </w:p>
    <w:p>
      <w:pPr>
        <w:numPr>
          <w:ilvl w:val="0"/>
          <w:numId w:val="10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Consumers find ASOS’s digital strategies convenient and informative.</w:t>
      </w:r>
    </w:p>
    <w:p>
      <w:pPr>
        <w:numPr>
          <w:ilvl w:val="0"/>
          <w:numId w:val="10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Social proof significantly enhances trust.</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Negative Influences</w:t>
      </w:r>
    </w:p>
    <w:p>
      <w:pPr>
        <w:numPr>
          <w:ilvl w:val="0"/>
          <w:numId w:val="10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Many consumers experience digital overload.</w:t>
      </w:r>
    </w:p>
    <w:p>
      <w:pPr>
        <w:numPr>
          <w:ilvl w:val="0"/>
          <w:numId w:val="10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Privacy concerns remain significant, especially regarding personalisation.</w:t>
      </w:r>
    </w:p>
    <w:p>
      <w:pPr>
        <w:numPr>
          <w:ilvl w:val="0"/>
          <w:numId w:val="10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Influencer credibility varies, affecting trust levels.</w:t>
      </w:r>
    </w:p>
    <w:p>
      <w:pPr>
        <w:numPr>
          <w:ilvl w:val="0"/>
          <w:numId w:val="10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Price comparison tools weaken brand loyalty.</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Overall Conclusion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findings suggest that ASOS’s digital marketing is generally effective but must be balanced with greater transparency, authenticity and sensitivity to consumer fatigue</w:t>
      </w:r>
    </w:p>
    <w:p>
      <w:pPr>
        <w:spacing w:before="0" w:after="160" w:line="259"/>
        <w:ind w:right="0" w:left="0" w:firstLine="0"/>
        <w:jc w:val="left"/>
        <w:rPr>
          <w:rFonts w:ascii="Cambria" w:hAnsi="Cambria" w:cs="Cambria" w:eastAsia="Cambria"/>
          <w:color w:val="auto"/>
          <w:spacing w:val="0"/>
          <w:position w:val="0"/>
          <w:sz w:val="22"/>
          <w:shd w:fill="auto" w:val="clear"/>
        </w:rPr>
      </w:pPr>
    </w:p>
    <w:p>
      <w:pPr>
        <w:keepNext w:val="true"/>
        <w:keepLines w:val="true"/>
        <w:numPr>
          <w:ilvl w:val="0"/>
          <w:numId w:val="111"/>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CHAPTER 5: DISCUSSION, CONCLUSION AND RECOMMENDATIONS</w:t>
      </w:r>
    </w:p>
    <w:p>
      <w:pPr>
        <w:keepNext w:val="true"/>
        <w:keepLines w:val="true"/>
        <w:numPr>
          <w:ilvl w:val="0"/>
          <w:numId w:val="111"/>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Introduction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chapter brings together the findings from the primary data and the themes identified in the literature review to evaluate how digital marketing influences consumer purchasing behaviour in the context of ASOS’s UK market. The discussion is structured around the four research objectives, ensuring clarity in how each objective has been addressed. The chapter then presents the overall conclusions, outlines practical recommendations for ASOS and identifies limitations and future research opportunities.</w:t>
      </w:r>
    </w:p>
    <w:p>
      <w:pPr>
        <w:keepNext w:val="true"/>
        <w:keepLines w:val="true"/>
        <w:numPr>
          <w:ilvl w:val="0"/>
          <w:numId w:val="113"/>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Discussion of Findings by Research Objective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Objective 1:</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examine how influencer marketing, targeted advertising, SEO visibility and email campaigns affect consumer attitudes and purchasing behaviour toward ASOS.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Influencer Marketing</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questionnaire revealed that </w:t>
      </w:r>
      <w:r>
        <w:rPr>
          <w:rFonts w:ascii="Cambria" w:hAnsi="Cambria" w:cs="Cambria" w:eastAsia="Cambria"/>
          <w:b/>
          <w:color w:val="auto"/>
          <w:spacing w:val="0"/>
          <w:position w:val="0"/>
          <w:sz w:val="22"/>
          <w:shd w:fill="auto" w:val="clear"/>
        </w:rPr>
        <w:t xml:space="preserve">63%</w:t>
      </w:r>
      <w:r>
        <w:rPr>
          <w:rFonts w:ascii="Cambria" w:hAnsi="Cambria" w:cs="Cambria" w:eastAsia="Cambria"/>
          <w:color w:val="auto"/>
          <w:spacing w:val="0"/>
          <w:position w:val="0"/>
          <w:sz w:val="22"/>
          <w:shd w:fill="auto" w:val="clear"/>
        </w:rPr>
        <w:t xml:space="preserve"> of respondents agreed that influencer posts increased their interest in ASOS products, and </w:t>
      </w:r>
      <w:r>
        <w:rPr>
          <w:rFonts w:ascii="Cambria" w:hAnsi="Cambria" w:cs="Cambria" w:eastAsia="Cambria"/>
          <w:b/>
          <w:color w:val="auto"/>
          <w:spacing w:val="0"/>
          <w:position w:val="0"/>
          <w:sz w:val="22"/>
          <w:shd w:fill="auto" w:val="clear"/>
        </w:rPr>
        <w:t xml:space="preserve">57%</w:t>
      </w:r>
      <w:r>
        <w:rPr>
          <w:rFonts w:ascii="Cambria" w:hAnsi="Cambria" w:cs="Cambria" w:eastAsia="Cambria"/>
          <w:color w:val="auto"/>
          <w:spacing w:val="0"/>
          <w:position w:val="0"/>
          <w:sz w:val="22"/>
          <w:shd w:fill="auto" w:val="clear"/>
        </w:rPr>
        <w:t xml:space="preserve"> had purchased an item due to an influencer recommendation. These results reinforce prior research suggesting influencers act as digital opinion leaders whose endorsements shape consumer attitudes (Scholtz, 2014; Yltävä,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However, a significant proportion of respondents were neutral or unaffected by influencers, reflecting the literature’s argument that influencer credibility varies depending on perceived authenticity (Scholtz, 2014). This suggests influencer marketing remains effective for ASOS but cannot be relied on exclusively, as its impact is not universal.</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Targeted Advertising</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Targeted advertising also showed strong influence: </w:t>
      </w:r>
      <w:r>
        <w:rPr>
          <w:rFonts w:ascii="Cambria" w:hAnsi="Cambria" w:cs="Cambria" w:eastAsia="Cambria"/>
          <w:b/>
          <w:color w:val="auto"/>
          <w:spacing w:val="0"/>
          <w:position w:val="0"/>
          <w:sz w:val="22"/>
          <w:shd w:fill="auto" w:val="clear"/>
        </w:rPr>
        <w:t xml:space="preserve">64%</w:t>
      </w:r>
      <w:r>
        <w:rPr>
          <w:rFonts w:ascii="Cambria" w:hAnsi="Cambria" w:cs="Cambria" w:eastAsia="Cambria"/>
          <w:color w:val="auto"/>
          <w:spacing w:val="0"/>
          <w:position w:val="0"/>
          <w:sz w:val="22"/>
          <w:shd w:fill="auto" w:val="clear"/>
        </w:rPr>
        <w:t xml:space="preserve"> agreed that personalised ads reminded them to return to the website. This aligns with Forghani et al. (2022), who found retargeting increases purchase intention by reinforcing previous browsing interest.</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These findings confirm that ASOS’s targeted advertising strategy succeeds in re-engaging customers, although a minority expressed discomfort, echoing concerns about surveillance and data tracking raised by Saleh and Zeebaree (2025).</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Email Campaigns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Email marketing was the </w:t>
      </w:r>
      <w:r>
        <w:rPr>
          <w:rFonts w:ascii="Cambria" w:hAnsi="Cambria" w:cs="Cambria" w:eastAsia="Cambria"/>
          <w:b/>
          <w:color w:val="auto"/>
          <w:spacing w:val="0"/>
          <w:position w:val="0"/>
          <w:sz w:val="22"/>
          <w:shd w:fill="auto" w:val="clear"/>
        </w:rPr>
        <w:t xml:space="preserve">most widely experienced digital touchpoint</w:t>
      </w:r>
      <w:r>
        <w:rPr>
          <w:rFonts w:ascii="Cambria" w:hAnsi="Cambria" w:cs="Cambria" w:eastAsia="Cambria"/>
          <w:color w:val="auto"/>
          <w:spacing w:val="0"/>
          <w:position w:val="0"/>
          <w:sz w:val="22"/>
          <w:shd w:fill="auto" w:val="clear"/>
        </w:rPr>
        <w:t xml:space="preserve">, with 83% of respondents reporting exposure. Furthermore, </w:t>
      </w:r>
      <w:r>
        <w:rPr>
          <w:rFonts w:ascii="Cambria" w:hAnsi="Cambria" w:cs="Cambria" w:eastAsia="Cambria"/>
          <w:b/>
          <w:color w:val="auto"/>
          <w:spacing w:val="0"/>
          <w:position w:val="0"/>
          <w:sz w:val="22"/>
          <w:shd w:fill="auto" w:val="clear"/>
        </w:rPr>
        <w:t xml:space="preserve">60%</w:t>
      </w:r>
      <w:r>
        <w:rPr>
          <w:rFonts w:ascii="Cambria" w:hAnsi="Cambria" w:cs="Cambria" w:eastAsia="Cambria"/>
          <w:color w:val="auto"/>
          <w:spacing w:val="0"/>
          <w:position w:val="0"/>
          <w:sz w:val="22"/>
          <w:shd w:fill="auto" w:val="clear"/>
        </w:rPr>
        <w:t xml:space="preserve"> agreed that email promotions influence their purchase decisions, confirming Mailchimp’s (2025) assertion that email remains one of the most effective digital communication tools.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SEO Visibility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Respondents frequently reported encountering ASOS through Google search (57%), showing that SEO contributes to brand visibility during the information-seeking stage. This supports Piñeiro-Otero &amp; Martínez-Rolán (2016), who argue that visibility in search results shapes credibility and purchase consideration.</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Conclusion for Objective 1</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Objective 1 has been achieved. The findings demonstrate that ASOS’s digital marketing tools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particularly influencer marketing, targeted ads and email campaigns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have strong, measurable influence on consumer attitudes and behaviours.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Objective 2:</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analyse the positive influences of digital marketing, including convenience, personalisation, trust and brand awareness.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Convenience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substantial </w:t>
      </w:r>
      <w:r>
        <w:rPr>
          <w:rFonts w:ascii="Cambria" w:hAnsi="Cambria" w:cs="Cambria" w:eastAsia="Cambria"/>
          <w:b/>
          <w:color w:val="auto"/>
          <w:spacing w:val="0"/>
          <w:position w:val="0"/>
          <w:sz w:val="22"/>
          <w:shd w:fill="auto" w:val="clear"/>
        </w:rPr>
        <w:t xml:space="preserve">76%</w:t>
      </w:r>
      <w:r>
        <w:rPr>
          <w:rFonts w:ascii="Cambria" w:hAnsi="Cambria" w:cs="Cambria" w:eastAsia="Cambria"/>
          <w:color w:val="auto"/>
          <w:spacing w:val="0"/>
          <w:position w:val="0"/>
          <w:sz w:val="22"/>
          <w:shd w:fill="auto" w:val="clear"/>
        </w:rPr>
        <w:t xml:space="preserve"> of respondents agreed that digital marketing makes shopping with ASOS more convenient. This supports Bauerová’s (2023) argument that convenience is one of the primary drivers of online shopping behaviour. ASOS’s digital-first model appears well aligned with these expectations.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Personalisation and Relevance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Personalised recommendations were viewed positively by </w:t>
      </w:r>
      <w:r>
        <w:rPr>
          <w:rFonts w:ascii="Cambria" w:hAnsi="Cambria" w:cs="Cambria" w:eastAsia="Cambria"/>
          <w:b/>
          <w:color w:val="auto"/>
          <w:spacing w:val="0"/>
          <w:position w:val="0"/>
          <w:sz w:val="22"/>
          <w:shd w:fill="auto" w:val="clear"/>
        </w:rPr>
        <w:t xml:space="preserve">76%</w:t>
      </w:r>
      <w:r>
        <w:rPr>
          <w:rFonts w:ascii="Cambria" w:hAnsi="Cambria" w:cs="Cambria" w:eastAsia="Cambria"/>
          <w:color w:val="auto"/>
          <w:spacing w:val="0"/>
          <w:position w:val="0"/>
          <w:sz w:val="22"/>
          <w:shd w:fill="auto" w:val="clear"/>
        </w:rPr>
        <w:t xml:space="preserve"> of participants. This finding aligns with Hicham et al. (2023), who emphasise the role of AI in delivering tailored content that enhances consumer satisfaction. The positive reception suggests ASOS’s recommendation algorithms are perceived as helpful rather than intrusive by most users.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Trust and Social Proof</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Reviews, ratings and influencer content increased trust for </w:t>
      </w:r>
      <w:r>
        <w:rPr>
          <w:rFonts w:ascii="Cambria" w:hAnsi="Cambria" w:cs="Cambria" w:eastAsia="Cambria"/>
          <w:b/>
          <w:color w:val="auto"/>
          <w:spacing w:val="0"/>
          <w:position w:val="0"/>
          <w:sz w:val="22"/>
          <w:shd w:fill="auto" w:val="clear"/>
        </w:rPr>
        <w:t xml:space="preserve">70%</w:t>
      </w:r>
      <w:r>
        <w:rPr>
          <w:rFonts w:ascii="Cambria" w:hAnsi="Cambria" w:cs="Cambria" w:eastAsia="Cambria"/>
          <w:color w:val="auto"/>
          <w:spacing w:val="0"/>
          <w:position w:val="0"/>
          <w:sz w:val="22"/>
          <w:shd w:fill="auto" w:val="clear"/>
        </w:rPr>
        <w:t xml:space="preserve"> of respondents. This matches Scholtz (2014), who highlights how digital social proof helps compensate for the inability to physically inspect products online.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Brand Awareness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combined </w:t>
      </w:r>
      <w:r>
        <w:rPr>
          <w:rFonts w:ascii="Cambria" w:hAnsi="Cambria" w:cs="Cambria" w:eastAsia="Cambria"/>
          <w:b/>
          <w:color w:val="auto"/>
          <w:spacing w:val="0"/>
          <w:position w:val="0"/>
          <w:sz w:val="22"/>
          <w:shd w:fill="auto" w:val="clear"/>
        </w:rPr>
        <w:t xml:space="preserve">77%</w:t>
      </w:r>
      <w:r>
        <w:rPr>
          <w:rFonts w:ascii="Cambria" w:hAnsi="Cambria" w:cs="Cambria" w:eastAsia="Cambria"/>
          <w:color w:val="auto"/>
          <w:spacing w:val="0"/>
          <w:position w:val="0"/>
          <w:sz w:val="22"/>
          <w:shd w:fill="auto" w:val="clear"/>
        </w:rPr>
        <w:t xml:space="preserve"> of respondents indicated that ASOS’s digital marketing increases their awareness of new products and trends. This reinforces Masliardi et al. (2023), who note that digital communication shapes trend recognition and brand visibility.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Conclusion for Objective 2</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Objective 2 has been achieved. Digital marketing positively influences consumer engagement by improving convenience, enhancing personalisation, strengthening trust and increasing brand visibility.</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Objective 3:</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identify negative influences associated with digital marketing, including privacy issues, information overload and scepticism.</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Information Overload</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combined </w:t>
      </w:r>
      <w:r>
        <w:rPr>
          <w:rFonts w:ascii="Cambria" w:hAnsi="Cambria" w:cs="Cambria" w:eastAsia="Cambria"/>
          <w:b/>
          <w:color w:val="auto"/>
          <w:spacing w:val="0"/>
          <w:position w:val="0"/>
          <w:sz w:val="22"/>
          <w:shd w:fill="auto" w:val="clear"/>
        </w:rPr>
        <w:t xml:space="preserve">60%</w:t>
      </w:r>
      <w:r>
        <w:rPr>
          <w:rFonts w:ascii="Cambria" w:hAnsi="Cambria" w:cs="Cambria" w:eastAsia="Cambria"/>
          <w:color w:val="auto"/>
          <w:spacing w:val="0"/>
          <w:position w:val="0"/>
          <w:sz w:val="22"/>
          <w:shd w:fill="auto" w:val="clear"/>
        </w:rPr>
        <w:t xml:space="preserve"> of respondents reported feeling overwhelmed by the amount of ASOS marketing they encounter online. This supports Masliardi et al. (2023), who argue that digital saturation significantly reduces consumer attention and engagement.</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suggests ASOS must manage frequency across platforms to avoid fatigue and irritation among customers.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Privacy Concerns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Privacy concerns were expressed by </w:t>
      </w:r>
      <w:r>
        <w:rPr>
          <w:rFonts w:ascii="Cambria" w:hAnsi="Cambria" w:cs="Cambria" w:eastAsia="Cambria"/>
          <w:b/>
          <w:color w:val="auto"/>
          <w:spacing w:val="0"/>
          <w:position w:val="0"/>
          <w:sz w:val="22"/>
          <w:shd w:fill="auto" w:val="clear"/>
        </w:rPr>
        <w:t xml:space="preserve">57%</w:t>
      </w:r>
      <w:r>
        <w:rPr>
          <w:rFonts w:ascii="Cambria" w:hAnsi="Cambria" w:cs="Cambria" w:eastAsia="Cambria"/>
          <w:color w:val="auto"/>
          <w:spacing w:val="0"/>
          <w:position w:val="0"/>
          <w:sz w:val="22"/>
          <w:shd w:fill="auto" w:val="clear"/>
        </w:rPr>
        <w:t xml:space="preserve"> of participants, confirming Saleh and Zeebaree’s (2025) findings that consumers are increasingly wary of how companies use their data.</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Although many respondents appreciated personalisation, this does not eliminate underlying anxiety about data handling. This tension highlights the importance of transparency in AI-driven marketing.</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Scepticism and Influencer Fatigue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Although influencers were effective for most respondents, </w:t>
      </w:r>
      <w:r>
        <w:rPr>
          <w:rFonts w:ascii="Cambria" w:hAnsi="Cambria" w:cs="Cambria" w:eastAsia="Cambria"/>
          <w:b/>
          <w:color w:val="auto"/>
          <w:spacing w:val="0"/>
          <w:position w:val="0"/>
          <w:sz w:val="22"/>
          <w:shd w:fill="auto" w:val="clear"/>
        </w:rPr>
        <w:t xml:space="preserve">37%</w:t>
      </w:r>
      <w:r>
        <w:rPr>
          <w:rFonts w:ascii="Cambria" w:hAnsi="Cambria" w:cs="Cambria" w:eastAsia="Cambria"/>
          <w:color w:val="auto"/>
          <w:spacing w:val="0"/>
          <w:position w:val="0"/>
          <w:sz w:val="22"/>
          <w:shd w:fill="auto" w:val="clear"/>
        </w:rPr>
        <w:t xml:space="preserve"> were neutral or unaffected. This reflects Scholtz’s (2014) concern that overly commercial influencers risk losing credibility. Some respondents may therefore distrust influencer partnerships if they perceive them as insincere.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Price Sensitivity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majority (</w:t>
      </w:r>
      <w:r>
        <w:rPr>
          <w:rFonts w:ascii="Cambria" w:hAnsi="Cambria" w:cs="Cambria" w:eastAsia="Cambria"/>
          <w:b/>
          <w:color w:val="auto"/>
          <w:spacing w:val="0"/>
          <w:position w:val="0"/>
          <w:sz w:val="22"/>
          <w:shd w:fill="auto" w:val="clear"/>
        </w:rPr>
        <w:t xml:space="preserve">54%</w:t>
      </w:r>
      <w:r>
        <w:rPr>
          <w:rFonts w:ascii="Cambria" w:hAnsi="Cambria" w:cs="Cambria" w:eastAsia="Cambria"/>
          <w:color w:val="auto"/>
          <w:spacing w:val="0"/>
          <w:position w:val="0"/>
          <w:sz w:val="22"/>
          <w:shd w:fill="auto" w:val="clear"/>
        </w:rPr>
        <w:t xml:space="preserve">) indicated that price comparison tools make them likely to switch retailers, supporting Bauerová (2023). This suggests digital marketing can easily be undermined by competitive pricing pressures.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Conclusion for Objective 3</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Objective 3 has been achieved. While digital marketing offers many benefits, the findings clearly show that privacy concerns, information overload and scepticism remain significant challenges.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Objective 4</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To propose recommendations for improving ASOS’s digital marketing strategy based on consumer feedback.</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findings suggest several key areas for improvement:</w:t>
      </w:r>
    </w:p>
    <w:p>
      <w:pPr>
        <w:keepNext w:val="true"/>
        <w:keepLines w:val="true"/>
        <w:numPr>
          <w:ilvl w:val="0"/>
          <w:numId w:val="115"/>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Recommendations</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Reduce Digital Overload Across Platforms</w:t>
      </w:r>
    </w:p>
    <w:p>
      <w:pPr>
        <w:numPr>
          <w:ilvl w:val="0"/>
          <w:numId w:val="11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Limit the frequency of repetitive ads, especially on Instagram and email.</w:t>
      </w:r>
    </w:p>
    <w:p>
      <w:pPr>
        <w:numPr>
          <w:ilvl w:val="0"/>
          <w:numId w:val="11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Introduce user-controlled preference settings (e.g., “fewer promotional emails”).</w:t>
      </w:r>
    </w:p>
    <w:p>
      <w:pPr>
        <w:numPr>
          <w:ilvl w:val="0"/>
          <w:numId w:val="117"/>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Rotate messaging to avoid fatigue.</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Strengthen Transparency on Data Usage</w:t>
      </w:r>
    </w:p>
    <w:p>
      <w:pPr>
        <w:numPr>
          <w:ilvl w:val="0"/>
          <w:numId w:val="11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Offer clearer explanations on how personal data supports personalised recommendations.</w:t>
      </w:r>
    </w:p>
    <w:p>
      <w:pPr>
        <w:numPr>
          <w:ilvl w:val="0"/>
          <w:numId w:val="11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Provide optional privacy dashboards where users can customise tracking permissions.</w:t>
      </w:r>
    </w:p>
    <w:p>
      <w:pPr>
        <w:numPr>
          <w:ilvl w:val="0"/>
          <w:numId w:val="11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Share AI and algorithm transparency statements (aligned with Saleh &amp; Zeebaree,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will build trust and reduce the 57% expressing concern.</w:t>
      </w:r>
    </w:p>
    <w:p>
      <w:pPr>
        <w:keepNext w:val="true"/>
        <w:keepLines w:val="true"/>
        <w:numPr>
          <w:ilvl w:val="0"/>
          <w:numId w:val="121"/>
        </w:numPr>
        <w:spacing w:before="360" w:after="0" w:line="259"/>
        <w:ind w:right="0" w:left="576" w:hanging="576"/>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Improve Influencer Authenticity</w:t>
      </w:r>
    </w:p>
    <w:p>
      <w:pPr>
        <w:numPr>
          <w:ilvl w:val="0"/>
          <w:numId w:val="12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Prioritise long-term partnerships with influencers instead of one-off promotional posts.</w:t>
      </w:r>
    </w:p>
    <w:p>
      <w:pPr>
        <w:numPr>
          <w:ilvl w:val="0"/>
          <w:numId w:val="12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Focus on micro-influencers whose audiences view them as relatable, genuine and stylistically aligned with ASOS.</w:t>
      </w:r>
    </w:p>
    <w:p>
      <w:pPr>
        <w:numPr>
          <w:ilvl w:val="0"/>
          <w:numId w:val="121"/>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Encourage influencers to share honest reviews and styling tips rather than purely promotional content.</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Enhance Personalisation Responsibly</w:t>
      </w:r>
    </w:p>
    <w:p>
      <w:pPr>
        <w:numPr>
          <w:ilvl w:val="0"/>
          <w:numId w:val="124"/>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Continue offering helpful recommendations but avoid excessive tracking behaviours that may appear intrusive.</w:t>
      </w:r>
    </w:p>
    <w:p>
      <w:pPr>
        <w:numPr>
          <w:ilvl w:val="0"/>
          <w:numId w:val="124"/>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Offer opt-out options for targeted ads.</w:t>
      </w:r>
    </w:p>
    <w:p>
      <w:pPr>
        <w:numPr>
          <w:ilvl w:val="0"/>
          <w:numId w:val="124"/>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Encourage customers to update size and style preferences for accuracy.</w:t>
      </w:r>
    </w:p>
    <w:p>
      <w:pPr>
        <w:spacing w:before="0" w:after="160" w:line="259"/>
        <w:ind w:right="0" w:left="0" w:firstLine="0"/>
        <w:jc w:val="left"/>
        <w:rPr>
          <w:rFonts w:ascii="Cambria" w:hAnsi="Cambria" w:cs="Cambria" w:eastAsia="Cambria"/>
          <w:b/>
          <w:color w:val="auto"/>
          <w:spacing w:val="0"/>
          <w:position w:val="0"/>
          <w:sz w:val="22"/>
          <w:shd w:fill="auto" w:val="clear"/>
        </w:rPr>
      </w:pPr>
      <w:r>
        <w:rPr>
          <w:rFonts w:ascii="Cambria" w:hAnsi="Cambria" w:cs="Cambria" w:eastAsia="Cambria"/>
          <w:b/>
          <w:color w:val="auto"/>
          <w:spacing w:val="0"/>
          <w:position w:val="0"/>
          <w:sz w:val="22"/>
          <w:shd w:fill="auto" w:val="clear"/>
        </w:rPr>
        <w:t xml:space="preserve">Strengthen Competitive Pricing Strategies</w:t>
      </w:r>
    </w:p>
    <w:p>
      <w:pPr>
        <w:numPr>
          <w:ilvl w:val="0"/>
          <w:numId w:val="1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Highlight price-matching features or limited-time offers more transparently.</w:t>
      </w:r>
    </w:p>
    <w:p>
      <w:pPr>
        <w:numPr>
          <w:ilvl w:val="0"/>
          <w:numId w:val="1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Integrate comparison tools directly into the ASOS app to reduce switching motivation.</w:t>
      </w:r>
    </w:p>
    <w:p>
      <w:pPr>
        <w:numPr>
          <w:ilvl w:val="0"/>
          <w:numId w:val="126"/>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Create value-driven bundles or loyalty incentives to increase retention.</w:t>
      </w:r>
    </w:p>
    <w:p>
      <w:pPr>
        <w:keepNext w:val="true"/>
        <w:keepLines w:val="true"/>
        <w:numPr>
          <w:ilvl w:val="0"/>
          <w:numId w:val="126"/>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Conclusion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study explored how digital marketing influences consumer purchasing behaviour in ASOS’s UK market using primary data from 30 participants. The findings show that digital marketing remains highly effective in shaping awareness, interest and trust. Influencer marketing, personalised recommendations, email promotions and targeted advertisements all demonstrated strong influence on purchasing decisions.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However, the research also highlights key challenges, including information overload, privacy concerns and variable influencer credibility. These findings reinforce the need for ASOS to balance personalisation with ethical transparency and manage the intensity of its digital presence.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Overall, digital marketing has a profound positive influence on consumer behaviour, but its long-term success relies on maintaining authenticity, protecting consumer privacy and adapting strategies to evolving expectations.</w:t>
      </w:r>
    </w:p>
    <w:p>
      <w:pPr>
        <w:keepNext w:val="true"/>
        <w:keepLines w:val="true"/>
        <w:numPr>
          <w:ilvl w:val="0"/>
          <w:numId w:val="129"/>
        </w:numPr>
        <w:spacing w:before="200" w:after="0" w:line="259"/>
        <w:ind w:right="0" w:left="720" w:hanging="72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Limitations</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Small sample size (30 participants) limits generalisability.</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Findings rely on self-reported data, which may introduce bias.</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Only quantitative data was collected; qualitative insights could provide deeper understanding.</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study focused solely on ASOS; results may differ for other brands.</w:t>
      </w:r>
    </w:p>
    <w:p>
      <w:pPr>
        <w:keepNext w:val="true"/>
        <w:keepLines w:val="true"/>
        <w:numPr>
          <w:ilvl w:val="0"/>
          <w:numId w:val="129"/>
        </w:numPr>
        <w:spacing w:before="200" w:after="0" w:line="259"/>
        <w:ind w:right="0" w:left="720" w:hanging="72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Suggestions for Future Research</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Conduct a larger-scale study including demographic comparisons.</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Include qualitative interviews to capture deeper emotional and psychological responses.</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Compare ASOS to competitors such as Boohoo or Zara to identify brand-specific performance.</w:t>
      </w:r>
    </w:p>
    <w:p>
      <w:pPr>
        <w:numPr>
          <w:ilvl w:val="0"/>
          <w:numId w:val="129"/>
        </w:numPr>
        <w:tabs>
          <w:tab w:val="left" w:pos="720" w:leader="none"/>
        </w:tabs>
        <w:spacing w:before="0" w:after="160" w:line="259"/>
        <w:ind w:right="0" w:left="720" w:hanging="36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Investigate long-term behavioural trends using longitudinal research methods.</w:t>
      </w: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spacing w:before="0" w:after="160" w:line="259"/>
        <w:ind w:right="0" w:left="0" w:firstLine="0"/>
        <w:jc w:val="left"/>
        <w:rPr>
          <w:rFonts w:ascii="Cambria" w:hAnsi="Cambria" w:cs="Cambria" w:eastAsia="Cambria"/>
          <w:color w:val="auto"/>
          <w:spacing w:val="0"/>
          <w:position w:val="0"/>
          <w:sz w:val="22"/>
          <w:shd w:fill="auto" w:val="clear"/>
        </w:rPr>
      </w:pPr>
    </w:p>
    <w:p>
      <w:pPr>
        <w:keepNext w:val="true"/>
        <w:keepLines w:val="true"/>
        <w:numPr>
          <w:ilvl w:val="0"/>
          <w:numId w:val="134"/>
        </w:numPr>
        <w:spacing w:before="360" w:after="160" w:line="259"/>
        <w:ind w:right="0" w:left="432" w:hanging="432"/>
        <w:jc w:val="left"/>
        <w:rPr>
          <w:rFonts w:ascii="Calibri" w:hAnsi="Calibri" w:cs="Calibri" w:eastAsia="Calibri"/>
          <w:b/>
          <w:color w:val="000000"/>
          <w:spacing w:val="0"/>
          <w:position w:val="0"/>
          <w:sz w:val="36"/>
          <w:shd w:fill="auto" w:val="clear"/>
        </w:rPr>
      </w:pPr>
      <w:r>
        <w:rPr>
          <w:rFonts w:ascii="Calibri" w:hAnsi="Calibri" w:cs="Calibri" w:eastAsia="Calibri"/>
          <w:b/>
          <w:color w:val="000000"/>
          <w:spacing w:val="0"/>
          <w:position w:val="0"/>
          <w:sz w:val="36"/>
          <w:shd w:fill="auto" w:val="clear"/>
        </w:rPr>
        <w:t xml:space="preserve">Reference</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Bauerová, R. (2023) </w:t>
      </w:r>
      <w:r>
        <w:rPr>
          <w:rFonts w:ascii="Cambria" w:hAnsi="Cambria" w:cs="Cambria" w:eastAsia="Cambria"/>
          <w:i/>
          <w:color w:val="auto"/>
          <w:spacing w:val="0"/>
          <w:position w:val="0"/>
          <w:sz w:val="22"/>
          <w:shd w:fill="auto" w:val="clear"/>
        </w:rPr>
        <w:t xml:space="preserve">Customer Behaviour</w:t>
      </w:r>
      <w:r>
        <w:rPr>
          <w:rFonts w:ascii="Cambria" w:hAnsi="Cambria" w:cs="Cambria" w:eastAsia="Cambria"/>
          <w:color w:val="auto"/>
          <w:spacing w:val="0"/>
          <w:position w:val="0"/>
          <w:sz w:val="22"/>
          <w:shd w:fill="auto" w:val="clear"/>
        </w:rPr>
        <w:t xml:space="preserve">. In: Bauerová, R. (ed.) </w:t>
      </w:r>
      <w:r>
        <w:rPr>
          <w:rFonts w:ascii="Cambria" w:hAnsi="Cambria" w:cs="Cambria" w:eastAsia="Cambria"/>
          <w:i/>
          <w:color w:val="auto"/>
          <w:spacing w:val="0"/>
          <w:position w:val="0"/>
          <w:sz w:val="22"/>
          <w:shd w:fill="auto" w:val="clear"/>
        </w:rPr>
        <w:t xml:space="preserve">Customer Behaviour in eCommerce: Case Studies from the Online Grocery Market</w:t>
      </w:r>
      <w:r>
        <w:rPr>
          <w:rFonts w:ascii="Cambria" w:hAnsi="Cambria" w:cs="Cambria" w:eastAsia="Cambria"/>
          <w:color w:val="auto"/>
          <w:spacing w:val="0"/>
          <w:position w:val="0"/>
          <w:sz w:val="22"/>
          <w:shd w:fill="auto" w:val="clear"/>
        </w:rPr>
        <w:t xml:space="preserve">. Cham: Springer International Publishing, pp. 19</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48.</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Fowler Jr, F.J. (2013) </w:t>
      </w:r>
      <w:r>
        <w:rPr>
          <w:rFonts w:ascii="Cambria" w:hAnsi="Cambria" w:cs="Cambria" w:eastAsia="Cambria"/>
          <w:i/>
          <w:color w:val="auto"/>
          <w:spacing w:val="0"/>
          <w:position w:val="0"/>
          <w:sz w:val="22"/>
          <w:shd w:fill="auto" w:val="clear"/>
        </w:rPr>
        <w:t xml:space="preserve">Survey Research Methods</w:t>
      </w:r>
      <w:r>
        <w:rPr>
          <w:rFonts w:ascii="Cambria" w:hAnsi="Cambria" w:cs="Cambria" w:eastAsia="Cambria"/>
          <w:color w:val="auto"/>
          <w:spacing w:val="0"/>
          <w:position w:val="0"/>
          <w:sz w:val="22"/>
          <w:shd w:fill="auto" w:val="clear"/>
        </w:rPr>
        <w:t xml:space="preserve">. 5th ed. Thousand Oaks: Sage Publications.</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Saunders, M., Lewis, P. and Thornhill, A. (2009) </w:t>
      </w:r>
      <w:r>
        <w:rPr>
          <w:rFonts w:ascii="Cambria" w:hAnsi="Cambria" w:cs="Cambria" w:eastAsia="Cambria"/>
          <w:i/>
          <w:color w:val="auto"/>
          <w:spacing w:val="0"/>
          <w:position w:val="0"/>
          <w:sz w:val="22"/>
          <w:shd w:fill="auto" w:val="clear"/>
        </w:rPr>
        <w:t xml:space="preserve">Research Methods for Business Students</w:t>
      </w:r>
      <w:r>
        <w:rPr>
          <w:rFonts w:ascii="Cambria" w:hAnsi="Cambria" w:cs="Cambria" w:eastAsia="Cambria"/>
          <w:color w:val="auto"/>
          <w:spacing w:val="0"/>
          <w:position w:val="0"/>
          <w:sz w:val="22"/>
          <w:shd w:fill="auto" w:val="clear"/>
        </w:rPr>
        <w:t xml:space="preserve">. 5th ed. Harlow: Pearson Education.</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Montano, D.E. and Kasprzyk, D. (2015) ‘Theory of reasoned action, theory of planned behavior, and the integrated behavioral model’, </w:t>
      </w:r>
      <w:r>
        <w:rPr>
          <w:rFonts w:ascii="Cambria" w:hAnsi="Cambria" w:cs="Cambria" w:eastAsia="Cambria"/>
          <w:i/>
          <w:color w:val="auto"/>
          <w:spacing w:val="0"/>
          <w:position w:val="0"/>
          <w:sz w:val="22"/>
          <w:shd w:fill="auto" w:val="clear"/>
        </w:rPr>
        <w:t xml:space="preserve">Health Behavior: Theory, Research and Practice</w:t>
      </w:r>
      <w:r>
        <w:rPr>
          <w:rFonts w:ascii="Cambria" w:hAnsi="Cambria" w:cs="Cambria" w:eastAsia="Cambria"/>
          <w:color w:val="auto"/>
          <w:spacing w:val="0"/>
          <w:position w:val="0"/>
          <w:sz w:val="22"/>
          <w:shd w:fill="auto" w:val="clear"/>
        </w:rPr>
        <w:t xml:space="preserve">, 70(4), p. 231.</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Durucasu, R.R. (2025) ‘Digital marketing channels: Basic methods and applications’, </w:t>
      </w:r>
      <w:r>
        <w:rPr>
          <w:rFonts w:ascii="Cambria" w:hAnsi="Cambria" w:cs="Cambria" w:eastAsia="Cambria"/>
          <w:i/>
          <w:color w:val="auto"/>
          <w:spacing w:val="0"/>
          <w:position w:val="0"/>
          <w:sz w:val="22"/>
          <w:shd w:fill="auto" w:val="clear"/>
        </w:rPr>
        <w:t xml:space="preserve">Uluslararas</w:t>
      </w:r>
      <w:r>
        <w:rPr>
          <w:rFonts w:ascii="Cambria" w:hAnsi="Cambria" w:cs="Cambria" w:eastAsia="Cambria"/>
          <w:i/>
          <w:color w:val="auto"/>
          <w:spacing w:val="0"/>
          <w:position w:val="0"/>
          <w:sz w:val="22"/>
          <w:shd w:fill="auto" w:val="clear"/>
        </w:rPr>
        <w:t xml:space="preserve">ı Akademik Y</w:t>
      </w:r>
      <w:r>
        <w:rPr>
          <w:rFonts w:ascii="Cambria" w:hAnsi="Cambria" w:cs="Cambria" w:eastAsia="Cambria"/>
          <w:i/>
          <w:color w:val="auto"/>
          <w:spacing w:val="0"/>
          <w:position w:val="0"/>
          <w:sz w:val="22"/>
          <w:shd w:fill="auto" w:val="clear"/>
        </w:rPr>
        <w:t xml:space="preserve">önetim Bilimleri Dergisi</w:t>
      </w:r>
      <w:r>
        <w:rPr>
          <w:rFonts w:ascii="Cambria" w:hAnsi="Cambria" w:cs="Cambria" w:eastAsia="Cambria"/>
          <w:color w:val="auto"/>
          <w:spacing w:val="0"/>
          <w:position w:val="0"/>
          <w:sz w:val="22"/>
          <w:shd w:fill="auto" w:val="clear"/>
        </w:rPr>
        <w:t xml:space="preserve">, 11(17), pp. 71</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93.</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Forghani, E., Sheikh, R., Hosseini, S.M.H. and Sana, S.S. (2022) ‘The impact of digital marketing strategies on customer’s buying behavior in online shopping using the rough set theory’, </w:t>
      </w:r>
      <w:r>
        <w:rPr>
          <w:rFonts w:ascii="Cambria" w:hAnsi="Cambria" w:cs="Cambria" w:eastAsia="Cambria"/>
          <w:i/>
          <w:color w:val="auto"/>
          <w:spacing w:val="0"/>
          <w:position w:val="0"/>
          <w:sz w:val="22"/>
          <w:shd w:fill="auto" w:val="clear"/>
        </w:rPr>
        <w:t xml:space="preserve">International Journal of System Assurance Engineering and Management</w:t>
      </w:r>
      <w:r>
        <w:rPr>
          <w:rFonts w:ascii="Cambria" w:hAnsi="Cambria" w:cs="Cambria" w:eastAsia="Cambria"/>
          <w:color w:val="auto"/>
          <w:spacing w:val="0"/>
          <w:position w:val="0"/>
          <w:sz w:val="22"/>
          <w:shd w:fill="auto" w:val="clear"/>
        </w:rPr>
        <w:t xml:space="preserve">, 13(2), pp. 625</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640.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Hicham, N., Nassera, H. and Karim, S. (2023) ‘Strategic framework for leveraging artificial intelligence in future marketing decision-making’, </w:t>
      </w:r>
      <w:r>
        <w:rPr>
          <w:rFonts w:ascii="Cambria" w:hAnsi="Cambria" w:cs="Cambria" w:eastAsia="Cambria"/>
          <w:i/>
          <w:color w:val="auto"/>
          <w:spacing w:val="0"/>
          <w:position w:val="0"/>
          <w:sz w:val="22"/>
          <w:shd w:fill="auto" w:val="clear"/>
        </w:rPr>
        <w:t xml:space="preserve">Journal of Intelligent Management Decision</w:t>
      </w:r>
      <w:r>
        <w:rPr>
          <w:rFonts w:ascii="Cambria" w:hAnsi="Cambria" w:cs="Cambria" w:eastAsia="Cambria"/>
          <w:color w:val="auto"/>
          <w:spacing w:val="0"/>
          <w:position w:val="0"/>
          <w:sz w:val="22"/>
          <w:shd w:fill="auto" w:val="clear"/>
        </w:rPr>
        <w:t xml:space="preserve">, 2(3), pp. 139</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150.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Masliardi, A., Effendi, M., Ningrum, P.A., Hasnidar, H. and Mala, I.K. (2023) ‘Digital disruption: Exploring the dynamics of marketing in the digital age’, </w:t>
      </w:r>
      <w:r>
        <w:rPr>
          <w:rFonts w:ascii="Cambria" w:hAnsi="Cambria" w:cs="Cambria" w:eastAsia="Cambria"/>
          <w:i/>
          <w:color w:val="auto"/>
          <w:spacing w:val="0"/>
          <w:position w:val="0"/>
          <w:sz w:val="22"/>
          <w:shd w:fill="auto" w:val="clear"/>
        </w:rPr>
        <w:t xml:space="preserve">SEIKO: Journal of Management &amp; Business</w:t>
      </w:r>
      <w:r>
        <w:rPr>
          <w:rFonts w:ascii="Cambria" w:hAnsi="Cambria" w:cs="Cambria" w:eastAsia="Cambria"/>
          <w:color w:val="auto"/>
          <w:spacing w:val="0"/>
          <w:position w:val="0"/>
          <w:sz w:val="22"/>
          <w:shd w:fill="auto" w:val="clear"/>
        </w:rPr>
        <w:t xml:space="preserve">, 6(2.1), pp. 421</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430.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McCusker, K. and Gunaydin, S. (2015) ‘Research using qualitative, quantitative or mixed methods and choice based on the research’, </w:t>
      </w:r>
      <w:r>
        <w:rPr>
          <w:rFonts w:ascii="Cambria" w:hAnsi="Cambria" w:cs="Cambria" w:eastAsia="Cambria"/>
          <w:i/>
          <w:color w:val="auto"/>
          <w:spacing w:val="0"/>
          <w:position w:val="0"/>
          <w:sz w:val="22"/>
          <w:shd w:fill="auto" w:val="clear"/>
        </w:rPr>
        <w:t xml:space="preserve">Perfusion</w:t>
      </w:r>
      <w:r>
        <w:rPr>
          <w:rFonts w:ascii="Cambria" w:hAnsi="Cambria" w:cs="Cambria" w:eastAsia="Cambria"/>
          <w:color w:val="auto"/>
          <w:spacing w:val="0"/>
          <w:position w:val="0"/>
          <w:sz w:val="22"/>
          <w:shd w:fill="auto" w:val="clear"/>
        </w:rPr>
        <w:t xml:space="preserve">, 30(7), pp. 537</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542.</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Saleh, R.A. and Zeebaree, S.R. (2025) ‘Artificial intelligence in e-commerce and digital marketing: A systematic review of opportunities, challenges, and ethical implications’, </w:t>
      </w:r>
      <w:r>
        <w:rPr>
          <w:rFonts w:ascii="Cambria" w:hAnsi="Cambria" w:cs="Cambria" w:eastAsia="Cambria"/>
          <w:i/>
          <w:color w:val="auto"/>
          <w:spacing w:val="0"/>
          <w:position w:val="0"/>
          <w:sz w:val="22"/>
          <w:shd w:fill="auto" w:val="clear"/>
        </w:rPr>
        <w:t xml:space="preserve">Asian Journal of Research in Computer Science</w:t>
      </w:r>
      <w:r>
        <w:rPr>
          <w:rFonts w:ascii="Cambria" w:hAnsi="Cambria" w:cs="Cambria" w:eastAsia="Cambria"/>
          <w:color w:val="auto"/>
          <w:spacing w:val="0"/>
          <w:position w:val="0"/>
          <w:sz w:val="22"/>
          <w:shd w:fill="auto" w:val="clear"/>
        </w:rPr>
        <w:t xml:space="preserve">, 18, pp. 395</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410.</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Scholtz, R. (2014) </w:t>
      </w:r>
      <w:r>
        <w:rPr>
          <w:rFonts w:ascii="Cambria" w:hAnsi="Cambria" w:cs="Cambria" w:eastAsia="Cambria"/>
          <w:i/>
          <w:color w:val="auto"/>
          <w:spacing w:val="0"/>
          <w:position w:val="0"/>
          <w:sz w:val="22"/>
          <w:shd w:fill="auto" w:val="clear"/>
        </w:rPr>
        <w:t xml:space="preserve">Social media tools influencing customer purchasing behaviour in the retail environment</w:t>
      </w:r>
      <w:r>
        <w:rPr>
          <w:rFonts w:ascii="Cambria" w:hAnsi="Cambria" w:cs="Cambria" w:eastAsia="Cambria"/>
          <w:color w:val="auto"/>
          <w:spacing w:val="0"/>
          <w:position w:val="0"/>
          <w:sz w:val="22"/>
          <w:shd w:fill="auto" w:val="clear"/>
        </w:rPr>
        <w:t xml:space="preserve">. Doctoral dissertation, Nelson Mandela Metropolitan University.</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Gelder, K. van (2025) </w:t>
      </w:r>
      <w:r>
        <w:rPr>
          <w:rFonts w:ascii="Cambria" w:hAnsi="Cambria" w:cs="Cambria" w:eastAsia="Cambria"/>
          <w:i/>
          <w:color w:val="auto"/>
          <w:spacing w:val="0"/>
          <w:position w:val="0"/>
          <w:sz w:val="22"/>
          <w:shd w:fill="auto" w:val="clear"/>
        </w:rPr>
        <w:t xml:space="preserve">UK: Change in online shopping since COVID-19 2020</w:t>
      </w:r>
      <w:r>
        <w:rPr>
          <w:rFonts w:ascii="Cambria" w:hAnsi="Cambria" w:cs="Cambria" w:eastAsia="Cambria"/>
          <w:i/>
          <w:color w:val="auto"/>
          <w:spacing w:val="0"/>
          <w:position w:val="0"/>
          <w:sz w:val="22"/>
          <w:shd w:fill="auto" w:val="clear"/>
        </w:rPr>
        <w:t xml:space="preserve">–</w:t>
      </w:r>
      <w:r>
        <w:rPr>
          <w:rFonts w:ascii="Cambria" w:hAnsi="Cambria" w:cs="Cambria" w:eastAsia="Cambria"/>
          <w:i/>
          <w:color w:val="auto"/>
          <w:spacing w:val="0"/>
          <w:position w:val="0"/>
          <w:sz w:val="22"/>
          <w:shd w:fill="auto" w:val="clear"/>
        </w:rPr>
        <w:t xml:space="preserve">2021</w:t>
      </w:r>
      <w:r>
        <w:rPr>
          <w:rFonts w:ascii="Cambria" w:hAnsi="Cambria" w:cs="Cambria" w:eastAsia="Cambria"/>
          <w:color w:val="auto"/>
          <w:spacing w:val="0"/>
          <w:position w:val="0"/>
          <w:sz w:val="22"/>
          <w:shd w:fill="auto" w:val="clear"/>
        </w:rPr>
        <w:t xml:space="preserve">. Statista. Available at: </w:t>
      </w:r>
      <w:hyperlink xmlns:r="http://schemas.openxmlformats.org/officeDocument/2006/relationships" r:id="docRId18">
        <w:r>
          <w:rPr>
            <w:rFonts w:ascii="Cambria" w:hAnsi="Cambria" w:cs="Cambria" w:eastAsia="Cambria"/>
            <w:color w:val="0000FF"/>
            <w:spacing w:val="0"/>
            <w:position w:val="0"/>
            <w:sz w:val="22"/>
            <w:u w:val="single"/>
            <w:shd w:fill="auto" w:val="clear"/>
          </w:rPr>
          <w:t xml:space="preserve">https://www.statista.com/statistics/1230225/changes-in-online-buying-among-uk-consumers-since-covid-19/</w:t>
        </w:r>
      </w:hyperlink>
      <w:r>
        <w:rPr>
          <w:rFonts w:ascii="Cambria" w:hAnsi="Cambria" w:cs="Cambria" w:eastAsia="Cambria"/>
          <w:color w:val="auto"/>
          <w:spacing w:val="0"/>
          <w:position w:val="0"/>
          <w:sz w:val="22"/>
          <w:shd w:fill="auto" w:val="clear"/>
        </w:rPr>
        <w:t xml:space="preserve"> (Accessed: 23 July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Watty, F. (2025) </w:t>
      </w:r>
      <w:r>
        <w:rPr>
          <w:rFonts w:ascii="Cambria" w:hAnsi="Cambria" w:cs="Cambria" w:eastAsia="Cambria"/>
          <w:i/>
          <w:color w:val="auto"/>
          <w:spacing w:val="0"/>
          <w:position w:val="0"/>
          <w:sz w:val="22"/>
          <w:shd w:fill="auto" w:val="clear"/>
        </w:rPr>
        <w:t xml:space="preserve">Topic: Online shopping behavior in the UK</w:t>
      </w:r>
      <w:r>
        <w:rPr>
          <w:rFonts w:ascii="Cambria" w:hAnsi="Cambria" w:cs="Cambria" w:eastAsia="Cambria"/>
          <w:color w:val="auto"/>
          <w:spacing w:val="0"/>
          <w:position w:val="0"/>
          <w:sz w:val="22"/>
          <w:shd w:fill="auto" w:val="clear"/>
        </w:rPr>
        <w:t xml:space="preserve">. Statista. Available at: </w:t>
      </w:r>
      <w:hyperlink xmlns:r="http://schemas.openxmlformats.org/officeDocument/2006/relationships" r:id="docRId19">
        <w:r>
          <w:rPr>
            <w:rFonts w:ascii="Cambria" w:hAnsi="Cambria" w:cs="Cambria" w:eastAsia="Cambria"/>
            <w:color w:val="0000FF"/>
            <w:spacing w:val="0"/>
            <w:position w:val="0"/>
            <w:sz w:val="22"/>
            <w:u w:val="single"/>
            <w:shd w:fill="auto" w:val="clear"/>
          </w:rPr>
          <w:t xml:space="preserve">https://www.statista.com/topics/7887/online-shopping-behavior-in-the-uk/#topicOverview</w:t>
        </w:r>
      </w:hyperlink>
      <w:r>
        <w:rPr>
          <w:rFonts w:ascii="Cambria" w:hAnsi="Cambria" w:cs="Cambria" w:eastAsia="Cambria"/>
          <w:color w:val="auto"/>
          <w:spacing w:val="0"/>
          <w:position w:val="0"/>
          <w:sz w:val="22"/>
          <w:shd w:fill="auto" w:val="clear"/>
        </w:rPr>
        <w:t xml:space="preserve"> (Accessed: 23 July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Yltävä, L. (2025) </w:t>
      </w:r>
      <w:r>
        <w:rPr>
          <w:rFonts w:ascii="Cambria" w:hAnsi="Cambria" w:cs="Cambria" w:eastAsia="Cambria"/>
          <w:i/>
          <w:color w:val="auto"/>
          <w:spacing w:val="0"/>
          <w:position w:val="0"/>
          <w:sz w:val="22"/>
          <w:shd w:fill="auto" w:val="clear"/>
        </w:rPr>
        <w:t xml:space="preserve">UK: Social Media Influencers Impact on Purchases 2022</w:t>
      </w:r>
      <w:r>
        <w:rPr>
          <w:rFonts w:ascii="Cambria" w:hAnsi="Cambria" w:cs="Cambria" w:eastAsia="Cambria"/>
          <w:color w:val="auto"/>
          <w:spacing w:val="0"/>
          <w:position w:val="0"/>
          <w:sz w:val="22"/>
          <w:shd w:fill="auto" w:val="clear"/>
        </w:rPr>
        <w:t xml:space="preserve">. Statista. Available at: </w:t>
      </w:r>
      <w:hyperlink xmlns:r="http://schemas.openxmlformats.org/officeDocument/2006/relationships" r:id="docRId20">
        <w:r>
          <w:rPr>
            <w:rFonts w:ascii="Cambria" w:hAnsi="Cambria" w:cs="Cambria" w:eastAsia="Cambria"/>
            <w:color w:val="0000FF"/>
            <w:spacing w:val="0"/>
            <w:position w:val="0"/>
            <w:sz w:val="22"/>
            <w:u w:val="single"/>
            <w:shd w:fill="auto" w:val="clear"/>
          </w:rPr>
          <w:t xml:space="preserve">https://www.statista.com/statistics/1395249/social-media-influence-purchase-uk-age/</w:t>
        </w:r>
      </w:hyperlink>
      <w:r>
        <w:rPr>
          <w:rFonts w:ascii="Cambria" w:hAnsi="Cambria" w:cs="Cambria" w:eastAsia="Cambria"/>
          <w:color w:val="auto"/>
          <w:spacing w:val="0"/>
          <w:position w:val="0"/>
          <w:sz w:val="22"/>
          <w:shd w:fill="auto" w:val="clear"/>
        </w:rPr>
        <w:t xml:space="preserve"> (Accessed: 23 July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Mailchimp (2025) </w:t>
      </w:r>
      <w:r>
        <w:rPr>
          <w:rFonts w:ascii="Cambria" w:hAnsi="Cambria" w:cs="Cambria" w:eastAsia="Cambria"/>
          <w:i/>
          <w:color w:val="auto"/>
          <w:spacing w:val="0"/>
          <w:position w:val="0"/>
          <w:sz w:val="22"/>
          <w:shd w:fill="auto" w:val="clear"/>
        </w:rPr>
        <w:t xml:space="preserve">What is Digital Marketing? A Beginner’s Guide</w:t>
      </w:r>
      <w:r>
        <w:rPr>
          <w:rFonts w:ascii="Cambria" w:hAnsi="Cambria" w:cs="Cambria" w:eastAsia="Cambria"/>
          <w:color w:val="auto"/>
          <w:spacing w:val="0"/>
          <w:position w:val="0"/>
          <w:sz w:val="22"/>
          <w:shd w:fill="auto" w:val="clear"/>
        </w:rPr>
        <w:t xml:space="preserve">. Available at: </w:t>
      </w:r>
      <w:hyperlink xmlns:r="http://schemas.openxmlformats.org/officeDocument/2006/relationships" r:id="docRId21">
        <w:r>
          <w:rPr>
            <w:rFonts w:ascii="Cambria" w:hAnsi="Cambria" w:cs="Cambria" w:eastAsia="Cambria"/>
            <w:color w:val="0000FF"/>
            <w:spacing w:val="0"/>
            <w:position w:val="0"/>
            <w:sz w:val="22"/>
            <w:u w:val="single"/>
            <w:shd w:fill="auto" w:val="clear"/>
          </w:rPr>
          <w:t xml:space="preserve">https://mailchimp.com/marketing-glossary/digital-marketing/</w:t>
        </w:r>
      </w:hyperlink>
      <w:r>
        <w:rPr>
          <w:rFonts w:ascii="Cambria" w:hAnsi="Cambria" w:cs="Cambria" w:eastAsia="Cambria"/>
          <w:color w:val="auto"/>
          <w:spacing w:val="0"/>
          <w:position w:val="0"/>
          <w:sz w:val="22"/>
          <w:shd w:fill="auto" w:val="clear"/>
        </w:rPr>
        <w:t xml:space="preserve"> (Accessed: 23 July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Piñeiro-Otero, T. and Martínez-Rolán, X. (2016) ‘Understanding digital marketing</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basics and actions</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w:t>
      </w:r>
      <w:r>
        <w:rPr>
          <w:rFonts w:ascii="Cambria" w:hAnsi="Cambria" w:cs="Cambria" w:eastAsia="Cambria"/>
          <w:i/>
          <w:color w:val="auto"/>
          <w:spacing w:val="0"/>
          <w:position w:val="0"/>
          <w:sz w:val="22"/>
          <w:shd w:fill="auto" w:val="clear"/>
        </w:rPr>
        <w:t xml:space="preserve">MBA: Theory and Application of Business and Management Principles</w:t>
      </w:r>
      <w:r>
        <w:rPr>
          <w:rFonts w:ascii="Cambria" w:hAnsi="Cambria" w:cs="Cambria" w:eastAsia="Cambria"/>
          <w:color w:val="auto"/>
          <w:spacing w:val="0"/>
          <w:position w:val="0"/>
          <w:sz w:val="22"/>
          <w:shd w:fill="auto" w:val="clear"/>
        </w:rPr>
        <w:t xml:space="preserve">, pp. 37</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74.</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Kirongo, A. and Odoyo, C. (2020) </w:t>
      </w:r>
      <w:r>
        <w:rPr>
          <w:rFonts w:ascii="Cambria" w:hAnsi="Cambria" w:cs="Cambria" w:eastAsia="Cambria"/>
          <w:i/>
          <w:color w:val="auto"/>
          <w:spacing w:val="0"/>
          <w:position w:val="0"/>
          <w:sz w:val="22"/>
          <w:shd w:fill="auto" w:val="clear"/>
        </w:rPr>
        <w:t xml:space="preserve">Research Philosophy Design and Methodologies: A Systematic Review of Research Paradigms in Information Technology</w:t>
      </w:r>
      <w:r>
        <w:rPr>
          <w:rFonts w:ascii="Cambria" w:hAnsi="Cambria" w:cs="Cambria" w:eastAsia="Cambria"/>
          <w:color w:val="auto"/>
          <w:spacing w:val="0"/>
          <w:position w:val="0"/>
          <w:sz w:val="22"/>
          <w:shd w:fill="auto" w:val="clear"/>
        </w:rPr>
        <w:t xml:space="preserve">. Available at: </w:t>
      </w:r>
      <w:hyperlink xmlns:r="http://schemas.openxmlformats.org/officeDocument/2006/relationships" r:id="docRId22">
        <w:r>
          <w:rPr>
            <w:rFonts w:ascii="Cambria" w:hAnsi="Cambria" w:cs="Cambria" w:eastAsia="Cambria"/>
            <w:color w:val="0000FF"/>
            <w:spacing w:val="0"/>
            <w:position w:val="0"/>
            <w:sz w:val="22"/>
            <w:u w:val="single"/>
            <w:shd w:fill="auto" w:val="clear"/>
          </w:rPr>
          <w:t xml:space="preserve">https://www.researchgate.net/publication/364734573</w:t>
        </w:r>
      </w:hyperlink>
      <w:r>
        <w:rPr>
          <w:rFonts w:ascii="Cambria" w:hAnsi="Cambria" w:cs="Cambria" w:eastAsia="Cambria"/>
          <w:color w:val="auto"/>
          <w:spacing w:val="0"/>
          <w:position w:val="0"/>
          <w:sz w:val="22"/>
          <w:shd w:fill="auto" w:val="clear"/>
        </w:rPr>
        <w:t xml:space="preserve"> (Accessed: 23 July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Larson, R.C. (2017) ‘Cross-sectional surveys: Inferring total eventual time in current state using only elapsed time-to-date’, </w:t>
      </w:r>
      <w:r>
        <w:rPr>
          <w:rFonts w:ascii="Cambria" w:hAnsi="Cambria" w:cs="Cambria" w:eastAsia="Cambria"/>
          <w:i/>
          <w:color w:val="auto"/>
          <w:spacing w:val="0"/>
          <w:position w:val="0"/>
          <w:sz w:val="22"/>
          <w:shd w:fill="auto" w:val="clear"/>
        </w:rPr>
        <w:t xml:space="preserve">Socio-Economic Planning Sciences</w:t>
      </w:r>
      <w:r>
        <w:rPr>
          <w:rFonts w:ascii="Cambria" w:hAnsi="Cambria" w:cs="Cambria" w:eastAsia="Cambria"/>
          <w:color w:val="auto"/>
          <w:spacing w:val="0"/>
          <w:position w:val="0"/>
          <w:sz w:val="22"/>
          <w:shd w:fill="auto" w:val="clear"/>
        </w:rPr>
        <w:t xml:space="preserve">, 57, pp. 1</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13.</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Soiferman, L.K. (2010) </w:t>
      </w:r>
      <w:r>
        <w:rPr>
          <w:rFonts w:ascii="Cambria" w:hAnsi="Cambria" w:cs="Cambria" w:eastAsia="Cambria"/>
          <w:i/>
          <w:color w:val="auto"/>
          <w:spacing w:val="0"/>
          <w:position w:val="0"/>
          <w:sz w:val="22"/>
          <w:shd w:fill="auto" w:val="clear"/>
        </w:rPr>
        <w:t xml:space="preserve">Compare and Contrast Inductive and Deductive Research Approaches</w:t>
      </w:r>
      <w:r>
        <w:rPr>
          <w:rFonts w:ascii="Cambria" w:hAnsi="Cambria" w:cs="Cambria" w:eastAsia="Cambria"/>
          <w:color w:val="auto"/>
          <w:spacing w:val="0"/>
          <w:position w:val="0"/>
          <w:sz w:val="22"/>
          <w:shd w:fill="auto" w:val="clear"/>
        </w:rPr>
        <w:t xml:space="preserve">. Available at: </w:t>
      </w:r>
      <w:hyperlink xmlns:r="http://schemas.openxmlformats.org/officeDocument/2006/relationships" r:id="docRId23">
        <w:r>
          <w:rPr>
            <w:rFonts w:ascii="Cambria" w:hAnsi="Cambria" w:cs="Cambria" w:eastAsia="Cambria"/>
            <w:color w:val="0000FF"/>
            <w:spacing w:val="0"/>
            <w:position w:val="0"/>
            <w:sz w:val="22"/>
            <w:u w:val="single"/>
            <w:shd w:fill="auto" w:val="clear"/>
          </w:rPr>
          <w:t xml:space="preserve">https://files.eric.ed.gov/fulltext/ED542066.pdf</w:t>
        </w:r>
      </w:hyperlink>
      <w:r>
        <w:rPr>
          <w:rFonts w:ascii="Cambria" w:hAnsi="Cambria" w:cs="Cambria" w:eastAsia="Cambria"/>
          <w:color w:val="auto"/>
          <w:spacing w:val="0"/>
          <w:position w:val="0"/>
          <w:sz w:val="22"/>
          <w:shd w:fill="auto" w:val="clear"/>
        </w:rPr>
        <w:t xml:space="preserve"> (Accessed: 23 July 2025).</w:t>
      </w:r>
    </w:p>
    <w:p>
      <w:pPr>
        <w:spacing w:before="0" w:after="160" w:line="259"/>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Jegadeesh, N. and Titman, S. (2002) ‘Cross-sectional and time-series determinants of momentum returns’, </w:t>
      </w:r>
      <w:r>
        <w:rPr>
          <w:rFonts w:ascii="Cambria" w:hAnsi="Cambria" w:cs="Cambria" w:eastAsia="Cambria"/>
          <w:i/>
          <w:color w:val="auto"/>
          <w:spacing w:val="0"/>
          <w:position w:val="0"/>
          <w:sz w:val="22"/>
          <w:shd w:fill="auto" w:val="clear"/>
        </w:rPr>
        <w:t xml:space="preserve">The Review of Financial Studies</w:t>
      </w:r>
      <w:r>
        <w:rPr>
          <w:rFonts w:ascii="Cambria" w:hAnsi="Cambria" w:cs="Cambria" w:eastAsia="Cambria"/>
          <w:color w:val="auto"/>
          <w:spacing w:val="0"/>
          <w:position w:val="0"/>
          <w:sz w:val="22"/>
          <w:shd w:fill="auto" w:val="clear"/>
        </w:rPr>
        <w:t xml:space="preserve">, 15(1), pp. 143</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157.</w:t>
      </w:r>
    </w:p>
    <w:p>
      <w:pPr>
        <w:spacing w:before="240" w:after="240" w:line="259"/>
        <w:ind w:right="0" w:left="0" w:firstLine="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 </w:t>
      </w:r>
    </w:p>
    <w:p>
      <w:pPr>
        <w:keepNext w:val="true"/>
        <w:keepLines w:val="true"/>
        <w:numPr>
          <w:ilvl w:val="0"/>
          <w:numId w:val="137"/>
        </w:numPr>
        <w:spacing w:before="360" w:after="160" w:line="259"/>
        <w:ind w:right="0" w:left="432" w:hanging="432"/>
        <w:jc w:val="left"/>
        <w:rPr>
          <w:rFonts w:ascii="Calibri" w:hAnsi="Calibri" w:cs="Calibri" w:eastAsia="Calibri"/>
          <w:b/>
          <w:color w:val="000000"/>
          <w:spacing w:val="0"/>
          <w:position w:val="0"/>
          <w:sz w:val="36"/>
          <w:shd w:fill="FFFFFF" w:val="clear"/>
        </w:rPr>
      </w:pPr>
      <w:r>
        <w:rPr>
          <w:rFonts w:ascii="Calibri" w:hAnsi="Calibri" w:cs="Calibri" w:eastAsia="Calibri"/>
          <w:b/>
          <w:color w:val="000000"/>
          <w:spacing w:val="0"/>
          <w:position w:val="0"/>
          <w:sz w:val="36"/>
          <w:shd w:fill="FFFFFF" w:val="clear"/>
        </w:rPr>
        <w:t xml:space="preserve">Appendix </w:t>
      </w: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Section A: Screening Questions</w:t>
      </w:r>
    </w:p>
    <w:p>
      <w:pPr>
        <w:numPr>
          <w:ilvl w:val="0"/>
          <w:numId w:val="13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Have you purchased from ASOS in the past 12 months?</w:t>
      </w:r>
    </w:p>
    <w:p>
      <w:pPr>
        <w:numPr>
          <w:ilvl w:val="0"/>
          <w:numId w:val="13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Yes</w:t>
      </w:r>
    </w:p>
    <w:p>
      <w:pPr>
        <w:numPr>
          <w:ilvl w:val="0"/>
          <w:numId w:val="13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No </w:t>
      </w:r>
    </w:p>
    <w:p>
      <w:pPr>
        <w:numPr>
          <w:ilvl w:val="0"/>
          <w:numId w:val="13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Do you currently live in the United Kingdom?</w:t>
      </w:r>
    </w:p>
    <w:p>
      <w:pPr>
        <w:numPr>
          <w:ilvl w:val="0"/>
          <w:numId w:val="13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Yes</w:t>
      </w:r>
    </w:p>
    <w:p>
      <w:pPr>
        <w:numPr>
          <w:ilvl w:val="0"/>
          <w:numId w:val="13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No </w:t>
      </w:r>
    </w:p>
    <w:p>
      <w:pPr>
        <w:spacing w:before="240" w:after="240" w:line="259"/>
        <w:ind w:right="0" w:left="0" w:firstLine="0"/>
        <w:jc w:val="left"/>
        <w:rPr>
          <w:rFonts w:ascii="Cambria" w:hAnsi="Cambria" w:cs="Cambria" w:eastAsia="Cambria"/>
          <w:color w:val="222222"/>
          <w:spacing w:val="0"/>
          <w:position w:val="0"/>
          <w:sz w:val="22"/>
          <w:shd w:fill="FFFFFF" w:val="clear"/>
        </w:rPr>
      </w:pP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Section B: Digital Marketing Exposure</w:t>
      </w:r>
    </w:p>
    <w:p>
      <w:pPr>
        <w:numPr>
          <w:ilvl w:val="0"/>
          <w:numId w:val="144"/>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Which digital platforms do you most often see ASOS promotions on?</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Instagram</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TikTok</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YouTube</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Google Search</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Email</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Other </w:t>
      </w:r>
    </w:p>
    <w:p>
      <w:pPr>
        <w:numPr>
          <w:ilvl w:val="0"/>
          <w:numId w:val="144"/>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How frequently do you notice ASOS advertisements or promotions online?</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Very frequently</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Frequently</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Sometimes</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Rarely</w:t>
      </w:r>
    </w:p>
    <w:p>
      <w:pPr>
        <w:numPr>
          <w:ilvl w:val="0"/>
          <w:numId w:val="14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Never</w:t>
      </w:r>
    </w:p>
    <w:p>
      <w:pPr>
        <w:spacing w:before="240" w:after="240" w:line="259"/>
        <w:ind w:right="0" w:left="0" w:firstLine="0"/>
        <w:jc w:val="left"/>
        <w:rPr>
          <w:rFonts w:ascii="Cambria" w:hAnsi="Cambria" w:cs="Cambria" w:eastAsia="Cambria"/>
          <w:color w:val="222222"/>
          <w:spacing w:val="0"/>
          <w:position w:val="0"/>
          <w:sz w:val="22"/>
          <w:shd w:fill="FFFFFF" w:val="clear"/>
        </w:rPr>
      </w:pP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Section C: Influence of Digital Marketing Strategies</w:t>
      </w: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Influencer Marketing</w:t>
      </w:r>
    </w:p>
    <w:p>
      <w:pPr>
        <w:numPr>
          <w:ilvl w:val="0"/>
          <w:numId w:val="14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Influencer posts about ASOS make me more interested in their products.</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numPr>
          <w:ilvl w:val="0"/>
          <w:numId w:val="14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I have purchased an ASOS product because an influencer recommended it.</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Yes</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No</w:t>
      </w:r>
    </w:p>
    <w:p>
      <w:pPr>
        <w:numPr>
          <w:ilvl w:val="0"/>
          <w:numId w:val="14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Not sure</w:t>
      </w: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Targeted Advertising &amp; Personalisation</w:t>
      </w:r>
    </w:p>
    <w:p>
      <w:pPr>
        <w:numPr>
          <w:ilvl w:val="0"/>
          <w:numId w:val="154"/>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Targeted ads for ASOS (e.g., items I previously viewed) remind me to return to the website.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numPr>
          <w:ilvl w:val="0"/>
          <w:numId w:val="154"/>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Personalised recommendations on the ASOS website/app are helpful and relevant to me.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54"/>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Email Marketing</w:t>
      </w:r>
    </w:p>
    <w:p>
      <w:pPr>
        <w:numPr>
          <w:ilvl w:val="0"/>
          <w:numId w:val="15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ASOS email promotions influence my decision to make a purchase.</w:t>
      </w:r>
    </w:p>
    <w:p>
      <w:pPr>
        <w:numPr>
          <w:ilvl w:val="0"/>
          <w:numId w:val="15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5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5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5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5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spacing w:before="240" w:after="240" w:line="259"/>
        <w:ind w:right="0" w:left="0" w:firstLine="0"/>
        <w:jc w:val="left"/>
        <w:rPr>
          <w:rFonts w:ascii="Cambria" w:hAnsi="Cambria" w:cs="Cambria" w:eastAsia="Cambria"/>
          <w:color w:val="222222"/>
          <w:spacing w:val="0"/>
          <w:position w:val="0"/>
          <w:sz w:val="22"/>
          <w:shd w:fill="FFFFFF" w:val="clear"/>
        </w:rPr>
      </w:pP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Section D: Positive Influences of Digital Marketing</w:t>
      </w:r>
    </w:p>
    <w:p>
      <w:pPr>
        <w:numPr>
          <w:ilvl w:val="0"/>
          <w:numId w:val="162"/>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ASOS’s digital marketing increases my awareness of new products and trends.</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numPr>
          <w:ilvl w:val="0"/>
          <w:numId w:val="162"/>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Digital marketing makes shopping with ASOS more convenient for me.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numPr>
          <w:ilvl w:val="0"/>
          <w:numId w:val="162"/>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Reviews, ratings, and influencer content increase my trust in ASOS.</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62"/>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spacing w:before="240" w:after="240" w:line="259"/>
        <w:ind w:right="0" w:left="0" w:firstLine="0"/>
        <w:jc w:val="left"/>
        <w:rPr>
          <w:rFonts w:ascii="Cambria" w:hAnsi="Cambria" w:cs="Cambria" w:eastAsia="Cambria"/>
          <w:color w:val="222222"/>
          <w:spacing w:val="0"/>
          <w:position w:val="0"/>
          <w:sz w:val="22"/>
          <w:shd w:fill="FFFFFF" w:val="clear"/>
        </w:rPr>
      </w:pPr>
    </w:p>
    <w:p>
      <w:pPr>
        <w:spacing w:before="240" w:after="240" w:line="259"/>
        <w:ind w:right="0" w:left="0" w:firstLine="0"/>
        <w:jc w:val="left"/>
        <w:rPr>
          <w:rFonts w:ascii="Cambria" w:hAnsi="Cambria" w:cs="Cambria" w:eastAsia="Cambria"/>
          <w:b/>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Section E: Negative Influences / Challenges</w:t>
      </w:r>
    </w:p>
    <w:p>
      <w:pPr>
        <w:numPr>
          <w:ilvl w:val="0"/>
          <w:numId w:val="16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I sometimes feel overloaded by the amount of ASOS marketing I see online.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numPr>
          <w:ilvl w:val="0"/>
          <w:numId w:val="16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I am concerned about how ASOS uses my personal data for personalised advertising.</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numPr>
          <w:ilvl w:val="0"/>
          <w:numId w:val="169"/>
        </w:numPr>
        <w:tabs>
          <w:tab w:val="left" w:pos="720" w:leader="none"/>
        </w:tabs>
        <w:spacing w:before="240" w:after="240" w:line="259"/>
        <w:ind w:right="0" w:left="720" w:hanging="360"/>
        <w:jc w:val="left"/>
        <w:rPr>
          <w:rFonts w:ascii="Cambria" w:hAnsi="Cambria" w:cs="Cambria" w:eastAsia="Cambria"/>
          <w:color w:val="222222"/>
          <w:spacing w:val="0"/>
          <w:position w:val="0"/>
          <w:sz w:val="22"/>
          <w:shd w:fill="FFFFFF" w:val="clear"/>
        </w:rPr>
      </w:pPr>
      <w:r>
        <w:rPr>
          <w:rFonts w:ascii="Cambria" w:hAnsi="Cambria" w:cs="Cambria" w:eastAsia="Cambria"/>
          <w:b/>
          <w:color w:val="222222"/>
          <w:spacing w:val="0"/>
          <w:position w:val="0"/>
          <w:sz w:val="22"/>
          <w:shd w:fill="FFFFFF" w:val="clear"/>
        </w:rPr>
        <w:t xml:space="preserve">Price comparison tools make me more likely to switch to another retailer instead of buying from ASOS.</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Neutral</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Disagree</w:t>
      </w:r>
    </w:p>
    <w:p>
      <w:pPr>
        <w:numPr>
          <w:ilvl w:val="0"/>
          <w:numId w:val="169"/>
        </w:numPr>
        <w:tabs>
          <w:tab w:val="left" w:pos="1440" w:leader="none"/>
        </w:tabs>
        <w:spacing w:before="240" w:after="240" w:line="259"/>
        <w:ind w:right="0" w:left="1440" w:hanging="360"/>
        <w:jc w:val="left"/>
        <w:rPr>
          <w:rFonts w:ascii="Cambria" w:hAnsi="Cambria" w:cs="Cambria" w:eastAsia="Cambria"/>
          <w:color w:val="222222"/>
          <w:spacing w:val="0"/>
          <w:position w:val="0"/>
          <w:sz w:val="22"/>
          <w:shd w:fill="FFFFFF" w:val="clear"/>
        </w:rPr>
      </w:pPr>
      <w:r>
        <w:rPr>
          <w:rFonts w:ascii="Cambria" w:hAnsi="Cambria" w:cs="Cambria" w:eastAsia="Cambria"/>
          <w:color w:val="222222"/>
          <w:spacing w:val="0"/>
          <w:position w:val="0"/>
          <w:sz w:val="22"/>
          <w:shd w:fill="FFFFFF" w:val="clear"/>
        </w:rPr>
        <w:t xml:space="preserve">Strongly disagree</w:t>
      </w:r>
    </w:p>
    <w:p>
      <w:pPr>
        <w:spacing w:before="240" w:after="240" w:line="259"/>
        <w:ind w:right="0" w:left="0" w:firstLine="0"/>
        <w:jc w:val="left"/>
        <w:rPr>
          <w:rFonts w:ascii="Cambria" w:hAnsi="Cambria" w:cs="Cambria" w:eastAsia="Cambria"/>
          <w:color w:val="222222"/>
          <w:spacing w:val="0"/>
          <w:position w:val="0"/>
          <w:sz w:val="22"/>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num w:numId="12">
    <w:abstractNumId w:val="372"/>
  </w:num>
  <w:num w:numId="14">
    <w:abstractNumId w:val="366"/>
  </w:num>
  <w:num w:numId="16">
    <w:abstractNumId w:val="360"/>
  </w:num>
  <w:num w:numId="18">
    <w:abstractNumId w:val="354"/>
  </w:num>
  <w:num w:numId="20">
    <w:abstractNumId w:val="348"/>
  </w:num>
  <w:num w:numId="26">
    <w:abstractNumId w:val="342"/>
  </w:num>
  <w:num w:numId="30">
    <w:abstractNumId w:val="336"/>
  </w:num>
  <w:num w:numId="32">
    <w:abstractNumId w:val="330"/>
  </w:num>
  <w:num w:numId="34">
    <w:abstractNumId w:val="324"/>
  </w:num>
  <w:num w:numId="36">
    <w:abstractNumId w:val="318"/>
  </w:num>
  <w:num w:numId="38">
    <w:abstractNumId w:val="312"/>
  </w:num>
  <w:num w:numId="40">
    <w:abstractNumId w:val="306"/>
  </w:num>
  <w:num w:numId="42">
    <w:abstractNumId w:val="300"/>
  </w:num>
  <w:num w:numId="44">
    <w:abstractNumId w:val="294"/>
  </w:num>
  <w:num w:numId="46">
    <w:abstractNumId w:val="288"/>
  </w:num>
  <w:num w:numId="50">
    <w:abstractNumId w:val="282"/>
  </w:num>
  <w:num w:numId="52">
    <w:abstractNumId w:val="276"/>
  </w:num>
  <w:num w:numId="54">
    <w:abstractNumId w:val="270"/>
  </w:num>
  <w:num w:numId="56">
    <w:abstractNumId w:val="264"/>
  </w:num>
  <w:num w:numId="58">
    <w:abstractNumId w:val="258"/>
  </w:num>
  <w:num w:numId="60">
    <w:abstractNumId w:val="252"/>
  </w:num>
  <w:num w:numId="62">
    <w:abstractNumId w:val="246"/>
  </w:num>
  <w:num w:numId="64">
    <w:abstractNumId w:val="240"/>
  </w:num>
  <w:num w:numId="66">
    <w:abstractNumId w:val="234"/>
  </w:num>
  <w:num w:numId="68">
    <w:abstractNumId w:val="228"/>
  </w:num>
  <w:num w:numId="70">
    <w:abstractNumId w:val="222"/>
  </w:num>
  <w:num w:numId="72">
    <w:abstractNumId w:val="216"/>
  </w:num>
  <w:num w:numId="74">
    <w:abstractNumId w:val="210"/>
  </w:num>
  <w:num w:numId="76">
    <w:abstractNumId w:val="204"/>
  </w:num>
  <w:num w:numId="78">
    <w:abstractNumId w:val="198"/>
  </w:num>
  <w:num w:numId="80">
    <w:abstractNumId w:val="192"/>
  </w:num>
  <w:num w:numId="82">
    <w:abstractNumId w:val="186"/>
  </w:num>
  <w:num w:numId="84">
    <w:abstractNumId w:val="180"/>
  </w:num>
  <w:num w:numId="87">
    <w:abstractNumId w:val="174"/>
  </w:num>
  <w:num w:numId="89">
    <w:abstractNumId w:val="168"/>
  </w:num>
  <w:num w:numId="91">
    <w:abstractNumId w:val="162"/>
  </w:num>
  <w:num w:numId="93">
    <w:abstractNumId w:val="156"/>
  </w:num>
  <w:num w:numId="95">
    <w:abstractNumId w:val="150"/>
  </w:num>
  <w:num w:numId="97">
    <w:abstractNumId w:val="144"/>
  </w:num>
  <w:num w:numId="99">
    <w:abstractNumId w:val="138"/>
  </w:num>
  <w:num w:numId="101">
    <w:abstractNumId w:val="132"/>
  </w:num>
  <w:num w:numId="103">
    <w:abstractNumId w:val="126"/>
  </w:num>
  <w:num w:numId="105">
    <w:abstractNumId w:val="120"/>
  </w:num>
  <w:num w:numId="107">
    <w:abstractNumId w:val="114"/>
  </w:num>
  <w:num w:numId="109">
    <w:abstractNumId w:val="108"/>
  </w:num>
  <w:num w:numId="111">
    <w:abstractNumId w:val="102"/>
  </w:num>
  <w:num w:numId="113">
    <w:abstractNumId w:val="96"/>
  </w:num>
  <w:num w:numId="115">
    <w:abstractNumId w:val="90"/>
  </w:num>
  <w:num w:numId="117">
    <w:abstractNumId w:val="84"/>
  </w:num>
  <w:num w:numId="119">
    <w:abstractNumId w:val="78"/>
  </w:num>
  <w:num w:numId="121">
    <w:abstractNumId w:val="72"/>
  </w:num>
  <w:num w:numId="124">
    <w:abstractNumId w:val="66"/>
  </w:num>
  <w:num w:numId="126">
    <w:abstractNumId w:val="60"/>
  </w:num>
  <w:num w:numId="129">
    <w:abstractNumId w:val="54"/>
  </w:num>
  <w:num w:numId="134">
    <w:abstractNumId w:val="48"/>
  </w:num>
  <w:num w:numId="137">
    <w:abstractNumId w:val="42"/>
  </w:num>
  <w:num w:numId="139">
    <w:abstractNumId w:val="36"/>
  </w:num>
  <w:num w:numId="144">
    <w:abstractNumId w:val="30"/>
  </w:num>
  <w:num w:numId="149">
    <w:abstractNumId w:val="24"/>
  </w:num>
  <w:num w:numId="154">
    <w:abstractNumId w:val="18"/>
  </w:num>
  <w:num w:numId="159">
    <w:abstractNumId w:val="12"/>
  </w:num>
  <w:num w:numId="162">
    <w:abstractNumId w:val="6"/>
  </w:num>
  <w:num w:numId="16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numbering.xml" Id="docRId24" Type="http://schemas.openxmlformats.org/officeDocument/2006/relationships/numbering" /><Relationship Target="media/image3.wmf" Id="docRId7" Type="http://schemas.openxmlformats.org/officeDocument/2006/relationships/image" /><Relationship Target="embeddings/oleObject7.bin" Id="docRId14" Type="http://schemas.openxmlformats.org/officeDocument/2006/relationships/oleObject" /><Relationship TargetMode="External" Target="https://files.eric.ed.gov/fulltext/ED542066.pdf" Id="docRId23"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Mode="External" Target="https://www.researchgate.net/publication/364734573" Id="docRId22" Type="http://schemas.openxmlformats.org/officeDocument/2006/relationships/hyperlink"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ode="External" Target="https://mailchimp.com/marketing-glossary/digital-marketing/" Id="docRId21" Type="http://schemas.openxmlformats.org/officeDocument/2006/relationships/hyperlink" /><Relationship Target="styles.xml" Id="docRId25" Type="http://schemas.openxmlformats.org/officeDocument/2006/relationships/styles"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ode="External" Target="https://www.statista.com/statistics/1395249/social-media-influence-purchase-uk-age/" Id="docRId20" Type="http://schemas.openxmlformats.org/officeDocument/2006/relationships/hyperlink" /><Relationship Target="media/image1.wmf" Id="docRId3" Type="http://schemas.openxmlformats.org/officeDocument/2006/relationships/image" /><Relationship Target="embeddings/oleObject5.bin" Id="docRId10" Type="http://schemas.openxmlformats.org/officeDocument/2006/relationships/oleObject" /><Relationship TargetMode="External" Target="https://www.statista.com/statistics/1230225/changes-in-online-buying-among-uk-consumers-since-covid-19/" Id="docRId18" Type="http://schemas.openxmlformats.org/officeDocument/2006/relationships/hyperlink" /><Relationship Target="embeddings/oleObject1.bin" Id="docRId2" Type="http://schemas.openxmlformats.org/officeDocument/2006/relationships/oleObject" /><Relationship Target="media/image5.wmf" Id="docRId11" Type="http://schemas.openxmlformats.org/officeDocument/2006/relationships/image" /><Relationship TargetMode="External" Target="https://www.statista.com/topics/7887/online-shopping-behavior-in-the-uk/" Id="docRId19" Type="http://schemas.openxmlformats.org/officeDocument/2006/relationships/hyperlink" /><Relationship Target="media/image2.wmf" Id="docRId5" Type="http://schemas.openxmlformats.org/officeDocument/2006/relationships/image" /></Relationships>
</file>