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Pr="00EA5BE0" w:rsidR="00BA276F" w:rsidP="65D69957" w:rsidRDefault="00BA276F" w14:paraId="5E16AC37" wp14:textId="3AF7ECD5">
      <w:pPr>
        <w:spacing w:before="0" w:beforeAutospacing="off" w:after="0" w:afterAutospacing="off" w:line="360" w:lineRule="auto"/>
        <w:jc w:val="center"/>
        <w:rPr>
          <w:rFonts w:ascii="Arial" w:hAnsi="Arial" w:eastAsia="Arial" w:cs="Arial"/>
          <w:sz w:val="24"/>
          <w:szCs w:val="24"/>
        </w:rPr>
      </w:pPr>
      <w:r w:rsidR="35563725">
        <w:drawing>
          <wp:inline xmlns:wp14="http://schemas.microsoft.com/office/word/2010/wordprocessingDrawing" wp14:editId="5AB05B81" wp14:anchorId="28BC7CB8">
            <wp:extent cx="4457700" cy="1266825"/>
            <wp:effectExtent l="0" t="0" r="0" b="0"/>
            <wp:docPr id="9523993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52399322" name=""/>
                    <pic:cNvPicPr/>
                  </pic:nvPicPr>
                  <pic:blipFill>
                    <a:blip xmlns:r="http://schemas.openxmlformats.org/officeDocument/2006/relationships" r:embed="rId1098147015">
                      <a:extLst>
                        <a:ext xmlns:a="http://schemas.openxmlformats.org/drawingml/2006/main" uri="{28A0092B-C50C-407E-A947-70E740481C1C}">
                          <a14:useLocalDpi xmlns:a14="http://schemas.microsoft.com/office/drawing/2010/main" val="0"/>
                        </a:ext>
                      </a:extLst>
                    </a:blip>
                    <a:stretch>
                      <a:fillRect/>
                    </a:stretch>
                  </pic:blipFill>
                  <pic:spPr>
                    <a:xfrm>
                      <a:off x="0" y="0"/>
                      <a:ext cx="4457700" cy="1266825"/>
                    </a:xfrm>
                    <a:prstGeom prst="rect">
                      <a:avLst/>
                    </a:prstGeom>
                  </pic:spPr>
                </pic:pic>
              </a:graphicData>
            </a:graphic>
          </wp:inline>
        </w:drawing>
      </w:r>
    </w:p>
    <w:p xmlns:wp14="http://schemas.microsoft.com/office/word/2010/wordml" w:rsidRPr="00EA5BE0" w:rsidR="00BA276F" w:rsidP="65D69957" w:rsidRDefault="00BA276F" w14:paraId="5EF1394A" wp14:textId="15000625">
      <w:pPr>
        <w:spacing w:before="0" w:beforeAutospacing="off" w:after="0" w:afterAutospacing="off" w:line="360" w:lineRule="auto"/>
        <w:jc w:val="center"/>
        <w:rPr>
          <w:rFonts w:ascii="Arial" w:hAnsi="Arial" w:eastAsia="Arial" w:cs="Arial"/>
          <w:b w:val="1"/>
          <w:bCs w:val="1"/>
          <w:noProof w:val="0"/>
          <w:sz w:val="24"/>
          <w:szCs w:val="24"/>
          <w:lang w:val="en-IN"/>
        </w:rPr>
      </w:pPr>
      <w:r w:rsidRPr="65D69957" w:rsidR="616F15A9">
        <w:rPr>
          <w:rFonts w:ascii="Arial" w:hAnsi="Arial" w:eastAsia="Arial" w:cs="Arial"/>
          <w:b w:val="1"/>
          <w:bCs w:val="1"/>
          <w:noProof w:val="0"/>
          <w:sz w:val="24"/>
          <w:szCs w:val="24"/>
          <w:lang w:val="en-IN"/>
        </w:rPr>
        <w:t xml:space="preserve"> </w:t>
      </w:r>
    </w:p>
    <w:tbl>
      <w:tblPr>
        <w:tblStyle w:val="TableGrid"/>
        <w:bidiVisual w:val="0"/>
        <w:tblW w:w="0" w:type="auto"/>
        <w:tblLook w:val="04A0" w:firstRow="1" w:lastRow="0" w:firstColumn="1" w:lastColumn="0" w:noHBand="0" w:noVBand="1"/>
      </w:tblPr>
      <w:tblGrid>
        <w:gridCol w:w="4515"/>
        <w:gridCol w:w="4515"/>
      </w:tblGrid>
      <w:tr w:rsidR="65D69957" w:rsidTr="65D69957" w14:paraId="4CD80DF2">
        <w:trPr>
          <w:trHeight w:val="960"/>
        </w:trPr>
        <w:tc>
          <w:tcPr>
            <w:tcW w:w="4515" w:type="dxa"/>
            <w:tcBorders>
              <w:top w:val="single" w:sz="8"/>
              <w:left w:val="single" w:sz="8"/>
              <w:bottom w:val="single" w:color="000000" w:themeColor="text1" w:sz="8"/>
              <w:right w:val="single" w:color="000000" w:themeColor="text1" w:sz="8"/>
            </w:tcBorders>
            <w:tcMar>
              <w:left w:w="90" w:type="dxa"/>
              <w:right w:w="90" w:type="dxa"/>
            </w:tcMar>
            <w:vAlign w:val="center"/>
          </w:tcPr>
          <w:p w:rsidR="65D69957" w:rsidP="65D69957" w:rsidRDefault="65D69957" w14:paraId="0BE93BDD" w14:textId="305D134C">
            <w:pPr>
              <w:spacing w:before="0" w:beforeAutospacing="off" w:after="0" w:afterAutospacing="off" w:line="360" w:lineRule="auto"/>
              <w:jc w:val="both"/>
              <w:rPr>
                <w:rFonts w:ascii="Arial" w:hAnsi="Arial" w:eastAsia="Arial" w:cs="Arial"/>
                <w:sz w:val="24"/>
                <w:szCs w:val="24"/>
                <w:lang w:val="en-GB"/>
              </w:rPr>
            </w:pPr>
            <w:r w:rsidRPr="65D69957" w:rsidR="65D69957">
              <w:rPr>
                <w:rFonts w:ascii="Arial" w:hAnsi="Arial" w:eastAsia="Arial" w:cs="Arial"/>
                <w:sz w:val="24"/>
                <w:szCs w:val="24"/>
                <w:lang w:val="en-GB"/>
              </w:rPr>
              <w:t>Student Name</w:t>
            </w:r>
          </w:p>
        </w:tc>
        <w:tc>
          <w:tcPr>
            <w:tcW w:w="4515" w:type="dxa"/>
            <w:tcBorders>
              <w:top w:val="single" w:sz="8"/>
              <w:left w:val="single" w:color="000000" w:themeColor="text1" w:sz="8"/>
              <w:bottom w:val="single" w:color="000000" w:themeColor="text1" w:sz="8"/>
              <w:right w:val="single" w:sz="8"/>
            </w:tcBorders>
            <w:tcMar>
              <w:left w:w="90" w:type="dxa"/>
              <w:right w:w="90" w:type="dxa"/>
            </w:tcMar>
            <w:vAlign w:val="center"/>
          </w:tcPr>
          <w:p w:rsidR="65D69957" w:rsidP="65D69957" w:rsidRDefault="65D69957" w14:paraId="56ECF7F5" w14:textId="7A74ED78">
            <w:pPr>
              <w:spacing w:before="0" w:beforeAutospacing="off" w:after="0" w:afterAutospacing="off" w:line="360" w:lineRule="auto"/>
              <w:jc w:val="both"/>
              <w:rPr>
                <w:rFonts w:ascii="Arial" w:hAnsi="Arial" w:eastAsia="Arial" w:cs="Arial"/>
                <w:sz w:val="24"/>
                <w:szCs w:val="24"/>
                <w:lang w:val="en-GB"/>
              </w:rPr>
            </w:pPr>
            <w:r w:rsidRPr="65D69957" w:rsidR="65D69957">
              <w:rPr>
                <w:rFonts w:ascii="Arial" w:hAnsi="Arial" w:eastAsia="Arial" w:cs="Arial"/>
                <w:sz w:val="24"/>
                <w:szCs w:val="24"/>
                <w:lang w:val="en-GB"/>
              </w:rPr>
              <w:t xml:space="preserve">Meet </w:t>
            </w:r>
            <w:r w:rsidRPr="65D69957" w:rsidR="65D69957">
              <w:rPr>
                <w:rFonts w:ascii="Arial" w:hAnsi="Arial" w:eastAsia="Arial" w:cs="Arial"/>
                <w:sz w:val="24"/>
                <w:szCs w:val="24"/>
                <w:lang w:val="en-GB"/>
              </w:rPr>
              <w:t>Dilipbhai</w:t>
            </w:r>
            <w:r w:rsidRPr="65D69957" w:rsidR="65D69957">
              <w:rPr>
                <w:rFonts w:ascii="Arial" w:hAnsi="Arial" w:eastAsia="Arial" w:cs="Arial"/>
                <w:sz w:val="24"/>
                <w:szCs w:val="24"/>
                <w:lang w:val="en-GB"/>
              </w:rPr>
              <w:t xml:space="preserve"> Patel</w:t>
            </w:r>
          </w:p>
        </w:tc>
      </w:tr>
      <w:tr w:rsidR="65D69957" w:rsidTr="65D69957" w14:paraId="24D93907">
        <w:trPr>
          <w:trHeight w:val="960"/>
        </w:trPr>
        <w:tc>
          <w:tcPr>
            <w:tcW w:w="4515" w:type="dxa"/>
            <w:tcBorders>
              <w:top w:val="single" w:sz="8"/>
              <w:left w:val="single" w:sz="8"/>
              <w:bottom w:val="single" w:color="000000" w:themeColor="text1" w:sz="8"/>
              <w:right w:val="single" w:color="000000" w:themeColor="text1" w:sz="8"/>
            </w:tcBorders>
            <w:tcMar>
              <w:left w:w="90" w:type="dxa"/>
              <w:right w:w="90" w:type="dxa"/>
            </w:tcMar>
            <w:vAlign w:val="center"/>
          </w:tcPr>
          <w:p w:rsidR="65D69957" w:rsidP="65D69957" w:rsidRDefault="65D69957" w14:paraId="07B767CB" w14:textId="139909EF">
            <w:pPr>
              <w:spacing w:before="0" w:beforeAutospacing="off" w:after="0" w:afterAutospacing="off" w:line="360" w:lineRule="auto"/>
              <w:jc w:val="both"/>
              <w:rPr>
                <w:rFonts w:ascii="Arial" w:hAnsi="Arial" w:eastAsia="Arial" w:cs="Arial"/>
                <w:sz w:val="24"/>
                <w:szCs w:val="24"/>
                <w:lang w:val="en-GB"/>
              </w:rPr>
            </w:pPr>
            <w:r w:rsidRPr="65D69957" w:rsidR="65D69957">
              <w:rPr>
                <w:rFonts w:ascii="Arial" w:hAnsi="Arial" w:eastAsia="Arial" w:cs="Arial"/>
                <w:sz w:val="24"/>
                <w:szCs w:val="24"/>
                <w:lang w:val="en-GB"/>
              </w:rPr>
              <w:t>Student ID</w:t>
            </w:r>
          </w:p>
        </w:tc>
        <w:tc>
          <w:tcPr>
            <w:tcW w:w="4515" w:type="dxa"/>
            <w:tcBorders>
              <w:top w:val="single" w:sz="8"/>
              <w:left w:val="single" w:color="000000" w:themeColor="text1" w:sz="8"/>
              <w:bottom w:val="single" w:color="000000" w:themeColor="text1" w:sz="8"/>
              <w:right w:val="single" w:sz="8"/>
            </w:tcBorders>
            <w:tcMar>
              <w:left w:w="90" w:type="dxa"/>
              <w:right w:w="90" w:type="dxa"/>
            </w:tcMar>
            <w:vAlign w:val="center"/>
          </w:tcPr>
          <w:p w:rsidR="65D69957" w:rsidP="65D69957" w:rsidRDefault="65D69957" w14:paraId="411EC67D" w14:textId="2D8A2B73">
            <w:pPr>
              <w:spacing w:before="0" w:beforeAutospacing="off" w:after="0" w:afterAutospacing="off" w:line="360" w:lineRule="auto"/>
              <w:jc w:val="both"/>
              <w:rPr>
                <w:rFonts w:ascii="Arial" w:hAnsi="Arial" w:eastAsia="Arial" w:cs="Arial"/>
                <w:sz w:val="24"/>
                <w:szCs w:val="24"/>
                <w:lang w:val="en-GB"/>
              </w:rPr>
            </w:pPr>
            <w:r w:rsidRPr="65D69957" w:rsidR="65D69957">
              <w:rPr>
                <w:rFonts w:ascii="Arial" w:hAnsi="Arial" w:eastAsia="Arial" w:cs="Arial"/>
                <w:sz w:val="24"/>
                <w:szCs w:val="24"/>
                <w:lang w:val="en-GB"/>
              </w:rPr>
              <w:t>2</w:t>
            </w:r>
            <w:r w:rsidRPr="65D69957" w:rsidR="65D69957">
              <w:rPr>
                <w:rFonts w:ascii="Arial" w:hAnsi="Arial" w:eastAsia="Arial" w:cs="Arial"/>
                <w:sz w:val="24"/>
                <w:szCs w:val="24"/>
                <w:lang w:val="en-GB"/>
              </w:rPr>
              <w:t>532591</w:t>
            </w:r>
          </w:p>
        </w:tc>
      </w:tr>
      <w:tr w:rsidR="65D69957" w:rsidTr="65D69957" w14:paraId="31EB47FA">
        <w:trPr>
          <w:trHeight w:val="960"/>
        </w:trPr>
        <w:tc>
          <w:tcPr>
            <w:tcW w:w="4515" w:type="dxa"/>
            <w:tcBorders>
              <w:top w:val="single" w:color="000000" w:themeColor="text1" w:sz="8"/>
              <w:left w:val="single" w:sz="4"/>
              <w:bottom w:val="single" w:color="000000" w:themeColor="text1" w:sz="4"/>
              <w:right w:val="single" w:color="000000" w:themeColor="text1" w:sz="4"/>
            </w:tcBorders>
            <w:tcMar>
              <w:left w:w="90" w:type="dxa"/>
              <w:right w:w="90" w:type="dxa"/>
            </w:tcMar>
            <w:vAlign w:val="center"/>
          </w:tcPr>
          <w:p w:rsidR="2D42CA23" w:rsidP="65D69957" w:rsidRDefault="2D42CA23" w14:paraId="640262B8" w14:textId="2E184322">
            <w:pPr>
              <w:pStyle w:val="Normal"/>
              <w:bidi w:val="0"/>
              <w:spacing w:line="360" w:lineRule="auto"/>
              <w:jc w:val="both"/>
              <w:rPr>
                <w:rFonts w:ascii="Arial" w:hAnsi="Arial" w:eastAsia="Arial" w:cs="Arial"/>
                <w:sz w:val="24"/>
                <w:szCs w:val="24"/>
                <w:lang w:val="en-GB"/>
              </w:rPr>
            </w:pPr>
            <w:r w:rsidRPr="65D69957" w:rsidR="2D42CA23">
              <w:rPr>
                <w:rFonts w:ascii="Arial" w:hAnsi="Arial" w:eastAsia="Arial" w:cs="Arial"/>
                <w:sz w:val="24"/>
                <w:szCs w:val="24"/>
                <w:lang w:val="en-GB"/>
              </w:rPr>
              <w:t>Programme</w:t>
            </w:r>
          </w:p>
        </w:tc>
        <w:tc>
          <w:tcPr>
            <w:tcW w:w="4515" w:type="dxa"/>
            <w:tcBorders>
              <w:top w:val="single" w:color="000000" w:themeColor="text1" w:sz="8"/>
              <w:left w:val="single" w:color="000000" w:themeColor="text1" w:sz="4"/>
              <w:bottom w:val="single" w:color="000000" w:themeColor="text1" w:sz="4"/>
              <w:right w:val="single" w:sz="4"/>
            </w:tcBorders>
            <w:tcMar>
              <w:left w:w="90" w:type="dxa"/>
              <w:right w:w="90" w:type="dxa"/>
            </w:tcMar>
            <w:vAlign w:val="center"/>
          </w:tcPr>
          <w:p w:rsidR="2D42CA23" w:rsidP="65D69957" w:rsidRDefault="2D42CA23" w14:paraId="4FB52413" w14:textId="25469E18">
            <w:pPr>
              <w:pStyle w:val="Normal"/>
              <w:bidi w:val="0"/>
              <w:spacing w:line="360" w:lineRule="auto"/>
              <w:jc w:val="both"/>
              <w:rPr>
                <w:rFonts w:ascii="Arial" w:hAnsi="Arial" w:eastAsia="Arial" w:cs="Arial"/>
                <w:sz w:val="24"/>
                <w:szCs w:val="24"/>
                <w:lang w:val="en-GB"/>
              </w:rPr>
            </w:pPr>
            <w:r w:rsidRPr="65D69957" w:rsidR="2D42CA23">
              <w:rPr>
                <w:rFonts w:ascii="Arial" w:hAnsi="Arial" w:eastAsia="Arial" w:cs="Arial"/>
                <w:sz w:val="24"/>
                <w:szCs w:val="24"/>
                <w:lang w:val="en-GB"/>
              </w:rPr>
              <w:t>Master of Business Administration</w:t>
            </w:r>
          </w:p>
        </w:tc>
      </w:tr>
      <w:tr w:rsidR="65D69957" w:rsidTr="65D69957" w14:paraId="56CC6EB6">
        <w:trPr>
          <w:trHeight w:val="960"/>
        </w:trPr>
        <w:tc>
          <w:tcPr>
            <w:tcW w:w="4515" w:type="dxa"/>
            <w:tcBorders>
              <w:top w:val="single" w:color="000000" w:themeColor="text1" w:sz="8"/>
              <w:left w:val="single" w:sz="4"/>
              <w:bottom w:val="single" w:color="000000" w:themeColor="text1" w:sz="4"/>
              <w:right w:val="single" w:color="000000" w:themeColor="text1" w:sz="4"/>
            </w:tcBorders>
            <w:tcMar>
              <w:left w:w="90" w:type="dxa"/>
              <w:right w:w="90" w:type="dxa"/>
            </w:tcMar>
            <w:vAlign w:val="center"/>
          </w:tcPr>
          <w:p w:rsidR="65D69957" w:rsidP="65D69957" w:rsidRDefault="65D69957" w14:paraId="00D809F2" w14:textId="3D7B9565">
            <w:pPr>
              <w:spacing w:before="0" w:beforeAutospacing="off" w:after="0" w:afterAutospacing="off" w:line="360" w:lineRule="auto"/>
              <w:jc w:val="both"/>
              <w:rPr>
                <w:rFonts w:ascii="Arial" w:hAnsi="Arial" w:eastAsia="Arial" w:cs="Arial"/>
                <w:sz w:val="24"/>
                <w:szCs w:val="24"/>
                <w:lang w:val="en-GB"/>
              </w:rPr>
            </w:pPr>
            <w:r w:rsidRPr="65D69957" w:rsidR="65D69957">
              <w:rPr>
                <w:rFonts w:ascii="Arial" w:hAnsi="Arial" w:eastAsia="Arial" w:cs="Arial"/>
                <w:sz w:val="24"/>
                <w:szCs w:val="24"/>
                <w:lang w:val="en-GB"/>
              </w:rPr>
              <w:t>Module Name</w:t>
            </w:r>
          </w:p>
        </w:tc>
        <w:tc>
          <w:tcPr>
            <w:tcW w:w="4515" w:type="dxa"/>
            <w:tcBorders>
              <w:top w:val="single" w:color="000000" w:themeColor="text1" w:sz="8"/>
              <w:left w:val="single" w:color="000000" w:themeColor="text1" w:sz="4"/>
              <w:bottom w:val="single" w:color="000000" w:themeColor="text1" w:sz="4"/>
              <w:right w:val="single" w:sz="4"/>
            </w:tcBorders>
            <w:tcMar>
              <w:left w:w="90" w:type="dxa"/>
              <w:right w:w="90" w:type="dxa"/>
            </w:tcMar>
            <w:vAlign w:val="center"/>
          </w:tcPr>
          <w:p w:rsidR="65D69957" w:rsidP="65D69957" w:rsidRDefault="65D69957" w14:paraId="6BD83460" w14:textId="6DF90F12">
            <w:pPr>
              <w:spacing w:before="0" w:beforeAutospacing="off" w:after="0" w:afterAutospacing="off" w:line="360" w:lineRule="auto"/>
              <w:jc w:val="both"/>
              <w:rPr>
                <w:rFonts w:ascii="Arial" w:hAnsi="Arial" w:eastAsia="Arial" w:cs="Arial"/>
                <w:sz w:val="24"/>
                <w:szCs w:val="24"/>
                <w:lang w:val="en-GB"/>
              </w:rPr>
            </w:pPr>
            <w:r w:rsidRPr="65D69957" w:rsidR="65D69957">
              <w:rPr>
                <w:rFonts w:ascii="Arial" w:hAnsi="Arial" w:eastAsia="Arial" w:cs="Arial"/>
                <w:sz w:val="24"/>
                <w:szCs w:val="24"/>
                <w:lang w:val="en-GB"/>
              </w:rPr>
              <w:t>International Business Concepts</w:t>
            </w:r>
          </w:p>
        </w:tc>
      </w:tr>
      <w:tr w:rsidR="65D69957" w:rsidTr="65D69957" w14:paraId="35CCFBB8">
        <w:trPr>
          <w:trHeight w:val="960"/>
        </w:trPr>
        <w:tc>
          <w:tcPr>
            <w:tcW w:w="4515" w:type="dxa"/>
            <w:tcBorders>
              <w:top w:val="single" w:color="000000" w:themeColor="text1" w:sz="4"/>
              <w:left w:val="single" w:sz="4"/>
              <w:bottom w:val="single" w:color="000000" w:themeColor="text1" w:sz="4"/>
              <w:right w:val="single" w:color="000000" w:themeColor="text1" w:sz="4"/>
            </w:tcBorders>
            <w:tcMar>
              <w:left w:w="90" w:type="dxa"/>
              <w:right w:w="90" w:type="dxa"/>
            </w:tcMar>
            <w:vAlign w:val="center"/>
          </w:tcPr>
          <w:p w:rsidR="65D69957" w:rsidP="65D69957" w:rsidRDefault="65D69957" w14:paraId="1B68A2D4" w14:textId="4843D4BA">
            <w:pPr>
              <w:spacing w:before="0" w:beforeAutospacing="off" w:after="0" w:afterAutospacing="off" w:line="360" w:lineRule="auto"/>
              <w:jc w:val="both"/>
              <w:rPr>
                <w:rFonts w:ascii="Arial" w:hAnsi="Arial" w:eastAsia="Arial" w:cs="Arial"/>
                <w:sz w:val="24"/>
                <w:szCs w:val="24"/>
                <w:lang w:val="en-GB"/>
              </w:rPr>
            </w:pPr>
            <w:r w:rsidRPr="65D69957" w:rsidR="65D69957">
              <w:rPr>
                <w:rFonts w:ascii="Arial" w:hAnsi="Arial" w:eastAsia="Arial" w:cs="Arial"/>
                <w:sz w:val="24"/>
                <w:szCs w:val="24"/>
                <w:lang w:val="en-GB"/>
              </w:rPr>
              <w:t>Module Code</w:t>
            </w:r>
          </w:p>
        </w:tc>
        <w:tc>
          <w:tcPr>
            <w:tcW w:w="4515" w:type="dxa"/>
            <w:tcBorders>
              <w:top w:val="single" w:color="000000" w:themeColor="text1" w:sz="4"/>
              <w:left w:val="single" w:color="000000" w:themeColor="text1" w:sz="4"/>
              <w:bottom w:val="single" w:color="000000" w:themeColor="text1" w:sz="4"/>
              <w:right w:val="single" w:sz="4"/>
            </w:tcBorders>
            <w:tcMar>
              <w:left w:w="90" w:type="dxa"/>
              <w:right w:w="90" w:type="dxa"/>
            </w:tcMar>
            <w:vAlign w:val="center"/>
          </w:tcPr>
          <w:p w:rsidR="65D69957" w:rsidP="65D69957" w:rsidRDefault="65D69957" w14:paraId="07AAB698" w14:textId="1F86D31E">
            <w:pPr>
              <w:spacing w:before="0" w:beforeAutospacing="off" w:after="0" w:afterAutospacing="off" w:line="360" w:lineRule="auto"/>
              <w:jc w:val="both"/>
              <w:rPr>
                <w:rFonts w:ascii="Arial" w:hAnsi="Arial" w:eastAsia="Arial" w:cs="Arial"/>
                <w:sz w:val="24"/>
                <w:szCs w:val="24"/>
                <w:lang w:val="en-GB"/>
              </w:rPr>
            </w:pPr>
            <w:r w:rsidRPr="65D69957" w:rsidR="65D69957">
              <w:rPr>
                <w:rFonts w:ascii="Arial" w:hAnsi="Arial" w:eastAsia="Arial" w:cs="Arial"/>
                <w:sz w:val="24"/>
                <w:szCs w:val="24"/>
                <w:lang w:val="en-GB"/>
              </w:rPr>
              <w:t>LCMB70</w:t>
            </w:r>
            <w:r w:rsidRPr="65D69957" w:rsidR="05FD0991">
              <w:rPr>
                <w:rFonts w:ascii="Arial" w:hAnsi="Arial" w:eastAsia="Arial" w:cs="Arial"/>
                <w:sz w:val="24"/>
                <w:szCs w:val="24"/>
                <w:lang w:val="en-GB"/>
              </w:rPr>
              <w:t>23</w:t>
            </w:r>
          </w:p>
        </w:tc>
      </w:tr>
      <w:tr w:rsidR="65D69957" w:rsidTr="65D69957" w14:paraId="4D005FBE">
        <w:trPr>
          <w:trHeight w:val="960"/>
        </w:trPr>
        <w:tc>
          <w:tcPr>
            <w:tcW w:w="4515" w:type="dxa"/>
            <w:tcBorders>
              <w:top w:val="single" w:color="000000" w:themeColor="text1" w:sz="4"/>
              <w:left w:val="single" w:sz="4"/>
              <w:bottom w:val="single" w:color="000000" w:themeColor="text1" w:sz="4"/>
              <w:right w:val="single" w:color="000000" w:themeColor="text1" w:sz="4"/>
            </w:tcBorders>
            <w:tcMar>
              <w:left w:w="90" w:type="dxa"/>
              <w:right w:w="90" w:type="dxa"/>
            </w:tcMar>
            <w:vAlign w:val="center"/>
          </w:tcPr>
          <w:p w:rsidR="65D69957" w:rsidP="65D69957" w:rsidRDefault="65D69957" w14:paraId="4DE5DC4A" w14:textId="49EAEE11">
            <w:pPr>
              <w:spacing w:before="0" w:beforeAutospacing="off" w:after="0" w:afterAutospacing="off" w:line="360" w:lineRule="auto"/>
              <w:jc w:val="both"/>
              <w:rPr>
                <w:rFonts w:ascii="Arial" w:hAnsi="Arial" w:eastAsia="Arial" w:cs="Arial"/>
                <w:sz w:val="24"/>
                <w:szCs w:val="24"/>
                <w:lang w:val="en-GB"/>
              </w:rPr>
            </w:pPr>
            <w:r w:rsidRPr="65D69957" w:rsidR="65D69957">
              <w:rPr>
                <w:rFonts w:ascii="Arial" w:hAnsi="Arial" w:eastAsia="Arial" w:cs="Arial"/>
                <w:sz w:val="24"/>
                <w:szCs w:val="24"/>
                <w:lang w:val="en-GB"/>
              </w:rPr>
              <w:t>Assessment Title</w:t>
            </w:r>
          </w:p>
        </w:tc>
        <w:tc>
          <w:tcPr>
            <w:tcW w:w="4515" w:type="dxa"/>
            <w:tcBorders>
              <w:top w:val="single" w:color="000000" w:themeColor="text1" w:sz="4"/>
              <w:left w:val="single" w:color="000000" w:themeColor="text1" w:sz="4"/>
              <w:bottom w:val="single" w:color="000000" w:themeColor="text1" w:sz="4"/>
              <w:right w:val="single" w:sz="4"/>
            </w:tcBorders>
            <w:tcMar>
              <w:left w:w="90" w:type="dxa"/>
              <w:right w:w="90" w:type="dxa"/>
            </w:tcMar>
            <w:vAlign w:val="center"/>
          </w:tcPr>
          <w:p w:rsidR="65D69957" w:rsidP="65D69957" w:rsidRDefault="65D69957" w14:paraId="132DDDC7" w14:textId="5AE5357F">
            <w:pPr>
              <w:spacing w:before="0" w:beforeAutospacing="off" w:after="0" w:afterAutospacing="off" w:line="360" w:lineRule="auto"/>
              <w:jc w:val="both"/>
              <w:rPr>
                <w:rFonts w:ascii="Arial" w:hAnsi="Arial" w:eastAsia="Arial" w:cs="Arial"/>
                <w:sz w:val="24"/>
                <w:szCs w:val="24"/>
                <w:lang w:val="en-GB"/>
              </w:rPr>
            </w:pPr>
            <w:r w:rsidRPr="65D69957" w:rsidR="65D69957">
              <w:rPr>
                <w:rFonts w:ascii="Arial" w:hAnsi="Arial" w:eastAsia="Arial" w:cs="Arial"/>
                <w:sz w:val="24"/>
                <w:szCs w:val="24"/>
                <w:lang w:val="en-GB"/>
              </w:rPr>
              <w:t>Individual Report</w:t>
            </w:r>
          </w:p>
        </w:tc>
      </w:tr>
      <w:tr w:rsidR="65D69957" w:rsidTr="65D69957" w14:paraId="42ECB42E">
        <w:trPr>
          <w:trHeight w:val="960"/>
        </w:trPr>
        <w:tc>
          <w:tcPr>
            <w:tcW w:w="4515" w:type="dxa"/>
            <w:tcBorders>
              <w:top w:val="single" w:color="000000" w:themeColor="text1" w:sz="4"/>
              <w:left w:val="single" w:sz="4"/>
              <w:bottom w:val="single" w:color="000000" w:themeColor="text1" w:sz="4"/>
              <w:right w:val="single" w:color="000000" w:themeColor="text1" w:sz="4"/>
            </w:tcBorders>
            <w:tcMar>
              <w:left w:w="90" w:type="dxa"/>
              <w:right w:w="90" w:type="dxa"/>
            </w:tcMar>
            <w:vAlign w:val="center"/>
          </w:tcPr>
          <w:p w:rsidR="65D69957" w:rsidP="65D69957" w:rsidRDefault="65D69957" w14:paraId="2BC9E228" w14:textId="0B67AF54">
            <w:pPr>
              <w:spacing w:before="0" w:beforeAutospacing="off" w:after="0" w:afterAutospacing="off" w:line="360" w:lineRule="auto"/>
              <w:jc w:val="both"/>
              <w:rPr>
                <w:rFonts w:ascii="Arial" w:hAnsi="Arial" w:eastAsia="Arial" w:cs="Arial"/>
                <w:sz w:val="24"/>
                <w:szCs w:val="24"/>
                <w:lang w:val="en-GB"/>
              </w:rPr>
            </w:pPr>
            <w:r w:rsidRPr="65D69957" w:rsidR="65D69957">
              <w:rPr>
                <w:rFonts w:ascii="Arial" w:hAnsi="Arial" w:eastAsia="Arial" w:cs="Arial"/>
                <w:sz w:val="24"/>
                <w:szCs w:val="24"/>
                <w:lang w:val="en-GB"/>
              </w:rPr>
              <w:t>Report Title</w:t>
            </w:r>
          </w:p>
        </w:tc>
        <w:tc>
          <w:tcPr>
            <w:tcW w:w="4515" w:type="dxa"/>
            <w:tcBorders>
              <w:top w:val="single" w:color="000000" w:themeColor="text1" w:sz="4"/>
              <w:left w:val="single" w:color="000000" w:themeColor="text1" w:sz="4"/>
              <w:bottom w:val="single" w:color="000000" w:themeColor="text1" w:sz="4"/>
              <w:right w:val="single" w:sz="4"/>
            </w:tcBorders>
            <w:tcMar>
              <w:left w:w="90" w:type="dxa"/>
              <w:right w:w="90" w:type="dxa"/>
            </w:tcMar>
            <w:vAlign w:val="center"/>
          </w:tcPr>
          <w:p w:rsidR="37B21A53" w:rsidP="65D69957" w:rsidRDefault="37B21A53" w14:paraId="59E4F4CF" w14:textId="25BFA344">
            <w:pPr>
              <w:spacing w:before="0" w:beforeAutospacing="off" w:after="0" w:afterAutospacing="off" w:line="360" w:lineRule="auto"/>
              <w:jc w:val="both"/>
              <w:rPr>
                <w:rFonts w:ascii="Arial" w:hAnsi="Arial" w:eastAsia="Arial" w:cs="Arial"/>
                <w:sz w:val="24"/>
                <w:szCs w:val="24"/>
                <w:lang w:val="en-GB"/>
              </w:rPr>
            </w:pPr>
            <w:r w:rsidRPr="65D69957" w:rsidR="37B21A53">
              <w:rPr>
                <w:rFonts w:ascii="Arial" w:hAnsi="Arial" w:eastAsia="Arial" w:cs="Arial"/>
                <w:sz w:val="24"/>
                <w:szCs w:val="24"/>
                <w:lang w:val="en-GB"/>
              </w:rPr>
              <w:t xml:space="preserve">HR </w:t>
            </w:r>
            <w:r w:rsidRPr="65D69957" w:rsidR="78C26935">
              <w:rPr>
                <w:rFonts w:ascii="Arial" w:hAnsi="Arial" w:eastAsia="Arial" w:cs="Arial"/>
                <w:sz w:val="24"/>
                <w:szCs w:val="24"/>
                <w:lang w:val="en-GB"/>
              </w:rPr>
              <w:t>Strategy</w:t>
            </w:r>
          </w:p>
        </w:tc>
      </w:tr>
      <w:tr w:rsidR="65D69957" w:rsidTr="65D69957" w14:paraId="52166BE8">
        <w:trPr>
          <w:trHeight w:val="960"/>
        </w:trPr>
        <w:tc>
          <w:tcPr>
            <w:tcW w:w="4515" w:type="dxa"/>
            <w:tcBorders>
              <w:top w:val="single" w:color="000000" w:themeColor="text1" w:sz="4"/>
              <w:left w:val="single" w:sz="4"/>
              <w:bottom w:val="single" w:color="000000" w:themeColor="text1" w:sz="4"/>
              <w:right w:val="single" w:color="000000" w:themeColor="text1" w:sz="4"/>
            </w:tcBorders>
            <w:tcMar>
              <w:left w:w="90" w:type="dxa"/>
              <w:right w:w="90" w:type="dxa"/>
            </w:tcMar>
            <w:vAlign w:val="center"/>
          </w:tcPr>
          <w:p w:rsidR="65D69957" w:rsidP="65D69957" w:rsidRDefault="65D69957" w14:paraId="29004EEC" w14:textId="2B19BBCB">
            <w:pPr>
              <w:spacing w:before="0" w:beforeAutospacing="off" w:after="0" w:afterAutospacing="off" w:line="360" w:lineRule="auto"/>
              <w:jc w:val="both"/>
              <w:rPr>
                <w:rFonts w:ascii="Arial" w:hAnsi="Arial" w:eastAsia="Arial" w:cs="Arial"/>
                <w:sz w:val="24"/>
                <w:szCs w:val="24"/>
                <w:lang w:val="en-GB"/>
              </w:rPr>
            </w:pPr>
            <w:r w:rsidRPr="65D69957" w:rsidR="65D69957">
              <w:rPr>
                <w:rFonts w:ascii="Arial" w:hAnsi="Arial" w:eastAsia="Arial" w:cs="Arial"/>
                <w:sz w:val="24"/>
                <w:szCs w:val="24"/>
                <w:lang w:val="en-GB"/>
              </w:rPr>
              <w:t>Lecturer</w:t>
            </w:r>
          </w:p>
        </w:tc>
        <w:tc>
          <w:tcPr>
            <w:tcW w:w="4515" w:type="dxa"/>
            <w:tcBorders>
              <w:top w:val="single" w:color="000000" w:themeColor="text1" w:sz="4"/>
              <w:left w:val="single" w:color="000000" w:themeColor="text1" w:sz="4"/>
              <w:bottom w:val="single" w:color="000000" w:themeColor="text1" w:sz="4"/>
              <w:right w:val="single" w:sz="4"/>
            </w:tcBorders>
            <w:tcMar>
              <w:left w:w="90" w:type="dxa"/>
              <w:right w:w="90" w:type="dxa"/>
            </w:tcMar>
            <w:vAlign w:val="center"/>
          </w:tcPr>
          <w:p w:rsidR="6CE59A55" w:rsidP="65D69957" w:rsidRDefault="6CE59A55" w14:paraId="1ACCBD59" w14:textId="7AEF4AA4">
            <w:pPr>
              <w:spacing w:before="0" w:beforeAutospacing="off" w:after="0" w:afterAutospacing="off" w:line="360" w:lineRule="auto"/>
              <w:jc w:val="both"/>
              <w:rPr>
                <w:rFonts w:ascii="Arial" w:hAnsi="Arial" w:eastAsia="Arial" w:cs="Arial"/>
                <w:sz w:val="24"/>
                <w:szCs w:val="24"/>
                <w:lang w:val="en-GB"/>
              </w:rPr>
            </w:pPr>
            <w:r w:rsidRPr="65D69957" w:rsidR="6CE59A55">
              <w:rPr>
                <w:rFonts w:ascii="Arial" w:hAnsi="Arial" w:eastAsia="Arial" w:cs="Arial"/>
                <w:sz w:val="24"/>
                <w:szCs w:val="24"/>
                <w:lang w:val="en-GB"/>
              </w:rPr>
              <w:t xml:space="preserve">Dr. Charles </w:t>
            </w:r>
            <w:r w:rsidRPr="65D69957" w:rsidR="6CE59A55">
              <w:rPr>
                <w:rFonts w:ascii="Arial" w:hAnsi="Arial" w:eastAsia="Arial" w:cs="Arial"/>
                <w:sz w:val="24"/>
                <w:szCs w:val="24"/>
                <w:lang w:val="en-GB"/>
              </w:rPr>
              <w:t>Oham</w:t>
            </w:r>
          </w:p>
        </w:tc>
      </w:tr>
      <w:tr w:rsidR="65D69957" w:rsidTr="65D69957" w14:paraId="45B9724C">
        <w:trPr>
          <w:trHeight w:val="960"/>
        </w:trPr>
        <w:tc>
          <w:tcPr>
            <w:tcW w:w="4515" w:type="dxa"/>
            <w:tcBorders>
              <w:top w:val="single" w:color="000000" w:themeColor="text1" w:sz="4"/>
              <w:left w:val="single" w:sz="4"/>
              <w:bottom w:val="single" w:color="000000" w:themeColor="text1" w:sz="4"/>
              <w:right w:val="single" w:color="000000" w:themeColor="text1" w:sz="4"/>
            </w:tcBorders>
            <w:tcMar>
              <w:left w:w="90" w:type="dxa"/>
              <w:right w:w="90" w:type="dxa"/>
            </w:tcMar>
            <w:vAlign w:val="center"/>
          </w:tcPr>
          <w:p w:rsidR="65D69957" w:rsidP="65D69957" w:rsidRDefault="65D69957" w14:paraId="26988DB4" w14:textId="40400868">
            <w:pPr>
              <w:spacing w:before="0" w:beforeAutospacing="off" w:after="0" w:afterAutospacing="off" w:line="360" w:lineRule="auto"/>
              <w:jc w:val="both"/>
              <w:rPr>
                <w:rFonts w:ascii="Arial" w:hAnsi="Arial" w:eastAsia="Arial" w:cs="Arial"/>
                <w:sz w:val="24"/>
                <w:szCs w:val="24"/>
                <w:lang w:val="en-GB"/>
              </w:rPr>
            </w:pPr>
            <w:r w:rsidRPr="65D69957" w:rsidR="65D69957">
              <w:rPr>
                <w:rFonts w:ascii="Arial" w:hAnsi="Arial" w:eastAsia="Arial" w:cs="Arial"/>
                <w:sz w:val="24"/>
                <w:szCs w:val="24"/>
                <w:lang w:val="en-GB"/>
              </w:rPr>
              <w:t>Date of Submission</w:t>
            </w:r>
          </w:p>
        </w:tc>
        <w:tc>
          <w:tcPr>
            <w:tcW w:w="4515" w:type="dxa"/>
            <w:tcBorders>
              <w:top w:val="single" w:color="000000" w:themeColor="text1" w:sz="4"/>
              <w:left w:val="single" w:color="000000" w:themeColor="text1" w:sz="4"/>
              <w:bottom w:val="single" w:color="000000" w:themeColor="text1" w:sz="4"/>
              <w:right w:val="single" w:sz="4"/>
            </w:tcBorders>
            <w:tcMar>
              <w:left w:w="90" w:type="dxa"/>
              <w:right w:w="90" w:type="dxa"/>
            </w:tcMar>
            <w:vAlign w:val="center"/>
          </w:tcPr>
          <w:p w:rsidR="224B1CC3" w:rsidP="65D69957" w:rsidRDefault="224B1CC3" w14:paraId="74360F43" w14:textId="59EC4462">
            <w:pPr>
              <w:spacing w:before="0" w:beforeAutospacing="off" w:after="0" w:afterAutospacing="off" w:line="360" w:lineRule="auto"/>
              <w:jc w:val="both"/>
              <w:rPr>
                <w:rFonts w:ascii="Arial" w:hAnsi="Arial" w:eastAsia="Arial" w:cs="Arial"/>
                <w:sz w:val="24"/>
                <w:szCs w:val="24"/>
                <w:lang w:val="en-GB"/>
              </w:rPr>
            </w:pPr>
            <w:r w:rsidRPr="65D69957" w:rsidR="224B1CC3">
              <w:rPr>
                <w:rFonts w:ascii="Arial" w:hAnsi="Arial" w:eastAsia="Arial" w:cs="Arial"/>
                <w:sz w:val="24"/>
                <w:szCs w:val="24"/>
                <w:lang w:val="en-GB"/>
              </w:rPr>
              <w:t>20</w:t>
            </w:r>
            <w:r w:rsidRPr="65D69957" w:rsidR="65D69957">
              <w:rPr>
                <w:rFonts w:ascii="Arial" w:hAnsi="Arial" w:eastAsia="Arial" w:cs="Arial"/>
                <w:sz w:val="24"/>
                <w:szCs w:val="24"/>
                <w:lang w:val="en-GB"/>
              </w:rPr>
              <w:t xml:space="preserve"> </w:t>
            </w:r>
            <w:r w:rsidRPr="65D69957" w:rsidR="1713CCB3">
              <w:rPr>
                <w:rFonts w:ascii="Arial" w:hAnsi="Arial" w:eastAsia="Arial" w:cs="Arial"/>
                <w:sz w:val="24"/>
                <w:szCs w:val="24"/>
                <w:lang w:val="en-GB"/>
              </w:rPr>
              <w:t>March</w:t>
            </w:r>
            <w:r w:rsidRPr="65D69957" w:rsidR="65D69957">
              <w:rPr>
                <w:rFonts w:ascii="Arial" w:hAnsi="Arial" w:eastAsia="Arial" w:cs="Arial"/>
                <w:sz w:val="24"/>
                <w:szCs w:val="24"/>
                <w:lang w:val="en-GB"/>
              </w:rPr>
              <w:t xml:space="preserve"> 202</w:t>
            </w:r>
            <w:r w:rsidRPr="65D69957" w:rsidR="6590DDAE">
              <w:rPr>
                <w:rFonts w:ascii="Arial" w:hAnsi="Arial" w:eastAsia="Arial" w:cs="Arial"/>
                <w:sz w:val="24"/>
                <w:szCs w:val="24"/>
                <w:lang w:val="en-GB"/>
              </w:rPr>
              <w:t>6</w:t>
            </w:r>
          </w:p>
        </w:tc>
      </w:tr>
    </w:tbl>
    <w:p xmlns:wp14="http://schemas.microsoft.com/office/word/2010/wordml" w:rsidRPr="00EA5BE0" w:rsidR="00BA276F" w:rsidP="65D69957" w:rsidRDefault="00BA276F" w14:paraId="51A24318" wp14:textId="56D01072">
      <w:pPr>
        <w:bidi w:val="0"/>
        <w:spacing w:line="360" w:lineRule="auto"/>
        <w:rPr>
          <w:rFonts w:ascii="Arial" w:hAnsi="Arial" w:eastAsia="Arial" w:cs="Arial"/>
          <w:sz w:val="24"/>
          <w:szCs w:val="24"/>
        </w:rPr>
      </w:pPr>
    </w:p>
    <w:p xmlns:wp14="http://schemas.microsoft.com/office/word/2010/wordml" w:rsidRPr="00EA5BE0" w:rsidR="00BA276F" w:rsidP="65D69957" w:rsidRDefault="00BA276F" w14:paraId="5084D5B8" wp14:textId="38547D58">
      <w:pPr>
        <w:bidi w:val="0"/>
        <w:spacing w:line="360" w:lineRule="auto"/>
        <w:rPr>
          <w:rFonts w:ascii="Arial" w:hAnsi="Arial" w:eastAsia="Arial" w:cs="Arial"/>
          <w:sz w:val="24"/>
          <w:szCs w:val="24"/>
        </w:rPr>
      </w:pPr>
    </w:p>
    <w:p xmlns:wp14="http://schemas.microsoft.com/office/word/2010/wordml" w:rsidRPr="00EA5BE0" w:rsidR="00BA276F" w:rsidP="65D69957" w:rsidRDefault="00BA276F" w14:paraId="672A6659" wp14:textId="0AB7345A">
      <w:pPr>
        <w:spacing w:line="360" w:lineRule="auto"/>
        <w:jc w:val="center"/>
        <w:rPr>
          <w:rFonts w:ascii="Arial" w:hAnsi="Arial" w:eastAsia="Arial" w:cs="Arial"/>
          <w:b w:val="1"/>
          <w:bCs w:val="1"/>
          <w:color w:val="000000" w:themeColor="text1"/>
          <w:sz w:val="24"/>
          <w:szCs w:val="24"/>
        </w:rPr>
      </w:pPr>
    </w:p>
    <w:p xmlns:wp14="http://schemas.microsoft.com/office/word/2010/wordml" w:rsidRPr="00EA5BE0" w:rsidR="00BA276F" w:rsidP="65D69957" w:rsidRDefault="00BA276F" w14:paraId="41C8F396" wp14:textId="77777777">
      <w:pPr>
        <w:jc w:val="center"/>
        <w:rPr>
          <w:rFonts w:ascii="Arial" w:hAnsi="Arial" w:eastAsia="Arial" w:cs="Arial"/>
          <w:b w:val="1"/>
          <w:bCs w:val="1"/>
          <w:color w:val="000000" w:themeColor="text1"/>
          <w:sz w:val="24"/>
          <w:szCs w:val="24"/>
        </w:rPr>
      </w:pPr>
      <w:r w:rsidRPr="65D69957">
        <w:rPr>
          <w:rFonts w:ascii="Arial" w:hAnsi="Arial" w:eastAsia="Arial" w:cs="Arial"/>
          <w:b w:val="1"/>
          <w:bCs w:val="1"/>
          <w:color w:val="000000" w:themeColor="text1" w:themeTint="FF" w:themeShade="FF"/>
          <w:sz w:val="24"/>
          <w:szCs w:val="24"/>
        </w:rPr>
        <w:br w:type="page"/>
      </w:r>
    </w:p>
    <w:sdt>
      <w:sdtPr>
        <w:id w:val="1914654864"/>
        <w:docPartObj>
          <w:docPartGallery w:val="Table of Contents"/>
          <w:docPartUnique/>
        </w:docPartObj>
      </w:sdtPr>
      <w:sdtContent>
        <w:p xmlns:wp14="http://schemas.microsoft.com/office/word/2010/wordml" w:rsidRPr="00EA5BE0" w:rsidR="00BA276F" w:rsidP="65D69957" w:rsidRDefault="00BA276F" w14:paraId="22E0FC93" wp14:textId="77777777">
          <w:pPr>
            <w:pStyle w:val="TOCHeading"/>
            <w:spacing w:line="360" w:lineRule="auto"/>
            <w:jc w:val="both"/>
            <w:rPr>
              <w:rFonts w:ascii="Arial" w:hAnsi="Arial" w:eastAsia="Arial" w:cs="Arial"/>
              <w:b w:val="1"/>
              <w:bCs w:val="1"/>
              <w:color w:val="000000" w:themeColor="text1"/>
              <w:sz w:val="24"/>
              <w:szCs w:val="24"/>
            </w:rPr>
          </w:pPr>
          <w:r w:rsidRPr="04C940DB" w:rsidR="00BA276F">
            <w:rPr>
              <w:rFonts w:ascii="Times New Roman" w:hAnsi="Times New Roman" w:cs="Times New Roman"/>
              <w:b w:val="1"/>
              <w:bCs w:val="1"/>
              <w:color w:val="000000" w:themeColor="text1" w:themeTint="FF" w:themeShade="FF"/>
              <w:sz w:val="24"/>
              <w:szCs w:val="24"/>
            </w:rPr>
            <w:t>Table of Contents</w:t>
          </w:r>
        </w:p>
        <w:p xmlns:wp14="http://schemas.microsoft.com/office/word/2010/wordml" w:rsidRPr="00EA5BE0" w:rsidR="00BA276F" w:rsidP="04C940DB" w:rsidRDefault="00BA276F" w14:paraId="21C61DED" wp14:textId="10D1D31D">
          <w:pPr>
            <w:pStyle w:val="TOC1"/>
            <w:tabs>
              <w:tab w:val="right" w:leader="dot" w:pos="9015"/>
            </w:tabs>
            <w:spacing w:line="360" w:lineRule="auto"/>
            <w:rPr>
              <w:rStyle w:val="Hyperlink"/>
              <w:noProof/>
            </w:rPr>
          </w:pPr>
          <w:r>
            <w:fldChar w:fldCharType="begin"/>
          </w:r>
          <w:r>
            <w:instrText xml:space="preserve">TOC \o "1-3" \z \u \h</w:instrText>
          </w:r>
          <w:r>
            <w:fldChar w:fldCharType="separate"/>
          </w:r>
          <w:hyperlink w:anchor="_Toc304340997">
            <w:r w:rsidRPr="04C940DB" w:rsidR="04C940DB">
              <w:rPr>
                <w:rStyle w:val="Hyperlink"/>
              </w:rPr>
              <w:t>Part 1: Building a Culture of Innovation &amp; Future Work Practices</w:t>
            </w:r>
            <w:r>
              <w:tab/>
            </w:r>
            <w:r>
              <w:fldChar w:fldCharType="begin"/>
            </w:r>
            <w:r>
              <w:instrText xml:space="preserve">PAGEREF _Toc304340997 \h</w:instrText>
            </w:r>
            <w:r>
              <w:fldChar w:fldCharType="separate"/>
            </w:r>
            <w:r w:rsidRPr="04C940DB" w:rsidR="04C940DB">
              <w:rPr>
                <w:rStyle w:val="Hyperlink"/>
              </w:rPr>
              <w:t>2</w:t>
            </w:r>
            <w:r>
              <w:fldChar w:fldCharType="end"/>
            </w:r>
          </w:hyperlink>
        </w:p>
        <w:p xmlns:wp14="http://schemas.microsoft.com/office/word/2010/wordml" w:rsidRPr="00EA5BE0" w:rsidR="00BA276F" w:rsidP="04C940DB" w:rsidRDefault="00BA276F" w14:paraId="25800F0E" wp14:textId="374DDB48">
          <w:pPr>
            <w:pStyle w:val="TOC2"/>
            <w:tabs>
              <w:tab w:val="right" w:leader="dot" w:pos="9015"/>
            </w:tabs>
            <w:spacing w:line="360" w:lineRule="auto"/>
            <w:rPr>
              <w:rStyle w:val="Hyperlink"/>
              <w:noProof/>
            </w:rPr>
          </w:pPr>
          <w:hyperlink w:anchor="_Toc1121110745">
            <w:r w:rsidRPr="04C940DB" w:rsidR="04C940DB">
              <w:rPr>
                <w:rStyle w:val="Hyperlink"/>
              </w:rPr>
              <w:t>Current practices in culture and work among the tech companies</w:t>
            </w:r>
            <w:r>
              <w:tab/>
            </w:r>
            <w:r>
              <w:fldChar w:fldCharType="begin"/>
            </w:r>
            <w:r>
              <w:instrText xml:space="preserve">PAGEREF _Toc1121110745 \h</w:instrText>
            </w:r>
            <w:r>
              <w:fldChar w:fldCharType="separate"/>
            </w:r>
            <w:r w:rsidRPr="04C940DB" w:rsidR="04C940DB">
              <w:rPr>
                <w:rStyle w:val="Hyperlink"/>
              </w:rPr>
              <w:t>3</w:t>
            </w:r>
            <w:r>
              <w:fldChar w:fldCharType="end"/>
            </w:r>
          </w:hyperlink>
        </w:p>
        <w:p xmlns:wp14="http://schemas.microsoft.com/office/word/2010/wordml" w:rsidRPr="00EA5BE0" w:rsidR="00BA276F" w:rsidP="04C940DB" w:rsidRDefault="00BA276F" w14:paraId="46CE0175" wp14:textId="0D469648">
          <w:pPr>
            <w:pStyle w:val="TOC2"/>
            <w:tabs>
              <w:tab w:val="right" w:leader="dot" w:pos="9015"/>
            </w:tabs>
            <w:spacing w:line="360" w:lineRule="auto"/>
            <w:rPr>
              <w:rStyle w:val="Hyperlink"/>
              <w:noProof/>
            </w:rPr>
          </w:pPr>
          <w:hyperlink w:anchor="_Toc1656908271">
            <w:r w:rsidRPr="04C940DB" w:rsidR="04C940DB">
              <w:rPr>
                <w:rStyle w:val="Hyperlink"/>
              </w:rPr>
              <w:t>Cultural and structural initiatives that embed innovation</w:t>
            </w:r>
            <w:r>
              <w:tab/>
            </w:r>
            <w:r>
              <w:fldChar w:fldCharType="begin"/>
            </w:r>
            <w:r>
              <w:instrText xml:space="preserve">PAGEREF _Toc1656908271 \h</w:instrText>
            </w:r>
            <w:r>
              <w:fldChar w:fldCharType="separate"/>
            </w:r>
            <w:r w:rsidRPr="04C940DB" w:rsidR="04C940DB">
              <w:rPr>
                <w:rStyle w:val="Hyperlink"/>
              </w:rPr>
              <w:t>4</w:t>
            </w:r>
            <w:r>
              <w:fldChar w:fldCharType="end"/>
            </w:r>
          </w:hyperlink>
        </w:p>
        <w:p xmlns:wp14="http://schemas.microsoft.com/office/word/2010/wordml" w:rsidRPr="00EA5BE0" w:rsidR="00BA276F" w:rsidP="04C940DB" w:rsidRDefault="00BA276F" w14:paraId="7BB613C6" wp14:textId="7570E0FF">
          <w:pPr>
            <w:pStyle w:val="TOC2"/>
            <w:tabs>
              <w:tab w:val="right" w:leader="dot" w:pos="9015"/>
            </w:tabs>
            <w:spacing w:line="360" w:lineRule="auto"/>
            <w:rPr>
              <w:rStyle w:val="Hyperlink"/>
              <w:noProof/>
            </w:rPr>
          </w:pPr>
          <w:hyperlink w:anchor="_Toc326264629">
            <w:r w:rsidRPr="04C940DB" w:rsidR="04C940DB">
              <w:rPr>
                <w:rStyle w:val="Hyperlink"/>
              </w:rPr>
              <w:t>Future of Work model (hybrid/remote) that supports collaboration and creativity</w:t>
            </w:r>
            <w:r>
              <w:tab/>
            </w:r>
            <w:r>
              <w:fldChar w:fldCharType="begin"/>
            </w:r>
            <w:r>
              <w:instrText xml:space="preserve">PAGEREF _Toc326264629 \h</w:instrText>
            </w:r>
            <w:r>
              <w:fldChar w:fldCharType="separate"/>
            </w:r>
            <w:r w:rsidRPr="04C940DB" w:rsidR="04C940DB">
              <w:rPr>
                <w:rStyle w:val="Hyperlink"/>
              </w:rPr>
              <w:t>5</w:t>
            </w:r>
            <w:r>
              <w:fldChar w:fldCharType="end"/>
            </w:r>
          </w:hyperlink>
        </w:p>
        <w:p xmlns:wp14="http://schemas.microsoft.com/office/word/2010/wordml" w:rsidRPr="00EA5BE0" w:rsidR="00BA276F" w:rsidP="04C940DB" w:rsidRDefault="00BA276F" w14:paraId="1BF1D6F5" wp14:textId="4ABF6057">
          <w:pPr>
            <w:pStyle w:val="TOC2"/>
            <w:tabs>
              <w:tab w:val="right" w:leader="dot" w:pos="9015"/>
            </w:tabs>
            <w:spacing w:line="360" w:lineRule="auto"/>
            <w:rPr>
              <w:rStyle w:val="Hyperlink"/>
              <w:noProof/>
            </w:rPr>
          </w:pPr>
          <w:hyperlink w:anchor="_Toc530696987">
            <w:r w:rsidRPr="04C940DB" w:rsidR="04C940DB">
              <w:rPr>
                <w:rStyle w:val="Hyperlink"/>
              </w:rPr>
              <w:t>Way the new approach would motivate and enable staff to perform optimally</w:t>
            </w:r>
            <w:r>
              <w:tab/>
            </w:r>
            <w:r>
              <w:fldChar w:fldCharType="begin"/>
            </w:r>
            <w:r>
              <w:instrText xml:space="preserve">PAGEREF _Toc530696987 \h</w:instrText>
            </w:r>
            <w:r>
              <w:fldChar w:fldCharType="separate"/>
            </w:r>
            <w:r w:rsidRPr="04C940DB" w:rsidR="04C940DB">
              <w:rPr>
                <w:rStyle w:val="Hyperlink"/>
              </w:rPr>
              <w:t>7</w:t>
            </w:r>
            <w:r>
              <w:fldChar w:fldCharType="end"/>
            </w:r>
          </w:hyperlink>
        </w:p>
        <w:p xmlns:wp14="http://schemas.microsoft.com/office/word/2010/wordml" w:rsidRPr="00EA5BE0" w:rsidR="00BA276F" w:rsidP="04C940DB" w:rsidRDefault="00BA276F" w14:paraId="3AD86A33" wp14:textId="7F28412A">
          <w:pPr>
            <w:pStyle w:val="TOC1"/>
            <w:tabs>
              <w:tab w:val="right" w:leader="dot" w:pos="9015"/>
            </w:tabs>
            <w:spacing w:line="360" w:lineRule="auto"/>
            <w:rPr>
              <w:rStyle w:val="Hyperlink"/>
              <w:noProof/>
            </w:rPr>
          </w:pPr>
          <w:hyperlink w:anchor="_Toc1855453717">
            <w:r w:rsidRPr="04C940DB" w:rsidR="04C940DB">
              <w:rPr>
                <w:rStyle w:val="Hyperlink"/>
              </w:rPr>
              <w:t>Part 2: Reflection</w:t>
            </w:r>
            <w:r>
              <w:tab/>
            </w:r>
            <w:r>
              <w:fldChar w:fldCharType="begin"/>
            </w:r>
            <w:r>
              <w:instrText xml:space="preserve">PAGEREF _Toc1855453717 \h</w:instrText>
            </w:r>
            <w:r>
              <w:fldChar w:fldCharType="separate"/>
            </w:r>
            <w:r w:rsidRPr="04C940DB" w:rsidR="04C940DB">
              <w:rPr>
                <w:rStyle w:val="Hyperlink"/>
              </w:rPr>
              <w:t>8</w:t>
            </w:r>
            <w:r>
              <w:fldChar w:fldCharType="end"/>
            </w:r>
          </w:hyperlink>
        </w:p>
        <w:p xmlns:wp14="http://schemas.microsoft.com/office/word/2010/wordml" w:rsidRPr="00EA5BE0" w:rsidR="00BA276F" w:rsidP="04C940DB" w:rsidRDefault="00BA276F" w14:paraId="242C4AA5" wp14:textId="34F62C46">
          <w:pPr>
            <w:pStyle w:val="TOC2"/>
            <w:tabs>
              <w:tab w:val="right" w:leader="dot" w:pos="9015"/>
            </w:tabs>
            <w:spacing w:line="360" w:lineRule="auto"/>
            <w:rPr>
              <w:rStyle w:val="Hyperlink"/>
              <w:noProof/>
            </w:rPr>
          </w:pPr>
          <w:hyperlink w:anchor="_Toc584025317">
            <w:r w:rsidRPr="04C940DB" w:rsidR="04C940DB">
              <w:rPr>
                <w:rStyle w:val="Hyperlink"/>
              </w:rPr>
              <w:t>Reflection using Gibbs Model</w:t>
            </w:r>
            <w:r>
              <w:tab/>
            </w:r>
            <w:r>
              <w:fldChar w:fldCharType="begin"/>
            </w:r>
            <w:r>
              <w:instrText xml:space="preserve">PAGEREF _Toc584025317 \h</w:instrText>
            </w:r>
            <w:r>
              <w:fldChar w:fldCharType="separate"/>
            </w:r>
            <w:r w:rsidRPr="04C940DB" w:rsidR="04C940DB">
              <w:rPr>
                <w:rStyle w:val="Hyperlink"/>
              </w:rPr>
              <w:t>9</w:t>
            </w:r>
            <w:r>
              <w:fldChar w:fldCharType="end"/>
            </w:r>
          </w:hyperlink>
        </w:p>
        <w:p xmlns:wp14="http://schemas.microsoft.com/office/word/2010/wordml" w:rsidRPr="00EA5BE0" w:rsidR="00BA276F" w:rsidP="04C940DB" w:rsidRDefault="00BA276F" w14:paraId="66C59829" wp14:textId="356E78B1">
          <w:pPr>
            <w:pStyle w:val="TOC2"/>
            <w:tabs>
              <w:tab w:val="right" w:leader="dot" w:pos="9015"/>
            </w:tabs>
            <w:spacing w:line="360" w:lineRule="auto"/>
            <w:rPr>
              <w:rStyle w:val="Hyperlink"/>
              <w:noProof/>
            </w:rPr>
          </w:pPr>
          <w:hyperlink w:anchor="_Toc1031514201">
            <w:r w:rsidRPr="04C940DB" w:rsidR="04C940DB">
              <w:rPr>
                <w:rStyle w:val="Hyperlink"/>
              </w:rPr>
              <w:t>Way I plan to stay relevant</w:t>
            </w:r>
            <w:r>
              <w:tab/>
            </w:r>
            <w:r>
              <w:fldChar w:fldCharType="begin"/>
            </w:r>
            <w:r>
              <w:instrText xml:space="preserve">PAGEREF _Toc1031514201 \h</w:instrText>
            </w:r>
            <w:r>
              <w:fldChar w:fldCharType="separate"/>
            </w:r>
            <w:r w:rsidRPr="04C940DB" w:rsidR="04C940DB">
              <w:rPr>
                <w:rStyle w:val="Hyperlink"/>
              </w:rPr>
              <w:t>11</w:t>
            </w:r>
            <w:r>
              <w:fldChar w:fldCharType="end"/>
            </w:r>
          </w:hyperlink>
        </w:p>
        <w:p xmlns:wp14="http://schemas.microsoft.com/office/word/2010/wordml" w:rsidRPr="00EA5BE0" w:rsidR="00BA276F" w:rsidP="04C940DB" w:rsidRDefault="00BA276F" w14:paraId="73A4AE1D" wp14:textId="75EF716A">
          <w:pPr>
            <w:pStyle w:val="TOC1"/>
            <w:tabs>
              <w:tab w:val="right" w:leader="dot" w:pos="9015"/>
            </w:tabs>
            <w:spacing w:line="360" w:lineRule="auto"/>
            <w:rPr>
              <w:rStyle w:val="Hyperlink"/>
              <w:noProof/>
            </w:rPr>
          </w:pPr>
          <w:hyperlink w:anchor="_Toc546809014">
            <w:r w:rsidRPr="04C940DB" w:rsidR="04C940DB">
              <w:rPr>
                <w:rStyle w:val="Hyperlink"/>
              </w:rPr>
              <w:t>References</w:t>
            </w:r>
            <w:r>
              <w:tab/>
            </w:r>
            <w:r>
              <w:fldChar w:fldCharType="begin"/>
            </w:r>
            <w:r>
              <w:instrText xml:space="preserve">PAGEREF _Toc546809014 \h</w:instrText>
            </w:r>
            <w:r>
              <w:fldChar w:fldCharType="separate"/>
            </w:r>
            <w:r w:rsidRPr="04C940DB" w:rsidR="04C940DB">
              <w:rPr>
                <w:rStyle w:val="Hyperlink"/>
              </w:rPr>
              <w:t>12</w:t>
            </w:r>
            <w:r>
              <w:fldChar w:fldCharType="end"/>
            </w:r>
          </w:hyperlink>
          <w:r>
            <w:fldChar w:fldCharType="end"/>
          </w:r>
        </w:p>
      </w:sdtContent>
    </w:sdt>
    <w:p xmlns:wp14="http://schemas.microsoft.com/office/word/2010/wordml" w:rsidRPr="00EA5BE0" w:rsidR="00BA276F" w:rsidP="65D69957" w:rsidRDefault="00BA276F" w14:paraId="72A3D3EC" wp14:textId="77777777">
      <w:pPr>
        <w:spacing w:line="360" w:lineRule="auto"/>
        <w:jc w:val="both"/>
        <w:rPr>
          <w:rFonts w:ascii="Arial" w:hAnsi="Arial" w:eastAsia="Arial" w:cs="Arial"/>
          <w:color w:val="000000" w:themeColor="text1"/>
          <w:sz w:val="24"/>
          <w:szCs w:val="24"/>
        </w:rPr>
      </w:pPr>
    </w:p>
    <w:p xmlns:wp14="http://schemas.microsoft.com/office/word/2010/wordml" w:rsidRPr="00EA5BE0" w:rsidR="00BA276F" w:rsidP="65D69957" w:rsidRDefault="00BA276F" w14:paraId="0D0B940D" wp14:textId="77777777">
      <w:pPr>
        <w:spacing w:line="360" w:lineRule="auto"/>
        <w:jc w:val="both"/>
        <w:rPr>
          <w:rFonts w:ascii="Arial" w:hAnsi="Arial" w:eastAsia="Arial" w:cs="Arial"/>
          <w:b w:val="1"/>
          <w:bCs w:val="1"/>
          <w:color w:val="000000" w:themeColor="text1"/>
          <w:sz w:val="24"/>
          <w:szCs w:val="24"/>
        </w:rPr>
      </w:pPr>
      <w:r w:rsidRPr="65D69957">
        <w:rPr>
          <w:rFonts w:ascii="Arial" w:hAnsi="Arial" w:eastAsia="Arial" w:cs="Arial"/>
          <w:b w:val="1"/>
          <w:bCs w:val="1"/>
          <w:color w:val="000000" w:themeColor="text1" w:themeTint="FF" w:themeShade="FF"/>
          <w:sz w:val="24"/>
          <w:szCs w:val="24"/>
        </w:rPr>
        <w:br w:type="page"/>
      </w:r>
    </w:p>
    <w:p xmlns:wp14="http://schemas.microsoft.com/office/word/2010/wordml" w:rsidRPr="00EA5BE0" w:rsidR="00E1716F" w:rsidP="65D69957" w:rsidRDefault="00C15911" w14:paraId="07798DD1" wp14:textId="77777777">
      <w:pPr>
        <w:pStyle w:val="Heading1"/>
        <w:spacing w:before="30" w:beforeAutospacing="off" w:after="30" w:afterAutospacing="off" w:line="360" w:lineRule="auto"/>
        <w:jc w:val="both"/>
        <w:rPr>
          <w:rFonts w:ascii="Arial" w:hAnsi="Arial" w:eastAsia="Arial" w:cs="Arial"/>
          <w:b w:val="1"/>
          <w:bCs w:val="1"/>
          <w:color w:val="000000" w:themeColor="text1"/>
          <w:sz w:val="24"/>
          <w:szCs w:val="24"/>
        </w:rPr>
      </w:pPr>
      <w:bookmarkStart w:name="_Toc304340997" w:id="1097771924"/>
      <w:r w:rsidRPr="04C940DB" w:rsidR="00C15911">
        <w:rPr>
          <w:rFonts w:ascii="Arial" w:hAnsi="Arial" w:eastAsia="Arial" w:cs="Arial"/>
          <w:b w:val="1"/>
          <w:bCs w:val="1"/>
          <w:color w:val="000000" w:themeColor="text1" w:themeTint="FF" w:themeShade="FF"/>
          <w:sz w:val="24"/>
          <w:szCs w:val="24"/>
        </w:rPr>
        <w:t>Part 1: Building a Culture of Innovation &amp; Future Work Practices</w:t>
      </w:r>
      <w:bookmarkEnd w:id="1097771924"/>
      <w:r w:rsidRPr="04C940DB" w:rsidR="00C15911">
        <w:rPr>
          <w:rFonts w:ascii="Arial" w:hAnsi="Arial" w:eastAsia="Arial" w:cs="Arial"/>
          <w:b w:val="1"/>
          <w:bCs w:val="1"/>
          <w:color w:val="000000" w:themeColor="text1" w:themeTint="FF" w:themeShade="FF"/>
          <w:sz w:val="24"/>
          <w:szCs w:val="24"/>
        </w:rPr>
        <w:t xml:space="preserve"> </w:t>
      </w:r>
    </w:p>
    <w:p xmlns:wp14="http://schemas.microsoft.com/office/word/2010/wordml" w:rsidRPr="00EA5BE0" w:rsidR="00C15911" w:rsidP="65D69957" w:rsidRDefault="00C15911" w14:paraId="7E921991" wp14:textId="77777777">
      <w:pPr>
        <w:pStyle w:val="Heading2"/>
        <w:spacing w:before="30" w:beforeAutospacing="off" w:after="30" w:afterAutospacing="off" w:line="360" w:lineRule="auto"/>
        <w:jc w:val="both"/>
        <w:rPr>
          <w:rFonts w:ascii="Arial" w:hAnsi="Arial" w:eastAsia="Arial" w:cs="Arial"/>
          <w:b w:val="1"/>
          <w:bCs w:val="1"/>
          <w:color w:val="000000" w:themeColor="text1"/>
          <w:sz w:val="24"/>
          <w:szCs w:val="24"/>
        </w:rPr>
      </w:pPr>
      <w:bookmarkStart w:name="_Toc1121110745" w:id="759999912"/>
      <w:r w:rsidRPr="04C940DB" w:rsidR="00C15911">
        <w:rPr>
          <w:rFonts w:ascii="Arial" w:hAnsi="Arial" w:eastAsia="Arial" w:cs="Arial"/>
          <w:b w:val="1"/>
          <w:bCs w:val="1"/>
          <w:color w:val="000000" w:themeColor="text1" w:themeTint="FF" w:themeShade="FF"/>
          <w:sz w:val="24"/>
          <w:szCs w:val="24"/>
        </w:rPr>
        <w:t>Current practices in culture and work among the tech companies</w:t>
      </w:r>
      <w:bookmarkEnd w:id="759999912"/>
    </w:p>
    <w:p xmlns:wp14="http://schemas.microsoft.com/office/word/2010/wordml" w:rsidRPr="00EA5BE0" w:rsidR="00C15911" w:rsidP="65D69957" w:rsidRDefault="00C15911" w14:paraId="0C9A018A" wp14:textId="77777777">
      <w:pPr>
        <w:pStyle w:val="NormalWeb"/>
        <w:spacing w:before="30" w:beforeAutospacing="off" w:after="30" w:afterAutospacing="off" w:line="360" w:lineRule="auto"/>
        <w:jc w:val="both"/>
        <w:rPr>
          <w:rFonts w:ascii="Arial" w:hAnsi="Arial" w:eastAsia="Arial" w:cs="Arial"/>
          <w:color w:val="000000" w:themeColor="text1"/>
          <w:sz w:val="24"/>
          <w:szCs w:val="24"/>
        </w:rPr>
      </w:pPr>
      <w:r w:rsidRPr="65D69957" w:rsidR="00C15911">
        <w:rPr>
          <w:rFonts w:ascii="Arial" w:hAnsi="Arial" w:eastAsia="Arial" w:cs="Arial"/>
          <w:color w:val="000000" w:themeColor="text1" w:themeTint="FF" w:themeShade="FF"/>
          <w:sz w:val="24"/>
          <w:szCs w:val="24"/>
        </w:rPr>
        <w:t xml:space="preserve">Technology firms are </w:t>
      </w:r>
      <w:r w:rsidRPr="65D69957" w:rsidR="00C15911">
        <w:rPr>
          <w:rFonts w:ascii="Arial" w:hAnsi="Arial" w:eastAsia="Arial" w:cs="Arial"/>
          <w:color w:val="000000" w:themeColor="text1" w:themeTint="FF" w:themeShade="FF"/>
          <w:sz w:val="24"/>
          <w:szCs w:val="24"/>
        </w:rPr>
        <w:t>very competitive</w:t>
      </w:r>
      <w:r w:rsidRPr="65D69957" w:rsidR="00C15911">
        <w:rPr>
          <w:rFonts w:ascii="Arial" w:hAnsi="Arial" w:eastAsia="Arial" w:cs="Arial"/>
          <w:color w:val="000000" w:themeColor="text1" w:themeTint="FF" w:themeShade="FF"/>
          <w:sz w:val="24"/>
          <w:szCs w:val="24"/>
        </w:rPr>
        <w:t xml:space="preserve"> and dynamic worlds, where innovation, collaboration, and quick experimentation are critical to </w:t>
      </w:r>
      <w:r w:rsidRPr="65D69957" w:rsidR="00C15911">
        <w:rPr>
          <w:rFonts w:ascii="Arial" w:hAnsi="Arial" w:eastAsia="Arial" w:cs="Arial"/>
          <w:color w:val="000000" w:themeColor="text1" w:themeTint="FF" w:themeShade="FF"/>
          <w:sz w:val="24"/>
          <w:szCs w:val="24"/>
        </w:rPr>
        <w:t>maintaining</w:t>
      </w:r>
      <w:r w:rsidRPr="65D69957" w:rsidR="00C15911">
        <w:rPr>
          <w:rFonts w:ascii="Arial" w:hAnsi="Arial" w:eastAsia="Arial" w:cs="Arial"/>
          <w:color w:val="000000" w:themeColor="text1" w:themeTint="FF" w:themeShade="FF"/>
          <w:sz w:val="24"/>
          <w:szCs w:val="24"/>
        </w:rPr>
        <w:t xml:space="preserve"> competitive edge. Consequently, most technology companies have created organisational cultures that are focused on creativity, flex</w:t>
      </w:r>
      <w:r w:rsidRPr="65D69957" w:rsidR="005F597D">
        <w:rPr>
          <w:rFonts w:ascii="Arial" w:hAnsi="Arial" w:eastAsia="Arial" w:cs="Arial"/>
          <w:color w:val="000000" w:themeColor="text1" w:themeTint="FF" w:themeShade="FF"/>
          <w:sz w:val="24"/>
          <w:szCs w:val="24"/>
        </w:rPr>
        <w:t>ibility, and constant learning</w:t>
      </w:r>
      <w:r w:rsidRPr="65D69957" w:rsidR="007E22A1">
        <w:rPr>
          <w:rFonts w:ascii="Arial" w:hAnsi="Arial" w:eastAsia="Arial" w:cs="Arial"/>
          <w:color w:val="000000" w:themeColor="text1" w:themeTint="FF" w:themeShade="FF"/>
          <w:sz w:val="24"/>
          <w:szCs w:val="24"/>
        </w:rPr>
        <w:t xml:space="preserve"> (WIPO, 2025b)</w:t>
      </w:r>
      <w:r w:rsidRPr="65D69957" w:rsidR="005F597D">
        <w:rPr>
          <w:rFonts w:ascii="Arial" w:hAnsi="Arial" w:eastAsia="Arial" w:cs="Arial"/>
          <w:color w:val="000000" w:themeColor="text1" w:themeTint="FF" w:themeShade="FF"/>
          <w:sz w:val="24"/>
          <w:szCs w:val="24"/>
        </w:rPr>
        <w:t xml:space="preserve">. </w:t>
      </w:r>
      <w:r w:rsidRPr="65D69957" w:rsidR="00C15911">
        <w:rPr>
          <w:rFonts w:ascii="Arial" w:hAnsi="Arial" w:eastAsia="Arial" w:cs="Arial"/>
          <w:color w:val="000000" w:themeColor="text1" w:themeTint="FF" w:themeShade="FF"/>
          <w:sz w:val="24"/>
          <w:szCs w:val="24"/>
        </w:rPr>
        <w:t xml:space="preserve">A major distinguishing factor of the technology industry is that it is </w:t>
      </w:r>
      <w:r w:rsidRPr="65D69957" w:rsidR="00C15911">
        <w:rPr>
          <w:rFonts w:ascii="Arial" w:hAnsi="Arial" w:eastAsia="Arial" w:cs="Arial"/>
          <w:color w:val="000000" w:themeColor="text1" w:themeTint="FF" w:themeShade="FF"/>
          <w:sz w:val="24"/>
          <w:szCs w:val="24"/>
        </w:rPr>
        <w:t>largely focused</w:t>
      </w:r>
      <w:r w:rsidRPr="65D69957" w:rsidR="00C15911">
        <w:rPr>
          <w:rFonts w:ascii="Arial" w:hAnsi="Arial" w:eastAsia="Arial" w:cs="Arial"/>
          <w:color w:val="000000" w:themeColor="text1" w:themeTint="FF" w:themeShade="FF"/>
          <w:sz w:val="24"/>
          <w:szCs w:val="24"/>
        </w:rPr>
        <w:t xml:space="preserve"> on innovation-based organisational culture. To ensure technological leadership and new product development, global technology companies spend a lot of money on the research and development (R&amp;D). </w:t>
      </w:r>
      <w:r w:rsidRPr="65D69957" w:rsidR="007E22A1">
        <w:rPr>
          <w:rFonts w:ascii="Arial" w:hAnsi="Arial" w:eastAsia="Arial" w:cs="Arial"/>
          <w:color w:val="000000" w:themeColor="text1" w:themeTint="FF" w:themeShade="FF"/>
          <w:sz w:val="24"/>
          <w:szCs w:val="24"/>
        </w:rPr>
        <w:t xml:space="preserve">IT spending is projected to grow to 5.61 trillion in the year 2025 by a 9.8% increase compared to the year 2024, which </w:t>
      </w:r>
      <w:r w:rsidRPr="65D69957" w:rsidR="007E22A1">
        <w:rPr>
          <w:rFonts w:ascii="Arial" w:hAnsi="Arial" w:eastAsia="Arial" w:cs="Arial"/>
          <w:color w:val="000000" w:themeColor="text1" w:themeTint="FF" w:themeShade="FF"/>
          <w:sz w:val="24"/>
          <w:szCs w:val="24"/>
        </w:rPr>
        <w:t>indicates</w:t>
      </w:r>
      <w:r w:rsidRPr="65D69957" w:rsidR="007E22A1">
        <w:rPr>
          <w:rFonts w:ascii="Arial" w:hAnsi="Arial" w:eastAsia="Arial" w:cs="Arial"/>
          <w:color w:val="000000" w:themeColor="text1" w:themeTint="FF" w:themeShade="FF"/>
          <w:sz w:val="24"/>
          <w:szCs w:val="24"/>
        </w:rPr>
        <w:t xml:space="preserve"> that technology companies are spending heavily in the digital infrastructure, software, and IT services to spur innovation and technology development (Cisco, 2025)</w:t>
      </w:r>
      <w:r w:rsidRPr="65D69957" w:rsidR="005F597D">
        <w:rPr>
          <w:rFonts w:ascii="Arial" w:hAnsi="Arial" w:eastAsia="Arial" w:cs="Arial"/>
          <w:color w:val="000000" w:themeColor="text1" w:themeTint="FF" w:themeShade="FF"/>
          <w:sz w:val="24"/>
          <w:szCs w:val="24"/>
        </w:rPr>
        <w:t>.</w:t>
      </w:r>
    </w:p>
    <w:p xmlns:wp14="http://schemas.microsoft.com/office/word/2010/wordml" w:rsidRPr="00EA5BE0" w:rsidR="007E22A1" w:rsidP="65D69957" w:rsidRDefault="007E22A1" w14:paraId="0E27B00A" wp14:textId="77777777">
      <w:pPr>
        <w:pStyle w:val="NormalWeb"/>
        <w:spacing w:before="30" w:beforeAutospacing="off" w:after="30" w:afterAutospacing="off" w:line="360" w:lineRule="auto"/>
        <w:jc w:val="center"/>
        <w:rPr>
          <w:rFonts w:ascii="Arial" w:hAnsi="Arial" w:eastAsia="Arial" w:cs="Arial"/>
          <w:b w:val="1"/>
          <w:bCs w:val="1"/>
          <w:color w:val="000000" w:themeColor="text1"/>
          <w:sz w:val="24"/>
          <w:szCs w:val="24"/>
        </w:rPr>
      </w:pPr>
      <w:r w:rsidR="007E22A1">
        <w:drawing>
          <wp:inline xmlns:wp14="http://schemas.microsoft.com/office/word/2010/wordprocessingDrawing" wp14:editId="6D89672F" wp14:anchorId="08C9EB8A">
            <wp:extent cx="3971290" cy="2764416"/>
            <wp:effectExtent l="0" t="0" r="0" b="0"/>
            <wp:docPr id="1"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 name=""/>
                    <pic:cNvPicPr/>
                  </pic:nvPicPr>
                  <pic:blipFill>
                    <a:blip xmlns:r="http://schemas.openxmlformats.org/officeDocument/2006/relationships" r:embed="rId6"/>
                    <a:stretch>
                      <a:fillRect/>
                    </a:stretch>
                  </pic:blipFill>
                  <pic:spPr>
                    <a:xfrm>
                      <a:off x="0" y="0"/>
                      <a:ext cx="3977520" cy="2768752"/>
                    </a:xfrm>
                    <a:prstGeom prst="rect">
                      <a:avLst/>
                    </a:prstGeom>
                  </pic:spPr>
                </pic:pic>
              </a:graphicData>
            </a:graphic>
          </wp:inline>
        </w:drawing>
      </w:r>
    </w:p>
    <w:p xmlns:wp14="http://schemas.microsoft.com/office/word/2010/wordml" w:rsidRPr="00EA5BE0" w:rsidR="007E22A1" w:rsidP="65D69957" w:rsidRDefault="007E22A1" w14:paraId="3749BAA6" wp14:textId="77777777">
      <w:pPr>
        <w:pStyle w:val="NormalWeb"/>
        <w:spacing w:before="30" w:beforeAutospacing="off" w:after="30" w:afterAutospacing="off" w:line="360" w:lineRule="auto"/>
        <w:jc w:val="center"/>
        <w:rPr>
          <w:rFonts w:ascii="Arial" w:hAnsi="Arial" w:eastAsia="Arial" w:cs="Arial"/>
          <w:b w:val="1"/>
          <w:bCs w:val="1"/>
          <w:color w:val="000000" w:themeColor="text1"/>
          <w:sz w:val="24"/>
          <w:szCs w:val="24"/>
        </w:rPr>
      </w:pPr>
      <w:r w:rsidRPr="65D69957" w:rsidR="007E22A1">
        <w:rPr>
          <w:rFonts w:ascii="Arial" w:hAnsi="Arial" w:eastAsia="Arial" w:cs="Arial"/>
          <w:b w:val="1"/>
          <w:bCs w:val="1"/>
          <w:color w:val="000000" w:themeColor="text1" w:themeTint="FF" w:themeShade="FF"/>
          <w:sz w:val="24"/>
          <w:szCs w:val="24"/>
        </w:rPr>
        <w:t xml:space="preserve">Fig 1: Global IT </w:t>
      </w:r>
      <w:r w:rsidRPr="65D69957" w:rsidR="007E22A1">
        <w:rPr>
          <w:rFonts w:ascii="Arial" w:hAnsi="Arial" w:eastAsia="Arial" w:cs="Arial"/>
          <w:b w:val="1"/>
          <w:bCs w:val="1"/>
          <w:color w:val="000000" w:themeColor="text1" w:themeTint="FF" w:themeShade="FF"/>
          <w:sz w:val="24"/>
          <w:szCs w:val="24"/>
        </w:rPr>
        <w:t>Spending’s</w:t>
      </w:r>
    </w:p>
    <w:p xmlns:wp14="http://schemas.microsoft.com/office/word/2010/wordml" w:rsidRPr="00EA5BE0" w:rsidR="007E22A1" w:rsidP="65D69957" w:rsidRDefault="007E22A1" w14:paraId="014102BB" wp14:textId="77777777">
      <w:pPr>
        <w:pStyle w:val="NormalWeb"/>
        <w:spacing w:before="30" w:beforeAutospacing="off" w:after="30" w:afterAutospacing="off" w:line="360" w:lineRule="auto"/>
        <w:jc w:val="center"/>
        <w:rPr>
          <w:rFonts w:ascii="Arial" w:hAnsi="Arial" w:eastAsia="Arial" w:cs="Arial"/>
          <w:b w:val="1"/>
          <w:bCs w:val="1"/>
          <w:color w:val="000000" w:themeColor="text1"/>
          <w:sz w:val="24"/>
          <w:szCs w:val="24"/>
        </w:rPr>
      </w:pPr>
      <w:r w:rsidRPr="65D69957" w:rsidR="007E22A1">
        <w:rPr>
          <w:rFonts w:ascii="Arial" w:hAnsi="Arial" w:eastAsia="Arial" w:cs="Arial"/>
          <w:b w:val="1"/>
          <w:bCs w:val="1"/>
          <w:color w:val="000000" w:themeColor="text1" w:themeTint="FF" w:themeShade="FF"/>
          <w:sz w:val="24"/>
          <w:szCs w:val="24"/>
        </w:rPr>
        <w:t>Source:</w:t>
      </w:r>
      <w:r w:rsidRPr="65D69957" w:rsidR="007E22A1">
        <w:rPr>
          <w:rFonts w:ascii="Arial" w:hAnsi="Arial" w:eastAsia="Arial" w:cs="Arial"/>
          <w:color w:val="000000" w:themeColor="text1" w:themeTint="FF" w:themeShade="FF"/>
          <w:sz w:val="24"/>
          <w:szCs w:val="24"/>
        </w:rPr>
        <w:t xml:space="preserve"> (Ahmed, 2025)</w:t>
      </w:r>
    </w:p>
    <w:p xmlns:wp14="http://schemas.microsoft.com/office/word/2010/wordml" w:rsidRPr="00EA5BE0" w:rsidR="00C15911" w:rsidP="65D69957" w:rsidRDefault="00C15911" w14:paraId="74F4CE40" wp14:textId="77777777">
      <w:pPr>
        <w:pStyle w:val="NormalWeb"/>
        <w:spacing w:before="30" w:beforeAutospacing="off" w:after="30" w:afterAutospacing="off" w:line="360" w:lineRule="auto"/>
        <w:jc w:val="both"/>
        <w:rPr>
          <w:rFonts w:ascii="Arial" w:hAnsi="Arial" w:eastAsia="Arial" w:cs="Arial"/>
          <w:color w:val="000000" w:themeColor="text1"/>
          <w:sz w:val="24"/>
          <w:szCs w:val="24"/>
        </w:rPr>
      </w:pPr>
      <w:r w:rsidRPr="65D69957" w:rsidR="00C15911">
        <w:rPr>
          <w:rFonts w:ascii="Arial" w:hAnsi="Arial" w:eastAsia="Arial" w:cs="Arial"/>
          <w:color w:val="000000" w:themeColor="text1" w:themeTint="FF" w:themeShade="FF"/>
          <w:sz w:val="24"/>
          <w:szCs w:val="24"/>
        </w:rPr>
        <w:t xml:space="preserve">Concurrently, the level of innovation activity at the global level is rising at an accelerated pace </w:t>
      </w:r>
      <w:r w:rsidRPr="65D69957" w:rsidR="00C15911">
        <w:rPr>
          <w:rFonts w:ascii="Arial" w:hAnsi="Arial" w:eastAsia="Arial" w:cs="Arial"/>
          <w:color w:val="000000" w:themeColor="text1" w:themeTint="FF" w:themeShade="FF"/>
          <w:sz w:val="24"/>
          <w:szCs w:val="24"/>
        </w:rPr>
        <w:t>as a result of</w:t>
      </w:r>
      <w:r w:rsidRPr="65D69957" w:rsidR="00C15911">
        <w:rPr>
          <w:rFonts w:ascii="Arial" w:hAnsi="Arial" w:eastAsia="Arial" w:cs="Arial"/>
          <w:color w:val="000000" w:themeColor="text1" w:themeTint="FF" w:themeShade="FF"/>
          <w:sz w:val="24"/>
          <w:szCs w:val="24"/>
        </w:rPr>
        <w:t xml:space="preserve"> corporate R&amp;D, though the pace has been declining over the past years. The Global Innovation Index 2025 found that the growth rate in global corporate R&amp;D expenditure has lowered to approximately 3%/year (as compared to 8</w:t>
      </w:r>
      <w:r w:rsidRPr="65D69957" w:rsidR="005F597D">
        <w:rPr>
          <w:rFonts w:ascii="Arial" w:hAnsi="Arial" w:eastAsia="Arial" w:cs="Arial"/>
          <w:color w:val="000000" w:themeColor="text1" w:themeTint="FF" w:themeShade="FF"/>
          <w:sz w:val="24"/>
          <w:szCs w:val="24"/>
        </w:rPr>
        <w:t>%</w:t>
      </w:r>
      <w:r w:rsidRPr="65D69957" w:rsidR="00C15911">
        <w:rPr>
          <w:rFonts w:ascii="Arial" w:hAnsi="Arial" w:eastAsia="Arial" w:cs="Arial"/>
          <w:color w:val="000000" w:themeColor="text1" w:themeTint="FF" w:themeShade="FF"/>
          <w:sz w:val="24"/>
          <w:szCs w:val="24"/>
        </w:rPr>
        <w:t xml:space="preserve">/year over the last 10 years) demonstrating the mounting pressure on firms to produce more and more innovation with less </w:t>
      </w:r>
      <w:r w:rsidRPr="65D69957" w:rsidR="00C15911">
        <w:rPr>
          <w:rFonts w:ascii="Arial" w:hAnsi="Arial" w:eastAsia="Arial" w:cs="Arial"/>
          <w:color w:val="000000" w:themeColor="text1" w:themeTint="FF" w:themeShade="FF"/>
          <w:sz w:val="24"/>
          <w:szCs w:val="24"/>
        </w:rPr>
        <w:t>and less spending</w:t>
      </w:r>
      <w:r w:rsidRPr="65D69957" w:rsidR="007E22A1">
        <w:rPr>
          <w:rFonts w:ascii="Arial" w:hAnsi="Arial" w:eastAsia="Arial" w:cs="Arial"/>
          <w:color w:val="000000" w:themeColor="text1" w:themeTint="FF" w:themeShade="FF"/>
          <w:sz w:val="24"/>
          <w:szCs w:val="24"/>
        </w:rPr>
        <w:t xml:space="preserve"> (WIPO, 2025a)</w:t>
      </w:r>
      <w:r w:rsidRPr="65D69957" w:rsidR="00C15911">
        <w:rPr>
          <w:rFonts w:ascii="Arial" w:hAnsi="Arial" w:eastAsia="Arial" w:cs="Arial"/>
          <w:color w:val="000000" w:themeColor="text1" w:themeTint="FF" w:themeShade="FF"/>
          <w:sz w:val="24"/>
          <w:szCs w:val="24"/>
        </w:rPr>
        <w:t xml:space="preserve">. In a bid to encourage innovation, agile organisational forms which have replaced the traditional hierarchical management systems have been embraced by </w:t>
      </w:r>
      <w:r w:rsidRPr="65D69957" w:rsidR="00C15911">
        <w:rPr>
          <w:rFonts w:ascii="Arial" w:hAnsi="Arial" w:eastAsia="Arial" w:cs="Arial"/>
          <w:color w:val="000000" w:themeColor="text1" w:themeTint="FF" w:themeShade="FF"/>
          <w:sz w:val="24"/>
          <w:szCs w:val="24"/>
        </w:rPr>
        <w:t>a number of</w:t>
      </w:r>
      <w:r w:rsidRPr="65D69957" w:rsidR="00C15911">
        <w:rPr>
          <w:rFonts w:ascii="Arial" w:hAnsi="Arial" w:eastAsia="Arial" w:cs="Arial"/>
          <w:color w:val="000000" w:themeColor="text1" w:themeTint="FF" w:themeShade="FF"/>
          <w:sz w:val="24"/>
          <w:szCs w:val="24"/>
        </w:rPr>
        <w:t xml:space="preserve"> technology companies. Rather than strict bureaucracies, corporations are moving towards small, independent teams that address </w:t>
      </w:r>
      <w:r w:rsidRPr="65D69957" w:rsidR="00C15911">
        <w:rPr>
          <w:rFonts w:ascii="Arial" w:hAnsi="Arial" w:eastAsia="Arial" w:cs="Arial"/>
          <w:color w:val="000000" w:themeColor="text1" w:themeTint="FF" w:themeShade="FF"/>
          <w:sz w:val="24"/>
          <w:szCs w:val="24"/>
        </w:rPr>
        <w:t>particular projects</w:t>
      </w:r>
      <w:r w:rsidRPr="65D69957" w:rsidR="00C15911">
        <w:rPr>
          <w:rFonts w:ascii="Arial" w:hAnsi="Arial" w:eastAsia="Arial" w:cs="Arial"/>
          <w:color w:val="000000" w:themeColor="text1" w:themeTint="FF" w:themeShade="FF"/>
          <w:sz w:val="24"/>
          <w:szCs w:val="24"/>
        </w:rPr>
        <w:t xml:space="preserve"> or products. Agile teams can react </w:t>
      </w:r>
      <w:r w:rsidRPr="65D69957" w:rsidR="00C15911">
        <w:rPr>
          <w:rFonts w:ascii="Arial" w:hAnsi="Arial" w:eastAsia="Arial" w:cs="Arial"/>
          <w:color w:val="000000" w:themeColor="text1" w:themeTint="FF" w:themeShade="FF"/>
          <w:sz w:val="24"/>
          <w:szCs w:val="24"/>
        </w:rPr>
        <w:t>very fast</w:t>
      </w:r>
      <w:r w:rsidRPr="65D69957" w:rsidR="00C15911">
        <w:rPr>
          <w:rFonts w:ascii="Arial" w:hAnsi="Arial" w:eastAsia="Arial" w:cs="Arial"/>
          <w:color w:val="000000" w:themeColor="text1" w:themeTint="FF" w:themeShade="FF"/>
          <w:sz w:val="24"/>
          <w:szCs w:val="24"/>
        </w:rPr>
        <w:t xml:space="preserve"> to changes in technology and customer requirements</w:t>
      </w:r>
      <w:r w:rsidRPr="65D69957" w:rsidR="007E22A1">
        <w:rPr>
          <w:rFonts w:ascii="Arial" w:hAnsi="Arial" w:eastAsia="Arial" w:cs="Arial"/>
          <w:color w:val="000000" w:themeColor="text1" w:themeTint="FF" w:themeShade="FF"/>
          <w:sz w:val="24"/>
          <w:szCs w:val="24"/>
        </w:rPr>
        <w:t xml:space="preserve"> (Chanty, 2026)</w:t>
      </w:r>
      <w:r w:rsidRPr="65D69957" w:rsidR="00C15911">
        <w:rPr>
          <w:rFonts w:ascii="Arial" w:hAnsi="Arial" w:eastAsia="Arial" w:cs="Arial"/>
          <w:color w:val="000000" w:themeColor="text1" w:themeTint="FF" w:themeShade="FF"/>
          <w:sz w:val="24"/>
          <w:szCs w:val="24"/>
        </w:rPr>
        <w:t>. This fluid system supports experimentation, expedited decision making and increased employee participation in problem solving.</w:t>
      </w:r>
    </w:p>
    <w:p xmlns:wp14="http://schemas.microsoft.com/office/word/2010/wordml" w:rsidRPr="00EA5BE0" w:rsidR="00C15911" w:rsidP="65D69957" w:rsidRDefault="00C15911" w14:paraId="320D0619" wp14:textId="77777777">
      <w:pPr>
        <w:pStyle w:val="NormalWeb"/>
        <w:spacing w:before="30" w:beforeAutospacing="off" w:after="30" w:afterAutospacing="off" w:line="360" w:lineRule="auto"/>
        <w:jc w:val="both"/>
        <w:rPr>
          <w:rFonts w:ascii="Arial" w:hAnsi="Arial" w:eastAsia="Arial" w:cs="Arial"/>
          <w:color w:val="000000" w:themeColor="text1"/>
          <w:sz w:val="24"/>
          <w:szCs w:val="24"/>
        </w:rPr>
      </w:pPr>
      <w:r w:rsidRPr="65D69957" w:rsidR="00C15911">
        <w:rPr>
          <w:rFonts w:ascii="Arial" w:hAnsi="Arial" w:eastAsia="Arial" w:cs="Arial"/>
          <w:color w:val="000000" w:themeColor="text1" w:themeTint="FF" w:themeShade="FF"/>
          <w:sz w:val="24"/>
          <w:szCs w:val="24"/>
        </w:rPr>
        <w:t xml:space="preserve">Flexible work arrangements are another important trend in the technology firms. The development of cloud computing, collaboration systems and communication facilities has allowed staff to perform efficiently at various sites. Workplaces based on modern technology have become a major point of work through hybrid and remote employment. Studies </w:t>
      </w:r>
      <w:r w:rsidRPr="65D69957" w:rsidR="00C15911">
        <w:rPr>
          <w:rFonts w:ascii="Arial" w:hAnsi="Arial" w:eastAsia="Arial" w:cs="Arial"/>
          <w:color w:val="000000" w:themeColor="text1" w:themeTint="FF" w:themeShade="FF"/>
          <w:sz w:val="24"/>
          <w:szCs w:val="24"/>
        </w:rPr>
        <w:t>indicate</w:t>
      </w:r>
      <w:r w:rsidRPr="65D69957" w:rsidR="00C15911">
        <w:rPr>
          <w:rFonts w:ascii="Arial" w:hAnsi="Arial" w:eastAsia="Arial" w:cs="Arial"/>
          <w:color w:val="000000" w:themeColor="text1" w:themeTint="FF" w:themeShade="FF"/>
          <w:sz w:val="24"/>
          <w:szCs w:val="24"/>
        </w:rPr>
        <w:t xml:space="preserve"> that 7 out of 10 companies in the world currently favour hybrid or online work set-ups, and this is a huge change in the way organisations conduct their work. Employee expectations also drive the need to have a flexible work. In the workplace, 83% of workers prefer to have hybrid work schedules, which entails working away followed by in-person work</w:t>
      </w:r>
      <w:r w:rsidRPr="65D69957" w:rsidR="007E22A1">
        <w:rPr>
          <w:rFonts w:ascii="Arial" w:hAnsi="Arial" w:eastAsia="Arial" w:cs="Arial"/>
          <w:color w:val="000000" w:themeColor="text1" w:themeTint="FF" w:themeShade="FF"/>
          <w:sz w:val="24"/>
          <w:szCs w:val="24"/>
        </w:rPr>
        <w:t xml:space="preserve"> (Forbes, 2025)</w:t>
      </w:r>
      <w:r w:rsidRPr="65D69957" w:rsidR="00C15911">
        <w:rPr>
          <w:rFonts w:ascii="Arial" w:hAnsi="Arial" w:eastAsia="Arial" w:cs="Arial"/>
          <w:color w:val="000000" w:themeColor="text1" w:themeTint="FF" w:themeShade="FF"/>
          <w:sz w:val="24"/>
          <w:szCs w:val="24"/>
        </w:rPr>
        <w:t>. The concept of hybrid work enables employees to be productive and enjoy flexibility and better work life balance.</w:t>
      </w:r>
    </w:p>
    <w:p xmlns:wp14="http://schemas.microsoft.com/office/word/2010/wordml" w:rsidRPr="00EA5BE0" w:rsidR="00C15911" w:rsidP="65D69957" w:rsidRDefault="00C15911" w14:paraId="35F27F31" wp14:textId="77777777">
      <w:pPr>
        <w:pStyle w:val="Heading2"/>
        <w:spacing w:before="30" w:beforeAutospacing="off" w:after="30" w:afterAutospacing="off" w:line="360" w:lineRule="auto"/>
        <w:jc w:val="both"/>
        <w:rPr>
          <w:rFonts w:ascii="Arial" w:hAnsi="Arial" w:eastAsia="Arial" w:cs="Arial"/>
          <w:b w:val="1"/>
          <w:bCs w:val="1"/>
          <w:color w:val="000000" w:themeColor="text1"/>
          <w:sz w:val="24"/>
          <w:szCs w:val="24"/>
        </w:rPr>
      </w:pPr>
      <w:bookmarkStart w:name="_Toc1656908271" w:id="1877207701"/>
      <w:r w:rsidRPr="04C940DB" w:rsidR="00C15911">
        <w:rPr>
          <w:rFonts w:ascii="Arial" w:hAnsi="Arial" w:eastAsia="Arial" w:cs="Arial"/>
          <w:b w:val="1"/>
          <w:bCs w:val="1"/>
          <w:color w:val="000000" w:themeColor="text1" w:themeTint="FF" w:themeShade="FF"/>
          <w:sz w:val="24"/>
          <w:szCs w:val="24"/>
        </w:rPr>
        <w:t>Cultural and structural initiatives that embed innovation</w:t>
      </w:r>
      <w:bookmarkEnd w:id="1877207701"/>
    </w:p>
    <w:p xmlns:wp14="http://schemas.microsoft.com/office/word/2010/wordml" w:rsidRPr="00EA5BE0" w:rsidR="005F597D" w:rsidP="65D69957" w:rsidRDefault="005F597D" w14:paraId="6CDD1C89" wp14:textId="77777777">
      <w:pPr>
        <w:spacing w:before="30" w:beforeAutospacing="off" w:after="30" w:afterAutospacing="off" w:line="360" w:lineRule="auto"/>
        <w:jc w:val="both"/>
        <w:rPr>
          <w:rFonts w:ascii="Arial" w:hAnsi="Arial" w:eastAsia="Arial" w:cs="Arial"/>
          <w:b w:val="1"/>
          <w:bCs w:val="1"/>
          <w:color w:val="000000" w:themeColor="text1"/>
          <w:sz w:val="24"/>
          <w:szCs w:val="24"/>
        </w:rPr>
      </w:pPr>
      <w:r w:rsidRPr="65D69957" w:rsidR="005F597D">
        <w:rPr>
          <w:rFonts w:ascii="Arial" w:hAnsi="Arial" w:eastAsia="Arial" w:cs="Arial"/>
          <w:b w:val="1"/>
          <w:bCs w:val="1"/>
          <w:color w:val="000000" w:themeColor="text1" w:themeTint="FF" w:themeShade="FF"/>
          <w:sz w:val="24"/>
          <w:szCs w:val="24"/>
        </w:rPr>
        <w:t>Cultural Initiatives that Embed Innovation</w:t>
      </w:r>
    </w:p>
    <w:p xmlns:wp14="http://schemas.microsoft.com/office/word/2010/wordml" w:rsidRPr="00EA5BE0" w:rsidR="005F597D" w:rsidP="65D69957" w:rsidRDefault="005F597D" w14:paraId="4BDBFD95" wp14:textId="77777777">
      <w:pPr>
        <w:pStyle w:val="NormalWeb"/>
        <w:spacing w:before="30" w:beforeAutospacing="off" w:after="30" w:afterAutospacing="off" w:line="360" w:lineRule="auto"/>
        <w:jc w:val="both"/>
        <w:rPr>
          <w:rFonts w:ascii="Arial" w:hAnsi="Arial" w:eastAsia="Arial" w:cs="Arial"/>
          <w:color w:val="000000" w:themeColor="text1"/>
          <w:sz w:val="24"/>
          <w:szCs w:val="24"/>
        </w:rPr>
      </w:pPr>
      <w:r w:rsidRPr="65D69957" w:rsidR="005F597D">
        <w:rPr>
          <w:rFonts w:ascii="Arial" w:hAnsi="Arial" w:eastAsia="Arial" w:cs="Arial"/>
          <w:color w:val="000000" w:themeColor="text1" w:themeTint="FF" w:themeShade="FF"/>
          <w:sz w:val="24"/>
          <w:szCs w:val="24"/>
        </w:rPr>
        <w:t xml:space="preserve">Innovation is integrated within organisations through the culture of experimentation, creativity, and empowering employees. Technology companies tend to encourage intrapreneurship, psychological safety, and lifelong learning, which allows workers to pursue novel ideas and not be afraid of failure. The significance of this cultural approach is that it is the level of employee engagement and creativity that can have a strong impact on the outcome of innovation. </w:t>
      </w:r>
      <w:r w:rsidRPr="65D69957" w:rsidR="007E22A1">
        <w:rPr>
          <w:rFonts w:ascii="Arial" w:hAnsi="Arial" w:eastAsia="Arial" w:cs="Arial"/>
          <w:color w:val="000000" w:themeColor="text1" w:themeTint="FF" w:themeShade="FF"/>
          <w:sz w:val="24"/>
          <w:szCs w:val="24"/>
        </w:rPr>
        <w:t>T</w:t>
      </w:r>
      <w:r w:rsidRPr="65D69957" w:rsidR="005F597D">
        <w:rPr>
          <w:rFonts w:ascii="Arial" w:hAnsi="Arial" w:eastAsia="Arial" w:cs="Arial"/>
          <w:color w:val="000000" w:themeColor="text1" w:themeTint="FF" w:themeShade="FF"/>
          <w:sz w:val="24"/>
          <w:szCs w:val="24"/>
        </w:rPr>
        <w:t>he productivity and profitability of the companies with highly engaged employees are 21% and 23% higher, respectively, which supports the importance of enabling innovation cultures</w:t>
      </w:r>
      <w:r w:rsidRPr="65D69957" w:rsidR="007E22A1">
        <w:rPr>
          <w:rFonts w:ascii="Arial" w:hAnsi="Arial" w:eastAsia="Arial" w:cs="Arial"/>
          <w:color w:val="000000" w:themeColor="text1" w:themeTint="FF" w:themeShade="FF"/>
          <w:sz w:val="24"/>
          <w:szCs w:val="24"/>
        </w:rPr>
        <w:t xml:space="preserve"> (Founder Reports, 2025)</w:t>
      </w:r>
      <w:r w:rsidRPr="65D69957" w:rsidR="005F597D">
        <w:rPr>
          <w:rFonts w:ascii="Arial" w:hAnsi="Arial" w:eastAsia="Arial" w:cs="Arial"/>
          <w:color w:val="000000" w:themeColor="text1" w:themeTint="FF" w:themeShade="FF"/>
          <w:sz w:val="24"/>
          <w:szCs w:val="24"/>
        </w:rPr>
        <w:t xml:space="preserve">. Moreover, international corporate investment in research and development is still high with multinational organisations charged with approximately 40% of the total world research and development spending in 2025 </w:t>
      </w:r>
      <w:r w:rsidRPr="65D69957" w:rsidR="005F597D">
        <w:rPr>
          <w:rFonts w:ascii="Arial" w:hAnsi="Arial" w:eastAsia="Arial" w:cs="Arial"/>
          <w:color w:val="000000" w:themeColor="text1" w:themeTint="FF" w:themeShade="FF"/>
          <w:sz w:val="24"/>
          <w:szCs w:val="24"/>
        </w:rPr>
        <w:t>indicating</w:t>
      </w:r>
      <w:r w:rsidRPr="65D69957" w:rsidR="005F597D">
        <w:rPr>
          <w:rFonts w:ascii="Arial" w:hAnsi="Arial" w:eastAsia="Arial" w:cs="Arial"/>
          <w:color w:val="000000" w:themeColor="text1" w:themeTint="FF" w:themeShade="FF"/>
          <w:sz w:val="24"/>
          <w:szCs w:val="24"/>
        </w:rPr>
        <w:t xml:space="preserve"> the significance of organisational culture in aiding research and technological advancement. </w:t>
      </w:r>
    </w:p>
    <w:p xmlns:wp14="http://schemas.microsoft.com/office/word/2010/wordml" w:rsidR="00EA5BE0" w:rsidP="65D69957" w:rsidRDefault="00EA5BE0" w14:paraId="60061E4C" wp14:textId="77777777">
      <w:pPr>
        <w:spacing w:before="30" w:beforeAutospacing="off" w:after="30" w:afterAutospacing="off"/>
        <w:rPr>
          <w:rFonts w:ascii="Arial" w:hAnsi="Arial" w:eastAsia="Arial" w:cs="Arial"/>
          <w:b w:val="1"/>
          <w:bCs w:val="1"/>
          <w:color w:val="000000" w:themeColor="text1"/>
          <w:sz w:val="24"/>
          <w:szCs w:val="24"/>
        </w:rPr>
      </w:pPr>
      <w:r w:rsidRPr="65D69957">
        <w:rPr>
          <w:rFonts w:ascii="Arial" w:hAnsi="Arial" w:eastAsia="Arial" w:cs="Arial"/>
          <w:b w:val="1"/>
          <w:bCs w:val="1"/>
          <w:color w:val="000000" w:themeColor="text1" w:themeTint="FF" w:themeShade="FF"/>
          <w:sz w:val="24"/>
          <w:szCs w:val="24"/>
        </w:rPr>
        <w:br w:type="page"/>
      </w:r>
    </w:p>
    <w:p xmlns:wp14="http://schemas.microsoft.com/office/word/2010/wordml" w:rsidRPr="00EA5BE0" w:rsidR="005F597D" w:rsidP="65D69957" w:rsidRDefault="005F597D" w14:paraId="0B34BC25" wp14:textId="77777777">
      <w:pPr>
        <w:spacing w:before="30" w:beforeAutospacing="off" w:after="30" w:afterAutospacing="off" w:line="360" w:lineRule="auto"/>
        <w:jc w:val="both"/>
        <w:rPr>
          <w:rFonts w:ascii="Arial" w:hAnsi="Arial" w:eastAsia="Arial" w:cs="Arial"/>
          <w:b w:val="1"/>
          <w:bCs w:val="1"/>
          <w:color w:val="000000" w:themeColor="text1"/>
          <w:sz w:val="24"/>
          <w:szCs w:val="24"/>
        </w:rPr>
      </w:pPr>
      <w:r w:rsidRPr="65D69957" w:rsidR="005F597D">
        <w:rPr>
          <w:rFonts w:ascii="Arial" w:hAnsi="Arial" w:eastAsia="Arial" w:cs="Arial"/>
          <w:b w:val="1"/>
          <w:bCs w:val="1"/>
          <w:color w:val="000000" w:themeColor="text1" w:themeTint="FF" w:themeShade="FF"/>
          <w:sz w:val="24"/>
          <w:szCs w:val="24"/>
        </w:rPr>
        <w:t>Structural Initiatives that Embed Innovation</w:t>
      </w:r>
    </w:p>
    <w:p xmlns:wp14="http://schemas.microsoft.com/office/word/2010/wordml" w:rsidRPr="00EA5BE0" w:rsidR="00C15911" w:rsidP="65D69957" w:rsidRDefault="005F597D" w14:paraId="4B4A9891" wp14:textId="77777777">
      <w:pPr>
        <w:pStyle w:val="NormalWeb"/>
        <w:spacing w:before="30" w:beforeAutospacing="off" w:after="30" w:afterAutospacing="off" w:line="360" w:lineRule="auto"/>
        <w:jc w:val="both"/>
        <w:rPr>
          <w:rFonts w:ascii="Arial" w:hAnsi="Arial" w:eastAsia="Arial" w:cs="Arial"/>
          <w:color w:val="000000" w:themeColor="text1"/>
          <w:sz w:val="24"/>
          <w:szCs w:val="24"/>
        </w:rPr>
      </w:pPr>
      <w:r w:rsidRPr="65D69957" w:rsidR="005F597D">
        <w:rPr>
          <w:rFonts w:ascii="Arial" w:hAnsi="Arial" w:eastAsia="Arial" w:cs="Arial"/>
          <w:color w:val="000000" w:themeColor="text1" w:themeTint="FF" w:themeShade="FF"/>
          <w:sz w:val="24"/>
          <w:szCs w:val="24"/>
        </w:rPr>
        <w:t xml:space="preserve">Structural initiatives are also important in </w:t>
      </w:r>
      <w:r w:rsidRPr="65D69957" w:rsidR="005F597D">
        <w:rPr>
          <w:rFonts w:ascii="Arial" w:hAnsi="Arial" w:eastAsia="Arial" w:cs="Arial"/>
          <w:color w:val="000000" w:themeColor="text1" w:themeTint="FF" w:themeShade="FF"/>
          <w:sz w:val="24"/>
          <w:szCs w:val="24"/>
        </w:rPr>
        <w:t>facilitating</w:t>
      </w:r>
      <w:r w:rsidRPr="65D69957" w:rsidR="005F597D">
        <w:rPr>
          <w:rFonts w:ascii="Arial" w:hAnsi="Arial" w:eastAsia="Arial" w:cs="Arial"/>
          <w:color w:val="000000" w:themeColor="text1" w:themeTint="FF" w:themeShade="FF"/>
          <w:sz w:val="24"/>
          <w:szCs w:val="24"/>
        </w:rPr>
        <w:t xml:space="preserve"> innovation by </w:t>
      </w:r>
      <w:r w:rsidRPr="65D69957" w:rsidR="005F597D">
        <w:rPr>
          <w:rFonts w:ascii="Arial" w:hAnsi="Arial" w:eastAsia="Arial" w:cs="Arial"/>
          <w:color w:val="000000" w:themeColor="text1" w:themeTint="FF" w:themeShade="FF"/>
          <w:sz w:val="24"/>
          <w:szCs w:val="24"/>
        </w:rPr>
        <w:t>determining</w:t>
      </w:r>
      <w:r w:rsidRPr="65D69957" w:rsidR="005F597D">
        <w:rPr>
          <w:rFonts w:ascii="Arial" w:hAnsi="Arial" w:eastAsia="Arial" w:cs="Arial"/>
          <w:color w:val="000000" w:themeColor="text1" w:themeTint="FF" w:themeShade="FF"/>
          <w:sz w:val="24"/>
          <w:szCs w:val="24"/>
        </w:rPr>
        <w:t xml:space="preserve"> the ways teams work and how to make decisions. The agile organisational structure, cross-functional teams, and innovation labs are adopted by many technology-oriented companies to </w:t>
      </w:r>
      <w:r w:rsidRPr="65D69957" w:rsidR="005F597D">
        <w:rPr>
          <w:rFonts w:ascii="Arial" w:hAnsi="Arial" w:eastAsia="Arial" w:cs="Arial"/>
          <w:color w:val="000000" w:themeColor="text1" w:themeTint="FF" w:themeShade="FF"/>
          <w:sz w:val="24"/>
          <w:szCs w:val="24"/>
        </w:rPr>
        <w:t>facilitate</w:t>
      </w:r>
      <w:r w:rsidRPr="65D69957" w:rsidR="005F597D">
        <w:rPr>
          <w:rFonts w:ascii="Arial" w:hAnsi="Arial" w:eastAsia="Arial" w:cs="Arial"/>
          <w:color w:val="000000" w:themeColor="text1" w:themeTint="FF" w:themeShade="FF"/>
          <w:sz w:val="24"/>
          <w:szCs w:val="24"/>
        </w:rPr>
        <w:t xml:space="preserve"> knowledge sharing and fast experimentation</w:t>
      </w:r>
      <w:r w:rsidRPr="65D69957" w:rsidR="007E22A1">
        <w:rPr>
          <w:rFonts w:ascii="Arial" w:hAnsi="Arial" w:eastAsia="Arial" w:cs="Arial"/>
          <w:color w:val="000000" w:themeColor="text1" w:themeTint="FF" w:themeShade="FF"/>
          <w:sz w:val="24"/>
          <w:szCs w:val="24"/>
        </w:rPr>
        <w:t xml:space="preserve"> (</w:t>
      </w:r>
      <w:r w:rsidRPr="65D69957" w:rsidR="007E22A1">
        <w:rPr>
          <w:rFonts w:ascii="Arial" w:hAnsi="Arial" w:eastAsia="Arial" w:cs="Arial"/>
          <w:color w:val="000000" w:themeColor="text1" w:themeTint="FF" w:themeShade="FF"/>
          <w:sz w:val="24"/>
          <w:szCs w:val="24"/>
        </w:rPr>
        <w:t>WorkTime</w:t>
      </w:r>
      <w:r w:rsidRPr="65D69957" w:rsidR="007E22A1">
        <w:rPr>
          <w:rFonts w:ascii="Arial" w:hAnsi="Arial" w:eastAsia="Arial" w:cs="Arial"/>
          <w:color w:val="000000" w:themeColor="text1" w:themeTint="FF" w:themeShade="FF"/>
          <w:sz w:val="24"/>
          <w:szCs w:val="24"/>
        </w:rPr>
        <w:t>, 2026)</w:t>
      </w:r>
      <w:r w:rsidRPr="65D69957" w:rsidR="005F597D">
        <w:rPr>
          <w:rFonts w:ascii="Arial" w:hAnsi="Arial" w:eastAsia="Arial" w:cs="Arial"/>
          <w:color w:val="000000" w:themeColor="text1" w:themeTint="FF" w:themeShade="FF"/>
          <w:sz w:val="24"/>
          <w:szCs w:val="24"/>
        </w:rPr>
        <w:t xml:space="preserve">. Cross-functional teams integrate the employees of various departments like engineering, marketing, and design departments enabling organisations to combine the varied perspectives and speed up the </w:t>
      </w:r>
      <w:r w:rsidRPr="65D69957" w:rsidR="005F597D">
        <w:rPr>
          <w:rFonts w:ascii="Arial" w:hAnsi="Arial" w:eastAsia="Arial" w:cs="Arial"/>
          <w:color w:val="000000" w:themeColor="text1" w:themeTint="FF" w:themeShade="FF"/>
          <w:sz w:val="24"/>
          <w:szCs w:val="24"/>
        </w:rPr>
        <w:t>problem solving</w:t>
      </w:r>
      <w:r w:rsidRPr="65D69957" w:rsidR="005F597D">
        <w:rPr>
          <w:rFonts w:ascii="Arial" w:hAnsi="Arial" w:eastAsia="Arial" w:cs="Arial"/>
          <w:color w:val="000000" w:themeColor="text1" w:themeTint="FF" w:themeShade="FF"/>
          <w:sz w:val="24"/>
          <w:szCs w:val="24"/>
        </w:rPr>
        <w:t xml:space="preserve"> process. Moreover, the workplace organization is changing by adopting hybrid and remote work arrangements backed by digital collaboration tools. </w:t>
      </w:r>
      <w:r w:rsidRPr="65D69957" w:rsidR="007E22A1">
        <w:rPr>
          <w:rFonts w:ascii="Arial" w:hAnsi="Arial" w:eastAsia="Arial" w:cs="Arial"/>
          <w:color w:val="000000" w:themeColor="text1" w:themeTint="FF" w:themeShade="FF"/>
          <w:sz w:val="24"/>
          <w:szCs w:val="24"/>
        </w:rPr>
        <w:t>It is</w:t>
      </w:r>
      <w:r w:rsidRPr="65D69957" w:rsidR="005F597D">
        <w:rPr>
          <w:rFonts w:ascii="Arial" w:hAnsi="Arial" w:eastAsia="Arial" w:cs="Arial"/>
          <w:color w:val="000000" w:themeColor="text1" w:themeTint="FF" w:themeShade="FF"/>
          <w:sz w:val="24"/>
          <w:szCs w:val="24"/>
        </w:rPr>
        <w:t xml:space="preserve"> </w:t>
      </w:r>
      <w:r w:rsidRPr="65D69957" w:rsidR="005F597D">
        <w:rPr>
          <w:rFonts w:ascii="Arial" w:hAnsi="Arial" w:eastAsia="Arial" w:cs="Arial"/>
          <w:color w:val="000000" w:themeColor="text1" w:themeTint="FF" w:themeShade="FF"/>
          <w:sz w:val="24"/>
          <w:szCs w:val="24"/>
        </w:rPr>
        <w:t>indicate</w:t>
      </w:r>
      <w:r w:rsidRPr="65D69957" w:rsidR="007E22A1">
        <w:rPr>
          <w:rFonts w:ascii="Arial" w:hAnsi="Arial" w:eastAsia="Arial" w:cs="Arial"/>
          <w:color w:val="000000" w:themeColor="text1" w:themeTint="FF" w:themeShade="FF"/>
          <w:sz w:val="24"/>
          <w:szCs w:val="24"/>
        </w:rPr>
        <w:t>d</w:t>
      </w:r>
      <w:r w:rsidRPr="65D69957" w:rsidR="005F597D">
        <w:rPr>
          <w:rFonts w:ascii="Arial" w:hAnsi="Arial" w:eastAsia="Arial" w:cs="Arial"/>
          <w:color w:val="000000" w:themeColor="text1" w:themeTint="FF" w:themeShade="FF"/>
          <w:sz w:val="24"/>
          <w:szCs w:val="24"/>
        </w:rPr>
        <w:t xml:space="preserve"> that around 53% of employees worldwide currently </w:t>
      </w:r>
      <w:r w:rsidRPr="65D69957" w:rsidR="005F597D">
        <w:rPr>
          <w:rFonts w:ascii="Arial" w:hAnsi="Arial" w:eastAsia="Arial" w:cs="Arial"/>
          <w:color w:val="000000" w:themeColor="text1" w:themeTint="FF" w:themeShade="FF"/>
          <w:sz w:val="24"/>
          <w:szCs w:val="24"/>
        </w:rPr>
        <w:t>operate</w:t>
      </w:r>
      <w:r w:rsidRPr="65D69957" w:rsidR="005F597D">
        <w:rPr>
          <w:rFonts w:ascii="Arial" w:hAnsi="Arial" w:eastAsia="Arial" w:cs="Arial"/>
          <w:color w:val="000000" w:themeColor="text1" w:themeTint="FF" w:themeShade="FF"/>
          <w:sz w:val="24"/>
          <w:szCs w:val="24"/>
        </w:rPr>
        <w:t xml:space="preserve"> in hybrid while a </w:t>
      </w:r>
      <w:r w:rsidRPr="65D69957" w:rsidR="005F597D">
        <w:rPr>
          <w:rFonts w:ascii="Arial" w:hAnsi="Arial" w:eastAsia="Arial" w:cs="Arial"/>
          <w:color w:val="000000" w:themeColor="text1" w:themeTint="FF" w:themeShade="FF"/>
          <w:sz w:val="24"/>
          <w:szCs w:val="24"/>
        </w:rPr>
        <w:t>significant change</w:t>
      </w:r>
      <w:r w:rsidRPr="65D69957" w:rsidR="005F597D">
        <w:rPr>
          <w:rFonts w:ascii="Arial" w:hAnsi="Arial" w:eastAsia="Arial" w:cs="Arial"/>
          <w:color w:val="000000" w:themeColor="text1" w:themeTint="FF" w:themeShade="FF"/>
          <w:sz w:val="24"/>
          <w:szCs w:val="24"/>
        </w:rPr>
        <w:t xml:space="preserve"> in organisational structures is </w:t>
      </w:r>
      <w:r w:rsidRPr="65D69957" w:rsidR="005F597D">
        <w:rPr>
          <w:rFonts w:ascii="Arial" w:hAnsi="Arial" w:eastAsia="Arial" w:cs="Arial"/>
          <w:color w:val="000000" w:themeColor="text1" w:themeTint="FF" w:themeShade="FF"/>
          <w:sz w:val="24"/>
          <w:szCs w:val="24"/>
        </w:rPr>
        <w:t>witnessed</w:t>
      </w:r>
      <w:r w:rsidRPr="65D69957" w:rsidR="005F597D">
        <w:rPr>
          <w:rFonts w:ascii="Arial" w:hAnsi="Arial" w:eastAsia="Arial" w:cs="Arial"/>
          <w:color w:val="000000" w:themeColor="text1" w:themeTint="FF" w:themeShade="FF"/>
          <w:sz w:val="24"/>
          <w:szCs w:val="24"/>
        </w:rPr>
        <w:t xml:space="preserve"> compared to the period before the pandemic. Innovation also requires the use of digital collaboration tools as 93% of employers have </w:t>
      </w:r>
      <w:r w:rsidRPr="65D69957" w:rsidR="005F597D">
        <w:rPr>
          <w:rFonts w:ascii="Arial" w:hAnsi="Arial" w:eastAsia="Arial" w:cs="Arial"/>
          <w:color w:val="000000" w:themeColor="text1" w:themeTint="FF" w:themeShade="FF"/>
          <w:sz w:val="24"/>
          <w:szCs w:val="24"/>
        </w:rPr>
        <w:t>indicated</w:t>
      </w:r>
      <w:r w:rsidRPr="65D69957" w:rsidR="005F597D">
        <w:rPr>
          <w:rFonts w:ascii="Arial" w:hAnsi="Arial" w:eastAsia="Arial" w:cs="Arial"/>
          <w:color w:val="000000" w:themeColor="text1" w:themeTint="FF" w:themeShade="FF"/>
          <w:sz w:val="24"/>
          <w:szCs w:val="24"/>
        </w:rPr>
        <w:t xml:space="preserve"> that technology platforms play a pivotal role in </w:t>
      </w:r>
      <w:r w:rsidRPr="65D69957" w:rsidR="005F597D">
        <w:rPr>
          <w:rFonts w:ascii="Arial" w:hAnsi="Arial" w:eastAsia="Arial" w:cs="Arial"/>
          <w:color w:val="000000" w:themeColor="text1" w:themeTint="FF" w:themeShade="FF"/>
          <w:sz w:val="24"/>
          <w:szCs w:val="24"/>
        </w:rPr>
        <w:t>facilitating</w:t>
      </w:r>
      <w:r w:rsidRPr="65D69957" w:rsidR="005F597D">
        <w:rPr>
          <w:rFonts w:ascii="Arial" w:hAnsi="Arial" w:eastAsia="Arial" w:cs="Arial"/>
          <w:color w:val="000000" w:themeColor="text1" w:themeTint="FF" w:themeShade="FF"/>
          <w:sz w:val="24"/>
          <w:szCs w:val="24"/>
        </w:rPr>
        <w:t xml:space="preserve"> collaboration in hybrid workplaces</w:t>
      </w:r>
      <w:r w:rsidRPr="65D69957" w:rsidR="007E22A1">
        <w:rPr>
          <w:rFonts w:ascii="Arial" w:hAnsi="Arial" w:eastAsia="Arial" w:cs="Arial"/>
          <w:color w:val="000000" w:themeColor="text1" w:themeTint="FF" w:themeShade="FF"/>
          <w:sz w:val="24"/>
          <w:szCs w:val="24"/>
        </w:rPr>
        <w:t xml:space="preserve"> (Gallup, 2025)</w:t>
      </w:r>
      <w:r w:rsidRPr="65D69957" w:rsidR="005F597D">
        <w:rPr>
          <w:rFonts w:ascii="Arial" w:hAnsi="Arial" w:eastAsia="Arial" w:cs="Arial"/>
          <w:color w:val="000000" w:themeColor="text1" w:themeTint="FF" w:themeShade="FF"/>
          <w:sz w:val="24"/>
          <w:szCs w:val="24"/>
        </w:rPr>
        <w:t xml:space="preserve">. Through these structural modifications, organisations </w:t>
      </w:r>
      <w:r w:rsidRPr="65D69957" w:rsidR="005F597D">
        <w:rPr>
          <w:rFonts w:ascii="Arial" w:hAnsi="Arial" w:eastAsia="Arial" w:cs="Arial"/>
          <w:color w:val="000000" w:themeColor="text1" w:themeTint="FF" w:themeShade="FF"/>
          <w:sz w:val="24"/>
          <w:szCs w:val="24"/>
        </w:rPr>
        <w:t>are able to</w:t>
      </w:r>
      <w:r w:rsidRPr="65D69957" w:rsidR="005F597D">
        <w:rPr>
          <w:rFonts w:ascii="Arial" w:hAnsi="Arial" w:eastAsia="Arial" w:cs="Arial"/>
          <w:color w:val="000000" w:themeColor="text1" w:themeTint="FF" w:themeShade="FF"/>
          <w:sz w:val="24"/>
          <w:szCs w:val="24"/>
        </w:rPr>
        <w:t xml:space="preserve"> become more flexible, enhance knowledge sharing and generate conditions under which innovation can be done more quickly.</w:t>
      </w:r>
    </w:p>
    <w:p xmlns:wp14="http://schemas.microsoft.com/office/word/2010/wordml" w:rsidRPr="00EA5BE0" w:rsidR="00C15911" w:rsidP="65D69957" w:rsidRDefault="00C15911" w14:paraId="64B2D6D2" wp14:textId="77777777">
      <w:pPr>
        <w:pStyle w:val="Heading2"/>
        <w:spacing w:before="30" w:beforeAutospacing="off" w:after="30" w:afterAutospacing="off" w:line="360" w:lineRule="auto"/>
        <w:jc w:val="both"/>
        <w:rPr>
          <w:rFonts w:ascii="Arial" w:hAnsi="Arial" w:eastAsia="Arial" w:cs="Arial"/>
          <w:b w:val="1"/>
          <w:bCs w:val="1"/>
          <w:color w:val="000000" w:themeColor="text1"/>
          <w:sz w:val="24"/>
          <w:szCs w:val="24"/>
        </w:rPr>
      </w:pPr>
      <w:bookmarkStart w:name="_Toc326264629" w:id="1069842040"/>
      <w:r w:rsidRPr="04C940DB" w:rsidR="00C15911">
        <w:rPr>
          <w:rFonts w:ascii="Arial" w:hAnsi="Arial" w:eastAsia="Arial" w:cs="Arial"/>
          <w:b w:val="1"/>
          <w:bCs w:val="1"/>
          <w:color w:val="000000" w:themeColor="text1" w:themeTint="FF" w:themeShade="FF"/>
          <w:sz w:val="24"/>
          <w:szCs w:val="24"/>
        </w:rPr>
        <w:t>Future of Work model (hybrid/remote) that supports collaboration and creativity</w:t>
      </w:r>
      <w:bookmarkEnd w:id="1069842040"/>
    </w:p>
    <w:p xmlns:wp14="http://schemas.microsoft.com/office/word/2010/wordml" w:rsidRPr="00EA5BE0" w:rsidR="005F597D" w:rsidP="65D69957" w:rsidRDefault="005F597D" w14:paraId="138722A4" wp14:textId="77777777">
      <w:pPr>
        <w:spacing w:before="30" w:beforeAutospacing="off" w:after="30" w:afterAutospacing="off" w:line="360" w:lineRule="auto"/>
        <w:jc w:val="both"/>
        <w:rPr>
          <w:rFonts w:ascii="Arial" w:hAnsi="Arial" w:eastAsia="Arial" w:cs="Arial"/>
          <w:b w:val="1"/>
          <w:bCs w:val="1"/>
          <w:color w:val="000000" w:themeColor="text1"/>
          <w:sz w:val="24"/>
          <w:szCs w:val="24"/>
        </w:rPr>
      </w:pPr>
      <w:r w:rsidRPr="65D69957" w:rsidR="005F597D">
        <w:rPr>
          <w:rFonts w:ascii="Arial" w:hAnsi="Arial" w:eastAsia="Arial" w:cs="Arial"/>
          <w:b w:val="1"/>
          <w:bCs w:val="1"/>
          <w:color w:val="000000" w:themeColor="text1" w:themeTint="FF" w:themeShade="FF"/>
          <w:sz w:val="24"/>
          <w:szCs w:val="24"/>
        </w:rPr>
        <w:t>The 3–2 Hybrid Collaboration Model</w:t>
      </w:r>
    </w:p>
    <w:p xmlns:wp14="http://schemas.microsoft.com/office/word/2010/wordml" w:rsidRPr="00EA5BE0" w:rsidR="005F597D" w:rsidP="65D69957" w:rsidRDefault="005F597D" w14:paraId="17EEFFD1" wp14:textId="77777777">
      <w:pPr>
        <w:pStyle w:val="NormalWeb"/>
        <w:spacing w:before="30" w:beforeAutospacing="off" w:after="30" w:afterAutospacing="off" w:line="360" w:lineRule="auto"/>
        <w:jc w:val="both"/>
        <w:rPr>
          <w:rFonts w:ascii="Arial" w:hAnsi="Arial" w:eastAsia="Arial" w:cs="Arial"/>
          <w:color w:val="000000" w:themeColor="text1"/>
          <w:sz w:val="24"/>
          <w:szCs w:val="24"/>
        </w:rPr>
      </w:pPr>
      <w:r w:rsidRPr="65D69957" w:rsidR="005F597D">
        <w:rPr>
          <w:rFonts w:ascii="Arial" w:hAnsi="Arial" w:eastAsia="Arial" w:cs="Arial"/>
          <w:color w:val="000000" w:themeColor="text1" w:themeTint="FF" w:themeShade="FF"/>
          <w:sz w:val="24"/>
          <w:szCs w:val="24"/>
        </w:rPr>
        <w:t>One of the most popular future-of-work models, which are also used by modern organisations, is the 32 Hybrid Collaboration Model. This model allows employees to be in the office three days a week and work remotely two days a week, which is a balance between the ability to work together in the office and the ability to work anywhere</w:t>
      </w:r>
      <w:r w:rsidRPr="65D69957" w:rsidR="007E22A1">
        <w:rPr>
          <w:rFonts w:ascii="Arial" w:hAnsi="Arial" w:eastAsia="Arial" w:cs="Arial"/>
          <w:color w:val="000000" w:themeColor="text1" w:themeTint="FF" w:themeShade="FF"/>
          <w:sz w:val="24"/>
          <w:szCs w:val="24"/>
        </w:rPr>
        <w:t xml:space="preserve"> (</w:t>
      </w:r>
      <w:r w:rsidRPr="65D69957" w:rsidR="007E22A1">
        <w:rPr>
          <w:rFonts w:ascii="Arial" w:hAnsi="Arial" w:eastAsia="Arial" w:cs="Arial"/>
          <w:color w:val="000000" w:themeColor="text1" w:themeTint="FF" w:themeShade="FF"/>
          <w:sz w:val="24"/>
          <w:szCs w:val="24"/>
        </w:rPr>
        <w:t>WaveCNCT</w:t>
      </w:r>
      <w:r w:rsidRPr="65D69957" w:rsidR="007E22A1">
        <w:rPr>
          <w:rFonts w:ascii="Arial" w:hAnsi="Arial" w:eastAsia="Arial" w:cs="Arial"/>
          <w:color w:val="000000" w:themeColor="text1" w:themeTint="FF" w:themeShade="FF"/>
          <w:sz w:val="24"/>
          <w:szCs w:val="24"/>
        </w:rPr>
        <w:t>, 2025)</w:t>
      </w:r>
      <w:r w:rsidRPr="65D69957" w:rsidR="005F597D">
        <w:rPr>
          <w:rFonts w:ascii="Arial" w:hAnsi="Arial" w:eastAsia="Arial" w:cs="Arial"/>
          <w:color w:val="000000" w:themeColor="text1" w:themeTint="FF" w:themeShade="FF"/>
          <w:sz w:val="24"/>
          <w:szCs w:val="24"/>
        </w:rPr>
        <w:t xml:space="preserve">. Technology firms are increasingly adopting this strategy since it enables organisations to </w:t>
      </w:r>
      <w:r w:rsidRPr="65D69957" w:rsidR="005F597D">
        <w:rPr>
          <w:rFonts w:ascii="Arial" w:hAnsi="Arial" w:eastAsia="Arial" w:cs="Arial"/>
          <w:color w:val="000000" w:themeColor="text1" w:themeTint="FF" w:themeShade="FF"/>
          <w:sz w:val="24"/>
          <w:szCs w:val="24"/>
        </w:rPr>
        <w:t>retain</w:t>
      </w:r>
      <w:r w:rsidRPr="65D69957" w:rsidR="005F597D">
        <w:rPr>
          <w:rFonts w:ascii="Arial" w:hAnsi="Arial" w:eastAsia="Arial" w:cs="Arial"/>
          <w:color w:val="000000" w:themeColor="text1" w:themeTint="FF" w:themeShade="FF"/>
          <w:sz w:val="24"/>
          <w:szCs w:val="24"/>
        </w:rPr>
        <w:t xml:space="preserve"> creativity, innovation, and organisational culture within the team </w:t>
      </w:r>
      <w:r w:rsidRPr="65D69957" w:rsidR="005F597D">
        <w:rPr>
          <w:rFonts w:ascii="Arial" w:hAnsi="Arial" w:eastAsia="Arial" w:cs="Arial"/>
          <w:color w:val="000000" w:themeColor="text1" w:themeTint="FF" w:themeShade="FF"/>
          <w:sz w:val="24"/>
          <w:szCs w:val="24"/>
        </w:rPr>
        <w:t>and also</w:t>
      </w:r>
      <w:r w:rsidRPr="65D69957" w:rsidR="005F597D">
        <w:rPr>
          <w:rFonts w:ascii="Arial" w:hAnsi="Arial" w:eastAsia="Arial" w:cs="Arial"/>
          <w:color w:val="000000" w:themeColor="text1" w:themeTint="FF" w:themeShade="FF"/>
          <w:sz w:val="24"/>
          <w:szCs w:val="24"/>
        </w:rPr>
        <w:t xml:space="preserve"> encourages employee autonomy and productivity. By 2026, approximately 75% of global companies work in hybrid work arrangements, and hybrid work is the model of knowledge-based industries</w:t>
      </w:r>
      <w:r w:rsidRPr="65D69957" w:rsidR="007E22A1">
        <w:rPr>
          <w:rFonts w:ascii="Arial" w:hAnsi="Arial" w:eastAsia="Arial" w:cs="Arial"/>
          <w:color w:val="000000" w:themeColor="text1" w:themeTint="FF" w:themeShade="FF"/>
          <w:sz w:val="24"/>
          <w:szCs w:val="24"/>
        </w:rPr>
        <w:t xml:space="preserve"> (Great Place to Work, 2025)</w:t>
      </w:r>
      <w:r w:rsidRPr="65D69957" w:rsidR="005F597D">
        <w:rPr>
          <w:rFonts w:ascii="Arial" w:hAnsi="Arial" w:eastAsia="Arial" w:cs="Arial"/>
          <w:color w:val="000000" w:themeColor="text1" w:themeTint="FF" w:themeShade="FF"/>
          <w:sz w:val="24"/>
          <w:szCs w:val="24"/>
        </w:rPr>
        <w:t xml:space="preserve">. Moreover, the data on the labour market reveals that </w:t>
      </w:r>
      <w:r w:rsidRPr="65D69957" w:rsidR="005F597D">
        <w:rPr>
          <w:rFonts w:ascii="Arial" w:hAnsi="Arial" w:eastAsia="Arial" w:cs="Arial"/>
          <w:color w:val="000000" w:themeColor="text1" w:themeTint="FF" w:themeShade="FF"/>
          <w:sz w:val="24"/>
          <w:szCs w:val="24"/>
        </w:rPr>
        <w:t>approximately 35-36% of</w:t>
      </w:r>
      <w:r w:rsidRPr="65D69957" w:rsidR="005F597D">
        <w:rPr>
          <w:rFonts w:ascii="Arial" w:hAnsi="Arial" w:eastAsia="Arial" w:cs="Arial"/>
          <w:color w:val="000000" w:themeColor="text1" w:themeTint="FF" w:themeShade="FF"/>
          <w:sz w:val="24"/>
          <w:szCs w:val="24"/>
        </w:rPr>
        <w:t xml:space="preserve"> new employment opportunities in 2025 involve remote and hybrid opportunities, and it is essential to note that the flexibility of work arrangement is becoming institutionalised in contemporary organisations. The hybrid model promotes teamwork and innovation and organizes work processes according to their character</w:t>
      </w:r>
      <w:r w:rsidRPr="65D69957" w:rsidR="007E22A1">
        <w:rPr>
          <w:rFonts w:ascii="Arial" w:hAnsi="Arial" w:eastAsia="Arial" w:cs="Arial"/>
          <w:color w:val="000000" w:themeColor="text1" w:themeTint="FF" w:themeShade="FF"/>
          <w:sz w:val="24"/>
          <w:szCs w:val="24"/>
        </w:rPr>
        <w:t xml:space="preserve"> (WIPO, 2025c)</w:t>
      </w:r>
      <w:r w:rsidRPr="65D69957" w:rsidR="005F597D">
        <w:rPr>
          <w:rFonts w:ascii="Arial" w:hAnsi="Arial" w:eastAsia="Arial" w:cs="Arial"/>
          <w:color w:val="000000" w:themeColor="text1" w:themeTint="FF" w:themeShade="FF"/>
          <w:sz w:val="24"/>
          <w:szCs w:val="24"/>
        </w:rPr>
        <w:t xml:space="preserve">. Activities that are best </w:t>
      </w:r>
      <w:r w:rsidRPr="65D69957" w:rsidR="005F597D">
        <w:rPr>
          <w:rFonts w:ascii="Arial" w:hAnsi="Arial" w:eastAsia="Arial" w:cs="Arial"/>
          <w:color w:val="000000" w:themeColor="text1" w:themeTint="FF" w:themeShade="FF"/>
          <w:sz w:val="24"/>
          <w:szCs w:val="24"/>
        </w:rPr>
        <w:t>facilitated</w:t>
      </w:r>
      <w:r w:rsidRPr="65D69957" w:rsidR="005F597D">
        <w:rPr>
          <w:rFonts w:ascii="Arial" w:hAnsi="Arial" w:eastAsia="Arial" w:cs="Arial"/>
          <w:color w:val="000000" w:themeColor="text1" w:themeTint="FF" w:themeShade="FF"/>
          <w:sz w:val="24"/>
          <w:szCs w:val="24"/>
        </w:rPr>
        <w:t xml:space="preserve"> through face-to-face interaction are normally conducted during in-office days, which </w:t>
      </w:r>
      <w:r w:rsidRPr="65D69957" w:rsidR="005F597D">
        <w:rPr>
          <w:rFonts w:ascii="Arial" w:hAnsi="Arial" w:eastAsia="Arial" w:cs="Arial"/>
          <w:color w:val="000000" w:themeColor="text1" w:themeTint="FF" w:themeShade="FF"/>
          <w:sz w:val="24"/>
          <w:szCs w:val="24"/>
        </w:rPr>
        <w:t>include brainstorming, design thinking, cross-functional, and innovation sprints. Physical contact augments idea generation spontaneously and reinforces team cohesiveness which is paramount in creative problem solving. In contrast, remote working days enable employees to do specific tasks like coding, analysis of data, or research without having to be disrupted at their workstations. 58</w:t>
      </w:r>
      <w:r w:rsidRPr="65D69957" w:rsidR="007E22A1">
        <w:rPr>
          <w:rFonts w:ascii="Arial" w:hAnsi="Arial" w:eastAsia="Arial" w:cs="Arial"/>
          <w:color w:val="000000" w:themeColor="text1" w:themeTint="FF" w:themeShade="FF"/>
          <w:sz w:val="24"/>
          <w:szCs w:val="24"/>
        </w:rPr>
        <w:t>-</w:t>
      </w:r>
      <w:r w:rsidRPr="65D69957" w:rsidR="005F597D">
        <w:rPr>
          <w:rFonts w:ascii="Arial" w:hAnsi="Arial" w:eastAsia="Arial" w:cs="Arial"/>
          <w:color w:val="000000" w:themeColor="text1" w:themeTint="FF" w:themeShade="FF"/>
          <w:sz w:val="24"/>
          <w:szCs w:val="24"/>
        </w:rPr>
        <w:t xml:space="preserve">61% of the workforce state that they become more productive at home, and 81% report work-life balance is better, </w:t>
      </w:r>
      <w:r w:rsidRPr="65D69957" w:rsidR="005F597D">
        <w:rPr>
          <w:rFonts w:ascii="Arial" w:hAnsi="Arial" w:eastAsia="Arial" w:cs="Arial"/>
          <w:color w:val="000000" w:themeColor="text1" w:themeTint="FF" w:themeShade="FF"/>
          <w:sz w:val="24"/>
          <w:szCs w:val="24"/>
        </w:rPr>
        <w:t>indicating</w:t>
      </w:r>
      <w:r w:rsidRPr="65D69957" w:rsidR="005F597D">
        <w:rPr>
          <w:rFonts w:ascii="Arial" w:hAnsi="Arial" w:eastAsia="Arial" w:cs="Arial"/>
          <w:color w:val="000000" w:themeColor="text1" w:themeTint="FF" w:themeShade="FF"/>
          <w:sz w:val="24"/>
          <w:szCs w:val="24"/>
        </w:rPr>
        <w:t xml:space="preserve"> that the hybrid format can be more effective to both performance and the wellbeing of employees</w:t>
      </w:r>
      <w:r w:rsidRPr="65D69957" w:rsidR="007E22A1">
        <w:rPr>
          <w:rFonts w:ascii="Arial" w:hAnsi="Arial" w:eastAsia="Arial" w:cs="Arial"/>
          <w:color w:val="000000" w:themeColor="text1" w:themeTint="FF" w:themeShade="FF"/>
          <w:sz w:val="24"/>
          <w:szCs w:val="24"/>
        </w:rPr>
        <w:t xml:space="preserve"> (Intuition, 2026)</w:t>
      </w:r>
      <w:r w:rsidRPr="65D69957" w:rsidR="005F597D">
        <w:rPr>
          <w:rFonts w:ascii="Arial" w:hAnsi="Arial" w:eastAsia="Arial" w:cs="Arial"/>
          <w:color w:val="000000" w:themeColor="text1" w:themeTint="FF" w:themeShade="FF"/>
          <w:sz w:val="24"/>
          <w:szCs w:val="24"/>
        </w:rPr>
        <w:t>.</w:t>
      </w:r>
    </w:p>
    <w:p xmlns:wp14="http://schemas.microsoft.com/office/word/2010/wordml" w:rsidRPr="00EA5BE0" w:rsidR="00C15911" w:rsidP="65D69957" w:rsidRDefault="005F597D" w14:paraId="498A7D66" wp14:textId="77777777">
      <w:pPr>
        <w:pStyle w:val="NormalWeb"/>
        <w:spacing w:before="30" w:beforeAutospacing="off" w:after="30" w:afterAutospacing="off" w:line="360" w:lineRule="auto"/>
        <w:jc w:val="both"/>
        <w:rPr>
          <w:rFonts w:ascii="Arial" w:hAnsi="Arial" w:eastAsia="Arial" w:cs="Arial"/>
          <w:color w:val="000000" w:themeColor="text1"/>
          <w:sz w:val="24"/>
          <w:szCs w:val="24"/>
        </w:rPr>
      </w:pPr>
      <w:r w:rsidRPr="65D69957" w:rsidR="005F597D">
        <w:rPr>
          <w:rFonts w:ascii="Arial" w:hAnsi="Arial" w:eastAsia="Arial" w:cs="Arial"/>
          <w:color w:val="000000" w:themeColor="text1" w:themeTint="FF" w:themeShade="FF"/>
          <w:sz w:val="24"/>
          <w:szCs w:val="24"/>
        </w:rPr>
        <w:t xml:space="preserve">The hybrid work model includes digital collaboration technologies as its indispensable elements. Cloud platforms, video conferencing applications, and project management software are the tools used by organisations to ensure communication and knowledge sharing among distributed teams. Such technologies enable teams to work together regardless of geographical distance without being denied organisational knowledge and resources. It has been shown, however, that more than 9 out of 10 organisations regard digital collaboration tools as essential to face hybrid teamwork, which proves the ways in which the technology infrastructure </w:t>
      </w:r>
      <w:r w:rsidRPr="65D69957" w:rsidR="005F597D">
        <w:rPr>
          <w:rFonts w:ascii="Arial" w:hAnsi="Arial" w:eastAsia="Arial" w:cs="Arial"/>
          <w:color w:val="000000" w:themeColor="text1" w:themeTint="FF" w:themeShade="FF"/>
          <w:sz w:val="24"/>
          <w:szCs w:val="24"/>
        </w:rPr>
        <w:t>facilitates</w:t>
      </w:r>
      <w:r w:rsidRPr="65D69957" w:rsidR="005F597D">
        <w:rPr>
          <w:rFonts w:ascii="Arial" w:hAnsi="Arial" w:eastAsia="Arial" w:cs="Arial"/>
          <w:color w:val="000000" w:themeColor="text1" w:themeTint="FF" w:themeShade="FF"/>
          <w:sz w:val="24"/>
          <w:szCs w:val="24"/>
        </w:rPr>
        <w:t xml:space="preserve"> flexible and innovative workspaces. Strategically, the hybrid model offers serious economic and organisational advantages as well. A possibility of remote and hybrid work structures can help companies save money that is spent on operations like office space, utilities, and travel. Organisations can save around 10000-11000 dollars per employee per year with remote and hybrid employment</w:t>
      </w:r>
      <w:r w:rsidRPr="65D69957" w:rsidR="007E22A1">
        <w:rPr>
          <w:rFonts w:ascii="Arial" w:hAnsi="Arial" w:eastAsia="Arial" w:cs="Arial"/>
          <w:color w:val="000000" w:themeColor="text1" w:themeTint="FF" w:themeShade="FF"/>
          <w:sz w:val="24"/>
          <w:szCs w:val="24"/>
        </w:rPr>
        <w:t xml:space="preserve"> (Neat, 2025)</w:t>
      </w:r>
      <w:r w:rsidRPr="65D69957" w:rsidR="005F597D">
        <w:rPr>
          <w:rFonts w:ascii="Arial" w:hAnsi="Arial" w:eastAsia="Arial" w:cs="Arial"/>
          <w:color w:val="000000" w:themeColor="text1" w:themeTint="FF" w:themeShade="FF"/>
          <w:sz w:val="24"/>
          <w:szCs w:val="24"/>
        </w:rPr>
        <w:t xml:space="preserve">. Simultaneously, flexible work policies have the potential to enhance talent acquisition and retention, especially in relation to younger professionals who are becoming more focused on autonomy and work-life balance. </w:t>
      </w:r>
      <w:r w:rsidRPr="65D69957" w:rsidR="005F597D">
        <w:rPr>
          <w:rFonts w:ascii="Arial" w:hAnsi="Arial" w:eastAsia="Arial" w:cs="Arial"/>
          <w:color w:val="000000" w:themeColor="text1" w:themeTint="FF" w:themeShade="FF"/>
          <w:sz w:val="24"/>
          <w:szCs w:val="24"/>
        </w:rPr>
        <w:t>On the whole</w:t>
      </w:r>
      <w:r w:rsidRPr="65D69957" w:rsidR="005F597D">
        <w:rPr>
          <w:rFonts w:ascii="Arial" w:hAnsi="Arial" w:eastAsia="Arial" w:cs="Arial"/>
          <w:color w:val="000000" w:themeColor="text1" w:themeTint="FF" w:themeShade="FF"/>
          <w:sz w:val="24"/>
          <w:szCs w:val="24"/>
        </w:rPr>
        <w:t>, the 3</w:t>
      </w:r>
      <w:r w:rsidRPr="65D69957" w:rsidR="007E22A1">
        <w:rPr>
          <w:rFonts w:ascii="Arial" w:hAnsi="Arial" w:eastAsia="Arial" w:cs="Arial"/>
          <w:color w:val="000000" w:themeColor="text1" w:themeTint="FF" w:themeShade="FF"/>
          <w:sz w:val="24"/>
          <w:szCs w:val="24"/>
        </w:rPr>
        <w:t>-</w:t>
      </w:r>
      <w:r w:rsidRPr="65D69957" w:rsidR="005F597D">
        <w:rPr>
          <w:rFonts w:ascii="Arial" w:hAnsi="Arial" w:eastAsia="Arial" w:cs="Arial"/>
          <w:color w:val="000000" w:themeColor="text1" w:themeTint="FF" w:themeShade="FF"/>
          <w:sz w:val="24"/>
          <w:szCs w:val="24"/>
        </w:rPr>
        <w:t xml:space="preserve">2 Hybrid Collaboration Model is a moderate perspective on the future of work. </w:t>
      </w:r>
    </w:p>
    <w:p xmlns:wp14="http://schemas.microsoft.com/office/word/2010/wordml" w:rsidRPr="00EA5BE0" w:rsidR="007E22A1" w:rsidP="65D69957" w:rsidRDefault="007E22A1" w14:paraId="44EAFD9C" wp14:textId="77777777">
      <w:pPr>
        <w:pStyle w:val="NormalWeb"/>
        <w:spacing w:before="30" w:beforeAutospacing="off" w:after="30" w:afterAutospacing="off" w:line="360" w:lineRule="auto"/>
        <w:jc w:val="center"/>
        <w:rPr>
          <w:rFonts w:ascii="Arial" w:hAnsi="Arial" w:eastAsia="Arial" w:cs="Arial"/>
          <w:b w:val="1"/>
          <w:bCs w:val="1"/>
          <w:color w:val="000000" w:themeColor="text1"/>
          <w:sz w:val="24"/>
          <w:szCs w:val="24"/>
        </w:rPr>
      </w:pPr>
      <w:r w:rsidR="007E22A1">
        <w:drawing>
          <wp:inline xmlns:wp14="http://schemas.microsoft.com/office/word/2010/wordprocessingDrawing" wp14:editId="1622516F" wp14:anchorId="3842D763">
            <wp:extent cx="3648681" cy="3320993"/>
            <wp:effectExtent l="0" t="0" r="0" b="0"/>
            <wp:docPr id="2" name="Picture 2"/>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 name=""/>
                    <pic:cNvPicPr/>
                  </pic:nvPicPr>
                  <pic:blipFill>
                    <a:blip xmlns:r="http://schemas.openxmlformats.org/officeDocument/2006/relationships" r:embed="rId7"/>
                    <a:stretch>
                      <a:fillRect/>
                    </a:stretch>
                  </pic:blipFill>
                  <pic:spPr>
                    <a:xfrm>
                      <a:off x="0" y="0"/>
                      <a:ext cx="3656170" cy="3327809"/>
                    </a:xfrm>
                    <a:prstGeom prst="rect">
                      <a:avLst/>
                    </a:prstGeom>
                  </pic:spPr>
                </pic:pic>
              </a:graphicData>
            </a:graphic>
          </wp:inline>
        </w:drawing>
      </w:r>
    </w:p>
    <w:p xmlns:wp14="http://schemas.microsoft.com/office/word/2010/wordml" w:rsidRPr="00EA5BE0" w:rsidR="007E22A1" w:rsidP="65D69957" w:rsidRDefault="007E22A1" w14:paraId="7D380BDD" wp14:textId="77777777">
      <w:pPr>
        <w:pStyle w:val="NormalWeb"/>
        <w:spacing w:before="30" w:beforeAutospacing="off" w:after="30" w:afterAutospacing="off" w:line="360" w:lineRule="auto"/>
        <w:jc w:val="center"/>
        <w:rPr>
          <w:rFonts w:ascii="Arial" w:hAnsi="Arial" w:eastAsia="Arial" w:cs="Arial"/>
          <w:b w:val="1"/>
          <w:bCs w:val="1"/>
          <w:color w:val="000000" w:themeColor="text1"/>
          <w:sz w:val="24"/>
          <w:szCs w:val="24"/>
        </w:rPr>
      </w:pPr>
      <w:r w:rsidRPr="65D69957" w:rsidR="007E22A1">
        <w:rPr>
          <w:rFonts w:ascii="Arial" w:hAnsi="Arial" w:eastAsia="Arial" w:cs="Arial"/>
          <w:b w:val="1"/>
          <w:bCs w:val="1"/>
          <w:color w:val="000000" w:themeColor="text1" w:themeTint="FF" w:themeShade="FF"/>
          <w:sz w:val="24"/>
          <w:szCs w:val="24"/>
        </w:rPr>
        <w:t>Fig 2: Hybrid Workplace Model</w:t>
      </w:r>
    </w:p>
    <w:p xmlns:wp14="http://schemas.microsoft.com/office/word/2010/wordml" w:rsidRPr="00EA5BE0" w:rsidR="007E22A1" w:rsidP="65D69957" w:rsidRDefault="007E22A1" w14:paraId="48BBC6BA" wp14:textId="77777777">
      <w:pPr>
        <w:pStyle w:val="NormalWeb"/>
        <w:spacing w:before="30" w:beforeAutospacing="off" w:after="30" w:afterAutospacing="off" w:line="360" w:lineRule="auto"/>
        <w:jc w:val="center"/>
        <w:rPr>
          <w:rFonts w:ascii="Arial" w:hAnsi="Arial" w:eastAsia="Arial" w:cs="Arial"/>
          <w:b w:val="1"/>
          <w:bCs w:val="1"/>
          <w:color w:val="000000" w:themeColor="text1"/>
          <w:sz w:val="24"/>
          <w:szCs w:val="24"/>
        </w:rPr>
      </w:pPr>
      <w:r w:rsidRPr="65D69957" w:rsidR="007E22A1">
        <w:rPr>
          <w:rFonts w:ascii="Arial" w:hAnsi="Arial" w:eastAsia="Arial" w:cs="Arial"/>
          <w:b w:val="1"/>
          <w:bCs w:val="1"/>
          <w:color w:val="000000" w:themeColor="text1" w:themeTint="FF" w:themeShade="FF"/>
          <w:sz w:val="24"/>
          <w:szCs w:val="24"/>
        </w:rPr>
        <w:t>Source:</w:t>
      </w:r>
      <w:r w:rsidRPr="65D69957" w:rsidR="007E22A1">
        <w:rPr>
          <w:rFonts w:ascii="Arial" w:hAnsi="Arial" w:eastAsia="Arial" w:cs="Arial"/>
          <w:color w:val="000000" w:themeColor="text1" w:themeTint="FF" w:themeShade="FF"/>
          <w:sz w:val="24"/>
          <w:szCs w:val="24"/>
        </w:rPr>
        <w:t xml:space="preserve"> (</w:t>
      </w:r>
      <w:r w:rsidRPr="65D69957" w:rsidR="007E22A1">
        <w:rPr>
          <w:rFonts w:ascii="Arial" w:hAnsi="Arial" w:eastAsia="Arial" w:cs="Arial"/>
          <w:color w:val="000000" w:themeColor="text1" w:themeTint="FF" w:themeShade="FF"/>
          <w:sz w:val="24"/>
          <w:szCs w:val="24"/>
        </w:rPr>
        <w:t>CorpHR</w:t>
      </w:r>
      <w:r w:rsidRPr="65D69957" w:rsidR="007E22A1">
        <w:rPr>
          <w:rFonts w:ascii="Arial" w:hAnsi="Arial" w:eastAsia="Arial" w:cs="Arial"/>
          <w:color w:val="000000" w:themeColor="text1" w:themeTint="FF" w:themeShade="FF"/>
          <w:sz w:val="24"/>
          <w:szCs w:val="24"/>
        </w:rPr>
        <w:t>, 2023)</w:t>
      </w:r>
    </w:p>
    <w:p xmlns:wp14="http://schemas.microsoft.com/office/word/2010/wordml" w:rsidRPr="00EA5BE0" w:rsidR="00C15911" w:rsidP="65D69957" w:rsidRDefault="00C15911" w14:paraId="3D41DF75" wp14:textId="77777777">
      <w:pPr>
        <w:pStyle w:val="Heading2"/>
        <w:spacing w:before="30" w:beforeAutospacing="off" w:after="30" w:afterAutospacing="off" w:line="360" w:lineRule="auto"/>
        <w:jc w:val="both"/>
        <w:rPr>
          <w:rFonts w:ascii="Arial" w:hAnsi="Arial" w:eastAsia="Arial" w:cs="Arial"/>
          <w:b w:val="1"/>
          <w:bCs w:val="1"/>
          <w:color w:val="000000" w:themeColor="text1"/>
          <w:sz w:val="24"/>
          <w:szCs w:val="24"/>
        </w:rPr>
      </w:pPr>
      <w:bookmarkStart w:name="_Toc530696987" w:id="388392084"/>
      <w:r w:rsidRPr="04C940DB" w:rsidR="00C15911">
        <w:rPr>
          <w:rFonts w:ascii="Arial" w:hAnsi="Arial" w:eastAsia="Arial" w:cs="Arial"/>
          <w:b w:val="1"/>
          <w:bCs w:val="1"/>
          <w:color w:val="000000" w:themeColor="text1" w:themeTint="FF" w:themeShade="FF"/>
          <w:sz w:val="24"/>
          <w:szCs w:val="24"/>
        </w:rPr>
        <w:t xml:space="preserve">Way the </w:t>
      </w:r>
      <w:r w:rsidRPr="04C940DB" w:rsidR="00C15911">
        <w:rPr>
          <w:rFonts w:ascii="Arial" w:hAnsi="Arial" w:eastAsia="Arial" w:cs="Arial"/>
          <w:b w:val="1"/>
          <w:bCs w:val="1"/>
          <w:color w:val="000000" w:themeColor="text1" w:themeTint="FF" w:themeShade="FF"/>
          <w:sz w:val="24"/>
          <w:szCs w:val="24"/>
        </w:rPr>
        <w:t>new approach</w:t>
      </w:r>
      <w:r w:rsidRPr="04C940DB" w:rsidR="00C15911">
        <w:rPr>
          <w:rFonts w:ascii="Arial" w:hAnsi="Arial" w:eastAsia="Arial" w:cs="Arial"/>
          <w:b w:val="1"/>
          <w:bCs w:val="1"/>
          <w:color w:val="000000" w:themeColor="text1" w:themeTint="FF" w:themeShade="FF"/>
          <w:sz w:val="24"/>
          <w:szCs w:val="24"/>
        </w:rPr>
        <w:t xml:space="preserve"> would motivate and enable staff to perform optimally</w:t>
      </w:r>
      <w:bookmarkEnd w:id="388392084"/>
    </w:p>
    <w:p xmlns:wp14="http://schemas.microsoft.com/office/word/2010/wordml" w:rsidRPr="00EA5BE0" w:rsidR="005F597D" w:rsidP="65D69957" w:rsidRDefault="005F597D" w14:paraId="4949AF51" wp14:textId="75BC1739">
      <w:pPr>
        <w:pStyle w:val="NormalWeb"/>
        <w:spacing w:before="30" w:beforeAutospacing="off" w:after="30" w:afterAutospacing="off" w:line="360" w:lineRule="auto"/>
        <w:jc w:val="both"/>
        <w:rPr>
          <w:rFonts w:ascii="Arial" w:hAnsi="Arial" w:eastAsia="Arial" w:cs="Arial"/>
          <w:color w:val="000000" w:themeColor="text1"/>
          <w:sz w:val="24"/>
          <w:szCs w:val="24"/>
        </w:rPr>
      </w:pPr>
      <w:r w:rsidRPr="04C940DB" w:rsidR="005F597D">
        <w:rPr>
          <w:rFonts w:ascii="Arial" w:hAnsi="Arial" w:eastAsia="Arial" w:cs="Arial"/>
          <w:color w:val="000000" w:themeColor="text1" w:themeTint="FF" w:themeShade="FF"/>
          <w:sz w:val="24"/>
          <w:szCs w:val="24"/>
        </w:rPr>
        <w:t xml:space="preserve">Employee motivation and performance can be </w:t>
      </w:r>
      <w:r w:rsidRPr="04C940DB" w:rsidR="005F597D">
        <w:rPr>
          <w:rFonts w:ascii="Arial" w:hAnsi="Arial" w:eastAsia="Arial" w:cs="Arial"/>
          <w:color w:val="000000" w:themeColor="text1" w:themeTint="FF" w:themeShade="FF"/>
          <w:sz w:val="24"/>
          <w:szCs w:val="24"/>
        </w:rPr>
        <w:t>greatly enhanced</w:t>
      </w:r>
      <w:r w:rsidRPr="04C940DB" w:rsidR="005F597D">
        <w:rPr>
          <w:rFonts w:ascii="Arial" w:hAnsi="Arial" w:eastAsia="Arial" w:cs="Arial"/>
          <w:color w:val="000000" w:themeColor="text1" w:themeTint="FF" w:themeShade="FF"/>
          <w:sz w:val="24"/>
          <w:szCs w:val="24"/>
        </w:rPr>
        <w:t xml:space="preserve"> with the introduction of hybrid and innovation-oriented work models. Flexible work arrangements give flexible workers more control on time and place of work and this enhances job satisfaction and productivity. Recent workplace surveys indicate that approximately 81% of workers state that their work-life balance is enhanced when they operate in a hybrid or a remote setting, and about 5861% of them claim to be more productive than when working under the traditional office-based working models</w:t>
      </w:r>
      <w:r w:rsidRPr="04C940DB" w:rsidR="007E22A1">
        <w:rPr>
          <w:rFonts w:ascii="Arial" w:hAnsi="Arial" w:eastAsia="Arial" w:cs="Arial"/>
          <w:color w:val="000000" w:themeColor="text1" w:themeTint="FF" w:themeShade="FF"/>
          <w:sz w:val="24"/>
          <w:szCs w:val="24"/>
        </w:rPr>
        <w:t xml:space="preserve"> (Neat, 2025)</w:t>
      </w:r>
      <w:r w:rsidRPr="04C940DB" w:rsidR="005F597D">
        <w:rPr>
          <w:rFonts w:ascii="Arial" w:hAnsi="Arial" w:eastAsia="Arial" w:cs="Arial"/>
          <w:color w:val="000000" w:themeColor="text1" w:themeTint="FF" w:themeShade="FF"/>
          <w:sz w:val="24"/>
          <w:szCs w:val="24"/>
        </w:rPr>
        <w:t xml:space="preserve">. Flexible schedule and less time in commuting enable employees to organize their work more effectively, which has a </w:t>
      </w:r>
      <w:r w:rsidRPr="04C940DB" w:rsidR="6A434202">
        <w:rPr>
          <w:rFonts w:ascii="Arial" w:hAnsi="Arial" w:eastAsia="Arial" w:cs="Arial"/>
          <w:color w:val="000000" w:themeColor="text1" w:themeTint="FF" w:themeShade="FF"/>
          <w:sz w:val="24"/>
          <w:szCs w:val="24"/>
        </w:rPr>
        <w:t>favourable</w:t>
      </w:r>
      <w:r w:rsidRPr="04C940DB" w:rsidR="005F597D">
        <w:rPr>
          <w:rFonts w:ascii="Arial" w:hAnsi="Arial" w:eastAsia="Arial" w:cs="Arial"/>
          <w:color w:val="000000" w:themeColor="text1" w:themeTint="FF" w:themeShade="FF"/>
          <w:sz w:val="24"/>
          <w:szCs w:val="24"/>
        </w:rPr>
        <w:t xml:space="preserve"> impact on wellbeing and work performance.</w:t>
      </w:r>
    </w:p>
    <w:p xmlns:wp14="http://schemas.microsoft.com/office/word/2010/wordml" w:rsidRPr="00EA5BE0" w:rsidR="005F597D" w:rsidP="65D69957" w:rsidRDefault="005F597D" w14:paraId="64A2908D" wp14:textId="77777777">
      <w:pPr>
        <w:pStyle w:val="NormalWeb"/>
        <w:spacing w:before="30" w:beforeAutospacing="off" w:after="30" w:afterAutospacing="off" w:line="360" w:lineRule="auto"/>
        <w:jc w:val="both"/>
        <w:rPr>
          <w:rFonts w:ascii="Arial" w:hAnsi="Arial" w:eastAsia="Arial" w:cs="Arial"/>
          <w:color w:val="000000" w:themeColor="text1"/>
          <w:sz w:val="24"/>
          <w:szCs w:val="24"/>
        </w:rPr>
      </w:pPr>
      <w:r w:rsidRPr="65D69957" w:rsidR="005F597D">
        <w:rPr>
          <w:rFonts w:ascii="Arial" w:hAnsi="Arial" w:eastAsia="Arial" w:cs="Arial"/>
          <w:color w:val="000000" w:themeColor="text1" w:themeTint="FF" w:themeShade="FF"/>
          <w:sz w:val="24"/>
          <w:szCs w:val="24"/>
        </w:rPr>
        <w:t xml:space="preserve">Greater autonomy and trust in organisations </w:t>
      </w:r>
      <w:r w:rsidRPr="65D69957" w:rsidR="005F597D">
        <w:rPr>
          <w:rFonts w:ascii="Arial" w:hAnsi="Arial" w:eastAsia="Arial" w:cs="Arial"/>
          <w:color w:val="000000" w:themeColor="text1" w:themeTint="FF" w:themeShade="FF"/>
          <w:sz w:val="24"/>
          <w:szCs w:val="24"/>
        </w:rPr>
        <w:t>is</w:t>
      </w:r>
      <w:r w:rsidRPr="65D69957" w:rsidR="005F597D">
        <w:rPr>
          <w:rFonts w:ascii="Arial" w:hAnsi="Arial" w:eastAsia="Arial" w:cs="Arial"/>
          <w:color w:val="000000" w:themeColor="text1" w:themeTint="FF" w:themeShade="FF"/>
          <w:sz w:val="24"/>
          <w:szCs w:val="24"/>
        </w:rPr>
        <w:t xml:space="preserve"> another factor that increases motivation. The contemporary systems of hybrid workplace are as concerned with the resultant performance as with the time of working. Employees will have higher chances of being ownership takers of their tasks and commitment to organisational goals when they are entrusted with the responsibility of handling their tasks independently. </w:t>
      </w:r>
      <w:r w:rsidRPr="65D69957" w:rsidR="007E22A1">
        <w:rPr>
          <w:rFonts w:ascii="Arial" w:hAnsi="Arial" w:eastAsia="Arial" w:cs="Arial"/>
          <w:color w:val="000000" w:themeColor="text1" w:themeTint="FF" w:themeShade="FF"/>
          <w:sz w:val="24"/>
          <w:szCs w:val="24"/>
        </w:rPr>
        <w:t>C</w:t>
      </w:r>
      <w:r w:rsidRPr="65D69957" w:rsidR="005F597D">
        <w:rPr>
          <w:rFonts w:ascii="Arial" w:hAnsi="Arial" w:eastAsia="Arial" w:cs="Arial"/>
          <w:color w:val="000000" w:themeColor="text1" w:themeTint="FF" w:themeShade="FF"/>
          <w:sz w:val="24"/>
          <w:szCs w:val="24"/>
        </w:rPr>
        <w:t xml:space="preserve">ompanies which encourage employee </w:t>
      </w:r>
      <w:r w:rsidRPr="65D69957" w:rsidR="005F597D">
        <w:rPr>
          <w:rFonts w:ascii="Arial" w:hAnsi="Arial" w:eastAsia="Arial" w:cs="Arial"/>
          <w:color w:val="000000" w:themeColor="text1" w:themeTint="FF" w:themeShade="FF"/>
          <w:sz w:val="24"/>
          <w:szCs w:val="24"/>
        </w:rPr>
        <w:t>autonomy achieve approximately 21% superior productivity and increased employee engagement proving the worth of empowering working conditions</w:t>
      </w:r>
      <w:r w:rsidRPr="65D69957" w:rsidR="007E22A1">
        <w:rPr>
          <w:rFonts w:ascii="Arial" w:hAnsi="Arial" w:eastAsia="Arial" w:cs="Arial"/>
          <w:color w:val="000000" w:themeColor="text1" w:themeTint="FF" w:themeShade="FF"/>
          <w:sz w:val="24"/>
          <w:szCs w:val="24"/>
        </w:rPr>
        <w:t xml:space="preserve"> (WIPO, 2025d)</w:t>
      </w:r>
      <w:r w:rsidRPr="65D69957" w:rsidR="005F597D">
        <w:rPr>
          <w:rFonts w:ascii="Arial" w:hAnsi="Arial" w:eastAsia="Arial" w:cs="Arial"/>
          <w:color w:val="000000" w:themeColor="text1" w:themeTint="FF" w:themeShade="FF"/>
          <w:sz w:val="24"/>
          <w:szCs w:val="24"/>
        </w:rPr>
        <w:t>.</w:t>
      </w:r>
    </w:p>
    <w:p xmlns:wp14="http://schemas.microsoft.com/office/word/2010/wordml" w:rsidRPr="00EA5BE0" w:rsidR="005F597D" w:rsidP="65D69957" w:rsidRDefault="005F597D" w14:paraId="41BA6112" wp14:textId="77777777">
      <w:pPr>
        <w:pStyle w:val="NormalWeb"/>
        <w:spacing w:before="30" w:beforeAutospacing="off" w:after="30" w:afterAutospacing="off" w:line="360" w:lineRule="auto"/>
        <w:jc w:val="both"/>
        <w:rPr>
          <w:rFonts w:ascii="Arial" w:hAnsi="Arial" w:eastAsia="Arial" w:cs="Arial"/>
          <w:color w:val="000000" w:themeColor="text1"/>
          <w:sz w:val="24"/>
          <w:szCs w:val="24"/>
        </w:rPr>
      </w:pPr>
      <w:r w:rsidRPr="65D69957" w:rsidR="005F597D">
        <w:rPr>
          <w:rFonts w:ascii="Arial" w:hAnsi="Arial" w:eastAsia="Arial" w:cs="Arial"/>
          <w:color w:val="000000" w:themeColor="text1" w:themeTint="FF" w:themeShade="FF"/>
          <w:sz w:val="24"/>
          <w:szCs w:val="24"/>
        </w:rPr>
        <w:t>Employees are also motivated by innovation-specialized programmes like cross-functional teams, innovation sprints, and intrapreneurship programmes that promote creativity and collaboration</w:t>
      </w:r>
      <w:r w:rsidRPr="65D69957" w:rsidR="007E22A1">
        <w:rPr>
          <w:rFonts w:ascii="Arial" w:hAnsi="Arial" w:eastAsia="Arial" w:cs="Arial"/>
          <w:color w:val="000000" w:themeColor="text1" w:themeTint="FF" w:themeShade="FF"/>
          <w:sz w:val="24"/>
          <w:szCs w:val="24"/>
        </w:rPr>
        <w:t xml:space="preserve"> (Robert Half, 2025)</w:t>
      </w:r>
      <w:r w:rsidRPr="65D69957" w:rsidR="005F597D">
        <w:rPr>
          <w:rFonts w:ascii="Arial" w:hAnsi="Arial" w:eastAsia="Arial" w:cs="Arial"/>
          <w:color w:val="000000" w:themeColor="text1" w:themeTint="FF" w:themeShade="FF"/>
          <w:sz w:val="24"/>
          <w:szCs w:val="24"/>
        </w:rPr>
        <w:t xml:space="preserve">. The collaboration with the employees of other departments gives employees an opportunity to share their knowledge, </w:t>
      </w:r>
      <w:r w:rsidRPr="65D69957" w:rsidR="005F597D">
        <w:rPr>
          <w:rFonts w:ascii="Arial" w:hAnsi="Arial" w:eastAsia="Arial" w:cs="Arial"/>
          <w:color w:val="000000" w:themeColor="text1" w:themeTint="FF" w:themeShade="FF"/>
          <w:sz w:val="24"/>
          <w:szCs w:val="24"/>
        </w:rPr>
        <w:t>acquire</w:t>
      </w:r>
      <w:r w:rsidRPr="65D69957" w:rsidR="005F597D">
        <w:rPr>
          <w:rFonts w:ascii="Arial" w:hAnsi="Arial" w:eastAsia="Arial" w:cs="Arial"/>
          <w:color w:val="000000" w:themeColor="text1" w:themeTint="FF" w:themeShade="FF"/>
          <w:sz w:val="24"/>
          <w:szCs w:val="24"/>
        </w:rPr>
        <w:t xml:space="preserve"> new skills, and generate innovative ideas. Moreover, the digital collaboration technologies are also essential in performance support in hybrid environments. </w:t>
      </w:r>
      <w:r w:rsidRPr="65D69957" w:rsidR="007E22A1">
        <w:rPr>
          <w:rFonts w:ascii="Arial" w:hAnsi="Arial" w:eastAsia="Arial" w:cs="Arial"/>
          <w:color w:val="000000" w:themeColor="text1" w:themeTint="FF" w:themeShade="FF"/>
          <w:sz w:val="24"/>
          <w:szCs w:val="24"/>
        </w:rPr>
        <w:t>I</w:t>
      </w:r>
      <w:r w:rsidRPr="65D69957" w:rsidR="005F597D">
        <w:rPr>
          <w:rFonts w:ascii="Arial" w:hAnsi="Arial" w:eastAsia="Arial" w:cs="Arial"/>
          <w:color w:val="000000" w:themeColor="text1" w:themeTint="FF" w:themeShade="FF"/>
          <w:sz w:val="24"/>
          <w:szCs w:val="24"/>
        </w:rPr>
        <w:t>n hybrid workplaces, more than 90% of organisations believe that digital collaboration tools are a necessity in terms of productivity and teamwork</w:t>
      </w:r>
      <w:r w:rsidRPr="65D69957" w:rsidR="007E22A1">
        <w:rPr>
          <w:rFonts w:ascii="Arial" w:hAnsi="Arial" w:eastAsia="Arial" w:cs="Arial"/>
          <w:color w:val="000000" w:themeColor="text1" w:themeTint="FF" w:themeShade="FF"/>
          <w:sz w:val="24"/>
          <w:szCs w:val="24"/>
        </w:rPr>
        <w:t xml:space="preserve"> (Stanford University, 2025)</w:t>
      </w:r>
      <w:r w:rsidRPr="65D69957" w:rsidR="005F597D">
        <w:rPr>
          <w:rFonts w:ascii="Arial" w:hAnsi="Arial" w:eastAsia="Arial" w:cs="Arial"/>
          <w:color w:val="000000" w:themeColor="text1" w:themeTint="FF" w:themeShade="FF"/>
          <w:sz w:val="24"/>
          <w:szCs w:val="24"/>
        </w:rPr>
        <w:t>.</w:t>
      </w:r>
    </w:p>
    <w:p xmlns:wp14="http://schemas.microsoft.com/office/word/2010/wordml" w:rsidRPr="00EA5BE0" w:rsidR="007E22A1" w:rsidP="65D69957" w:rsidRDefault="007E22A1" w14:paraId="4B94D5A5" wp14:textId="77777777">
      <w:pPr>
        <w:spacing w:before="30" w:beforeAutospacing="off" w:after="30" w:afterAutospacing="off" w:line="360" w:lineRule="auto"/>
        <w:rPr>
          <w:rFonts w:ascii="Arial" w:hAnsi="Arial" w:eastAsia="Arial" w:cs="Arial"/>
          <w:b w:val="1"/>
          <w:bCs w:val="1"/>
          <w:color w:val="000000" w:themeColor="text1"/>
          <w:sz w:val="24"/>
          <w:szCs w:val="24"/>
        </w:rPr>
      </w:pPr>
      <w:r w:rsidRPr="65D69957">
        <w:rPr>
          <w:rFonts w:ascii="Arial" w:hAnsi="Arial" w:eastAsia="Arial" w:cs="Arial"/>
          <w:b w:val="1"/>
          <w:bCs w:val="1"/>
          <w:color w:val="000000" w:themeColor="text1" w:themeTint="FF" w:themeShade="FF"/>
          <w:sz w:val="24"/>
          <w:szCs w:val="24"/>
        </w:rPr>
        <w:br w:type="page"/>
      </w:r>
    </w:p>
    <w:p xmlns:wp14="http://schemas.microsoft.com/office/word/2010/wordml" w:rsidRPr="00EA5BE0" w:rsidR="00C15911" w:rsidP="65D69957" w:rsidRDefault="00C15911" w14:paraId="7C889893" wp14:textId="77777777">
      <w:pPr>
        <w:pStyle w:val="Heading1"/>
        <w:spacing w:before="30" w:beforeAutospacing="off" w:after="30" w:afterAutospacing="off" w:line="360" w:lineRule="auto"/>
        <w:jc w:val="both"/>
        <w:rPr>
          <w:rFonts w:ascii="Arial" w:hAnsi="Arial" w:eastAsia="Arial" w:cs="Arial"/>
          <w:b w:val="1"/>
          <w:bCs w:val="1"/>
          <w:color w:val="000000" w:themeColor="text1"/>
          <w:sz w:val="24"/>
          <w:szCs w:val="24"/>
        </w:rPr>
      </w:pPr>
      <w:bookmarkStart w:name="_Toc1855453717" w:id="2082200524"/>
      <w:r w:rsidRPr="04C940DB" w:rsidR="00C15911">
        <w:rPr>
          <w:rFonts w:ascii="Arial" w:hAnsi="Arial" w:eastAsia="Arial" w:cs="Arial"/>
          <w:b w:val="1"/>
          <w:bCs w:val="1"/>
          <w:color w:val="000000" w:themeColor="text1" w:themeTint="FF" w:themeShade="FF"/>
          <w:sz w:val="24"/>
          <w:szCs w:val="24"/>
        </w:rPr>
        <w:t>Part 2: Reflection</w:t>
      </w:r>
      <w:bookmarkEnd w:id="2082200524"/>
      <w:r w:rsidRPr="04C940DB" w:rsidR="005F597D">
        <w:rPr>
          <w:rFonts w:ascii="Arial" w:hAnsi="Arial" w:eastAsia="Arial" w:cs="Arial"/>
          <w:b w:val="1"/>
          <w:bCs w:val="1"/>
          <w:color w:val="000000" w:themeColor="text1" w:themeTint="FF" w:themeShade="FF"/>
          <w:sz w:val="24"/>
          <w:szCs w:val="24"/>
        </w:rPr>
        <w:t xml:space="preserve"> </w:t>
      </w:r>
    </w:p>
    <w:p xmlns:wp14="http://schemas.microsoft.com/office/word/2010/wordml" w:rsidRPr="00EA5BE0" w:rsidR="00C15911" w:rsidP="65D69957" w:rsidRDefault="00C15911" w14:paraId="325FCF1C" wp14:textId="77777777">
      <w:pPr>
        <w:pStyle w:val="Heading2"/>
        <w:spacing w:before="30" w:beforeAutospacing="off" w:after="30" w:afterAutospacing="off" w:line="360" w:lineRule="auto"/>
        <w:jc w:val="both"/>
        <w:rPr>
          <w:rFonts w:ascii="Arial" w:hAnsi="Arial" w:eastAsia="Arial" w:cs="Arial"/>
          <w:b w:val="1"/>
          <w:bCs w:val="1"/>
          <w:color w:val="000000" w:themeColor="text1"/>
          <w:sz w:val="24"/>
          <w:szCs w:val="24"/>
        </w:rPr>
      </w:pPr>
      <w:bookmarkStart w:name="_Toc584025317" w:id="68354777"/>
      <w:r w:rsidRPr="04C940DB" w:rsidR="00C15911">
        <w:rPr>
          <w:rFonts w:ascii="Arial" w:hAnsi="Arial" w:eastAsia="Arial" w:cs="Arial"/>
          <w:b w:val="1"/>
          <w:bCs w:val="1"/>
          <w:color w:val="000000" w:themeColor="text1" w:themeTint="FF" w:themeShade="FF"/>
          <w:sz w:val="24"/>
          <w:szCs w:val="24"/>
        </w:rPr>
        <w:t>Reflection using Gibbs Model</w:t>
      </w:r>
      <w:bookmarkEnd w:id="68354777"/>
      <w:r w:rsidRPr="04C940DB" w:rsidR="005F597D">
        <w:rPr>
          <w:rFonts w:ascii="Arial" w:hAnsi="Arial" w:eastAsia="Arial" w:cs="Arial"/>
          <w:b w:val="1"/>
          <w:bCs w:val="1"/>
          <w:color w:val="000000" w:themeColor="text1" w:themeTint="FF" w:themeShade="FF"/>
          <w:sz w:val="24"/>
          <w:szCs w:val="24"/>
        </w:rPr>
        <w:t xml:space="preserve"> </w:t>
      </w:r>
    </w:p>
    <w:p xmlns:wp14="http://schemas.microsoft.com/office/word/2010/wordml" w:rsidRPr="00EA5BE0" w:rsidR="005F597D" w:rsidP="65D69957" w:rsidRDefault="005F597D" w14:paraId="31FF54C8" wp14:textId="77777777">
      <w:pPr>
        <w:spacing w:before="30" w:beforeAutospacing="off" w:after="30" w:afterAutospacing="off" w:line="360" w:lineRule="auto"/>
        <w:jc w:val="both"/>
        <w:rPr>
          <w:rFonts w:ascii="Arial" w:hAnsi="Arial" w:eastAsia="Arial" w:cs="Arial"/>
          <w:b w:val="1"/>
          <w:bCs w:val="1"/>
          <w:color w:val="000000" w:themeColor="text1"/>
          <w:sz w:val="24"/>
          <w:szCs w:val="24"/>
        </w:rPr>
      </w:pPr>
      <w:r w:rsidRPr="65D69957" w:rsidR="005F597D">
        <w:rPr>
          <w:rFonts w:ascii="Arial" w:hAnsi="Arial" w:eastAsia="Arial" w:cs="Arial"/>
          <w:b w:val="1"/>
          <w:bCs w:val="1"/>
          <w:color w:val="000000" w:themeColor="text1" w:themeTint="FF" w:themeShade="FF"/>
          <w:sz w:val="24"/>
          <w:szCs w:val="24"/>
        </w:rPr>
        <w:t>Description</w:t>
      </w:r>
    </w:p>
    <w:p xmlns:wp14="http://schemas.microsoft.com/office/word/2010/wordml" w:rsidRPr="00EA5BE0" w:rsidR="005F597D" w:rsidP="65D69957" w:rsidRDefault="005F597D" w14:paraId="5978EAB4" wp14:textId="77777777">
      <w:pPr>
        <w:pStyle w:val="NormalWeb"/>
        <w:spacing w:before="30" w:beforeAutospacing="off" w:after="30" w:afterAutospacing="off" w:line="360" w:lineRule="auto"/>
        <w:jc w:val="both"/>
        <w:rPr>
          <w:rFonts w:ascii="Arial" w:hAnsi="Arial" w:eastAsia="Arial" w:cs="Arial"/>
          <w:color w:val="000000" w:themeColor="text1"/>
          <w:sz w:val="24"/>
          <w:szCs w:val="24"/>
        </w:rPr>
      </w:pPr>
      <w:r w:rsidRPr="65D69957" w:rsidR="005F597D">
        <w:rPr>
          <w:rFonts w:ascii="Arial" w:hAnsi="Arial" w:eastAsia="Arial" w:cs="Arial"/>
          <w:color w:val="000000" w:themeColor="text1" w:themeTint="FF" w:themeShade="FF"/>
          <w:sz w:val="24"/>
          <w:szCs w:val="24"/>
        </w:rPr>
        <w:t xml:space="preserve">This Human Capital Management module was valuable because of the insights given on the dynamic nature of work and the role of people management in organisational success. </w:t>
      </w:r>
      <w:r w:rsidRPr="65D69957" w:rsidR="005F597D">
        <w:rPr>
          <w:rFonts w:ascii="Arial" w:hAnsi="Arial" w:eastAsia="Arial" w:cs="Arial"/>
          <w:color w:val="000000" w:themeColor="text1" w:themeTint="FF" w:themeShade="FF"/>
          <w:sz w:val="24"/>
          <w:szCs w:val="24"/>
        </w:rPr>
        <w:t>A number of</w:t>
      </w:r>
      <w:r w:rsidRPr="65D69957" w:rsidR="005F597D">
        <w:rPr>
          <w:rFonts w:ascii="Arial" w:hAnsi="Arial" w:eastAsia="Arial" w:cs="Arial"/>
          <w:color w:val="000000" w:themeColor="text1" w:themeTint="FF" w:themeShade="FF"/>
          <w:sz w:val="24"/>
          <w:szCs w:val="24"/>
        </w:rPr>
        <w:t xml:space="preserve"> important topics were discussed during the module, such as international human resource management, team management, recruitment and performance management, training and development, and the future of work</w:t>
      </w:r>
      <w:r w:rsidRPr="65D69957" w:rsidR="007E22A1">
        <w:rPr>
          <w:rFonts w:ascii="Arial" w:hAnsi="Arial" w:eastAsia="Arial" w:cs="Arial"/>
          <w:color w:val="000000" w:themeColor="text1" w:themeTint="FF" w:themeShade="FF"/>
          <w:sz w:val="24"/>
          <w:szCs w:val="24"/>
        </w:rPr>
        <w:t xml:space="preserve"> (WIPO, 2025e)</w:t>
      </w:r>
      <w:r w:rsidRPr="65D69957" w:rsidR="005F597D">
        <w:rPr>
          <w:rFonts w:ascii="Arial" w:hAnsi="Arial" w:eastAsia="Arial" w:cs="Arial"/>
          <w:color w:val="000000" w:themeColor="text1" w:themeTint="FF" w:themeShade="FF"/>
          <w:sz w:val="24"/>
          <w:szCs w:val="24"/>
        </w:rPr>
        <w:t xml:space="preserve">. These discussion points raised the way organisations use talent and nurture employees to </w:t>
      </w:r>
      <w:r w:rsidRPr="65D69957" w:rsidR="005F597D">
        <w:rPr>
          <w:rFonts w:ascii="Arial" w:hAnsi="Arial" w:eastAsia="Arial" w:cs="Arial"/>
          <w:color w:val="000000" w:themeColor="text1" w:themeTint="FF" w:themeShade="FF"/>
          <w:sz w:val="24"/>
          <w:szCs w:val="24"/>
        </w:rPr>
        <w:t>attain</w:t>
      </w:r>
      <w:r w:rsidRPr="65D69957" w:rsidR="005F597D">
        <w:rPr>
          <w:rFonts w:ascii="Arial" w:hAnsi="Arial" w:eastAsia="Arial" w:cs="Arial"/>
          <w:color w:val="000000" w:themeColor="text1" w:themeTint="FF" w:themeShade="FF"/>
          <w:sz w:val="24"/>
          <w:szCs w:val="24"/>
        </w:rPr>
        <w:t xml:space="preserve"> strategic </w:t>
      </w:r>
      <w:r w:rsidRPr="65D69957" w:rsidR="005F597D">
        <w:rPr>
          <w:rFonts w:ascii="Arial" w:hAnsi="Arial" w:eastAsia="Arial" w:cs="Arial"/>
          <w:color w:val="000000" w:themeColor="text1" w:themeTint="FF" w:themeShade="FF"/>
          <w:sz w:val="24"/>
          <w:szCs w:val="24"/>
        </w:rPr>
        <w:t>objectives</w:t>
      </w:r>
      <w:r w:rsidRPr="65D69957" w:rsidR="005F597D">
        <w:rPr>
          <w:rFonts w:ascii="Arial" w:hAnsi="Arial" w:eastAsia="Arial" w:cs="Arial"/>
          <w:color w:val="000000" w:themeColor="text1" w:themeTint="FF" w:themeShade="FF"/>
          <w:sz w:val="24"/>
          <w:szCs w:val="24"/>
        </w:rPr>
        <w:t xml:space="preserve">. One of the learning areas that was important was the development of organisational cultures that </w:t>
      </w:r>
      <w:r w:rsidRPr="65D69957" w:rsidR="005F597D">
        <w:rPr>
          <w:rFonts w:ascii="Arial" w:hAnsi="Arial" w:eastAsia="Arial" w:cs="Arial"/>
          <w:color w:val="000000" w:themeColor="text1" w:themeTint="FF" w:themeShade="FF"/>
          <w:sz w:val="24"/>
          <w:szCs w:val="24"/>
        </w:rPr>
        <w:t>facilitate</w:t>
      </w:r>
      <w:r w:rsidRPr="65D69957" w:rsidR="005F597D">
        <w:rPr>
          <w:rFonts w:ascii="Arial" w:hAnsi="Arial" w:eastAsia="Arial" w:cs="Arial"/>
          <w:color w:val="000000" w:themeColor="text1" w:themeTint="FF" w:themeShade="FF"/>
          <w:sz w:val="24"/>
          <w:szCs w:val="24"/>
        </w:rPr>
        <w:t xml:space="preserve"> innovation and adaptability. The module also touched upon the change towards flexible work patterns that modern organisations are moving towards including hybrid and working remotely with the help of digital technologies. Lectures and discussions made me understand more deeply how the leadership, learning and development, and organisational culture affect the motivation and innovation of employees. </w:t>
      </w:r>
    </w:p>
    <w:p xmlns:wp14="http://schemas.microsoft.com/office/word/2010/wordml" w:rsidRPr="00EA5BE0" w:rsidR="005F597D" w:rsidP="65D69957" w:rsidRDefault="005F597D" w14:paraId="5139F8D1" wp14:textId="77777777">
      <w:pPr>
        <w:spacing w:before="30" w:beforeAutospacing="off" w:after="30" w:afterAutospacing="off" w:line="360" w:lineRule="auto"/>
        <w:jc w:val="both"/>
        <w:rPr>
          <w:rFonts w:ascii="Arial" w:hAnsi="Arial" w:eastAsia="Arial" w:cs="Arial"/>
          <w:b w:val="1"/>
          <w:bCs w:val="1"/>
          <w:color w:val="000000" w:themeColor="text1"/>
          <w:sz w:val="24"/>
          <w:szCs w:val="24"/>
        </w:rPr>
      </w:pPr>
      <w:r w:rsidRPr="65D69957" w:rsidR="005F597D">
        <w:rPr>
          <w:rFonts w:ascii="Arial" w:hAnsi="Arial" w:eastAsia="Arial" w:cs="Arial"/>
          <w:b w:val="1"/>
          <w:bCs w:val="1"/>
          <w:color w:val="000000" w:themeColor="text1" w:themeTint="FF" w:themeShade="FF"/>
          <w:sz w:val="24"/>
          <w:szCs w:val="24"/>
        </w:rPr>
        <w:t>Feelings</w:t>
      </w:r>
    </w:p>
    <w:p xmlns:wp14="http://schemas.microsoft.com/office/word/2010/wordml" w:rsidRPr="00EA5BE0" w:rsidR="005F597D" w:rsidP="65D69957" w:rsidRDefault="005F597D" w14:paraId="59994708" wp14:textId="77777777">
      <w:pPr>
        <w:pStyle w:val="NormalWeb"/>
        <w:spacing w:before="30" w:beforeAutospacing="off" w:after="30" w:afterAutospacing="off" w:line="360" w:lineRule="auto"/>
        <w:jc w:val="both"/>
        <w:rPr>
          <w:rFonts w:ascii="Arial" w:hAnsi="Arial" w:eastAsia="Arial" w:cs="Arial"/>
          <w:color w:val="000000" w:themeColor="text1"/>
          <w:sz w:val="24"/>
          <w:szCs w:val="24"/>
        </w:rPr>
      </w:pPr>
      <w:r w:rsidRPr="65D69957" w:rsidR="005F597D">
        <w:rPr>
          <w:rFonts w:ascii="Arial" w:hAnsi="Arial" w:eastAsia="Arial" w:cs="Arial"/>
          <w:color w:val="000000" w:themeColor="text1" w:themeTint="FF" w:themeShade="FF"/>
          <w:sz w:val="24"/>
          <w:szCs w:val="24"/>
        </w:rPr>
        <w:t xml:space="preserve">By the start of the module, I was keen on knowing how organisations handle employees in international and fast changing environments. Certain notions including international HR management and organisation design at first appeared difficult. Nonetheless, as the module continued, I felt more confident about my grasp of the way these concepts can be applied to actual organisational practice. The information about the culture of innovation and the future work practices helped me to understand the necessity of constant learning and flexibility in the contemporary professions. I was inspired by the notion that people can effectively lead to organisational innovation by working together, being creative and sharing knowledge. This prompted me to consider the skills and competencies which I should </w:t>
      </w:r>
      <w:r w:rsidRPr="65D69957" w:rsidR="005F597D">
        <w:rPr>
          <w:rFonts w:ascii="Arial" w:hAnsi="Arial" w:eastAsia="Arial" w:cs="Arial"/>
          <w:color w:val="000000" w:themeColor="text1" w:themeTint="FF" w:themeShade="FF"/>
          <w:sz w:val="24"/>
          <w:szCs w:val="24"/>
        </w:rPr>
        <w:t>acquire</w:t>
      </w:r>
      <w:r w:rsidRPr="65D69957" w:rsidR="005F597D">
        <w:rPr>
          <w:rFonts w:ascii="Arial" w:hAnsi="Arial" w:eastAsia="Arial" w:cs="Arial"/>
          <w:color w:val="000000" w:themeColor="text1" w:themeTint="FF" w:themeShade="FF"/>
          <w:sz w:val="24"/>
          <w:szCs w:val="24"/>
        </w:rPr>
        <w:t xml:space="preserve"> to succeed in workplaces that are dynamic and </w:t>
      </w:r>
      <w:r w:rsidRPr="65D69957" w:rsidR="005F597D">
        <w:rPr>
          <w:rFonts w:ascii="Arial" w:hAnsi="Arial" w:eastAsia="Arial" w:cs="Arial"/>
          <w:color w:val="000000" w:themeColor="text1" w:themeTint="FF" w:themeShade="FF"/>
          <w:sz w:val="24"/>
          <w:szCs w:val="24"/>
        </w:rPr>
        <w:t>technology-oriented</w:t>
      </w:r>
      <w:r w:rsidRPr="65D69957" w:rsidR="005F597D">
        <w:rPr>
          <w:rFonts w:ascii="Arial" w:hAnsi="Arial" w:eastAsia="Arial" w:cs="Arial"/>
          <w:color w:val="000000" w:themeColor="text1" w:themeTint="FF" w:themeShade="FF"/>
          <w:sz w:val="24"/>
          <w:szCs w:val="24"/>
        </w:rPr>
        <w:t>.</w:t>
      </w:r>
    </w:p>
    <w:p xmlns:wp14="http://schemas.microsoft.com/office/word/2010/wordml" w:rsidRPr="00EA5BE0" w:rsidR="007E22A1" w:rsidP="65D69957" w:rsidRDefault="007E22A1" w14:paraId="3DEEC669" wp14:textId="77777777">
      <w:pPr>
        <w:pStyle w:val="NormalWeb"/>
        <w:spacing w:before="30" w:beforeAutospacing="off" w:after="30" w:afterAutospacing="off" w:line="360" w:lineRule="auto"/>
        <w:jc w:val="center"/>
        <w:rPr>
          <w:rFonts w:ascii="Arial" w:hAnsi="Arial" w:eastAsia="Arial" w:cs="Arial"/>
          <w:b w:val="1"/>
          <w:bCs w:val="1"/>
          <w:color w:val="000000" w:themeColor="text1"/>
          <w:sz w:val="24"/>
          <w:szCs w:val="24"/>
        </w:rPr>
      </w:pPr>
      <w:r w:rsidR="007E22A1">
        <w:drawing>
          <wp:inline xmlns:wp14="http://schemas.microsoft.com/office/word/2010/wordprocessingDrawing" wp14:editId="57E4FE69" wp14:anchorId="7F6FA6BC">
            <wp:extent cx="3352800" cy="3078480"/>
            <wp:effectExtent l="0" t="0" r="0" b="7620"/>
            <wp:docPr id="4" name="Picture 4"/>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8"/>
                    <pic:cNvPicPr>
                      <a:picLocks noChangeAspect="1" noChangeArrowheads="1"/>
                    </pic:cNvPicPr>
                  </pic:nvPicPr>
                  <pic:blipFill>
                    <a:blip xmlns:r="http://schemas.openxmlformats.org/officeDocument/2006/relationships" r:embed="rId8">
                      <a:extLst>
                        <a:ext uri="{28A0092B-C50C-407E-A947-70E740481C1C}">
                          <a14:useLocalDpi xmlns:a14="http://schemas.microsoft.com/office/drawing/2010/main" val="0"/>
                        </a:ext>
                      </a:extLst>
                    </a:blip>
                    <a:srcRect/>
                    <a:stretch>
                      <a:fillRect/>
                    </a:stretch>
                  </pic:blipFill>
                  <pic:spPr bwMode="auto">
                    <a:xfrm>
                      <a:off x="0" y="0"/>
                      <a:ext cx="3352800" cy="3078480"/>
                    </a:xfrm>
                    <a:prstGeom prst="rect">
                      <a:avLst/>
                    </a:prstGeom>
                    <a:noFill/>
                    <a:ln>
                      <a:noFill/>
                    </a:ln>
                  </pic:spPr>
                </pic:pic>
              </a:graphicData>
            </a:graphic>
          </wp:inline>
        </w:drawing>
      </w:r>
    </w:p>
    <w:p xmlns:wp14="http://schemas.microsoft.com/office/word/2010/wordml" w:rsidRPr="00EA5BE0" w:rsidR="007E22A1" w:rsidP="65D69957" w:rsidRDefault="007E22A1" w14:paraId="309EB52E" wp14:textId="77777777">
      <w:pPr>
        <w:pStyle w:val="NormalWeb"/>
        <w:spacing w:before="30" w:beforeAutospacing="off" w:after="30" w:afterAutospacing="off" w:line="360" w:lineRule="auto"/>
        <w:jc w:val="center"/>
        <w:rPr>
          <w:rFonts w:ascii="Arial" w:hAnsi="Arial" w:eastAsia="Arial" w:cs="Arial"/>
          <w:b w:val="1"/>
          <w:bCs w:val="1"/>
          <w:color w:val="000000" w:themeColor="text1"/>
          <w:sz w:val="24"/>
          <w:szCs w:val="24"/>
        </w:rPr>
      </w:pPr>
      <w:r w:rsidRPr="65D69957" w:rsidR="007E22A1">
        <w:rPr>
          <w:rFonts w:ascii="Arial" w:hAnsi="Arial" w:eastAsia="Arial" w:cs="Arial"/>
          <w:b w:val="1"/>
          <w:bCs w:val="1"/>
          <w:color w:val="000000" w:themeColor="text1" w:themeTint="FF" w:themeShade="FF"/>
          <w:sz w:val="24"/>
          <w:szCs w:val="24"/>
        </w:rPr>
        <w:t>Fig 3: Gibbs Model</w:t>
      </w:r>
    </w:p>
    <w:p xmlns:wp14="http://schemas.microsoft.com/office/word/2010/wordml" w:rsidRPr="00EA5BE0" w:rsidR="007E22A1" w:rsidP="65D69957" w:rsidRDefault="007E22A1" w14:paraId="7BE418D6" wp14:textId="77777777">
      <w:pPr>
        <w:pStyle w:val="NormalWeb"/>
        <w:spacing w:before="30" w:beforeAutospacing="off" w:after="30" w:afterAutospacing="off" w:line="360" w:lineRule="auto"/>
        <w:jc w:val="center"/>
        <w:rPr>
          <w:rFonts w:ascii="Arial" w:hAnsi="Arial" w:eastAsia="Arial" w:cs="Arial"/>
          <w:b w:val="1"/>
          <w:bCs w:val="1"/>
          <w:color w:val="000000" w:themeColor="text1"/>
          <w:sz w:val="24"/>
          <w:szCs w:val="24"/>
        </w:rPr>
      </w:pPr>
      <w:r w:rsidRPr="65D69957" w:rsidR="007E22A1">
        <w:rPr>
          <w:rFonts w:ascii="Arial" w:hAnsi="Arial" w:eastAsia="Arial" w:cs="Arial"/>
          <w:b w:val="1"/>
          <w:bCs w:val="1"/>
          <w:color w:val="000000" w:themeColor="text1" w:themeTint="FF" w:themeShade="FF"/>
          <w:sz w:val="24"/>
          <w:szCs w:val="24"/>
        </w:rPr>
        <w:t>Source:</w:t>
      </w:r>
      <w:r w:rsidRPr="65D69957" w:rsidR="007E22A1">
        <w:rPr>
          <w:rFonts w:ascii="Arial" w:hAnsi="Arial" w:eastAsia="Arial" w:cs="Arial"/>
          <w:color w:val="000000" w:themeColor="text1" w:themeTint="FF" w:themeShade="FF"/>
          <w:sz w:val="24"/>
          <w:szCs w:val="24"/>
        </w:rPr>
        <w:t xml:space="preserve"> (Martin, 2021)</w:t>
      </w:r>
    </w:p>
    <w:p xmlns:wp14="http://schemas.microsoft.com/office/word/2010/wordml" w:rsidRPr="00EA5BE0" w:rsidR="005F597D" w:rsidP="65D69957" w:rsidRDefault="005F597D" w14:paraId="16D9E787" wp14:textId="77777777">
      <w:pPr>
        <w:spacing w:before="30" w:beforeAutospacing="off" w:after="30" w:afterAutospacing="off" w:line="360" w:lineRule="auto"/>
        <w:jc w:val="both"/>
        <w:rPr>
          <w:rFonts w:ascii="Arial" w:hAnsi="Arial" w:eastAsia="Arial" w:cs="Arial"/>
          <w:b w:val="1"/>
          <w:bCs w:val="1"/>
          <w:color w:val="000000" w:themeColor="text1"/>
          <w:sz w:val="24"/>
          <w:szCs w:val="24"/>
        </w:rPr>
      </w:pPr>
      <w:r w:rsidRPr="65D69957" w:rsidR="005F597D">
        <w:rPr>
          <w:rFonts w:ascii="Arial" w:hAnsi="Arial" w:eastAsia="Arial" w:cs="Arial"/>
          <w:b w:val="1"/>
          <w:bCs w:val="1"/>
          <w:color w:val="000000" w:themeColor="text1" w:themeTint="FF" w:themeShade="FF"/>
          <w:sz w:val="24"/>
          <w:szCs w:val="24"/>
        </w:rPr>
        <w:t>Evaluation</w:t>
      </w:r>
    </w:p>
    <w:p xmlns:wp14="http://schemas.microsoft.com/office/word/2010/wordml" w:rsidRPr="00EA5BE0" w:rsidR="005F597D" w:rsidP="65D69957" w:rsidRDefault="005F597D" w14:paraId="10BBE7B2" wp14:textId="77777777">
      <w:pPr>
        <w:pStyle w:val="NormalWeb"/>
        <w:spacing w:before="30" w:beforeAutospacing="off" w:after="30" w:afterAutospacing="off" w:line="360" w:lineRule="auto"/>
        <w:jc w:val="both"/>
        <w:rPr>
          <w:rFonts w:ascii="Arial" w:hAnsi="Arial" w:eastAsia="Arial" w:cs="Arial"/>
          <w:color w:val="000000" w:themeColor="text1"/>
          <w:sz w:val="24"/>
          <w:szCs w:val="24"/>
        </w:rPr>
      </w:pPr>
      <w:r w:rsidRPr="65D69957" w:rsidR="005F597D">
        <w:rPr>
          <w:rFonts w:ascii="Arial" w:hAnsi="Arial" w:eastAsia="Arial" w:cs="Arial"/>
          <w:color w:val="000000" w:themeColor="text1" w:themeTint="FF" w:themeShade="FF"/>
          <w:sz w:val="24"/>
          <w:szCs w:val="24"/>
        </w:rPr>
        <w:t>Generally, the</w:t>
      </w:r>
      <w:r w:rsidRPr="65D69957" w:rsidR="005F597D">
        <w:rPr>
          <w:rFonts w:ascii="Arial" w:hAnsi="Arial" w:eastAsia="Arial" w:cs="Arial"/>
          <w:color w:val="000000" w:themeColor="text1" w:themeTint="FF" w:themeShade="FF"/>
          <w:sz w:val="24"/>
          <w:szCs w:val="24"/>
        </w:rPr>
        <w:t xml:space="preserve"> module was </w:t>
      </w:r>
      <w:r w:rsidRPr="65D69957" w:rsidR="005F597D">
        <w:rPr>
          <w:rFonts w:ascii="Arial" w:hAnsi="Arial" w:eastAsia="Arial" w:cs="Arial"/>
          <w:color w:val="000000" w:themeColor="text1" w:themeTint="FF" w:themeShade="FF"/>
          <w:sz w:val="24"/>
          <w:szCs w:val="24"/>
        </w:rPr>
        <w:t>very useful</w:t>
      </w:r>
      <w:r w:rsidRPr="65D69957" w:rsidR="005F597D">
        <w:rPr>
          <w:rFonts w:ascii="Arial" w:hAnsi="Arial" w:eastAsia="Arial" w:cs="Arial"/>
          <w:color w:val="000000" w:themeColor="text1" w:themeTint="FF" w:themeShade="FF"/>
          <w:sz w:val="24"/>
          <w:szCs w:val="24"/>
        </w:rPr>
        <w:t xml:space="preserve"> in broadening my knowledge on human capital management and organisational innovation. The good news was that the module connected theoretical knowledge and current workplace trends like hybrid work, online teamwork, and agile organisational frameworks. These illustrations made me realise how organisations react to technological change and globalisation</w:t>
      </w:r>
      <w:r w:rsidRPr="65D69957" w:rsidR="007E22A1">
        <w:rPr>
          <w:rFonts w:ascii="Arial" w:hAnsi="Arial" w:eastAsia="Arial" w:cs="Arial"/>
          <w:color w:val="000000" w:themeColor="text1" w:themeTint="FF" w:themeShade="FF"/>
          <w:sz w:val="24"/>
          <w:szCs w:val="24"/>
        </w:rPr>
        <w:t xml:space="preserve"> (SurveyMonkey, 2026)</w:t>
      </w:r>
      <w:r w:rsidRPr="65D69957" w:rsidR="005F597D">
        <w:rPr>
          <w:rFonts w:ascii="Arial" w:hAnsi="Arial" w:eastAsia="Arial" w:cs="Arial"/>
          <w:color w:val="000000" w:themeColor="text1" w:themeTint="FF" w:themeShade="FF"/>
          <w:sz w:val="24"/>
          <w:szCs w:val="24"/>
        </w:rPr>
        <w:t xml:space="preserve">. The module too stressed the significance of training and development to enhance the employee skills and organisational performance. Nonetheless, one of the problems was the implementation of theoretical models into real-world scenarios at the beginning of the course. </w:t>
      </w:r>
    </w:p>
    <w:p xmlns:wp14="http://schemas.microsoft.com/office/word/2010/wordml" w:rsidRPr="00EA5BE0" w:rsidR="005F597D" w:rsidP="65D69957" w:rsidRDefault="005F597D" w14:paraId="79B66ACA" wp14:textId="77777777">
      <w:pPr>
        <w:spacing w:before="30" w:beforeAutospacing="off" w:after="30" w:afterAutospacing="off" w:line="360" w:lineRule="auto"/>
        <w:jc w:val="both"/>
        <w:rPr>
          <w:rFonts w:ascii="Arial" w:hAnsi="Arial" w:eastAsia="Arial" w:cs="Arial"/>
          <w:b w:val="1"/>
          <w:bCs w:val="1"/>
          <w:color w:val="000000" w:themeColor="text1"/>
          <w:sz w:val="24"/>
          <w:szCs w:val="24"/>
        </w:rPr>
      </w:pPr>
      <w:r w:rsidRPr="65D69957" w:rsidR="005F597D">
        <w:rPr>
          <w:rFonts w:ascii="Arial" w:hAnsi="Arial" w:eastAsia="Arial" w:cs="Arial"/>
          <w:b w:val="1"/>
          <w:bCs w:val="1"/>
          <w:color w:val="000000" w:themeColor="text1" w:themeTint="FF" w:themeShade="FF"/>
          <w:sz w:val="24"/>
          <w:szCs w:val="24"/>
        </w:rPr>
        <w:t>Analysis</w:t>
      </w:r>
    </w:p>
    <w:p xmlns:wp14="http://schemas.microsoft.com/office/word/2010/wordml" w:rsidRPr="00EA5BE0" w:rsidR="005F597D" w:rsidP="65D69957" w:rsidRDefault="005F597D" w14:paraId="2DBD8EE6" wp14:textId="77777777">
      <w:pPr>
        <w:pStyle w:val="NormalWeb"/>
        <w:spacing w:before="30" w:beforeAutospacing="off" w:after="30" w:afterAutospacing="off" w:line="360" w:lineRule="auto"/>
        <w:jc w:val="both"/>
        <w:rPr>
          <w:rFonts w:ascii="Arial" w:hAnsi="Arial" w:eastAsia="Arial" w:cs="Arial"/>
          <w:color w:val="000000" w:themeColor="text1"/>
          <w:sz w:val="24"/>
          <w:szCs w:val="24"/>
        </w:rPr>
      </w:pPr>
      <w:r w:rsidRPr="65D69957" w:rsidR="005F597D">
        <w:rPr>
          <w:rFonts w:ascii="Arial" w:hAnsi="Arial" w:eastAsia="Arial" w:cs="Arial"/>
          <w:color w:val="000000" w:themeColor="text1" w:themeTint="FF" w:themeShade="FF"/>
          <w:sz w:val="24"/>
          <w:szCs w:val="24"/>
        </w:rPr>
        <w:t xml:space="preserve">The module has brought into focus the importance of continuous learning and development on both individual and organisational levels. Innovation and competitiveness in the </w:t>
      </w:r>
      <w:r w:rsidRPr="65D69957" w:rsidR="005F597D">
        <w:rPr>
          <w:rFonts w:ascii="Arial" w:hAnsi="Arial" w:eastAsia="Arial" w:cs="Arial"/>
          <w:color w:val="000000" w:themeColor="text1" w:themeTint="FF" w:themeShade="FF"/>
          <w:sz w:val="24"/>
          <w:szCs w:val="24"/>
        </w:rPr>
        <w:t>fast changing</w:t>
      </w:r>
      <w:r w:rsidRPr="65D69957" w:rsidR="005F597D">
        <w:rPr>
          <w:rFonts w:ascii="Arial" w:hAnsi="Arial" w:eastAsia="Arial" w:cs="Arial"/>
          <w:color w:val="000000" w:themeColor="text1" w:themeTint="FF" w:themeShade="FF"/>
          <w:sz w:val="24"/>
          <w:szCs w:val="24"/>
        </w:rPr>
        <w:t xml:space="preserve"> environment </w:t>
      </w:r>
      <w:r w:rsidRPr="65D69957" w:rsidR="005F597D">
        <w:rPr>
          <w:rFonts w:ascii="Arial" w:hAnsi="Arial" w:eastAsia="Arial" w:cs="Arial"/>
          <w:color w:val="000000" w:themeColor="text1" w:themeTint="FF" w:themeShade="FF"/>
          <w:sz w:val="24"/>
          <w:szCs w:val="24"/>
        </w:rPr>
        <w:t>requires</w:t>
      </w:r>
      <w:r w:rsidRPr="65D69957" w:rsidR="005F597D">
        <w:rPr>
          <w:rFonts w:ascii="Arial" w:hAnsi="Arial" w:eastAsia="Arial" w:cs="Arial"/>
          <w:color w:val="000000" w:themeColor="text1" w:themeTint="FF" w:themeShade="FF"/>
          <w:sz w:val="24"/>
          <w:szCs w:val="24"/>
        </w:rPr>
        <w:t xml:space="preserve"> organisations to have experienced and flexible employees</w:t>
      </w:r>
      <w:r w:rsidRPr="65D69957" w:rsidR="007E22A1">
        <w:rPr>
          <w:rFonts w:ascii="Arial" w:hAnsi="Arial" w:eastAsia="Arial" w:cs="Arial"/>
          <w:color w:val="000000" w:themeColor="text1" w:themeTint="FF" w:themeShade="FF"/>
          <w:sz w:val="24"/>
          <w:szCs w:val="24"/>
        </w:rPr>
        <w:t xml:space="preserve"> (Zoom, 2025)</w:t>
      </w:r>
      <w:r w:rsidRPr="65D69957" w:rsidR="005F597D">
        <w:rPr>
          <w:rFonts w:ascii="Arial" w:hAnsi="Arial" w:eastAsia="Arial" w:cs="Arial"/>
          <w:color w:val="000000" w:themeColor="text1" w:themeTint="FF" w:themeShade="FF"/>
          <w:sz w:val="24"/>
          <w:szCs w:val="24"/>
        </w:rPr>
        <w:t xml:space="preserve">. Training and development, cross-functional teamwork and talent management were just a few concepts that show how organisations build employee capacity to realise strategic goals. The </w:t>
      </w:r>
      <w:r w:rsidRPr="65D69957" w:rsidR="005F597D">
        <w:rPr>
          <w:rFonts w:ascii="Arial" w:hAnsi="Arial" w:eastAsia="Arial" w:cs="Arial"/>
          <w:color w:val="000000" w:themeColor="text1" w:themeTint="FF" w:themeShade="FF"/>
          <w:sz w:val="24"/>
          <w:szCs w:val="24"/>
        </w:rPr>
        <w:t xml:space="preserve">future-of-work discussions also revealed that the technological changes and digital collaboration tools are changing the way organisations conduct themselves. Hybrid work patterns involve employees to </w:t>
      </w:r>
      <w:r w:rsidRPr="65D69957" w:rsidR="005F597D">
        <w:rPr>
          <w:rFonts w:ascii="Arial" w:hAnsi="Arial" w:eastAsia="Arial" w:cs="Arial"/>
          <w:color w:val="000000" w:themeColor="text1" w:themeTint="FF" w:themeShade="FF"/>
          <w:sz w:val="24"/>
          <w:szCs w:val="24"/>
        </w:rPr>
        <w:t>acquire</w:t>
      </w:r>
      <w:r w:rsidRPr="65D69957" w:rsidR="005F597D">
        <w:rPr>
          <w:rFonts w:ascii="Arial" w:hAnsi="Arial" w:eastAsia="Arial" w:cs="Arial"/>
          <w:color w:val="000000" w:themeColor="text1" w:themeTint="FF" w:themeShade="FF"/>
          <w:sz w:val="24"/>
          <w:szCs w:val="24"/>
        </w:rPr>
        <w:t xml:space="preserve"> communication skills, collaboration, and self-management skills</w:t>
      </w:r>
      <w:r w:rsidRPr="65D69957" w:rsidR="007E22A1">
        <w:rPr>
          <w:rFonts w:ascii="Arial" w:hAnsi="Arial" w:eastAsia="Arial" w:cs="Arial"/>
          <w:color w:val="000000" w:themeColor="text1" w:themeTint="FF" w:themeShade="FF"/>
          <w:sz w:val="24"/>
          <w:szCs w:val="24"/>
        </w:rPr>
        <w:t xml:space="preserve"> (Visual Capitalist, 2025)</w:t>
      </w:r>
      <w:r w:rsidRPr="65D69957" w:rsidR="005F597D">
        <w:rPr>
          <w:rFonts w:ascii="Arial" w:hAnsi="Arial" w:eastAsia="Arial" w:cs="Arial"/>
          <w:color w:val="000000" w:themeColor="text1" w:themeTint="FF" w:themeShade="FF"/>
          <w:sz w:val="24"/>
          <w:szCs w:val="24"/>
        </w:rPr>
        <w:t>. The reflection on this learning process has allowed me to realise the need to embrace a growth mindset. Growth mindset positively influences people to be constantly engaged in learning, adjusting to challenges, and to see mistakes as learning opportunities.</w:t>
      </w:r>
    </w:p>
    <w:p xmlns:wp14="http://schemas.microsoft.com/office/word/2010/wordml" w:rsidRPr="00EA5BE0" w:rsidR="005F597D" w:rsidP="65D69957" w:rsidRDefault="005F597D" w14:paraId="2B2A7A39" wp14:textId="77777777">
      <w:pPr>
        <w:spacing w:before="30" w:beforeAutospacing="off" w:after="30" w:afterAutospacing="off" w:line="360" w:lineRule="auto"/>
        <w:jc w:val="both"/>
        <w:rPr>
          <w:rFonts w:ascii="Arial" w:hAnsi="Arial" w:eastAsia="Arial" w:cs="Arial"/>
          <w:b w:val="1"/>
          <w:bCs w:val="1"/>
          <w:color w:val="000000" w:themeColor="text1"/>
          <w:sz w:val="24"/>
          <w:szCs w:val="24"/>
        </w:rPr>
      </w:pPr>
      <w:r w:rsidRPr="65D69957" w:rsidR="005F597D">
        <w:rPr>
          <w:rFonts w:ascii="Arial" w:hAnsi="Arial" w:eastAsia="Arial" w:cs="Arial"/>
          <w:b w:val="1"/>
          <w:bCs w:val="1"/>
          <w:color w:val="000000" w:themeColor="text1" w:themeTint="FF" w:themeShade="FF"/>
          <w:sz w:val="24"/>
          <w:szCs w:val="24"/>
        </w:rPr>
        <w:t>Conclusion</w:t>
      </w:r>
    </w:p>
    <w:p xmlns:wp14="http://schemas.microsoft.com/office/word/2010/wordml" w:rsidRPr="00EA5BE0" w:rsidR="005F597D" w:rsidP="65D69957" w:rsidRDefault="005F597D" w14:paraId="7F8EA451" wp14:textId="77777777">
      <w:pPr>
        <w:pStyle w:val="NormalWeb"/>
        <w:spacing w:before="30" w:beforeAutospacing="off" w:after="30" w:afterAutospacing="off" w:line="360" w:lineRule="auto"/>
        <w:jc w:val="both"/>
        <w:rPr>
          <w:rFonts w:ascii="Arial" w:hAnsi="Arial" w:eastAsia="Arial" w:cs="Arial"/>
          <w:color w:val="000000" w:themeColor="text1"/>
          <w:sz w:val="24"/>
          <w:szCs w:val="24"/>
        </w:rPr>
      </w:pPr>
      <w:r w:rsidRPr="65D69957" w:rsidR="005F597D">
        <w:rPr>
          <w:rFonts w:ascii="Arial" w:hAnsi="Arial" w:eastAsia="Arial" w:cs="Arial"/>
          <w:color w:val="000000" w:themeColor="text1" w:themeTint="FF" w:themeShade="FF"/>
          <w:sz w:val="24"/>
          <w:szCs w:val="24"/>
        </w:rPr>
        <w:t xml:space="preserve">To summarise, this module has gone a long way in enhancing my knowledge about human capital management and the role of learning and development in contemporary organisations. It showed the way organisations can develop innovative cultures through good leadership and staff development as well as flexible work practices. Another thing that the module made me realise was the value of life-long learning and flexibility in professional growth. My reflection on this learning experience has enabled me to realise that building a growth mindset could </w:t>
      </w:r>
      <w:r w:rsidRPr="65D69957" w:rsidR="005F597D">
        <w:rPr>
          <w:rFonts w:ascii="Arial" w:hAnsi="Arial" w:eastAsia="Arial" w:cs="Arial"/>
          <w:color w:val="000000" w:themeColor="text1" w:themeTint="FF" w:themeShade="FF"/>
          <w:sz w:val="24"/>
          <w:szCs w:val="24"/>
        </w:rPr>
        <w:t>assist</w:t>
      </w:r>
      <w:r w:rsidRPr="65D69957" w:rsidR="005F597D">
        <w:rPr>
          <w:rFonts w:ascii="Arial" w:hAnsi="Arial" w:eastAsia="Arial" w:cs="Arial"/>
          <w:color w:val="000000" w:themeColor="text1" w:themeTint="FF" w:themeShade="FF"/>
          <w:sz w:val="24"/>
          <w:szCs w:val="24"/>
        </w:rPr>
        <w:t xml:space="preserve"> people to appropriately react to organisational change and technological innovations.</w:t>
      </w:r>
    </w:p>
    <w:p xmlns:wp14="http://schemas.microsoft.com/office/word/2010/wordml" w:rsidRPr="00EA5BE0" w:rsidR="005F597D" w:rsidP="65D69957" w:rsidRDefault="005F597D" w14:paraId="4EBC748D" wp14:textId="77777777">
      <w:pPr>
        <w:spacing w:before="30" w:beforeAutospacing="off" w:after="30" w:afterAutospacing="off" w:line="360" w:lineRule="auto"/>
        <w:jc w:val="both"/>
        <w:rPr>
          <w:rFonts w:ascii="Arial" w:hAnsi="Arial" w:eastAsia="Arial" w:cs="Arial"/>
          <w:b w:val="1"/>
          <w:bCs w:val="1"/>
          <w:color w:val="000000" w:themeColor="text1"/>
          <w:sz w:val="24"/>
          <w:szCs w:val="24"/>
        </w:rPr>
      </w:pPr>
      <w:r w:rsidRPr="65D69957" w:rsidR="005F597D">
        <w:rPr>
          <w:rFonts w:ascii="Arial" w:hAnsi="Arial" w:eastAsia="Arial" w:cs="Arial"/>
          <w:b w:val="1"/>
          <w:bCs w:val="1"/>
          <w:color w:val="000000" w:themeColor="text1" w:themeTint="FF" w:themeShade="FF"/>
          <w:sz w:val="24"/>
          <w:szCs w:val="24"/>
        </w:rPr>
        <w:t>Action Plan</w:t>
      </w:r>
    </w:p>
    <w:p xmlns:wp14="http://schemas.microsoft.com/office/word/2010/wordml" w:rsidRPr="00EA5BE0" w:rsidR="00C15911" w:rsidP="65D69957" w:rsidRDefault="005F597D" w14:paraId="68F2DF46" wp14:textId="11DA0636">
      <w:pPr>
        <w:pStyle w:val="NormalWeb"/>
        <w:spacing w:before="30" w:beforeAutospacing="off" w:after="30" w:afterAutospacing="off" w:line="360" w:lineRule="auto"/>
        <w:jc w:val="both"/>
        <w:rPr>
          <w:rFonts w:ascii="Arial" w:hAnsi="Arial" w:eastAsia="Arial" w:cs="Arial"/>
          <w:color w:val="000000" w:themeColor="text1"/>
          <w:sz w:val="24"/>
          <w:szCs w:val="24"/>
        </w:rPr>
      </w:pPr>
      <w:r w:rsidRPr="04C940DB" w:rsidR="005F597D">
        <w:rPr>
          <w:rFonts w:ascii="Arial" w:hAnsi="Arial" w:eastAsia="Arial" w:cs="Arial"/>
          <w:color w:val="000000" w:themeColor="text1" w:themeTint="FF" w:themeShade="FF"/>
          <w:sz w:val="24"/>
          <w:szCs w:val="24"/>
        </w:rPr>
        <w:t xml:space="preserve">On this reflection, I intend to keep on building my skills and knowledge to </w:t>
      </w:r>
      <w:r w:rsidRPr="04C940DB" w:rsidR="005F597D">
        <w:rPr>
          <w:rFonts w:ascii="Arial" w:hAnsi="Arial" w:eastAsia="Arial" w:cs="Arial"/>
          <w:color w:val="000000" w:themeColor="text1" w:themeTint="FF" w:themeShade="FF"/>
          <w:sz w:val="24"/>
          <w:szCs w:val="24"/>
        </w:rPr>
        <w:t>facilitate</w:t>
      </w:r>
      <w:r w:rsidRPr="04C940DB" w:rsidR="005F597D">
        <w:rPr>
          <w:rFonts w:ascii="Arial" w:hAnsi="Arial" w:eastAsia="Arial" w:cs="Arial"/>
          <w:color w:val="000000" w:themeColor="text1" w:themeTint="FF" w:themeShade="FF"/>
          <w:sz w:val="24"/>
          <w:szCs w:val="24"/>
        </w:rPr>
        <w:t xml:space="preserve"> my professional development. I will engage in online training courses and professional training programmes to enhance my leadership skills, communication and </w:t>
      </w:r>
      <w:r w:rsidRPr="04C940DB" w:rsidR="005F597D">
        <w:rPr>
          <w:rFonts w:ascii="Arial" w:hAnsi="Arial" w:eastAsia="Arial" w:cs="Arial"/>
          <w:color w:val="000000" w:themeColor="text1" w:themeTint="FF" w:themeShade="FF"/>
          <w:sz w:val="24"/>
          <w:szCs w:val="24"/>
        </w:rPr>
        <w:t>problem solving</w:t>
      </w:r>
      <w:r w:rsidRPr="04C940DB" w:rsidR="005F597D">
        <w:rPr>
          <w:rFonts w:ascii="Arial" w:hAnsi="Arial" w:eastAsia="Arial" w:cs="Arial"/>
          <w:color w:val="000000" w:themeColor="text1" w:themeTint="FF" w:themeShade="FF"/>
          <w:sz w:val="24"/>
          <w:szCs w:val="24"/>
        </w:rPr>
        <w:t xml:space="preserve"> skills. I also will get a chance to cooperate with others and get involved in the projects that promote creativity and innovation. I also want to ensure that I consistently look back and </w:t>
      </w:r>
      <w:r w:rsidRPr="04C940DB" w:rsidR="4F3C23C4">
        <w:rPr>
          <w:rFonts w:ascii="Arial" w:hAnsi="Arial" w:eastAsia="Arial" w:cs="Arial"/>
          <w:color w:val="000000" w:themeColor="text1" w:themeTint="FF" w:themeShade="FF"/>
          <w:sz w:val="24"/>
          <w:szCs w:val="24"/>
        </w:rPr>
        <w:t>analyse</w:t>
      </w:r>
      <w:r w:rsidRPr="04C940DB" w:rsidR="005F597D">
        <w:rPr>
          <w:rFonts w:ascii="Arial" w:hAnsi="Arial" w:eastAsia="Arial" w:cs="Arial"/>
          <w:color w:val="000000" w:themeColor="text1" w:themeTint="FF" w:themeShade="FF"/>
          <w:sz w:val="24"/>
          <w:szCs w:val="24"/>
        </w:rPr>
        <w:t xml:space="preserve"> my experience and progress in learning to </w:t>
      </w:r>
      <w:r w:rsidRPr="04C940DB" w:rsidR="005F597D">
        <w:rPr>
          <w:rFonts w:ascii="Arial" w:hAnsi="Arial" w:eastAsia="Arial" w:cs="Arial"/>
          <w:color w:val="000000" w:themeColor="text1" w:themeTint="FF" w:themeShade="FF"/>
          <w:sz w:val="24"/>
          <w:szCs w:val="24"/>
        </w:rPr>
        <w:t>determine</w:t>
      </w:r>
      <w:r w:rsidRPr="04C940DB" w:rsidR="005F597D">
        <w:rPr>
          <w:rFonts w:ascii="Arial" w:hAnsi="Arial" w:eastAsia="Arial" w:cs="Arial"/>
          <w:color w:val="000000" w:themeColor="text1" w:themeTint="FF" w:themeShade="FF"/>
          <w:sz w:val="24"/>
          <w:szCs w:val="24"/>
        </w:rPr>
        <w:t xml:space="preserve"> areas that I need to improve. These learning and development strategies will enable me to develop a growth </w:t>
      </w:r>
      <w:r w:rsidRPr="04C940DB" w:rsidR="005F597D">
        <w:rPr>
          <w:rFonts w:ascii="Arial" w:hAnsi="Arial" w:eastAsia="Arial" w:cs="Arial"/>
          <w:color w:val="000000" w:themeColor="text1" w:themeTint="FF" w:themeShade="FF"/>
          <w:sz w:val="24"/>
          <w:szCs w:val="24"/>
        </w:rPr>
        <w:t>mindset, and</w:t>
      </w:r>
      <w:r w:rsidRPr="04C940DB" w:rsidR="005F597D">
        <w:rPr>
          <w:rFonts w:ascii="Arial" w:hAnsi="Arial" w:eastAsia="Arial" w:cs="Arial"/>
          <w:color w:val="000000" w:themeColor="text1" w:themeTint="FF" w:themeShade="FF"/>
          <w:sz w:val="24"/>
          <w:szCs w:val="24"/>
        </w:rPr>
        <w:t xml:space="preserve"> be a valuable employee in innovative and progressive organisations.</w:t>
      </w:r>
    </w:p>
    <w:p xmlns:wp14="http://schemas.microsoft.com/office/word/2010/wordml" w:rsidRPr="00EA5BE0" w:rsidR="00C15911" w:rsidP="65D69957" w:rsidRDefault="00C15911" w14:paraId="1E2BBD4C" wp14:textId="77777777">
      <w:pPr>
        <w:pStyle w:val="Heading2"/>
        <w:spacing w:before="30" w:beforeAutospacing="off" w:after="30" w:afterAutospacing="off" w:line="360" w:lineRule="auto"/>
        <w:jc w:val="both"/>
        <w:rPr>
          <w:rFonts w:ascii="Arial" w:hAnsi="Arial" w:eastAsia="Arial" w:cs="Arial"/>
          <w:b w:val="1"/>
          <w:bCs w:val="1"/>
          <w:color w:val="000000" w:themeColor="text1"/>
          <w:sz w:val="24"/>
          <w:szCs w:val="24"/>
        </w:rPr>
      </w:pPr>
      <w:bookmarkStart w:name="_Toc1031514201" w:id="995249148"/>
      <w:r w:rsidRPr="04C940DB" w:rsidR="00C15911">
        <w:rPr>
          <w:rFonts w:ascii="Arial" w:hAnsi="Arial" w:eastAsia="Arial" w:cs="Arial"/>
          <w:b w:val="1"/>
          <w:bCs w:val="1"/>
          <w:color w:val="000000" w:themeColor="text1" w:themeTint="FF" w:themeShade="FF"/>
          <w:sz w:val="24"/>
          <w:szCs w:val="24"/>
        </w:rPr>
        <w:t>Way</w:t>
      </w:r>
      <w:r w:rsidRPr="04C940DB" w:rsidR="00C15911">
        <w:rPr>
          <w:rFonts w:ascii="Arial" w:hAnsi="Arial" w:eastAsia="Arial" w:cs="Arial"/>
          <w:b w:val="1"/>
          <w:bCs w:val="1"/>
          <w:color w:val="000000" w:themeColor="text1" w:themeTint="FF" w:themeShade="FF"/>
          <w:sz w:val="24"/>
          <w:szCs w:val="24"/>
        </w:rPr>
        <w:t xml:space="preserve"> I plan to stay relevant</w:t>
      </w:r>
      <w:bookmarkEnd w:id="995249148"/>
      <w:r w:rsidRPr="04C940DB" w:rsidR="00C15911">
        <w:rPr>
          <w:rFonts w:ascii="Arial" w:hAnsi="Arial" w:eastAsia="Arial" w:cs="Arial"/>
          <w:b w:val="1"/>
          <w:bCs w:val="1"/>
          <w:color w:val="000000" w:themeColor="text1" w:themeTint="FF" w:themeShade="FF"/>
          <w:sz w:val="24"/>
          <w:szCs w:val="24"/>
        </w:rPr>
        <w:t xml:space="preserve"> </w:t>
      </w:r>
    </w:p>
    <w:p xmlns:wp14="http://schemas.microsoft.com/office/word/2010/wordml" w:rsidRPr="00EA5BE0" w:rsidR="00E82EB8" w:rsidP="65D69957" w:rsidRDefault="00E82EB8" w14:paraId="04D7AF7B" wp14:textId="77777777">
      <w:pPr>
        <w:spacing w:before="30" w:beforeAutospacing="off" w:after="30" w:afterAutospacing="off" w:line="360" w:lineRule="auto"/>
        <w:jc w:val="both"/>
        <w:rPr>
          <w:rFonts w:ascii="Arial" w:hAnsi="Arial" w:eastAsia="Arial" w:cs="Arial"/>
          <w:color w:val="000000" w:themeColor="text1"/>
          <w:sz w:val="24"/>
          <w:szCs w:val="24"/>
        </w:rPr>
      </w:pPr>
      <w:r w:rsidRPr="65D69957" w:rsidR="00E82EB8">
        <w:rPr>
          <w:rFonts w:ascii="Arial" w:hAnsi="Arial" w:eastAsia="Arial" w:cs="Arial"/>
          <w:color w:val="000000" w:themeColor="text1" w:themeTint="FF" w:themeShade="FF"/>
          <w:sz w:val="24"/>
          <w:szCs w:val="24"/>
        </w:rPr>
        <w:t xml:space="preserve">Artificial intelligence (AI) is rapidly progressing and altering the work character of </w:t>
      </w:r>
      <w:r w:rsidRPr="65D69957" w:rsidR="00E82EB8">
        <w:rPr>
          <w:rFonts w:ascii="Arial" w:hAnsi="Arial" w:eastAsia="Arial" w:cs="Arial"/>
          <w:color w:val="000000" w:themeColor="text1" w:themeTint="FF" w:themeShade="FF"/>
          <w:sz w:val="24"/>
          <w:szCs w:val="24"/>
        </w:rPr>
        <w:t>numerous</w:t>
      </w:r>
      <w:r w:rsidRPr="65D69957" w:rsidR="00E82EB8">
        <w:rPr>
          <w:rFonts w:ascii="Arial" w:hAnsi="Arial" w:eastAsia="Arial" w:cs="Arial"/>
          <w:color w:val="000000" w:themeColor="text1" w:themeTint="FF" w:themeShade="FF"/>
          <w:sz w:val="24"/>
          <w:szCs w:val="24"/>
        </w:rPr>
        <w:t xml:space="preserve"> industries and the character of work. With the emerging possibilities of AI technologies, </w:t>
      </w:r>
      <w:r w:rsidRPr="65D69957" w:rsidR="00E82EB8">
        <w:rPr>
          <w:rFonts w:ascii="Arial" w:hAnsi="Arial" w:eastAsia="Arial" w:cs="Arial"/>
          <w:color w:val="000000" w:themeColor="text1" w:themeTint="FF" w:themeShade="FF"/>
          <w:sz w:val="24"/>
          <w:szCs w:val="24"/>
        </w:rPr>
        <w:t>more and more</w:t>
      </w:r>
      <w:r w:rsidRPr="65D69957" w:rsidR="00E82EB8">
        <w:rPr>
          <w:rFonts w:ascii="Arial" w:hAnsi="Arial" w:eastAsia="Arial" w:cs="Arial"/>
          <w:color w:val="000000" w:themeColor="text1" w:themeTint="FF" w:themeShade="FF"/>
          <w:sz w:val="24"/>
          <w:szCs w:val="24"/>
        </w:rPr>
        <w:t xml:space="preserve"> routine and data-driven tasks previously performed by humans can be handled by computers. It is said that AI and automation may affect about 300 million full-time working jobs all over the world, and those that presuppose repetitive administrative and analytical tasks. </w:t>
      </w:r>
      <w:r w:rsidRPr="65D69957" w:rsidR="00E82EB8">
        <w:rPr>
          <w:rFonts w:ascii="Arial" w:hAnsi="Arial" w:eastAsia="Arial" w:cs="Arial"/>
          <w:color w:val="000000" w:themeColor="text1" w:themeTint="FF" w:themeShade="FF"/>
          <w:sz w:val="24"/>
          <w:szCs w:val="24"/>
        </w:rPr>
        <w:t>Simultaneously, AI will generate new opportunities and jobs that will demand human ingenuity, thoughtfulness, and emotional intelligence. Thus, it is important to remain relevant in the AI era with the help of constant learning and the skills to combine human abilities with technology.</w:t>
      </w:r>
    </w:p>
    <w:p xmlns:wp14="http://schemas.microsoft.com/office/word/2010/wordml" w:rsidRPr="00EA5BE0" w:rsidR="00E82EB8" w:rsidP="65D69957" w:rsidRDefault="00E82EB8" w14:paraId="3F7DEA99" wp14:textId="77777777">
      <w:pPr>
        <w:spacing w:before="30" w:beforeAutospacing="off" w:after="30" w:afterAutospacing="off" w:line="360" w:lineRule="auto"/>
        <w:jc w:val="both"/>
        <w:rPr>
          <w:rFonts w:ascii="Arial" w:hAnsi="Arial" w:eastAsia="Arial" w:cs="Arial"/>
          <w:color w:val="000000" w:themeColor="text1"/>
          <w:sz w:val="24"/>
          <w:szCs w:val="24"/>
        </w:rPr>
      </w:pPr>
      <w:r w:rsidRPr="65D69957" w:rsidR="00E82EB8">
        <w:rPr>
          <w:rFonts w:ascii="Arial" w:hAnsi="Arial" w:eastAsia="Arial" w:cs="Arial"/>
          <w:color w:val="000000" w:themeColor="text1" w:themeTint="FF" w:themeShade="FF"/>
          <w:sz w:val="24"/>
          <w:szCs w:val="24"/>
        </w:rPr>
        <w:t>In order to</w:t>
      </w:r>
      <w:r w:rsidRPr="65D69957" w:rsidR="00E82EB8">
        <w:rPr>
          <w:rFonts w:ascii="Arial" w:hAnsi="Arial" w:eastAsia="Arial" w:cs="Arial"/>
          <w:color w:val="000000" w:themeColor="text1" w:themeTint="FF" w:themeShade="FF"/>
          <w:sz w:val="24"/>
          <w:szCs w:val="24"/>
        </w:rPr>
        <w:t xml:space="preserve"> be competitive with this changing environment, I will be concentrating on skills that match and not rival AI. AI systems can hardly imitate human capabilities, who include critical thinking, leadership, creativity, and complex problem solving. By enhancing these capabilities, I would be able to contribute value in aspects where human judgement and innovation is vital. Also, enhancing excellent digital literacy and knowledge of AI technologies will enable me to collaborate successfully with intelligent systems.</w:t>
      </w:r>
    </w:p>
    <w:p xmlns:wp14="http://schemas.microsoft.com/office/word/2010/wordml" w:rsidRPr="00EA5BE0" w:rsidR="00E82EB8" w:rsidP="65D69957" w:rsidRDefault="00E82EB8" w14:paraId="59C79B0D" wp14:textId="77777777">
      <w:pPr>
        <w:spacing w:before="30" w:beforeAutospacing="off" w:after="30" w:afterAutospacing="off" w:line="360" w:lineRule="auto"/>
        <w:jc w:val="both"/>
        <w:rPr>
          <w:rFonts w:ascii="Arial" w:hAnsi="Arial" w:eastAsia="Arial" w:cs="Arial"/>
          <w:color w:val="000000" w:themeColor="text1"/>
          <w:sz w:val="24"/>
          <w:szCs w:val="24"/>
        </w:rPr>
      </w:pPr>
      <w:r w:rsidRPr="65D69957" w:rsidR="00E82EB8">
        <w:rPr>
          <w:rFonts w:ascii="Arial" w:hAnsi="Arial" w:eastAsia="Arial" w:cs="Arial"/>
          <w:color w:val="000000" w:themeColor="text1" w:themeTint="FF" w:themeShade="FF"/>
          <w:sz w:val="24"/>
          <w:szCs w:val="24"/>
        </w:rPr>
        <w:t xml:space="preserve">Another effective way to </w:t>
      </w:r>
      <w:r w:rsidRPr="65D69957" w:rsidR="00E82EB8">
        <w:rPr>
          <w:rFonts w:ascii="Arial" w:hAnsi="Arial" w:eastAsia="Arial" w:cs="Arial"/>
          <w:color w:val="000000" w:themeColor="text1" w:themeTint="FF" w:themeShade="FF"/>
          <w:sz w:val="24"/>
          <w:szCs w:val="24"/>
        </w:rPr>
        <w:t>utilize</w:t>
      </w:r>
      <w:r w:rsidRPr="65D69957" w:rsidR="00E82EB8">
        <w:rPr>
          <w:rFonts w:ascii="Arial" w:hAnsi="Arial" w:eastAsia="Arial" w:cs="Arial"/>
          <w:color w:val="000000" w:themeColor="text1" w:themeTint="FF" w:themeShade="FF"/>
          <w:sz w:val="24"/>
          <w:szCs w:val="24"/>
        </w:rPr>
        <w:t xml:space="preserve"> AI is to increase productivity with the help of AI instead of </w:t>
      </w:r>
      <w:r w:rsidRPr="65D69957" w:rsidR="00E82EB8">
        <w:rPr>
          <w:rFonts w:ascii="Arial" w:hAnsi="Arial" w:eastAsia="Arial" w:cs="Arial"/>
          <w:color w:val="000000" w:themeColor="text1" w:themeTint="FF" w:themeShade="FF"/>
          <w:sz w:val="24"/>
          <w:szCs w:val="24"/>
        </w:rPr>
        <w:t>eliminating</w:t>
      </w:r>
      <w:r w:rsidRPr="65D69957" w:rsidR="00E82EB8">
        <w:rPr>
          <w:rFonts w:ascii="Arial" w:hAnsi="Arial" w:eastAsia="Arial" w:cs="Arial"/>
          <w:color w:val="000000" w:themeColor="text1" w:themeTint="FF" w:themeShade="FF"/>
          <w:sz w:val="24"/>
          <w:szCs w:val="24"/>
        </w:rPr>
        <w:t xml:space="preserve"> people. By way of example, AI will be useful in processing vast amounts of information, creating insights, automating routine procedures, and aiding in decision making. With the help of AI tools to perform time-consuming routine work, I will be able to spend more time on strategic planning, creative thoughts, and building relationships. This is a way that enables professionals to enhance efficiency without compromising on making important decisions.</w:t>
      </w:r>
    </w:p>
    <w:p xmlns:wp14="http://schemas.microsoft.com/office/word/2010/wordml" w:rsidRPr="00EA5BE0" w:rsidR="00E82EB8" w:rsidP="65D69957" w:rsidRDefault="00E82EB8" w14:paraId="793804A9" wp14:textId="77777777">
      <w:pPr>
        <w:spacing w:before="30" w:beforeAutospacing="off" w:after="30" w:afterAutospacing="off" w:line="360" w:lineRule="auto"/>
        <w:jc w:val="both"/>
        <w:rPr>
          <w:rFonts w:ascii="Arial" w:hAnsi="Arial" w:eastAsia="Arial" w:cs="Arial"/>
          <w:color w:val="000000" w:themeColor="text1"/>
          <w:sz w:val="24"/>
          <w:szCs w:val="24"/>
        </w:rPr>
      </w:pPr>
      <w:r w:rsidRPr="65D69957" w:rsidR="00E82EB8">
        <w:rPr>
          <w:rFonts w:ascii="Arial" w:hAnsi="Arial" w:eastAsia="Arial" w:cs="Arial"/>
          <w:color w:val="000000" w:themeColor="text1" w:themeTint="FF" w:themeShade="FF"/>
          <w:sz w:val="24"/>
          <w:szCs w:val="24"/>
        </w:rPr>
        <w:t xml:space="preserve">Moreover, life-long learning will be essential in making the career relevant in the long term. Professional training, acquisition of technological skills, and keeping up to date with </w:t>
      </w:r>
      <w:r w:rsidRPr="65D69957" w:rsidR="00E82EB8">
        <w:rPr>
          <w:rFonts w:ascii="Arial" w:hAnsi="Arial" w:eastAsia="Arial" w:cs="Arial"/>
          <w:color w:val="000000" w:themeColor="text1" w:themeTint="FF" w:themeShade="FF"/>
          <w:sz w:val="24"/>
          <w:szCs w:val="24"/>
        </w:rPr>
        <w:t>new trends</w:t>
      </w:r>
      <w:r w:rsidRPr="65D69957" w:rsidR="00E82EB8">
        <w:rPr>
          <w:rFonts w:ascii="Arial" w:hAnsi="Arial" w:eastAsia="Arial" w:cs="Arial"/>
          <w:color w:val="000000" w:themeColor="text1" w:themeTint="FF" w:themeShade="FF"/>
          <w:sz w:val="24"/>
          <w:szCs w:val="24"/>
        </w:rPr>
        <w:t xml:space="preserve"> will enable people to be able to fit into the changing workplace environment. Taking the spirit of lifelong learning and applying AI as a supportive tool will enable professionals to stay valuable members in organisations.</w:t>
      </w:r>
    </w:p>
    <w:p xmlns:wp14="http://schemas.microsoft.com/office/word/2010/wordml" w:rsidRPr="00EA5BE0" w:rsidR="00C15911" w:rsidP="65D69957" w:rsidRDefault="00E82EB8" w14:paraId="755C3455" wp14:textId="77777777">
      <w:pPr>
        <w:spacing w:before="30" w:beforeAutospacing="off" w:after="30" w:afterAutospacing="off" w:line="360" w:lineRule="auto"/>
        <w:jc w:val="both"/>
        <w:rPr>
          <w:rFonts w:ascii="Arial" w:hAnsi="Arial" w:eastAsia="Arial" w:cs="Arial"/>
          <w:color w:val="000000" w:themeColor="text1"/>
          <w:sz w:val="24"/>
          <w:szCs w:val="24"/>
        </w:rPr>
      </w:pPr>
      <w:r w:rsidRPr="65D69957" w:rsidR="00E82EB8">
        <w:rPr>
          <w:rFonts w:ascii="Arial" w:hAnsi="Arial" w:eastAsia="Arial" w:cs="Arial"/>
          <w:color w:val="000000" w:themeColor="text1" w:themeTint="FF" w:themeShade="FF"/>
          <w:sz w:val="24"/>
          <w:szCs w:val="24"/>
        </w:rPr>
        <w:t>The net effect is that although AI will radically redefine the labour market, it is more of a cooperative technology and not a substitution of human talent. Human knowledge and AI analytical power will allow a person to increase productivity and stay up to date in the employment environment.</w:t>
      </w:r>
    </w:p>
    <w:p xmlns:wp14="http://schemas.microsoft.com/office/word/2010/wordml" w:rsidRPr="00EA5BE0" w:rsidR="00C15911" w:rsidP="65D69957" w:rsidRDefault="00C15911" w14:paraId="3656B9AB" wp14:textId="77777777">
      <w:pPr>
        <w:spacing w:line="360" w:lineRule="auto"/>
        <w:jc w:val="both"/>
        <w:rPr>
          <w:rFonts w:ascii="Arial" w:hAnsi="Arial" w:eastAsia="Arial" w:cs="Arial"/>
          <w:color w:val="000000" w:themeColor="text1"/>
          <w:sz w:val="24"/>
          <w:szCs w:val="24"/>
        </w:rPr>
      </w:pPr>
      <w:r w:rsidRPr="65D69957">
        <w:rPr>
          <w:rFonts w:ascii="Arial" w:hAnsi="Arial" w:eastAsia="Arial" w:cs="Arial"/>
          <w:color w:val="000000" w:themeColor="text1" w:themeTint="FF" w:themeShade="FF"/>
          <w:sz w:val="24"/>
          <w:szCs w:val="24"/>
        </w:rPr>
        <w:br w:type="page"/>
      </w:r>
    </w:p>
    <w:p xmlns:wp14="http://schemas.microsoft.com/office/word/2010/wordml" w:rsidRPr="00EA5BE0" w:rsidR="00C15911" w:rsidP="52970DDD" w:rsidRDefault="00C15911" w14:paraId="071E4E01" wp14:textId="77777777">
      <w:pPr>
        <w:pStyle w:val="Heading1"/>
        <w:spacing w:line="360" w:lineRule="auto"/>
        <w:jc w:val="both"/>
        <w:rPr>
          <w:rFonts w:ascii="Arial" w:hAnsi="Arial" w:eastAsia="Arial" w:cs="Arial"/>
          <w:b w:val="1"/>
          <w:bCs w:val="1"/>
          <w:i w:val="0"/>
          <w:iCs w:val="0"/>
          <w:color w:val="000000" w:themeColor="text1"/>
          <w:sz w:val="24"/>
          <w:szCs w:val="24"/>
        </w:rPr>
      </w:pPr>
      <w:bookmarkStart w:name="_Toc546809014" w:id="1069912525"/>
      <w:r w:rsidRPr="52970DDD" w:rsidR="00C15911">
        <w:rPr>
          <w:rFonts w:ascii="Arial" w:hAnsi="Arial" w:eastAsia="Arial" w:cs="Arial"/>
          <w:b w:val="1"/>
          <w:bCs w:val="1"/>
          <w:i w:val="0"/>
          <w:iCs w:val="0"/>
          <w:color w:val="000000" w:themeColor="text1" w:themeTint="FF" w:themeShade="FF"/>
          <w:sz w:val="24"/>
          <w:szCs w:val="24"/>
        </w:rPr>
        <w:t>References</w:t>
      </w:r>
      <w:bookmarkEnd w:id="1069912525"/>
    </w:p>
    <w:p xmlns:wp14="http://schemas.microsoft.com/office/word/2010/wordml" w:rsidRPr="00EA5BE0" w:rsidR="00BA276F" w:rsidP="52970DDD" w:rsidRDefault="00BA276F" w14:paraId="335D561B" wp14:textId="77777777">
      <w:pPr>
        <w:spacing w:line="360" w:lineRule="auto"/>
        <w:jc w:val="both"/>
        <w:rPr>
          <w:rFonts w:ascii="Arial" w:hAnsi="Arial" w:eastAsia="Arial" w:cs="Arial"/>
          <w:i w:val="0"/>
          <w:iCs w:val="0"/>
          <w:color w:val="000000" w:themeColor="text1"/>
          <w:sz w:val="24"/>
          <w:szCs w:val="24"/>
        </w:rPr>
      </w:pPr>
      <w:r w:rsidRPr="52970DDD" w:rsidR="00BA276F">
        <w:rPr>
          <w:rFonts w:ascii="Arial" w:hAnsi="Arial" w:eastAsia="Arial" w:cs="Arial"/>
          <w:i w:val="0"/>
          <w:iCs w:val="0"/>
          <w:color w:val="000000" w:themeColor="text1" w:themeTint="FF" w:themeShade="FF"/>
          <w:sz w:val="24"/>
          <w:szCs w:val="24"/>
        </w:rPr>
        <w:t xml:space="preserve">Ahmed, A. (2025) </w:t>
      </w:r>
      <w:r w:rsidRPr="52970DDD" w:rsidR="00BA276F">
        <w:rPr>
          <w:rStyle w:val="Emphasis"/>
          <w:rFonts w:ascii="Arial" w:hAnsi="Arial" w:eastAsia="Arial" w:cs="Arial"/>
          <w:i w:val="0"/>
          <w:iCs w:val="0"/>
          <w:color w:val="000000" w:themeColor="text1" w:themeTint="FF" w:themeShade="FF"/>
          <w:sz w:val="24"/>
          <w:szCs w:val="24"/>
        </w:rPr>
        <w:t>Global IT spending to reach $5.61 trillion in 2025, driven by AI investments</w:t>
      </w:r>
      <w:r w:rsidRPr="52970DDD" w:rsidR="00BA276F">
        <w:rPr>
          <w:rFonts w:ascii="Arial" w:hAnsi="Arial" w:eastAsia="Arial" w:cs="Arial"/>
          <w:i w:val="0"/>
          <w:iCs w:val="0"/>
          <w:color w:val="000000" w:themeColor="text1" w:themeTint="FF" w:themeShade="FF"/>
          <w:sz w:val="24"/>
          <w:szCs w:val="24"/>
        </w:rPr>
        <w:t xml:space="preserve">. Available at: </w:t>
      </w:r>
      <w:hyperlink r:id="R95570b465f3a404c">
        <w:r w:rsidRPr="52970DDD" w:rsidR="00BA276F">
          <w:rPr>
            <w:rStyle w:val="Hyperlink"/>
            <w:rFonts w:ascii="Arial" w:hAnsi="Arial" w:eastAsia="Arial" w:cs="Arial"/>
            <w:i w:val="0"/>
            <w:iCs w:val="0"/>
            <w:color w:val="000000" w:themeColor="text1" w:themeTint="FF" w:themeShade="FF"/>
            <w:sz w:val="24"/>
            <w:szCs w:val="24"/>
          </w:rPr>
          <w:t>https://www.digitalinformationworld.com/2025/01/global-it-spending-to-reach-561.html</w:t>
        </w:r>
      </w:hyperlink>
    </w:p>
    <w:p xmlns:wp14="http://schemas.microsoft.com/office/word/2010/wordml" w:rsidRPr="00EA5BE0" w:rsidR="00BA276F" w:rsidP="52970DDD" w:rsidRDefault="00BA276F" w14:paraId="20CD546A" wp14:textId="77777777">
      <w:pPr>
        <w:pStyle w:val="NormalWeb"/>
        <w:spacing w:line="360" w:lineRule="auto"/>
        <w:jc w:val="both"/>
        <w:rPr>
          <w:rFonts w:ascii="Arial" w:hAnsi="Arial" w:eastAsia="Arial" w:cs="Arial"/>
          <w:i w:val="0"/>
          <w:iCs w:val="0"/>
          <w:color w:val="000000" w:themeColor="text1"/>
          <w:sz w:val="24"/>
          <w:szCs w:val="24"/>
        </w:rPr>
      </w:pPr>
      <w:r w:rsidRPr="52970DDD" w:rsidR="00BA276F">
        <w:rPr>
          <w:rFonts w:ascii="Arial" w:hAnsi="Arial" w:eastAsia="Arial" w:cs="Arial"/>
          <w:i w:val="0"/>
          <w:iCs w:val="0"/>
          <w:color w:val="000000" w:themeColor="text1" w:themeTint="FF" w:themeShade="FF"/>
          <w:sz w:val="24"/>
          <w:szCs w:val="24"/>
        </w:rPr>
        <w:t xml:space="preserve">Chanty (2026) </w:t>
      </w:r>
      <w:r w:rsidRPr="52970DDD" w:rsidR="00BA276F">
        <w:rPr>
          <w:rStyle w:val="Emphasis"/>
          <w:rFonts w:ascii="Arial" w:hAnsi="Arial" w:eastAsia="Arial" w:cs="Arial"/>
          <w:i w:val="0"/>
          <w:iCs w:val="0"/>
          <w:color w:val="000000" w:themeColor="text1" w:themeTint="FF" w:themeShade="FF"/>
          <w:sz w:val="24"/>
          <w:szCs w:val="24"/>
        </w:rPr>
        <w:t>Remote work statistics and trends</w:t>
      </w:r>
      <w:r w:rsidRPr="52970DDD" w:rsidR="00BA276F">
        <w:rPr>
          <w:rFonts w:ascii="Arial" w:hAnsi="Arial" w:eastAsia="Arial" w:cs="Arial"/>
          <w:i w:val="0"/>
          <w:iCs w:val="0"/>
          <w:color w:val="000000" w:themeColor="text1" w:themeTint="FF" w:themeShade="FF"/>
          <w:sz w:val="24"/>
          <w:szCs w:val="24"/>
        </w:rPr>
        <w:t xml:space="preserve">. Available at: </w:t>
      </w:r>
      <w:hyperlink r:id="R599c275c47a146a4">
        <w:r w:rsidRPr="52970DDD" w:rsidR="00BA276F">
          <w:rPr>
            <w:rStyle w:val="Hyperlink"/>
            <w:rFonts w:ascii="Arial" w:hAnsi="Arial" w:eastAsia="Arial" w:cs="Arial"/>
            <w:i w:val="0"/>
            <w:iCs w:val="0"/>
            <w:color w:val="000000" w:themeColor="text1" w:themeTint="FF" w:themeShade="FF"/>
            <w:sz w:val="24"/>
            <w:szCs w:val="24"/>
          </w:rPr>
          <w:t>https://www.chanty.com/blog/remote-work-statistics/</w:t>
        </w:r>
      </w:hyperlink>
      <w:r w:rsidRPr="52970DDD" w:rsidR="00BA276F">
        <w:rPr>
          <w:rFonts w:ascii="Arial" w:hAnsi="Arial" w:eastAsia="Arial" w:cs="Arial"/>
          <w:i w:val="0"/>
          <w:iCs w:val="0"/>
          <w:color w:val="000000" w:themeColor="text1" w:themeTint="FF" w:themeShade="FF"/>
          <w:sz w:val="24"/>
          <w:szCs w:val="24"/>
        </w:rPr>
        <w:t xml:space="preserve"> </w:t>
      </w:r>
    </w:p>
    <w:p xmlns:wp14="http://schemas.microsoft.com/office/word/2010/wordml" w:rsidRPr="00EA5BE0" w:rsidR="00BA276F" w:rsidP="52970DDD" w:rsidRDefault="00BA276F" w14:paraId="2BBF9EF5" wp14:textId="77777777">
      <w:pPr>
        <w:pStyle w:val="NormalWeb"/>
        <w:spacing w:line="360" w:lineRule="auto"/>
        <w:jc w:val="both"/>
        <w:rPr>
          <w:rFonts w:ascii="Arial" w:hAnsi="Arial" w:eastAsia="Arial" w:cs="Arial"/>
          <w:i w:val="0"/>
          <w:iCs w:val="0"/>
          <w:color w:val="000000" w:themeColor="text1"/>
          <w:sz w:val="24"/>
          <w:szCs w:val="24"/>
        </w:rPr>
      </w:pPr>
      <w:r w:rsidRPr="52970DDD" w:rsidR="00BA276F">
        <w:rPr>
          <w:rFonts w:ascii="Arial" w:hAnsi="Arial" w:eastAsia="Arial" w:cs="Arial"/>
          <w:i w:val="0"/>
          <w:iCs w:val="0"/>
          <w:color w:val="000000" w:themeColor="text1" w:themeTint="FF" w:themeShade="FF"/>
          <w:sz w:val="24"/>
          <w:szCs w:val="24"/>
        </w:rPr>
        <w:t xml:space="preserve">Cisco (2025) </w:t>
      </w:r>
      <w:r w:rsidRPr="52970DDD" w:rsidR="00BA276F">
        <w:rPr>
          <w:rStyle w:val="Emphasis"/>
          <w:rFonts w:ascii="Arial" w:hAnsi="Arial" w:eastAsia="Arial" w:cs="Arial"/>
          <w:i w:val="0"/>
          <w:iCs w:val="0"/>
          <w:color w:val="000000" w:themeColor="text1" w:themeTint="FF" w:themeShade="FF"/>
          <w:sz w:val="24"/>
          <w:szCs w:val="24"/>
        </w:rPr>
        <w:t>Cisco hybrid work study</w:t>
      </w:r>
      <w:r w:rsidRPr="52970DDD" w:rsidR="00BA276F">
        <w:rPr>
          <w:rFonts w:ascii="Arial" w:hAnsi="Arial" w:eastAsia="Arial" w:cs="Arial"/>
          <w:i w:val="0"/>
          <w:iCs w:val="0"/>
          <w:color w:val="000000" w:themeColor="text1" w:themeTint="FF" w:themeShade="FF"/>
          <w:sz w:val="24"/>
          <w:szCs w:val="24"/>
        </w:rPr>
        <w:t xml:space="preserve">. Available at: </w:t>
      </w:r>
      <w:hyperlink r:id="R4e79eef40a7a4b42">
        <w:r w:rsidRPr="52970DDD" w:rsidR="00BA276F">
          <w:rPr>
            <w:rStyle w:val="Hyperlink"/>
            <w:rFonts w:ascii="Arial" w:hAnsi="Arial" w:eastAsia="Arial" w:cs="Arial"/>
            <w:i w:val="0"/>
            <w:iCs w:val="0"/>
            <w:color w:val="000000" w:themeColor="text1" w:themeTint="FF" w:themeShade="FF"/>
            <w:sz w:val="24"/>
            <w:szCs w:val="24"/>
          </w:rPr>
          <w:t>https://newsroom.cisco.com/c/dam/r/newsroom/pdfs/Cisco-Hybrid-Work-Study.pdf</w:t>
        </w:r>
      </w:hyperlink>
      <w:r w:rsidRPr="52970DDD" w:rsidR="00BA276F">
        <w:rPr>
          <w:rFonts w:ascii="Arial" w:hAnsi="Arial" w:eastAsia="Arial" w:cs="Arial"/>
          <w:i w:val="0"/>
          <w:iCs w:val="0"/>
          <w:color w:val="000000" w:themeColor="text1" w:themeTint="FF" w:themeShade="FF"/>
          <w:sz w:val="24"/>
          <w:szCs w:val="24"/>
        </w:rPr>
        <w:t xml:space="preserve"> </w:t>
      </w:r>
    </w:p>
    <w:p xmlns:wp14="http://schemas.microsoft.com/office/word/2010/wordml" w:rsidRPr="00EA5BE0" w:rsidR="00BA276F" w:rsidP="52970DDD" w:rsidRDefault="00BA276F" w14:paraId="5E6D8F3E" wp14:textId="77777777">
      <w:pPr>
        <w:spacing w:line="360" w:lineRule="auto"/>
        <w:jc w:val="both"/>
        <w:rPr>
          <w:rFonts w:ascii="Arial" w:hAnsi="Arial" w:eastAsia="Arial" w:cs="Arial"/>
          <w:i w:val="0"/>
          <w:iCs w:val="0"/>
          <w:color w:val="000000" w:themeColor="text1"/>
          <w:sz w:val="24"/>
          <w:szCs w:val="24"/>
        </w:rPr>
      </w:pPr>
      <w:r w:rsidRPr="52970DDD" w:rsidR="00BA276F">
        <w:rPr>
          <w:rFonts w:ascii="Arial" w:hAnsi="Arial" w:eastAsia="Arial" w:cs="Arial"/>
          <w:i w:val="0"/>
          <w:iCs w:val="0"/>
          <w:color w:val="000000" w:themeColor="text1" w:themeTint="FF" w:themeShade="FF"/>
          <w:sz w:val="24"/>
          <w:szCs w:val="24"/>
        </w:rPr>
        <w:t>CorpHR</w:t>
      </w:r>
      <w:r w:rsidRPr="52970DDD" w:rsidR="00BA276F">
        <w:rPr>
          <w:rFonts w:ascii="Arial" w:hAnsi="Arial" w:eastAsia="Arial" w:cs="Arial"/>
          <w:i w:val="0"/>
          <w:iCs w:val="0"/>
          <w:color w:val="000000" w:themeColor="text1" w:themeTint="FF" w:themeShade="FF"/>
          <w:sz w:val="24"/>
          <w:szCs w:val="24"/>
        </w:rPr>
        <w:t xml:space="preserve"> (2023) </w:t>
      </w:r>
      <w:r w:rsidRPr="52970DDD" w:rsidR="00BA276F">
        <w:rPr>
          <w:rStyle w:val="Emphasis"/>
          <w:rFonts w:ascii="Arial" w:hAnsi="Arial" w:eastAsia="Arial" w:cs="Arial"/>
          <w:i w:val="0"/>
          <w:iCs w:val="0"/>
          <w:color w:val="000000" w:themeColor="text1" w:themeTint="FF" w:themeShade="FF"/>
          <w:sz w:val="24"/>
          <w:szCs w:val="24"/>
        </w:rPr>
        <w:t>Hybrid workplace model: Meaning, benefits and best practices</w:t>
      </w:r>
      <w:r w:rsidRPr="52970DDD" w:rsidR="00BA276F">
        <w:rPr>
          <w:rFonts w:ascii="Arial" w:hAnsi="Arial" w:eastAsia="Arial" w:cs="Arial"/>
          <w:i w:val="0"/>
          <w:iCs w:val="0"/>
          <w:color w:val="000000" w:themeColor="text1" w:themeTint="FF" w:themeShade="FF"/>
          <w:sz w:val="24"/>
          <w:szCs w:val="24"/>
        </w:rPr>
        <w:t xml:space="preserve">. Available at: </w:t>
      </w:r>
      <w:hyperlink r:id="R3e63c1080644437c">
        <w:r w:rsidRPr="52970DDD" w:rsidR="00BA276F">
          <w:rPr>
            <w:rStyle w:val="Hyperlink"/>
            <w:rFonts w:ascii="Arial" w:hAnsi="Arial" w:eastAsia="Arial" w:cs="Arial"/>
            <w:i w:val="0"/>
            <w:iCs w:val="0"/>
            <w:color w:val="000000" w:themeColor="text1" w:themeTint="FF" w:themeShade="FF"/>
            <w:sz w:val="24"/>
            <w:szCs w:val="24"/>
          </w:rPr>
          <w:t>https://corphr.in/blog/hybrid-workplace-model-meaning-benefits-and-best-practices/</w:t>
        </w:r>
      </w:hyperlink>
    </w:p>
    <w:p xmlns:wp14="http://schemas.microsoft.com/office/word/2010/wordml" w:rsidRPr="00EA5BE0" w:rsidR="00BA276F" w:rsidP="52970DDD" w:rsidRDefault="00BA276F" w14:paraId="0EC469B0" wp14:textId="77777777">
      <w:pPr>
        <w:pStyle w:val="NormalWeb"/>
        <w:spacing w:line="360" w:lineRule="auto"/>
        <w:jc w:val="both"/>
        <w:rPr>
          <w:rFonts w:ascii="Arial" w:hAnsi="Arial" w:eastAsia="Arial" w:cs="Arial"/>
          <w:i w:val="0"/>
          <w:iCs w:val="0"/>
          <w:color w:val="000000" w:themeColor="text1"/>
          <w:sz w:val="24"/>
          <w:szCs w:val="24"/>
        </w:rPr>
      </w:pPr>
      <w:r w:rsidRPr="52970DDD" w:rsidR="00BA276F">
        <w:rPr>
          <w:rFonts w:ascii="Arial" w:hAnsi="Arial" w:eastAsia="Arial" w:cs="Arial"/>
          <w:i w:val="0"/>
          <w:iCs w:val="0"/>
          <w:color w:val="000000" w:themeColor="text1" w:themeTint="FF" w:themeShade="FF"/>
          <w:sz w:val="24"/>
          <w:szCs w:val="24"/>
        </w:rPr>
        <w:t xml:space="preserve">Forbes (2025) </w:t>
      </w:r>
      <w:r w:rsidRPr="52970DDD" w:rsidR="00BA276F">
        <w:rPr>
          <w:rStyle w:val="Emphasis"/>
          <w:rFonts w:ascii="Arial" w:hAnsi="Arial" w:eastAsia="Arial" w:cs="Arial"/>
          <w:i w:val="0"/>
          <w:iCs w:val="0"/>
          <w:color w:val="000000" w:themeColor="text1" w:themeTint="FF" w:themeShade="FF"/>
          <w:sz w:val="24"/>
          <w:szCs w:val="24"/>
        </w:rPr>
        <w:t>Remote work statistics and trends</w:t>
      </w:r>
      <w:r w:rsidRPr="52970DDD" w:rsidR="00BA276F">
        <w:rPr>
          <w:rFonts w:ascii="Arial" w:hAnsi="Arial" w:eastAsia="Arial" w:cs="Arial"/>
          <w:i w:val="0"/>
          <w:iCs w:val="0"/>
          <w:color w:val="000000" w:themeColor="text1" w:themeTint="FF" w:themeShade="FF"/>
          <w:sz w:val="24"/>
          <w:szCs w:val="24"/>
        </w:rPr>
        <w:t xml:space="preserve">. Available at: </w:t>
      </w:r>
      <w:hyperlink r:id="R407744ed76854e76">
        <w:r w:rsidRPr="52970DDD" w:rsidR="00BA276F">
          <w:rPr>
            <w:rStyle w:val="Hyperlink"/>
            <w:rFonts w:ascii="Arial" w:hAnsi="Arial" w:eastAsia="Arial" w:cs="Arial"/>
            <w:i w:val="0"/>
            <w:iCs w:val="0"/>
            <w:color w:val="000000" w:themeColor="text1" w:themeTint="FF" w:themeShade="FF"/>
            <w:sz w:val="24"/>
            <w:szCs w:val="24"/>
          </w:rPr>
          <w:t>https://www.forbes.com/advisor/in/business/remote-work-statistics/</w:t>
        </w:r>
      </w:hyperlink>
      <w:r w:rsidRPr="52970DDD" w:rsidR="00BA276F">
        <w:rPr>
          <w:rFonts w:ascii="Arial" w:hAnsi="Arial" w:eastAsia="Arial" w:cs="Arial"/>
          <w:i w:val="0"/>
          <w:iCs w:val="0"/>
          <w:color w:val="000000" w:themeColor="text1" w:themeTint="FF" w:themeShade="FF"/>
          <w:sz w:val="24"/>
          <w:szCs w:val="24"/>
        </w:rPr>
        <w:t xml:space="preserve"> </w:t>
      </w:r>
    </w:p>
    <w:p xmlns:wp14="http://schemas.microsoft.com/office/word/2010/wordml" w:rsidRPr="00EA5BE0" w:rsidR="00BA276F" w:rsidP="52970DDD" w:rsidRDefault="00BA276F" w14:paraId="72DFB6A8" wp14:textId="77777777">
      <w:pPr>
        <w:pStyle w:val="NormalWeb"/>
        <w:spacing w:line="360" w:lineRule="auto"/>
        <w:jc w:val="both"/>
        <w:rPr>
          <w:rFonts w:ascii="Arial" w:hAnsi="Arial" w:eastAsia="Arial" w:cs="Arial"/>
          <w:i w:val="0"/>
          <w:iCs w:val="0"/>
          <w:color w:val="000000" w:themeColor="text1"/>
          <w:sz w:val="24"/>
          <w:szCs w:val="24"/>
        </w:rPr>
      </w:pPr>
      <w:r w:rsidRPr="52970DDD" w:rsidR="00BA276F">
        <w:rPr>
          <w:rFonts w:ascii="Arial" w:hAnsi="Arial" w:eastAsia="Arial" w:cs="Arial"/>
          <w:i w:val="0"/>
          <w:iCs w:val="0"/>
          <w:color w:val="000000" w:themeColor="text1" w:themeTint="FF" w:themeShade="FF"/>
          <w:sz w:val="24"/>
          <w:szCs w:val="24"/>
        </w:rPr>
        <w:t xml:space="preserve">Founder Reports (2025) </w:t>
      </w:r>
      <w:r w:rsidRPr="52970DDD" w:rsidR="00BA276F">
        <w:rPr>
          <w:rStyle w:val="Emphasis"/>
          <w:rFonts w:ascii="Arial" w:hAnsi="Arial" w:eastAsia="Arial" w:cs="Arial"/>
          <w:i w:val="0"/>
          <w:iCs w:val="0"/>
          <w:color w:val="000000" w:themeColor="text1" w:themeTint="FF" w:themeShade="FF"/>
          <w:sz w:val="24"/>
          <w:szCs w:val="24"/>
        </w:rPr>
        <w:t>Return-to-office and hybrid work statistics</w:t>
      </w:r>
      <w:r w:rsidRPr="52970DDD" w:rsidR="00BA276F">
        <w:rPr>
          <w:rFonts w:ascii="Arial" w:hAnsi="Arial" w:eastAsia="Arial" w:cs="Arial"/>
          <w:i w:val="0"/>
          <w:iCs w:val="0"/>
          <w:color w:val="000000" w:themeColor="text1" w:themeTint="FF" w:themeShade="FF"/>
          <w:sz w:val="24"/>
          <w:szCs w:val="24"/>
        </w:rPr>
        <w:t xml:space="preserve">. Available at: </w:t>
      </w:r>
      <w:hyperlink r:id="R224e7a2d393b4429">
        <w:r w:rsidRPr="52970DDD" w:rsidR="00BA276F">
          <w:rPr>
            <w:rStyle w:val="Hyperlink"/>
            <w:rFonts w:ascii="Arial" w:hAnsi="Arial" w:eastAsia="Arial" w:cs="Arial"/>
            <w:i w:val="0"/>
            <w:iCs w:val="0"/>
            <w:color w:val="000000" w:themeColor="text1" w:themeTint="FF" w:themeShade="FF"/>
            <w:sz w:val="24"/>
            <w:szCs w:val="24"/>
          </w:rPr>
          <w:t>https://founderreports.com/return-to-office-statistics/</w:t>
        </w:r>
      </w:hyperlink>
      <w:r w:rsidRPr="52970DDD" w:rsidR="00BA276F">
        <w:rPr>
          <w:rFonts w:ascii="Arial" w:hAnsi="Arial" w:eastAsia="Arial" w:cs="Arial"/>
          <w:i w:val="0"/>
          <w:iCs w:val="0"/>
          <w:color w:val="000000" w:themeColor="text1" w:themeTint="FF" w:themeShade="FF"/>
          <w:sz w:val="24"/>
          <w:szCs w:val="24"/>
        </w:rPr>
        <w:t xml:space="preserve"> </w:t>
      </w:r>
    </w:p>
    <w:p xmlns:wp14="http://schemas.microsoft.com/office/word/2010/wordml" w:rsidRPr="00EA5BE0" w:rsidR="00BA276F" w:rsidP="52970DDD" w:rsidRDefault="00BA276F" w14:paraId="51E8AFFD" wp14:textId="77777777">
      <w:pPr>
        <w:pStyle w:val="NormalWeb"/>
        <w:spacing w:line="360" w:lineRule="auto"/>
        <w:jc w:val="both"/>
        <w:rPr>
          <w:rFonts w:ascii="Arial" w:hAnsi="Arial" w:eastAsia="Arial" w:cs="Arial"/>
          <w:i w:val="0"/>
          <w:iCs w:val="0"/>
          <w:color w:val="000000" w:themeColor="text1"/>
          <w:sz w:val="24"/>
          <w:szCs w:val="24"/>
        </w:rPr>
      </w:pPr>
      <w:r w:rsidRPr="52970DDD" w:rsidR="00BA276F">
        <w:rPr>
          <w:rFonts w:ascii="Arial" w:hAnsi="Arial" w:eastAsia="Arial" w:cs="Arial"/>
          <w:i w:val="0"/>
          <w:iCs w:val="0"/>
          <w:color w:val="000000" w:themeColor="text1" w:themeTint="FF" w:themeShade="FF"/>
          <w:sz w:val="24"/>
          <w:szCs w:val="24"/>
        </w:rPr>
        <w:t xml:space="preserve">Gallup (2025) </w:t>
      </w:r>
      <w:r w:rsidRPr="52970DDD" w:rsidR="00BA276F">
        <w:rPr>
          <w:rStyle w:val="Emphasis"/>
          <w:rFonts w:ascii="Arial" w:hAnsi="Arial" w:eastAsia="Arial" w:cs="Arial"/>
          <w:i w:val="0"/>
          <w:iCs w:val="0"/>
          <w:color w:val="000000" w:themeColor="text1" w:themeTint="FF" w:themeShade="FF"/>
          <w:sz w:val="24"/>
          <w:szCs w:val="24"/>
        </w:rPr>
        <w:t>State of the global workplace report</w:t>
      </w:r>
      <w:r w:rsidRPr="52970DDD" w:rsidR="00BA276F">
        <w:rPr>
          <w:rFonts w:ascii="Arial" w:hAnsi="Arial" w:eastAsia="Arial" w:cs="Arial"/>
          <w:i w:val="0"/>
          <w:iCs w:val="0"/>
          <w:color w:val="000000" w:themeColor="text1" w:themeTint="FF" w:themeShade="FF"/>
          <w:sz w:val="24"/>
          <w:szCs w:val="24"/>
        </w:rPr>
        <w:t xml:space="preserve">. Available at: </w:t>
      </w:r>
      <w:hyperlink r:id="R7d78c0b37acc48e6">
        <w:r w:rsidRPr="52970DDD" w:rsidR="00BA276F">
          <w:rPr>
            <w:rStyle w:val="Hyperlink"/>
            <w:rFonts w:ascii="Arial" w:hAnsi="Arial" w:eastAsia="Arial" w:cs="Arial"/>
            <w:i w:val="0"/>
            <w:iCs w:val="0"/>
            <w:color w:val="000000" w:themeColor="text1" w:themeTint="FF" w:themeShade="FF"/>
            <w:sz w:val="24"/>
            <w:szCs w:val="24"/>
          </w:rPr>
          <w:t>https://www.gallup.com/workplace/349484/state-of-the-global-workplace.aspx</w:t>
        </w:r>
      </w:hyperlink>
      <w:r w:rsidRPr="52970DDD" w:rsidR="00BA276F">
        <w:rPr>
          <w:rFonts w:ascii="Arial" w:hAnsi="Arial" w:eastAsia="Arial" w:cs="Arial"/>
          <w:i w:val="0"/>
          <w:iCs w:val="0"/>
          <w:color w:val="000000" w:themeColor="text1" w:themeTint="FF" w:themeShade="FF"/>
          <w:sz w:val="24"/>
          <w:szCs w:val="24"/>
        </w:rPr>
        <w:t xml:space="preserve"> </w:t>
      </w:r>
    </w:p>
    <w:p xmlns:wp14="http://schemas.microsoft.com/office/word/2010/wordml" w:rsidRPr="00EA5BE0" w:rsidR="00BA276F" w:rsidP="52970DDD" w:rsidRDefault="00BA276F" w14:paraId="17C2A3CA" wp14:textId="77777777">
      <w:pPr>
        <w:pStyle w:val="NormalWeb"/>
        <w:spacing w:line="360" w:lineRule="auto"/>
        <w:jc w:val="both"/>
        <w:rPr>
          <w:rFonts w:ascii="Arial" w:hAnsi="Arial" w:eastAsia="Arial" w:cs="Arial"/>
          <w:i w:val="0"/>
          <w:iCs w:val="0"/>
          <w:color w:val="000000" w:themeColor="text1"/>
          <w:sz w:val="24"/>
          <w:szCs w:val="24"/>
        </w:rPr>
      </w:pPr>
      <w:r w:rsidRPr="52970DDD" w:rsidR="00BA276F">
        <w:rPr>
          <w:rFonts w:ascii="Arial" w:hAnsi="Arial" w:eastAsia="Arial" w:cs="Arial"/>
          <w:i w:val="0"/>
          <w:iCs w:val="0"/>
          <w:color w:val="000000" w:themeColor="text1" w:themeTint="FF" w:themeShade="FF"/>
          <w:sz w:val="24"/>
          <w:szCs w:val="24"/>
        </w:rPr>
        <w:t xml:space="preserve">Great Place to Work (2025) </w:t>
      </w:r>
      <w:r w:rsidRPr="52970DDD" w:rsidR="00BA276F">
        <w:rPr>
          <w:rStyle w:val="Emphasis"/>
          <w:rFonts w:ascii="Arial" w:hAnsi="Arial" w:eastAsia="Arial" w:cs="Arial"/>
          <w:i w:val="0"/>
          <w:iCs w:val="0"/>
          <w:color w:val="000000" w:themeColor="text1" w:themeTint="FF" w:themeShade="FF"/>
          <w:sz w:val="24"/>
          <w:szCs w:val="24"/>
        </w:rPr>
        <w:t>Remote work productivity study</w:t>
      </w:r>
      <w:r w:rsidRPr="52970DDD" w:rsidR="00BA276F">
        <w:rPr>
          <w:rFonts w:ascii="Arial" w:hAnsi="Arial" w:eastAsia="Arial" w:cs="Arial"/>
          <w:i w:val="0"/>
          <w:iCs w:val="0"/>
          <w:color w:val="000000" w:themeColor="text1" w:themeTint="FF" w:themeShade="FF"/>
          <w:sz w:val="24"/>
          <w:szCs w:val="24"/>
        </w:rPr>
        <w:t xml:space="preserve">. Available at: </w:t>
      </w:r>
      <w:hyperlink r:id="Rc978c8bb755748b6">
        <w:r w:rsidRPr="52970DDD" w:rsidR="00BA276F">
          <w:rPr>
            <w:rStyle w:val="Hyperlink"/>
            <w:rFonts w:ascii="Arial" w:hAnsi="Arial" w:eastAsia="Arial" w:cs="Arial"/>
            <w:i w:val="0"/>
            <w:iCs w:val="0"/>
            <w:color w:val="000000" w:themeColor="text1" w:themeTint="FF" w:themeShade="FF"/>
            <w:sz w:val="24"/>
            <w:szCs w:val="24"/>
          </w:rPr>
          <w:t>https://www.greatplacetowork.com/resources/blog/remote-work-productivity-study-finds-surprising-reality-2-year-study</w:t>
        </w:r>
      </w:hyperlink>
      <w:r w:rsidRPr="52970DDD" w:rsidR="00BA276F">
        <w:rPr>
          <w:rFonts w:ascii="Arial" w:hAnsi="Arial" w:eastAsia="Arial" w:cs="Arial"/>
          <w:i w:val="0"/>
          <w:iCs w:val="0"/>
          <w:color w:val="000000" w:themeColor="text1" w:themeTint="FF" w:themeShade="FF"/>
          <w:sz w:val="24"/>
          <w:szCs w:val="24"/>
        </w:rPr>
        <w:t xml:space="preserve"> </w:t>
      </w:r>
    </w:p>
    <w:p xmlns:wp14="http://schemas.microsoft.com/office/word/2010/wordml" w:rsidRPr="00EA5BE0" w:rsidR="00BA276F" w:rsidP="52970DDD" w:rsidRDefault="00BA276F" w14:paraId="71C30043" wp14:textId="77777777">
      <w:pPr>
        <w:pStyle w:val="NormalWeb"/>
        <w:spacing w:line="360" w:lineRule="auto"/>
        <w:jc w:val="both"/>
        <w:rPr>
          <w:rFonts w:ascii="Arial" w:hAnsi="Arial" w:eastAsia="Arial" w:cs="Arial"/>
          <w:i w:val="0"/>
          <w:iCs w:val="0"/>
          <w:color w:val="000000" w:themeColor="text1"/>
          <w:sz w:val="24"/>
          <w:szCs w:val="24"/>
        </w:rPr>
      </w:pPr>
      <w:r w:rsidRPr="52970DDD" w:rsidR="00BA276F">
        <w:rPr>
          <w:rFonts w:ascii="Arial" w:hAnsi="Arial" w:eastAsia="Arial" w:cs="Arial"/>
          <w:i w:val="0"/>
          <w:iCs w:val="0"/>
          <w:color w:val="000000" w:themeColor="text1" w:themeTint="FF" w:themeShade="FF"/>
          <w:sz w:val="24"/>
          <w:szCs w:val="24"/>
        </w:rPr>
        <w:t xml:space="preserve">Intuition (2026) </w:t>
      </w:r>
      <w:r w:rsidRPr="52970DDD" w:rsidR="00BA276F">
        <w:rPr>
          <w:rStyle w:val="Emphasis"/>
          <w:rFonts w:ascii="Arial" w:hAnsi="Arial" w:eastAsia="Arial" w:cs="Arial"/>
          <w:i w:val="0"/>
          <w:iCs w:val="0"/>
          <w:color w:val="000000" w:themeColor="text1" w:themeTint="FF" w:themeShade="FF"/>
          <w:sz w:val="24"/>
          <w:szCs w:val="24"/>
        </w:rPr>
        <w:t>Remote working statistics you need to know in 2026</w:t>
      </w:r>
      <w:r w:rsidRPr="52970DDD" w:rsidR="00BA276F">
        <w:rPr>
          <w:rFonts w:ascii="Arial" w:hAnsi="Arial" w:eastAsia="Arial" w:cs="Arial"/>
          <w:i w:val="0"/>
          <w:iCs w:val="0"/>
          <w:color w:val="000000" w:themeColor="text1" w:themeTint="FF" w:themeShade="FF"/>
          <w:sz w:val="24"/>
          <w:szCs w:val="24"/>
        </w:rPr>
        <w:t xml:space="preserve">. Available at: </w:t>
      </w:r>
      <w:hyperlink r:id="Racd18bf7961a4543">
        <w:r w:rsidRPr="52970DDD" w:rsidR="00BA276F">
          <w:rPr>
            <w:rStyle w:val="Hyperlink"/>
            <w:rFonts w:ascii="Arial" w:hAnsi="Arial" w:eastAsia="Arial" w:cs="Arial"/>
            <w:i w:val="0"/>
            <w:iCs w:val="0"/>
            <w:color w:val="000000" w:themeColor="text1" w:themeTint="FF" w:themeShade="FF"/>
            <w:sz w:val="24"/>
            <w:szCs w:val="24"/>
          </w:rPr>
          <w:t>https://www.intuition.com/remote-working-statistics-you-need-to-know-in-2026/</w:t>
        </w:r>
      </w:hyperlink>
      <w:r w:rsidRPr="52970DDD" w:rsidR="00BA276F">
        <w:rPr>
          <w:rFonts w:ascii="Arial" w:hAnsi="Arial" w:eastAsia="Arial" w:cs="Arial"/>
          <w:i w:val="0"/>
          <w:iCs w:val="0"/>
          <w:color w:val="000000" w:themeColor="text1" w:themeTint="FF" w:themeShade="FF"/>
          <w:sz w:val="24"/>
          <w:szCs w:val="24"/>
        </w:rPr>
        <w:t xml:space="preserve"> </w:t>
      </w:r>
    </w:p>
    <w:p xmlns:wp14="http://schemas.microsoft.com/office/word/2010/wordml" w:rsidRPr="00EA5BE0" w:rsidR="00BA276F" w:rsidP="52970DDD" w:rsidRDefault="00BA276F" w14:paraId="65476DA3" wp14:textId="77777777">
      <w:pPr>
        <w:spacing w:line="360" w:lineRule="auto"/>
        <w:jc w:val="both"/>
        <w:rPr>
          <w:rFonts w:ascii="Arial" w:hAnsi="Arial" w:eastAsia="Arial" w:cs="Arial"/>
          <w:i w:val="0"/>
          <w:iCs w:val="0"/>
          <w:color w:val="000000" w:themeColor="text1"/>
          <w:sz w:val="24"/>
          <w:szCs w:val="24"/>
        </w:rPr>
      </w:pPr>
      <w:r w:rsidRPr="52970DDD" w:rsidR="00BA276F">
        <w:rPr>
          <w:rFonts w:ascii="Arial" w:hAnsi="Arial" w:eastAsia="Arial" w:cs="Arial"/>
          <w:i w:val="0"/>
          <w:iCs w:val="0"/>
          <w:color w:val="000000" w:themeColor="text1" w:themeTint="FF" w:themeShade="FF"/>
          <w:sz w:val="24"/>
          <w:szCs w:val="24"/>
        </w:rPr>
        <w:t xml:space="preserve">Martin, H. (2021) </w:t>
      </w:r>
      <w:r w:rsidRPr="52970DDD" w:rsidR="00BA276F">
        <w:rPr>
          <w:rStyle w:val="Emphasis"/>
          <w:rFonts w:ascii="Arial" w:hAnsi="Arial" w:eastAsia="Arial" w:cs="Arial"/>
          <w:i w:val="0"/>
          <w:iCs w:val="0"/>
          <w:color w:val="000000" w:themeColor="text1" w:themeTint="FF" w:themeShade="FF"/>
          <w:sz w:val="24"/>
          <w:szCs w:val="24"/>
        </w:rPr>
        <w:t>Gibbs’ reflective learning cycle</w:t>
      </w:r>
      <w:r w:rsidRPr="52970DDD" w:rsidR="00BA276F">
        <w:rPr>
          <w:rFonts w:ascii="Arial" w:hAnsi="Arial" w:eastAsia="Arial" w:cs="Arial"/>
          <w:i w:val="0"/>
          <w:iCs w:val="0"/>
          <w:color w:val="000000" w:themeColor="text1" w:themeTint="FF" w:themeShade="FF"/>
          <w:sz w:val="24"/>
          <w:szCs w:val="24"/>
        </w:rPr>
        <w:t xml:space="preserve">. Available at: </w:t>
      </w:r>
      <w:hyperlink r:id="R8fe187ba06ca4da0">
        <w:r w:rsidRPr="52970DDD" w:rsidR="00BA276F">
          <w:rPr>
            <w:rStyle w:val="Hyperlink"/>
            <w:rFonts w:ascii="Arial" w:hAnsi="Arial" w:eastAsia="Arial" w:cs="Arial"/>
            <w:i w:val="0"/>
            <w:iCs w:val="0"/>
            <w:color w:val="000000" w:themeColor="text1" w:themeTint="FF" w:themeShade="FF"/>
            <w:sz w:val="24"/>
            <w:szCs w:val="24"/>
          </w:rPr>
          <w:t>https://helendenheld.com/tag/gibbs-reflective-learning-cycle/</w:t>
        </w:r>
      </w:hyperlink>
    </w:p>
    <w:p xmlns:wp14="http://schemas.microsoft.com/office/word/2010/wordml" w:rsidRPr="00EA5BE0" w:rsidR="00BA276F" w:rsidP="52970DDD" w:rsidRDefault="00BA276F" w14:paraId="4A6F803E" wp14:textId="77777777">
      <w:pPr>
        <w:pStyle w:val="NormalWeb"/>
        <w:spacing w:line="360" w:lineRule="auto"/>
        <w:jc w:val="both"/>
        <w:rPr>
          <w:rFonts w:ascii="Arial" w:hAnsi="Arial" w:eastAsia="Arial" w:cs="Arial"/>
          <w:i w:val="0"/>
          <w:iCs w:val="0"/>
          <w:color w:val="000000" w:themeColor="text1"/>
          <w:sz w:val="24"/>
          <w:szCs w:val="24"/>
        </w:rPr>
      </w:pPr>
      <w:r w:rsidRPr="52970DDD" w:rsidR="00BA276F">
        <w:rPr>
          <w:rFonts w:ascii="Arial" w:hAnsi="Arial" w:eastAsia="Arial" w:cs="Arial"/>
          <w:i w:val="0"/>
          <w:iCs w:val="0"/>
          <w:color w:val="000000" w:themeColor="text1" w:themeTint="FF" w:themeShade="FF"/>
          <w:sz w:val="24"/>
          <w:szCs w:val="24"/>
        </w:rPr>
        <w:t xml:space="preserve">Neat (2025) </w:t>
      </w:r>
      <w:r w:rsidRPr="52970DDD" w:rsidR="00BA276F">
        <w:rPr>
          <w:rStyle w:val="Emphasis"/>
          <w:rFonts w:ascii="Arial" w:hAnsi="Arial" w:eastAsia="Arial" w:cs="Arial"/>
          <w:i w:val="0"/>
          <w:iCs w:val="0"/>
          <w:color w:val="000000" w:themeColor="text1" w:themeTint="FF" w:themeShade="FF"/>
          <w:sz w:val="24"/>
          <w:szCs w:val="24"/>
        </w:rPr>
        <w:t>The state of remote work 2025 statistics report</w:t>
      </w:r>
      <w:r w:rsidRPr="52970DDD" w:rsidR="00BA276F">
        <w:rPr>
          <w:rFonts w:ascii="Arial" w:hAnsi="Arial" w:eastAsia="Arial" w:cs="Arial"/>
          <w:i w:val="0"/>
          <w:iCs w:val="0"/>
          <w:color w:val="000000" w:themeColor="text1" w:themeTint="FF" w:themeShade="FF"/>
          <w:sz w:val="24"/>
          <w:szCs w:val="24"/>
        </w:rPr>
        <w:t xml:space="preserve">. Available at: </w:t>
      </w:r>
      <w:hyperlink r:id="Ra2b98c03da984c08">
        <w:r w:rsidRPr="52970DDD" w:rsidR="00BA276F">
          <w:rPr>
            <w:rStyle w:val="Hyperlink"/>
            <w:rFonts w:ascii="Arial" w:hAnsi="Arial" w:eastAsia="Arial" w:cs="Arial"/>
            <w:i w:val="0"/>
            <w:iCs w:val="0"/>
            <w:color w:val="000000" w:themeColor="text1" w:themeTint="FF" w:themeShade="FF"/>
            <w:sz w:val="24"/>
            <w:szCs w:val="24"/>
          </w:rPr>
          <w:t>https://us.neat.no/resources/the-state-of-remote-work-2025-statistics/</w:t>
        </w:r>
      </w:hyperlink>
      <w:r w:rsidRPr="52970DDD" w:rsidR="00BA276F">
        <w:rPr>
          <w:rFonts w:ascii="Arial" w:hAnsi="Arial" w:eastAsia="Arial" w:cs="Arial"/>
          <w:i w:val="0"/>
          <w:iCs w:val="0"/>
          <w:color w:val="000000" w:themeColor="text1" w:themeTint="FF" w:themeShade="FF"/>
          <w:sz w:val="24"/>
          <w:szCs w:val="24"/>
        </w:rPr>
        <w:t xml:space="preserve"> </w:t>
      </w:r>
    </w:p>
    <w:p xmlns:wp14="http://schemas.microsoft.com/office/word/2010/wordml" w:rsidRPr="00EA5BE0" w:rsidR="00BA276F" w:rsidP="52970DDD" w:rsidRDefault="00BA276F" w14:paraId="2081F200" wp14:textId="77777777">
      <w:pPr>
        <w:pStyle w:val="NormalWeb"/>
        <w:spacing w:line="360" w:lineRule="auto"/>
        <w:jc w:val="both"/>
        <w:rPr>
          <w:rFonts w:ascii="Arial" w:hAnsi="Arial" w:eastAsia="Arial" w:cs="Arial"/>
          <w:i w:val="0"/>
          <w:iCs w:val="0"/>
          <w:color w:val="000000" w:themeColor="text1"/>
          <w:sz w:val="24"/>
          <w:szCs w:val="24"/>
        </w:rPr>
      </w:pPr>
      <w:r w:rsidRPr="52970DDD" w:rsidR="00BA276F">
        <w:rPr>
          <w:rFonts w:ascii="Arial" w:hAnsi="Arial" w:eastAsia="Arial" w:cs="Arial"/>
          <w:i w:val="0"/>
          <w:iCs w:val="0"/>
          <w:color w:val="000000" w:themeColor="text1" w:themeTint="FF" w:themeShade="FF"/>
          <w:sz w:val="24"/>
          <w:szCs w:val="24"/>
        </w:rPr>
        <w:t xml:space="preserve">Neat (2025) </w:t>
      </w:r>
      <w:r w:rsidRPr="52970DDD" w:rsidR="00BA276F">
        <w:rPr>
          <w:rStyle w:val="Emphasis"/>
          <w:rFonts w:ascii="Arial" w:hAnsi="Arial" w:eastAsia="Arial" w:cs="Arial"/>
          <w:i w:val="0"/>
          <w:iCs w:val="0"/>
          <w:color w:val="000000" w:themeColor="text1" w:themeTint="FF" w:themeShade="FF"/>
          <w:sz w:val="24"/>
          <w:szCs w:val="24"/>
        </w:rPr>
        <w:t>The state of remote work statistics 2025</w:t>
      </w:r>
      <w:r w:rsidRPr="52970DDD" w:rsidR="00BA276F">
        <w:rPr>
          <w:rFonts w:ascii="Arial" w:hAnsi="Arial" w:eastAsia="Arial" w:cs="Arial"/>
          <w:i w:val="0"/>
          <w:iCs w:val="0"/>
          <w:color w:val="000000" w:themeColor="text1" w:themeTint="FF" w:themeShade="FF"/>
          <w:sz w:val="24"/>
          <w:szCs w:val="24"/>
        </w:rPr>
        <w:t xml:space="preserve">. Available at: </w:t>
      </w:r>
      <w:hyperlink r:id="R9ab03625db3d482f">
        <w:r w:rsidRPr="52970DDD" w:rsidR="00BA276F">
          <w:rPr>
            <w:rStyle w:val="Hyperlink"/>
            <w:rFonts w:ascii="Arial" w:hAnsi="Arial" w:eastAsia="Arial" w:cs="Arial"/>
            <w:i w:val="0"/>
            <w:iCs w:val="0"/>
            <w:color w:val="000000" w:themeColor="text1" w:themeTint="FF" w:themeShade="FF"/>
            <w:sz w:val="24"/>
            <w:szCs w:val="24"/>
          </w:rPr>
          <w:t>https://neat.no/resources/the-state-of-remote-work-2025-statistics/</w:t>
        </w:r>
      </w:hyperlink>
      <w:r w:rsidRPr="52970DDD" w:rsidR="00BA276F">
        <w:rPr>
          <w:rFonts w:ascii="Arial" w:hAnsi="Arial" w:eastAsia="Arial" w:cs="Arial"/>
          <w:i w:val="0"/>
          <w:iCs w:val="0"/>
          <w:color w:val="000000" w:themeColor="text1" w:themeTint="FF" w:themeShade="FF"/>
          <w:sz w:val="24"/>
          <w:szCs w:val="24"/>
        </w:rPr>
        <w:t xml:space="preserve"> </w:t>
      </w:r>
    </w:p>
    <w:p xmlns:wp14="http://schemas.microsoft.com/office/word/2010/wordml" w:rsidRPr="00EA5BE0" w:rsidR="00BA276F" w:rsidP="52970DDD" w:rsidRDefault="00BA276F" w14:paraId="04B47820" wp14:textId="77777777">
      <w:pPr>
        <w:pStyle w:val="NormalWeb"/>
        <w:spacing w:line="360" w:lineRule="auto"/>
        <w:jc w:val="both"/>
        <w:rPr>
          <w:rFonts w:ascii="Arial" w:hAnsi="Arial" w:eastAsia="Arial" w:cs="Arial"/>
          <w:i w:val="0"/>
          <w:iCs w:val="0"/>
          <w:color w:val="000000" w:themeColor="text1"/>
          <w:sz w:val="24"/>
          <w:szCs w:val="24"/>
        </w:rPr>
      </w:pPr>
      <w:r w:rsidRPr="52970DDD" w:rsidR="00BA276F">
        <w:rPr>
          <w:rFonts w:ascii="Arial" w:hAnsi="Arial" w:eastAsia="Arial" w:cs="Arial"/>
          <w:i w:val="0"/>
          <w:iCs w:val="0"/>
          <w:color w:val="000000" w:themeColor="text1" w:themeTint="FF" w:themeShade="FF"/>
          <w:sz w:val="24"/>
          <w:szCs w:val="24"/>
        </w:rPr>
        <w:t xml:space="preserve">Robert Half (2025) </w:t>
      </w:r>
      <w:r w:rsidRPr="52970DDD" w:rsidR="00BA276F">
        <w:rPr>
          <w:rStyle w:val="Emphasis"/>
          <w:rFonts w:ascii="Arial" w:hAnsi="Arial" w:eastAsia="Arial" w:cs="Arial"/>
          <w:i w:val="0"/>
          <w:iCs w:val="0"/>
          <w:color w:val="000000" w:themeColor="text1" w:themeTint="FF" w:themeShade="FF"/>
          <w:sz w:val="24"/>
          <w:szCs w:val="24"/>
        </w:rPr>
        <w:t>Remote work statistics and trends</w:t>
      </w:r>
      <w:r w:rsidRPr="52970DDD" w:rsidR="00BA276F">
        <w:rPr>
          <w:rFonts w:ascii="Arial" w:hAnsi="Arial" w:eastAsia="Arial" w:cs="Arial"/>
          <w:i w:val="0"/>
          <w:iCs w:val="0"/>
          <w:color w:val="000000" w:themeColor="text1" w:themeTint="FF" w:themeShade="FF"/>
          <w:sz w:val="24"/>
          <w:szCs w:val="24"/>
        </w:rPr>
        <w:t xml:space="preserve">. Available at: </w:t>
      </w:r>
      <w:hyperlink r:id="R238917b31c474d77">
        <w:r w:rsidRPr="52970DDD" w:rsidR="00BA276F">
          <w:rPr>
            <w:rStyle w:val="Hyperlink"/>
            <w:rFonts w:ascii="Arial" w:hAnsi="Arial" w:eastAsia="Arial" w:cs="Arial"/>
            <w:i w:val="0"/>
            <w:iCs w:val="0"/>
            <w:color w:val="000000" w:themeColor="text1" w:themeTint="FF" w:themeShade="FF"/>
            <w:sz w:val="24"/>
            <w:szCs w:val="24"/>
          </w:rPr>
          <w:t>https://www.roberthalf.com/us/en/insights/research/remote-work-statistics-and-trends</w:t>
        </w:r>
      </w:hyperlink>
      <w:r w:rsidRPr="52970DDD" w:rsidR="00BA276F">
        <w:rPr>
          <w:rFonts w:ascii="Arial" w:hAnsi="Arial" w:eastAsia="Arial" w:cs="Arial"/>
          <w:i w:val="0"/>
          <w:iCs w:val="0"/>
          <w:color w:val="000000" w:themeColor="text1" w:themeTint="FF" w:themeShade="FF"/>
          <w:sz w:val="24"/>
          <w:szCs w:val="24"/>
        </w:rPr>
        <w:t xml:space="preserve"> </w:t>
      </w:r>
    </w:p>
    <w:p xmlns:wp14="http://schemas.microsoft.com/office/word/2010/wordml" w:rsidRPr="00EA5BE0" w:rsidR="00BA276F" w:rsidP="52970DDD" w:rsidRDefault="00BA276F" w14:paraId="26AC18D1" wp14:textId="77777777">
      <w:pPr>
        <w:pStyle w:val="NormalWeb"/>
        <w:spacing w:line="360" w:lineRule="auto"/>
        <w:jc w:val="both"/>
        <w:rPr>
          <w:rFonts w:ascii="Arial" w:hAnsi="Arial" w:eastAsia="Arial" w:cs="Arial"/>
          <w:i w:val="0"/>
          <w:iCs w:val="0"/>
          <w:color w:val="000000" w:themeColor="text1"/>
          <w:sz w:val="24"/>
          <w:szCs w:val="24"/>
        </w:rPr>
      </w:pPr>
      <w:r w:rsidRPr="52970DDD" w:rsidR="00BA276F">
        <w:rPr>
          <w:rFonts w:ascii="Arial" w:hAnsi="Arial" w:eastAsia="Arial" w:cs="Arial"/>
          <w:i w:val="0"/>
          <w:iCs w:val="0"/>
          <w:color w:val="000000" w:themeColor="text1" w:themeTint="FF" w:themeShade="FF"/>
          <w:sz w:val="24"/>
          <w:szCs w:val="24"/>
        </w:rPr>
        <w:t xml:space="preserve">Stanford University (2025) </w:t>
      </w:r>
      <w:r w:rsidRPr="52970DDD" w:rsidR="00BA276F">
        <w:rPr>
          <w:rStyle w:val="Emphasis"/>
          <w:rFonts w:ascii="Arial" w:hAnsi="Arial" w:eastAsia="Arial" w:cs="Arial"/>
          <w:i w:val="0"/>
          <w:iCs w:val="0"/>
          <w:color w:val="000000" w:themeColor="text1" w:themeTint="FF" w:themeShade="FF"/>
          <w:sz w:val="24"/>
          <w:szCs w:val="24"/>
        </w:rPr>
        <w:t>AI Index Report 2025</w:t>
      </w:r>
      <w:r w:rsidRPr="52970DDD" w:rsidR="00BA276F">
        <w:rPr>
          <w:rFonts w:ascii="Arial" w:hAnsi="Arial" w:eastAsia="Arial" w:cs="Arial"/>
          <w:i w:val="0"/>
          <w:iCs w:val="0"/>
          <w:color w:val="000000" w:themeColor="text1" w:themeTint="FF" w:themeShade="FF"/>
          <w:sz w:val="24"/>
          <w:szCs w:val="24"/>
        </w:rPr>
        <w:t xml:space="preserve">. Available at: </w:t>
      </w:r>
      <w:hyperlink r:id="R22033fd7ff9b4e33">
        <w:r w:rsidRPr="52970DDD" w:rsidR="00BA276F">
          <w:rPr>
            <w:rStyle w:val="Hyperlink"/>
            <w:rFonts w:ascii="Arial" w:hAnsi="Arial" w:eastAsia="Arial" w:cs="Arial"/>
            <w:i w:val="0"/>
            <w:iCs w:val="0"/>
            <w:color w:val="000000" w:themeColor="text1" w:themeTint="FF" w:themeShade="FF"/>
            <w:sz w:val="24"/>
            <w:szCs w:val="24"/>
          </w:rPr>
          <w:t>https://hai.stanford.edu/ai-index/2025-ai-index-report</w:t>
        </w:r>
      </w:hyperlink>
      <w:r w:rsidRPr="52970DDD" w:rsidR="00BA276F">
        <w:rPr>
          <w:rFonts w:ascii="Arial" w:hAnsi="Arial" w:eastAsia="Arial" w:cs="Arial"/>
          <w:i w:val="0"/>
          <w:iCs w:val="0"/>
          <w:color w:val="000000" w:themeColor="text1" w:themeTint="FF" w:themeShade="FF"/>
          <w:sz w:val="24"/>
          <w:szCs w:val="24"/>
        </w:rPr>
        <w:t xml:space="preserve"> </w:t>
      </w:r>
    </w:p>
    <w:p xmlns:wp14="http://schemas.microsoft.com/office/word/2010/wordml" w:rsidRPr="00EA5BE0" w:rsidR="00BA276F" w:rsidP="52970DDD" w:rsidRDefault="00BA276F" w14:paraId="7881BAD3" wp14:textId="77777777">
      <w:pPr>
        <w:pStyle w:val="NormalWeb"/>
        <w:spacing w:line="360" w:lineRule="auto"/>
        <w:jc w:val="both"/>
        <w:rPr>
          <w:rFonts w:ascii="Arial" w:hAnsi="Arial" w:eastAsia="Arial" w:cs="Arial"/>
          <w:i w:val="0"/>
          <w:iCs w:val="0"/>
          <w:color w:val="000000" w:themeColor="text1"/>
          <w:sz w:val="24"/>
          <w:szCs w:val="24"/>
        </w:rPr>
      </w:pPr>
      <w:r w:rsidRPr="52970DDD" w:rsidR="00BA276F">
        <w:rPr>
          <w:rFonts w:ascii="Arial" w:hAnsi="Arial" w:eastAsia="Arial" w:cs="Arial"/>
          <w:i w:val="0"/>
          <w:iCs w:val="0"/>
          <w:color w:val="000000" w:themeColor="text1" w:themeTint="FF" w:themeShade="FF"/>
          <w:sz w:val="24"/>
          <w:szCs w:val="24"/>
        </w:rPr>
        <w:t xml:space="preserve">SurveyMonkey (2026) </w:t>
      </w:r>
      <w:r w:rsidRPr="52970DDD" w:rsidR="00BA276F">
        <w:rPr>
          <w:rStyle w:val="Emphasis"/>
          <w:rFonts w:ascii="Arial" w:hAnsi="Arial" w:eastAsia="Arial" w:cs="Arial"/>
          <w:i w:val="0"/>
          <w:iCs w:val="0"/>
          <w:color w:val="000000" w:themeColor="text1" w:themeTint="FF" w:themeShade="FF"/>
          <w:sz w:val="24"/>
          <w:szCs w:val="24"/>
        </w:rPr>
        <w:t>Remote and hybrid work statistics</w:t>
      </w:r>
      <w:r w:rsidRPr="52970DDD" w:rsidR="00BA276F">
        <w:rPr>
          <w:rFonts w:ascii="Arial" w:hAnsi="Arial" w:eastAsia="Arial" w:cs="Arial"/>
          <w:i w:val="0"/>
          <w:iCs w:val="0"/>
          <w:color w:val="000000" w:themeColor="text1" w:themeTint="FF" w:themeShade="FF"/>
          <w:sz w:val="24"/>
          <w:szCs w:val="24"/>
        </w:rPr>
        <w:t xml:space="preserve">. Available at: </w:t>
      </w:r>
      <w:hyperlink r:id="R54f6346eac174b3b">
        <w:r w:rsidRPr="52970DDD" w:rsidR="00BA276F">
          <w:rPr>
            <w:rStyle w:val="Hyperlink"/>
            <w:rFonts w:ascii="Arial" w:hAnsi="Arial" w:eastAsia="Arial" w:cs="Arial"/>
            <w:i w:val="0"/>
            <w:iCs w:val="0"/>
            <w:color w:val="000000" w:themeColor="text1" w:themeTint="FF" w:themeShade="FF"/>
            <w:sz w:val="24"/>
            <w:szCs w:val="24"/>
          </w:rPr>
          <w:t>https://www.surveymonkey.com/learn/employee-feedback/remote-hybrid-work-statistics/</w:t>
        </w:r>
      </w:hyperlink>
      <w:r w:rsidRPr="52970DDD" w:rsidR="00BA276F">
        <w:rPr>
          <w:rFonts w:ascii="Arial" w:hAnsi="Arial" w:eastAsia="Arial" w:cs="Arial"/>
          <w:i w:val="0"/>
          <w:iCs w:val="0"/>
          <w:color w:val="000000" w:themeColor="text1" w:themeTint="FF" w:themeShade="FF"/>
          <w:sz w:val="24"/>
          <w:szCs w:val="24"/>
        </w:rPr>
        <w:t xml:space="preserve"> </w:t>
      </w:r>
    </w:p>
    <w:p xmlns:wp14="http://schemas.microsoft.com/office/word/2010/wordml" w:rsidRPr="00EA5BE0" w:rsidR="00BA276F" w:rsidP="52970DDD" w:rsidRDefault="00BA276F" w14:paraId="31BEDE3E" wp14:textId="77777777">
      <w:pPr>
        <w:pStyle w:val="NormalWeb"/>
        <w:spacing w:line="360" w:lineRule="auto"/>
        <w:jc w:val="both"/>
        <w:rPr>
          <w:rFonts w:ascii="Arial" w:hAnsi="Arial" w:eastAsia="Arial" w:cs="Arial"/>
          <w:i w:val="0"/>
          <w:iCs w:val="0"/>
          <w:color w:val="000000" w:themeColor="text1"/>
          <w:sz w:val="24"/>
          <w:szCs w:val="24"/>
        </w:rPr>
      </w:pPr>
      <w:r w:rsidRPr="52970DDD" w:rsidR="00BA276F">
        <w:rPr>
          <w:rFonts w:ascii="Arial" w:hAnsi="Arial" w:eastAsia="Arial" w:cs="Arial"/>
          <w:i w:val="0"/>
          <w:iCs w:val="0"/>
          <w:color w:val="000000" w:themeColor="text1" w:themeTint="FF" w:themeShade="FF"/>
          <w:sz w:val="24"/>
          <w:szCs w:val="24"/>
        </w:rPr>
        <w:t xml:space="preserve">Visual Capitalist (2025) </w:t>
      </w:r>
      <w:r w:rsidRPr="52970DDD" w:rsidR="00BA276F">
        <w:rPr>
          <w:rStyle w:val="Emphasis"/>
          <w:rFonts w:ascii="Arial" w:hAnsi="Arial" w:eastAsia="Arial" w:cs="Arial"/>
          <w:i w:val="0"/>
          <w:iCs w:val="0"/>
          <w:color w:val="000000" w:themeColor="text1" w:themeTint="FF" w:themeShade="FF"/>
          <w:sz w:val="24"/>
          <w:szCs w:val="24"/>
        </w:rPr>
        <w:t>The world’s most innovative countries in 2025</w:t>
      </w:r>
      <w:r w:rsidRPr="52970DDD" w:rsidR="00BA276F">
        <w:rPr>
          <w:rFonts w:ascii="Arial" w:hAnsi="Arial" w:eastAsia="Arial" w:cs="Arial"/>
          <w:i w:val="0"/>
          <w:iCs w:val="0"/>
          <w:color w:val="000000" w:themeColor="text1" w:themeTint="FF" w:themeShade="FF"/>
          <w:sz w:val="24"/>
          <w:szCs w:val="24"/>
        </w:rPr>
        <w:t xml:space="preserve">. Available at: </w:t>
      </w:r>
      <w:hyperlink r:id="R2d5bf5e699ce4a69">
        <w:r w:rsidRPr="52970DDD" w:rsidR="00BA276F">
          <w:rPr>
            <w:rStyle w:val="Hyperlink"/>
            <w:rFonts w:ascii="Arial" w:hAnsi="Arial" w:eastAsia="Arial" w:cs="Arial"/>
            <w:i w:val="0"/>
            <w:iCs w:val="0"/>
            <w:color w:val="000000" w:themeColor="text1" w:themeTint="FF" w:themeShade="FF"/>
            <w:sz w:val="24"/>
            <w:szCs w:val="24"/>
          </w:rPr>
          <w:t>https://www.visualcapitalist.com/ranked-the-worlds-most-innovative-countries-in-2025/</w:t>
        </w:r>
      </w:hyperlink>
      <w:r w:rsidRPr="52970DDD" w:rsidR="00BA276F">
        <w:rPr>
          <w:rFonts w:ascii="Arial" w:hAnsi="Arial" w:eastAsia="Arial" w:cs="Arial"/>
          <w:i w:val="0"/>
          <w:iCs w:val="0"/>
          <w:color w:val="000000" w:themeColor="text1" w:themeTint="FF" w:themeShade="FF"/>
          <w:sz w:val="24"/>
          <w:szCs w:val="24"/>
        </w:rPr>
        <w:t xml:space="preserve"> </w:t>
      </w:r>
    </w:p>
    <w:p xmlns:wp14="http://schemas.microsoft.com/office/word/2010/wordml" w:rsidRPr="00EA5BE0" w:rsidR="00BA276F" w:rsidP="52970DDD" w:rsidRDefault="00BA276F" w14:paraId="2950C4A3" wp14:textId="77777777">
      <w:pPr>
        <w:pStyle w:val="NormalWeb"/>
        <w:spacing w:line="360" w:lineRule="auto"/>
        <w:jc w:val="both"/>
        <w:rPr>
          <w:rFonts w:ascii="Arial" w:hAnsi="Arial" w:eastAsia="Arial" w:cs="Arial"/>
          <w:i w:val="0"/>
          <w:iCs w:val="0"/>
          <w:color w:val="000000" w:themeColor="text1"/>
          <w:sz w:val="24"/>
          <w:szCs w:val="24"/>
        </w:rPr>
      </w:pPr>
      <w:r w:rsidRPr="52970DDD" w:rsidR="00BA276F">
        <w:rPr>
          <w:rFonts w:ascii="Arial" w:hAnsi="Arial" w:eastAsia="Arial" w:cs="Arial"/>
          <w:i w:val="0"/>
          <w:iCs w:val="0"/>
          <w:color w:val="000000" w:themeColor="text1" w:themeTint="FF" w:themeShade="FF"/>
          <w:sz w:val="24"/>
          <w:szCs w:val="24"/>
        </w:rPr>
        <w:t>WaveCNCT</w:t>
      </w:r>
      <w:r w:rsidRPr="52970DDD" w:rsidR="00BA276F">
        <w:rPr>
          <w:rFonts w:ascii="Arial" w:hAnsi="Arial" w:eastAsia="Arial" w:cs="Arial"/>
          <w:i w:val="0"/>
          <w:iCs w:val="0"/>
          <w:color w:val="000000" w:themeColor="text1" w:themeTint="FF" w:themeShade="FF"/>
          <w:sz w:val="24"/>
          <w:szCs w:val="24"/>
        </w:rPr>
        <w:t xml:space="preserve"> (2025) </w:t>
      </w:r>
      <w:r w:rsidRPr="52970DDD" w:rsidR="00BA276F">
        <w:rPr>
          <w:rStyle w:val="Emphasis"/>
          <w:rFonts w:ascii="Arial" w:hAnsi="Arial" w:eastAsia="Arial" w:cs="Arial"/>
          <w:i w:val="0"/>
          <w:iCs w:val="0"/>
          <w:color w:val="000000" w:themeColor="text1" w:themeTint="FF" w:themeShade="FF"/>
          <w:sz w:val="24"/>
          <w:szCs w:val="24"/>
        </w:rPr>
        <w:t>Hybrid work statistics and trends</w:t>
      </w:r>
      <w:r w:rsidRPr="52970DDD" w:rsidR="00BA276F">
        <w:rPr>
          <w:rFonts w:ascii="Arial" w:hAnsi="Arial" w:eastAsia="Arial" w:cs="Arial"/>
          <w:i w:val="0"/>
          <w:iCs w:val="0"/>
          <w:color w:val="000000" w:themeColor="text1" w:themeTint="FF" w:themeShade="FF"/>
          <w:sz w:val="24"/>
          <w:szCs w:val="24"/>
        </w:rPr>
        <w:t xml:space="preserve">. Available at: </w:t>
      </w:r>
      <w:hyperlink r:id="R5a317e2835024d78">
        <w:r w:rsidRPr="52970DDD" w:rsidR="00BA276F">
          <w:rPr>
            <w:rStyle w:val="Hyperlink"/>
            <w:rFonts w:ascii="Arial" w:hAnsi="Arial" w:eastAsia="Arial" w:cs="Arial"/>
            <w:i w:val="0"/>
            <w:iCs w:val="0"/>
            <w:color w:val="000000" w:themeColor="text1" w:themeTint="FF" w:themeShade="FF"/>
            <w:sz w:val="24"/>
            <w:szCs w:val="24"/>
          </w:rPr>
          <w:t>https://wavecnct.com/blogs/news/hybrid-work-statistics</w:t>
        </w:r>
      </w:hyperlink>
      <w:r w:rsidRPr="52970DDD" w:rsidR="00BA276F">
        <w:rPr>
          <w:rFonts w:ascii="Arial" w:hAnsi="Arial" w:eastAsia="Arial" w:cs="Arial"/>
          <w:i w:val="0"/>
          <w:iCs w:val="0"/>
          <w:color w:val="000000" w:themeColor="text1" w:themeTint="FF" w:themeShade="FF"/>
          <w:sz w:val="24"/>
          <w:szCs w:val="24"/>
        </w:rPr>
        <w:t xml:space="preserve"> </w:t>
      </w:r>
    </w:p>
    <w:p xmlns:wp14="http://schemas.microsoft.com/office/word/2010/wordml" w:rsidRPr="00EA5BE0" w:rsidR="00BA276F" w:rsidP="52970DDD" w:rsidRDefault="00BA276F" w14:paraId="0695B393" wp14:textId="77777777">
      <w:pPr>
        <w:pStyle w:val="NormalWeb"/>
        <w:spacing w:line="360" w:lineRule="auto"/>
        <w:jc w:val="both"/>
        <w:rPr>
          <w:rFonts w:ascii="Arial" w:hAnsi="Arial" w:eastAsia="Arial" w:cs="Arial"/>
          <w:i w:val="0"/>
          <w:iCs w:val="0"/>
          <w:color w:val="000000" w:themeColor="text1"/>
          <w:sz w:val="24"/>
          <w:szCs w:val="24"/>
        </w:rPr>
      </w:pPr>
      <w:r w:rsidRPr="52970DDD" w:rsidR="00BA276F">
        <w:rPr>
          <w:rFonts w:ascii="Arial" w:hAnsi="Arial" w:eastAsia="Arial" w:cs="Arial"/>
          <w:i w:val="0"/>
          <w:iCs w:val="0"/>
          <w:color w:val="000000" w:themeColor="text1" w:themeTint="FF" w:themeShade="FF"/>
          <w:sz w:val="24"/>
          <w:szCs w:val="24"/>
        </w:rPr>
        <w:t xml:space="preserve">WIPO (WIPO) (2025a) </w:t>
      </w:r>
      <w:r w:rsidRPr="52970DDD" w:rsidR="00BA276F">
        <w:rPr>
          <w:rStyle w:val="Emphasis"/>
          <w:rFonts w:ascii="Arial" w:hAnsi="Arial" w:eastAsia="Arial" w:cs="Arial"/>
          <w:i w:val="0"/>
          <w:iCs w:val="0"/>
          <w:color w:val="000000" w:themeColor="text1" w:themeTint="FF" w:themeShade="FF"/>
          <w:sz w:val="24"/>
          <w:szCs w:val="24"/>
        </w:rPr>
        <w:t>Global innovation index 2025 results</w:t>
      </w:r>
      <w:r w:rsidRPr="52970DDD" w:rsidR="00BA276F">
        <w:rPr>
          <w:rFonts w:ascii="Arial" w:hAnsi="Arial" w:eastAsia="Arial" w:cs="Arial"/>
          <w:i w:val="0"/>
          <w:iCs w:val="0"/>
          <w:color w:val="000000" w:themeColor="text1" w:themeTint="FF" w:themeShade="FF"/>
          <w:sz w:val="24"/>
          <w:szCs w:val="24"/>
        </w:rPr>
        <w:t xml:space="preserve">. Available at: </w:t>
      </w:r>
      <w:hyperlink r:id="Ra904988e66054262">
        <w:r w:rsidRPr="52970DDD" w:rsidR="00BA276F">
          <w:rPr>
            <w:rStyle w:val="Hyperlink"/>
            <w:rFonts w:ascii="Arial" w:hAnsi="Arial" w:eastAsia="Arial" w:cs="Arial"/>
            <w:i w:val="0"/>
            <w:iCs w:val="0"/>
            <w:color w:val="000000" w:themeColor="text1" w:themeTint="FF" w:themeShade="FF"/>
            <w:sz w:val="24"/>
            <w:szCs w:val="24"/>
          </w:rPr>
          <w:t>https://www.wipo.int/web-publications/global-innovation-index-2025/en/gii-2025-results.html</w:t>
        </w:r>
      </w:hyperlink>
      <w:r w:rsidRPr="52970DDD" w:rsidR="00BA276F">
        <w:rPr>
          <w:rFonts w:ascii="Arial" w:hAnsi="Arial" w:eastAsia="Arial" w:cs="Arial"/>
          <w:i w:val="0"/>
          <w:iCs w:val="0"/>
          <w:color w:val="000000" w:themeColor="text1" w:themeTint="FF" w:themeShade="FF"/>
          <w:sz w:val="24"/>
          <w:szCs w:val="24"/>
        </w:rPr>
        <w:t xml:space="preserve"> </w:t>
      </w:r>
    </w:p>
    <w:p xmlns:wp14="http://schemas.microsoft.com/office/word/2010/wordml" w:rsidRPr="00EA5BE0" w:rsidR="00BA276F" w:rsidP="52970DDD" w:rsidRDefault="00BA276F" w14:paraId="06B319E6" wp14:textId="77777777">
      <w:pPr>
        <w:pStyle w:val="NormalWeb"/>
        <w:spacing w:line="360" w:lineRule="auto"/>
        <w:jc w:val="both"/>
        <w:rPr>
          <w:rFonts w:ascii="Arial" w:hAnsi="Arial" w:eastAsia="Arial" w:cs="Arial"/>
          <w:i w:val="0"/>
          <w:iCs w:val="0"/>
          <w:color w:val="000000" w:themeColor="text1"/>
          <w:sz w:val="24"/>
          <w:szCs w:val="24"/>
        </w:rPr>
      </w:pPr>
      <w:r w:rsidRPr="52970DDD" w:rsidR="00BA276F">
        <w:rPr>
          <w:rFonts w:ascii="Arial" w:hAnsi="Arial" w:eastAsia="Arial" w:cs="Arial"/>
          <w:i w:val="0"/>
          <w:iCs w:val="0"/>
          <w:color w:val="000000" w:themeColor="text1" w:themeTint="FF" w:themeShade="FF"/>
          <w:sz w:val="24"/>
          <w:szCs w:val="24"/>
        </w:rPr>
        <w:t xml:space="preserve">WIPO (WIPO) (2025b) </w:t>
      </w:r>
      <w:r w:rsidRPr="52970DDD" w:rsidR="00BA276F">
        <w:rPr>
          <w:rStyle w:val="Emphasis"/>
          <w:rFonts w:ascii="Arial" w:hAnsi="Arial" w:eastAsia="Arial" w:cs="Arial"/>
          <w:i w:val="0"/>
          <w:iCs w:val="0"/>
          <w:color w:val="000000" w:themeColor="text1" w:themeTint="FF" w:themeShade="FF"/>
          <w:sz w:val="24"/>
          <w:szCs w:val="24"/>
        </w:rPr>
        <w:t>Global innovation index overview</w:t>
      </w:r>
      <w:r w:rsidRPr="52970DDD" w:rsidR="00BA276F">
        <w:rPr>
          <w:rFonts w:ascii="Arial" w:hAnsi="Arial" w:eastAsia="Arial" w:cs="Arial"/>
          <w:i w:val="0"/>
          <w:iCs w:val="0"/>
          <w:color w:val="000000" w:themeColor="text1" w:themeTint="FF" w:themeShade="FF"/>
          <w:sz w:val="24"/>
          <w:szCs w:val="24"/>
        </w:rPr>
        <w:t xml:space="preserve">. Available at: </w:t>
      </w:r>
      <w:hyperlink r:id="R99c3757ef4c243fd">
        <w:r w:rsidRPr="52970DDD" w:rsidR="00BA276F">
          <w:rPr>
            <w:rStyle w:val="Hyperlink"/>
            <w:rFonts w:ascii="Arial" w:hAnsi="Arial" w:eastAsia="Arial" w:cs="Arial"/>
            <w:i w:val="0"/>
            <w:iCs w:val="0"/>
            <w:color w:val="000000" w:themeColor="text1" w:themeTint="FF" w:themeShade="FF"/>
            <w:sz w:val="24"/>
            <w:szCs w:val="24"/>
          </w:rPr>
          <w:t>https://www.wipo.int/en/web/global-innovation-index</w:t>
        </w:r>
      </w:hyperlink>
      <w:r w:rsidRPr="52970DDD" w:rsidR="00BA276F">
        <w:rPr>
          <w:rFonts w:ascii="Arial" w:hAnsi="Arial" w:eastAsia="Arial" w:cs="Arial"/>
          <w:i w:val="0"/>
          <w:iCs w:val="0"/>
          <w:color w:val="000000" w:themeColor="text1" w:themeTint="FF" w:themeShade="FF"/>
          <w:sz w:val="24"/>
          <w:szCs w:val="24"/>
        </w:rPr>
        <w:t xml:space="preserve"> </w:t>
      </w:r>
    </w:p>
    <w:p xmlns:wp14="http://schemas.microsoft.com/office/word/2010/wordml" w:rsidRPr="00EA5BE0" w:rsidR="00BA276F" w:rsidP="52970DDD" w:rsidRDefault="00BA276F" w14:paraId="60173EB3" wp14:textId="77777777">
      <w:pPr>
        <w:pStyle w:val="NormalWeb"/>
        <w:spacing w:line="360" w:lineRule="auto"/>
        <w:jc w:val="both"/>
        <w:rPr>
          <w:rFonts w:ascii="Arial" w:hAnsi="Arial" w:eastAsia="Arial" w:cs="Arial"/>
          <w:i w:val="0"/>
          <w:iCs w:val="0"/>
          <w:color w:val="000000" w:themeColor="text1"/>
          <w:sz w:val="24"/>
          <w:szCs w:val="24"/>
        </w:rPr>
      </w:pPr>
      <w:r w:rsidRPr="52970DDD" w:rsidR="00BA276F">
        <w:rPr>
          <w:rFonts w:ascii="Arial" w:hAnsi="Arial" w:eastAsia="Arial" w:cs="Arial"/>
          <w:i w:val="0"/>
          <w:iCs w:val="0"/>
          <w:color w:val="000000" w:themeColor="text1" w:themeTint="FF" w:themeShade="FF"/>
          <w:sz w:val="24"/>
          <w:szCs w:val="24"/>
        </w:rPr>
        <w:t xml:space="preserve">WIPO (WIPO) (2025c) </w:t>
      </w:r>
      <w:r w:rsidRPr="52970DDD" w:rsidR="00BA276F">
        <w:rPr>
          <w:rStyle w:val="Emphasis"/>
          <w:rFonts w:ascii="Arial" w:hAnsi="Arial" w:eastAsia="Arial" w:cs="Arial"/>
          <w:i w:val="0"/>
          <w:iCs w:val="0"/>
          <w:color w:val="000000" w:themeColor="text1" w:themeTint="FF" w:themeShade="FF"/>
          <w:sz w:val="24"/>
          <w:szCs w:val="24"/>
        </w:rPr>
        <w:t>Global innovation index 2025 report</w:t>
      </w:r>
      <w:r w:rsidRPr="52970DDD" w:rsidR="00BA276F">
        <w:rPr>
          <w:rFonts w:ascii="Arial" w:hAnsi="Arial" w:eastAsia="Arial" w:cs="Arial"/>
          <w:i w:val="0"/>
          <w:iCs w:val="0"/>
          <w:color w:val="000000" w:themeColor="text1" w:themeTint="FF" w:themeShade="FF"/>
          <w:sz w:val="24"/>
          <w:szCs w:val="24"/>
        </w:rPr>
        <w:t xml:space="preserve">. Available at: </w:t>
      </w:r>
      <w:hyperlink r:id="R3715993c8dc446a9">
        <w:r w:rsidRPr="52970DDD" w:rsidR="00BA276F">
          <w:rPr>
            <w:rStyle w:val="Hyperlink"/>
            <w:rFonts w:ascii="Arial" w:hAnsi="Arial" w:eastAsia="Arial" w:cs="Arial"/>
            <w:i w:val="0"/>
            <w:iCs w:val="0"/>
            <w:color w:val="000000" w:themeColor="text1" w:themeTint="FF" w:themeShade="FF"/>
            <w:sz w:val="24"/>
            <w:szCs w:val="24"/>
          </w:rPr>
          <w:t>https://www.wipo.int/web-publications/global-innovation-index-2025/assets/89507/global-innovation-index-2025-en.pdf</w:t>
        </w:r>
      </w:hyperlink>
      <w:r w:rsidRPr="52970DDD" w:rsidR="00BA276F">
        <w:rPr>
          <w:rFonts w:ascii="Arial" w:hAnsi="Arial" w:eastAsia="Arial" w:cs="Arial"/>
          <w:i w:val="0"/>
          <w:iCs w:val="0"/>
          <w:color w:val="000000" w:themeColor="text1" w:themeTint="FF" w:themeShade="FF"/>
          <w:sz w:val="24"/>
          <w:szCs w:val="24"/>
        </w:rPr>
        <w:t xml:space="preserve"> </w:t>
      </w:r>
    </w:p>
    <w:p xmlns:wp14="http://schemas.microsoft.com/office/word/2010/wordml" w:rsidRPr="00EA5BE0" w:rsidR="00BA276F" w:rsidP="52970DDD" w:rsidRDefault="00BA276F" w14:paraId="1E12A688" wp14:textId="77777777">
      <w:pPr>
        <w:pStyle w:val="NormalWeb"/>
        <w:spacing w:line="360" w:lineRule="auto"/>
        <w:jc w:val="both"/>
        <w:rPr>
          <w:rFonts w:ascii="Arial" w:hAnsi="Arial" w:eastAsia="Arial" w:cs="Arial"/>
          <w:i w:val="0"/>
          <w:iCs w:val="0"/>
          <w:color w:val="000000" w:themeColor="text1"/>
          <w:sz w:val="24"/>
          <w:szCs w:val="24"/>
        </w:rPr>
      </w:pPr>
      <w:r w:rsidRPr="52970DDD" w:rsidR="00BA276F">
        <w:rPr>
          <w:rFonts w:ascii="Arial" w:hAnsi="Arial" w:eastAsia="Arial" w:cs="Arial"/>
          <w:i w:val="0"/>
          <w:iCs w:val="0"/>
          <w:color w:val="000000" w:themeColor="text1" w:themeTint="FF" w:themeShade="FF"/>
          <w:sz w:val="24"/>
          <w:szCs w:val="24"/>
        </w:rPr>
        <w:t xml:space="preserve">WIPO (WIPO) (2025d) </w:t>
      </w:r>
      <w:r w:rsidRPr="52970DDD" w:rsidR="00BA276F">
        <w:rPr>
          <w:rStyle w:val="Emphasis"/>
          <w:rFonts w:ascii="Arial" w:hAnsi="Arial" w:eastAsia="Arial" w:cs="Arial"/>
          <w:i w:val="0"/>
          <w:iCs w:val="0"/>
          <w:color w:val="000000" w:themeColor="text1" w:themeTint="FF" w:themeShade="FF"/>
          <w:sz w:val="24"/>
          <w:szCs w:val="24"/>
        </w:rPr>
        <w:t>Global innovation tracker 2025</w:t>
      </w:r>
      <w:r w:rsidRPr="52970DDD" w:rsidR="00BA276F">
        <w:rPr>
          <w:rFonts w:ascii="Arial" w:hAnsi="Arial" w:eastAsia="Arial" w:cs="Arial"/>
          <w:i w:val="0"/>
          <w:iCs w:val="0"/>
          <w:color w:val="000000" w:themeColor="text1" w:themeTint="FF" w:themeShade="FF"/>
          <w:sz w:val="24"/>
          <w:szCs w:val="24"/>
        </w:rPr>
        <w:t xml:space="preserve">. Available at: </w:t>
      </w:r>
      <w:hyperlink r:id="R3f20fb9fa5c14ade">
        <w:r w:rsidRPr="52970DDD" w:rsidR="00BA276F">
          <w:rPr>
            <w:rStyle w:val="Hyperlink"/>
            <w:rFonts w:ascii="Arial" w:hAnsi="Arial" w:eastAsia="Arial" w:cs="Arial"/>
            <w:i w:val="0"/>
            <w:iCs w:val="0"/>
            <w:color w:val="000000" w:themeColor="text1" w:themeTint="FF" w:themeShade="FF"/>
            <w:sz w:val="24"/>
            <w:szCs w:val="24"/>
          </w:rPr>
          <w:t>https://www.wipo.int/web-publications/global-innovation-index-2025/en/global-innovation-tracker.html</w:t>
        </w:r>
      </w:hyperlink>
      <w:r w:rsidRPr="52970DDD" w:rsidR="00BA276F">
        <w:rPr>
          <w:rFonts w:ascii="Arial" w:hAnsi="Arial" w:eastAsia="Arial" w:cs="Arial"/>
          <w:i w:val="0"/>
          <w:iCs w:val="0"/>
          <w:color w:val="000000" w:themeColor="text1" w:themeTint="FF" w:themeShade="FF"/>
          <w:sz w:val="24"/>
          <w:szCs w:val="24"/>
        </w:rPr>
        <w:t xml:space="preserve"> </w:t>
      </w:r>
    </w:p>
    <w:p xmlns:wp14="http://schemas.microsoft.com/office/word/2010/wordml" w:rsidRPr="00EA5BE0" w:rsidR="00BA276F" w:rsidP="52970DDD" w:rsidRDefault="00BA276F" w14:paraId="1F4587CA" wp14:textId="77777777">
      <w:pPr>
        <w:pStyle w:val="NormalWeb"/>
        <w:spacing w:line="360" w:lineRule="auto"/>
        <w:jc w:val="both"/>
        <w:rPr>
          <w:rFonts w:ascii="Arial" w:hAnsi="Arial" w:eastAsia="Arial" w:cs="Arial"/>
          <w:i w:val="0"/>
          <w:iCs w:val="0"/>
          <w:color w:val="000000" w:themeColor="text1"/>
          <w:sz w:val="24"/>
          <w:szCs w:val="24"/>
        </w:rPr>
      </w:pPr>
      <w:r w:rsidRPr="52970DDD" w:rsidR="00BA276F">
        <w:rPr>
          <w:rFonts w:ascii="Arial" w:hAnsi="Arial" w:eastAsia="Arial" w:cs="Arial"/>
          <w:i w:val="0"/>
          <w:iCs w:val="0"/>
          <w:color w:val="000000" w:themeColor="text1" w:themeTint="FF" w:themeShade="FF"/>
          <w:sz w:val="24"/>
          <w:szCs w:val="24"/>
        </w:rPr>
        <w:t xml:space="preserve">WIPO (WIPO) (2025e) </w:t>
      </w:r>
      <w:r w:rsidRPr="52970DDD" w:rsidR="00BA276F">
        <w:rPr>
          <w:rStyle w:val="Emphasis"/>
          <w:rFonts w:ascii="Arial" w:hAnsi="Arial" w:eastAsia="Arial" w:cs="Arial"/>
          <w:i w:val="0"/>
          <w:iCs w:val="0"/>
          <w:color w:val="000000" w:themeColor="text1" w:themeTint="FF" w:themeShade="FF"/>
          <w:sz w:val="24"/>
          <w:szCs w:val="24"/>
        </w:rPr>
        <w:t>Global innovation index blog insights</w:t>
      </w:r>
      <w:r w:rsidRPr="52970DDD" w:rsidR="00BA276F">
        <w:rPr>
          <w:rFonts w:ascii="Arial" w:hAnsi="Arial" w:eastAsia="Arial" w:cs="Arial"/>
          <w:i w:val="0"/>
          <w:iCs w:val="0"/>
          <w:color w:val="000000" w:themeColor="text1" w:themeTint="FF" w:themeShade="FF"/>
          <w:sz w:val="24"/>
          <w:szCs w:val="24"/>
        </w:rPr>
        <w:t xml:space="preserve">. Available at: </w:t>
      </w:r>
      <w:hyperlink r:id="R4dfb9f3d7377425f">
        <w:r w:rsidRPr="52970DDD" w:rsidR="00BA276F">
          <w:rPr>
            <w:rStyle w:val="Hyperlink"/>
            <w:rFonts w:ascii="Arial" w:hAnsi="Arial" w:eastAsia="Arial" w:cs="Arial"/>
            <w:i w:val="0"/>
            <w:iCs w:val="0"/>
            <w:color w:val="000000" w:themeColor="text1" w:themeTint="FF" w:themeShade="FF"/>
            <w:sz w:val="24"/>
            <w:szCs w:val="24"/>
          </w:rPr>
          <w:t>https://www.wipo.int/en/web/global-innovation-index/w/blogs/2025/end-of-year-edition</w:t>
        </w:r>
      </w:hyperlink>
      <w:r w:rsidRPr="52970DDD" w:rsidR="00BA276F">
        <w:rPr>
          <w:rFonts w:ascii="Arial" w:hAnsi="Arial" w:eastAsia="Arial" w:cs="Arial"/>
          <w:i w:val="0"/>
          <w:iCs w:val="0"/>
          <w:color w:val="000000" w:themeColor="text1" w:themeTint="FF" w:themeShade="FF"/>
          <w:sz w:val="24"/>
          <w:szCs w:val="24"/>
        </w:rPr>
        <w:t xml:space="preserve"> </w:t>
      </w:r>
    </w:p>
    <w:p xmlns:wp14="http://schemas.microsoft.com/office/word/2010/wordml" w:rsidRPr="00EA5BE0" w:rsidR="00BA276F" w:rsidP="52970DDD" w:rsidRDefault="00BA276F" w14:paraId="683B6FEE" wp14:textId="77777777">
      <w:pPr>
        <w:pStyle w:val="NormalWeb"/>
        <w:spacing w:line="360" w:lineRule="auto"/>
        <w:jc w:val="both"/>
        <w:rPr>
          <w:rFonts w:ascii="Arial" w:hAnsi="Arial" w:eastAsia="Arial" w:cs="Arial"/>
          <w:i w:val="0"/>
          <w:iCs w:val="0"/>
          <w:color w:val="000000" w:themeColor="text1"/>
          <w:sz w:val="24"/>
          <w:szCs w:val="24"/>
        </w:rPr>
      </w:pPr>
      <w:r w:rsidRPr="52970DDD" w:rsidR="00BA276F">
        <w:rPr>
          <w:rFonts w:ascii="Arial" w:hAnsi="Arial" w:eastAsia="Arial" w:cs="Arial"/>
          <w:i w:val="0"/>
          <w:iCs w:val="0"/>
          <w:color w:val="000000" w:themeColor="text1" w:themeTint="FF" w:themeShade="FF"/>
          <w:sz w:val="24"/>
          <w:szCs w:val="24"/>
        </w:rPr>
        <w:t>WorkTime</w:t>
      </w:r>
      <w:r w:rsidRPr="52970DDD" w:rsidR="00BA276F">
        <w:rPr>
          <w:rFonts w:ascii="Arial" w:hAnsi="Arial" w:eastAsia="Arial" w:cs="Arial"/>
          <w:i w:val="0"/>
          <w:iCs w:val="0"/>
          <w:color w:val="000000" w:themeColor="text1" w:themeTint="FF" w:themeShade="FF"/>
          <w:sz w:val="24"/>
          <w:szCs w:val="24"/>
        </w:rPr>
        <w:t xml:space="preserve"> (2026) </w:t>
      </w:r>
      <w:r w:rsidRPr="52970DDD" w:rsidR="00BA276F">
        <w:rPr>
          <w:rStyle w:val="Emphasis"/>
          <w:rFonts w:ascii="Arial" w:hAnsi="Arial" w:eastAsia="Arial" w:cs="Arial"/>
          <w:i w:val="0"/>
          <w:iCs w:val="0"/>
          <w:color w:val="000000" w:themeColor="text1" w:themeTint="FF" w:themeShade="FF"/>
          <w:sz w:val="24"/>
          <w:szCs w:val="24"/>
        </w:rPr>
        <w:t>Remote work statistics</w:t>
      </w:r>
      <w:r w:rsidRPr="52970DDD" w:rsidR="00BA276F">
        <w:rPr>
          <w:rFonts w:ascii="Arial" w:hAnsi="Arial" w:eastAsia="Arial" w:cs="Arial"/>
          <w:i w:val="0"/>
          <w:iCs w:val="0"/>
          <w:color w:val="000000" w:themeColor="text1" w:themeTint="FF" w:themeShade="FF"/>
          <w:sz w:val="24"/>
          <w:szCs w:val="24"/>
        </w:rPr>
        <w:t xml:space="preserve">. Available at: </w:t>
      </w:r>
      <w:hyperlink r:id="Rda826d13209b4362">
        <w:r w:rsidRPr="52970DDD" w:rsidR="00BA276F">
          <w:rPr>
            <w:rStyle w:val="Hyperlink"/>
            <w:rFonts w:ascii="Arial" w:hAnsi="Arial" w:eastAsia="Arial" w:cs="Arial"/>
            <w:i w:val="0"/>
            <w:iCs w:val="0"/>
            <w:color w:val="000000" w:themeColor="text1" w:themeTint="FF" w:themeShade="FF"/>
            <w:sz w:val="24"/>
            <w:szCs w:val="24"/>
          </w:rPr>
          <w:t>https://www.worktime.com/blog/statistics/remote-work-statistics</w:t>
        </w:r>
      </w:hyperlink>
      <w:r w:rsidRPr="52970DDD" w:rsidR="00BA276F">
        <w:rPr>
          <w:rFonts w:ascii="Arial" w:hAnsi="Arial" w:eastAsia="Arial" w:cs="Arial"/>
          <w:i w:val="0"/>
          <w:iCs w:val="0"/>
          <w:color w:val="000000" w:themeColor="text1" w:themeTint="FF" w:themeShade="FF"/>
          <w:sz w:val="24"/>
          <w:szCs w:val="24"/>
        </w:rPr>
        <w:t xml:space="preserve"> </w:t>
      </w:r>
    </w:p>
    <w:p xmlns:wp14="http://schemas.microsoft.com/office/word/2010/wordml" w:rsidRPr="00EA5BE0" w:rsidR="00BA276F" w:rsidP="52970DDD" w:rsidRDefault="00BA276F" w14:paraId="3675F456" wp14:textId="77777777">
      <w:pPr>
        <w:pStyle w:val="NormalWeb"/>
        <w:spacing w:line="360" w:lineRule="auto"/>
        <w:jc w:val="both"/>
        <w:rPr>
          <w:rFonts w:ascii="Arial" w:hAnsi="Arial" w:eastAsia="Arial" w:cs="Arial"/>
          <w:i w:val="0"/>
          <w:iCs w:val="0"/>
          <w:color w:val="000000" w:themeColor="text1"/>
          <w:sz w:val="24"/>
          <w:szCs w:val="24"/>
        </w:rPr>
      </w:pPr>
      <w:r w:rsidRPr="52970DDD" w:rsidR="00BA276F">
        <w:rPr>
          <w:rFonts w:ascii="Arial" w:hAnsi="Arial" w:eastAsia="Arial" w:cs="Arial"/>
          <w:i w:val="0"/>
          <w:iCs w:val="0"/>
          <w:color w:val="000000" w:themeColor="text1" w:themeTint="FF" w:themeShade="FF"/>
          <w:sz w:val="24"/>
          <w:szCs w:val="24"/>
        </w:rPr>
        <w:t xml:space="preserve">Zoom (2025) </w:t>
      </w:r>
      <w:r w:rsidRPr="52970DDD" w:rsidR="00BA276F">
        <w:rPr>
          <w:rStyle w:val="Emphasis"/>
          <w:rFonts w:ascii="Arial" w:hAnsi="Arial" w:eastAsia="Arial" w:cs="Arial"/>
          <w:i w:val="0"/>
          <w:iCs w:val="0"/>
          <w:color w:val="000000" w:themeColor="text1" w:themeTint="FF" w:themeShade="FF"/>
          <w:sz w:val="24"/>
          <w:szCs w:val="24"/>
        </w:rPr>
        <w:t>Hybrid work statistics and trends</w:t>
      </w:r>
      <w:r w:rsidRPr="52970DDD" w:rsidR="00BA276F">
        <w:rPr>
          <w:rFonts w:ascii="Arial" w:hAnsi="Arial" w:eastAsia="Arial" w:cs="Arial"/>
          <w:i w:val="0"/>
          <w:iCs w:val="0"/>
          <w:color w:val="000000" w:themeColor="text1" w:themeTint="FF" w:themeShade="FF"/>
          <w:sz w:val="24"/>
          <w:szCs w:val="24"/>
        </w:rPr>
        <w:t xml:space="preserve">. Available at: </w:t>
      </w:r>
      <w:hyperlink r:id="Rbdc83b642a514969">
        <w:r w:rsidRPr="52970DDD" w:rsidR="00BA276F">
          <w:rPr>
            <w:rStyle w:val="Hyperlink"/>
            <w:rFonts w:ascii="Arial" w:hAnsi="Arial" w:eastAsia="Arial" w:cs="Arial"/>
            <w:i w:val="0"/>
            <w:iCs w:val="0"/>
            <w:color w:val="000000" w:themeColor="text1" w:themeTint="FF" w:themeShade="FF"/>
            <w:sz w:val="24"/>
            <w:szCs w:val="24"/>
          </w:rPr>
          <w:t>https://www.zoom.com/en/blog/hybrid-work-statistics/</w:t>
        </w:r>
      </w:hyperlink>
      <w:r w:rsidRPr="52970DDD" w:rsidR="00BA276F">
        <w:rPr>
          <w:rFonts w:ascii="Arial" w:hAnsi="Arial" w:eastAsia="Arial" w:cs="Arial"/>
          <w:i w:val="0"/>
          <w:iCs w:val="0"/>
          <w:color w:val="000000" w:themeColor="text1" w:themeTint="FF" w:themeShade="FF"/>
          <w:sz w:val="24"/>
          <w:szCs w:val="24"/>
        </w:rPr>
        <w:t xml:space="preserve"> </w:t>
      </w:r>
    </w:p>
    <w:sectPr w:rsidRPr="00EA5BE0" w:rsidR="00BA276F">
      <w:footerReference w:type="default" r:id="rId3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560348" w:rsidP="00BA276F" w:rsidRDefault="00560348" w14:paraId="049F31CB" wp14:textId="77777777">
      <w:pPr>
        <w:spacing w:after="0" w:line="240" w:lineRule="auto"/>
      </w:pPr>
      <w:r>
        <w:separator/>
      </w:r>
    </w:p>
  </w:endnote>
  <w:endnote w:type="continuationSeparator" w:id="0">
    <w:p xmlns:wp14="http://schemas.microsoft.com/office/word/2010/wordml" w:rsidR="00560348" w:rsidP="00BA276F" w:rsidRDefault="00560348" w14:paraId="53128261"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544479810"/>
      <w:docPartObj>
        <w:docPartGallery w:val="Page Numbers (Bottom of Page)"/>
        <w:docPartUnique/>
      </w:docPartObj>
    </w:sdtPr>
    <w:sdtEndPr>
      <w:rPr>
        <w:rFonts w:ascii="Times New Roman" w:hAnsi="Times New Roman" w:cs="Times New Roman"/>
        <w:noProof/>
        <w:sz w:val="24"/>
        <w:szCs w:val="24"/>
      </w:rPr>
    </w:sdtEndPr>
    <w:sdtContent>
      <w:p xmlns:wp14="http://schemas.microsoft.com/office/word/2010/wordml" w:rsidRPr="00BA276F" w:rsidR="00BA276F" w:rsidRDefault="00BA276F" w14:paraId="50230CC7" wp14:textId="77777777">
        <w:pPr>
          <w:pStyle w:val="Footer"/>
          <w:jc w:val="center"/>
          <w:rPr>
            <w:rFonts w:ascii="Times New Roman" w:hAnsi="Times New Roman" w:cs="Times New Roman"/>
            <w:sz w:val="24"/>
            <w:szCs w:val="24"/>
          </w:rPr>
        </w:pPr>
        <w:r w:rsidRPr="00BA276F">
          <w:rPr>
            <w:rFonts w:ascii="Times New Roman" w:hAnsi="Times New Roman" w:cs="Times New Roman"/>
            <w:sz w:val="24"/>
            <w:szCs w:val="24"/>
          </w:rPr>
          <w:fldChar w:fldCharType="begin"/>
        </w:r>
        <w:r w:rsidRPr="00BA276F">
          <w:rPr>
            <w:rFonts w:ascii="Times New Roman" w:hAnsi="Times New Roman" w:cs="Times New Roman"/>
            <w:sz w:val="24"/>
            <w:szCs w:val="24"/>
          </w:rPr>
          <w:instrText xml:space="preserve"> PAGE   \* MERGEFORMAT </w:instrText>
        </w:r>
        <w:r w:rsidRPr="00BA276F">
          <w:rPr>
            <w:rFonts w:ascii="Times New Roman" w:hAnsi="Times New Roman" w:cs="Times New Roman"/>
            <w:sz w:val="24"/>
            <w:szCs w:val="24"/>
          </w:rPr>
          <w:fldChar w:fldCharType="separate"/>
        </w:r>
        <w:r>
          <w:rPr>
            <w:rFonts w:ascii="Times New Roman" w:hAnsi="Times New Roman" w:cs="Times New Roman"/>
            <w:noProof/>
            <w:sz w:val="24"/>
            <w:szCs w:val="24"/>
          </w:rPr>
          <w:t>3</w:t>
        </w:r>
        <w:r w:rsidRPr="00BA276F">
          <w:rPr>
            <w:rFonts w:ascii="Times New Roman" w:hAnsi="Times New Roman" w:cs="Times New Roman"/>
            <w:noProof/>
            <w:sz w:val="24"/>
            <w:szCs w:val="24"/>
          </w:rPr>
          <w:fldChar w:fldCharType="end"/>
        </w:r>
      </w:p>
    </w:sdtContent>
  </w:sdt>
  <w:p xmlns:wp14="http://schemas.microsoft.com/office/word/2010/wordml" w:rsidRPr="00BA276F" w:rsidR="00BA276F" w:rsidRDefault="00BA276F" w14:paraId="45FB0818" wp14:textId="77777777">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560348" w:rsidP="00BA276F" w:rsidRDefault="00560348" w14:paraId="62486C05" wp14:textId="77777777">
      <w:pPr>
        <w:spacing w:after="0" w:line="240" w:lineRule="auto"/>
      </w:pPr>
      <w:r>
        <w:separator/>
      </w:r>
    </w:p>
  </w:footnote>
  <w:footnote w:type="continuationSeparator" w:id="0">
    <w:p xmlns:wp14="http://schemas.microsoft.com/office/word/2010/wordml" w:rsidR="00560348" w:rsidP="00BA276F" w:rsidRDefault="00560348" w14:paraId="4101652C" wp14:textId="77777777">
      <w:pPr>
        <w:spacing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911"/>
    <w:rsid w:val="000819B0"/>
    <w:rsid w:val="001B271D"/>
    <w:rsid w:val="002717BF"/>
    <w:rsid w:val="004244CF"/>
    <w:rsid w:val="00560348"/>
    <w:rsid w:val="005F597D"/>
    <w:rsid w:val="007E22A1"/>
    <w:rsid w:val="00832C44"/>
    <w:rsid w:val="00943F12"/>
    <w:rsid w:val="00A231B1"/>
    <w:rsid w:val="00BA276F"/>
    <w:rsid w:val="00C15911"/>
    <w:rsid w:val="00E1716F"/>
    <w:rsid w:val="00E82EB8"/>
    <w:rsid w:val="00EA5BE0"/>
    <w:rsid w:val="02063595"/>
    <w:rsid w:val="044B2267"/>
    <w:rsid w:val="04C940DB"/>
    <w:rsid w:val="05FD0991"/>
    <w:rsid w:val="06AC6724"/>
    <w:rsid w:val="07A5B392"/>
    <w:rsid w:val="10165160"/>
    <w:rsid w:val="1713CCB3"/>
    <w:rsid w:val="1BE025B2"/>
    <w:rsid w:val="1BE025B2"/>
    <w:rsid w:val="224B1CC3"/>
    <w:rsid w:val="24EF4C60"/>
    <w:rsid w:val="2D42CA23"/>
    <w:rsid w:val="35563725"/>
    <w:rsid w:val="37B21A53"/>
    <w:rsid w:val="3BAE803C"/>
    <w:rsid w:val="3BAE803C"/>
    <w:rsid w:val="489391C8"/>
    <w:rsid w:val="4AA16E73"/>
    <w:rsid w:val="4E0EA2C7"/>
    <w:rsid w:val="4F3C23C4"/>
    <w:rsid w:val="52970DDD"/>
    <w:rsid w:val="53350058"/>
    <w:rsid w:val="5D7D0F83"/>
    <w:rsid w:val="5D7D0F83"/>
    <w:rsid w:val="616F15A9"/>
    <w:rsid w:val="639671A9"/>
    <w:rsid w:val="63EF33CE"/>
    <w:rsid w:val="6590DDAE"/>
    <w:rsid w:val="65D69957"/>
    <w:rsid w:val="67177FE0"/>
    <w:rsid w:val="6A434202"/>
    <w:rsid w:val="6CE59A55"/>
    <w:rsid w:val="6D8DCC8D"/>
    <w:rsid w:val="71C48940"/>
    <w:rsid w:val="73F76F7B"/>
    <w:rsid w:val="73F76F7B"/>
    <w:rsid w:val="78C26935"/>
    <w:rsid w:val="79EF308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1CF82"/>
  <w15:chartTrackingRefBased/>
  <w15:docId w15:val="{FA05DD5F-40D8-46F5-99CC-49168E93314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uiPriority w:val="9"/>
    <w:qFormat/>
    <w:rsid w:val="00C15911"/>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15911"/>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15911"/>
    <w:rPr>
      <w:rFonts w:asciiTheme="majorHAnsi" w:hAnsiTheme="majorHAnsi" w:eastAsiaTheme="majorEastAsia" w:cstheme="majorBidi"/>
      <w:color w:val="2E74B5" w:themeColor="accent1" w:themeShade="BF"/>
      <w:sz w:val="32"/>
      <w:szCs w:val="32"/>
      <w:lang w:val="en-GB"/>
    </w:rPr>
  </w:style>
  <w:style w:type="character" w:styleId="Heading2Char" w:customStyle="1">
    <w:name w:val="Heading 2 Char"/>
    <w:basedOn w:val="DefaultParagraphFont"/>
    <w:link w:val="Heading2"/>
    <w:uiPriority w:val="9"/>
    <w:rsid w:val="00C15911"/>
    <w:rPr>
      <w:rFonts w:asciiTheme="majorHAnsi" w:hAnsiTheme="majorHAnsi" w:eastAsiaTheme="majorEastAsia" w:cstheme="majorBidi"/>
      <w:color w:val="2E74B5" w:themeColor="accent1" w:themeShade="BF"/>
      <w:sz w:val="26"/>
      <w:szCs w:val="26"/>
      <w:lang w:val="en-GB"/>
    </w:rPr>
  </w:style>
  <w:style w:type="paragraph" w:styleId="NormalWeb">
    <w:name w:val="Normal (Web)"/>
    <w:basedOn w:val="Normal"/>
    <w:uiPriority w:val="99"/>
    <w:unhideWhenUsed/>
    <w:rsid w:val="005F597D"/>
    <w:pPr>
      <w:spacing w:before="100" w:beforeAutospacing="1" w:after="100" w:afterAutospacing="1" w:line="240" w:lineRule="auto"/>
    </w:pPr>
    <w:rPr>
      <w:rFonts w:ascii="Times New Roman" w:hAnsi="Times New Roman" w:eastAsia="Times New Roman" w:cs="Times New Roman"/>
      <w:sz w:val="24"/>
      <w:szCs w:val="24"/>
      <w:lang w:val="en-IN" w:eastAsia="en-IN"/>
    </w:rPr>
  </w:style>
  <w:style w:type="character" w:styleId="Strong">
    <w:name w:val="Strong"/>
    <w:basedOn w:val="DefaultParagraphFont"/>
    <w:uiPriority w:val="22"/>
    <w:qFormat/>
    <w:rsid w:val="005F597D"/>
    <w:rPr>
      <w:b/>
      <w:bCs/>
    </w:rPr>
  </w:style>
  <w:style w:type="character" w:styleId="Emphasis">
    <w:name w:val="Emphasis"/>
    <w:basedOn w:val="DefaultParagraphFont"/>
    <w:uiPriority w:val="20"/>
    <w:qFormat/>
    <w:rsid w:val="007E22A1"/>
    <w:rPr>
      <w:i/>
      <w:iCs/>
    </w:rPr>
  </w:style>
  <w:style w:type="character" w:styleId="Hyperlink">
    <w:name w:val="Hyperlink"/>
    <w:basedOn w:val="DefaultParagraphFont"/>
    <w:uiPriority w:val="99"/>
    <w:unhideWhenUsed/>
    <w:rsid w:val="007E22A1"/>
    <w:rPr>
      <w:color w:val="0000FF"/>
      <w:u w:val="single"/>
    </w:rPr>
  </w:style>
  <w:style w:type="paragraph" w:styleId="TOCHeading">
    <w:name w:val="TOC Heading"/>
    <w:basedOn w:val="Heading1"/>
    <w:next w:val="Normal"/>
    <w:uiPriority w:val="39"/>
    <w:unhideWhenUsed/>
    <w:qFormat/>
    <w:rsid w:val="00BA276F"/>
    <w:pPr>
      <w:outlineLvl w:val="9"/>
    </w:pPr>
    <w:rPr>
      <w:lang w:val="en-US"/>
    </w:rPr>
  </w:style>
  <w:style w:type="paragraph" w:styleId="TOC1">
    <w:name w:val="toc 1"/>
    <w:basedOn w:val="Normal"/>
    <w:next w:val="Normal"/>
    <w:autoRedefine/>
    <w:uiPriority w:val="39"/>
    <w:unhideWhenUsed/>
    <w:rsid w:val="00BA276F"/>
    <w:pPr>
      <w:spacing w:after="100"/>
    </w:pPr>
  </w:style>
  <w:style w:type="paragraph" w:styleId="TOC2">
    <w:name w:val="toc 2"/>
    <w:basedOn w:val="Normal"/>
    <w:next w:val="Normal"/>
    <w:autoRedefine/>
    <w:uiPriority w:val="39"/>
    <w:unhideWhenUsed/>
    <w:rsid w:val="00BA276F"/>
    <w:pPr>
      <w:spacing w:after="100"/>
      <w:ind w:left="220"/>
    </w:pPr>
  </w:style>
  <w:style w:type="paragraph" w:styleId="Header">
    <w:name w:val="header"/>
    <w:basedOn w:val="Normal"/>
    <w:link w:val="HeaderChar"/>
    <w:uiPriority w:val="99"/>
    <w:unhideWhenUsed/>
    <w:rsid w:val="00BA276F"/>
    <w:pPr>
      <w:tabs>
        <w:tab w:val="center" w:pos="4513"/>
        <w:tab w:val="right" w:pos="9026"/>
      </w:tabs>
      <w:spacing w:after="0" w:line="240" w:lineRule="auto"/>
    </w:pPr>
  </w:style>
  <w:style w:type="character" w:styleId="HeaderChar" w:customStyle="1">
    <w:name w:val="Header Char"/>
    <w:basedOn w:val="DefaultParagraphFont"/>
    <w:link w:val="Header"/>
    <w:uiPriority w:val="99"/>
    <w:rsid w:val="00BA276F"/>
    <w:rPr>
      <w:lang w:val="en-GB"/>
    </w:rPr>
  </w:style>
  <w:style w:type="paragraph" w:styleId="Footer">
    <w:name w:val="footer"/>
    <w:basedOn w:val="Normal"/>
    <w:link w:val="FooterChar"/>
    <w:uiPriority w:val="99"/>
    <w:unhideWhenUsed/>
    <w:rsid w:val="00BA276F"/>
    <w:pPr>
      <w:tabs>
        <w:tab w:val="center" w:pos="4513"/>
        <w:tab w:val="right" w:pos="9026"/>
      </w:tabs>
      <w:spacing w:after="0" w:line="240" w:lineRule="auto"/>
    </w:pPr>
  </w:style>
  <w:style w:type="character" w:styleId="FooterChar" w:customStyle="1">
    <w:name w:val="Footer Char"/>
    <w:basedOn w:val="DefaultParagraphFont"/>
    <w:link w:val="Footer"/>
    <w:uiPriority w:val="99"/>
    <w:rsid w:val="00BA276F"/>
    <w:rPr>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145276">
      <w:bodyDiv w:val="1"/>
      <w:marLeft w:val="0"/>
      <w:marRight w:val="0"/>
      <w:marTop w:val="0"/>
      <w:marBottom w:val="0"/>
      <w:divBdr>
        <w:top w:val="none" w:sz="0" w:space="0" w:color="auto"/>
        <w:left w:val="none" w:sz="0" w:space="0" w:color="auto"/>
        <w:bottom w:val="none" w:sz="0" w:space="0" w:color="auto"/>
        <w:right w:val="none" w:sz="0" w:space="0" w:color="auto"/>
      </w:divBdr>
    </w:div>
    <w:div w:id="1607689056">
      <w:bodyDiv w:val="1"/>
      <w:marLeft w:val="0"/>
      <w:marRight w:val="0"/>
      <w:marTop w:val="0"/>
      <w:marBottom w:val="0"/>
      <w:divBdr>
        <w:top w:val="none" w:sz="0" w:space="0" w:color="auto"/>
        <w:left w:val="none" w:sz="0" w:space="0" w:color="auto"/>
        <w:bottom w:val="none" w:sz="0" w:space="0" w:color="auto"/>
        <w:right w:val="none" w:sz="0" w:space="0" w:color="auto"/>
      </w:divBdr>
    </w:div>
    <w:div w:id="2076470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fontTable" Target="fontTable.xml" Id="rId34" /><Relationship Type="http://schemas.openxmlformats.org/officeDocument/2006/relationships/image" Target="media/image2.png" Id="rId7" /><Relationship Type="http://schemas.openxmlformats.org/officeDocument/2006/relationships/footer" Target="footer1.xml" Id="rId3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35" /><Relationship Type="http://schemas.openxmlformats.org/officeDocument/2006/relationships/image" Target="media/image3.png" Id="rId8" /><Relationship Type="http://schemas.openxmlformats.org/officeDocument/2006/relationships/image" Target="/media/image.jpg" Id="rId1098147015" /><Relationship Type="http://schemas.openxmlformats.org/officeDocument/2006/relationships/hyperlink" Target="https://www.digitalinformationworld.com/2025/01/global-it-spending-to-reach-561.html" TargetMode="External" Id="R95570b465f3a404c" /><Relationship Type="http://schemas.openxmlformats.org/officeDocument/2006/relationships/hyperlink" Target="https://www.chanty.com/blog/remote-work-statistics/" TargetMode="External" Id="R599c275c47a146a4" /><Relationship Type="http://schemas.openxmlformats.org/officeDocument/2006/relationships/hyperlink" Target="https://newsroom.cisco.com/c/dam/r/newsroom/pdfs/Cisco-Hybrid-Work-Study.pdf" TargetMode="External" Id="R4e79eef40a7a4b42" /><Relationship Type="http://schemas.openxmlformats.org/officeDocument/2006/relationships/hyperlink" Target="https://corphr.in/blog/hybrid-workplace-model-meaning-benefits-and-best-practices/" TargetMode="External" Id="R3e63c1080644437c" /><Relationship Type="http://schemas.openxmlformats.org/officeDocument/2006/relationships/hyperlink" Target="https://www.forbes.com/advisor/in/business/remote-work-statistics/?utm_source=chatgpt.com" TargetMode="External" Id="R407744ed76854e76" /><Relationship Type="http://schemas.openxmlformats.org/officeDocument/2006/relationships/hyperlink" Target="https://founderreports.com/return-to-office-statistics/?utm_source=chatgpt.com" TargetMode="External" Id="R224e7a2d393b4429" /><Relationship Type="http://schemas.openxmlformats.org/officeDocument/2006/relationships/hyperlink" Target="https://www.gallup.com/workplace/349484/state-of-the-global-workplace.aspx" TargetMode="External" Id="R7d78c0b37acc48e6" /><Relationship Type="http://schemas.openxmlformats.org/officeDocument/2006/relationships/hyperlink" Target="https://www.greatplacetowork.com/resources/blog/remote-work-productivity-study-finds-surprising-reality-2-year-study" TargetMode="External" Id="Rc978c8bb755748b6" /><Relationship Type="http://schemas.openxmlformats.org/officeDocument/2006/relationships/hyperlink" Target="https://www.intuition.com/remote-working-statistics-you-need-to-know-in-2026/?utm_source=chatgpt.com" TargetMode="External" Id="Racd18bf7961a4543" /><Relationship Type="http://schemas.openxmlformats.org/officeDocument/2006/relationships/hyperlink" Target="https://helendenheld.com/tag/gibbs-reflective-learning-cycle/" TargetMode="External" Id="R8fe187ba06ca4da0" /><Relationship Type="http://schemas.openxmlformats.org/officeDocument/2006/relationships/hyperlink" Target="https://us.neat.no/resources/the-state-of-remote-work-2025-statistics/" TargetMode="External" Id="Ra2b98c03da984c08" /><Relationship Type="http://schemas.openxmlformats.org/officeDocument/2006/relationships/hyperlink" Target="https://neat.no/resources/the-state-of-remote-work-2025-statistics/" TargetMode="External" Id="R9ab03625db3d482f" /><Relationship Type="http://schemas.openxmlformats.org/officeDocument/2006/relationships/hyperlink" Target="https://www.roberthalf.com/us/en/insights/research/remote-work-statistics-and-trends?utm_source=chatgpt.com" TargetMode="External" Id="R238917b31c474d77" /><Relationship Type="http://schemas.openxmlformats.org/officeDocument/2006/relationships/hyperlink" Target="https://hai.stanford.edu/ai-index/2025-ai-index-report" TargetMode="External" Id="R22033fd7ff9b4e33" /><Relationship Type="http://schemas.openxmlformats.org/officeDocument/2006/relationships/hyperlink" Target="https://www.surveymonkey.com/learn/employee-feedback/remote-hybrid-work-statistics/?utm_source=chatgpt.com" TargetMode="External" Id="R54f6346eac174b3b" /><Relationship Type="http://schemas.openxmlformats.org/officeDocument/2006/relationships/hyperlink" Target="https://www.visualcapitalist.com/ranked-the-worlds-most-innovative-countries-in-2025/" TargetMode="External" Id="R2d5bf5e699ce4a69" /><Relationship Type="http://schemas.openxmlformats.org/officeDocument/2006/relationships/hyperlink" Target="https://wavecnct.com/blogs/news/hybrid-work-statistics" TargetMode="External" Id="R5a317e2835024d78" /><Relationship Type="http://schemas.openxmlformats.org/officeDocument/2006/relationships/hyperlink" Target="https://www.wipo.int/web-publications/global-innovation-index-2025/en/gii-2025-results.html?utm_source=chatgpt.com" TargetMode="External" Id="Ra904988e66054262" /><Relationship Type="http://schemas.openxmlformats.org/officeDocument/2006/relationships/hyperlink" Target="https://www.wipo.int/en/web/global-innovation-index" TargetMode="External" Id="R99c3757ef4c243fd" /><Relationship Type="http://schemas.openxmlformats.org/officeDocument/2006/relationships/hyperlink" Target="https://www.wipo.int/web-publications/global-innovation-index-2025/assets/89507/global-innovation-index-2025-en.pdf" TargetMode="External" Id="R3715993c8dc446a9" /><Relationship Type="http://schemas.openxmlformats.org/officeDocument/2006/relationships/hyperlink" Target="https://www.wipo.int/web-publications/global-innovation-index-2025/en/global-innovation-tracker.html" TargetMode="External" Id="R3f20fb9fa5c14ade" /><Relationship Type="http://schemas.openxmlformats.org/officeDocument/2006/relationships/hyperlink" Target="https://www.wipo.int/en/web/global-innovation-index/w/blogs/2025/end-of-year-edition" TargetMode="External" Id="R4dfb9f3d7377425f" /><Relationship Type="http://schemas.openxmlformats.org/officeDocument/2006/relationships/hyperlink" Target="https://www.worktime.com/blog/statistics/remote-work-statistics?utm_source=chatgpt.com" TargetMode="External" Id="Rda826d13209b4362" /><Relationship Type="http://schemas.openxmlformats.org/officeDocument/2006/relationships/hyperlink" Target="https://www.zoom.com/en/blog/hybrid-work-statistics/?utm_source=chatgpt.com" TargetMode="External" Id="Rbdc83b642a51496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HP</dc:creator>
  <keywords/>
  <dc:description/>
  <lastModifiedBy>Meet Dilipbhai Patel (2532591)</lastModifiedBy>
  <revision>5</revision>
  <dcterms:created xsi:type="dcterms:W3CDTF">2026-03-16T14:14:00.0000000Z</dcterms:created>
  <dcterms:modified xsi:type="dcterms:W3CDTF">2026-03-19T14:11:05.1444762Z</dcterms:modified>
</coreProperties>
</file>