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09918" w14:textId="1B917170" w:rsidR="001967FB"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Student Name: Ffion Isaac</w:t>
      </w:r>
    </w:p>
    <w:p w14:paraId="2E958AF8" w14:textId="252B3280"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Student ID number: 2236484 </w:t>
      </w:r>
    </w:p>
    <w:p w14:paraId="14710B6E" w14:textId="53EC42ED"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Module: Operational Police Practice 2</w:t>
      </w:r>
    </w:p>
    <w:p w14:paraId="21DF41F2" w14:textId="77777777" w:rsidR="00844578" w:rsidRPr="00F6515D" w:rsidRDefault="00844578" w:rsidP="00F6515D">
      <w:pPr>
        <w:spacing w:line="360" w:lineRule="auto"/>
        <w:rPr>
          <w:rFonts w:asciiTheme="majorHAnsi" w:hAnsiTheme="majorHAnsi" w:cstheme="majorHAnsi"/>
          <w:sz w:val="24"/>
          <w:szCs w:val="24"/>
        </w:rPr>
      </w:pPr>
    </w:p>
    <w:p w14:paraId="2C606049" w14:textId="77777777" w:rsidR="00844578" w:rsidRPr="00F6515D" w:rsidRDefault="00844578" w:rsidP="00F6515D">
      <w:pPr>
        <w:spacing w:line="360" w:lineRule="auto"/>
        <w:rPr>
          <w:rFonts w:asciiTheme="majorHAnsi" w:hAnsiTheme="majorHAnsi" w:cstheme="majorHAnsi"/>
          <w:sz w:val="24"/>
          <w:szCs w:val="24"/>
        </w:rPr>
      </w:pPr>
    </w:p>
    <w:p w14:paraId="15162D56" w14:textId="77777777" w:rsidR="00844578" w:rsidRPr="00F6515D" w:rsidRDefault="00844578" w:rsidP="00F6515D">
      <w:pPr>
        <w:spacing w:line="360" w:lineRule="auto"/>
        <w:rPr>
          <w:rFonts w:asciiTheme="majorHAnsi" w:hAnsiTheme="majorHAnsi" w:cstheme="majorHAnsi"/>
          <w:sz w:val="24"/>
          <w:szCs w:val="24"/>
        </w:rPr>
      </w:pPr>
    </w:p>
    <w:p w14:paraId="40AD93C4" w14:textId="77777777" w:rsidR="00844578" w:rsidRPr="00F6515D" w:rsidRDefault="00844578" w:rsidP="00F6515D">
      <w:pPr>
        <w:spacing w:line="360" w:lineRule="auto"/>
        <w:rPr>
          <w:rFonts w:asciiTheme="majorHAnsi" w:hAnsiTheme="majorHAnsi" w:cstheme="majorHAnsi"/>
          <w:sz w:val="24"/>
          <w:szCs w:val="24"/>
        </w:rPr>
      </w:pPr>
    </w:p>
    <w:p w14:paraId="57EFC013" w14:textId="77777777" w:rsidR="00844578" w:rsidRPr="00F6515D" w:rsidRDefault="00844578" w:rsidP="00F6515D">
      <w:pPr>
        <w:spacing w:line="360" w:lineRule="auto"/>
        <w:rPr>
          <w:rFonts w:asciiTheme="majorHAnsi" w:hAnsiTheme="majorHAnsi" w:cstheme="majorHAnsi"/>
          <w:sz w:val="24"/>
          <w:szCs w:val="24"/>
        </w:rPr>
      </w:pPr>
    </w:p>
    <w:p w14:paraId="101B96A3" w14:textId="77777777" w:rsidR="00844578" w:rsidRPr="00F6515D" w:rsidRDefault="00844578" w:rsidP="00F6515D">
      <w:pPr>
        <w:spacing w:line="360" w:lineRule="auto"/>
        <w:rPr>
          <w:rFonts w:asciiTheme="majorHAnsi" w:hAnsiTheme="majorHAnsi" w:cstheme="majorHAnsi"/>
          <w:sz w:val="24"/>
          <w:szCs w:val="24"/>
        </w:rPr>
      </w:pPr>
    </w:p>
    <w:p w14:paraId="6B3D3644" w14:textId="77777777" w:rsidR="00844578" w:rsidRPr="00F6515D" w:rsidRDefault="00844578" w:rsidP="00F6515D">
      <w:pPr>
        <w:spacing w:line="360" w:lineRule="auto"/>
        <w:rPr>
          <w:rFonts w:asciiTheme="majorHAnsi" w:hAnsiTheme="majorHAnsi" w:cstheme="majorHAnsi"/>
          <w:sz w:val="24"/>
          <w:szCs w:val="24"/>
        </w:rPr>
      </w:pPr>
    </w:p>
    <w:p w14:paraId="11B7CB4F" w14:textId="77777777" w:rsidR="00844578" w:rsidRPr="00F6515D" w:rsidRDefault="00844578" w:rsidP="00F6515D">
      <w:pPr>
        <w:spacing w:line="360" w:lineRule="auto"/>
        <w:rPr>
          <w:rFonts w:asciiTheme="majorHAnsi" w:hAnsiTheme="majorHAnsi" w:cstheme="majorHAnsi"/>
          <w:sz w:val="24"/>
          <w:szCs w:val="24"/>
        </w:rPr>
      </w:pPr>
    </w:p>
    <w:p w14:paraId="293F1726" w14:textId="77777777" w:rsidR="00844578" w:rsidRPr="00F6515D" w:rsidRDefault="00844578" w:rsidP="00F6515D">
      <w:pPr>
        <w:spacing w:line="360" w:lineRule="auto"/>
        <w:rPr>
          <w:rFonts w:asciiTheme="majorHAnsi" w:hAnsiTheme="majorHAnsi" w:cstheme="majorHAnsi"/>
          <w:sz w:val="24"/>
          <w:szCs w:val="24"/>
        </w:rPr>
      </w:pPr>
    </w:p>
    <w:p w14:paraId="4C483051" w14:textId="77777777" w:rsidR="00844578" w:rsidRPr="00F6515D" w:rsidRDefault="00844578" w:rsidP="00F6515D">
      <w:pPr>
        <w:spacing w:line="360" w:lineRule="auto"/>
        <w:rPr>
          <w:rFonts w:asciiTheme="majorHAnsi" w:hAnsiTheme="majorHAnsi" w:cstheme="majorHAnsi"/>
          <w:sz w:val="24"/>
          <w:szCs w:val="24"/>
        </w:rPr>
      </w:pPr>
    </w:p>
    <w:p w14:paraId="2B4EFEED" w14:textId="77777777" w:rsidR="00844578" w:rsidRPr="00F6515D" w:rsidRDefault="00844578" w:rsidP="00F6515D">
      <w:pPr>
        <w:spacing w:line="360" w:lineRule="auto"/>
        <w:rPr>
          <w:rFonts w:asciiTheme="majorHAnsi" w:hAnsiTheme="majorHAnsi" w:cstheme="majorHAnsi"/>
          <w:sz w:val="24"/>
          <w:szCs w:val="24"/>
        </w:rPr>
      </w:pPr>
    </w:p>
    <w:p w14:paraId="7A676A89" w14:textId="77777777" w:rsidR="00844578" w:rsidRPr="00F6515D" w:rsidRDefault="00844578" w:rsidP="00F6515D">
      <w:pPr>
        <w:spacing w:line="360" w:lineRule="auto"/>
        <w:rPr>
          <w:rFonts w:asciiTheme="majorHAnsi" w:hAnsiTheme="majorHAnsi" w:cstheme="majorHAnsi"/>
          <w:sz w:val="24"/>
          <w:szCs w:val="24"/>
        </w:rPr>
      </w:pPr>
    </w:p>
    <w:p w14:paraId="77A28C72" w14:textId="77777777" w:rsidR="00844578" w:rsidRPr="00F6515D" w:rsidRDefault="00844578" w:rsidP="00F6515D">
      <w:pPr>
        <w:spacing w:line="360" w:lineRule="auto"/>
        <w:rPr>
          <w:rFonts w:asciiTheme="majorHAnsi" w:hAnsiTheme="majorHAnsi" w:cstheme="majorHAnsi"/>
          <w:sz w:val="24"/>
          <w:szCs w:val="24"/>
        </w:rPr>
      </w:pPr>
    </w:p>
    <w:p w14:paraId="50CD04E7" w14:textId="77777777" w:rsidR="00844578" w:rsidRPr="00F6515D" w:rsidRDefault="00844578" w:rsidP="00F6515D">
      <w:pPr>
        <w:spacing w:line="360" w:lineRule="auto"/>
        <w:rPr>
          <w:rFonts w:asciiTheme="majorHAnsi" w:hAnsiTheme="majorHAnsi" w:cstheme="majorHAnsi"/>
          <w:sz w:val="24"/>
          <w:szCs w:val="24"/>
        </w:rPr>
      </w:pPr>
    </w:p>
    <w:p w14:paraId="50E158EE" w14:textId="77777777" w:rsidR="00844578" w:rsidRPr="00F6515D" w:rsidRDefault="00844578" w:rsidP="00F6515D">
      <w:pPr>
        <w:spacing w:line="360" w:lineRule="auto"/>
        <w:rPr>
          <w:rFonts w:asciiTheme="majorHAnsi" w:hAnsiTheme="majorHAnsi" w:cstheme="majorHAnsi"/>
          <w:sz w:val="24"/>
          <w:szCs w:val="24"/>
        </w:rPr>
      </w:pPr>
    </w:p>
    <w:p w14:paraId="39192669" w14:textId="77777777" w:rsidR="00844578" w:rsidRPr="00F6515D" w:rsidRDefault="00844578" w:rsidP="00F6515D">
      <w:pPr>
        <w:spacing w:line="360" w:lineRule="auto"/>
        <w:rPr>
          <w:rFonts w:asciiTheme="majorHAnsi" w:hAnsiTheme="majorHAnsi" w:cstheme="majorHAnsi"/>
          <w:sz w:val="24"/>
          <w:szCs w:val="24"/>
        </w:rPr>
      </w:pPr>
    </w:p>
    <w:p w14:paraId="6EF33515" w14:textId="77777777" w:rsidR="00844578" w:rsidRPr="00F6515D" w:rsidRDefault="00844578" w:rsidP="00F6515D">
      <w:pPr>
        <w:spacing w:line="360" w:lineRule="auto"/>
        <w:rPr>
          <w:rFonts w:asciiTheme="majorHAnsi" w:hAnsiTheme="majorHAnsi" w:cstheme="majorHAnsi"/>
          <w:sz w:val="24"/>
          <w:szCs w:val="24"/>
        </w:rPr>
      </w:pPr>
    </w:p>
    <w:p w14:paraId="0B3C0F87" w14:textId="77777777" w:rsidR="00844578" w:rsidRPr="00F6515D" w:rsidRDefault="00844578" w:rsidP="00F6515D">
      <w:pPr>
        <w:spacing w:line="360" w:lineRule="auto"/>
        <w:rPr>
          <w:rFonts w:asciiTheme="majorHAnsi" w:hAnsiTheme="majorHAnsi" w:cstheme="majorHAnsi"/>
          <w:sz w:val="24"/>
          <w:szCs w:val="24"/>
        </w:rPr>
      </w:pPr>
    </w:p>
    <w:p w14:paraId="32A07FC0" w14:textId="77777777" w:rsidR="00844578" w:rsidRPr="00F6515D" w:rsidRDefault="00844578" w:rsidP="00F6515D">
      <w:pPr>
        <w:spacing w:line="360" w:lineRule="auto"/>
        <w:rPr>
          <w:rFonts w:asciiTheme="majorHAnsi" w:hAnsiTheme="majorHAnsi" w:cstheme="majorHAnsi"/>
          <w:sz w:val="24"/>
          <w:szCs w:val="24"/>
        </w:rPr>
      </w:pPr>
    </w:p>
    <w:p w14:paraId="6442EEA8" w14:textId="77777777" w:rsidR="00F6515D" w:rsidRDefault="00F6515D" w:rsidP="00F6515D">
      <w:pPr>
        <w:spacing w:line="360" w:lineRule="auto"/>
        <w:rPr>
          <w:rFonts w:asciiTheme="majorHAnsi" w:hAnsiTheme="majorHAnsi" w:cstheme="majorHAnsi"/>
          <w:sz w:val="24"/>
          <w:szCs w:val="24"/>
        </w:rPr>
      </w:pPr>
    </w:p>
    <w:p w14:paraId="06753900" w14:textId="46BD3910"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Task 1 </w:t>
      </w:r>
    </w:p>
    <w:p w14:paraId="51CBA3D3" w14:textId="1BE3FD9D"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With over 134,952 allegations and 31,620 complaints formally recorded to the </w:t>
      </w:r>
      <w:r w:rsidR="006D3424">
        <w:rPr>
          <w:rFonts w:asciiTheme="majorHAnsi" w:hAnsiTheme="majorHAnsi" w:cstheme="majorHAnsi"/>
          <w:sz w:val="24"/>
          <w:szCs w:val="24"/>
        </w:rPr>
        <w:t xml:space="preserve">Independent </w:t>
      </w:r>
      <w:r w:rsidR="00501A4D">
        <w:rPr>
          <w:rFonts w:asciiTheme="majorHAnsi" w:hAnsiTheme="majorHAnsi" w:cstheme="majorHAnsi"/>
          <w:sz w:val="24"/>
          <w:szCs w:val="24"/>
        </w:rPr>
        <w:t>Office for Police Conduct (</w:t>
      </w:r>
      <w:r w:rsidRPr="00F6515D">
        <w:rPr>
          <w:rFonts w:asciiTheme="majorHAnsi" w:hAnsiTheme="majorHAnsi" w:cstheme="majorHAnsi"/>
          <w:sz w:val="24"/>
          <w:szCs w:val="24"/>
        </w:rPr>
        <w:t>IOPC</w:t>
      </w:r>
      <w:r w:rsidR="00501A4D">
        <w:rPr>
          <w:rFonts w:asciiTheme="majorHAnsi" w:hAnsiTheme="majorHAnsi" w:cstheme="majorHAnsi"/>
          <w:sz w:val="24"/>
          <w:szCs w:val="24"/>
        </w:rPr>
        <w:t>)</w:t>
      </w:r>
      <w:r w:rsidRPr="00F6515D">
        <w:rPr>
          <w:rFonts w:asciiTheme="majorHAnsi" w:hAnsiTheme="majorHAnsi" w:cstheme="majorHAnsi"/>
          <w:sz w:val="24"/>
          <w:szCs w:val="24"/>
        </w:rPr>
        <w:t xml:space="preserve"> between 2022-2023 (</w:t>
      </w:r>
      <w:r w:rsidRPr="006D3424">
        <w:rPr>
          <w:rFonts w:asciiTheme="majorHAnsi" w:hAnsiTheme="majorHAnsi" w:cstheme="majorHAnsi"/>
          <w:i/>
          <w:iCs/>
          <w:sz w:val="24"/>
          <w:szCs w:val="24"/>
        </w:rPr>
        <w:t>IOPC</w:t>
      </w:r>
      <w:r w:rsidR="006D3424">
        <w:rPr>
          <w:rFonts w:asciiTheme="majorHAnsi" w:hAnsiTheme="majorHAnsi" w:cstheme="majorHAnsi"/>
          <w:sz w:val="24"/>
          <w:szCs w:val="24"/>
        </w:rPr>
        <w:t>,</w:t>
      </w:r>
      <w:r w:rsidRPr="00F6515D">
        <w:rPr>
          <w:rFonts w:asciiTheme="majorHAnsi" w:hAnsiTheme="majorHAnsi" w:cstheme="majorHAnsi"/>
          <w:sz w:val="24"/>
          <w:szCs w:val="24"/>
        </w:rPr>
        <w:t xml:space="preserve"> 2023), this essay will be critically analysing policies and procedures such as </w:t>
      </w:r>
      <w:r w:rsidR="000512C7">
        <w:rPr>
          <w:rFonts w:asciiTheme="majorHAnsi" w:hAnsiTheme="majorHAnsi" w:cstheme="majorHAnsi"/>
          <w:sz w:val="24"/>
          <w:szCs w:val="24"/>
        </w:rPr>
        <w:t>The Police and Criminal Evidence Act (</w:t>
      </w:r>
      <w:r w:rsidRPr="00F6515D">
        <w:rPr>
          <w:rFonts w:asciiTheme="majorHAnsi" w:hAnsiTheme="majorHAnsi" w:cstheme="majorHAnsi"/>
          <w:sz w:val="24"/>
          <w:szCs w:val="24"/>
        </w:rPr>
        <w:t>PACE</w:t>
      </w:r>
      <w:r w:rsidR="000512C7">
        <w:rPr>
          <w:rFonts w:asciiTheme="majorHAnsi" w:hAnsiTheme="majorHAnsi" w:cstheme="majorHAnsi"/>
          <w:sz w:val="24"/>
          <w:szCs w:val="24"/>
        </w:rPr>
        <w:t>)</w:t>
      </w:r>
      <w:r w:rsidRPr="00F6515D">
        <w:rPr>
          <w:rFonts w:asciiTheme="majorHAnsi" w:hAnsiTheme="majorHAnsi" w:cstheme="majorHAnsi"/>
          <w:sz w:val="24"/>
          <w:szCs w:val="24"/>
        </w:rPr>
        <w:t xml:space="preserve">, and the use of </w:t>
      </w:r>
      <w:r w:rsidR="000512C7">
        <w:rPr>
          <w:rFonts w:asciiTheme="majorHAnsi" w:hAnsiTheme="majorHAnsi" w:cstheme="majorHAnsi"/>
          <w:sz w:val="24"/>
          <w:szCs w:val="24"/>
        </w:rPr>
        <w:t>Body Worn Video (</w:t>
      </w:r>
      <w:r w:rsidRPr="00F6515D">
        <w:rPr>
          <w:rFonts w:asciiTheme="majorHAnsi" w:hAnsiTheme="majorHAnsi" w:cstheme="majorHAnsi"/>
          <w:sz w:val="24"/>
          <w:szCs w:val="24"/>
        </w:rPr>
        <w:t>BWV</w:t>
      </w:r>
      <w:r w:rsidR="000512C7">
        <w:rPr>
          <w:rFonts w:asciiTheme="majorHAnsi" w:hAnsiTheme="majorHAnsi" w:cstheme="majorHAnsi"/>
          <w:sz w:val="24"/>
          <w:szCs w:val="24"/>
        </w:rPr>
        <w:t>)</w:t>
      </w:r>
      <w:r w:rsidRPr="00F6515D">
        <w:rPr>
          <w:rFonts w:asciiTheme="majorHAnsi" w:hAnsiTheme="majorHAnsi" w:cstheme="majorHAnsi"/>
          <w:sz w:val="24"/>
          <w:szCs w:val="24"/>
        </w:rPr>
        <w:t xml:space="preserve"> and how they are aimed at reducing malpractice and misconduct for police officers. </w:t>
      </w:r>
      <w:r w:rsidR="0016223F">
        <w:rPr>
          <w:rFonts w:asciiTheme="majorHAnsi" w:hAnsiTheme="majorHAnsi" w:cstheme="majorHAnsi"/>
          <w:sz w:val="24"/>
          <w:szCs w:val="24"/>
        </w:rPr>
        <w:t>This essay</w:t>
      </w:r>
      <w:r w:rsidRPr="00F6515D">
        <w:rPr>
          <w:rFonts w:asciiTheme="majorHAnsi" w:hAnsiTheme="majorHAnsi" w:cstheme="majorHAnsi"/>
          <w:sz w:val="24"/>
          <w:szCs w:val="24"/>
        </w:rPr>
        <w:t xml:space="preserve"> will also be examining cases whereby offices have not acted in line with said policies and procedures. </w:t>
      </w:r>
    </w:p>
    <w:p w14:paraId="0C58C260" w14:textId="62BB9CBB"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PACE was introduced on the 1</w:t>
      </w:r>
      <w:r w:rsidRPr="00F6515D">
        <w:rPr>
          <w:rFonts w:asciiTheme="majorHAnsi" w:hAnsiTheme="majorHAnsi" w:cstheme="majorHAnsi"/>
          <w:sz w:val="24"/>
          <w:szCs w:val="24"/>
          <w:vertAlign w:val="superscript"/>
        </w:rPr>
        <w:t>st</w:t>
      </w:r>
      <w:r w:rsidRPr="00F6515D">
        <w:rPr>
          <w:rFonts w:asciiTheme="majorHAnsi" w:hAnsiTheme="majorHAnsi" w:cstheme="majorHAnsi"/>
          <w:sz w:val="24"/>
          <w:szCs w:val="24"/>
        </w:rPr>
        <w:t xml:space="preserve"> of January 1986 (Zander, 2012) after recommendations made by the Royal Commission on Criminal Procedures in 1984</w:t>
      </w:r>
      <w:r w:rsidR="000512C7">
        <w:rPr>
          <w:rFonts w:asciiTheme="majorHAnsi" w:hAnsiTheme="majorHAnsi" w:cstheme="majorHAnsi"/>
          <w:sz w:val="24"/>
          <w:szCs w:val="24"/>
        </w:rPr>
        <w:t xml:space="preserve">. </w:t>
      </w:r>
      <w:r w:rsidRPr="00F6515D">
        <w:rPr>
          <w:rFonts w:asciiTheme="majorHAnsi" w:hAnsiTheme="majorHAnsi" w:cstheme="majorHAnsi"/>
          <w:sz w:val="24"/>
          <w:szCs w:val="24"/>
        </w:rPr>
        <w:t xml:space="preserve">PACE was </w:t>
      </w:r>
      <w:r w:rsidR="000512C7">
        <w:rPr>
          <w:rFonts w:asciiTheme="majorHAnsi" w:hAnsiTheme="majorHAnsi" w:cstheme="majorHAnsi"/>
          <w:sz w:val="24"/>
          <w:szCs w:val="24"/>
        </w:rPr>
        <w:t>introduced</w:t>
      </w:r>
      <w:r w:rsidRPr="00F6515D">
        <w:rPr>
          <w:rFonts w:asciiTheme="majorHAnsi" w:hAnsiTheme="majorHAnsi" w:cstheme="majorHAnsi"/>
          <w:sz w:val="24"/>
          <w:szCs w:val="24"/>
        </w:rPr>
        <w:t xml:space="preserve"> to establish a fair balance between the powers a police officer holds and the right and the freedom of members of the public, maintaining this balance is a central element of PACE (Miller J, 2019.) PACE has codes of practice which regulates police powers to combat crime and safeguard members of the public (Home office, 2023) </w:t>
      </w:r>
    </w:p>
    <w:p w14:paraId="4425A5DB" w14:textId="07CD87E9"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b/>
        <w:t>One of the main reasons that PACE was introduced was due to the Brixton Riots 1981, whereby predominately black youths felt that predominantly white</w:t>
      </w:r>
      <w:r w:rsidR="000512C7">
        <w:rPr>
          <w:rFonts w:asciiTheme="majorHAnsi" w:hAnsiTheme="majorHAnsi" w:cstheme="majorHAnsi"/>
          <w:sz w:val="24"/>
          <w:szCs w:val="24"/>
        </w:rPr>
        <w:t xml:space="preserve"> Metropolitan</w:t>
      </w:r>
      <w:r w:rsidRPr="00F6515D">
        <w:rPr>
          <w:rFonts w:asciiTheme="majorHAnsi" w:hAnsiTheme="majorHAnsi" w:cstheme="majorHAnsi"/>
          <w:sz w:val="24"/>
          <w:szCs w:val="24"/>
        </w:rPr>
        <w:t xml:space="preserve"> </w:t>
      </w:r>
      <w:r w:rsidR="000512C7">
        <w:rPr>
          <w:rFonts w:asciiTheme="majorHAnsi" w:hAnsiTheme="majorHAnsi" w:cstheme="majorHAnsi"/>
          <w:sz w:val="24"/>
          <w:szCs w:val="24"/>
        </w:rPr>
        <w:t>(</w:t>
      </w:r>
      <w:r w:rsidRPr="00F6515D">
        <w:rPr>
          <w:rFonts w:asciiTheme="majorHAnsi" w:hAnsiTheme="majorHAnsi" w:cstheme="majorHAnsi"/>
          <w:sz w:val="24"/>
          <w:szCs w:val="24"/>
        </w:rPr>
        <w:t>Met</w:t>
      </w:r>
      <w:r w:rsidR="000512C7">
        <w:rPr>
          <w:rFonts w:asciiTheme="majorHAnsi" w:hAnsiTheme="majorHAnsi" w:cstheme="majorHAnsi"/>
          <w:sz w:val="24"/>
          <w:szCs w:val="24"/>
        </w:rPr>
        <w:t>)</w:t>
      </w:r>
      <w:r w:rsidRPr="00F6515D">
        <w:rPr>
          <w:rFonts w:asciiTheme="majorHAnsi" w:hAnsiTheme="majorHAnsi" w:cstheme="majorHAnsi"/>
          <w:sz w:val="24"/>
          <w:szCs w:val="24"/>
        </w:rPr>
        <w:t xml:space="preserve"> officers were using their stop and search law ‘sus’ to search anyone who they believed were acting suspiciously, black youths thought that they were getting racially targeted (Fraga, 2021) and this along with other factors caused a </w:t>
      </w:r>
      <w:r w:rsidR="000512C7" w:rsidRPr="00F6515D">
        <w:rPr>
          <w:rFonts w:asciiTheme="majorHAnsi" w:hAnsiTheme="majorHAnsi" w:cstheme="majorHAnsi"/>
          <w:sz w:val="24"/>
          <w:szCs w:val="24"/>
        </w:rPr>
        <w:t>3-day</w:t>
      </w:r>
      <w:r w:rsidRPr="00F6515D">
        <w:rPr>
          <w:rFonts w:asciiTheme="majorHAnsi" w:hAnsiTheme="majorHAnsi" w:cstheme="majorHAnsi"/>
          <w:sz w:val="24"/>
          <w:szCs w:val="24"/>
        </w:rPr>
        <w:t xml:space="preserve"> riot in Br</w:t>
      </w:r>
      <w:r w:rsidR="000512C7">
        <w:rPr>
          <w:rFonts w:asciiTheme="majorHAnsi" w:hAnsiTheme="majorHAnsi" w:cstheme="majorHAnsi"/>
          <w:sz w:val="24"/>
          <w:szCs w:val="24"/>
        </w:rPr>
        <w:t>i</w:t>
      </w:r>
      <w:r w:rsidRPr="00F6515D">
        <w:rPr>
          <w:rFonts w:asciiTheme="majorHAnsi" w:hAnsiTheme="majorHAnsi" w:cstheme="majorHAnsi"/>
          <w:sz w:val="24"/>
          <w:szCs w:val="24"/>
        </w:rPr>
        <w:t>xton and surrounding areas. However, since the introduction of PACE there has been clear guidance on when a police officer can use their powers to stop and search a person. Using Code A of PACE an officer can stop a person when they have ‘reasonable grounds’ for suspecting that stolen or prohibited articles will be found on their person or in their vehicles (</w:t>
      </w:r>
      <w:r w:rsidRPr="000A0031">
        <w:rPr>
          <w:rFonts w:asciiTheme="majorHAnsi" w:hAnsiTheme="majorHAnsi" w:cstheme="majorHAnsi"/>
          <w:i/>
          <w:iCs/>
          <w:sz w:val="24"/>
          <w:szCs w:val="24"/>
        </w:rPr>
        <w:t>Stopwatch</w:t>
      </w:r>
      <w:r w:rsidRPr="00F6515D">
        <w:rPr>
          <w:rFonts w:asciiTheme="majorHAnsi" w:hAnsiTheme="majorHAnsi" w:cstheme="majorHAnsi"/>
          <w:sz w:val="24"/>
          <w:szCs w:val="24"/>
        </w:rPr>
        <w:t>, 2022)</w:t>
      </w:r>
      <w:r w:rsidR="000512C7">
        <w:rPr>
          <w:rFonts w:asciiTheme="majorHAnsi" w:hAnsiTheme="majorHAnsi" w:cstheme="majorHAnsi"/>
          <w:sz w:val="24"/>
          <w:szCs w:val="24"/>
        </w:rPr>
        <w:t xml:space="preserve">. </w:t>
      </w:r>
      <w:r w:rsidRPr="00F6515D">
        <w:rPr>
          <w:rFonts w:asciiTheme="majorHAnsi" w:hAnsiTheme="majorHAnsi" w:cstheme="majorHAnsi"/>
          <w:sz w:val="24"/>
          <w:szCs w:val="24"/>
        </w:rPr>
        <w:t>Despite this guidance there still seems to be officers who fail to comply with the guidance</w:t>
      </w:r>
      <w:r w:rsidR="000A0031">
        <w:rPr>
          <w:rFonts w:asciiTheme="majorHAnsi" w:hAnsiTheme="majorHAnsi" w:cstheme="majorHAnsi"/>
          <w:sz w:val="24"/>
          <w:szCs w:val="24"/>
        </w:rPr>
        <w:t>.</w:t>
      </w:r>
      <w:r w:rsidRPr="00F6515D">
        <w:rPr>
          <w:rFonts w:asciiTheme="majorHAnsi" w:hAnsiTheme="majorHAnsi" w:cstheme="majorHAnsi"/>
          <w:sz w:val="24"/>
          <w:szCs w:val="24"/>
        </w:rPr>
        <w:t xml:space="preserve"> </w:t>
      </w:r>
      <w:r w:rsidR="000A0031">
        <w:rPr>
          <w:rFonts w:asciiTheme="majorHAnsi" w:hAnsiTheme="majorHAnsi" w:cstheme="majorHAnsi"/>
          <w:sz w:val="24"/>
          <w:szCs w:val="24"/>
        </w:rPr>
        <w:t>F</w:t>
      </w:r>
      <w:r w:rsidRPr="00F6515D">
        <w:rPr>
          <w:rFonts w:asciiTheme="majorHAnsi" w:hAnsiTheme="majorHAnsi" w:cstheme="majorHAnsi"/>
          <w:sz w:val="24"/>
          <w:szCs w:val="24"/>
        </w:rPr>
        <w:t>or example, in January 2024 a police officer from the</w:t>
      </w:r>
      <w:r w:rsidR="000A0031">
        <w:rPr>
          <w:rFonts w:asciiTheme="majorHAnsi" w:hAnsiTheme="majorHAnsi" w:cstheme="majorHAnsi"/>
          <w:sz w:val="24"/>
          <w:szCs w:val="24"/>
        </w:rPr>
        <w:t xml:space="preserve"> Met </w:t>
      </w:r>
      <w:r w:rsidRPr="00F6515D">
        <w:rPr>
          <w:rFonts w:asciiTheme="majorHAnsi" w:hAnsiTheme="majorHAnsi" w:cstheme="majorHAnsi"/>
          <w:sz w:val="24"/>
          <w:szCs w:val="24"/>
        </w:rPr>
        <w:t xml:space="preserve">Police faced a gross misconduct hearing and their dismissal after conducting what was deemed as an unlawful stop search in 2021, after the officer stated that he searched a vehicle after detecting a smell of cannabis, the window of the vehicle was closed so it is believed that it could not have been possible for the vehicle to have a smell of cannabis coming from it, and after the stop search showed no results for drugs </w:t>
      </w:r>
      <w:r w:rsidR="000512C7">
        <w:rPr>
          <w:rFonts w:asciiTheme="majorHAnsi" w:hAnsiTheme="majorHAnsi" w:cstheme="majorHAnsi"/>
          <w:sz w:val="24"/>
          <w:szCs w:val="24"/>
        </w:rPr>
        <w:t>o</w:t>
      </w:r>
      <w:r w:rsidRPr="00F6515D">
        <w:rPr>
          <w:rFonts w:asciiTheme="majorHAnsi" w:hAnsiTheme="majorHAnsi" w:cstheme="majorHAnsi"/>
          <w:sz w:val="24"/>
          <w:szCs w:val="24"/>
        </w:rPr>
        <w:t>n the person nor in the vehicle, the amount of force that was still used to detain the male was unproportionate</w:t>
      </w:r>
      <w:r w:rsidR="000512C7">
        <w:rPr>
          <w:rFonts w:asciiTheme="majorHAnsi" w:hAnsiTheme="majorHAnsi" w:cstheme="majorHAnsi"/>
          <w:sz w:val="24"/>
          <w:szCs w:val="24"/>
        </w:rPr>
        <w:t>,</w:t>
      </w:r>
      <w:r w:rsidRPr="00F6515D">
        <w:rPr>
          <w:rFonts w:asciiTheme="majorHAnsi" w:hAnsiTheme="majorHAnsi" w:cstheme="majorHAnsi"/>
          <w:sz w:val="24"/>
          <w:szCs w:val="24"/>
        </w:rPr>
        <w:t xml:space="preserve"> causing injuries to the male was captured on a sergeants BWV. (Jessup S, 2024.) </w:t>
      </w:r>
    </w:p>
    <w:p w14:paraId="7358993F" w14:textId="282D2B2E" w:rsidR="00844578" w:rsidRPr="00F6515D" w:rsidRDefault="00844578" w:rsidP="00F6515D">
      <w:pPr>
        <w:spacing w:line="360" w:lineRule="auto"/>
        <w:ind w:firstLine="720"/>
        <w:rPr>
          <w:rFonts w:asciiTheme="majorHAnsi" w:hAnsiTheme="majorHAnsi" w:cstheme="majorHAnsi"/>
          <w:sz w:val="24"/>
          <w:szCs w:val="24"/>
        </w:rPr>
      </w:pPr>
      <w:r w:rsidRPr="00F6515D">
        <w:rPr>
          <w:rFonts w:asciiTheme="majorHAnsi" w:hAnsiTheme="majorHAnsi" w:cstheme="majorHAnsi"/>
          <w:sz w:val="24"/>
          <w:szCs w:val="24"/>
        </w:rPr>
        <w:lastRenderedPageBreak/>
        <w:t>Another advantage to PACE is that it now provides a framework on how a suspect must be questioned whilst in interview and how that interview is conducted such as being visually and audio recorded, ensuring that the treatment of the suspect is fair, whereas before PACE was introduced it was common for suspects to admit to offences that they had not even committed due to the questioning and interrogation from officers. If an officer obtains evidence that is not in line with PACE, then this can be deemed as inadmissible in court</w:t>
      </w:r>
      <w:r w:rsidR="000512C7">
        <w:rPr>
          <w:rFonts w:asciiTheme="majorHAnsi" w:hAnsiTheme="majorHAnsi" w:cstheme="majorHAnsi"/>
          <w:sz w:val="24"/>
          <w:szCs w:val="24"/>
        </w:rPr>
        <w:t>.</w:t>
      </w:r>
      <w:r w:rsidRPr="00F6515D">
        <w:rPr>
          <w:rFonts w:asciiTheme="majorHAnsi" w:hAnsiTheme="majorHAnsi" w:cstheme="majorHAnsi"/>
          <w:sz w:val="24"/>
          <w:szCs w:val="24"/>
        </w:rPr>
        <w:t xml:space="preserve"> </w:t>
      </w:r>
      <w:r w:rsidR="000512C7">
        <w:rPr>
          <w:rFonts w:asciiTheme="majorHAnsi" w:hAnsiTheme="majorHAnsi" w:cstheme="majorHAnsi"/>
          <w:sz w:val="24"/>
          <w:szCs w:val="24"/>
        </w:rPr>
        <w:t xml:space="preserve">An example for this would be, </w:t>
      </w:r>
      <w:r w:rsidRPr="00F6515D">
        <w:rPr>
          <w:rFonts w:asciiTheme="majorHAnsi" w:hAnsiTheme="majorHAnsi" w:cstheme="majorHAnsi"/>
          <w:sz w:val="24"/>
          <w:szCs w:val="24"/>
        </w:rPr>
        <w:t>in 2017 over 196 cases had to be dismissed from court due to police failings and a lack of police discloser, although this study was published 6 years ago this was still a rising number in the amount of cases being dismissed in 2014 (</w:t>
      </w:r>
      <w:r w:rsidRPr="000A0031">
        <w:rPr>
          <w:rFonts w:asciiTheme="majorHAnsi" w:hAnsiTheme="majorHAnsi" w:cstheme="majorHAnsi"/>
          <w:i/>
          <w:iCs/>
          <w:sz w:val="24"/>
          <w:szCs w:val="24"/>
        </w:rPr>
        <w:t>BBC</w:t>
      </w:r>
      <w:r w:rsidRPr="00F6515D">
        <w:rPr>
          <w:rFonts w:asciiTheme="majorHAnsi" w:hAnsiTheme="majorHAnsi" w:cstheme="majorHAnsi"/>
          <w:sz w:val="24"/>
          <w:szCs w:val="24"/>
        </w:rPr>
        <w:t xml:space="preserve">, 2018) this implies that the amount of cases being lost to the courts is ever rising despite guidance from PACE. </w:t>
      </w:r>
      <w:r w:rsidR="000A0031" w:rsidRPr="00F6515D">
        <w:rPr>
          <w:rFonts w:asciiTheme="majorHAnsi" w:hAnsiTheme="majorHAnsi" w:cstheme="majorHAnsi"/>
          <w:sz w:val="24"/>
          <w:szCs w:val="24"/>
        </w:rPr>
        <w:t>Thus,</w:t>
      </w:r>
      <w:r w:rsidRPr="00F6515D">
        <w:rPr>
          <w:rFonts w:asciiTheme="majorHAnsi" w:hAnsiTheme="majorHAnsi" w:cstheme="majorHAnsi"/>
          <w:sz w:val="24"/>
          <w:szCs w:val="24"/>
        </w:rPr>
        <w:t xml:space="preserve"> is </w:t>
      </w:r>
      <w:r w:rsidR="000A0031" w:rsidRPr="00F6515D">
        <w:rPr>
          <w:rFonts w:asciiTheme="majorHAnsi" w:hAnsiTheme="majorHAnsi" w:cstheme="majorHAnsi"/>
          <w:sz w:val="24"/>
          <w:szCs w:val="24"/>
        </w:rPr>
        <w:t>influencing</w:t>
      </w:r>
      <w:r w:rsidRPr="00F6515D">
        <w:rPr>
          <w:rFonts w:asciiTheme="majorHAnsi" w:hAnsiTheme="majorHAnsi" w:cstheme="majorHAnsi"/>
          <w:sz w:val="24"/>
          <w:szCs w:val="24"/>
        </w:rPr>
        <w:t xml:space="preserve"> the lives of persons involved in the court cases, if these cases fail to seek justice, then members of the public will begin questioning why the police and </w:t>
      </w:r>
      <w:r w:rsidR="000512C7">
        <w:rPr>
          <w:rFonts w:asciiTheme="majorHAnsi" w:hAnsiTheme="majorHAnsi" w:cstheme="majorHAnsi"/>
          <w:sz w:val="24"/>
          <w:szCs w:val="24"/>
        </w:rPr>
        <w:t>Crown Prosecution Service (</w:t>
      </w:r>
      <w:r w:rsidRPr="00F6515D">
        <w:rPr>
          <w:rFonts w:asciiTheme="majorHAnsi" w:hAnsiTheme="majorHAnsi" w:cstheme="majorHAnsi"/>
          <w:sz w:val="24"/>
          <w:szCs w:val="24"/>
        </w:rPr>
        <w:t>CPS</w:t>
      </w:r>
      <w:r w:rsidR="000512C7">
        <w:rPr>
          <w:rFonts w:asciiTheme="majorHAnsi" w:hAnsiTheme="majorHAnsi" w:cstheme="majorHAnsi"/>
          <w:sz w:val="24"/>
          <w:szCs w:val="24"/>
        </w:rPr>
        <w:t>)</w:t>
      </w:r>
      <w:r w:rsidRPr="00F6515D">
        <w:rPr>
          <w:rFonts w:asciiTheme="majorHAnsi" w:hAnsiTheme="majorHAnsi" w:cstheme="majorHAnsi"/>
          <w:sz w:val="24"/>
          <w:szCs w:val="24"/>
        </w:rPr>
        <w:t xml:space="preserve"> are failing to prosecute perpetrators. </w:t>
      </w:r>
    </w:p>
    <w:p w14:paraId="28FC0C29" w14:textId="53BC9BA6"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Introduced in 2005 was police officers BWV, the main idea behind the introduction of BWV was to capture footage that would assist in a criminal investigation and in turn quicken the judicial process due to offenders tending to plead guilty if they know the offence has been caught on BWV (</w:t>
      </w:r>
      <w:r w:rsidRPr="000A0031">
        <w:rPr>
          <w:rFonts w:asciiTheme="majorHAnsi" w:hAnsiTheme="majorHAnsi" w:cstheme="majorHAnsi"/>
          <w:i/>
          <w:iCs/>
          <w:sz w:val="24"/>
          <w:szCs w:val="24"/>
        </w:rPr>
        <w:t xml:space="preserve">DTS.solutions, </w:t>
      </w:r>
      <w:r w:rsidRPr="00F6515D">
        <w:rPr>
          <w:rFonts w:asciiTheme="majorHAnsi" w:hAnsiTheme="majorHAnsi" w:cstheme="majorHAnsi"/>
          <w:sz w:val="24"/>
          <w:szCs w:val="24"/>
        </w:rPr>
        <w:t>2022)</w:t>
      </w:r>
      <w:r w:rsidR="000512C7">
        <w:rPr>
          <w:rFonts w:asciiTheme="majorHAnsi" w:hAnsiTheme="majorHAnsi" w:cstheme="majorHAnsi"/>
          <w:sz w:val="24"/>
          <w:szCs w:val="24"/>
        </w:rPr>
        <w:t>. H</w:t>
      </w:r>
      <w:r w:rsidRPr="00F6515D">
        <w:rPr>
          <w:rFonts w:asciiTheme="majorHAnsi" w:hAnsiTheme="majorHAnsi" w:cstheme="majorHAnsi"/>
          <w:sz w:val="24"/>
          <w:szCs w:val="24"/>
        </w:rPr>
        <w:t>owever</w:t>
      </w:r>
      <w:r w:rsidR="000512C7">
        <w:rPr>
          <w:rFonts w:asciiTheme="majorHAnsi" w:hAnsiTheme="majorHAnsi" w:cstheme="majorHAnsi"/>
          <w:sz w:val="24"/>
          <w:szCs w:val="24"/>
        </w:rPr>
        <w:t>,</w:t>
      </w:r>
      <w:r w:rsidRPr="00F6515D">
        <w:rPr>
          <w:rFonts w:asciiTheme="majorHAnsi" w:hAnsiTheme="majorHAnsi" w:cstheme="majorHAnsi"/>
          <w:sz w:val="24"/>
          <w:szCs w:val="24"/>
        </w:rPr>
        <w:t xml:space="preserve"> it is believed that many officers are now too reliant on their BWV suggesting that evidence is missed whilst at the initial incident which could impact the whole case this is significant for officers as, missing vital information can lead to the malpractice of officers and impacting the public perception of the police. </w:t>
      </w:r>
    </w:p>
    <w:p w14:paraId="686B478D" w14:textId="559E3ED4"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b/>
        <w:t xml:space="preserve">Another advantage since the introduction of </w:t>
      </w:r>
      <w:r w:rsidR="000512C7">
        <w:rPr>
          <w:rFonts w:asciiTheme="majorHAnsi" w:hAnsiTheme="majorHAnsi" w:cstheme="majorHAnsi"/>
          <w:sz w:val="24"/>
          <w:szCs w:val="24"/>
        </w:rPr>
        <w:t>BWV</w:t>
      </w:r>
      <w:r w:rsidRPr="00F6515D">
        <w:rPr>
          <w:rFonts w:asciiTheme="majorHAnsi" w:hAnsiTheme="majorHAnsi" w:cstheme="majorHAnsi"/>
          <w:sz w:val="24"/>
          <w:szCs w:val="24"/>
        </w:rPr>
        <w:t xml:space="preserve"> is that across America and the UK there has been a drop of 93% in complaints received in 2014 &amp; 2015 (University of Cambridge, 2016), it is believed that the reason for the dramatic reduction in police complaints was due to the improvement of not only the subject’s demeanour when aware that BWV is activated but also the police officers demeanour improves</w:t>
      </w:r>
      <w:r w:rsidR="00C75660">
        <w:rPr>
          <w:rFonts w:asciiTheme="majorHAnsi" w:hAnsiTheme="majorHAnsi" w:cstheme="majorHAnsi"/>
          <w:sz w:val="24"/>
          <w:szCs w:val="24"/>
        </w:rPr>
        <w:t>. I</w:t>
      </w:r>
      <w:r w:rsidRPr="00F6515D">
        <w:rPr>
          <w:rFonts w:asciiTheme="majorHAnsi" w:hAnsiTheme="majorHAnsi" w:cstheme="majorHAnsi"/>
          <w:sz w:val="24"/>
          <w:szCs w:val="24"/>
        </w:rPr>
        <w:t>t is believed that officers will use different communication tactics to de-escalate situations</w:t>
      </w:r>
      <w:r w:rsidR="00C75660">
        <w:rPr>
          <w:rFonts w:asciiTheme="majorHAnsi" w:hAnsiTheme="majorHAnsi" w:cstheme="majorHAnsi"/>
          <w:sz w:val="24"/>
          <w:szCs w:val="24"/>
        </w:rPr>
        <w:t xml:space="preserve">. </w:t>
      </w:r>
      <w:r w:rsidRPr="00F6515D">
        <w:rPr>
          <w:rFonts w:asciiTheme="majorHAnsi" w:hAnsiTheme="majorHAnsi" w:cstheme="majorHAnsi"/>
          <w:sz w:val="24"/>
          <w:szCs w:val="24"/>
        </w:rPr>
        <w:t xml:space="preserve">Members of the public often view the use of force (UoF) used by police to be excessive and disproportionate leading to complaints being made to the </w:t>
      </w:r>
      <w:r w:rsidR="00E14FD2" w:rsidRPr="00F6515D">
        <w:rPr>
          <w:rFonts w:asciiTheme="majorHAnsi" w:hAnsiTheme="majorHAnsi" w:cstheme="majorHAnsi"/>
          <w:sz w:val="24"/>
          <w:szCs w:val="24"/>
        </w:rPr>
        <w:t>IOPC, however</w:t>
      </w:r>
      <w:r w:rsidRPr="00F6515D">
        <w:rPr>
          <w:rFonts w:asciiTheme="majorHAnsi" w:hAnsiTheme="majorHAnsi" w:cstheme="majorHAnsi"/>
          <w:sz w:val="24"/>
          <w:szCs w:val="24"/>
        </w:rPr>
        <w:t xml:space="preserve"> if a BWV was activated during UoF incidents it can be scrutinised and reviewed and then be determined if any malpractice occurred. However, in an article published by BBC it stated that there were over 150 reports of camera misuse whilst attending incidents, these reports were primarily when officers </w:t>
      </w:r>
      <w:r w:rsidRPr="00F6515D">
        <w:rPr>
          <w:rFonts w:asciiTheme="majorHAnsi" w:hAnsiTheme="majorHAnsi" w:cstheme="majorHAnsi"/>
          <w:sz w:val="24"/>
          <w:szCs w:val="24"/>
        </w:rPr>
        <w:lastRenderedPageBreak/>
        <w:t xml:space="preserve">turned their cameras off when excessive force was being used. An officer’s use of force is clearly stated in their codes of conduct, officers must only use as much force as necessary to mitigate an incident, make an arrest or protect themselves or others from harm (NIJ, 2020) using an excessive amount of force will tarnish the reputation of officers and could lead to misconduct hearings, dismissal, or even criminal charges. </w:t>
      </w:r>
    </w:p>
    <w:p w14:paraId="76A4D113" w14:textId="77777777" w:rsidR="00844578" w:rsidRPr="00F6515D" w:rsidRDefault="00844578" w:rsidP="00F6515D">
      <w:pPr>
        <w:spacing w:line="360" w:lineRule="auto"/>
        <w:rPr>
          <w:rFonts w:asciiTheme="majorHAnsi" w:hAnsiTheme="majorHAnsi" w:cstheme="majorHAnsi"/>
          <w:sz w:val="24"/>
          <w:szCs w:val="24"/>
        </w:rPr>
      </w:pPr>
    </w:p>
    <w:p w14:paraId="2BF5B27A" w14:textId="5BFD6BBF"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To summarise, the two policies mentioned above </w:t>
      </w:r>
      <w:r w:rsidR="00C75660">
        <w:rPr>
          <w:rFonts w:asciiTheme="majorHAnsi" w:hAnsiTheme="majorHAnsi" w:cstheme="majorHAnsi"/>
          <w:sz w:val="24"/>
          <w:szCs w:val="24"/>
        </w:rPr>
        <w:t>were</w:t>
      </w:r>
      <w:r w:rsidRPr="00F6515D">
        <w:rPr>
          <w:rFonts w:asciiTheme="majorHAnsi" w:hAnsiTheme="majorHAnsi" w:cstheme="majorHAnsi"/>
          <w:sz w:val="24"/>
          <w:szCs w:val="24"/>
        </w:rPr>
        <w:t xml:space="preserve"> introduced as a measure to provide transparency between the police and the public and to maintain policing values to reduce malpractice. Despite there being clear evidence that these policies are brining clear benefits to officers and members of the public, they all hold a certain extent of limitations. With cases of malpractice of officers still being published to this day. </w:t>
      </w:r>
    </w:p>
    <w:p w14:paraId="0BCCAD71" w14:textId="77777777" w:rsidR="00844578" w:rsidRPr="00F6515D" w:rsidRDefault="00844578" w:rsidP="00F6515D">
      <w:pPr>
        <w:spacing w:line="360" w:lineRule="auto"/>
        <w:rPr>
          <w:rFonts w:asciiTheme="majorHAnsi" w:hAnsiTheme="majorHAnsi" w:cstheme="majorHAnsi"/>
          <w:sz w:val="24"/>
          <w:szCs w:val="24"/>
        </w:rPr>
      </w:pPr>
    </w:p>
    <w:p w14:paraId="46268797" w14:textId="4E0A1181"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Word count – 10</w:t>
      </w:r>
      <w:r w:rsidR="00C75660">
        <w:rPr>
          <w:rFonts w:asciiTheme="majorHAnsi" w:hAnsiTheme="majorHAnsi" w:cstheme="majorHAnsi"/>
          <w:sz w:val="24"/>
          <w:szCs w:val="24"/>
        </w:rPr>
        <w:t xml:space="preserve">37 </w:t>
      </w:r>
    </w:p>
    <w:p w14:paraId="69969B2B" w14:textId="77777777" w:rsidR="00844578" w:rsidRPr="00F6515D" w:rsidRDefault="00844578" w:rsidP="00F6515D">
      <w:pPr>
        <w:spacing w:line="360" w:lineRule="auto"/>
        <w:rPr>
          <w:rFonts w:asciiTheme="majorHAnsi" w:hAnsiTheme="majorHAnsi" w:cstheme="majorHAnsi"/>
          <w:sz w:val="24"/>
          <w:szCs w:val="24"/>
        </w:rPr>
      </w:pPr>
    </w:p>
    <w:p w14:paraId="7A3FCD43" w14:textId="77777777" w:rsidR="00844578" w:rsidRPr="00F6515D" w:rsidRDefault="00844578" w:rsidP="00F6515D">
      <w:pPr>
        <w:spacing w:line="360" w:lineRule="auto"/>
        <w:rPr>
          <w:rFonts w:asciiTheme="majorHAnsi" w:hAnsiTheme="majorHAnsi" w:cstheme="majorHAnsi"/>
          <w:sz w:val="24"/>
          <w:szCs w:val="24"/>
        </w:rPr>
      </w:pPr>
    </w:p>
    <w:p w14:paraId="04257332" w14:textId="77777777" w:rsidR="00844578" w:rsidRPr="00F6515D" w:rsidRDefault="00844578" w:rsidP="00F6515D">
      <w:pPr>
        <w:spacing w:line="360" w:lineRule="auto"/>
        <w:rPr>
          <w:rFonts w:asciiTheme="majorHAnsi" w:hAnsiTheme="majorHAnsi" w:cstheme="majorHAnsi"/>
          <w:sz w:val="24"/>
          <w:szCs w:val="24"/>
        </w:rPr>
      </w:pPr>
    </w:p>
    <w:p w14:paraId="2790806A" w14:textId="77777777" w:rsidR="00844578" w:rsidRPr="00F6515D" w:rsidRDefault="00844578" w:rsidP="00F6515D">
      <w:pPr>
        <w:spacing w:line="360" w:lineRule="auto"/>
        <w:rPr>
          <w:rFonts w:asciiTheme="majorHAnsi" w:hAnsiTheme="majorHAnsi" w:cstheme="majorHAnsi"/>
          <w:sz w:val="24"/>
          <w:szCs w:val="24"/>
        </w:rPr>
      </w:pPr>
    </w:p>
    <w:p w14:paraId="529DD7BE" w14:textId="77777777" w:rsidR="00F6515D" w:rsidRDefault="00F6515D" w:rsidP="00F6515D">
      <w:pPr>
        <w:spacing w:line="360" w:lineRule="auto"/>
        <w:rPr>
          <w:rFonts w:asciiTheme="majorHAnsi" w:hAnsiTheme="majorHAnsi" w:cstheme="majorHAnsi"/>
          <w:sz w:val="24"/>
          <w:szCs w:val="24"/>
        </w:rPr>
      </w:pPr>
    </w:p>
    <w:p w14:paraId="698CCE63" w14:textId="77777777" w:rsidR="00F6515D" w:rsidRDefault="00F6515D" w:rsidP="00F6515D">
      <w:pPr>
        <w:spacing w:line="360" w:lineRule="auto"/>
        <w:rPr>
          <w:rFonts w:asciiTheme="majorHAnsi" w:hAnsiTheme="majorHAnsi" w:cstheme="majorHAnsi"/>
          <w:sz w:val="24"/>
          <w:szCs w:val="24"/>
        </w:rPr>
      </w:pPr>
    </w:p>
    <w:p w14:paraId="18B7E067" w14:textId="77777777" w:rsidR="00F6515D" w:rsidRDefault="00F6515D" w:rsidP="00F6515D">
      <w:pPr>
        <w:spacing w:line="360" w:lineRule="auto"/>
        <w:rPr>
          <w:rFonts w:asciiTheme="majorHAnsi" w:hAnsiTheme="majorHAnsi" w:cstheme="majorHAnsi"/>
          <w:sz w:val="24"/>
          <w:szCs w:val="24"/>
        </w:rPr>
      </w:pPr>
    </w:p>
    <w:p w14:paraId="6D00FC88" w14:textId="77777777" w:rsidR="00F6515D" w:rsidRDefault="00F6515D" w:rsidP="00F6515D">
      <w:pPr>
        <w:spacing w:line="360" w:lineRule="auto"/>
        <w:rPr>
          <w:rFonts w:asciiTheme="majorHAnsi" w:hAnsiTheme="majorHAnsi" w:cstheme="majorHAnsi"/>
          <w:sz w:val="24"/>
          <w:szCs w:val="24"/>
        </w:rPr>
      </w:pPr>
    </w:p>
    <w:p w14:paraId="398004D7" w14:textId="77777777" w:rsidR="00F6515D" w:rsidRDefault="00F6515D" w:rsidP="00F6515D">
      <w:pPr>
        <w:spacing w:line="360" w:lineRule="auto"/>
        <w:rPr>
          <w:rFonts w:asciiTheme="majorHAnsi" w:hAnsiTheme="majorHAnsi" w:cstheme="majorHAnsi"/>
          <w:sz w:val="24"/>
          <w:szCs w:val="24"/>
        </w:rPr>
      </w:pPr>
    </w:p>
    <w:p w14:paraId="4EC70F82" w14:textId="77777777" w:rsidR="00F6515D" w:rsidRDefault="00F6515D" w:rsidP="00F6515D">
      <w:pPr>
        <w:spacing w:line="360" w:lineRule="auto"/>
        <w:rPr>
          <w:rFonts w:asciiTheme="majorHAnsi" w:hAnsiTheme="majorHAnsi" w:cstheme="majorHAnsi"/>
          <w:sz w:val="24"/>
          <w:szCs w:val="24"/>
        </w:rPr>
      </w:pPr>
    </w:p>
    <w:p w14:paraId="461A2B35" w14:textId="77777777" w:rsidR="00F6515D" w:rsidRDefault="00F6515D" w:rsidP="00F6515D">
      <w:pPr>
        <w:spacing w:line="360" w:lineRule="auto"/>
        <w:rPr>
          <w:rFonts w:asciiTheme="majorHAnsi" w:hAnsiTheme="majorHAnsi" w:cstheme="majorHAnsi"/>
          <w:sz w:val="24"/>
          <w:szCs w:val="24"/>
        </w:rPr>
      </w:pPr>
    </w:p>
    <w:p w14:paraId="2EFECC51" w14:textId="77777777" w:rsidR="008416ED" w:rsidRDefault="008416ED" w:rsidP="00F6515D">
      <w:pPr>
        <w:spacing w:line="360" w:lineRule="auto"/>
        <w:rPr>
          <w:rFonts w:asciiTheme="majorHAnsi" w:hAnsiTheme="majorHAnsi" w:cstheme="majorHAnsi"/>
          <w:sz w:val="24"/>
          <w:szCs w:val="24"/>
        </w:rPr>
      </w:pPr>
    </w:p>
    <w:p w14:paraId="71D81404" w14:textId="4784069F"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Task 2 </w:t>
      </w:r>
    </w:p>
    <w:p w14:paraId="2110F9EA" w14:textId="77777777" w:rsidR="003824A9" w:rsidRDefault="003824A9" w:rsidP="003824A9">
      <w:pPr>
        <w:spacing w:line="360" w:lineRule="auto"/>
        <w:rPr>
          <w:rFonts w:asciiTheme="majorHAnsi" w:hAnsiTheme="majorHAnsi" w:cstheme="majorHAnsi"/>
          <w:sz w:val="24"/>
          <w:szCs w:val="24"/>
        </w:rPr>
      </w:pPr>
      <w:r>
        <w:rPr>
          <w:rFonts w:asciiTheme="majorHAnsi" w:hAnsiTheme="majorHAnsi" w:cstheme="majorHAnsi"/>
          <w:sz w:val="24"/>
          <w:szCs w:val="24"/>
        </w:rPr>
        <w:t>T</w:t>
      </w:r>
      <w:r w:rsidRPr="00F6515D">
        <w:rPr>
          <w:rFonts w:asciiTheme="majorHAnsi" w:hAnsiTheme="majorHAnsi" w:cstheme="majorHAnsi"/>
          <w:sz w:val="24"/>
          <w:szCs w:val="24"/>
        </w:rPr>
        <w:t xml:space="preserve">his essay will be exploring the topic of public protection. </w:t>
      </w:r>
      <w:r>
        <w:rPr>
          <w:rFonts w:asciiTheme="majorHAnsi" w:hAnsiTheme="majorHAnsi" w:cstheme="majorHAnsi"/>
          <w:sz w:val="24"/>
          <w:szCs w:val="24"/>
        </w:rPr>
        <w:t>T</w:t>
      </w:r>
      <w:r w:rsidRPr="00F6515D">
        <w:rPr>
          <w:rFonts w:asciiTheme="majorHAnsi" w:hAnsiTheme="majorHAnsi" w:cstheme="majorHAnsi"/>
          <w:sz w:val="24"/>
          <w:szCs w:val="24"/>
        </w:rPr>
        <w:t>his essay will cover the following topic</w:t>
      </w:r>
      <w:r>
        <w:rPr>
          <w:rFonts w:asciiTheme="majorHAnsi" w:hAnsiTheme="majorHAnsi" w:cstheme="majorHAnsi"/>
          <w:sz w:val="24"/>
          <w:szCs w:val="24"/>
        </w:rPr>
        <w:t>s,</w:t>
      </w:r>
      <w:r w:rsidRPr="00F6515D">
        <w:rPr>
          <w:rFonts w:asciiTheme="majorHAnsi" w:hAnsiTheme="majorHAnsi" w:cstheme="majorHAnsi"/>
          <w:sz w:val="24"/>
          <w:szCs w:val="24"/>
        </w:rPr>
        <w:t xml:space="preserve"> </w:t>
      </w:r>
      <w:r>
        <w:rPr>
          <w:rFonts w:asciiTheme="majorHAnsi" w:hAnsiTheme="majorHAnsi" w:cstheme="majorHAnsi"/>
          <w:sz w:val="24"/>
          <w:szCs w:val="24"/>
        </w:rPr>
        <w:t>what is a socio-economic and how a person’s socio-economic background can make them vulnerable to criminal exploitation, specifically mentioning how Serious and organised crime (SOC) and Organised crime groups (OCGs) target the vulnerable in our communities.</w:t>
      </w:r>
      <w:r w:rsidRPr="006774B6">
        <w:rPr>
          <w:rFonts w:asciiTheme="majorHAnsi" w:hAnsiTheme="majorHAnsi" w:cstheme="majorHAnsi"/>
          <w:sz w:val="24"/>
          <w:szCs w:val="24"/>
        </w:rPr>
        <w:t xml:space="preserve"> </w:t>
      </w:r>
    </w:p>
    <w:p w14:paraId="23504B52" w14:textId="77777777" w:rsidR="003824A9" w:rsidRPr="00F6515D" w:rsidRDefault="003824A9" w:rsidP="003824A9">
      <w:pPr>
        <w:spacing w:line="360" w:lineRule="auto"/>
        <w:ind w:firstLine="720"/>
        <w:rPr>
          <w:rFonts w:asciiTheme="majorHAnsi" w:hAnsiTheme="majorHAnsi" w:cstheme="majorHAnsi"/>
          <w:sz w:val="24"/>
          <w:szCs w:val="24"/>
        </w:rPr>
      </w:pPr>
      <w:r w:rsidRPr="00F6515D">
        <w:rPr>
          <w:rFonts w:asciiTheme="majorHAnsi" w:hAnsiTheme="majorHAnsi" w:cstheme="majorHAnsi"/>
          <w:sz w:val="24"/>
          <w:szCs w:val="24"/>
        </w:rPr>
        <w:t>It is estimated that as of March 2023, the crime rate across England and Wales was 5% higher in comparison to previous years (</w:t>
      </w:r>
      <w:r w:rsidRPr="0080673E">
        <w:rPr>
          <w:rFonts w:asciiTheme="majorHAnsi" w:hAnsiTheme="majorHAnsi" w:cstheme="majorHAnsi"/>
          <w:i/>
          <w:iCs/>
          <w:sz w:val="24"/>
          <w:szCs w:val="24"/>
        </w:rPr>
        <w:t>Government</w:t>
      </w:r>
      <w:r>
        <w:rPr>
          <w:rFonts w:asciiTheme="majorHAnsi" w:hAnsiTheme="majorHAnsi" w:cstheme="majorHAnsi"/>
          <w:i/>
          <w:iCs/>
          <w:sz w:val="24"/>
          <w:szCs w:val="24"/>
        </w:rPr>
        <w:t>,</w:t>
      </w:r>
      <w:r w:rsidRPr="00F6515D">
        <w:rPr>
          <w:rFonts w:asciiTheme="majorHAnsi" w:hAnsiTheme="majorHAnsi" w:cstheme="majorHAnsi"/>
          <w:sz w:val="24"/>
          <w:szCs w:val="24"/>
        </w:rPr>
        <w:t xml:space="preserve"> 2023.) Part of this issue is related to Serious and organised crime (SOC) and Organised crime groups (OCGs.) It has been stated by the National Crime Agency (NCA) that SOC will affect UK citizens, more frequently than any other national security threat (House of Lords</w:t>
      </w:r>
      <w:r>
        <w:rPr>
          <w:rFonts w:asciiTheme="majorHAnsi" w:hAnsiTheme="majorHAnsi" w:cstheme="majorHAnsi"/>
          <w:sz w:val="24"/>
          <w:szCs w:val="24"/>
        </w:rPr>
        <w:t>, N.D</w:t>
      </w:r>
      <w:r w:rsidRPr="00F6515D">
        <w:rPr>
          <w:rFonts w:asciiTheme="majorHAnsi" w:hAnsiTheme="majorHAnsi" w:cstheme="majorHAnsi"/>
          <w:sz w:val="24"/>
          <w:szCs w:val="24"/>
        </w:rPr>
        <w:t>) SOC groups will target the most vulnerable of our communities including young children, they exploit, manipulate and sell deadly substances to these vulnerable people, they do this through grooming the vulnerable either online or in person and by using intimidation and fear tactics to motive a person into joining their group (</w:t>
      </w:r>
      <w:r w:rsidRPr="002336AE">
        <w:rPr>
          <w:rFonts w:asciiTheme="majorHAnsi" w:hAnsiTheme="majorHAnsi" w:cstheme="majorHAnsi"/>
          <w:i/>
          <w:iCs/>
          <w:sz w:val="24"/>
          <w:szCs w:val="24"/>
        </w:rPr>
        <w:t>UNODC</w:t>
      </w:r>
      <w:r>
        <w:rPr>
          <w:rFonts w:asciiTheme="majorHAnsi" w:hAnsiTheme="majorHAnsi" w:cstheme="majorHAnsi"/>
          <w:sz w:val="24"/>
          <w:szCs w:val="24"/>
        </w:rPr>
        <w:t>, N.D</w:t>
      </w:r>
      <w:r w:rsidRPr="00F6515D">
        <w:rPr>
          <w:rFonts w:asciiTheme="majorHAnsi" w:hAnsiTheme="majorHAnsi" w:cstheme="majorHAnsi"/>
          <w:sz w:val="24"/>
          <w:szCs w:val="24"/>
        </w:rPr>
        <w:t>)</w:t>
      </w:r>
      <w:r>
        <w:rPr>
          <w:rFonts w:asciiTheme="majorHAnsi" w:hAnsiTheme="majorHAnsi" w:cstheme="majorHAnsi"/>
          <w:sz w:val="24"/>
          <w:szCs w:val="24"/>
        </w:rPr>
        <w:t xml:space="preserve"> </w:t>
      </w:r>
    </w:p>
    <w:p w14:paraId="5A664870" w14:textId="77777777" w:rsidR="003824A9" w:rsidRDefault="003824A9" w:rsidP="003824A9">
      <w:pPr>
        <w:spacing w:line="360" w:lineRule="auto"/>
        <w:rPr>
          <w:rFonts w:asciiTheme="majorHAnsi" w:hAnsiTheme="majorHAnsi" w:cstheme="majorHAnsi"/>
          <w:sz w:val="24"/>
          <w:szCs w:val="24"/>
        </w:rPr>
      </w:pPr>
      <w:r>
        <w:rPr>
          <w:rFonts w:asciiTheme="majorHAnsi" w:hAnsiTheme="majorHAnsi" w:cstheme="majorHAnsi"/>
          <w:sz w:val="24"/>
          <w:szCs w:val="24"/>
        </w:rPr>
        <w:tab/>
        <w:t>A person’s socio-economic relates to a person’s social class within their community. This simply means, how well a person can support themselves whilst living in the community. There are factors that need to be considered whilst establishing a person’s socioeconomic, these include a person’s financial income and their employment, the level of education that has been received, how safe their community is and lastly how accepted the feel in the community (</w:t>
      </w:r>
      <w:r w:rsidRPr="00E44468">
        <w:rPr>
          <w:rFonts w:asciiTheme="majorHAnsi" w:hAnsiTheme="majorHAnsi" w:cstheme="majorHAnsi"/>
          <w:i/>
          <w:iCs/>
          <w:sz w:val="24"/>
          <w:szCs w:val="24"/>
        </w:rPr>
        <w:t>County Health Rankings &amp; Roadmaps</w:t>
      </w:r>
      <w:r>
        <w:rPr>
          <w:rFonts w:asciiTheme="majorHAnsi" w:hAnsiTheme="majorHAnsi" w:cstheme="majorHAnsi"/>
          <w:sz w:val="24"/>
          <w:szCs w:val="24"/>
        </w:rPr>
        <w:t>, 2024). For some they are born into a family with high socioeconomic statues, implying that these children are born into a family that live a particularly lavish lifestyle therefore the children not having to go without basic essential items, this family would typically have well paid jobs that are able to afford the family’s expenses (Ricee, 2023). However, on the opposite side of the scale, there is the lower class of the community, whereby they cannot finically support themselves or their families. And with more than one in 5 (23%) people in Wales alone living below the poverty line (</w:t>
      </w:r>
      <w:r w:rsidRPr="00760920">
        <w:rPr>
          <w:rFonts w:asciiTheme="majorHAnsi" w:hAnsiTheme="majorHAnsi" w:cstheme="majorHAnsi"/>
          <w:i/>
          <w:iCs/>
          <w:sz w:val="24"/>
          <w:szCs w:val="24"/>
        </w:rPr>
        <w:t>Welsh Assembly</w:t>
      </w:r>
      <w:r>
        <w:rPr>
          <w:rFonts w:asciiTheme="majorHAnsi" w:hAnsiTheme="majorHAnsi" w:cstheme="majorHAnsi"/>
          <w:sz w:val="24"/>
          <w:szCs w:val="24"/>
        </w:rPr>
        <w:t xml:space="preserve">, 2021). This percentage will place these people in the bracket of low class within our communities, and with the current cost of living crisis it is expected that this number would significantly increase. People who live in the lower class will typically be the most vulnerable people of our community, the most common people who live in poverty will include women as they will typically stay at home with their children and will not be earning a </w:t>
      </w:r>
      <w:r>
        <w:rPr>
          <w:rFonts w:asciiTheme="majorHAnsi" w:hAnsiTheme="majorHAnsi" w:cstheme="majorHAnsi"/>
          <w:sz w:val="24"/>
          <w:szCs w:val="24"/>
        </w:rPr>
        <w:lastRenderedPageBreak/>
        <w:t xml:space="preserve">substantial wage (Stipp, 2024). Women are not the only ones likely to be living in poverty, people with mental ill health or Adverse Childhood experiences (ACES) can also be vulnerable to poverty. This list is not exhaustive, there are several other factors that can make people vulnerable to poverty, which in turn can make the vulnerable to criminal exploitation. </w:t>
      </w:r>
    </w:p>
    <w:p w14:paraId="20F5E95D" w14:textId="37E88430" w:rsidR="003824A9" w:rsidRDefault="003824A9" w:rsidP="003824A9">
      <w:pPr>
        <w:spacing w:line="360" w:lineRule="auto"/>
        <w:ind w:firstLine="720"/>
        <w:rPr>
          <w:rFonts w:asciiTheme="majorHAnsi" w:hAnsiTheme="majorHAnsi" w:cstheme="majorHAnsi"/>
          <w:sz w:val="24"/>
          <w:szCs w:val="24"/>
        </w:rPr>
      </w:pPr>
      <w:r>
        <w:rPr>
          <w:rFonts w:asciiTheme="majorHAnsi" w:hAnsiTheme="majorHAnsi" w:cstheme="majorHAnsi"/>
          <w:sz w:val="24"/>
          <w:szCs w:val="24"/>
        </w:rPr>
        <w:t xml:space="preserve"> However, take a person living with mental ill health as an example, their mental illness could hinder their chances of getting regular work resulting in not only not earning an income to support their basic needs such as paying for food, new clothing or heating their house and falling into poverty.  Being out of work due to mental health conditions could potentially means being unable create and maintain friendships resulting in them feeling isolated from the community and having no self-worth. OCG will manipulate and groom these vulnerable persons into joining their groups, the person will be made to feel as if they have a purpose, something which maybe they haven’t felt, they will be told that they will earn an income to help turn their lives around. </w:t>
      </w:r>
      <w:r w:rsidRPr="00F6515D">
        <w:rPr>
          <w:rFonts w:asciiTheme="majorHAnsi" w:hAnsiTheme="majorHAnsi" w:cstheme="majorHAnsi"/>
          <w:sz w:val="24"/>
          <w:szCs w:val="24"/>
        </w:rPr>
        <w:t xml:space="preserve">A prime example of how SOC and OCG work is through the example of County Lines. The term county lines </w:t>
      </w:r>
      <w:r>
        <w:rPr>
          <w:rFonts w:asciiTheme="majorHAnsi" w:hAnsiTheme="majorHAnsi" w:cstheme="majorHAnsi"/>
          <w:sz w:val="24"/>
          <w:szCs w:val="24"/>
        </w:rPr>
        <w:t>is</w:t>
      </w:r>
      <w:r w:rsidRPr="00F6515D">
        <w:rPr>
          <w:rFonts w:asciiTheme="majorHAnsi" w:hAnsiTheme="majorHAnsi" w:cstheme="majorHAnsi"/>
          <w:sz w:val="24"/>
          <w:szCs w:val="24"/>
        </w:rPr>
        <w:t xml:space="preserve"> used to describe the process of phone activity and facilitating the running of drugs from an urban city to other communities in the UK. It is reported that County Lines runs across 43 Police forces in England and Wales alone</w:t>
      </w:r>
      <w:r>
        <w:rPr>
          <w:rFonts w:asciiTheme="majorHAnsi" w:hAnsiTheme="majorHAnsi" w:cstheme="majorHAnsi"/>
          <w:sz w:val="24"/>
          <w:szCs w:val="24"/>
        </w:rPr>
        <w:t xml:space="preserve">. </w:t>
      </w:r>
      <w:r w:rsidRPr="00F6515D">
        <w:rPr>
          <w:rFonts w:asciiTheme="majorHAnsi" w:hAnsiTheme="majorHAnsi" w:cstheme="majorHAnsi"/>
          <w:sz w:val="24"/>
          <w:szCs w:val="24"/>
        </w:rPr>
        <w:t>County Lines primarily targets boys aged between 15-17 through again grooming, trafficking, and exploiting the most vulnerable of the community (NSPCC 2023). It is, however, important to mention that not only do teenage boys get target but likewise, other members of the community do as well, County Lines will pray on the vulnerable and take over their homes for storage of their drugs leaving the occupant fearing for their safety, people who must make the decision to heat or eat become the prime victims of cuckooing (O’Regan V, 2022).</w:t>
      </w:r>
      <w:r>
        <w:rPr>
          <w:rFonts w:asciiTheme="majorHAnsi" w:hAnsiTheme="majorHAnsi" w:cstheme="majorHAnsi"/>
          <w:sz w:val="24"/>
          <w:szCs w:val="24"/>
        </w:rPr>
        <w:t xml:space="preserve"> Since the cost-of-living crisis, there has been an increase of people falling into poverty. </w:t>
      </w:r>
      <w:r w:rsidRPr="00F6515D">
        <w:rPr>
          <w:rFonts w:asciiTheme="majorHAnsi" w:hAnsiTheme="majorHAnsi" w:cstheme="majorHAnsi"/>
          <w:sz w:val="24"/>
          <w:szCs w:val="24"/>
        </w:rPr>
        <w:t>In an article published by the BBC in 2022, it claims that the cost-of-living crisis is used by members of County Lines to lure new recruits, County Lines will take advantage of the fact that now more than ever people are desperate to earn extra money, they will describe the process as being ‘easy money’, gang members can come from poor financial backgrounds so they know who and how to recruit such persons</w:t>
      </w:r>
      <w:r>
        <w:rPr>
          <w:rFonts w:asciiTheme="majorHAnsi" w:hAnsiTheme="majorHAnsi" w:cstheme="majorHAnsi"/>
          <w:sz w:val="24"/>
          <w:szCs w:val="24"/>
        </w:rPr>
        <w:t xml:space="preserve">. Once involved in county lines, it will be almost impossible to leave, not only OCGs will threaten to cause serious harm to the person or their families, the person that has been recruited will become accustomed the kind of income that is earnt through being involved in one of these groups, their rent will be paid, they’ll be fed and warm </w:t>
      </w:r>
      <w:r>
        <w:rPr>
          <w:rFonts w:asciiTheme="majorHAnsi" w:hAnsiTheme="majorHAnsi" w:cstheme="majorHAnsi"/>
          <w:sz w:val="24"/>
          <w:szCs w:val="24"/>
        </w:rPr>
        <w:lastRenderedPageBreak/>
        <w:t xml:space="preserve">which is something that person may not have had previously. Something drastic would have to happen for the person to cut their </w:t>
      </w:r>
      <w:r w:rsidR="008849A4">
        <w:rPr>
          <w:rFonts w:asciiTheme="majorHAnsi" w:hAnsiTheme="majorHAnsi" w:cstheme="majorHAnsi"/>
          <w:sz w:val="24"/>
          <w:szCs w:val="24"/>
        </w:rPr>
        <w:t>losses</w:t>
      </w:r>
      <w:r>
        <w:rPr>
          <w:rFonts w:asciiTheme="majorHAnsi" w:hAnsiTheme="majorHAnsi" w:cstheme="majorHAnsi"/>
          <w:sz w:val="24"/>
          <w:szCs w:val="24"/>
        </w:rPr>
        <w:t xml:space="preserve"> and leave county lines (Harding, 2020) </w:t>
      </w:r>
    </w:p>
    <w:p w14:paraId="1506498A" w14:textId="77777777" w:rsidR="003824A9" w:rsidRDefault="003824A9" w:rsidP="003824A9">
      <w:pPr>
        <w:spacing w:line="360" w:lineRule="auto"/>
        <w:rPr>
          <w:rFonts w:asciiTheme="majorHAnsi" w:hAnsiTheme="majorHAnsi" w:cstheme="majorHAnsi"/>
          <w:sz w:val="24"/>
          <w:szCs w:val="24"/>
        </w:rPr>
      </w:pPr>
      <w:r>
        <w:rPr>
          <w:rFonts w:asciiTheme="majorHAnsi" w:hAnsiTheme="majorHAnsi" w:cstheme="majorHAnsi"/>
          <w:sz w:val="24"/>
          <w:szCs w:val="24"/>
        </w:rPr>
        <w:tab/>
        <w:t xml:space="preserve">To summarise, this essay has covered what a person socioeconomic is and how a person of a lower class in society is more susceptible to crime. County lines has been mentioned, within this essay. It has been used to explain how OCGs will groom and manipulate vulnerable people into running products for them. </w:t>
      </w:r>
    </w:p>
    <w:p w14:paraId="697B7636" w14:textId="4E6D0133" w:rsidR="00844578" w:rsidRDefault="00844578" w:rsidP="00F6515D">
      <w:pPr>
        <w:spacing w:line="360" w:lineRule="auto"/>
        <w:rPr>
          <w:rFonts w:asciiTheme="majorHAnsi" w:hAnsiTheme="majorHAnsi" w:cstheme="majorHAnsi"/>
          <w:sz w:val="24"/>
          <w:szCs w:val="24"/>
        </w:rPr>
      </w:pPr>
    </w:p>
    <w:p w14:paraId="4845DA50" w14:textId="3BFB8837" w:rsidR="003824A9" w:rsidRPr="00F6515D" w:rsidRDefault="003824A9" w:rsidP="00F6515D">
      <w:pPr>
        <w:spacing w:line="360" w:lineRule="auto"/>
        <w:rPr>
          <w:rFonts w:asciiTheme="majorHAnsi" w:hAnsiTheme="majorHAnsi" w:cstheme="majorHAnsi"/>
          <w:sz w:val="24"/>
          <w:szCs w:val="24"/>
        </w:rPr>
      </w:pPr>
      <w:r>
        <w:rPr>
          <w:rFonts w:asciiTheme="majorHAnsi" w:hAnsiTheme="majorHAnsi" w:cstheme="majorHAnsi"/>
          <w:sz w:val="24"/>
          <w:szCs w:val="24"/>
        </w:rPr>
        <w:t>Word count - 997</w:t>
      </w:r>
    </w:p>
    <w:p w14:paraId="4072F00D"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w:t>
      </w:r>
    </w:p>
    <w:p w14:paraId="3692FF06" w14:textId="77777777" w:rsidR="00844578" w:rsidRPr="00F6515D" w:rsidRDefault="00844578" w:rsidP="00F6515D">
      <w:pPr>
        <w:spacing w:line="360" w:lineRule="auto"/>
        <w:rPr>
          <w:rFonts w:asciiTheme="majorHAnsi" w:hAnsiTheme="majorHAnsi" w:cstheme="majorHAnsi"/>
          <w:sz w:val="24"/>
          <w:szCs w:val="24"/>
        </w:rPr>
      </w:pPr>
    </w:p>
    <w:p w14:paraId="29863779" w14:textId="77777777" w:rsidR="00844578" w:rsidRPr="00F6515D" w:rsidRDefault="00844578" w:rsidP="00F6515D">
      <w:pPr>
        <w:spacing w:line="360" w:lineRule="auto"/>
        <w:rPr>
          <w:rFonts w:asciiTheme="majorHAnsi" w:hAnsiTheme="majorHAnsi" w:cstheme="majorHAnsi"/>
          <w:sz w:val="24"/>
          <w:szCs w:val="24"/>
        </w:rPr>
      </w:pPr>
    </w:p>
    <w:p w14:paraId="2E6591F9" w14:textId="77777777" w:rsidR="00844578" w:rsidRPr="00F6515D" w:rsidRDefault="00844578" w:rsidP="00F6515D">
      <w:pPr>
        <w:spacing w:line="360" w:lineRule="auto"/>
        <w:rPr>
          <w:rFonts w:asciiTheme="majorHAnsi" w:hAnsiTheme="majorHAnsi" w:cstheme="majorHAnsi"/>
          <w:sz w:val="24"/>
          <w:szCs w:val="24"/>
        </w:rPr>
      </w:pPr>
    </w:p>
    <w:p w14:paraId="06061F8C" w14:textId="77777777" w:rsidR="00844578" w:rsidRPr="00F6515D" w:rsidRDefault="00844578" w:rsidP="00F6515D">
      <w:pPr>
        <w:spacing w:line="360" w:lineRule="auto"/>
        <w:rPr>
          <w:rFonts w:asciiTheme="majorHAnsi" w:hAnsiTheme="majorHAnsi" w:cstheme="majorHAnsi"/>
          <w:sz w:val="24"/>
          <w:szCs w:val="24"/>
        </w:rPr>
      </w:pPr>
    </w:p>
    <w:p w14:paraId="783BF5B3" w14:textId="77777777" w:rsidR="00F6515D" w:rsidRDefault="00F6515D" w:rsidP="00F6515D">
      <w:pPr>
        <w:spacing w:line="360" w:lineRule="auto"/>
        <w:rPr>
          <w:rFonts w:asciiTheme="majorHAnsi" w:hAnsiTheme="majorHAnsi" w:cstheme="majorHAnsi"/>
          <w:sz w:val="24"/>
          <w:szCs w:val="24"/>
        </w:rPr>
      </w:pPr>
    </w:p>
    <w:p w14:paraId="56413F49" w14:textId="77777777" w:rsidR="00F6515D" w:rsidRDefault="00F6515D" w:rsidP="00F6515D">
      <w:pPr>
        <w:spacing w:line="360" w:lineRule="auto"/>
        <w:rPr>
          <w:rFonts w:asciiTheme="majorHAnsi" w:hAnsiTheme="majorHAnsi" w:cstheme="majorHAnsi"/>
          <w:sz w:val="24"/>
          <w:szCs w:val="24"/>
        </w:rPr>
      </w:pPr>
    </w:p>
    <w:p w14:paraId="61AC0641" w14:textId="77777777" w:rsidR="00F6515D" w:rsidRDefault="00F6515D" w:rsidP="00F6515D">
      <w:pPr>
        <w:spacing w:line="360" w:lineRule="auto"/>
        <w:rPr>
          <w:rFonts w:asciiTheme="majorHAnsi" w:hAnsiTheme="majorHAnsi" w:cstheme="majorHAnsi"/>
          <w:sz w:val="24"/>
          <w:szCs w:val="24"/>
        </w:rPr>
      </w:pPr>
    </w:p>
    <w:p w14:paraId="7A130417" w14:textId="77777777" w:rsidR="00F6515D" w:rsidRDefault="00F6515D" w:rsidP="00F6515D">
      <w:pPr>
        <w:spacing w:line="360" w:lineRule="auto"/>
        <w:rPr>
          <w:rFonts w:asciiTheme="majorHAnsi" w:hAnsiTheme="majorHAnsi" w:cstheme="majorHAnsi"/>
          <w:sz w:val="24"/>
          <w:szCs w:val="24"/>
        </w:rPr>
      </w:pPr>
    </w:p>
    <w:p w14:paraId="3ED2FA51" w14:textId="77777777" w:rsidR="00F6515D" w:rsidRDefault="00F6515D" w:rsidP="00F6515D">
      <w:pPr>
        <w:spacing w:line="360" w:lineRule="auto"/>
        <w:rPr>
          <w:rFonts w:asciiTheme="majorHAnsi" w:hAnsiTheme="majorHAnsi" w:cstheme="majorHAnsi"/>
          <w:sz w:val="24"/>
          <w:szCs w:val="24"/>
        </w:rPr>
      </w:pPr>
    </w:p>
    <w:p w14:paraId="43A0E482" w14:textId="77777777" w:rsidR="00F6515D" w:rsidRDefault="00F6515D" w:rsidP="00F6515D">
      <w:pPr>
        <w:spacing w:line="360" w:lineRule="auto"/>
        <w:rPr>
          <w:rFonts w:asciiTheme="majorHAnsi" w:hAnsiTheme="majorHAnsi" w:cstheme="majorHAnsi"/>
          <w:sz w:val="24"/>
          <w:szCs w:val="24"/>
        </w:rPr>
      </w:pPr>
    </w:p>
    <w:p w14:paraId="3D86C034" w14:textId="77777777" w:rsidR="00F6515D" w:rsidRDefault="00F6515D" w:rsidP="00F6515D">
      <w:pPr>
        <w:spacing w:line="360" w:lineRule="auto"/>
        <w:rPr>
          <w:rFonts w:asciiTheme="majorHAnsi" w:hAnsiTheme="majorHAnsi" w:cstheme="majorHAnsi"/>
          <w:sz w:val="24"/>
          <w:szCs w:val="24"/>
        </w:rPr>
      </w:pPr>
    </w:p>
    <w:p w14:paraId="237D9F15" w14:textId="77777777" w:rsidR="00F6515D" w:rsidRDefault="00F6515D" w:rsidP="00F6515D">
      <w:pPr>
        <w:spacing w:line="360" w:lineRule="auto"/>
        <w:rPr>
          <w:rFonts w:asciiTheme="majorHAnsi" w:hAnsiTheme="majorHAnsi" w:cstheme="majorHAnsi"/>
          <w:sz w:val="24"/>
          <w:szCs w:val="24"/>
        </w:rPr>
      </w:pPr>
    </w:p>
    <w:p w14:paraId="548A8AF7" w14:textId="77777777" w:rsidR="003824A9" w:rsidRDefault="003824A9" w:rsidP="00F6515D">
      <w:pPr>
        <w:spacing w:line="360" w:lineRule="auto"/>
        <w:rPr>
          <w:rFonts w:asciiTheme="majorHAnsi" w:hAnsiTheme="majorHAnsi" w:cstheme="majorHAnsi"/>
          <w:sz w:val="24"/>
          <w:szCs w:val="24"/>
        </w:rPr>
      </w:pPr>
    </w:p>
    <w:p w14:paraId="01321BAA" w14:textId="77777777" w:rsidR="003824A9" w:rsidRDefault="003824A9" w:rsidP="00F6515D">
      <w:pPr>
        <w:spacing w:line="360" w:lineRule="auto"/>
        <w:rPr>
          <w:rFonts w:asciiTheme="majorHAnsi" w:hAnsiTheme="majorHAnsi" w:cstheme="majorHAnsi"/>
          <w:sz w:val="24"/>
          <w:szCs w:val="24"/>
        </w:rPr>
      </w:pPr>
    </w:p>
    <w:p w14:paraId="3580E020" w14:textId="77777777" w:rsidR="003824A9" w:rsidRDefault="003824A9" w:rsidP="00F6515D">
      <w:pPr>
        <w:spacing w:line="360" w:lineRule="auto"/>
        <w:rPr>
          <w:rFonts w:asciiTheme="majorHAnsi" w:hAnsiTheme="majorHAnsi" w:cstheme="majorHAnsi"/>
          <w:sz w:val="24"/>
          <w:szCs w:val="24"/>
        </w:rPr>
      </w:pPr>
    </w:p>
    <w:p w14:paraId="11D6EAA5" w14:textId="77777777" w:rsidR="00524E12" w:rsidRPr="00F6515D" w:rsidRDefault="00524E12" w:rsidP="00524E12">
      <w:pPr>
        <w:spacing w:line="360" w:lineRule="auto"/>
        <w:rPr>
          <w:rFonts w:asciiTheme="majorHAnsi" w:hAnsiTheme="majorHAnsi" w:cstheme="majorHAnsi"/>
          <w:sz w:val="24"/>
          <w:szCs w:val="24"/>
        </w:rPr>
      </w:pPr>
      <w:bookmarkStart w:id="0" w:name="_Hlk168755527"/>
      <w:r w:rsidRPr="00F6515D">
        <w:rPr>
          <w:rFonts w:asciiTheme="majorHAnsi" w:hAnsiTheme="majorHAnsi" w:cstheme="majorHAnsi"/>
          <w:sz w:val="24"/>
          <w:szCs w:val="24"/>
        </w:rPr>
        <w:lastRenderedPageBreak/>
        <w:t xml:space="preserve">Task 3 </w:t>
      </w:r>
    </w:p>
    <w:p w14:paraId="7CF47DE0" w14:textId="77777777" w:rsidR="00524E12" w:rsidRPr="00F6515D" w:rsidRDefault="00524E12" w:rsidP="00524E12">
      <w:pPr>
        <w:spacing w:line="360" w:lineRule="auto"/>
        <w:rPr>
          <w:rFonts w:asciiTheme="majorHAnsi" w:hAnsiTheme="majorHAnsi" w:cstheme="majorHAnsi"/>
          <w:sz w:val="24"/>
          <w:szCs w:val="24"/>
        </w:rPr>
      </w:pPr>
      <w:r>
        <w:rPr>
          <w:rFonts w:asciiTheme="majorHAnsi" w:hAnsiTheme="majorHAnsi" w:cstheme="majorHAnsi"/>
          <w:sz w:val="24"/>
          <w:szCs w:val="24"/>
        </w:rPr>
        <w:t>With the arrest of youths increasing by 9%, whereas arrest of adults has risen by 2% (</w:t>
      </w:r>
      <w:r w:rsidRPr="00C243B0">
        <w:rPr>
          <w:rFonts w:asciiTheme="majorHAnsi" w:hAnsiTheme="majorHAnsi" w:cstheme="majorHAnsi"/>
          <w:i/>
          <w:iCs/>
          <w:sz w:val="24"/>
          <w:szCs w:val="24"/>
        </w:rPr>
        <w:t>Youth justice board</w:t>
      </w:r>
      <w:r>
        <w:rPr>
          <w:rFonts w:asciiTheme="majorHAnsi" w:hAnsiTheme="majorHAnsi" w:cstheme="majorHAnsi"/>
          <w:sz w:val="24"/>
          <w:szCs w:val="24"/>
        </w:rPr>
        <w:t>, 2024), this essay will discuss what early intervention is and if it an effective way of preventing youth crime.</w:t>
      </w:r>
    </w:p>
    <w:p w14:paraId="4A8DF495" w14:textId="77777777" w:rsidR="00524E12" w:rsidRDefault="00524E12" w:rsidP="00524E12">
      <w:pPr>
        <w:spacing w:line="360" w:lineRule="auto"/>
        <w:ind w:firstLine="720"/>
        <w:rPr>
          <w:rFonts w:asciiTheme="majorHAnsi" w:hAnsiTheme="majorHAnsi" w:cstheme="majorHAnsi"/>
          <w:sz w:val="24"/>
          <w:szCs w:val="24"/>
        </w:rPr>
      </w:pPr>
      <w:r w:rsidRPr="00F6515D">
        <w:rPr>
          <w:rFonts w:asciiTheme="majorHAnsi" w:hAnsiTheme="majorHAnsi" w:cstheme="majorHAnsi"/>
          <w:sz w:val="24"/>
          <w:szCs w:val="24"/>
        </w:rPr>
        <w:t>Whilst researching early intervention, a quote by Bishop Desmond Tutu used as a metaphor to explain why early intervention in crime was crucial, the quote consisted of Tutu explaining that instead of constantly having pull people out of a river then we must go upstream to discover why people keep falling into the river (</w:t>
      </w:r>
      <w:r w:rsidRPr="001115FF">
        <w:rPr>
          <w:rFonts w:asciiTheme="majorHAnsi" w:hAnsiTheme="majorHAnsi" w:cstheme="majorHAnsi"/>
          <w:i/>
          <w:iCs/>
          <w:sz w:val="24"/>
          <w:szCs w:val="24"/>
        </w:rPr>
        <w:t>Standard Reporter</w:t>
      </w:r>
      <w:r>
        <w:rPr>
          <w:rFonts w:asciiTheme="majorHAnsi" w:hAnsiTheme="majorHAnsi" w:cstheme="majorHAnsi"/>
          <w:sz w:val="24"/>
          <w:szCs w:val="24"/>
        </w:rPr>
        <w:t>,</w:t>
      </w:r>
      <w:r w:rsidRPr="00F6515D">
        <w:rPr>
          <w:rFonts w:asciiTheme="majorHAnsi" w:hAnsiTheme="majorHAnsi" w:cstheme="majorHAnsi"/>
          <w:sz w:val="24"/>
          <w:szCs w:val="24"/>
        </w:rPr>
        <w:t xml:space="preserve"> 2022), this metaphor is used to explain how it would be more effective to support a person to not end up living a life of crime than it would be to get a person onto the correct path after they’ve already committed crime</w:t>
      </w:r>
      <w:r>
        <w:rPr>
          <w:rFonts w:asciiTheme="majorHAnsi" w:hAnsiTheme="majorHAnsi" w:cstheme="majorHAnsi"/>
          <w:sz w:val="24"/>
          <w:szCs w:val="24"/>
        </w:rPr>
        <w:t>.</w:t>
      </w:r>
    </w:p>
    <w:p w14:paraId="42ECDBDC" w14:textId="77777777" w:rsidR="00524E12" w:rsidRDefault="00524E12" w:rsidP="00524E12">
      <w:pPr>
        <w:spacing w:line="360" w:lineRule="auto"/>
        <w:ind w:firstLine="720"/>
        <w:rPr>
          <w:rFonts w:asciiTheme="majorHAnsi" w:hAnsiTheme="majorHAnsi" w:cstheme="majorHAnsi"/>
          <w:sz w:val="24"/>
          <w:szCs w:val="24"/>
        </w:rPr>
      </w:pPr>
      <w:r w:rsidRPr="00F6515D">
        <w:rPr>
          <w:rFonts w:asciiTheme="majorHAnsi" w:hAnsiTheme="majorHAnsi" w:cstheme="majorHAnsi"/>
          <w:sz w:val="24"/>
          <w:szCs w:val="24"/>
        </w:rPr>
        <w:t xml:space="preserve"> Early intervention </w:t>
      </w:r>
      <w:r>
        <w:rPr>
          <w:rFonts w:asciiTheme="majorHAnsi" w:hAnsiTheme="majorHAnsi" w:cstheme="majorHAnsi"/>
          <w:sz w:val="24"/>
          <w:szCs w:val="24"/>
        </w:rPr>
        <w:t xml:space="preserve">is </w:t>
      </w:r>
      <w:r w:rsidRPr="00F6515D">
        <w:rPr>
          <w:rFonts w:asciiTheme="majorHAnsi" w:hAnsiTheme="majorHAnsi" w:cstheme="majorHAnsi"/>
          <w:sz w:val="24"/>
          <w:szCs w:val="24"/>
        </w:rPr>
        <w:t>the process of providing support to children and young people who are the most vulnerable to involvement in crime (Action for children, 2019)</w:t>
      </w:r>
      <w:r>
        <w:rPr>
          <w:rFonts w:asciiTheme="majorHAnsi" w:hAnsiTheme="majorHAnsi" w:cstheme="majorHAnsi"/>
          <w:sz w:val="24"/>
          <w:szCs w:val="24"/>
        </w:rPr>
        <w:t>. It is a well-established, that aspects of a child’s life such as poor parental supervision, harsh and neglectful behaviour, and social disadvantage, will significantly increase the risk of involvement in crime and anti-social behaviour (</w:t>
      </w:r>
      <w:r w:rsidRPr="00D460F0">
        <w:rPr>
          <w:rFonts w:asciiTheme="majorHAnsi" w:hAnsiTheme="majorHAnsi" w:cstheme="majorHAnsi"/>
          <w:i/>
          <w:iCs/>
          <w:sz w:val="24"/>
          <w:szCs w:val="24"/>
        </w:rPr>
        <w:t>Youth crime commision</w:t>
      </w:r>
      <w:r>
        <w:rPr>
          <w:rFonts w:asciiTheme="majorHAnsi" w:hAnsiTheme="majorHAnsi" w:cstheme="majorHAnsi"/>
          <w:sz w:val="24"/>
          <w:szCs w:val="24"/>
        </w:rPr>
        <w:t>, 2024). Therefore, i</w:t>
      </w:r>
      <w:r w:rsidRPr="00F6515D">
        <w:rPr>
          <w:rFonts w:asciiTheme="majorHAnsi" w:hAnsiTheme="majorHAnsi" w:cstheme="majorHAnsi"/>
          <w:sz w:val="24"/>
          <w:szCs w:val="24"/>
        </w:rPr>
        <w:t>t is no surprise that children who become involved in crime are likely to reoffend again</w:t>
      </w:r>
      <w:r>
        <w:rPr>
          <w:rFonts w:asciiTheme="majorHAnsi" w:hAnsiTheme="majorHAnsi" w:cstheme="majorHAnsi"/>
          <w:sz w:val="24"/>
          <w:szCs w:val="24"/>
        </w:rPr>
        <w:t>. R</w:t>
      </w:r>
      <w:r w:rsidRPr="00F6515D">
        <w:rPr>
          <w:rFonts w:asciiTheme="majorHAnsi" w:hAnsiTheme="majorHAnsi" w:cstheme="majorHAnsi"/>
          <w:sz w:val="24"/>
          <w:szCs w:val="24"/>
        </w:rPr>
        <w:t>esearch from 2021, showed that children who had no previous offences were 16.4% more likely to reoffend in comparison to the 63.8% of children who had committed at least 11 offences (Hancock, 2023)</w:t>
      </w:r>
      <w:r>
        <w:rPr>
          <w:rFonts w:asciiTheme="majorHAnsi" w:hAnsiTheme="majorHAnsi" w:cstheme="majorHAnsi"/>
          <w:sz w:val="24"/>
          <w:szCs w:val="24"/>
        </w:rPr>
        <w:t xml:space="preserve">. The aim of early intervention is to prevent children becoming involved in the life of crime, through helping to address a child’s unmet needs and vulnerabilities. There have been many early interventions introduced throughout the years intending to target young people. </w:t>
      </w:r>
    </w:p>
    <w:p w14:paraId="13BB57B3" w14:textId="77777777" w:rsidR="00524E12" w:rsidRDefault="00524E12" w:rsidP="00524E12">
      <w:pPr>
        <w:spacing w:line="360" w:lineRule="auto"/>
        <w:ind w:firstLine="720"/>
        <w:rPr>
          <w:rFonts w:asciiTheme="majorHAnsi" w:hAnsiTheme="majorHAnsi" w:cstheme="majorHAnsi"/>
          <w:sz w:val="24"/>
          <w:szCs w:val="24"/>
        </w:rPr>
      </w:pPr>
      <w:r>
        <w:rPr>
          <w:rFonts w:asciiTheme="majorHAnsi" w:hAnsiTheme="majorHAnsi" w:cstheme="majorHAnsi"/>
          <w:sz w:val="24"/>
          <w:szCs w:val="24"/>
        </w:rPr>
        <w:t>There has been a significant increase in reports to police regarding anti-social behaviour. With a percentage of over 160% since 2020 and constantly increasing (</w:t>
      </w:r>
      <w:r w:rsidRPr="00671458">
        <w:rPr>
          <w:rFonts w:asciiTheme="majorHAnsi" w:hAnsiTheme="majorHAnsi" w:cstheme="majorHAnsi"/>
          <w:i/>
          <w:iCs/>
          <w:sz w:val="24"/>
          <w:szCs w:val="24"/>
        </w:rPr>
        <w:t>London Assembly,</w:t>
      </w:r>
      <w:r>
        <w:rPr>
          <w:rFonts w:asciiTheme="majorHAnsi" w:hAnsiTheme="majorHAnsi" w:cstheme="majorHAnsi"/>
          <w:sz w:val="24"/>
          <w:szCs w:val="24"/>
        </w:rPr>
        <w:t xml:space="preserve"> 2020) it is important to look at what intervention is being implemented to stop this figure increasing amongst young people. It is believed that anti-social behaviour (ASB) is largely attributable to boredom amongst youths and the lack of purposeful opportunities and places where youths could hang out together which was affordable for all (</w:t>
      </w:r>
      <w:r w:rsidRPr="00703A07">
        <w:rPr>
          <w:rFonts w:asciiTheme="majorHAnsi" w:hAnsiTheme="majorHAnsi" w:cstheme="majorHAnsi"/>
          <w:i/>
          <w:iCs/>
          <w:sz w:val="24"/>
          <w:szCs w:val="24"/>
        </w:rPr>
        <w:t>Together</w:t>
      </w:r>
      <w:r>
        <w:rPr>
          <w:rFonts w:asciiTheme="majorHAnsi" w:hAnsiTheme="majorHAnsi" w:cstheme="majorHAnsi"/>
          <w:sz w:val="24"/>
          <w:szCs w:val="24"/>
        </w:rPr>
        <w:t xml:space="preserve">, 2023). Because of this, youth clubs could be used as an early intervention, this is because youths can </w:t>
      </w:r>
      <w:r>
        <w:rPr>
          <w:rFonts w:asciiTheme="majorHAnsi" w:hAnsiTheme="majorHAnsi" w:cstheme="majorHAnsi"/>
          <w:sz w:val="24"/>
          <w:szCs w:val="24"/>
        </w:rPr>
        <w:lastRenderedPageBreak/>
        <w:t>have someone to go and meet with their friends. These clubs are often cheap to attend and will provide somewhere for youths to go other than the streets, reducing the amount of anti-social behaviour complaints received by other members of the community. It has been argued that the best way that these clubs are most effective, is if there are structured and well-planned activities for the youth to engage with, and a clear hierarchy within the club. Without this it is believed that these clubs could be doing more harm than good, it is believed that should children just be sat in these clubs with no structure, it is believed that young people are more likely to engage in smoking and drinking because of these clubs (</w:t>
      </w:r>
      <w:r w:rsidRPr="00DD24E5">
        <w:rPr>
          <w:rFonts w:asciiTheme="majorHAnsi" w:hAnsiTheme="majorHAnsi" w:cstheme="majorHAnsi"/>
          <w:i/>
          <w:iCs/>
          <w:sz w:val="24"/>
          <w:szCs w:val="24"/>
        </w:rPr>
        <w:t>BBC</w:t>
      </w:r>
      <w:r>
        <w:rPr>
          <w:rFonts w:asciiTheme="majorHAnsi" w:hAnsiTheme="majorHAnsi" w:cstheme="majorHAnsi"/>
          <w:sz w:val="24"/>
          <w:szCs w:val="24"/>
        </w:rPr>
        <w:t>, 2007). Between 2016 – 2019, there has been approximately 160 youth clubs’ closers with no alternative for youths to attend, it is believed that this has contributed to the rise in anti-social behaviour amongst youths (</w:t>
      </w:r>
      <w:r w:rsidRPr="00BC2760">
        <w:rPr>
          <w:rFonts w:asciiTheme="majorHAnsi" w:hAnsiTheme="majorHAnsi" w:cstheme="majorHAnsi"/>
          <w:i/>
          <w:iCs/>
          <w:sz w:val="24"/>
          <w:szCs w:val="24"/>
        </w:rPr>
        <w:t>UNISON</w:t>
      </w:r>
      <w:r>
        <w:rPr>
          <w:rFonts w:asciiTheme="majorHAnsi" w:hAnsiTheme="majorHAnsi" w:cstheme="majorHAnsi"/>
          <w:sz w:val="24"/>
          <w:szCs w:val="24"/>
        </w:rPr>
        <w:t xml:space="preserve">, N.D) </w:t>
      </w:r>
    </w:p>
    <w:p w14:paraId="15201A2A" w14:textId="77777777" w:rsidR="00524E12" w:rsidRPr="00F6515D" w:rsidRDefault="00524E12" w:rsidP="00524E12">
      <w:pPr>
        <w:spacing w:line="360" w:lineRule="auto"/>
        <w:ind w:firstLine="720"/>
        <w:rPr>
          <w:rFonts w:asciiTheme="majorHAnsi" w:hAnsiTheme="majorHAnsi" w:cstheme="majorHAnsi"/>
          <w:color w:val="000000"/>
          <w:spacing w:val="4"/>
          <w:sz w:val="24"/>
          <w:szCs w:val="24"/>
          <w:shd w:val="clear" w:color="auto" w:fill="FFFFFF"/>
        </w:rPr>
      </w:pPr>
      <w:r>
        <w:rPr>
          <w:rFonts w:asciiTheme="majorHAnsi" w:hAnsiTheme="majorHAnsi" w:cstheme="majorHAnsi"/>
          <w:sz w:val="24"/>
          <w:szCs w:val="24"/>
        </w:rPr>
        <w:t xml:space="preserve">An example that has been proven successful of proving early intervention to children is </w:t>
      </w:r>
      <w:r w:rsidRPr="00F6515D">
        <w:rPr>
          <w:rFonts w:asciiTheme="majorHAnsi" w:hAnsiTheme="majorHAnsi" w:cstheme="majorHAnsi"/>
          <w:color w:val="000000"/>
          <w:spacing w:val="4"/>
          <w:sz w:val="24"/>
          <w:szCs w:val="24"/>
          <w:shd w:val="clear" w:color="auto" w:fill="FFFFFF"/>
        </w:rPr>
        <w:t>The Serious Organised Crime Intervention</w:t>
      </w:r>
      <w:r>
        <w:rPr>
          <w:rFonts w:asciiTheme="majorHAnsi" w:hAnsiTheme="majorHAnsi" w:cstheme="majorHAnsi"/>
          <w:color w:val="000000"/>
          <w:spacing w:val="4"/>
          <w:sz w:val="24"/>
          <w:szCs w:val="24"/>
          <w:shd w:val="clear" w:color="auto" w:fill="FFFFFF"/>
        </w:rPr>
        <w:t xml:space="preserve"> (SOCEIS).</w:t>
      </w:r>
      <w:r w:rsidRPr="00F6515D">
        <w:rPr>
          <w:rFonts w:asciiTheme="majorHAnsi" w:hAnsiTheme="majorHAnsi" w:cstheme="majorHAnsi"/>
          <w:color w:val="000000"/>
          <w:spacing w:val="4"/>
          <w:sz w:val="24"/>
          <w:szCs w:val="24"/>
          <w:shd w:val="clear" w:color="auto" w:fill="FFFFFF"/>
        </w:rPr>
        <w:t xml:space="preserve"> </w:t>
      </w:r>
      <w:r>
        <w:rPr>
          <w:rFonts w:asciiTheme="majorHAnsi" w:hAnsiTheme="majorHAnsi" w:cstheme="majorHAnsi"/>
          <w:color w:val="000000"/>
          <w:spacing w:val="4"/>
          <w:sz w:val="24"/>
          <w:szCs w:val="24"/>
          <w:shd w:val="clear" w:color="auto" w:fill="FFFFFF"/>
        </w:rPr>
        <w:t xml:space="preserve">Due to how successful this was in Glasgow when introduced in 2013, in </w:t>
      </w:r>
      <w:r w:rsidRPr="00F6515D">
        <w:rPr>
          <w:rFonts w:asciiTheme="majorHAnsi" w:hAnsiTheme="majorHAnsi" w:cstheme="majorHAnsi"/>
          <w:color w:val="000000"/>
          <w:spacing w:val="4"/>
          <w:sz w:val="24"/>
          <w:szCs w:val="24"/>
          <w:shd w:val="clear" w:color="auto" w:fill="FFFFFF"/>
        </w:rPr>
        <w:t>2019 has been launched</w:t>
      </w:r>
      <w:r>
        <w:rPr>
          <w:rFonts w:asciiTheme="majorHAnsi" w:hAnsiTheme="majorHAnsi" w:cstheme="majorHAnsi"/>
          <w:color w:val="000000"/>
          <w:spacing w:val="4"/>
          <w:sz w:val="24"/>
          <w:szCs w:val="24"/>
          <w:shd w:val="clear" w:color="auto" w:fill="FFFFFF"/>
        </w:rPr>
        <w:t xml:space="preserve"> to four other counties. SOCIES</w:t>
      </w:r>
      <w:r w:rsidRPr="00F6515D">
        <w:rPr>
          <w:rFonts w:asciiTheme="majorHAnsi" w:hAnsiTheme="majorHAnsi" w:cstheme="majorHAnsi"/>
          <w:color w:val="000000"/>
          <w:spacing w:val="4"/>
          <w:sz w:val="24"/>
          <w:szCs w:val="24"/>
          <w:shd w:val="clear" w:color="auto" w:fill="FFFFFF"/>
        </w:rPr>
        <w:t xml:space="preserve"> works with children and young persons aged between 11-18 who are deemed to be a ‘high risk’ of falling into a life of crime due to the pressures of their personal environment. The intervention is used to divert young people from serious and organised crime groups such as drug dealing or money laundering to facilitate illegal activity. This is one of the first programmes to use the method of peer mentoring as the form of intervention, within this project the persons used to be the mentor are past offenders and are considered role models for these young persons, offenders can draw on their own experiences on how the life of crime has impacted it can create a strong bond between the mentor and the mentees, it can inspire the mentees through hearing other stories and relate to the issues on a personal level knowing that someone is there to listen to them without judgement, knowing that their mentor has probably experiences similar issues. Research into this project showed that out of every 49 persons who were known to offend, only 4 continued to offend after receiving the intervention (Action for children, 2019)</w:t>
      </w:r>
      <w:r>
        <w:rPr>
          <w:rFonts w:asciiTheme="majorHAnsi" w:hAnsiTheme="majorHAnsi" w:cstheme="majorHAnsi"/>
          <w:color w:val="000000"/>
          <w:spacing w:val="4"/>
          <w:sz w:val="24"/>
          <w:szCs w:val="24"/>
          <w:shd w:val="clear" w:color="auto" w:fill="FFFFFF"/>
        </w:rPr>
        <w:t xml:space="preserve">. </w:t>
      </w:r>
      <w:r w:rsidRPr="00F6515D">
        <w:rPr>
          <w:rFonts w:asciiTheme="majorHAnsi" w:hAnsiTheme="majorHAnsi" w:cstheme="majorHAnsi"/>
          <w:color w:val="000000"/>
          <w:spacing w:val="4"/>
          <w:sz w:val="24"/>
          <w:szCs w:val="24"/>
          <w:shd w:val="clear" w:color="auto" w:fill="FFFFFF"/>
        </w:rPr>
        <w:t xml:space="preserve">Further research has shown that mentoring reduced the crime rate by 4 to 11%, however they did not that mentoring is only effective when other intervention is also in place (Jolliffe and Farrington 2007.) Although mentoring has proven successful on a certain extent there are also barriers that will impact their effectiveness, for instance </w:t>
      </w:r>
      <w:r w:rsidRPr="00F6515D">
        <w:rPr>
          <w:rFonts w:asciiTheme="majorHAnsi" w:hAnsiTheme="majorHAnsi" w:cstheme="majorHAnsi"/>
          <w:color w:val="000000"/>
          <w:spacing w:val="4"/>
          <w:sz w:val="24"/>
          <w:szCs w:val="24"/>
          <w:shd w:val="clear" w:color="auto" w:fill="FFFFFF"/>
        </w:rPr>
        <w:lastRenderedPageBreak/>
        <w:t xml:space="preserve">volunteering within the criminal justice system can take a toll on the physical and mental wellbeing of a person, such as burnout and secondary trauma (Perrin et al, 2018) having to listen to a person often traumatic life story can take a toll on a person so it is vital that effective training is given to a person who takes up this role in order to support them and also provide the best available support to the young person. Additionally, there is the issue that mentors and mentees may be an unsuitable match for one another, such as their genders, some persons involved may only be comfortable speaking to the person of the same gender, different cultures or race could also prove problematic and parameters and boundaries not being set within the first instance could cause issues for persons involved. </w:t>
      </w:r>
    </w:p>
    <w:p w14:paraId="72158EDF" w14:textId="77777777" w:rsidR="00524E12" w:rsidRPr="00524E12" w:rsidRDefault="00524E12" w:rsidP="00524E12">
      <w:pPr>
        <w:spacing w:line="360" w:lineRule="auto"/>
        <w:ind w:firstLine="720"/>
        <w:rPr>
          <w:rFonts w:asciiTheme="majorHAnsi" w:hAnsiTheme="majorHAnsi" w:cstheme="majorHAnsi"/>
          <w:sz w:val="24"/>
          <w:szCs w:val="24"/>
        </w:rPr>
      </w:pPr>
      <w:r w:rsidRPr="00524E12">
        <w:rPr>
          <w:rFonts w:asciiTheme="majorHAnsi" w:hAnsiTheme="majorHAnsi" w:cstheme="majorHAnsi"/>
          <w:sz w:val="24"/>
          <w:szCs w:val="24"/>
        </w:rPr>
        <w:t xml:space="preserve">To summarise, this essay has discussed the youth who are most likely to offend and the factors leading to offending. Youth clubs have also been discussed and how if thy are going to be used, then the best way to do it. Peer mentoring has also been analysed about how effective it is to use as an early intervention. </w:t>
      </w:r>
    </w:p>
    <w:p w14:paraId="198B7EE5" w14:textId="24FC47DA" w:rsidR="00844578" w:rsidRPr="00F6515D" w:rsidRDefault="00524E12" w:rsidP="00F6515D">
      <w:pPr>
        <w:spacing w:line="360" w:lineRule="auto"/>
        <w:rPr>
          <w:rFonts w:asciiTheme="majorHAnsi" w:hAnsiTheme="majorHAnsi" w:cstheme="majorHAnsi"/>
          <w:color w:val="000000"/>
          <w:spacing w:val="4"/>
          <w:sz w:val="24"/>
          <w:szCs w:val="24"/>
          <w:shd w:val="clear" w:color="auto" w:fill="FFFFFF"/>
        </w:rPr>
      </w:pPr>
      <w:r>
        <w:rPr>
          <w:rFonts w:asciiTheme="majorHAnsi" w:hAnsiTheme="majorHAnsi" w:cstheme="majorHAnsi"/>
          <w:color w:val="000000"/>
          <w:spacing w:val="4"/>
          <w:sz w:val="24"/>
          <w:szCs w:val="24"/>
          <w:shd w:val="clear" w:color="auto" w:fill="FFFFFF"/>
        </w:rPr>
        <w:t>Word count – 1042.</w:t>
      </w:r>
    </w:p>
    <w:bookmarkEnd w:id="0"/>
    <w:p w14:paraId="178FCF51" w14:textId="77777777" w:rsidR="00844578" w:rsidRPr="00F6515D" w:rsidRDefault="00844578" w:rsidP="00F6515D">
      <w:pPr>
        <w:spacing w:line="360" w:lineRule="auto"/>
        <w:rPr>
          <w:rFonts w:asciiTheme="majorHAnsi" w:hAnsiTheme="majorHAnsi" w:cstheme="majorHAnsi"/>
          <w:color w:val="000000"/>
          <w:spacing w:val="4"/>
          <w:sz w:val="24"/>
          <w:szCs w:val="24"/>
          <w:shd w:val="clear" w:color="auto" w:fill="FFFFFF"/>
        </w:rPr>
      </w:pPr>
    </w:p>
    <w:p w14:paraId="03110BC7" w14:textId="77777777" w:rsidR="00844578" w:rsidRPr="00F6515D" w:rsidRDefault="00844578" w:rsidP="00F6515D">
      <w:pPr>
        <w:pStyle w:val="Heading2"/>
        <w:shd w:val="clear" w:color="auto" w:fill="FFFFFF"/>
        <w:spacing w:before="0" w:beforeAutospacing="0" w:after="300" w:afterAutospacing="0" w:line="360" w:lineRule="auto"/>
        <w:textAlignment w:val="baseline"/>
        <w:rPr>
          <w:rFonts w:asciiTheme="majorHAnsi" w:hAnsiTheme="majorHAnsi" w:cstheme="majorHAnsi"/>
          <w:b w:val="0"/>
          <w:bCs w:val="0"/>
          <w:sz w:val="24"/>
          <w:szCs w:val="24"/>
        </w:rPr>
      </w:pPr>
    </w:p>
    <w:p w14:paraId="526BC8DA" w14:textId="77777777" w:rsidR="00844578" w:rsidRPr="00F6515D" w:rsidRDefault="00844578" w:rsidP="00F6515D">
      <w:pPr>
        <w:spacing w:line="360" w:lineRule="auto"/>
        <w:rPr>
          <w:rFonts w:asciiTheme="majorHAnsi" w:hAnsiTheme="majorHAnsi" w:cstheme="majorHAnsi"/>
          <w:sz w:val="24"/>
          <w:szCs w:val="24"/>
        </w:rPr>
      </w:pPr>
    </w:p>
    <w:p w14:paraId="09A58B9C" w14:textId="77777777" w:rsidR="00F6515D" w:rsidRDefault="00F6515D" w:rsidP="00F6515D">
      <w:pPr>
        <w:spacing w:line="360" w:lineRule="auto"/>
        <w:rPr>
          <w:rFonts w:asciiTheme="majorHAnsi" w:hAnsiTheme="majorHAnsi" w:cstheme="majorHAnsi"/>
          <w:sz w:val="24"/>
          <w:szCs w:val="24"/>
        </w:rPr>
      </w:pPr>
    </w:p>
    <w:p w14:paraId="52BEBEF7" w14:textId="77777777" w:rsidR="00F6515D" w:rsidRDefault="00F6515D" w:rsidP="00F6515D">
      <w:pPr>
        <w:spacing w:line="360" w:lineRule="auto"/>
        <w:rPr>
          <w:rFonts w:asciiTheme="majorHAnsi" w:hAnsiTheme="majorHAnsi" w:cstheme="majorHAnsi"/>
          <w:sz w:val="24"/>
          <w:szCs w:val="24"/>
        </w:rPr>
      </w:pPr>
    </w:p>
    <w:p w14:paraId="718CAD63" w14:textId="77777777" w:rsidR="00F6515D" w:rsidRDefault="00F6515D" w:rsidP="00F6515D">
      <w:pPr>
        <w:spacing w:line="360" w:lineRule="auto"/>
        <w:rPr>
          <w:rFonts w:asciiTheme="majorHAnsi" w:hAnsiTheme="majorHAnsi" w:cstheme="majorHAnsi"/>
          <w:sz w:val="24"/>
          <w:szCs w:val="24"/>
        </w:rPr>
      </w:pPr>
    </w:p>
    <w:p w14:paraId="290D39CE" w14:textId="77777777" w:rsidR="00F6515D" w:rsidRDefault="00F6515D" w:rsidP="00F6515D">
      <w:pPr>
        <w:spacing w:line="360" w:lineRule="auto"/>
        <w:rPr>
          <w:rFonts w:asciiTheme="majorHAnsi" w:hAnsiTheme="majorHAnsi" w:cstheme="majorHAnsi"/>
          <w:sz w:val="24"/>
          <w:szCs w:val="24"/>
        </w:rPr>
      </w:pPr>
    </w:p>
    <w:p w14:paraId="7A87D1C5" w14:textId="77777777" w:rsidR="00F6515D" w:rsidRDefault="00F6515D" w:rsidP="00F6515D">
      <w:pPr>
        <w:spacing w:line="360" w:lineRule="auto"/>
        <w:rPr>
          <w:rFonts w:asciiTheme="majorHAnsi" w:hAnsiTheme="majorHAnsi" w:cstheme="majorHAnsi"/>
          <w:sz w:val="24"/>
          <w:szCs w:val="24"/>
        </w:rPr>
      </w:pPr>
    </w:p>
    <w:p w14:paraId="311FCEC4" w14:textId="77777777" w:rsidR="00F6515D" w:rsidRDefault="00F6515D" w:rsidP="00F6515D">
      <w:pPr>
        <w:spacing w:line="360" w:lineRule="auto"/>
        <w:rPr>
          <w:rFonts w:asciiTheme="majorHAnsi" w:hAnsiTheme="majorHAnsi" w:cstheme="majorHAnsi"/>
          <w:sz w:val="24"/>
          <w:szCs w:val="24"/>
        </w:rPr>
      </w:pPr>
    </w:p>
    <w:p w14:paraId="7921363F" w14:textId="77777777" w:rsidR="00F6515D" w:rsidRDefault="00F6515D" w:rsidP="00F6515D">
      <w:pPr>
        <w:spacing w:line="360" w:lineRule="auto"/>
        <w:rPr>
          <w:rFonts w:asciiTheme="majorHAnsi" w:hAnsiTheme="majorHAnsi" w:cstheme="majorHAnsi"/>
          <w:sz w:val="24"/>
          <w:szCs w:val="24"/>
        </w:rPr>
      </w:pPr>
    </w:p>
    <w:p w14:paraId="3325EF27" w14:textId="77777777" w:rsidR="000A0031" w:rsidRDefault="000A0031" w:rsidP="00F6515D">
      <w:pPr>
        <w:spacing w:line="360" w:lineRule="auto"/>
        <w:rPr>
          <w:rFonts w:asciiTheme="majorHAnsi" w:hAnsiTheme="majorHAnsi" w:cstheme="majorHAnsi"/>
          <w:sz w:val="24"/>
          <w:szCs w:val="24"/>
        </w:rPr>
      </w:pPr>
    </w:p>
    <w:p w14:paraId="0316A212" w14:textId="3A0A2B25"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Task 4 </w:t>
      </w:r>
    </w:p>
    <w:p w14:paraId="02CC3D89" w14:textId="4A2EBF26"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With 18 different ethnic groups recommended for use when asking someone’s ethnicity in England and Wales alone (</w:t>
      </w:r>
      <w:r w:rsidRPr="000A0031">
        <w:rPr>
          <w:rFonts w:asciiTheme="majorHAnsi" w:hAnsiTheme="majorHAnsi" w:cstheme="majorHAnsi"/>
          <w:i/>
          <w:iCs/>
          <w:sz w:val="24"/>
          <w:szCs w:val="24"/>
        </w:rPr>
        <w:t>Home Office</w:t>
      </w:r>
      <w:r w:rsidRPr="00F6515D">
        <w:rPr>
          <w:rFonts w:asciiTheme="majorHAnsi" w:hAnsiTheme="majorHAnsi" w:cstheme="majorHAnsi"/>
          <w:sz w:val="24"/>
          <w:szCs w:val="24"/>
        </w:rPr>
        <w:t>, 2021) and with headlines such as ‘Ethnic minorities feel UK police are racially biased’ (</w:t>
      </w:r>
      <w:r w:rsidRPr="000A0031">
        <w:rPr>
          <w:rFonts w:asciiTheme="majorHAnsi" w:hAnsiTheme="majorHAnsi" w:cstheme="majorHAnsi"/>
          <w:i/>
          <w:iCs/>
          <w:sz w:val="24"/>
          <w:szCs w:val="24"/>
        </w:rPr>
        <w:t>BBC</w:t>
      </w:r>
      <w:r w:rsidRPr="00F6515D">
        <w:rPr>
          <w:rFonts w:asciiTheme="majorHAnsi" w:hAnsiTheme="majorHAnsi" w:cstheme="majorHAnsi"/>
          <w:sz w:val="24"/>
          <w:szCs w:val="24"/>
        </w:rPr>
        <w:t xml:space="preserve">, 2020) frequently making the news, </w:t>
      </w:r>
      <w:r w:rsidR="000A0031">
        <w:rPr>
          <w:rFonts w:asciiTheme="majorHAnsi" w:hAnsiTheme="majorHAnsi" w:cstheme="majorHAnsi"/>
          <w:sz w:val="24"/>
          <w:szCs w:val="24"/>
        </w:rPr>
        <w:t>this essay</w:t>
      </w:r>
      <w:r w:rsidRPr="00F6515D">
        <w:rPr>
          <w:rFonts w:asciiTheme="majorHAnsi" w:hAnsiTheme="majorHAnsi" w:cstheme="majorHAnsi"/>
          <w:sz w:val="24"/>
          <w:szCs w:val="24"/>
        </w:rPr>
        <w:t xml:space="preserve">  will be looking at the concept of what diversity is and looking at how effective policing has been adapted to accommodate diversity within the UK. </w:t>
      </w:r>
    </w:p>
    <w:p w14:paraId="70615448" w14:textId="37C54D32"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b/>
        <w:t xml:space="preserve">Today our communities are home to people from a variety of other countries, backgrounds, and beliefs, thus making our society diverse. The concept of diversity incorporates an inclusive community with varied characteristics, ideas, perspectives, and worldviews these interactions not only benefit but also challenge other members of the community to grow in an ever-changing global society (Fort Hays State university) Addressing diversity involves understanding that </w:t>
      </w:r>
      <w:r w:rsidR="000A0031" w:rsidRPr="00F6515D">
        <w:rPr>
          <w:rFonts w:asciiTheme="majorHAnsi" w:hAnsiTheme="majorHAnsi" w:cstheme="majorHAnsi"/>
          <w:sz w:val="24"/>
          <w:szCs w:val="24"/>
        </w:rPr>
        <w:t>everyone</w:t>
      </w:r>
      <w:r w:rsidRPr="00F6515D">
        <w:rPr>
          <w:rFonts w:asciiTheme="majorHAnsi" w:hAnsiTheme="majorHAnsi" w:cstheme="majorHAnsi"/>
          <w:sz w:val="24"/>
          <w:szCs w:val="24"/>
        </w:rPr>
        <w:t xml:space="preserve"> has uniqueness that makes them different from others (SCRA council, 2018)</w:t>
      </w:r>
      <w:r w:rsidR="000A0031">
        <w:rPr>
          <w:rFonts w:asciiTheme="majorHAnsi" w:hAnsiTheme="majorHAnsi" w:cstheme="majorHAnsi"/>
          <w:sz w:val="24"/>
          <w:szCs w:val="24"/>
        </w:rPr>
        <w:t>.</w:t>
      </w:r>
      <w:r w:rsidRPr="00F6515D">
        <w:rPr>
          <w:rFonts w:asciiTheme="majorHAnsi" w:hAnsiTheme="majorHAnsi" w:cstheme="majorHAnsi"/>
          <w:sz w:val="24"/>
          <w:szCs w:val="24"/>
        </w:rPr>
        <w:t xml:space="preserve"> </w:t>
      </w:r>
    </w:p>
    <w:p w14:paraId="60EB521B" w14:textId="7FEA0213" w:rsidR="00844578" w:rsidRPr="00F6515D" w:rsidRDefault="00844578" w:rsidP="00F6515D">
      <w:pPr>
        <w:pStyle w:val="NormalWeb"/>
        <w:spacing w:before="0" w:beforeAutospacing="0" w:after="120" w:afterAutospacing="0" w:line="360" w:lineRule="auto"/>
        <w:rPr>
          <w:rFonts w:asciiTheme="majorHAnsi" w:hAnsiTheme="majorHAnsi" w:cstheme="majorHAnsi"/>
          <w:sz w:val="24"/>
          <w:szCs w:val="24"/>
        </w:rPr>
      </w:pPr>
      <w:r w:rsidRPr="00F6515D">
        <w:rPr>
          <w:rFonts w:asciiTheme="majorHAnsi" w:hAnsiTheme="majorHAnsi" w:cstheme="majorHAnsi"/>
          <w:sz w:val="24"/>
          <w:szCs w:val="24"/>
        </w:rPr>
        <w:t xml:space="preserve">In 1829 Robert Peel introduced 9 policing principles, one principle stated that </w:t>
      </w:r>
      <w:r w:rsidR="000A0031">
        <w:rPr>
          <w:rFonts w:asciiTheme="majorHAnsi" w:hAnsiTheme="majorHAnsi" w:cstheme="majorHAnsi"/>
          <w:sz w:val="24"/>
          <w:szCs w:val="24"/>
        </w:rPr>
        <w:t>“</w:t>
      </w:r>
      <w:r w:rsidRPr="00F6515D">
        <w:rPr>
          <w:rFonts w:asciiTheme="majorHAnsi" w:hAnsiTheme="majorHAnsi" w:cstheme="majorHAnsi"/>
          <w:sz w:val="24"/>
          <w:szCs w:val="24"/>
        </w:rPr>
        <w:t>the police were the public and the public were the police</w:t>
      </w:r>
      <w:r w:rsidR="000A0031">
        <w:rPr>
          <w:rFonts w:asciiTheme="majorHAnsi" w:hAnsiTheme="majorHAnsi" w:cstheme="majorHAnsi"/>
          <w:sz w:val="24"/>
          <w:szCs w:val="24"/>
        </w:rPr>
        <w:t>”</w:t>
      </w:r>
      <w:r w:rsidRPr="00F6515D">
        <w:rPr>
          <w:rFonts w:asciiTheme="majorHAnsi" w:hAnsiTheme="majorHAnsi" w:cstheme="majorHAnsi"/>
          <w:sz w:val="24"/>
          <w:szCs w:val="24"/>
        </w:rPr>
        <w:t xml:space="preserve"> (Watts</w:t>
      </w:r>
      <w:r w:rsidR="00F918DA">
        <w:rPr>
          <w:rFonts w:asciiTheme="majorHAnsi" w:hAnsiTheme="majorHAnsi" w:cstheme="majorHAnsi"/>
          <w:sz w:val="24"/>
          <w:szCs w:val="24"/>
        </w:rPr>
        <w:t>, N.D</w:t>
      </w:r>
      <w:r w:rsidRPr="00F6515D">
        <w:rPr>
          <w:rFonts w:asciiTheme="majorHAnsi" w:hAnsiTheme="majorHAnsi" w:cstheme="majorHAnsi"/>
          <w:sz w:val="24"/>
          <w:szCs w:val="24"/>
        </w:rPr>
        <w:t>), the police, police by consent and in order to do this we must have the confidence of our communities, to do this we need to understand the communities’ sensitivities across the board (Thames Valley Police, 2016)</w:t>
      </w:r>
      <w:r w:rsidR="000A0031">
        <w:rPr>
          <w:rFonts w:asciiTheme="majorHAnsi" w:hAnsiTheme="majorHAnsi" w:cstheme="majorHAnsi"/>
          <w:sz w:val="24"/>
          <w:szCs w:val="24"/>
        </w:rPr>
        <w:t xml:space="preserve">. </w:t>
      </w:r>
      <w:r w:rsidRPr="00F6515D">
        <w:rPr>
          <w:rFonts w:asciiTheme="majorHAnsi" w:hAnsiTheme="majorHAnsi" w:cstheme="majorHAnsi"/>
          <w:sz w:val="24"/>
          <w:szCs w:val="24"/>
        </w:rPr>
        <w:t>There has been a number of articles published throughout the years as to how the police appear to be misrepresenting members of different communities, a prime example of this is when ex chief constable of Kent Mike Fuller published an article with the BBC in 2020 following the Black Lives Matter protests with strong opinions that people are unable to look at the police service without feeling that it does not reflect their communities</w:t>
      </w:r>
      <w:r w:rsidR="000A0031">
        <w:rPr>
          <w:rFonts w:asciiTheme="majorHAnsi" w:hAnsiTheme="majorHAnsi" w:cstheme="majorHAnsi"/>
          <w:sz w:val="24"/>
          <w:szCs w:val="24"/>
        </w:rPr>
        <w:t xml:space="preserve">. </w:t>
      </w:r>
      <w:r w:rsidRPr="00F6515D">
        <w:rPr>
          <w:rFonts w:asciiTheme="majorHAnsi" w:hAnsiTheme="majorHAnsi" w:cstheme="majorHAnsi"/>
          <w:sz w:val="24"/>
          <w:szCs w:val="24"/>
        </w:rPr>
        <w:t xml:space="preserve">Fuller believes that this is due to the lack of ethnic minority officers that there are, supporting this view from Fuller </w:t>
      </w:r>
      <w:r w:rsidR="000A0031">
        <w:rPr>
          <w:rFonts w:asciiTheme="majorHAnsi" w:hAnsiTheme="majorHAnsi" w:cstheme="majorHAnsi"/>
          <w:sz w:val="24"/>
          <w:szCs w:val="24"/>
        </w:rPr>
        <w:t>a</w:t>
      </w:r>
      <w:r w:rsidRPr="00F6515D">
        <w:rPr>
          <w:rFonts w:asciiTheme="majorHAnsi" w:hAnsiTheme="majorHAnsi" w:cstheme="majorHAnsi"/>
          <w:sz w:val="24"/>
          <w:szCs w:val="24"/>
        </w:rPr>
        <w:t xml:space="preserve"> report published by the home office in 2023, only 8.1%</w:t>
      </w:r>
      <w:r w:rsidR="000A0031">
        <w:rPr>
          <w:rFonts w:asciiTheme="majorHAnsi" w:hAnsiTheme="majorHAnsi" w:cstheme="majorHAnsi"/>
          <w:sz w:val="24"/>
          <w:szCs w:val="24"/>
        </w:rPr>
        <w:t xml:space="preserve"> of</w:t>
      </w:r>
      <w:r w:rsidRPr="00F6515D">
        <w:rPr>
          <w:rFonts w:asciiTheme="majorHAnsi" w:hAnsiTheme="majorHAnsi" w:cstheme="majorHAnsi"/>
          <w:sz w:val="24"/>
          <w:szCs w:val="24"/>
        </w:rPr>
        <w:t xml:space="preserve"> police officer</w:t>
      </w:r>
      <w:r w:rsidR="00F918DA">
        <w:rPr>
          <w:rFonts w:asciiTheme="majorHAnsi" w:hAnsiTheme="majorHAnsi" w:cstheme="majorHAnsi"/>
          <w:sz w:val="24"/>
          <w:szCs w:val="24"/>
        </w:rPr>
        <w:t>s</w:t>
      </w:r>
      <w:r w:rsidRPr="00F6515D">
        <w:rPr>
          <w:rFonts w:asciiTheme="majorHAnsi" w:hAnsiTheme="majorHAnsi" w:cstheme="majorHAnsi"/>
          <w:sz w:val="24"/>
          <w:szCs w:val="24"/>
        </w:rPr>
        <w:t xml:space="preserve"> were from Asian, black, </w:t>
      </w:r>
      <w:r w:rsidR="000A0031" w:rsidRPr="00F6515D">
        <w:rPr>
          <w:rFonts w:asciiTheme="majorHAnsi" w:hAnsiTheme="majorHAnsi" w:cstheme="majorHAnsi"/>
          <w:sz w:val="24"/>
          <w:szCs w:val="24"/>
        </w:rPr>
        <w:t>mixed,</w:t>
      </w:r>
      <w:r w:rsidRPr="00F6515D">
        <w:rPr>
          <w:rFonts w:asciiTheme="majorHAnsi" w:hAnsiTheme="majorHAnsi" w:cstheme="majorHAnsi"/>
          <w:sz w:val="24"/>
          <w:szCs w:val="24"/>
        </w:rPr>
        <w:t xml:space="preserve"> and other ethnic minorities, in comparison to the 91.9% of police officers who identified as being white. Tackling this issues forces such as South Wales Police have a Positive Action Team whereby a team of police officers and police staff support people of protected characteristics through the police application process, the reason that this was introduced was to encourage people from said characteristics to apply for the police so that members of the community felt seen whilst dealing with police. (South Wales Police.)  </w:t>
      </w:r>
    </w:p>
    <w:p w14:paraId="3EB9C1A1" w14:textId="6AF66E0A" w:rsidR="00844578" w:rsidRPr="00F6515D" w:rsidRDefault="00844578" w:rsidP="00F6515D">
      <w:pPr>
        <w:pStyle w:val="NormalWeb"/>
        <w:spacing w:before="0" w:beforeAutospacing="0" w:after="120" w:afterAutospacing="0" w:line="360" w:lineRule="auto"/>
        <w:ind w:firstLine="720"/>
        <w:rPr>
          <w:rFonts w:asciiTheme="majorHAnsi" w:hAnsiTheme="majorHAnsi" w:cstheme="majorHAnsi"/>
          <w:sz w:val="24"/>
          <w:szCs w:val="24"/>
        </w:rPr>
      </w:pPr>
      <w:r w:rsidRPr="00F6515D">
        <w:rPr>
          <w:rFonts w:asciiTheme="majorHAnsi" w:hAnsiTheme="majorHAnsi" w:cstheme="majorHAnsi"/>
          <w:sz w:val="24"/>
          <w:szCs w:val="24"/>
        </w:rPr>
        <w:lastRenderedPageBreak/>
        <w:t>Additionally, police forces across the UK have now got neighbourhood policing teams (NPT), who are in place to engage with the wide range of public that we deal with, they are able to break down barriers particularly with members from diverse backgrounds as they have the time and the teams to be able to sit down and talk to these people (college of policing), NPT are able to orchestrate regular formal and informal meetings with the communities and are able to feedback the communities views and suggest change. This is effective as communities will feel that they’re voices are being heard and seen if the police are able to implement changes that they have suggested, this help</w:t>
      </w:r>
      <w:r w:rsidR="000A0031">
        <w:rPr>
          <w:rFonts w:asciiTheme="majorHAnsi" w:hAnsiTheme="majorHAnsi" w:cstheme="majorHAnsi"/>
          <w:sz w:val="24"/>
          <w:szCs w:val="24"/>
        </w:rPr>
        <w:t>s to</w:t>
      </w:r>
      <w:r w:rsidRPr="00F6515D">
        <w:rPr>
          <w:rFonts w:asciiTheme="majorHAnsi" w:hAnsiTheme="majorHAnsi" w:cstheme="majorHAnsi"/>
          <w:sz w:val="24"/>
          <w:szCs w:val="24"/>
        </w:rPr>
        <w:t xml:space="preserve"> reinstall trust in the police. However, police funding cuts have resulted in officers being pulled from the neighbourhood team and are often placed on different abstractions (O’Reilly C, 2021), this means that officers are struggling to engage with such communities on a regular basis and now subsequently the confidence in police may have been depleted. </w:t>
      </w:r>
    </w:p>
    <w:p w14:paraId="774625EF" w14:textId="0C59A73A" w:rsidR="00844578" w:rsidRPr="00F6515D" w:rsidRDefault="00844578" w:rsidP="00F6515D">
      <w:pPr>
        <w:pStyle w:val="NormalWeb"/>
        <w:spacing w:before="0" w:beforeAutospacing="0" w:after="120" w:afterAutospacing="0" w:line="360" w:lineRule="auto"/>
        <w:rPr>
          <w:rFonts w:asciiTheme="majorHAnsi" w:hAnsiTheme="majorHAnsi" w:cstheme="majorHAnsi"/>
          <w:sz w:val="24"/>
          <w:szCs w:val="24"/>
        </w:rPr>
      </w:pPr>
      <w:r w:rsidRPr="00F6515D">
        <w:rPr>
          <w:rFonts w:asciiTheme="majorHAnsi" w:hAnsiTheme="majorHAnsi" w:cstheme="majorHAnsi"/>
          <w:sz w:val="24"/>
          <w:szCs w:val="24"/>
        </w:rPr>
        <w:t xml:space="preserve">Advantageously, police forces throughout the UK are tackling diversity and inclusion through the introductions of new strategies, for example, as a result of the tragic murder of Sarah Everard, the murder of George Floyd in the US, the murder of four young gay men committed by Stephen Port and the racial abuse towards black footballers, the London Met introduced a strategy entitled STRIDE which </w:t>
      </w:r>
      <w:r w:rsidR="000A0031" w:rsidRPr="000A0031">
        <w:rPr>
          <w:rFonts w:asciiTheme="majorHAnsi" w:hAnsiTheme="majorHAnsi" w:cstheme="majorHAnsi"/>
          <w:color w:val="283041"/>
          <w:sz w:val="24"/>
          <w:szCs w:val="24"/>
          <w:shd w:val="clear" w:color="auto" w:fill="FFFFFF"/>
        </w:rPr>
        <w:t>symbolises</w:t>
      </w:r>
      <w:r w:rsidR="000A0031" w:rsidRPr="000A0031">
        <w:rPr>
          <w:rFonts w:ascii="Roboto" w:hAnsi="Roboto"/>
          <w:color w:val="283041"/>
          <w:sz w:val="24"/>
          <w:szCs w:val="24"/>
          <w:shd w:val="clear" w:color="auto" w:fill="FFFFFF"/>
        </w:rPr>
        <w:t xml:space="preserve"> </w:t>
      </w:r>
      <w:r w:rsidRPr="00F6515D">
        <w:rPr>
          <w:rFonts w:asciiTheme="majorHAnsi" w:hAnsiTheme="majorHAnsi" w:cstheme="majorHAnsi"/>
          <w:sz w:val="24"/>
          <w:szCs w:val="24"/>
        </w:rPr>
        <w:t xml:space="preserve">the forces Inclusion, Diversity and </w:t>
      </w:r>
      <w:r w:rsidR="000A0031">
        <w:rPr>
          <w:rFonts w:asciiTheme="majorHAnsi" w:hAnsiTheme="majorHAnsi" w:cstheme="majorHAnsi"/>
          <w:sz w:val="24"/>
          <w:szCs w:val="24"/>
        </w:rPr>
        <w:t>E</w:t>
      </w:r>
      <w:r w:rsidRPr="00F6515D">
        <w:rPr>
          <w:rFonts w:asciiTheme="majorHAnsi" w:hAnsiTheme="majorHAnsi" w:cstheme="majorHAnsi"/>
          <w:sz w:val="24"/>
          <w:szCs w:val="24"/>
        </w:rPr>
        <w:t xml:space="preserve">ngagement throughout the London Community, the aim of this strategy is to work with people of the community and regain the </w:t>
      </w:r>
      <w:r w:rsidR="00F918DA" w:rsidRPr="00F6515D">
        <w:rPr>
          <w:rFonts w:asciiTheme="majorHAnsi" w:hAnsiTheme="majorHAnsi" w:cstheme="majorHAnsi"/>
          <w:sz w:val="24"/>
          <w:szCs w:val="24"/>
        </w:rPr>
        <w:t>public’s</w:t>
      </w:r>
      <w:r w:rsidRPr="00F6515D">
        <w:rPr>
          <w:rFonts w:asciiTheme="majorHAnsi" w:hAnsiTheme="majorHAnsi" w:cstheme="majorHAnsi"/>
          <w:sz w:val="24"/>
          <w:szCs w:val="24"/>
        </w:rPr>
        <w:t xml:space="preserve"> trust in the Met (</w:t>
      </w:r>
      <w:r w:rsidRPr="000A0031">
        <w:rPr>
          <w:rFonts w:asciiTheme="majorHAnsi" w:hAnsiTheme="majorHAnsi" w:cstheme="majorHAnsi"/>
          <w:i/>
          <w:iCs/>
          <w:sz w:val="24"/>
          <w:szCs w:val="24"/>
        </w:rPr>
        <w:t>Met Police</w:t>
      </w:r>
      <w:r w:rsidR="000A0031">
        <w:rPr>
          <w:rFonts w:asciiTheme="majorHAnsi" w:hAnsiTheme="majorHAnsi" w:cstheme="majorHAnsi"/>
          <w:sz w:val="24"/>
          <w:szCs w:val="24"/>
        </w:rPr>
        <w:t>, N.D</w:t>
      </w:r>
      <w:r w:rsidRPr="00F6515D">
        <w:rPr>
          <w:rFonts w:asciiTheme="majorHAnsi" w:hAnsiTheme="majorHAnsi" w:cstheme="majorHAnsi"/>
          <w:sz w:val="24"/>
          <w:szCs w:val="24"/>
        </w:rPr>
        <w:t>)</w:t>
      </w:r>
      <w:r w:rsidR="000A0031">
        <w:rPr>
          <w:rFonts w:asciiTheme="majorHAnsi" w:hAnsiTheme="majorHAnsi" w:cstheme="majorHAnsi"/>
          <w:sz w:val="24"/>
          <w:szCs w:val="24"/>
        </w:rPr>
        <w:t>.</w:t>
      </w:r>
      <w:r w:rsidRPr="00F6515D">
        <w:rPr>
          <w:rFonts w:asciiTheme="majorHAnsi" w:hAnsiTheme="majorHAnsi" w:cstheme="majorHAnsi"/>
          <w:sz w:val="24"/>
          <w:szCs w:val="24"/>
        </w:rPr>
        <w:t xml:space="preserve"> </w:t>
      </w:r>
      <w:r w:rsidR="000A0031">
        <w:rPr>
          <w:rFonts w:asciiTheme="majorHAnsi" w:hAnsiTheme="majorHAnsi" w:cstheme="majorHAnsi"/>
          <w:sz w:val="24"/>
          <w:szCs w:val="24"/>
        </w:rPr>
        <w:t>T</w:t>
      </w:r>
      <w:r w:rsidRPr="00F6515D">
        <w:rPr>
          <w:rFonts w:asciiTheme="majorHAnsi" w:hAnsiTheme="majorHAnsi" w:cstheme="majorHAnsi"/>
          <w:sz w:val="24"/>
          <w:szCs w:val="24"/>
        </w:rPr>
        <w:t xml:space="preserve">o ensure that this strategy is diverse it has been translated into 7 different languages so that a wider range of people can read the strategy. Within this plan there are 4 main parts within this strategy which are: Protection, Engagement, Equality and </w:t>
      </w:r>
      <w:r w:rsidR="000A0031">
        <w:rPr>
          <w:rFonts w:asciiTheme="majorHAnsi" w:hAnsiTheme="majorHAnsi" w:cstheme="majorHAnsi"/>
          <w:sz w:val="24"/>
          <w:szCs w:val="24"/>
        </w:rPr>
        <w:t>L</w:t>
      </w:r>
      <w:r w:rsidRPr="00F6515D">
        <w:rPr>
          <w:rFonts w:asciiTheme="majorHAnsi" w:hAnsiTheme="majorHAnsi" w:cstheme="majorHAnsi"/>
          <w:sz w:val="24"/>
          <w:szCs w:val="24"/>
        </w:rPr>
        <w:t xml:space="preserve">earning these are allegedly the London Mets main priorities to restore trust from the public in the service they service, within these 4 sections there are 16 commitments made by the Met on how they are going to support the 4 </w:t>
      </w:r>
      <w:r w:rsidR="005F7FDD">
        <w:rPr>
          <w:rFonts w:asciiTheme="majorHAnsi" w:hAnsiTheme="majorHAnsi" w:cstheme="majorHAnsi"/>
          <w:sz w:val="24"/>
          <w:szCs w:val="24"/>
        </w:rPr>
        <w:t>sections</w:t>
      </w:r>
      <w:r w:rsidRPr="00F6515D">
        <w:rPr>
          <w:rFonts w:asciiTheme="majorHAnsi" w:hAnsiTheme="majorHAnsi" w:cstheme="majorHAnsi"/>
          <w:sz w:val="24"/>
          <w:szCs w:val="24"/>
        </w:rPr>
        <w:t xml:space="preserve"> of the plan</w:t>
      </w:r>
      <w:r w:rsidR="005F7FDD">
        <w:rPr>
          <w:rFonts w:asciiTheme="majorHAnsi" w:hAnsiTheme="majorHAnsi" w:cstheme="majorHAnsi"/>
          <w:sz w:val="24"/>
          <w:szCs w:val="24"/>
        </w:rPr>
        <w:t>.</w:t>
      </w:r>
      <w:r w:rsidRPr="00F6515D">
        <w:rPr>
          <w:rFonts w:asciiTheme="majorHAnsi" w:hAnsiTheme="majorHAnsi" w:cstheme="majorHAnsi"/>
          <w:sz w:val="24"/>
          <w:szCs w:val="24"/>
        </w:rPr>
        <w:t xml:space="preserve"> </w:t>
      </w:r>
      <w:r w:rsidR="005F7FDD" w:rsidRPr="00F6515D">
        <w:rPr>
          <w:rFonts w:asciiTheme="majorHAnsi" w:hAnsiTheme="majorHAnsi" w:cstheme="majorHAnsi"/>
          <w:sz w:val="24"/>
          <w:szCs w:val="24"/>
        </w:rPr>
        <w:t>F</w:t>
      </w:r>
      <w:r w:rsidRPr="00F6515D">
        <w:rPr>
          <w:rFonts w:asciiTheme="majorHAnsi" w:hAnsiTheme="majorHAnsi" w:cstheme="majorHAnsi"/>
          <w:sz w:val="24"/>
          <w:szCs w:val="24"/>
        </w:rPr>
        <w:t>or example</w:t>
      </w:r>
      <w:r w:rsidR="005F7FDD">
        <w:rPr>
          <w:rFonts w:asciiTheme="majorHAnsi" w:hAnsiTheme="majorHAnsi" w:cstheme="majorHAnsi"/>
          <w:sz w:val="24"/>
          <w:szCs w:val="24"/>
        </w:rPr>
        <w:t>,</w:t>
      </w:r>
      <w:r w:rsidRPr="00F6515D">
        <w:rPr>
          <w:rFonts w:asciiTheme="majorHAnsi" w:hAnsiTheme="majorHAnsi" w:cstheme="majorHAnsi"/>
          <w:sz w:val="24"/>
          <w:szCs w:val="24"/>
        </w:rPr>
        <w:t xml:space="preserve"> a commitment under Protection in order to safeguard those who are vulnerable, the Met will work alongside the council to introduce programmes to number of disadvantaged people who are victims of crime. (Met police.) The Met has previously used the STRIDE strategy from 2017 – 2021, that time setting different targets such as having more officers from under-represented groups to work for them and now within the strategy for 2021 – 2025, it is believed that the Met do in fact have more officers </w:t>
      </w:r>
      <w:r w:rsidRPr="00F6515D">
        <w:rPr>
          <w:rFonts w:asciiTheme="majorHAnsi" w:hAnsiTheme="majorHAnsi" w:cstheme="majorHAnsi"/>
          <w:sz w:val="24"/>
          <w:szCs w:val="24"/>
        </w:rPr>
        <w:lastRenderedPageBreak/>
        <w:t xml:space="preserve">and staff from under-represented groups working for them and approximately 12 of them work within the positive action team to encourage similar people to apply for the police. </w:t>
      </w:r>
    </w:p>
    <w:p w14:paraId="592A49F8" w14:textId="77777777" w:rsidR="00844578" w:rsidRPr="00F6515D" w:rsidRDefault="00844578" w:rsidP="00F6515D">
      <w:pPr>
        <w:pStyle w:val="NormalWeb"/>
        <w:spacing w:before="0" w:beforeAutospacing="0" w:after="120" w:afterAutospacing="0" w:line="360" w:lineRule="auto"/>
        <w:rPr>
          <w:rFonts w:asciiTheme="majorHAnsi" w:hAnsiTheme="majorHAnsi" w:cstheme="majorHAnsi"/>
          <w:sz w:val="24"/>
          <w:szCs w:val="24"/>
        </w:rPr>
      </w:pPr>
    </w:p>
    <w:p w14:paraId="46648A95" w14:textId="109FA384"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To summarise, within this</w:t>
      </w:r>
      <w:r w:rsidR="005F7FDD">
        <w:rPr>
          <w:rFonts w:asciiTheme="majorHAnsi" w:hAnsiTheme="majorHAnsi" w:cstheme="majorHAnsi"/>
          <w:sz w:val="24"/>
          <w:szCs w:val="24"/>
        </w:rPr>
        <w:t xml:space="preserve"> essay</w:t>
      </w:r>
      <w:r w:rsidRPr="00F6515D">
        <w:rPr>
          <w:rFonts w:asciiTheme="majorHAnsi" w:hAnsiTheme="majorHAnsi" w:cstheme="majorHAnsi"/>
          <w:sz w:val="24"/>
          <w:szCs w:val="24"/>
        </w:rPr>
        <w:t xml:space="preserve"> it has been explained what diversity is within the community. It has also been mentioned about the lack of ethnic minority police officers that there are throughout the UK with an article mentioned that was published by an ex-chief constable voicing his concerns regarding this, however it has then been explained how the Government plan on improving the low statistics</w:t>
      </w:r>
      <w:r w:rsidR="005F7FDD">
        <w:rPr>
          <w:rFonts w:asciiTheme="majorHAnsi" w:hAnsiTheme="majorHAnsi" w:cstheme="majorHAnsi"/>
          <w:sz w:val="24"/>
          <w:szCs w:val="24"/>
        </w:rPr>
        <w:t>. T</w:t>
      </w:r>
      <w:r w:rsidRPr="00F6515D">
        <w:rPr>
          <w:rFonts w:asciiTheme="majorHAnsi" w:hAnsiTheme="majorHAnsi" w:cstheme="majorHAnsi"/>
          <w:sz w:val="24"/>
          <w:szCs w:val="24"/>
        </w:rPr>
        <w:t xml:space="preserve">here has been mentions of how the positive action teams support the applications from protected characteristic groups and how NPT are able to engage with diverse groups within the community. Lastly an example was given on how the London Met are attempting to engage with their diverse community and what strategies are in place. </w:t>
      </w:r>
    </w:p>
    <w:p w14:paraId="1A2547A7"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 </w:t>
      </w:r>
    </w:p>
    <w:p w14:paraId="233A9D1F"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Word count – 999 </w:t>
      </w:r>
    </w:p>
    <w:p w14:paraId="5E1E7530" w14:textId="77777777" w:rsidR="00844578" w:rsidRPr="00F6515D" w:rsidRDefault="00844578" w:rsidP="00F6515D">
      <w:pPr>
        <w:spacing w:line="360" w:lineRule="auto"/>
        <w:rPr>
          <w:rFonts w:asciiTheme="majorHAnsi" w:hAnsiTheme="majorHAnsi" w:cstheme="majorHAnsi"/>
          <w:sz w:val="24"/>
          <w:szCs w:val="24"/>
        </w:rPr>
      </w:pPr>
    </w:p>
    <w:p w14:paraId="66DA1AFB" w14:textId="77777777" w:rsidR="00844578" w:rsidRPr="00F6515D" w:rsidRDefault="00844578" w:rsidP="00F6515D">
      <w:pPr>
        <w:spacing w:line="360" w:lineRule="auto"/>
        <w:rPr>
          <w:rFonts w:asciiTheme="majorHAnsi" w:hAnsiTheme="majorHAnsi" w:cstheme="majorHAnsi"/>
          <w:sz w:val="24"/>
          <w:szCs w:val="24"/>
        </w:rPr>
      </w:pPr>
    </w:p>
    <w:p w14:paraId="44D5E7E0" w14:textId="77777777" w:rsidR="00844578" w:rsidRPr="00F6515D" w:rsidRDefault="00844578" w:rsidP="00F6515D">
      <w:pPr>
        <w:spacing w:line="360" w:lineRule="auto"/>
        <w:rPr>
          <w:rFonts w:asciiTheme="majorHAnsi" w:hAnsiTheme="majorHAnsi" w:cstheme="majorHAnsi"/>
          <w:sz w:val="24"/>
          <w:szCs w:val="24"/>
        </w:rPr>
      </w:pPr>
    </w:p>
    <w:p w14:paraId="2D2F263A" w14:textId="77777777" w:rsidR="00844578" w:rsidRPr="00F6515D" w:rsidRDefault="00844578" w:rsidP="00F6515D">
      <w:pPr>
        <w:spacing w:line="360" w:lineRule="auto"/>
        <w:rPr>
          <w:rFonts w:asciiTheme="majorHAnsi" w:hAnsiTheme="majorHAnsi" w:cstheme="majorHAnsi"/>
          <w:sz w:val="24"/>
          <w:szCs w:val="24"/>
        </w:rPr>
      </w:pPr>
    </w:p>
    <w:p w14:paraId="441C5C26" w14:textId="77777777" w:rsidR="00844578" w:rsidRPr="00F6515D" w:rsidRDefault="00844578" w:rsidP="00F6515D">
      <w:pPr>
        <w:spacing w:line="360" w:lineRule="auto"/>
        <w:rPr>
          <w:rFonts w:asciiTheme="majorHAnsi" w:hAnsiTheme="majorHAnsi" w:cstheme="majorHAnsi"/>
          <w:sz w:val="24"/>
          <w:szCs w:val="24"/>
        </w:rPr>
      </w:pPr>
    </w:p>
    <w:p w14:paraId="402181B3" w14:textId="77777777" w:rsidR="00844578" w:rsidRPr="00F6515D" w:rsidRDefault="00844578" w:rsidP="00F6515D">
      <w:pPr>
        <w:spacing w:line="360" w:lineRule="auto"/>
        <w:rPr>
          <w:rFonts w:asciiTheme="majorHAnsi" w:hAnsiTheme="majorHAnsi" w:cstheme="majorHAnsi"/>
          <w:sz w:val="24"/>
          <w:szCs w:val="24"/>
        </w:rPr>
      </w:pPr>
    </w:p>
    <w:p w14:paraId="3120E187" w14:textId="77777777" w:rsidR="00844578" w:rsidRPr="00F6515D" w:rsidRDefault="00844578" w:rsidP="00F6515D">
      <w:pPr>
        <w:spacing w:line="360" w:lineRule="auto"/>
        <w:rPr>
          <w:rFonts w:asciiTheme="majorHAnsi" w:hAnsiTheme="majorHAnsi" w:cstheme="majorHAnsi"/>
          <w:sz w:val="24"/>
          <w:szCs w:val="24"/>
        </w:rPr>
      </w:pPr>
    </w:p>
    <w:p w14:paraId="038CE88A" w14:textId="77777777" w:rsidR="00E632EA" w:rsidRPr="00F6515D" w:rsidRDefault="00E632EA" w:rsidP="00F6515D">
      <w:pPr>
        <w:spacing w:line="360" w:lineRule="auto"/>
        <w:rPr>
          <w:rFonts w:asciiTheme="majorHAnsi" w:hAnsiTheme="majorHAnsi" w:cstheme="majorHAnsi"/>
          <w:sz w:val="24"/>
          <w:szCs w:val="24"/>
        </w:rPr>
      </w:pPr>
    </w:p>
    <w:p w14:paraId="61671521" w14:textId="77777777" w:rsidR="00F6515D" w:rsidRDefault="00F6515D" w:rsidP="00F6515D">
      <w:pPr>
        <w:spacing w:line="360" w:lineRule="auto"/>
        <w:rPr>
          <w:rFonts w:asciiTheme="majorHAnsi" w:hAnsiTheme="majorHAnsi" w:cstheme="majorHAnsi"/>
          <w:sz w:val="24"/>
          <w:szCs w:val="24"/>
        </w:rPr>
      </w:pPr>
    </w:p>
    <w:p w14:paraId="58D05DAA" w14:textId="77777777" w:rsidR="00F6515D" w:rsidRDefault="00F6515D" w:rsidP="00F6515D">
      <w:pPr>
        <w:spacing w:line="360" w:lineRule="auto"/>
        <w:rPr>
          <w:rFonts w:asciiTheme="majorHAnsi" w:hAnsiTheme="majorHAnsi" w:cstheme="majorHAnsi"/>
          <w:sz w:val="24"/>
          <w:szCs w:val="24"/>
        </w:rPr>
      </w:pPr>
    </w:p>
    <w:p w14:paraId="1B536EE1" w14:textId="77777777" w:rsidR="00F6515D" w:rsidRDefault="00F6515D" w:rsidP="00F6515D">
      <w:pPr>
        <w:spacing w:line="360" w:lineRule="auto"/>
        <w:rPr>
          <w:rFonts w:asciiTheme="majorHAnsi" w:hAnsiTheme="majorHAnsi" w:cstheme="majorHAnsi"/>
          <w:sz w:val="24"/>
          <w:szCs w:val="24"/>
        </w:rPr>
      </w:pPr>
    </w:p>
    <w:p w14:paraId="7D858CE8" w14:textId="77777777" w:rsidR="00F6515D" w:rsidRDefault="00F6515D" w:rsidP="00F6515D">
      <w:pPr>
        <w:spacing w:line="360" w:lineRule="auto"/>
        <w:rPr>
          <w:rFonts w:asciiTheme="majorHAnsi" w:hAnsiTheme="majorHAnsi" w:cstheme="majorHAnsi"/>
          <w:sz w:val="24"/>
          <w:szCs w:val="24"/>
        </w:rPr>
      </w:pPr>
    </w:p>
    <w:p w14:paraId="6ED71404" w14:textId="6AD16110"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B</w:t>
      </w:r>
      <w:r w:rsidR="00E632EA" w:rsidRPr="00F6515D">
        <w:rPr>
          <w:rFonts w:asciiTheme="majorHAnsi" w:hAnsiTheme="majorHAnsi" w:cstheme="majorHAnsi"/>
          <w:sz w:val="24"/>
          <w:szCs w:val="24"/>
        </w:rPr>
        <w:t>i</w:t>
      </w:r>
      <w:r w:rsidRPr="00F6515D">
        <w:rPr>
          <w:rFonts w:asciiTheme="majorHAnsi" w:hAnsiTheme="majorHAnsi" w:cstheme="majorHAnsi"/>
          <w:sz w:val="24"/>
          <w:szCs w:val="24"/>
        </w:rPr>
        <w:t xml:space="preserve">bliography </w:t>
      </w:r>
    </w:p>
    <w:p w14:paraId="3DDE6C1B" w14:textId="77777777" w:rsidR="00AA687F" w:rsidRPr="00524E12"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Action for children (2019</w:t>
      </w:r>
      <w:r w:rsidRPr="00F6515D">
        <w:rPr>
          <w:rFonts w:asciiTheme="majorHAnsi" w:hAnsiTheme="majorHAnsi" w:cstheme="majorHAnsi"/>
          <w:i/>
          <w:iCs/>
          <w:sz w:val="24"/>
          <w:szCs w:val="24"/>
        </w:rPr>
        <w:t>) Young people and serious organised crime: how early intervention can help.</w:t>
      </w:r>
      <w:r w:rsidRPr="00F6515D">
        <w:rPr>
          <w:rFonts w:asciiTheme="majorHAnsi" w:hAnsiTheme="majorHAnsi" w:cstheme="majorHAnsi"/>
          <w:sz w:val="24"/>
          <w:szCs w:val="24"/>
        </w:rPr>
        <w:t xml:space="preserve"> Available at: </w:t>
      </w:r>
      <w:hyperlink r:id="rId4" w:history="1">
        <w:r w:rsidRPr="00F6515D">
          <w:rPr>
            <w:rStyle w:val="Hyperlink"/>
            <w:rFonts w:asciiTheme="majorHAnsi" w:hAnsiTheme="majorHAnsi" w:cstheme="majorHAnsi"/>
            <w:sz w:val="24"/>
            <w:szCs w:val="24"/>
          </w:rPr>
          <w:t>Young people and serious organised crime | Action For Children</w:t>
        </w:r>
      </w:hyperlink>
      <w:r>
        <w:rPr>
          <w:rStyle w:val="Hyperlink"/>
          <w:rFonts w:asciiTheme="majorHAnsi" w:hAnsiTheme="majorHAnsi" w:cstheme="majorHAnsi"/>
          <w:sz w:val="24"/>
          <w:szCs w:val="24"/>
        </w:rPr>
        <w:t xml:space="preserve">  </w:t>
      </w:r>
      <w:r w:rsidRPr="00524E12">
        <w:rPr>
          <w:rStyle w:val="Hyperlink"/>
          <w:rFonts w:asciiTheme="majorHAnsi" w:hAnsiTheme="majorHAnsi" w:cstheme="majorHAnsi"/>
          <w:color w:val="auto"/>
          <w:sz w:val="24"/>
          <w:szCs w:val="24"/>
          <w:u w:val="none"/>
        </w:rPr>
        <w:t>(Accessed on</w:t>
      </w:r>
      <w:r w:rsidRPr="00524E12">
        <w:rPr>
          <w:rStyle w:val="Hyperlink"/>
          <w:rFonts w:asciiTheme="majorHAnsi" w:hAnsiTheme="majorHAnsi" w:cstheme="majorHAnsi"/>
          <w:color w:val="auto"/>
          <w:sz w:val="24"/>
          <w:szCs w:val="24"/>
        </w:rPr>
        <w:t xml:space="preserve"> </w:t>
      </w:r>
      <w:r w:rsidRPr="00524E12">
        <w:rPr>
          <w:rStyle w:val="Hyperlink"/>
          <w:rFonts w:asciiTheme="majorHAnsi" w:hAnsiTheme="majorHAnsi" w:cstheme="majorHAnsi"/>
          <w:color w:val="auto"/>
          <w:sz w:val="24"/>
          <w:szCs w:val="24"/>
          <w:u w:val="none"/>
        </w:rPr>
        <w:t>24</w:t>
      </w:r>
      <w:r w:rsidRPr="00524E12">
        <w:rPr>
          <w:rStyle w:val="Hyperlink"/>
          <w:rFonts w:asciiTheme="majorHAnsi" w:hAnsiTheme="majorHAnsi" w:cstheme="majorHAnsi"/>
          <w:color w:val="auto"/>
          <w:sz w:val="24"/>
          <w:szCs w:val="24"/>
          <w:u w:val="none"/>
          <w:vertAlign w:val="superscript"/>
        </w:rPr>
        <w:t>th</w:t>
      </w:r>
      <w:r w:rsidRPr="00524E12">
        <w:rPr>
          <w:rStyle w:val="Hyperlink"/>
          <w:rFonts w:asciiTheme="majorHAnsi" w:hAnsiTheme="majorHAnsi" w:cstheme="majorHAnsi"/>
          <w:color w:val="auto"/>
          <w:sz w:val="24"/>
          <w:szCs w:val="24"/>
          <w:u w:val="none"/>
        </w:rPr>
        <w:t xml:space="preserve"> of February 2024)</w:t>
      </w:r>
    </w:p>
    <w:p w14:paraId="18E61A3C"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(2018) </w:t>
      </w:r>
      <w:r w:rsidRPr="00F6515D">
        <w:rPr>
          <w:rFonts w:asciiTheme="majorHAnsi" w:hAnsiTheme="majorHAnsi" w:cstheme="majorHAnsi"/>
          <w:i/>
          <w:iCs/>
          <w:sz w:val="24"/>
          <w:szCs w:val="24"/>
        </w:rPr>
        <w:t xml:space="preserve">Hundreds of cases dropped over evidence disclosure failings. </w:t>
      </w:r>
      <w:r w:rsidRPr="00F6515D">
        <w:rPr>
          <w:rFonts w:asciiTheme="majorHAnsi" w:hAnsiTheme="majorHAnsi" w:cstheme="majorHAnsi"/>
          <w:sz w:val="24"/>
          <w:szCs w:val="24"/>
        </w:rPr>
        <w:t xml:space="preserve">Available at: </w:t>
      </w:r>
      <w:hyperlink r:id="rId5" w:history="1">
        <w:r w:rsidRPr="00F6515D">
          <w:rPr>
            <w:rStyle w:val="Hyperlink"/>
            <w:rFonts w:asciiTheme="majorHAnsi" w:hAnsiTheme="majorHAnsi" w:cstheme="majorHAnsi"/>
            <w:sz w:val="24"/>
            <w:szCs w:val="24"/>
          </w:rPr>
          <w:t>Hundreds of cases dropped over evidence disclosure failings - BBC News</w:t>
        </w:r>
      </w:hyperlink>
      <w:r w:rsidRPr="00F6515D">
        <w:rPr>
          <w:rFonts w:asciiTheme="majorHAnsi" w:hAnsiTheme="majorHAnsi" w:cstheme="majorHAnsi"/>
          <w:sz w:val="24"/>
          <w:szCs w:val="24"/>
        </w:rPr>
        <w:t xml:space="preserve"> </w:t>
      </w:r>
      <w:r w:rsidRPr="00524E12">
        <w:rPr>
          <w:rStyle w:val="Hyperlink"/>
          <w:rFonts w:asciiTheme="majorHAnsi" w:hAnsiTheme="majorHAnsi" w:cstheme="majorHAnsi"/>
          <w:color w:val="auto"/>
          <w:sz w:val="24"/>
          <w:szCs w:val="24"/>
          <w:u w:val="none"/>
        </w:rPr>
        <w:t>(Accessed on</w:t>
      </w:r>
      <w:r w:rsidRPr="005F7FDD">
        <w:rPr>
          <w:rStyle w:val="Hyperlink"/>
          <w:rFonts w:asciiTheme="majorHAnsi" w:hAnsiTheme="majorHAnsi" w:cstheme="majorHAnsi"/>
          <w:color w:val="auto"/>
          <w:sz w:val="24"/>
          <w:szCs w:val="24"/>
          <w:u w:val="none"/>
        </w:rPr>
        <w:t xml:space="preserve"> </w:t>
      </w:r>
      <w:r w:rsidRPr="00524E12">
        <w:rPr>
          <w:rStyle w:val="Hyperlink"/>
          <w:rFonts w:asciiTheme="majorHAnsi" w:hAnsiTheme="majorHAnsi" w:cstheme="majorHAnsi"/>
          <w:color w:val="auto"/>
          <w:sz w:val="24"/>
          <w:szCs w:val="24"/>
          <w:u w:val="none"/>
        </w:rPr>
        <w:t>24</w:t>
      </w:r>
      <w:r w:rsidRPr="00524E12">
        <w:rPr>
          <w:rStyle w:val="Hyperlink"/>
          <w:rFonts w:asciiTheme="majorHAnsi" w:hAnsiTheme="majorHAnsi" w:cstheme="majorHAnsi"/>
          <w:color w:val="auto"/>
          <w:sz w:val="24"/>
          <w:szCs w:val="24"/>
          <w:u w:val="none"/>
          <w:vertAlign w:val="superscript"/>
        </w:rPr>
        <w:t>th</w:t>
      </w:r>
      <w:r w:rsidRPr="00524E12">
        <w:rPr>
          <w:rStyle w:val="Hyperlink"/>
          <w:rFonts w:asciiTheme="majorHAnsi" w:hAnsiTheme="majorHAnsi" w:cstheme="majorHAnsi"/>
          <w:color w:val="auto"/>
          <w:sz w:val="24"/>
          <w:szCs w:val="24"/>
          <w:u w:val="none"/>
        </w:rPr>
        <w:t xml:space="preserve"> of February 2024)</w:t>
      </w:r>
    </w:p>
    <w:p w14:paraId="4E891BC7"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(2020) </w:t>
      </w:r>
      <w:r w:rsidRPr="00F6515D">
        <w:rPr>
          <w:rFonts w:asciiTheme="majorHAnsi" w:hAnsiTheme="majorHAnsi" w:cstheme="majorHAnsi"/>
          <w:i/>
          <w:iCs/>
          <w:sz w:val="24"/>
          <w:szCs w:val="24"/>
        </w:rPr>
        <w:t>Black lives matter: Police diversity does not reflect UK society</w:t>
      </w:r>
      <w:r w:rsidRPr="00F6515D">
        <w:rPr>
          <w:rFonts w:asciiTheme="majorHAnsi" w:hAnsiTheme="majorHAnsi" w:cstheme="majorHAnsi"/>
          <w:sz w:val="24"/>
          <w:szCs w:val="24"/>
        </w:rPr>
        <w:t xml:space="preserve">. Available at: </w:t>
      </w:r>
      <w:hyperlink r:id="rId6" w:anchor=":~:text=British%20police%20forces%20do%20not%20reflect%20the%20communities,said%20representation%20was%20%22very%20poor%22%20at%20all%20levels." w:history="1">
        <w:r w:rsidRPr="00F6515D">
          <w:rPr>
            <w:rStyle w:val="Hyperlink"/>
            <w:rFonts w:asciiTheme="majorHAnsi" w:hAnsiTheme="majorHAnsi" w:cstheme="majorHAnsi"/>
            <w:sz w:val="24"/>
            <w:szCs w:val="24"/>
          </w:rPr>
          <w:t>Black Lives Matter: Police diversity 'does not reflect UK society' - BBC News</w:t>
        </w:r>
      </w:hyperlink>
      <w:r w:rsidRPr="00F6515D">
        <w:rPr>
          <w:rFonts w:asciiTheme="majorHAnsi" w:hAnsiTheme="majorHAnsi" w:cstheme="majorHAnsi"/>
          <w:sz w:val="24"/>
          <w:szCs w:val="24"/>
        </w:rPr>
        <w:t xml:space="preserve"> </w:t>
      </w:r>
      <w:r w:rsidRPr="00524E12">
        <w:rPr>
          <w:rStyle w:val="Hyperlink"/>
          <w:rFonts w:asciiTheme="majorHAnsi" w:hAnsiTheme="majorHAnsi" w:cstheme="majorHAnsi"/>
          <w:color w:val="auto"/>
          <w:sz w:val="24"/>
          <w:szCs w:val="24"/>
          <w:u w:val="none"/>
        </w:rPr>
        <w:t>(Accessed on</w:t>
      </w:r>
      <w:r w:rsidRPr="005F7FDD">
        <w:rPr>
          <w:rStyle w:val="Hyperlink"/>
          <w:rFonts w:asciiTheme="majorHAnsi" w:hAnsiTheme="majorHAnsi" w:cstheme="majorHAnsi"/>
          <w:color w:val="auto"/>
          <w:sz w:val="24"/>
          <w:szCs w:val="24"/>
          <w:u w:val="none"/>
        </w:rPr>
        <w:t xml:space="preserve"> </w:t>
      </w:r>
      <w:r w:rsidRPr="00524E12">
        <w:rPr>
          <w:rStyle w:val="Hyperlink"/>
          <w:rFonts w:asciiTheme="majorHAnsi" w:hAnsiTheme="majorHAnsi" w:cstheme="majorHAnsi"/>
          <w:color w:val="auto"/>
          <w:sz w:val="24"/>
          <w:szCs w:val="24"/>
          <w:u w:val="none"/>
        </w:rPr>
        <w:t>2</w:t>
      </w:r>
      <w:r>
        <w:rPr>
          <w:rStyle w:val="Hyperlink"/>
          <w:rFonts w:asciiTheme="majorHAnsi" w:hAnsiTheme="majorHAnsi" w:cstheme="majorHAnsi"/>
          <w:color w:val="auto"/>
          <w:sz w:val="24"/>
          <w:szCs w:val="24"/>
          <w:u w:val="none"/>
        </w:rPr>
        <w:t>9</w:t>
      </w:r>
      <w:r w:rsidRPr="00524E12">
        <w:rPr>
          <w:rStyle w:val="Hyperlink"/>
          <w:rFonts w:asciiTheme="majorHAnsi" w:hAnsiTheme="majorHAnsi" w:cstheme="majorHAnsi"/>
          <w:color w:val="auto"/>
          <w:sz w:val="24"/>
          <w:szCs w:val="24"/>
          <w:u w:val="none"/>
          <w:vertAlign w:val="superscript"/>
        </w:rPr>
        <w:t>th</w:t>
      </w:r>
      <w:r w:rsidRPr="00524E12">
        <w:rPr>
          <w:rStyle w:val="Hyperlink"/>
          <w:rFonts w:asciiTheme="majorHAnsi" w:hAnsiTheme="majorHAnsi" w:cstheme="majorHAnsi"/>
          <w:color w:val="auto"/>
          <w:sz w:val="24"/>
          <w:szCs w:val="24"/>
          <w:u w:val="none"/>
        </w:rPr>
        <w:t xml:space="preserve"> of February 2024)</w:t>
      </w:r>
    </w:p>
    <w:p w14:paraId="7CFB9308"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(2020) </w:t>
      </w:r>
      <w:r w:rsidRPr="00F6515D">
        <w:rPr>
          <w:rFonts w:asciiTheme="majorHAnsi" w:hAnsiTheme="majorHAnsi" w:cstheme="majorHAnsi"/>
          <w:i/>
          <w:iCs/>
          <w:sz w:val="24"/>
          <w:szCs w:val="24"/>
        </w:rPr>
        <w:t xml:space="preserve">Ethnic Minorities feel UK police are biased, report says. </w:t>
      </w:r>
      <w:r w:rsidRPr="00F6515D">
        <w:rPr>
          <w:rFonts w:asciiTheme="majorHAnsi" w:hAnsiTheme="majorHAnsi" w:cstheme="majorHAnsi"/>
          <w:sz w:val="24"/>
          <w:szCs w:val="24"/>
        </w:rPr>
        <w:t xml:space="preserve">Available at: </w:t>
      </w:r>
      <w:hyperlink r:id="rId7" w:history="1">
        <w:r w:rsidRPr="00F6515D">
          <w:rPr>
            <w:rStyle w:val="Hyperlink"/>
            <w:rFonts w:asciiTheme="majorHAnsi" w:hAnsiTheme="majorHAnsi" w:cstheme="majorHAnsi"/>
            <w:sz w:val="24"/>
            <w:szCs w:val="24"/>
          </w:rPr>
          <w:t>Ethnic minorities feel UK police are racially biased, report says - BBC News</w:t>
        </w:r>
      </w:hyperlink>
      <w:r>
        <w:rPr>
          <w:rStyle w:val="Hyperlink"/>
          <w:rFonts w:asciiTheme="majorHAnsi" w:hAnsiTheme="majorHAnsi" w:cstheme="majorHAnsi"/>
          <w:sz w:val="24"/>
          <w:szCs w:val="24"/>
        </w:rPr>
        <w:t xml:space="preserve"> </w:t>
      </w:r>
      <w:r w:rsidRPr="00524E12">
        <w:rPr>
          <w:rStyle w:val="Hyperlink"/>
          <w:rFonts w:asciiTheme="majorHAnsi" w:hAnsiTheme="majorHAnsi" w:cstheme="majorHAnsi"/>
          <w:color w:val="auto"/>
          <w:sz w:val="24"/>
          <w:szCs w:val="24"/>
          <w:u w:val="none"/>
        </w:rPr>
        <w:t>(Accessed on</w:t>
      </w:r>
      <w:r w:rsidRPr="005F7FDD">
        <w:rPr>
          <w:rStyle w:val="Hyperlink"/>
          <w:rFonts w:asciiTheme="majorHAnsi" w:hAnsiTheme="majorHAnsi" w:cstheme="majorHAnsi"/>
          <w:color w:val="auto"/>
          <w:sz w:val="24"/>
          <w:szCs w:val="24"/>
          <w:u w:val="none"/>
        </w:rPr>
        <w:t xml:space="preserve"> </w:t>
      </w:r>
      <w:r w:rsidRPr="00524E12">
        <w:rPr>
          <w:rStyle w:val="Hyperlink"/>
          <w:rFonts w:asciiTheme="majorHAnsi" w:hAnsiTheme="majorHAnsi" w:cstheme="majorHAnsi"/>
          <w:color w:val="auto"/>
          <w:sz w:val="24"/>
          <w:szCs w:val="24"/>
          <w:u w:val="none"/>
        </w:rPr>
        <w:t>24</w:t>
      </w:r>
      <w:r w:rsidRPr="00524E12">
        <w:rPr>
          <w:rStyle w:val="Hyperlink"/>
          <w:rFonts w:asciiTheme="majorHAnsi" w:hAnsiTheme="majorHAnsi" w:cstheme="majorHAnsi"/>
          <w:color w:val="auto"/>
          <w:sz w:val="24"/>
          <w:szCs w:val="24"/>
          <w:u w:val="none"/>
          <w:vertAlign w:val="superscript"/>
        </w:rPr>
        <w:t>th</w:t>
      </w:r>
      <w:r w:rsidRPr="00524E12">
        <w:rPr>
          <w:rStyle w:val="Hyperlink"/>
          <w:rFonts w:asciiTheme="majorHAnsi" w:hAnsiTheme="majorHAnsi" w:cstheme="majorHAnsi"/>
          <w:color w:val="auto"/>
          <w:sz w:val="24"/>
          <w:szCs w:val="24"/>
          <w:u w:val="none"/>
        </w:rPr>
        <w:t xml:space="preserve"> of February 2024)</w:t>
      </w:r>
    </w:p>
    <w:p w14:paraId="5A448FC4" w14:textId="77777777" w:rsidR="00AA687F" w:rsidRPr="003047A3" w:rsidRDefault="00AA687F" w:rsidP="003047A3">
      <w:pPr>
        <w:pStyle w:val="Heading1"/>
        <w:shd w:val="clear" w:color="auto" w:fill="FFFFFF"/>
        <w:spacing w:before="0" w:line="360" w:lineRule="auto"/>
        <w:textAlignment w:val="baseline"/>
        <w:rPr>
          <w:rFonts w:cstheme="majorHAnsi"/>
          <w:sz w:val="24"/>
          <w:szCs w:val="24"/>
        </w:rPr>
      </w:pPr>
      <w:r w:rsidRPr="00F6515D">
        <w:rPr>
          <w:rFonts w:cstheme="majorHAnsi"/>
          <w:sz w:val="24"/>
          <w:szCs w:val="24"/>
        </w:rPr>
        <w:t xml:space="preserve">BBC news (2022) </w:t>
      </w:r>
      <w:r w:rsidRPr="00F6515D">
        <w:rPr>
          <w:rFonts w:cstheme="majorHAnsi"/>
          <w:i/>
          <w:iCs/>
          <w:color w:val="141414"/>
          <w:sz w:val="24"/>
          <w:szCs w:val="24"/>
        </w:rPr>
        <w:t xml:space="preserve">County Lines: Cost of living crisis used by gangs to lure new recruits. </w:t>
      </w:r>
      <w:r w:rsidRPr="00F6515D">
        <w:rPr>
          <w:rFonts w:cstheme="majorHAnsi"/>
          <w:color w:val="141414"/>
          <w:sz w:val="24"/>
          <w:szCs w:val="24"/>
        </w:rPr>
        <w:t xml:space="preserve">Available at: </w:t>
      </w:r>
      <w:hyperlink r:id="rId8" w:history="1">
        <w:r w:rsidRPr="00F6515D">
          <w:rPr>
            <w:rStyle w:val="Hyperlink"/>
            <w:rFonts w:cstheme="majorHAnsi"/>
            <w:sz w:val="24"/>
            <w:szCs w:val="24"/>
          </w:rPr>
          <w:t>County Lines: Cost of living crisis used by gangs to lure new recruits - BBC News</w:t>
        </w:r>
      </w:hyperlink>
      <w:r w:rsidRPr="00F6515D">
        <w:rPr>
          <w:rFonts w:cstheme="majorHAnsi"/>
          <w:sz w:val="24"/>
          <w:szCs w:val="24"/>
        </w:rPr>
        <w:t xml:space="preserve"> </w:t>
      </w:r>
      <w:r>
        <w:rPr>
          <w:rFonts w:cstheme="majorHAnsi"/>
          <w:sz w:val="24"/>
          <w:szCs w:val="24"/>
        </w:rPr>
        <w:t>(</w:t>
      </w:r>
      <w:r w:rsidRPr="00524E12">
        <w:rPr>
          <w:rStyle w:val="Hyperlink"/>
          <w:rFonts w:cstheme="majorHAnsi"/>
          <w:color w:val="auto"/>
          <w:sz w:val="24"/>
          <w:szCs w:val="24"/>
          <w:u w:val="none"/>
        </w:rPr>
        <w:t>Accessed on</w:t>
      </w:r>
      <w:r>
        <w:rPr>
          <w:rStyle w:val="Hyperlink"/>
          <w:rFonts w:cstheme="majorHAnsi"/>
          <w:color w:val="auto"/>
          <w:sz w:val="24"/>
          <w:szCs w:val="24"/>
          <w:u w:val="none"/>
        </w:rPr>
        <w:t xml:space="preserve"> 4</w:t>
      </w:r>
      <w:r w:rsidRPr="005F7FDD">
        <w:rPr>
          <w:rStyle w:val="Hyperlink"/>
          <w:rFonts w:cstheme="majorHAnsi"/>
          <w:color w:val="auto"/>
          <w:sz w:val="24"/>
          <w:szCs w:val="24"/>
          <w:u w:val="none"/>
          <w:vertAlign w:val="superscript"/>
        </w:rPr>
        <w:t>th</w:t>
      </w:r>
      <w:r>
        <w:rPr>
          <w:rStyle w:val="Hyperlink"/>
          <w:rFonts w:cstheme="majorHAnsi"/>
          <w:color w:val="auto"/>
          <w:sz w:val="24"/>
          <w:szCs w:val="24"/>
          <w:u w:val="none"/>
        </w:rPr>
        <w:t xml:space="preserve"> of April 2024)</w:t>
      </w:r>
    </w:p>
    <w:p w14:paraId="134C47C5" w14:textId="77777777" w:rsidR="00AA687F" w:rsidRPr="005F7FD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(2023) </w:t>
      </w:r>
      <w:r w:rsidRPr="00F6515D">
        <w:rPr>
          <w:rFonts w:asciiTheme="majorHAnsi" w:hAnsiTheme="majorHAnsi" w:cstheme="majorHAnsi"/>
          <w:i/>
          <w:iCs/>
          <w:sz w:val="24"/>
          <w:szCs w:val="24"/>
        </w:rPr>
        <w:t xml:space="preserve">Police officers widely misusing body-worn cameras. </w:t>
      </w:r>
      <w:r w:rsidRPr="00F6515D">
        <w:rPr>
          <w:rFonts w:asciiTheme="majorHAnsi" w:hAnsiTheme="majorHAnsi" w:cstheme="majorHAnsi"/>
          <w:sz w:val="24"/>
          <w:szCs w:val="24"/>
        </w:rPr>
        <w:t xml:space="preserve">Available at: </w:t>
      </w:r>
      <w:hyperlink r:id="rId9" w:history="1">
        <w:r w:rsidRPr="00F6515D">
          <w:rPr>
            <w:rStyle w:val="Hyperlink"/>
            <w:rFonts w:asciiTheme="majorHAnsi" w:hAnsiTheme="majorHAnsi" w:cstheme="majorHAnsi"/>
            <w:sz w:val="24"/>
            <w:szCs w:val="24"/>
          </w:rPr>
          <w:t>Police officers widely misusing body-worn cameras - BBC News</w:t>
        </w:r>
      </w:hyperlink>
      <w:r w:rsidRPr="00F6515D">
        <w:rPr>
          <w:rFonts w:asciiTheme="majorHAnsi" w:hAnsiTheme="majorHAnsi" w:cstheme="majorHAnsi"/>
          <w:sz w:val="24"/>
          <w:szCs w:val="24"/>
        </w:rPr>
        <w:t xml:space="preserve"> </w:t>
      </w:r>
      <w:r>
        <w:rPr>
          <w:rFonts w:cstheme="majorHAnsi"/>
          <w:sz w:val="24"/>
          <w:szCs w:val="24"/>
        </w:rPr>
        <w:t>(</w:t>
      </w:r>
      <w:r w:rsidRPr="00524E12">
        <w:rPr>
          <w:rStyle w:val="Hyperlink"/>
          <w:rFonts w:asciiTheme="majorHAnsi" w:hAnsiTheme="majorHAnsi" w:cstheme="majorHAnsi"/>
          <w:color w:val="auto"/>
          <w:sz w:val="24"/>
          <w:szCs w:val="24"/>
          <w:u w:val="none"/>
        </w:rPr>
        <w:t xml:space="preserve">Accessed </w:t>
      </w:r>
      <w:r w:rsidRPr="005F7FDD">
        <w:rPr>
          <w:rStyle w:val="Hyperlink"/>
          <w:rFonts w:asciiTheme="majorHAnsi" w:hAnsiTheme="majorHAnsi" w:cstheme="majorHAnsi"/>
          <w:color w:val="auto"/>
          <w:sz w:val="24"/>
          <w:szCs w:val="24"/>
          <w:u w:val="none"/>
        </w:rPr>
        <w:t>on 4</w:t>
      </w:r>
      <w:r w:rsidRPr="005F7FDD">
        <w:rPr>
          <w:rStyle w:val="Hyperlink"/>
          <w:rFonts w:asciiTheme="majorHAnsi" w:hAnsiTheme="majorHAnsi" w:cstheme="majorHAnsi"/>
          <w:color w:val="auto"/>
          <w:sz w:val="24"/>
          <w:szCs w:val="24"/>
          <w:u w:val="none"/>
          <w:vertAlign w:val="superscript"/>
        </w:rPr>
        <w:t>th</w:t>
      </w:r>
      <w:r w:rsidRPr="005F7FDD">
        <w:rPr>
          <w:rStyle w:val="Hyperlink"/>
          <w:rFonts w:asciiTheme="majorHAnsi" w:hAnsiTheme="majorHAnsi" w:cstheme="majorHAnsi"/>
          <w:color w:val="auto"/>
          <w:sz w:val="24"/>
          <w:szCs w:val="24"/>
          <w:u w:val="none"/>
        </w:rPr>
        <w:t xml:space="preserve"> of April 2024)</w:t>
      </w:r>
    </w:p>
    <w:p w14:paraId="706A03D1"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(2024) </w:t>
      </w:r>
      <w:r w:rsidRPr="00F6515D">
        <w:rPr>
          <w:rFonts w:asciiTheme="majorHAnsi" w:hAnsiTheme="majorHAnsi" w:cstheme="majorHAnsi"/>
          <w:i/>
          <w:iCs/>
          <w:sz w:val="24"/>
          <w:szCs w:val="24"/>
        </w:rPr>
        <w:t>Met officer sacked over unlawful stop and search</w:t>
      </w:r>
      <w:r w:rsidRPr="00F6515D">
        <w:rPr>
          <w:rFonts w:asciiTheme="majorHAnsi" w:hAnsiTheme="majorHAnsi" w:cstheme="majorHAnsi"/>
          <w:sz w:val="24"/>
          <w:szCs w:val="24"/>
        </w:rPr>
        <w:t xml:space="preserve">. Available at: </w:t>
      </w:r>
      <w:hyperlink r:id="rId10" w:history="1">
        <w:r w:rsidRPr="00F6515D">
          <w:rPr>
            <w:rStyle w:val="Hyperlink"/>
            <w:rFonts w:asciiTheme="majorHAnsi" w:hAnsiTheme="majorHAnsi" w:cstheme="majorHAnsi"/>
            <w:sz w:val="24"/>
            <w:szCs w:val="24"/>
          </w:rPr>
          <w:t>Met Police officer sacked over unlawful stop and search - BBC News</w:t>
        </w:r>
      </w:hyperlink>
      <w:r w:rsidRPr="00F6515D">
        <w:rPr>
          <w:rFonts w:asciiTheme="majorHAnsi" w:hAnsiTheme="majorHAnsi" w:cstheme="majorHAnsi"/>
          <w:sz w:val="24"/>
          <w:szCs w:val="24"/>
        </w:rPr>
        <w:t xml:space="preserve"> </w:t>
      </w:r>
      <w:r>
        <w:rPr>
          <w:rFonts w:cstheme="majorHAnsi"/>
          <w:sz w:val="24"/>
          <w:szCs w:val="24"/>
        </w:rPr>
        <w:t>(</w:t>
      </w:r>
      <w:r w:rsidRPr="00524E12">
        <w:rPr>
          <w:rStyle w:val="Hyperlink"/>
          <w:rFonts w:asciiTheme="majorHAnsi" w:hAnsiTheme="majorHAnsi" w:cstheme="majorHAnsi"/>
          <w:color w:val="auto"/>
          <w:sz w:val="24"/>
          <w:szCs w:val="24"/>
          <w:u w:val="none"/>
        </w:rPr>
        <w:t>Accessed on</w:t>
      </w:r>
      <w:r>
        <w:rPr>
          <w:rStyle w:val="Hyperlink"/>
          <w:rFonts w:cstheme="majorHAnsi"/>
          <w:color w:val="auto"/>
          <w:sz w:val="24"/>
          <w:szCs w:val="24"/>
          <w:u w:val="none"/>
        </w:rPr>
        <w:t xml:space="preserve"> </w:t>
      </w:r>
      <w:r w:rsidRPr="005F7FDD">
        <w:rPr>
          <w:rStyle w:val="Hyperlink"/>
          <w:rFonts w:asciiTheme="majorHAnsi" w:hAnsiTheme="majorHAnsi" w:cstheme="majorHAnsi"/>
          <w:color w:val="auto"/>
          <w:sz w:val="24"/>
          <w:szCs w:val="24"/>
          <w:u w:val="none"/>
        </w:rPr>
        <w:t>4</w:t>
      </w:r>
      <w:r w:rsidRPr="005F7FDD">
        <w:rPr>
          <w:rStyle w:val="Hyperlink"/>
          <w:rFonts w:asciiTheme="majorHAnsi" w:hAnsiTheme="majorHAnsi" w:cstheme="majorHAnsi"/>
          <w:color w:val="auto"/>
          <w:sz w:val="24"/>
          <w:szCs w:val="24"/>
          <w:u w:val="none"/>
          <w:vertAlign w:val="superscript"/>
        </w:rPr>
        <w:t>th</w:t>
      </w:r>
      <w:r w:rsidRPr="005F7FDD">
        <w:rPr>
          <w:rStyle w:val="Hyperlink"/>
          <w:rFonts w:asciiTheme="majorHAnsi" w:hAnsiTheme="majorHAnsi" w:cstheme="majorHAnsi"/>
          <w:color w:val="auto"/>
          <w:sz w:val="24"/>
          <w:szCs w:val="24"/>
          <w:u w:val="none"/>
        </w:rPr>
        <w:t xml:space="preserve"> of April 2024)</w:t>
      </w:r>
    </w:p>
    <w:p w14:paraId="2E214C0F"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College of Policing (no date) </w:t>
      </w:r>
      <w:r w:rsidRPr="00F6515D">
        <w:rPr>
          <w:rFonts w:asciiTheme="majorHAnsi" w:hAnsiTheme="majorHAnsi" w:cstheme="majorHAnsi"/>
          <w:i/>
          <w:iCs/>
          <w:sz w:val="24"/>
          <w:szCs w:val="24"/>
        </w:rPr>
        <w:t>Engaging communities</w:t>
      </w:r>
      <w:r w:rsidRPr="00F6515D">
        <w:rPr>
          <w:rFonts w:asciiTheme="majorHAnsi" w:hAnsiTheme="majorHAnsi" w:cstheme="majorHAnsi"/>
          <w:sz w:val="24"/>
          <w:szCs w:val="24"/>
        </w:rPr>
        <w:t xml:space="preserve">. Available at: </w:t>
      </w:r>
      <w:hyperlink r:id="rId11" w:history="1">
        <w:r w:rsidRPr="00F6515D">
          <w:rPr>
            <w:rStyle w:val="Hyperlink"/>
            <w:rFonts w:asciiTheme="majorHAnsi" w:hAnsiTheme="majorHAnsi" w:cstheme="majorHAnsi"/>
            <w:sz w:val="24"/>
            <w:szCs w:val="24"/>
          </w:rPr>
          <w:t>Engaging communities | College of Policing</w:t>
        </w:r>
      </w:hyperlink>
      <w:r w:rsidRPr="00F6515D">
        <w:rPr>
          <w:rFonts w:asciiTheme="majorHAnsi" w:hAnsiTheme="majorHAnsi" w:cstheme="majorHAnsi"/>
          <w:sz w:val="24"/>
          <w:szCs w:val="24"/>
        </w:rPr>
        <w:t xml:space="preserve"> </w:t>
      </w:r>
      <w:r>
        <w:rPr>
          <w:rFonts w:cstheme="majorHAnsi"/>
          <w:sz w:val="24"/>
          <w:szCs w:val="24"/>
        </w:rPr>
        <w:t>(</w:t>
      </w:r>
      <w:r w:rsidRPr="00524E12">
        <w:rPr>
          <w:rStyle w:val="Hyperlink"/>
          <w:rFonts w:asciiTheme="majorHAnsi" w:hAnsiTheme="majorHAnsi" w:cstheme="majorHAnsi"/>
          <w:color w:val="auto"/>
          <w:sz w:val="24"/>
          <w:szCs w:val="24"/>
          <w:u w:val="none"/>
        </w:rPr>
        <w:t>Accessed</w:t>
      </w:r>
      <w:r>
        <w:rPr>
          <w:rStyle w:val="Hyperlink"/>
          <w:rFonts w:asciiTheme="majorHAnsi" w:hAnsiTheme="majorHAnsi" w:cstheme="majorHAnsi"/>
          <w:color w:val="auto"/>
          <w:sz w:val="24"/>
          <w:szCs w:val="24"/>
          <w:u w:val="none"/>
        </w:rPr>
        <w:t xml:space="preserve"> on the 1st of April 2024) </w:t>
      </w:r>
    </w:p>
    <w:p w14:paraId="4E6F9AEA"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Community psychology (no date) </w:t>
      </w:r>
      <w:r w:rsidRPr="00F6515D">
        <w:rPr>
          <w:rFonts w:asciiTheme="majorHAnsi" w:hAnsiTheme="majorHAnsi" w:cstheme="majorHAnsi"/>
          <w:i/>
          <w:iCs/>
          <w:sz w:val="24"/>
          <w:szCs w:val="24"/>
        </w:rPr>
        <w:t>The concept of Diversity – SCRAs position.</w:t>
      </w:r>
      <w:r w:rsidRPr="00F6515D">
        <w:rPr>
          <w:rFonts w:asciiTheme="majorHAnsi" w:hAnsiTheme="majorHAnsi" w:cstheme="majorHAnsi"/>
          <w:sz w:val="24"/>
          <w:szCs w:val="24"/>
        </w:rPr>
        <w:t xml:space="preserve"> Available at: </w:t>
      </w:r>
      <w:hyperlink r:id="rId12" w:history="1">
        <w:r w:rsidRPr="00F6515D">
          <w:rPr>
            <w:rStyle w:val="Hyperlink"/>
            <w:rFonts w:asciiTheme="majorHAnsi" w:hAnsiTheme="majorHAnsi" w:cstheme="majorHAnsi"/>
            <w:sz w:val="24"/>
            <w:szCs w:val="24"/>
          </w:rPr>
          <w:t>The Concept of Diversity - SCRAs Position - Community Psychology</w:t>
        </w:r>
      </w:hyperlink>
      <w:r>
        <w:rPr>
          <w:rStyle w:val="Hyperlink"/>
          <w:rFonts w:asciiTheme="majorHAnsi" w:hAnsiTheme="majorHAnsi" w:cstheme="majorHAnsi"/>
          <w:sz w:val="24"/>
          <w:szCs w:val="24"/>
        </w:rPr>
        <w:t xml:space="preserve"> </w:t>
      </w:r>
      <w:r>
        <w:rPr>
          <w:rFonts w:cstheme="majorHAnsi"/>
          <w:sz w:val="24"/>
          <w:szCs w:val="24"/>
        </w:rPr>
        <w:t>(</w:t>
      </w:r>
      <w:r w:rsidRPr="00524E12">
        <w:rPr>
          <w:rStyle w:val="Hyperlink"/>
          <w:rFonts w:asciiTheme="majorHAnsi" w:hAnsiTheme="majorHAnsi" w:cstheme="majorHAnsi"/>
          <w:color w:val="auto"/>
          <w:sz w:val="24"/>
          <w:szCs w:val="24"/>
          <w:u w:val="none"/>
        </w:rPr>
        <w:t xml:space="preserve">Accessed </w:t>
      </w:r>
      <w:r>
        <w:rPr>
          <w:rStyle w:val="Hyperlink"/>
          <w:rFonts w:asciiTheme="majorHAnsi" w:hAnsiTheme="majorHAnsi" w:cstheme="majorHAnsi"/>
          <w:color w:val="auto"/>
          <w:sz w:val="24"/>
          <w:szCs w:val="24"/>
          <w:u w:val="none"/>
        </w:rPr>
        <w:t>on the 1</w:t>
      </w:r>
      <w:r>
        <w:rPr>
          <w:rStyle w:val="Hyperlink"/>
          <w:rFonts w:asciiTheme="majorHAnsi" w:hAnsiTheme="majorHAnsi" w:cstheme="majorHAnsi"/>
          <w:color w:val="auto"/>
          <w:sz w:val="24"/>
          <w:szCs w:val="24"/>
          <w:u w:val="none"/>
          <w:vertAlign w:val="superscript"/>
        </w:rPr>
        <w:t>st</w:t>
      </w:r>
      <w:r>
        <w:rPr>
          <w:rStyle w:val="Hyperlink"/>
          <w:rFonts w:asciiTheme="majorHAnsi" w:hAnsiTheme="majorHAnsi" w:cstheme="majorHAnsi"/>
          <w:color w:val="auto"/>
          <w:sz w:val="24"/>
          <w:szCs w:val="24"/>
          <w:u w:val="none"/>
        </w:rPr>
        <w:t xml:space="preserve"> of April 2024)</w:t>
      </w:r>
    </w:p>
    <w:p w14:paraId="2A96D714" w14:textId="77777777" w:rsidR="00AA687F" w:rsidRDefault="00AA687F" w:rsidP="006A731D">
      <w:pPr>
        <w:rPr>
          <w:rFonts w:asciiTheme="majorHAnsi" w:hAnsiTheme="majorHAnsi" w:cstheme="majorHAnsi"/>
          <w:sz w:val="24"/>
          <w:szCs w:val="24"/>
        </w:rPr>
      </w:pPr>
      <w:r>
        <w:rPr>
          <w:rFonts w:asciiTheme="majorHAnsi" w:hAnsiTheme="majorHAnsi" w:cstheme="majorHAnsi"/>
          <w:sz w:val="24"/>
          <w:szCs w:val="24"/>
        </w:rPr>
        <w:t xml:space="preserve">County Health Ranking &amp; Roadmaps (No date) </w:t>
      </w:r>
      <w:r w:rsidRPr="003047A3">
        <w:rPr>
          <w:rFonts w:asciiTheme="majorHAnsi" w:hAnsiTheme="majorHAnsi" w:cstheme="majorHAnsi"/>
          <w:i/>
          <w:iCs/>
          <w:sz w:val="24"/>
          <w:szCs w:val="24"/>
        </w:rPr>
        <w:t>Social &amp; Economic Factors</w:t>
      </w:r>
      <w:r>
        <w:rPr>
          <w:rFonts w:asciiTheme="majorHAnsi" w:hAnsiTheme="majorHAnsi" w:cstheme="majorHAnsi"/>
          <w:i/>
          <w:iCs/>
          <w:sz w:val="24"/>
          <w:szCs w:val="24"/>
        </w:rPr>
        <w:t xml:space="preserve">. </w:t>
      </w:r>
      <w:r>
        <w:rPr>
          <w:rFonts w:asciiTheme="majorHAnsi" w:hAnsiTheme="majorHAnsi" w:cstheme="majorHAnsi"/>
          <w:sz w:val="24"/>
          <w:szCs w:val="24"/>
        </w:rPr>
        <w:t xml:space="preserve">Available at </w:t>
      </w:r>
      <w:hyperlink r:id="rId13" w:anchor=":~:text=Social%20and%20economic%20factors%20include,community%20safety%20and%20social%20support." w:history="1">
        <w:r w:rsidRPr="003047A3">
          <w:rPr>
            <w:rStyle w:val="Hyperlink"/>
            <w:rFonts w:asciiTheme="majorHAnsi" w:hAnsiTheme="majorHAnsi" w:cstheme="majorHAnsi"/>
            <w:sz w:val="24"/>
            <w:szCs w:val="24"/>
          </w:rPr>
          <w:t>Social &amp; Economic Factors | County Health Rankings &amp; Roadmaps</w:t>
        </w:r>
      </w:hyperlink>
      <w:r>
        <w:rPr>
          <w:rFonts w:asciiTheme="majorHAnsi" w:hAnsiTheme="majorHAnsi" w:cstheme="majorHAnsi"/>
          <w:sz w:val="24"/>
          <w:szCs w:val="24"/>
        </w:rPr>
        <w:t xml:space="preserve">  (Accessed on the 1</w:t>
      </w:r>
      <w:r w:rsidRPr="003047A3">
        <w:rPr>
          <w:rFonts w:asciiTheme="majorHAnsi" w:hAnsiTheme="majorHAnsi" w:cstheme="majorHAnsi"/>
          <w:sz w:val="24"/>
          <w:szCs w:val="24"/>
          <w:vertAlign w:val="superscript"/>
        </w:rPr>
        <w:t>st</w:t>
      </w:r>
      <w:r>
        <w:rPr>
          <w:rFonts w:asciiTheme="majorHAnsi" w:hAnsiTheme="majorHAnsi" w:cstheme="majorHAnsi"/>
          <w:sz w:val="24"/>
          <w:szCs w:val="24"/>
        </w:rPr>
        <w:t xml:space="preserve"> of June 2024) </w:t>
      </w:r>
    </w:p>
    <w:p w14:paraId="77C5EC75"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Dts.solutions (2022) </w:t>
      </w:r>
      <w:r w:rsidRPr="00F6515D">
        <w:rPr>
          <w:rFonts w:asciiTheme="majorHAnsi" w:hAnsiTheme="majorHAnsi" w:cstheme="majorHAnsi"/>
          <w:i/>
          <w:iCs/>
          <w:sz w:val="24"/>
          <w:szCs w:val="24"/>
        </w:rPr>
        <w:t xml:space="preserve">When were body-worn cameras first introduced? </w:t>
      </w:r>
      <w:r w:rsidRPr="00F6515D">
        <w:rPr>
          <w:rFonts w:asciiTheme="majorHAnsi" w:hAnsiTheme="majorHAnsi" w:cstheme="majorHAnsi"/>
          <w:sz w:val="24"/>
          <w:szCs w:val="24"/>
        </w:rPr>
        <w:t xml:space="preserve">Available at: </w:t>
      </w:r>
      <w:hyperlink r:id="rId14" w:anchor=":~:text=The%20first%20body%20worn%20cameras,sector%20as%20early%20as%202005." w:history="1">
        <w:r w:rsidRPr="00F6515D">
          <w:rPr>
            <w:rStyle w:val="Hyperlink"/>
            <w:rFonts w:asciiTheme="majorHAnsi" w:hAnsiTheme="majorHAnsi" w:cstheme="majorHAnsi"/>
            <w:sz w:val="24"/>
            <w:szCs w:val="24"/>
          </w:rPr>
          <w:t>When Were Body Worn Cameras First Introduced? (dts.solutions)</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8</w:t>
      </w:r>
      <w:r w:rsidRPr="00EE5E6E">
        <w:rPr>
          <w:rFonts w:asciiTheme="majorHAnsi" w:hAnsiTheme="majorHAnsi" w:cstheme="majorHAnsi"/>
          <w:sz w:val="24"/>
          <w:szCs w:val="24"/>
          <w:vertAlign w:val="superscript"/>
        </w:rPr>
        <w:t>th</w:t>
      </w:r>
      <w:r>
        <w:rPr>
          <w:rFonts w:asciiTheme="majorHAnsi" w:hAnsiTheme="majorHAnsi" w:cstheme="majorHAnsi"/>
          <w:sz w:val="24"/>
          <w:szCs w:val="24"/>
        </w:rPr>
        <w:t xml:space="preserve"> of April 2024)</w:t>
      </w:r>
    </w:p>
    <w:p w14:paraId="7F0D4EAB"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Fort Hayes State University (no date) </w:t>
      </w:r>
      <w:r w:rsidRPr="00F6515D">
        <w:rPr>
          <w:rFonts w:asciiTheme="majorHAnsi" w:hAnsiTheme="majorHAnsi" w:cstheme="majorHAnsi"/>
          <w:i/>
          <w:iCs/>
          <w:sz w:val="24"/>
          <w:szCs w:val="24"/>
        </w:rPr>
        <w:t>Definition of Diversity</w:t>
      </w:r>
      <w:r w:rsidRPr="00F6515D">
        <w:rPr>
          <w:rFonts w:asciiTheme="majorHAnsi" w:hAnsiTheme="majorHAnsi" w:cstheme="majorHAnsi"/>
          <w:sz w:val="24"/>
          <w:szCs w:val="24"/>
        </w:rPr>
        <w:t xml:space="preserve">. Available at: </w:t>
      </w:r>
      <w:hyperlink r:id="rId15" w:history="1">
        <w:r w:rsidRPr="00F6515D">
          <w:rPr>
            <w:rStyle w:val="Hyperlink"/>
            <w:rFonts w:asciiTheme="majorHAnsi" w:hAnsiTheme="majorHAnsi" w:cstheme="majorHAnsi"/>
            <w:sz w:val="24"/>
            <w:szCs w:val="24"/>
          </w:rPr>
          <w:t>operational-definition-of-diversity.pdf (fhsu.edu)</w:t>
        </w:r>
      </w:hyperlink>
      <w:r>
        <w:rPr>
          <w:rStyle w:val="Hyperlink"/>
          <w:rFonts w:asciiTheme="majorHAnsi" w:hAnsiTheme="majorHAnsi" w:cstheme="majorHAnsi"/>
          <w:sz w:val="24"/>
          <w:szCs w:val="24"/>
        </w:rPr>
        <w:t xml:space="preserve"> </w:t>
      </w:r>
      <w:r>
        <w:rPr>
          <w:rFonts w:cstheme="majorHAnsi"/>
          <w:sz w:val="24"/>
          <w:szCs w:val="24"/>
        </w:rPr>
        <w:t>(</w:t>
      </w:r>
      <w:r w:rsidRPr="00524E12">
        <w:rPr>
          <w:rStyle w:val="Hyperlink"/>
          <w:rFonts w:asciiTheme="majorHAnsi" w:hAnsiTheme="majorHAnsi" w:cstheme="majorHAnsi"/>
          <w:color w:val="auto"/>
          <w:sz w:val="24"/>
          <w:szCs w:val="24"/>
          <w:u w:val="none"/>
        </w:rPr>
        <w:t>Accessed</w:t>
      </w:r>
      <w:r>
        <w:rPr>
          <w:rStyle w:val="Hyperlink"/>
          <w:rFonts w:asciiTheme="majorHAnsi" w:hAnsiTheme="majorHAnsi" w:cstheme="majorHAnsi"/>
          <w:color w:val="auto"/>
          <w:sz w:val="24"/>
          <w:szCs w:val="24"/>
          <w:u w:val="none"/>
        </w:rPr>
        <w:t xml:space="preserve"> on the 8</w:t>
      </w:r>
      <w:r w:rsidRPr="00EE5E6E">
        <w:rPr>
          <w:rStyle w:val="Hyperlink"/>
          <w:rFonts w:asciiTheme="majorHAnsi" w:hAnsiTheme="majorHAnsi" w:cstheme="majorHAnsi"/>
          <w:color w:val="auto"/>
          <w:sz w:val="24"/>
          <w:szCs w:val="24"/>
          <w:u w:val="none"/>
          <w:vertAlign w:val="superscript"/>
        </w:rPr>
        <w:t>th</w:t>
      </w:r>
      <w:r>
        <w:rPr>
          <w:rStyle w:val="Hyperlink"/>
          <w:rFonts w:asciiTheme="majorHAnsi" w:hAnsiTheme="majorHAnsi" w:cstheme="majorHAnsi"/>
          <w:color w:val="auto"/>
          <w:sz w:val="24"/>
          <w:szCs w:val="24"/>
          <w:u w:val="none"/>
        </w:rPr>
        <w:t xml:space="preserve"> of April 2024) </w:t>
      </w:r>
    </w:p>
    <w:p w14:paraId="3C8FF43A"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Fraga K (2021) </w:t>
      </w:r>
      <w:r w:rsidRPr="00F6515D">
        <w:rPr>
          <w:rFonts w:asciiTheme="majorHAnsi" w:hAnsiTheme="majorHAnsi" w:cstheme="majorHAnsi"/>
          <w:i/>
          <w:iCs/>
          <w:sz w:val="24"/>
          <w:szCs w:val="24"/>
        </w:rPr>
        <w:t xml:space="preserve">How the Brixton Riots Exploded in London – and forced a national reckoning on Race. </w:t>
      </w:r>
      <w:r w:rsidRPr="00F6515D">
        <w:rPr>
          <w:rFonts w:asciiTheme="majorHAnsi" w:hAnsiTheme="majorHAnsi" w:cstheme="majorHAnsi"/>
          <w:sz w:val="24"/>
          <w:szCs w:val="24"/>
        </w:rPr>
        <w:t xml:space="preserve">Available at: </w:t>
      </w:r>
      <w:hyperlink r:id="rId16" w:anchor=":~:text=A%20tense%20moment%20between%20police%20and,nearly%20300%20people.%20Douglas%20Doig%2FSSPL%2FGetty%20Images&amp;text=A%20tense%20moment%20between,people.%20Douglas%20Doig%2FSSPL%2FGetty%20Images&amp;text=moment%20between%20police%20and,nearly%20300%20people.%20Douglas" w:history="1">
        <w:r w:rsidRPr="00F6515D">
          <w:rPr>
            <w:rStyle w:val="Hyperlink"/>
            <w:rFonts w:asciiTheme="majorHAnsi" w:hAnsiTheme="majorHAnsi" w:cstheme="majorHAnsi"/>
            <w:sz w:val="24"/>
            <w:szCs w:val="24"/>
          </w:rPr>
          <w:t>How The Brixton Riots Of 1981 Changed London Forever (allthatsinteresting.com)</w:t>
        </w:r>
      </w:hyperlink>
      <w:r w:rsidRPr="00F6515D">
        <w:rPr>
          <w:rFonts w:asciiTheme="majorHAnsi" w:hAnsiTheme="majorHAnsi" w:cstheme="majorHAnsi"/>
          <w:sz w:val="24"/>
          <w:szCs w:val="24"/>
        </w:rPr>
        <w:t xml:space="preserve"> </w:t>
      </w:r>
      <w:r>
        <w:rPr>
          <w:rFonts w:cstheme="majorHAnsi"/>
          <w:sz w:val="24"/>
          <w:szCs w:val="24"/>
        </w:rPr>
        <w:t>(</w:t>
      </w:r>
      <w:r w:rsidRPr="00524E12">
        <w:rPr>
          <w:rStyle w:val="Hyperlink"/>
          <w:rFonts w:asciiTheme="majorHAnsi" w:hAnsiTheme="majorHAnsi" w:cstheme="majorHAnsi"/>
          <w:color w:val="auto"/>
          <w:sz w:val="24"/>
          <w:szCs w:val="24"/>
          <w:u w:val="none"/>
        </w:rPr>
        <w:t>Accessed</w:t>
      </w:r>
      <w:r>
        <w:rPr>
          <w:rStyle w:val="Hyperlink"/>
          <w:rFonts w:asciiTheme="majorHAnsi" w:hAnsiTheme="majorHAnsi" w:cstheme="majorHAnsi"/>
          <w:color w:val="auto"/>
          <w:sz w:val="24"/>
          <w:szCs w:val="24"/>
          <w:u w:val="none"/>
        </w:rPr>
        <w:t xml:space="preserve"> on the 4</w:t>
      </w:r>
      <w:r w:rsidRPr="00EE5E6E">
        <w:rPr>
          <w:rStyle w:val="Hyperlink"/>
          <w:rFonts w:asciiTheme="majorHAnsi" w:hAnsiTheme="majorHAnsi" w:cstheme="majorHAnsi"/>
          <w:color w:val="auto"/>
          <w:sz w:val="24"/>
          <w:szCs w:val="24"/>
          <w:u w:val="none"/>
          <w:vertAlign w:val="superscript"/>
        </w:rPr>
        <w:t>th</w:t>
      </w:r>
      <w:r>
        <w:rPr>
          <w:rStyle w:val="Hyperlink"/>
          <w:rFonts w:asciiTheme="majorHAnsi" w:hAnsiTheme="majorHAnsi" w:cstheme="majorHAnsi"/>
          <w:color w:val="auto"/>
          <w:sz w:val="24"/>
          <w:szCs w:val="24"/>
          <w:u w:val="none"/>
        </w:rPr>
        <w:t xml:space="preserve"> of April 2024)</w:t>
      </w:r>
    </w:p>
    <w:p w14:paraId="79992384"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Gottfredsonm M.G (1981) </w:t>
      </w:r>
      <w:r w:rsidRPr="00F6515D">
        <w:rPr>
          <w:rFonts w:asciiTheme="majorHAnsi" w:hAnsiTheme="majorHAnsi" w:cstheme="majorHAnsi"/>
          <w:i/>
          <w:iCs/>
          <w:sz w:val="24"/>
          <w:szCs w:val="24"/>
        </w:rPr>
        <w:t>Journal of criminal law and criminology</w:t>
      </w:r>
      <w:r w:rsidRPr="00F6515D">
        <w:rPr>
          <w:rFonts w:asciiTheme="majorHAnsi" w:hAnsiTheme="majorHAnsi" w:cstheme="majorHAnsi"/>
          <w:sz w:val="24"/>
          <w:szCs w:val="24"/>
        </w:rPr>
        <w:t xml:space="preserve"> P72, 714-726</w:t>
      </w:r>
      <w:r>
        <w:rPr>
          <w:rFonts w:asciiTheme="majorHAnsi" w:hAnsiTheme="majorHAnsi" w:cstheme="majorHAnsi"/>
          <w:sz w:val="24"/>
          <w:szCs w:val="24"/>
        </w:rPr>
        <w:t xml:space="preserve"> (Accessed on the </w:t>
      </w:r>
    </w:p>
    <w:p w14:paraId="02F485FA"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Gov.uk (2023) </w:t>
      </w:r>
      <w:r w:rsidRPr="00F6515D">
        <w:rPr>
          <w:rFonts w:asciiTheme="majorHAnsi" w:hAnsiTheme="majorHAnsi" w:cstheme="majorHAnsi"/>
          <w:i/>
          <w:iCs/>
          <w:sz w:val="24"/>
          <w:szCs w:val="24"/>
        </w:rPr>
        <w:t xml:space="preserve">Police workforce. </w:t>
      </w:r>
      <w:r w:rsidRPr="00F6515D">
        <w:rPr>
          <w:rFonts w:asciiTheme="majorHAnsi" w:hAnsiTheme="majorHAnsi" w:cstheme="majorHAnsi"/>
          <w:sz w:val="24"/>
          <w:szCs w:val="24"/>
        </w:rPr>
        <w:t xml:space="preserve">Available at: </w:t>
      </w:r>
      <w:hyperlink r:id="rId17" w:history="1">
        <w:r w:rsidRPr="00F6515D">
          <w:rPr>
            <w:rStyle w:val="Hyperlink"/>
            <w:rFonts w:asciiTheme="majorHAnsi" w:hAnsiTheme="majorHAnsi" w:cstheme="majorHAnsi"/>
            <w:sz w:val="24"/>
            <w:szCs w:val="24"/>
          </w:rPr>
          <w:t>Police workforce - GOV.UK Ethnicity facts and figures (ethnicity-facts-figures.service.gov.uk)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2</w:t>
      </w:r>
      <w:r w:rsidRPr="00EE5E6E">
        <w:rPr>
          <w:rFonts w:asciiTheme="majorHAnsi" w:hAnsiTheme="majorHAnsi" w:cstheme="majorHAnsi"/>
          <w:sz w:val="24"/>
          <w:szCs w:val="24"/>
          <w:vertAlign w:val="superscript"/>
        </w:rPr>
        <w:t>nd</w:t>
      </w:r>
      <w:r>
        <w:rPr>
          <w:rFonts w:asciiTheme="majorHAnsi" w:hAnsiTheme="majorHAnsi" w:cstheme="majorHAnsi"/>
          <w:sz w:val="24"/>
          <w:szCs w:val="24"/>
        </w:rPr>
        <w:t xml:space="preserve"> of April 2024)</w:t>
      </w:r>
    </w:p>
    <w:p w14:paraId="79C48795"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Gov.uk (no date) </w:t>
      </w:r>
      <w:r w:rsidRPr="00F6515D">
        <w:rPr>
          <w:rFonts w:asciiTheme="majorHAnsi" w:hAnsiTheme="majorHAnsi" w:cstheme="majorHAnsi"/>
          <w:i/>
          <w:iCs/>
          <w:sz w:val="24"/>
          <w:szCs w:val="24"/>
        </w:rPr>
        <w:t xml:space="preserve">List of ethnic groups. </w:t>
      </w:r>
      <w:r w:rsidRPr="00F6515D">
        <w:rPr>
          <w:rFonts w:asciiTheme="majorHAnsi" w:hAnsiTheme="majorHAnsi" w:cstheme="majorHAnsi"/>
          <w:sz w:val="24"/>
          <w:szCs w:val="24"/>
        </w:rPr>
        <w:t xml:space="preserve">Available at: </w:t>
      </w:r>
      <w:hyperlink r:id="rId18" w:history="1">
        <w:r w:rsidRPr="00F6515D">
          <w:rPr>
            <w:rStyle w:val="Hyperlink"/>
            <w:rFonts w:asciiTheme="majorHAnsi" w:hAnsiTheme="majorHAnsi" w:cstheme="majorHAnsi"/>
            <w:sz w:val="24"/>
            <w:szCs w:val="24"/>
          </w:rPr>
          <w:t>List of ethnic groups - GOV.UK (ethnicity-facts-figures.service.gov.uk)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5</w:t>
      </w:r>
      <w:r w:rsidRPr="00EE5E6E">
        <w:rPr>
          <w:rFonts w:asciiTheme="majorHAnsi" w:hAnsiTheme="majorHAnsi" w:cstheme="majorHAnsi"/>
          <w:sz w:val="24"/>
          <w:szCs w:val="24"/>
          <w:vertAlign w:val="superscript"/>
        </w:rPr>
        <w:t>th</w:t>
      </w:r>
      <w:r>
        <w:rPr>
          <w:rFonts w:asciiTheme="majorHAnsi" w:hAnsiTheme="majorHAnsi" w:cstheme="majorHAnsi"/>
          <w:sz w:val="24"/>
          <w:szCs w:val="24"/>
        </w:rPr>
        <w:t xml:space="preserve"> of April)</w:t>
      </w:r>
    </w:p>
    <w:p w14:paraId="03924F14" w14:textId="77777777" w:rsidR="00AA687F" w:rsidRPr="00AF498D" w:rsidRDefault="00AA687F" w:rsidP="00AF498D">
      <w:pPr>
        <w:shd w:val="clear" w:color="auto" w:fill="FFFFFF"/>
        <w:spacing w:line="510" w:lineRule="atLeast"/>
        <w:rPr>
          <w:rFonts w:ascii="Product Sans" w:eastAsia="Times New Roman" w:hAnsi="Product Sans" w:cs="Times New Roman"/>
          <w:color w:val="202124"/>
          <w:kern w:val="0"/>
          <w:sz w:val="35"/>
          <w:szCs w:val="35"/>
          <w:lang w:eastAsia="en-GB"/>
          <w14:ligatures w14:val="none"/>
        </w:rPr>
      </w:pPr>
      <w:r>
        <w:rPr>
          <w:rFonts w:asciiTheme="majorHAnsi" w:hAnsiTheme="majorHAnsi" w:cstheme="majorHAnsi"/>
          <w:sz w:val="24"/>
          <w:szCs w:val="24"/>
        </w:rPr>
        <w:t xml:space="preserve">Harding S (2020) </w:t>
      </w:r>
      <w:r w:rsidRPr="00AF498D">
        <w:rPr>
          <w:rFonts w:asciiTheme="majorHAnsi" w:hAnsiTheme="majorHAnsi" w:cstheme="majorHAnsi"/>
          <w:i/>
          <w:iCs/>
          <w:sz w:val="24"/>
          <w:szCs w:val="24"/>
        </w:rPr>
        <w:t xml:space="preserve">County Lines </w:t>
      </w:r>
      <w:r w:rsidRPr="00AF498D">
        <w:rPr>
          <w:rFonts w:asciiTheme="majorHAnsi" w:eastAsia="Times New Roman" w:hAnsiTheme="majorHAnsi" w:cstheme="majorHAnsi"/>
          <w:i/>
          <w:iCs/>
          <w:color w:val="202124"/>
          <w:kern w:val="0"/>
          <w:sz w:val="24"/>
          <w:szCs w:val="24"/>
          <w:lang w:eastAsia="en-GB"/>
          <w14:ligatures w14:val="none"/>
        </w:rPr>
        <w:t>Exploitation and Drug Dealing Among Urban Street Gang</w:t>
      </w:r>
      <w:r>
        <w:rPr>
          <w:rFonts w:asciiTheme="majorHAnsi" w:eastAsia="Times New Roman" w:hAnsiTheme="majorHAnsi" w:cstheme="majorHAnsi"/>
          <w:i/>
          <w:iCs/>
          <w:color w:val="202124"/>
          <w:kern w:val="0"/>
          <w:sz w:val="24"/>
          <w:szCs w:val="24"/>
          <w:lang w:eastAsia="en-GB"/>
          <w14:ligatures w14:val="none"/>
        </w:rPr>
        <w:t xml:space="preserve">s. </w:t>
      </w:r>
      <w:r w:rsidRPr="00AF498D">
        <w:rPr>
          <w:rFonts w:asciiTheme="majorHAnsi" w:eastAsia="Times New Roman" w:hAnsiTheme="majorHAnsi" w:cstheme="majorHAnsi"/>
          <w:color w:val="202124"/>
          <w:kern w:val="0"/>
          <w:sz w:val="24"/>
          <w:szCs w:val="24"/>
          <w:lang w:eastAsia="en-GB"/>
          <w14:ligatures w14:val="none"/>
        </w:rPr>
        <w:t>P253</w:t>
      </w:r>
      <w:r>
        <w:rPr>
          <w:rFonts w:asciiTheme="majorHAnsi" w:eastAsia="Times New Roman" w:hAnsiTheme="majorHAnsi" w:cstheme="majorHAnsi"/>
          <w:color w:val="202124"/>
          <w:kern w:val="0"/>
          <w:sz w:val="24"/>
          <w:szCs w:val="24"/>
          <w:lang w:eastAsia="en-GB"/>
          <w14:ligatures w14:val="none"/>
        </w:rPr>
        <w:t>.</w:t>
      </w:r>
      <w:r>
        <w:rPr>
          <w:rFonts w:asciiTheme="majorHAnsi" w:eastAsia="Times New Roman" w:hAnsiTheme="majorHAnsi" w:cstheme="majorHAnsi"/>
          <w:i/>
          <w:iCs/>
          <w:color w:val="202124"/>
          <w:kern w:val="0"/>
          <w:sz w:val="24"/>
          <w:szCs w:val="24"/>
          <w:lang w:eastAsia="en-GB"/>
          <w14:ligatures w14:val="none"/>
        </w:rPr>
        <w:t xml:space="preserve"> </w:t>
      </w:r>
      <w:r>
        <w:rPr>
          <w:rFonts w:asciiTheme="majorHAnsi" w:eastAsia="Times New Roman" w:hAnsiTheme="majorHAnsi" w:cstheme="majorHAnsi"/>
          <w:color w:val="202124"/>
          <w:kern w:val="0"/>
          <w:sz w:val="24"/>
          <w:szCs w:val="24"/>
          <w:lang w:eastAsia="en-GB"/>
          <w14:ligatures w14:val="none"/>
        </w:rPr>
        <w:t xml:space="preserve">Available at </w:t>
      </w:r>
      <w:hyperlink r:id="rId19" w:history="1">
        <w:r>
          <w:rPr>
            <w:rStyle w:val="Hyperlink"/>
          </w:rPr>
          <w:t>County Lines - Google Books</w:t>
        </w:r>
      </w:hyperlink>
      <w:r>
        <w:t xml:space="preserve"> </w:t>
      </w:r>
      <w:r w:rsidRPr="00AF498D">
        <w:rPr>
          <w:rFonts w:asciiTheme="majorHAnsi" w:hAnsiTheme="majorHAnsi" w:cstheme="majorHAnsi"/>
          <w:sz w:val="24"/>
          <w:szCs w:val="24"/>
        </w:rPr>
        <w:t>(Accessed on the 1</w:t>
      </w:r>
      <w:r w:rsidRPr="00AF498D">
        <w:rPr>
          <w:rFonts w:asciiTheme="majorHAnsi" w:hAnsiTheme="majorHAnsi" w:cstheme="majorHAnsi"/>
          <w:sz w:val="24"/>
          <w:szCs w:val="24"/>
          <w:vertAlign w:val="superscript"/>
        </w:rPr>
        <w:t>st</w:t>
      </w:r>
      <w:r w:rsidRPr="00AF498D">
        <w:rPr>
          <w:rFonts w:asciiTheme="majorHAnsi" w:hAnsiTheme="majorHAnsi" w:cstheme="majorHAnsi"/>
          <w:sz w:val="24"/>
          <w:szCs w:val="24"/>
        </w:rPr>
        <w:t xml:space="preserve"> of June 2024)</w:t>
      </w:r>
    </w:p>
    <w:p w14:paraId="1EF064B2"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Home office (2013) </w:t>
      </w:r>
      <w:r w:rsidRPr="00F6515D">
        <w:rPr>
          <w:rFonts w:asciiTheme="majorHAnsi" w:hAnsiTheme="majorHAnsi" w:cstheme="majorHAnsi"/>
          <w:i/>
          <w:iCs/>
          <w:sz w:val="24"/>
          <w:szCs w:val="24"/>
        </w:rPr>
        <w:t>Police and Crime Evidence Act 1984 (PACE) codes of practice.</w:t>
      </w:r>
      <w:r w:rsidRPr="00F6515D">
        <w:rPr>
          <w:rFonts w:asciiTheme="majorHAnsi" w:hAnsiTheme="majorHAnsi" w:cstheme="majorHAnsi"/>
          <w:sz w:val="24"/>
          <w:szCs w:val="24"/>
        </w:rPr>
        <w:t xml:space="preserve"> Available at: </w:t>
      </w:r>
      <w:hyperlink r:id="rId20" w:history="1">
        <w:r w:rsidRPr="00F6515D">
          <w:rPr>
            <w:rStyle w:val="Hyperlink"/>
            <w:rFonts w:asciiTheme="majorHAnsi" w:hAnsiTheme="majorHAnsi" w:cstheme="majorHAnsi"/>
            <w:sz w:val="24"/>
            <w:szCs w:val="24"/>
          </w:rPr>
          <w:t>Police and Criminal Evidence Act 1984 (PACE) codes of practice - GOV.UK (www.gov.uk)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3</w:t>
      </w:r>
      <w:r w:rsidRPr="00EE5E6E">
        <w:rPr>
          <w:rFonts w:asciiTheme="majorHAnsi" w:hAnsiTheme="majorHAnsi" w:cstheme="majorHAnsi"/>
          <w:sz w:val="24"/>
          <w:szCs w:val="24"/>
          <w:vertAlign w:val="superscript"/>
        </w:rPr>
        <w:t>rd</w:t>
      </w:r>
      <w:r>
        <w:rPr>
          <w:rFonts w:asciiTheme="majorHAnsi" w:hAnsiTheme="majorHAnsi" w:cstheme="majorHAnsi"/>
          <w:sz w:val="24"/>
          <w:szCs w:val="24"/>
        </w:rPr>
        <w:t xml:space="preserve"> of March 2024) </w:t>
      </w:r>
    </w:p>
    <w:p w14:paraId="0753BD82"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House of Lords (no date) </w:t>
      </w:r>
      <w:r w:rsidRPr="00F6515D">
        <w:rPr>
          <w:rFonts w:asciiTheme="majorHAnsi" w:hAnsiTheme="majorHAnsi" w:cstheme="majorHAnsi"/>
          <w:i/>
          <w:iCs/>
          <w:sz w:val="24"/>
          <w:szCs w:val="24"/>
        </w:rPr>
        <w:t xml:space="preserve">Policing in the UK: serious and organised crime. </w:t>
      </w:r>
      <w:r w:rsidRPr="00F6515D">
        <w:rPr>
          <w:rFonts w:asciiTheme="majorHAnsi" w:hAnsiTheme="majorHAnsi" w:cstheme="majorHAnsi"/>
          <w:sz w:val="24"/>
          <w:szCs w:val="24"/>
        </w:rPr>
        <w:t xml:space="preserve">Available at: </w:t>
      </w:r>
      <w:hyperlink r:id="rId21" w:history="1">
        <w:r w:rsidRPr="00F6515D">
          <w:rPr>
            <w:rStyle w:val="Hyperlink"/>
            <w:rFonts w:asciiTheme="majorHAnsi" w:hAnsiTheme="majorHAnsi" w:cstheme="majorHAnsi"/>
            <w:sz w:val="24"/>
            <w:szCs w:val="24"/>
          </w:rPr>
          <w:t>Policing in the UK: Serious and Organised Crime (parliament.uk)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5</w:t>
      </w:r>
      <w:r w:rsidRPr="00EE5E6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w:t>
      </w:r>
    </w:p>
    <w:p w14:paraId="3299EA96"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IOPC (2023) </w:t>
      </w:r>
      <w:r w:rsidRPr="00F6515D">
        <w:rPr>
          <w:rFonts w:asciiTheme="majorHAnsi" w:hAnsiTheme="majorHAnsi" w:cstheme="majorHAnsi"/>
          <w:i/>
          <w:iCs/>
          <w:sz w:val="24"/>
          <w:szCs w:val="24"/>
        </w:rPr>
        <w:t xml:space="preserve">IOPC publishes figures on police complaints made in 2022/23. </w:t>
      </w:r>
      <w:r w:rsidRPr="00F6515D">
        <w:rPr>
          <w:rFonts w:asciiTheme="majorHAnsi" w:hAnsiTheme="majorHAnsi" w:cstheme="majorHAnsi"/>
          <w:sz w:val="24"/>
          <w:szCs w:val="24"/>
        </w:rPr>
        <w:t xml:space="preserve">Available at: </w:t>
      </w:r>
      <w:hyperlink r:id="rId22" w:anchor=":~:text=Complaints%20logged%20and%20finalised%3A&amp;text=The%20complaints%20amounted%20to%20134%2C952,9%25%20increase%20on%20last%20year." w:history="1">
        <w:r w:rsidRPr="00F6515D">
          <w:rPr>
            <w:rStyle w:val="Hyperlink"/>
            <w:rFonts w:asciiTheme="majorHAnsi" w:hAnsiTheme="majorHAnsi" w:cstheme="majorHAnsi"/>
            <w:sz w:val="24"/>
            <w:szCs w:val="24"/>
          </w:rPr>
          <w:t>IOPC publishes figures on police complaints made in 2022/23 | Independent Office for Police Conduct (IOPC)</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5</w:t>
      </w:r>
      <w:r w:rsidRPr="00EE5E6E">
        <w:rPr>
          <w:rFonts w:asciiTheme="majorHAnsi" w:hAnsiTheme="majorHAnsi" w:cstheme="majorHAnsi"/>
          <w:sz w:val="24"/>
          <w:szCs w:val="24"/>
          <w:vertAlign w:val="superscript"/>
        </w:rPr>
        <w:t>th</w:t>
      </w:r>
      <w:r>
        <w:rPr>
          <w:rFonts w:asciiTheme="majorHAnsi" w:hAnsiTheme="majorHAnsi" w:cstheme="majorHAnsi"/>
          <w:sz w:val="24"/>
          <w:szCs w:val="24"/>
        </w:rPr>
        <w:t xml:space="preserve"> of April 2024) </w:t>
      </w:r>
    </w:p>
    <w:p w14:paraId="55C94579" w14:textId="77777777" w:rsidR="00AA687F" w:rsidRDefault="00AA687F" w:rsidP="003E7AAC">
      <w:pPr>
        <w:shd w:val="clear" w:color="auto" w:fill="FFFFFF"/>
        <w:spacing w:line="510" w:lineRule="atLeast"/>
        <w:rPr>
          <w:rFonts w:asciiTheme="majorHAnsi" w:hAnsiTheme="majorHAnsi" w:cstheme="majorHAnsi"/>
          <w:sz w:val="24"/>
          <w:szCs w:val="24"/>
        </w:rPr>
      </w:pPr>
      <w:r w:rsidRPr="003E7AAC">
        <w:rPr>
          <w:rFonts w:asciiTheme="majorHAnsi" w:hAnsiTheme="majorHAnsi" w:cstheme="majorHAnsi"/>
          <w:sz w:val="24"/>
          <w:szCs w:val="24"/>
        </w:rPr>
        <w:t xml:space="preserve">Mayor of London (2020) </w:t>
      </w:r>
      <w:r w:rsidRPr="003E7AAC">
        <w:rPr>
          <w:rFonts w:asciiTheme="majorHAnsi" w:hAnsiTheme="majorHAnsi" w:cstheme="majorHAnsi"/>
          <w:i/>
          <w:iCs/>
          <w:sz w:val="24"/>
          <w:szCs w:val="24"/>
        </w:rPr>
        <w:t>Rising Anti-Social Behaviour and Violent Crime</w:t>
      </w:r>
      <w:r w:rsidRPr="003E7AAC">
        <w:rPr>
          <w:rFonts w:cstheme="majorHAnsi"/>
          <w:i/>
          <w:iCs/>
          <w:sz w:val="24"/>
          <w:szCs w:val="24"/>
        </w:rPr>
        <w:t xml:space="preserve">. </w:t>
      </w:r>
      <w:r w:rsidRPr="003E7AAC">
        <w:rPr>
          <w:rFonts w:asciiTheme="majorHAnsi" w:hAnsiTheme="majorHAnsi" w:cstheme="majorHAnsi"/>
          <w:sz w:val="24"/>
          <w:szCs w:val="24"/>
        </w:rPr>
        <w:t>Available at</w:t>
      </w:r>
      <w:r w:rsidRPr="003E7AAC">
        <w:rPr>
          <w:rFonts w:cstheme="majorHAnsi"/>
          <w:sz w:val="24"/>
          <w:szCs w:val="24"/>
        </w:rPr>
        <w:t xml:space="preserve"> </w:t>
      </w:r>
      <w:hyperlink r:id="rId23" w:anchor=":~:text=Calls%20to%20the%20Police%20relating,also%20begun%20to%20rise%20sharply." w:history="1">
        <w:r w:rsidRPr="003E7AAC">
          <w:rPr>
            <w:rStyle w:val="Hyperlink"/>
            <w:sz w:val="24"/>
            <w:szCs w:val="24"/>
          </w:rPr>
          <w:t>Rising Anti-Social Behaviour and Violent Crime | London City Hall</w:t>
        </w:r>
      </w:hyperlink>
      <w:r>
        <w:rPr>
          <w:sz w:val="24"/>
          <w:szCs w:val="24"/>
        </w:rPr>
        <w:t xml:space="preserve"> </w:t>
      </w:r>
      <w:r w:rsidRPr="00AF498D">
        <w:rPr>
          <w:rFonts w:asciiTheme="majorHAnsi" w:hAnsiTheme="majorHAnsi" w:cstheme="majorHAnsi"/>
          <w:sz w:val="24"/>
          <w:szCs w:val="24"/>
        </w:rPr>
        <w:t>(Accessed on the</w:t>
      </w:r>
      <w:r>
        <w:rPr>
          <w:rFonts w:asciiTheme="majorHAnsi" w:hAnsiTheme="majorHAnsi" w:cstheme="majorHAnsi"/>
          <w:sz w:val="24"/>
          <w:szCs w:val="24"/>
        </w:rPr>
        <w:t xml:space="preserve"> 9th</w:t>
      </w:r>
      <w:r w:rsidRPr="00AF498D">
        <w:rPr>
          <w:rFonts w:asciiTheme="majorHAnsi" w:hAnsiTheme="majorHAnsi" w:cstheme="majorHAnsi"/>
          <w:sz w:val="24"/>
          <w:szCs w:val="24"/>
        </w:rPr>
        <w:t xml:space="preserve"> of June 2024)</w:t>
      </w:r>
    </w:p>
    <w:p w14:paraId="257B09A7"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Metropolitan Police (2021) </w:t>
      </w:r>
      <w:r w:rsidRPr="00F6515D">
        <w:rPr>
          <w:rFonts w:asciiTheme="majorHAnsi" w:hAnsiTheme="majorHAnsi" w:cstheme="majorHAnsi"/>
          <w:i/>
          <w:iCs/>
          <w:sz w:val="24"/>
          <w:szCs w:val="24"/>
        </w:rPr>
        <w:t xml:space="preserve">Our plan for working with Londoners. </w:t>
      </w:r>
      <w:r w:rsidRPr="00F6515D">
        <w:rPr>
          <w:rFonts w:asciiTheme="majorHAnsi" w:hAnsiTheme="majorHAnsi" w:cstheme="majorHAnsi"/>
          <w:sz w:val="24"/>
          <w:szCs w:val="24"/>
        </w:rPr>
        <w:t xml:space="preserve">Available at: </w:t>
      </w:r>
      <w:hyperlink r:id="rId24" w:history="1">
        <w:r w:rsidRPr="00F6515D">
          <w:rPr>
            <w:rStyle w:val="Hyperlink"/>
            <w:rFonts w:asciiTheme="majorHAnsi" w:hAnsiTheme="majorHAnsi" w:cstheme="majorHAnsi"/>
            <w:sz w:val="24"/>
            <w:szCs w:val="24"/>
          </w:rPr>
          <w:t>Our plan for working with all Londoners: Strategy for inclusion, diversity and engagement. (met.police.uk)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5</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April 2024)</w:t>
      </w:r>
    </w:p>
    <w:p w14:paraId="7C2E0536"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Metropolitan Police (no Date) </w:t>
      </w:r>
      <w:r w:rsidRPr="00F6515D">
        <w:rPr>
          <w:rFonts w:asciiTheme="majorHAnsi" w:hAnsiTheme="majorHAnsi" w:cstheme="majorHAnsi"/>
          <w:i/>
          <w:iCs/>
          <w:sz w:val="24"/>
          <w:szCs w:val="24"/>
        </w:rPr>
        <w:t>Met diversity and inclusion strategy (STRIDE).</w:t>
      </w:r>
      <w:r w:rsidRPr="00F6515D">
        <w:rPr>
          <w:rFonts w:asciiTheme="majorHAnsi" w:hAnsiTheme="majorHAnsi" w:cstheme="majorHAnsi"/>
          <w:sz w:val="24"/>
          <w:szCs w:val="24"/>
        </w:rPr>
        <w:t xml:space="preserve"> Available at: </w:t>
      </w:r>
      <w:hyperlink r:id="rId25" w:history="1">
        <w:r w:rsidRPr="00F6515D">
          <w:rPr>
            <w:rStyle w:val="Hyperlink"/>
            <w:rFonts w:asciiTheme="majorHAnsi" w:hAnsiTheme="majorHAnsi" w:cstheme="majorHAnsi"/>
            <w:sz w:val="24"/>
            <w:szCs w:val="24"/>
          </w:rPr>
          <w:t>Met diversity and inclusion strategy (STRIDE) | Metropolitan Police</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5</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April 2024)</w:t>
      </w:r>
    </w:p>
    <w:p w14:paraId="0C8AD5A4"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Miller J (2019) </w:t>
      </w:r>
      <w:r w:rsidRPr="00F6515D">
        <w:rPr>
          <w:rFonts w:asciiTheme="majorHAnsi" w:hAnsiTheme="majorHAnsi" w:cstheme="majorHAnsi"/>
          <w:i/>
          <w:iCs/>
          <w:sz w:val="24"/>
          <w:szCs w:val="24"/>
        </w:rPr>
        <w:t xml:space="preserve">The Police and Crime Evidence Act 2984. </w:t>
      </w:r>
      <w:r w:rsidRPr="00F6515D">
        <w:rPr>
          <w:rFonts w:asciiTheme="majorHAnsi" w:hAnsiTheme="majorHAnsi" w:cstheme="majorHAnsi"/>
          <w:sz w:val="24"/>
          <w:szCs w:val="24"/>
        </w:rPr>
        <w:t xml:space="preserve">Available at: </w:t>
      </w:r>
      <w:hyperlink r:id="rId26" w:history="1">
        <w:r w:rsidRPr="00F6515D">
          <w:rPr>
            <w:rStyle w:val="Hyperlink"/>
            <w:rFonts w:asciiTheme="majorHAnsi" w:hAnsiTheme="majorHAnsi" w:cstheme="majorHAnsi"/>
            <w:sz w:val="24"/>
            <w:szCs w:val="24"/>
          </w:rPr>
          <w:t>The Police and Criminal Evidence Act 1984 (PACE) - Geoffrey Miller Solicitors (motoroffence.co.uk)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5</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April 2024)</w:t>
      </w:r>
    </w:p>
    <w:p w14:paraId="4532B325"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National institute of Justice (2020) </w:t>
      </w:r>
      <w:r w:rsidRPr="00F6515D">
        <w:rPr>
          <w:rFonts w:asciiTheme="majorHAnsi" w:hAnsiTheme="majorHAnsi" w:cstheme="majorHAnsi"/>
          <w:i/>
          <w:iCs/>
          <w:sz w:val="24"/>
          <w:szCs w:val="24"/>
        </w:rPr>
        <w:t xml:space="preserve">Overview of Police Use of Force. </w:t>
      </w:r>
      <w:r w:rsidRPr="00F6515D">
        <w:rPr>
          <w:rFonts w:asciiTheme="majorHAnsi" w:hAnsiTheme="majorHAnsi" w:cstheme="majorHAnsi"/>
          <w:sz w:val="24"/>
          <w:szCs w:val="24"/>
        </w:rPr>
        <w:t xml:space="preserve">Available at: </w:t>
      </w:r>
      <w:hyperlink r:id="rId27" w:history="1">
        <w:r w:rsidRPr="00F6515D">
          <w:rPr>
            <w:rStyle w:val="Hyperlink"/>
            <w:rFonts w:asciiTheme="majorHAnsi" w:hAnsiTheme="majorHAnsi" w:cstheme="majorHAnsi"/>
            <w:sz w:val="24"/>
            <w:szCs w:val="24"/>
          </w:rPr>
          <w:t>Overview of Police Use of Force | National Institute of Justice (ojp.gov)</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5</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 2024)</w:t>
      </w:r>
    </w:p>
    <w:p w14:paraId="450F5F9E"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NSPCC (2023) </w:t>
      </w:r>
      <w:r w:rsidRPr="00F6515D">
        <w:rPr>
          <w:rFonts w:asciiTheme="majorHAnsi" w:hAnsiTheme="majorHAnsi" w:cstheme="majorHAnsi"/>
          <w:i/>
          <w:iCs/>
          <w:sz w:val="24"/>
          <w:szCs w:val="24"/>
        </w:rPr>
        <w:t xml:space="preserve">Protecting children from county lines. </w:t>
      </w:r>
      <w:r w:rsidRPr="00F6515D">
        <w:rPr>
          <w:rFonts w:asciiTheme="majorHAnsi" w:hAnsiTheme="majorHAnsi" w:cstheme="majorHAnsi"/>
          <w:sz w:val="24"/>
          <w:szCs w:val="24"/>
        </w:rPr>
        <w:t xml:space="preserve">Available at: </w:t>
      </w:r>
      <w:hyperlink r:id="rId28" w:history="1">
        <w:r w:rsidRPr="00F6515D">
          <w:rPr>
            <w:rStyle w:val="Hyperlink"/>
            <w:rFonts w:asciiTheme="majorHAnsi" w:hAnsiTheme="majorHAnsi" w:cstheme="majorHAnsi"/>
            <w:sz w:val="24"/>
            <w:szCs w:val="24"/>
          </w:rPr>
          <w:t>Protecting children from county lines | NSPCC Learning</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25</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 2024)</w:t>
      </w:r>
    </w:p>
    <w:p w14:paraId="79D40DAE"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O’Regan V (2022) </w:t>
      </w:r>
      <w:r w:rsidRPr="00F6515D">
        <w:rPr>
          <w:rFonts w:asciiTheme="majorHAnsi" w:hAnsiTheme="majorHAnsi" w:cstheme="majorHAnsi"/>
          <w:i/>
          <w:iCs/>
          <w:sz w:val="24"/>
          <w:szCs w:val="24"/>
        </w:rPr>
        <w:t xml:space="preserve">What is cuckooing? </w:t>
      </w:r>
      <w:r w:rsidRPr="00F6515D">
        <w:rPr>
          <w:rFonts w:asciiTheme="majorHAnsi" w:hAnsiTheme="majorHAnsi" w:cstheme="majorHAnsi"/>
          <w:sz w:val="24"/>
          <w:szCs w:val="24"/>
        </w:rPr>
        <w:t xml:space="preserve">Available at: </w:t>
      </w:r>
      <w:hyperlink r:id="rId29" w:history="1">
        <w:r w:rsidRPr="00F6515D">
          <w:rPr>
            <w:rStyle w:val="Hyperlink"/>
            <w:rFonts w:asciiTheme="majorHAnsi" w:hAnsiTheme="majorHAnsi" w:cstheme="majorHAnsi"/>
            <w:sz w:val="24"/>
            <w:szCs w:val="24"/>
          </w:rPr>
          <w:t>What is Cuckooing? | Guidance on Recognising the Signs &amp; How to Help (highspeedtraining.co.uk)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8</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February 2024)</w:t>
      </w:r>
    </w:p>
    <w:p w14:paraId="571DD1E2"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O’Reilly. C (2021</w:t>
      </w:r>
      <w:r w:rsidRPr="00F6515D">
        <w:rPr>
          <w:rFonts w:asciiTheme="majorHAnsi" w:hAnsiTheme="majorHAnsi" w:cstheme="majorHAnsi"/>
          <w:i/>
          <w:iCs/>
          <w:sz w:val="24"/>
          <w:szCs w:val="24"/>
        </w:rPr>
        <w:t>) Doing the right thing? Value conflicts and community policing.</w:t>
      </w:r>
      <w:r w:rsidRPr="00F6515D">
        <w:rPr>
          <w:rFonts w:asciiTheme="majorHAnsi" w:hAnsiTheme="majorHAnsi" w:cstheme="majorHAnsi"/>
          <w:sz w:val="24"/>
          <w:szCs w:val="24"/>
        </w:rPr>
        <w:t xml:space="preserve"> Available at: </w:t>
      </w:r>
      <w:hyperlink r:id="rId30" w:history="1">
        <w:r w:rsidRPr="00F6515D">
          <w:rPr>
            <w:rStyle w:val="Hyperlink"/>
            <w:rFonts w:asciiTheme="majorHAnsi" w:hAnsiTheme="majorHAnsi" w:cstheme="majorHAnsi"/>
            <w:sz w:val="24"/>
            <w:szCs w:val="24"/>
          </w:rPr>
          <w:t>Doing the right thing? value conflicts and community policing (tandfonline.com)</w:t>
        </w:r>
      </w:hyperlink>
    </w:p>
    <w:p w14:paraId="2E09A6BE"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Office for national statistics (2020) </w:t>
      </w:r>
      <w:r w:rsidRPr="00F6515D">
        <w:rPr>
          <w:rFonts w:asciiTheme="majorHAnsi" w:hAnsiTheme="majorHAnsi" w:cstheme="majorHAnsi"/>
          <w:i/>
          <w:iCs/>
          <w:sz w:val="24"/>
          <w:szCs w:val="24"/>
        </w:rPr>
        <w:t xml:space="preserve">Domestic abuse victims characteristics, England and Wales: year ending March 2020. </w:t>
      </w:r>
      <w:r w:rsidRPr="00F6515D">
        <w:rPr>
          <w:rFonts w:asciiTheme="majorHAnsi" w:hAnsiTheme="majorHAnsi" w:cstheme="majorHAnsi"/>
          <w:sz w:val="24"/>
          <w:szCs w:val="24"/>
        </w:rPr>
        <w:t xml:space="preserve">Available at: </w:t>
      </w:r>
      <w:hyperlink r:id="rId31" w:history="1">
        <w:r w:rsidRPr="00F6515D">
          <w:rPr>
            <w:rStyle w:val="Hyperlink"/>
            <w:rFonts w:asciiTheme="majorHAnsi" w:hAnsiTheme="majorHAnsi" w:cstheme="majorHAnsi"/>
            <w:sz w:val="24"/>
            <w:szCs w:val="24"/>
          </w:rPr>
          <w:t>Domestic abuse victim characteristics, England and Wales - Office for National Statistics (ons.gov.uk)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6</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February 2024)</w:t>
      </w:r>
    </w:p>
    <w:p w14:paraId="434E801E"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Office for national statistics (2021) </w:t>
      </w:r>
      <w:r w:rsidRPr="00F6515D">
        <w:rPr>
          <w:rFonts w:asciiTheme="majorHAnsi" w:hAnsiTheme="majorHAnsi" w:cstheme="majorHAnsi"/>
          <w:i/>
          <w:iCs/>
          <w:sz w:val="24"/>
          <w:szCs w:val="24"/>
        </w:rPr>
        <w:t>The lasting impact of violence against women and girls</w:t>
      </w:r>
      <w:r w:rsidRPr="00F6515D">
        <w:rPr>
          <w:rFonts w:asciiTheme="majorHAnsi" w:hAnsiTheme="majorHAnsi" w:cstheme="majorHAnsi"/>
          <w:sz w:val="24"/>
          <w:szCs w:val="24"/>
        </w:rPr>
        <w:t xml:space="preserve">. Available at: </w:t>
      </w:r>
      <w:hyperlink r:id="rId32" w:history="1">
        <w:r w:rsidRPr="00F6515D">
          <w:rPr>
            <w:rStyle w:val="Hyperlink"/>
            <w:rFonts w:asciiTheme="majorHAnsi" w:hAnsiTheme="majorHAnsi" w:cstheme="majorHAnsi"/>
            <w:sz w:val="24"/>
            <w:szCs w:val="24"/>
          </w:rPr>
          <w:t>The lasting impact of violence against women and girls - Office for National Statistics (ons.gov.uk)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5</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February 2024) </w:t>
      </w:r>
    </w:p>
    <w:p w14:paraId="3595E879" w14:textId="77777777" w:rsidR="00AA687F" w:rsidRDefault="00AA687F" w:rsidP="003047A3">
      <w:pPr>
        <w:rPr>
          <w:rFonts w:asciiTheme="majorHAnsi" w:hAnsiTheme="majorHAnsi" w:cstheme="majorHAnsi"/>
          <w:sz w:val="24"/>
          <w:szCs w:val="24"/>
        </w:rPr>
      </w:pPr>
      <w:r w:rsidRPr="003047A3">
        <w:rPr>
          <w:rFonts w:asciiTheme="majorHAnsi" w:hAnsiTheme="majorHAnsi" w:cstheme="majorHAnsi"/>
          <w:sz w:val="24"/>
          <w:szCs w:val="24"/>
        </w:rPr>
        <w:t xml:space="preserve">Ricee S (2023) </w:t>
      </w:r>
      <w:r w:rsidRPr="003047A3">
        <w:rPr>
          <w:rFonts w:asciiTheme="majorHAnsi" w:hAnsiTheme="majorHAnsi" w:cstheme="majorHAnsi"/>
          <w:i/>
          <w:iCs/>
          <w:color w:val="141414"/>
          <w:sz w:val="24"/>
          <w:szCs w:val="24"/>
        </w:rPr>
        <w:t xml:space="preserve">Socioeconomic Status Explained – How does it impact our society? </w:t>
      </w:r>
      <w:r w:rsidRPr="003047A3">
        <w:rPr>
          <w:rFonts w:asciiTheme="majorHAnsi" w:hAnsiTheme="majorHAnsi" w:cstheme="majorHAnsi"/>
          <w:color w:val="141414"/>
          <w:sz w:val="24"/>
          <w:szCs w:val="24"/>
        </w:rPr>
        <w:t xml:space="preserve">Available at </w:t>
      </w:r>
      <w:hyperlink r:id="rId33" w:anchor="0-what-is-socioeconomic-status" w:history="1">
        <w:r w:rsidRPr="003047A3">
          <w:rPr>
            <w:rStyle w:val="Hyperlink"/>
            <w:rFonts w:asciiTheme="majorHAnsi" w:hAnsiTheme="majorHAnsi" w:cstheme="majorHAnsi"/>
            <w:sz w:val="24"/>
            <w:szCs w:val="24"/>
          </w:rPr>
          <w:t>Socioeconomic Status Explained – How does it impact our society? [2024 DEI Resources] | Diversity for Social Impact</w:t>
        </w:r>
      </w:hyperlink>
      <w:r w:rsidRPr="003047A3">
        <w:rPr>
          <w:rFonts w:asciiTheme="majorHAnsi" w:hAnsiTheme="majorHAnsi" w:cstheme="majorHAnsi"/>
          <w:sz w:val="24"/>
          <w:szCs w:val="24"/>
        </w:rPr>
        <w:t xml:space="preserve"> </w:t>
      </w:r>
      <w:r>
        <w:rPr>
          <w:rFonts w:asciiTheme="majorHAnsi" w:hAnsiTheme="majorHAnsi" w:cstheme="majorHAnsi"/>
          <w:sz w:val="24"/>
          <w:szCs w:val="24"/>
        </w:rPr>
        <w:t>(Accessed on the 1</w:t>
      </w:r>
      <w:r w:rsidRPr="003047A3">
        <w:rPr>
          <w:rFonts w:asciiTheme="majorHAnsi" w:hAnsiTheme="majorHAnsi" w:cstheme="majorHAnsi"/>
          <w:sz w:val="24"/>
          <w:szCs w:val="24"/>
          <w:vertAlign w:val="superscript"/>
        </w:rPr>
        <w:t>st</w:t>
      </w:r>
      <w:r>
        <w:rPr>
          <w:rFonts w:asciiTheme="majorHAnsi" w:hAnsiTheme="majorHAnsi" w:cstheme="majorHAnsi"/>
          <w:sz w:val="24"/>
          <w:szCs w:val="24"/>
        </w:rPr>
        <w:t xml:space="preserve"> of June 2024) </w:t>
      </w:r>
    </w:p>
    <w:p w14:paraId="5304412C" w14:textId="77777777" w:rsidR="00AA687F" w:rsidRDefault="00AA687F" w:rsidP="00AF498D">
      <w:pPr>
        <w:pStyle w:val="Heading1"/>
        <w:shd w:val="clear" w:color="auto" w:fill="FFFFFF"/>
        <w:spacing w:before="0" w:after="150"/>
        <w:textAlignment w:val="baseline"/>
        <w:rPr>
          <w:color w:val="auto"/>
          <w:sz w:val="24"/>
          <w:szCs w:val="24"/>
        </w:rPr>
      </w:pPr>
      <w:r w:rsidRPr="00AF498D">
        <w:rPr>
          <w:rFonts w:cstheme="majorHAnsi"/>
          <w:color w:val="auto"/>
          <w:sz w:val="24"/>
          <w:szCs w:val="24"/>
        </w:rPr>
        <w:t>Senedd Cymru (2023)</w:t>
      </w:r>
      <w:r>
        <w:rPr>
          <w:rFonts w:cstheme="majorHAnsi"/>
          <w:sz w:val="24"/>
          <w:szCs w:val="24"/>
        </w:rPr>
        <w:t xml:space="preserve"> </w:t>
      </w:r>
      <w:r w:rsidRPr="00AF498D">
        <w:rPr>
          <w:rFonts w:cstheme="majorHAnsi"/>
          <w:i/>
          <w:iCs/>
          <w:color w:val="3C3C3B"/>
          <w:sz w:val="24"/>
          <w:szCs w:val="24"/>
        </w:rPr>
        <w:t>Poverty in Wales: are we getting the full picture?</w:t>
      </w:r>
      <w:r>
        <w:rPr>
          <w:rFonts w:cstheme="majorHAnsi"/>
          <w:i/>
          <w:iCs/>
          <w:color w:val="3C3C3B"/>
          <w:sz w:val="24"/>
          <w:szCs w:val="24"/>
        </w:rPr>
        <w:t xml:space="preserve"> </w:t>
      </w:r>
      <w:r>
        <w:rPr>
          <w:rFonts w:cstheme="majorHAnsi"/>
          <w:color w:val="3C3C3B"/>
          <w:sz w:val="24"/>
          <w:szCs w:val="24"/>
        </w:rPr>
        <w:t xml:space="preserve">Available at </w:t>
      </w:r>
      <w:hyperlink r:id="rId34" w:history="1">
        <w:r w:rsidRPr="00AF498D">
          <w:rPr>
            <w:rStyle w:val="Hyperlink"/>
            <w:sz w:val="24"/>
            <w:szCs w:val="24"/>
          </w:rPr>
          <w:t>Poverty in Wales: are we getting the full picture? (senedd.wales)</w:t>
        </w:r>
      </w:hyperlink>
      <w:r>
        <w:rPr>
          <w:sz w:val="24"/>
          <w:szCs w:val="24"/>
        </w:rPr>
        <w:t xml:space="preserve">  </w:t>
      </w:r>
      <w:r w:rsidRPr="00AF498D">
        <w:rPr>
          <w:color w:val="auto"/>
          <w:sz w:val="24"/>
          <w:szCs w:val="24"/>
        </w:rPr>
        <w:t>(Access</w:t>
      </w:r>
      <w:r>
        <w:rPr>
          <w:color w:val="auto"/>
          <w:sz w:val="24"/>
          <w:szCs w:val="24"/>
        </w:rPr>
        <w:t>ed on the 1</w:t>
      </w:r>
      <w:r w:rsidRPr="00AF498D">
        <w:rPr>
          <w:color w:val="auto"/>
          <w:sz w:val="24"/>
          <w:szCs w:val="24"/>
          <w:vertAlign w:val="superscript"/>
        </w:rPr>
        <w:t>st</w:t>
      </w:r>
      <w:r>
        <w:rPr>
          <w:color w:val="auto"/>
          <w:sz w:val="24"/>
          <w:szCs w:val="24"/>
        </w:rPr>
        <w:t xml:space="preserve"> of June 2024) </w:t>
      </w:r>
    </w:p>
    <w:p w14:paraId="65451F4E"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South Wales Police (no date</w:t>
      </w:r>
      <w:r w:rsidRPr="00F6515D">
        <w:rPr>
          <w:rFonts w:asciiTheme="majorHAnsi" w:hAnsiTheme="majorHAnsi" w:cstheme="majorHAnsi"/>
          <w:i/>
          <w:iCs/>
          <w:sz w:val="24"/>
          <w:szCs w:val="24"/>
        </w:rPr>
        <w:t>) Positive Action Support</w:t>
      </w:r>
      <w:r w:rsidRPr="00F6515D">
        <w:rPr>
          <w:rFonts w:asciiTheme="majorHAnsi" w:hAnsiTheme="majorHAnsi" w:cstheme="majorHAnsi"/>
          <w:sz w:val="24"/>
          <w:szCs w:val="24"/>
        </w:rPr>
        <w:t xml:space="preserve">. Available at: </w:t>
      </w:r>
      <w:hyperlink r:id="rId35" w:anchor=":~:text=Our%20Positive%20Action%20team%2C%20made,you%20through%20the%20application%20process." w:history="1">
        <w:r w:rsidRPr="00F6515D">
          <w:rPr>
            <w:rStyle w:val="Hyperlink"/>
            <w:rFonts w:asciiTheme="majorHAnsi" w:hAnsiTheme="majorHAnsi" w:cstheme="majorHAnsi"/>
            <w:sz w:val="24"/>
            <w:szCs w:val="24"/>
          </w:rPr>
          <w:t>Positive Action Support | South Wales Police (south-wales.police.uk)</w:t>
        </w:r>
      </w:hyperlink>
      <w:r>
        <w:rPr>
          <w:rStyle w:val="Hyperlink"/>
          <w:rFonts w:asciiTheme="majorHAnsi" w:hAnsiTheme="majorHAnsi" w:cstheme="majorHAnsi"/>
          <w:sz w:val="24"/>
          <w:szCs w:val="24"/>
        </w:rPr>
        <w:t xml:space="preserve"> </w:t>
      </w:r>
      <w:r>
        <w:rPr>
          <w:rFonts w:asciiTheme="majorHAnsi" w:hAnsiTheme="majorHAnsi" w:cstheme="majorHAnsi"/>
          <w:sz w:val="24"/>
          <w:szCs w:val="24"/>
        </w:rPr>
        <w:t>(Accessed on the 5</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April 2024)</w:t>
      </w:r>
    </w:p>
    <w:p w14:paraId="27CEE9E0"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Standard reporter (2022) </w:t>
      </w:r>
      <w:r w:rsidRPr="00F6515D">
        <w:rPr>
          <w:rFonts w:asciiTheme="majorHAnsi" w:hAnsiTheme="majorHAnsi" w:cstheme="majorHAnsi"/>
          <w:i/>
          <w:iCs/>
          <w:sz w:val="24"/>
          <w:szCs w:val="24"/>
        </w:rPr>
        <w:t>20 famous Desmond Tutu quotes</w:t>
      </w:r>
      <w:r w:rsidRPr="00F6515D">
        <w:rPr>
          <w:rFonts w:asciiTheme="majorHAnsi" w:hAnsiTheme="majorHAnsi" w:cstheme="majorHAnsi"/>
          <w:sz w:val="24"/>
          <w:szCs w:val="24"/>
        </w:rPr>
        <w:t xml:space="preserve">. Available at: </w:t>
      </w:r>
      <w:hyperlink r:id="rId36" w:history="1">
        <w:r w:rsidRPr="00F6515D">
          <w:rPr>
            <w:rStyle w:val="Hyperlink"/>
            <w:rFonts w:asciiTheme="majorHAnsi" w:hAnsiTheme="majorHAnsi" w:cstheme="majorHAnsi"/>
            <w:sz w:val="24"/>
            <w:szCs w:val="24"/>
          </w:rPr>
          <w:t>20 famous Desmond Tutu quotes - The Standard (standardmedia.co.ke)</w:t>
        </w:r>
      </w:hyperlink>
      <w:r>
        <w:rPr>
          <w:rStyle w:val="Hyperlink"/>
          <w:rFonts w:asciiTheme="majorHAnsi" w:hAnsiTheme="majorHAnsi" w:cstheme="majorHAnsi"/>
          <w:sz w:val="24"/>
          <w:szCs w:val="24"/>
        </w:rPr>
        <w:t xml:space="preserve"> </w:t>
      </w:r>
      <w:r>
        <w:rPr>
          <w:rFonts w:asciiTheme="majorHAnsi" w:hAnsiTheme="majorHAnsi" w:cstheme="majorHAnsi"/>
          <w:sz w:val="24"/>
          <w:szCs w:val="24"/>
        </w:rPr>
        <w:t>(Accessed on the 9</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April 2024)</w:t>
      </w:r>
    </w:p>
    <w:p w14:paraId="47EEF77D" w14:textId="77777777" w:rsidR="00AA687F" w:rsidRDefault="00AA687F" w:rsidP="00AF498D">
      <w:pPr>
        <w:rPr>
          <w:rFonts w:asciiTheme="majorHAnsi" w:hAnsiTheme="majorHAnsi" w:cstheme="majorHAnsi"/>
          <w:sz w:val="24"/>
          <w:szCs w:val="24"/>
        </w:rPr>
      </w:pPr>
      <w:r w:rsidRPr="00AF498D">
        <w:rPr>
          <w:rFonts w:asciiTheme="majorHAnsi" w:hAnsiTheme="majorHAnsi" w:cstheme="majorHAnsi"/>
          <w:sz w:val="24"/>
          <w:szCs w:val="24"/>
        </w:rPr>
        <w:t xml:space="preserve">Statista (2024) </w:t>
      </w:r>
      <w:r w:rsidRPr="00AF498D">
        <w:rPr>
          <w:rFonts w:asciiTheme="majorHAnsi" w:hAnsiTheme="majorHAnsi" w:cstheme="majorHAnsi"/>
          <w:i/>
          <w:iCs/>
          <w:color w:val="0F2741"/>
          <w:sz w:val="24"/>
          <w:szCs w:val="24"/>
          <w:shd w:val="clear" w:color="auto" w:fill="FFFFFF"/>
        </w:rPr>
        <w:t>Poverty rate in the United States in 2022, by race and ethnicit</w:t>
      </w:r>
      <w:r>
        <w:rPr>
          <w:rFonts w:asciiTheme="majorHAnsi" w:hAnsiTheme="majorHAnsi" w:cstheme="majorHAnsi"/>
          <w:i/>
          <w:iCs/>
          <w:color w:val="0F2741"/>
          <w:sz w:val="24"/>
          <w:szCs w:val="24"/>
          <w:shd w:val="clear" w:color="auto" w:fill="FFFFFF"/>
        </w:rPr>
        <w:t xml:space="preserve">. </w:t>
      </w:r>
      <w:r>
        <w:rPr>
          <w:rFonts w:asciiTheme="majorHAnsi" w:hAnsiTheme="majorHAnsi" w:cstheme="majorHAnsi"/>
          <w:color w:val="0F2741"/>
          <w:sz w:val="24"/>
          <w:szCs w:val="24"/>
          <w:shd w:val="clear" w:color="auto" w:fill="FFFFFF"/>
        </w:rPr>
        <w:t xml:space="preserve">Available at </w:t>
      </w:r>
      <w:hyperlink r:id="rId37" w:anchor=":~:text=Women%20and%20children%20are%20more,to%20the%20discrimination%20they%20face." w:history="1">
        <w:r>
          <w:rPr>
            <w:rStyle w:val="Hyperlink"/>
          </w:rPr>
          <w:t>Poverty rate by race and ethnicity U.S. 2022 | Statista</w:t>
        </w:r>
      </w:hyperlink>
      <w:r>
        <w:t xml:space="preserve"> (</w:t>
      </w:r>
      <w:r w:rsidRPr="00AF498D">
        <w:rPr>
          <w:rFonts w:asciiTheme="majorHAnsi" w:hAnsiTheme="majorHAnsi" w:cstheme="majorHAnsi"/>
          <w:sz w:val="24"/>
          <w:szCs w:val="24"/>
        </w:rPr>
        <w:t>Accessed on the 1</w:t>
      </w:r>
      <w:r w:rsidRPr="00AF498D">
        <w:rPr>
          <w:rFonts w:asciiTheme="majorHAnsi" w:hAnsiTheme="majorHAnsi" w:cstheme="majorHAnsi"/>
          <w:sz w:val="24"/>
          <w:szCs w:val="24"/>
          <w:vertAlign w:val="superscript"/>
        </w:rPr>
        <w:t>st</w:t>
      </w:r>
      <w:r w:rsidRPr="00AF498D">
        <w:rPr>
          <w:rFonts w:asciiTheme="majorHAnsi" w:hAnsiTheme="majorHAnsi" w:cstheme="majorHAnsi"/>
          <w:sz w:val="24"/>
          <w:szCs w:val="24"/>
        </w:rPr>
        <w:t xml:space="preserve"> of June</w:t>
      </w:r>
      <w:r>
        <w:rPr>
          <w:rFonts w:asciiTheme="majorHAnsi" w:hAnsiTheme="majorHAnsi" w:cstheme="majorHAnsi"/>
          <w:sz w:val="24"/>
          <w:szCs w:val="24"/>
        </w:rPr>
        <w:t xml:space="preserve">) </w:t>
      </w:r>
    </w:p>
    <w:p w14:paraId="35994A55" w14:textId="77777777" w:rsidR="00AA687F" w:rsidRPr="003047A3" w:rsidRDefault="00AA687F" w:rsidP="003047A3">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Stopwatch (no date) </w:t>
      </w:r>
      <w:r w:rsidRPr="00F6515D">
        <w:rPr>
          <w:rFonts w:asciiTheme="majorHAnsi" w:hAnsiTheme="majorHAnsi" w:cstheme="majorHAnsi"/>
          <w:i/>
          <w:iCs/>
          <w:sz w:val="24"/>
          <w:szCs w:val="24"/>
        </w:rPr>
        <w:t>PACE section 1 search powers factsheet</w:t>
      </w:r>
      <w:r w:rsidRPr="00F6515D">
        <w:rPr>
          <w:rFonts w:asciiTheme="majorHAnsi" w:hAnsiTheme="majorHAnsi" w:cstheme="majorHAnsi"/>
          <w:sz w:val="24"/>
          <w:szCs w:val="24"/>
        </w:rPr>
        <w:t xml:space="preserve">. Available at: </w:t>
      </w:r>
      <w:hyperlink r:id="rId38" w:anchor=":~:text=Under%20section%201%20of%20PACE%2C%20a%20police%20constable,that%20could%20be%20used%20to%20commit%20a%20crime." w:history="1">
        <w:r w:rsidRPr="00F6515D">
          <w:rPr>
            <w:rStyle w:val="Hyperlink"/>
            <w:rFonts w:asciiTheme="majorHAnsi" w:hAnsiTheme="majorHAnsi" w:cstheme="majorHAnsi"/>
            <w:sz w:val="24"/>
            <w:szCs w:val="24"/>
          </w:rPr>
          <w:t>PACE section 1 factsheet - StopWatch (stop-watch.org)</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5</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April 2024)</w:t>
      </w:r>
    </w:p>
    <w:p w14:paraId="54C56323"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Thames Valley Police (2017) </w:t>
      </w:r>
      <w:r w:rsidRPr="00F6515D">
        <w:rPr>
          <w:rFonts w:asciiTheme="majorHAnsi" w:hAnsiTheme="majorHAnsi" w:cstheme="majorHAnsi"/>
          <w:i/>
          <w:iCs/>
          <w:sz w:val="24"/>
          <w:szCs w:val="24"/>
        </w:rPr>
        <w:t xml:space="preserve">Part 1: Importance of Diversity in Policing. </w:t>
      </w:r>
      <w:r w:rsidRPr="00F6515D">
        <w:rPr>
          <w:rFonts w:asciiTheme="majorHAnsi" w:hAnsiTheme="majorHAnsi" w:cstheme="majorHAnsi"/>
          <w:sz w:val="24"/>
          <w:szCs w:val="24"/>
        </w:rPr>
        <w:t xml:space="preserve">Available at: </w:t>
      </w:r>
      <w:hyperlink r:id="rId39" w:history="1">
        <w:r w:rsidRPr="00F6515D">
          <w:rPr>
            <w:rStyle w:val="Hyperlink"/>
            <w:rFonts w:asciiTheme="majorHAnsi" w:hAnsiTheme="majorHAnsi" w:cstheme="majorHAnsi"/>
            <w:sz w:val="24"/>
            <w:szCs w:val="24"/>
          </w:rPr>
          <w:t>Part 1: Importance of Diversity in Policing - YouTube</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28</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 2024)</w:t>
      </w:r>
    </w:p>
    <w:p w14:paraId="337921C3"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The Government (2023) </w:t>
      </w:r>
      <w:r w:rsidRPr="00F6515D">
        <w:rPr>
          <w:rFonts w:asciiTheme="majorHAnsi" w:hAnsiTheme="majorHAnsi" w:cstheme="majorHAnsi"/>
          <w:i/>
          <w:iCs/>
          <w:sz w:val="24"/>
          <w:szCs w:val="24"/>
        </w:rPr>
        <w:t xml:space="preserve">Crime outcomes in England and Wales 2022 to 2023. </w:t>
      </w:r>
      <w:r w:rsidRPr="00F6515D">
        <w:rPr>
          <w:rFonts w:asciiTheme="majorHAnsi" w:hAnsiTheme="majorHAnsi" w:cstheme="majorHAnsi"/>
          <w:sz w:val="24"/>
          <w:szCs w:val="24"/>
        </w:rPr>
        <w:t xml:space="preserve">Available at </w:t>
      </w:r>
      <w:hyperlink r:id="rId40" w:history="1">
        <w:r w:rsidRPr="00F6515D">
          <w:rPr>
            <w:rStyle w:val="Hyperlink"/>
            <w:rFonts w:asciiTheme="majorHAnsi" w:hAnsiTheme="majorHAnsi" w:cstheme="majorHAnsi"/>
            <w:sz w:val="24"/>
            <w:szCs w:val="24"/>
          </w:rPr>
          <w:t>Crime outcomes in England and Wales 2022 to 2023 - GOV.UK (www.gov.uk)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28</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 2024)</w:t>
      </w:r>
    </w:p>
    <w:p w14:paraId="49110CD5" w14:textId="77777777" w:rsidR="00AA687F" w:rsidRDefault="00AA687F" w:rsidP="003E7AAC">
      <w:pPr>
        <w:pStyle w:val="Heading1"/>
        <w:pBdr>
          <w:bottom w:val="single" w:sz="6" w:space="4" w:color="C0C0C0"/>
        </w:pBdr>
        <w:shd w:val="clear" w:color="auto" w:fill="FFFFFF"/>
        <w:spacing w:before="0" w:after="120"/>
        <w:rPr>
          <w:rFonts w:eastAsiaTheme="minorHAnsi" w:cstheme="majorHAnsi"/>
          <w:color w:val="auto"/>
          <w:sz w:val="24"/>
          <w:szCs w:val="24"/>
        </w:rPr>
      </w:pPr>
      <w:r w:rsidRPr="003E7AAC">
        <w:rPr>
          <w:rFonts w:cstheme="majorHAnsi"/>
          <w:color w:val="auto"/>
          <w:sz w:val="24"/>
          <w:szCs w:val="24"/>
        </w:rPr>
        <w:t xml:space="preserve">Together (2023) </w:t>
      </w:r>
      <w:r w:rsidRPr="003E7AAC">
        <w:rPr>
          <w:rFonts w:cstheme="majorHAnsi"/>
          <w:i/>
          <w:iCs/>
          <w:color w:val="auto"/>
          <w:sz w:val="24"/>
          <w:szCs w:val="24"/>
        </w:rPr>
        <w:t>New research: Teenagers and public space</w:t>
      </w:r>
      <w:r>
        <w:rPr>
          <w:rFonts w:eastAsiaTheme="minorHAnsi" w:cstheme="majorHAnsi"/>
          <w:color w:val="auto"/>
          <w:sz w:val="24"/>
          <w:szCs w:val="24"/>
        </w:rPr>
        <w:t xml:space="preserve">. Available at </w:t>
      </w:r>
      <w:hyperlink r:id="rId41" w:history="1">
        <w:r w:rsidRPr="003E7AAC">
          <w:rPr>
            <w:rStyle w:val="Hyperlink"/>
            <w:sz w:val="24"/>
            <w:szCs w:val="24"/>
          </w:rPr>
          <w:t>New research: Teenagers and public space | Together Scotland</w:t>
        </w:r>
      </w:hyperlink>
      <w:r w:rsidRPr="003E7AAC">
        <w:rPr>
          <w:sz w:val="24"/>
          <w:szCs w:val="24"/>
        </w:rPr>
        <w:t xml:space="preserve"> </w:t>
      </w:r>
      <w:r w:rsidRPr="003E7AAC">
        <w:rPr>
          <w:rFonts w:eastAsiaTheme="minorHAnsi" w:cstheme="majorHAnsi"/>
          <w:color w:val="auto"/>
          <w:sz w:val="20"/>
          <w:szCs w:val="20"/>
        </w:rPr>
        <w:t xml:space="preserve"> </w:t>
      </w:r>
      <w:r>
        <w:rPr>
          <w:rFonts w:eastAsiaTheme="minorHAnsi" w:cstheme="majorHAnsi"/>
          <w:color w:val="auto"/>
          <w:sz w:val="24"/>
          <w:szCs w:val="24"/>
        </w:rPr>
        <w:t>(Accessed on the 9</w:t>
      </w:r>
      <w:r w:rsidRPr="003E7AAC">
        <w:rPr>
          <w:rFonts w:eastAsiaTheme="minorHAnsi" w:cstheme="majorHAnsi"/>
          <w:color w:val="auto"/>
          <w:sz w:val="24"/>
          <w:szCs w:val="24"/>
          <w:vertAlign w:val="superscript"/>
        </w:rPr>
        <w:t>th</w:t>
      </w:r>
      <w:r>
        <w:rPr>
          <w:rFonts w:eastAsiaTheme="minorHAnsi" w:cstheme="majorHAnsi"/>
          <w:color w:val="auto"/>
          <w:sz w:val="24"/>
          <w:szCs w:val="24"/>
        </w:rPr>
        <w:t xml:space="preserve"> of June 2024) </w:t>
      </w:r>
    </w:p>
    <w:p w14:paraId="2E261CCC" w14:textId="77777777" w:rsidR="00AA687F" w:rsidRPr="003E7AAC" w:rsidRDefault="00AA687F" w:rsidP="003E7AAC">
      <w:pPr>
        <w:rPr>
          <w:rFonts w:asciiTheme="majorHAnsi" w:hAnsiTheme="majorHAnsi" w:cstheme="majorHAnsi"/>
          <w:sz w:val="24"/>
          <w:szCs w:val="24"/>
        </w:rPr>
      </w:pPr>
      <w:r w:rsidRPr="003E7AAC">
        <w:rPr>
          <w:rFonts w:asciiTheme="majorHAnsi" w:hAnsiTheme="majorHAnsi" w:cstheme="majorHAnsi"/>
          <w:sz w:val="24"/>
          <w:szCs w:val="24"/>
        </w:rPr>
        <w:t xml:space="preserve">Unison (No date) </w:t>
      </w:r>
      <w:r w:rsidRPr="003E7AAC">
        <w:rPr>
          <w:rFonts w:asciiTheme="majorHAnsi" w:hAnsiTheme="majorHAnsi" w:cstheme="majorHAnsi"/>
          <w:i/>
          <w:iCs/>
          <w:sz w:val="24"/>
          <w:szCs w:val="24"/>
        </w:rPr>
        <w:t xml:space="preserve">Youth Services at breaking point. </w:t>
      </w:r>
      <w:r w:rsidRPr="003E7AAC">
        <w:rPr>
          <w:rFonts w:asciiTheme="majorHAnsi" w:hAnsiTheme="majorHAnsi" w:cstheme="majorHAnsi"/>
          <w:sz w:val="24"/>
          <w:szCs w:val="24"/>
        </w:rPr>
        <w:t xml:space="preserve">Available at </w:t>
      </w:r>
      <w:hyperlink r:id="rId42" w:history="1">
        <w:r w:rsidRPr="003E7AAC">
          <w:rPr>
            <w:rStyle w:val="Hyperlink"/>
            <w:rFonts w:asciiTheme="majorHAnsi" w:hAnsiTheme="majorHAnsi" w:cstheme="majorHAnsi"/>
            <w:sz w:val="24"/>
            <w:szCs w:val="24"/>
          </w:rPr>
          <w:t>Youth-services-report-04-2019.pdf (unison.org.uk)</w:t>
        </w:r>
      </w:hyperlink>
      <w:r w:rsidRPr="003E7AAC">
        <w:rPr>
          <w:rFonts w:asciiTheme="majorHAnsi" w:hAnsiTheme="majorHAnsi" w:cstheme="majorHAnsi"/>
          <w:sz w:val="24"/>
          <w:szCs w:val="24"/>
        </w:rPr>
        <w:t xml:space="preserve"> (Accessed on the 9</w:t>
      </w:r>
      <w:r w:rsidRPr="003E7AAC">
        <w:rPr>
          <w:rFonts w:asciiTheme="majorHAnsi" w:hAnsiTheme="majorHAnsi" w:cstheme="majorHAnsi"/>
          <w:sz w:val="24"/>
          <w:szCs w:val="24"/>
          <w:vertAlign w:val="superscript"/>
        </w:rPr>
        <w:t>th</w:t>
      </w:r>
      <w:r w:rsidRPr="003E7AAC">
        <w:rPr>
          <w:rFonts w:asciiTheme="majorHAnsi" w:hAnsiTheme="majorHAnsi" w:cstheme="majorHAnsi"/>
          <w:sz w:val="24"/>
          <w:szCs w:val="24"/>
        </w:rPr>
        <w:t xml:space="preserve"> of June 2024) </w:t>
      </w:r>
    </w:p>
    <w:p w14:paraId="072B9AA6"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United nations office on Drugs and Crime (No date) </w:t>
      </w:r>
      <w:r w:rsidRPr="00F6515D">
        <w:rPr>
          <w:rFonts w:asciiTheme="majorHAnsi" w:hAnsiTheme="majorHAnsi" w:cstheme="majorHAnsi"/>
          <w:i/>
          <w:iCs/>
          <w:sz w:val="24"/>
          <w:szCs w:val="24"/>
        </w:rPr>
        <w:t xml:space="preserve">Serious and organised Crime strategy. </w:t>
      </w:r>
      <w:r w:rsidRPr="00F6515D">
        <w:rPr>
          <w:rFonts w:asciiTheme="majorHAnsi" w:hAnsiTheme="majorHAnsi" w:cstheme="majorHAnsi"/>
          <w:sz w:val="24"/>
          <w:szCs w:val="24"/>
        </w:rPr>
        <w:t xml:space="preserve">Available at: </w:t>
      </w:r>
      <w:hyperlink r:id="rId43" w:anchor=":~:text=Serious%20and%20organised%20criminals%20prey%20on%20the%20most,their%20personal%20data%20in%20ruthless%20pursuit%20of%20profit." w:history="1">
        <w:r w:rsidRPr="00F6515D">
          <w:rPr>
            <w:rStyle w:val="Hyperlink"/>
            <w:rFonts w:asciiTheme="majorHAnsi" w:hAnsiTheme="majorHAnsi" w:cstheme="majorHAnsi"/>
            <w:sz w:val="24"/>
            <w:szCs w:val="24"/>
          </w:rPr>
          <w:t>Serious and Organized Crime Strategy (unodc.org)</w:t>
        </w:r>
      </w:hyperlink>
      <w:r>
        <w:rPr>
          <w:rStyle w:val="Hyperlink"/>
          <w:rFonts w:asciiTheme="majorHAnsi" w:hAnsiTheme="majorHAnsi" w:cstheme="majorHAnsi"/>
          <w:sz w:val="24"/>
          <w:szCs w:val="24"/>
        </w:rPr>
        <w:t xml:space="preserve">  </w:t>
      </w:r>
      <w:r>
        <w:rPr>
          <w:rFonts w:asciiTheme="majorHAnsi" w:hAnsiTheme="majorHAnsi" w:cstheme="majorHAnsi"/>
          <w:sz w:val="24"/>
          <w:szCs w:val="24"/>
        </w:rPr>
        <w:t>(Accessed on the 28</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 2024)</w:t>
      </w:r>
    </w:p>
    <w:p w14:paraId="2ED8924B"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University of Cambridge (2016) </w:t>
      </w:r>
      <w:r w:rsidRPr="00F6515D">
        <w:rPr>
          <w:rFonts w:asciiTheme="majorHAnsi" w:hAnsiTheme="majorHAnsi" w:cstheme="majorHAnsi"/>
          <w:i/>
          <w:iCs/>
          <w:sz w:val="24"/>
          <w:szCs w:val="24"/>
        </w:rPr>
        <w:t xml:space="preserve">Use of Body-worn cameras sees complaints against police ‘virtually vanish’, study finds. </w:t>
      </w:r>
      <w:r w:rsidRPr="00F6515D">
        <w:rPr>
          <w:rFonts w:asciiTheme="majorHAnsi" w:hAnsiTheme="majorHAnsi" w:cstheme="majorHAnsi"/>
          <w:sz w:val="24"/>
          <w:szCs w:val="24"/>
        </w:rPr>
        <w:t xml:space="preserve">Available at: </w:t>
      </w:r>
      <w:hyperlink r:id="rId44" w:history="1">
        <w:r w:rsidRPr="00F6515D">
          <w:rPr>
            <w:rStyle w:val="Hyperlink"/>
            <w:rFonts w:asciiTheme="majorHAnsi" w:hAnsiTheme="majorHAnsi" w:cstheme="majorHAnsi"/>
            <w:sz w:val="24"/>
            <w:szCs w:val="24"/>
          </w:rPr>
          <w:t>Use of body-worn cameras sees complaints against police ‘virtually vanish’, study finds | University of Cambridge</w:t>
        </w:r>
      </w:hyperlink>
      <w:r>
        <w:rPr>
          <w:rStyle w:val="Hyperlink"/>
          <w:rFonts w:asciiTheme="majorHAnsi" w:hAnsiTheme="majorHAnsi" w:cstheme="majorHAnsi"/>
          <w:sz w:val="24"/>
          <w:szCs w:val="24"/>
        </w:rPr>
        <w:t xml:space="preserve">  </w:t>
      </w:r>
      <w:r>
        <w:rPr>
          <w:rFonts w:asciiTheme="majorHAnsi" w:hAnsiTheme="majorHAnsi" w:cstheme="majorHAnsi"/>
          <w:sz w:val="24"/>
          <w:szCs w:val="24"/>
        </w:rPr>
        <w:t>(Accessed on the 5</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 2024)</w:t>
      </w:r>
    </w:p>
    <w:p w14:paraId="457125BB"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Watts.D (no date) </w:t>
      </w:r>
      <w:r w:rsidRPr="00F6515D">
        <w:rPr>
          <w:rFonts w:asciiTheme="majorHAnsi" w:hAnsiTheme="majorHAnsi" w:cstheme="majorHAnsi"/>
          <w:i/>
          <w:iCs/>
          <w:sz w:val="24"/>
          <w:szCs w:val="24"/>
        </w:rPr>
        <w:t xml:space="preserve">What is policing by consent? </w:t>
      </w:r>
      <w:r w:rsidRPr="00F6515D">
        <w:rPr>
          <w:rFonts w:asciiTheme="majorHAnsi" w:hAnsiTheme="majorHAnsi" w:cstheme="majorHAnsi"/>
          <w:sz w:val="24"/>
          <w:szCs w:val="24"/>
        </w:rPr>
        <w:t xml:space="preserve">Available at: </w:t>
      </w:r>
      <w:hyperlink r:id="rId45" w:anchor="google_vignette" w:history="1">
        <w:r w:rsidRPr="00F6515D">
          <w:rPr>
            <w:rStyle w:val="Hyperlink"/>
            <w:rFonts w:asciiTheme="majorHAnsi" w:hAnsiTheme="majorHAnsi" w:cstheme="majorHAnsi"/>
            <w:sz w:val="24"/>
            <w:szCs w:val="24"/>
          </w:rPr>
          <w:t>What is Policing by Consent ? (ministryofinjustice.co.uk)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28</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 2024)</w:t>
      </w:r>
    </w:p>
    <w:p w14:paraId="20C152A6" w14:textId="77777777" w:rsidR="00AA687F" w:rsidRPr="00F6515D"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Young justice board for England and Wales (2023) </w:t>
      </w:r>
      <w:r w:rsidRPr="00F6515D">
        <w:rPr>
          <w:rFonts w:asciiTheme="majorHAnsi" w:hAnsiTheme="majorHAnsi" w:cstheme="majorHAnsi"/>
          <w:i/>
          <w:iCs/>
          <w:sz w:val="24"/>
          <w:szCs w:val="24"/>
        </w:rPr>
        <w:t xml:space="preserve">Early intervention for lifelong benefits. </w:t>
      </w:r>
      <w:r w:rsidRPr="00F6515D">
        <w:rPr>
          <w:rFonts w:asciiTheme="majorHAnsi" w:hAnsiTheme="majorHAnsi" w:cstheme="majorHAnsi"/>
          <w:sz w:val="24"/>
          <w:szCs w:val="24"/>
        </w:rPr>
        <w:t xml:space="preserve">Available at: </w:t>
      </w:r>
      <w:hyperlink r:id="rId46" w:anchor=":~:text=Children%20who%20become%20involved%20in,early%20stops%20this%20vicious%20spiral." w:history="1">
        <w:r w:rsidRPr="00F6515D">
          <w:rPr>
            <w:rStyle w:val="Hyperlink"/>
            <w:rFonts w:asciiTheme="majorHAnsi" w:hAnsiTheme="majorHAnsi" w:cstheme="majorHAnsi"/>
            <w:sz w:val="24"/>
            <w:szCs w:val="24"/>
          </w:rPr>
          <w:t>Early intervention for lifelong benefits - GOV.UK (www.gov.uk)</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28</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 2024)</w:t>
      </w:r>
    </w:p>
    <w:p w14:paraId="338C6A5F" w14:textId="77777777" w:rsidR="00AA687F" w:rsidRDefault="00AA687F"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Zander M (2012) </w:t>
      </w:r>
      <w:r w:rsidRPr="00F6515D">
        <w:rPr>
          <w:rFonts w:asciiTheme="majorHAnsi" w:hAnsiTheme="majorHAnsi" w:cstheme="majorHAnsi"/>
          <w:i/>
          <w:iCs/>
          <w:sz w:val="24"/>
          <w:szCs w:val="24"/>
        </w:rPr>
        <w:t xml:space="preserve">PACE (The Police and Crime Evidence Act 1984): Past, Present, and future. </w:t>
      </w:r>
      <w:r w:rsidRPr="00F6515D">
        <w:rPr>
          <w:rFonts w:asciiTheme="majorHAnsi" w:hAnsiTheme="majorHAnsi" w:cstheme="majorHAnsi"/>
          <w:sz w:val="24"/>
          <w:szCs w:val="24"/>
        </w:rPr>
        <w:t xml:space="preserve">Available at </w:t>
      </w:r>
      <w:hyperlink r:id="rId47" w:history="1">
        <w:r w:rsidRPr="00F6515D">
          <w:rPr>
            <w:rStyle w:val="Hyperlink"/>
            <w:rFonts w:asciiTheme="majorHAnsi" w:hAnsiTheme="majorHAnsi" w:cstheme="majorHAnsi"/>
            <w:sz w:val="24"/>
            <w:szCs w:val="24"/>
          </w:rPr>
          <w:t>SSRN-id1978372.pdf</w:t>
        </w:r>
      </w:hyperlink>
      <w:r w:rsidRPr="00F6515D">
        <w:rPr>
          <w:rFonts w:asciiTheme="majorHAnsi" w:hAnsiTheme="majorHAnsi" w:cstheme="majorHAnsi"/>
          <w:sz w:val="24"/>
          <w:szCs w:val="24"/>
        </w:rPr>
        <w:t xml:space="preserve"> </w:t>
      </w:r>
      <w:r>
        <w:rPr>
          <w:rFonts w:asciiTheme="majorHAnsi" w:hAnsiTheme="majorHAnsi" w:cstheme="majorHAnsi"/>
          <w:sz w:val="24"/>
          <w:szCs w:val="24"/>
        </w:rPr>
        <w:t>(Accessed on the 10</w:t>
      </w:r>
      <w:r w:rsidRPr="00247AFE">
        <w:rPr>
          <w:rFonts w:asciiTheme="majorHAnsi" w:hAnsiTheme="majorHAnsi" w:cstheme="majorHAnsi"/>
          <w:sz w:val="24"/>
          <w:szCs w:val="24"/>
          <w:vertAlign w:val="superscript"/>
        </w:rPr>
        <w:t>th</w:t>
      </w:r>
      <w:r>
        <w:rPr>
          <w:rFonts w:asciiTheme="majorHAnsi" w:hAnsiTheme="majorHAnsi" w:cstheme="majorHAnsi"/>
          <w:sz w:val="24"/>
          <w:szCs w:val="24"/>
        </w:rPr>
        <w:t xml:space="preserve"> of March 2024)</w:t>
      </w:r>
    </w:p>
    <w:p w14:paraId="47B87AD3" w14:textId="53C3A083" w:rsidR="003E7AAC" w:rsidRDefault="003E7AAC" w:rsidP="003E7AAC">
      <w:pPr>
        <w:shd w:val="clear" w:color="auto" w:fill="FFFFFF"/>
        <w:spacing w:line="510" w:lineRule="atLeast"/>
        <w:rPr>
          <w:rFonts w:asciiTheme="majorHAnsi" w:hAnsiTheme="majorHAnsi" w:cstheme="majorHAnsi"/>
          <w:sz w:val="24"/>
          <w:szCs w:val="24"/>
        </w:rPr>
      </w:pPr>
    </w:p>
    <w:p w14:paraId="77C51B2D" w14:textId="77777777" w:rsidR="003E7AAC" w:rsidRPr="00AF498D" w:rsidRDefault="003E7AAC" w:rsidP="003E7AAC">
      <w:pPr>
        <w:shd w:val="clear" w:color="auto" w:fill="FFFFFF"/>
        <w:spacing w:line="510" w:lineRule="atLeast"/>
        <w:rPr>
          <w:rFonts w:ascii="Product Sans" w:eastAsia="Times New Roman" w:hAnsi="Product Sans" w:cs="Times New Roman"/>
          <w:color w:val="202124"/>
          <w:kern w:val="0"/>
          <w:sz w:val="35"/>
          <w:szCs w:val="35"/>
          <w:lang w:eastAsia="en-GB"/>
          <w14:ligatures w14:val="none"/>
        </w:rPr>
      </w:pPr>
    </w:p>
    <w:p w14:paraId="02EFF2E9" w14:textId="653F323B" w:rsidR="003E7AAC" w:rsidRPr="003E7AAC" w:rsidRDefault="003E7AAC" w:rsidP="003E7AAC">
      <w:pPr>
        <w:pStyle w:val="Heading1"/>
        <w:spacing w:before="0"/>
        <w:rPr>
          <w:rFonts w:cstheme="majorHAnsi"/>
          <w:color w:val="auto"/>
          <w:sz w:val="24"/>
          <w:szCs w:val="24"/>
        </w:rPr>
      </w:pPr>
    </w:p>
    <w:p w14:paraId="3FED002B" w14:textId="4A468340" w:rsidR="00AF498D" w:rsidRPr="00AF498D" w:rsidRDefault="00AF498D" w:rsidP="00AF498D">
      <w:pPr>
        <w:rPr>
          <w:rFonts w:asciiTheme="majorHAnsi" w:hAnsiTheme="majorHAnsi" w:cstheme="majorHAnsi"/>
          <w:sz w:val="24"/>
          <w:szCs w:val="24"/>
        </w:rPr>
      </w:pPr>
    </w:p>
    <w:p w14:paraId="02042247" w14:textId="77777777" w:rsidR="00AF498D" w:rsidRPr="00AF498D" w:rsidRDefault="00AF498D" w:rsidP="00AF498D"/>
    <w:p w14:paraId="51300395" w14:textId="17FF3FC7" w:rsidR="00AF498D" w:rsidRPr="00AF498D" w:rsidRDefault="00AF498D" w:rsidP="00AF498D">
      <w:pPr>
        <w:pStyle w:val="Heading1"/>
        <w:shd w:val="clear" w:color="auto" w:fill="FFFFFF"/>
        <w:spacing w:before="0" w:after="150"/>
        <w:textAlignment w:val="baseline"/>
        <w:rPr>
          <w:rFonts w:cstheme="majorHAnsi"/>
          <w:color w:val="3C3C3B"/>
          <w:sz w:val="24"/>
          <w:szCs w:val="24"/>
        </w:rPr>
      </w:pPr>
    </w:p>
    <w:p w14:paraId="16FC0F73" w14:textId="3A065A2C" w:rsidR="003047A3" w:rsidRDefault="003047A3" w:rsidP="003047A3">
      <w:pPr>
        <w:rPr>
          <w:rFonts w:asciiTheme="majorHAnsi" w:hAnsiTheme="majorHAnsi" w:cstheme="majorHAnsi"/>
          <w:sz w:val="24"/>
          <w:szCs w:val="24"/>
        </w:rPr>
      </w:pPr>
    </w:p>
    <w:p w14:paraId="03D8E9A8" w14:textId="77777777" w:rsidR="003047A3" w:rsidRDefault="003047A3" w:rsidP="003047A3">
      <w:pPr>
        <w:rPr>
          <w:rFonts w:asciiTheme="majorHAnsi" w:hAnsiTheme="majorHAnsi" w:cstheme="majorHAnsi"/>
          <w:sz w:val="24"/>
          <w:szCs w:val="24"/>
        </w:rPr>
      </w:pPr>
    </w:p>
    <w:p w14:paraId="335E118C" w14:textId="77777777" w:rsidR="003047A3" w:rsidRPr="003047A3" w:rsidRDefault="003047A3" w:rsidP="003047A3">
      <w:pPr>
        <w:rPr>
          <w:rFonts w:asciiTheme="majorHAnsi" w:hAnsiTheme="majorHAnsi" w:cstheme="majorHAnsi"/>
          <w:sz w:val="24"/>
          <w:szCs w:val="24"/>
        </w:rPr>
      </w:pPr>
    </w:p>
    <w:p w14:paraId="27F3FA58" w14:textId="3AC61BE2" w:rsidR="003047A3" w:rsidRPr="003047A3" w:rsidRDefault="003047A3" w:rsidP="003047A3">
      <w:pPr>
        <w:pStyle w:val="Heading1"/>
        <w:shd w:val="clear" w:color="auto" w:fill="FFFFFF"/>
        <w:spacing w:before="0"/>
        <w:rPr>
          <w:rFonts w:cstheme="majorHAnsi"/>
          <w:color w:val="141414"/>
          <w:sz w:val="24"/>
          <w:szCs w:val="24"/>
        </w:rPr>
      </w:pPr>
    </w:p>
    <w:p w14:paraId="747A5D95" w14:textId="55D7D942" w:rsidR="003047A3" w:rsidRPr="003047A3" w:rsidRDefault="003047A3" w:rsidP="006A731D">
      <w:pPr>
        <w:rPr>
          <w:rFonts w:asciiTheme="majorHAnsi" w:hAnsiTheme="majorHAnsi" w:cstheme="majorHAnsi"/>
          <w:i/>
          <w:iCs/>
          <w:sz w:val="24"/>
          <w:szCs w:val="24"/>
        </w:rPr>
      </w:pPr>
    </w:p>
    <w:p w14:paraId="47B56EEC" w14:textId="77777777" w:rsidR="003047A3" w:rsidRPr="003047A3" w:rsidRDefault="003047A3" w:rsidP="006A731D">
      <w:pPr>
        <w:rPr>
          <w:rFonts w:asciiTheme="majorHAnsi" w:hAnsiTheme="majorHAnsi" w:cstheme="majorHAnsi"/>
          <w:sz w:val="24"/>
          <w:szCs w:val="24"/>
        </w:rPr>
      </w:pPr>
    </w:p>
    <w:p w14:paraId="1F3B2577" w14:textId="77777777" w:rsidR="006A731D" w:rsidRPr="00F6515D" w:rsidRDefault="006A731D" w:rsidP="00F6515D">
      <w:pPr>
        <w:spacing w:line="360" w:lineRule="auto"/>
        <w:rPr>
          <w:rFonts w:asciiTheme="majorHAnsi" w:hAnsiTheme="majorHAnsi" w:cstheme="majorHAnsi"/>
          <w:sz w:val="24"/>
          <w:szCs w:val="24"/>
        </w:rPr>
      </w:pPr>
    </w:p>
    <w:sectPr w:rsidR="006A731D" w:rsidRPr="00F65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roduct Sans">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578"/>
    <w:rsid w:val="00005900"/>
    <w:rsid w:val="0001027F"/>
    <w:rsid w:val="000249D9"/>
    <w:rsid w:val="00035303"/>
    <w:rsid w:val="000512C7"/>
    <w:rsid w:val="000825D7"/>
    <w:rsid w:val="00084993"/>
    <w:rsid w:val="000A0031"/>
    <w:rsid w:val="000B1BAB"/>
    <w:rsid w:val="000C11F6"/>
    <w:rsid w:val="000D1511"/>
    <w:rsid w:val="000E658E"/>
    <w:rsid w:val="001157C0"/>
    <w:rsid w:val="00126B80"/>
    <w:rsid w:val="0016223F"/>
    <w:rsid w:val="001712CC"/>
    <w:rsid w:val="001967FB"/>
    <w:rsid w:val="001A379F"/>
    <w:rsid w:val="001A4701"/>
    <w:rsid w:val="001A62C5"/>
    <w:rsid w:val="001C1231"/>
    <w:rsid w:val="001E0049"/>
    <w:rsid w:val="001E1F02"/>
    <w:rsid w:val="001E2E6D"/>
    <w:rsid w:val="001E77E4"/>
    <w:rsid w:val="00247AFE"/>
    <w:rsid w:val="0025757E"/>
    <w:rsid w:val="00271956"/>
    <w:rsid w:val="0029250D"/>
    <w:rsid w:val="002950BC"/>
    <w:rsid w:val="00295BFE"/>
    <w:rsid w:val="002B269A"/>
    <w:rsid w:val="002D6AD2"/>
    <w:rsid w:val="002F1C8A"/>
    <w:rsid w:val="003047A3"/>
    <w:rsid w:val="0031145B"/>
    <w:rsid w:val="00364DA6"/>
    <w:rsid w:val="003669D4"/>
    <w:rsid w:val="00374A7D"/>
    <w:rsid w:val="003824A9"/>
    <w:rsid w:val="00384B91"/>
    <w:rsid w:val="003B58CA"/>
    <w:rsid w:val="003D1A7F"/>
    <w:rsid w:val="003D3ED9"/>
    <w:rsid w:val="003E7AAC"/>
    <w:rsid w:val="003F60F6"/>
    <w:rsid w:val="00414B50"/>
    <w:rsid w:val="00460D1E"/>
    <w:rsid w:val="004774CB"/>
    <w:rsid w:val="004934C1"/>
    <w:rsid w:val="004B3B71"/>
    <w:rsid w:val="004B41F7"/>
    <w:rsid w:val="004C44A1"/>
    <w:rsid w:val="004E42F9"/>
    <w:rsid w:val="004F0A9A"/>
    <w:rsid w:val="004F10EE"/>
    <w:rsid w:val="00501A4D"/>
    <w:rsid w:val="00524E12"/>
    <w:rsid w:val="0053364D"/>
    <w:rsid w:val="00536B56"/>
    <w:rsid w:val="0054702D"/>
    <w:rsid w:val="00561B5A"/>
    <w:rsid w:val="005A41EF"/>
    <w:rsid w:val="005A4B75"/>
    <w:rsid w:val="005F7FDD"/>
    <w:rsid w:val="00633633"/>
    <w:rsid w:val="006548B4"/>
    <w:rsid w:val="00654A13"/>
    <w:rsid w:val="006A731D"/>
    <w:rsid w:val="006B7CFA"/>
    <w:rsid w:val="006D3424"/>
    <w:rsid w:val="006D48E0"/>
    <w:rsid w:val="007238D1"/>
    <w:rsid w:val="00727F51"/>
    <w:rsid w:val="00750E08"/>
    <w:rsid w:val="00752196"/>
    <w:rsid w:val="007549C0"/>
    <w:rsid w:val="00776DDB"/>
    <w:rsid w:val="007D64A9"/>
    <w:rsid w:val="007E5AB9"/>
    <w:rsid w:val="007E65FA"/>
    <w:rsid w:val="00800997"/>
    <w:rsid w:val="00800EFF"/>
    <w:rsid w:val="00822100"/>
    <w:rsid w:val="008416ED"/>
    <w:rsid w:val="00844578"/>
    <w:rsid w:val="00857225"/>
    <w:rsid w:val="008802EC"/>
    <w:rsid w:val="00883A14"/>
    <w:rsid w:val="008849A4"/>
    <w:rsid w:val="008D3605"/>
    <w:rsid w:val="008D3C85"/>
    <w:rsid w:val="008E5B1C"/>
    <w:rsid w:val="008F1432"/>
    <w:rsid w:val="008F41A1"/>
    <w:rsid w:val="0090759C"/>
    <w:rsid w:val="00915F3E"/>
    <w:rsid w:val="009371E6"/>
    <w:rsid w:val="00955479"/>
    <w:rsid w:val="00967C0A"/>
    <w:rsid w:val="0097085F"/>
    <w:rsid w:val="009775BA"/>
    <w:rsid w:val="009F5192"/>
    <w:rsid w:val="00A06B04"/>
    <w:rsid w:val="00A248ED"/>
    <w:rsid w:val="00A4542A"/>
    <w:rsid w:val="00A57511"/>
    <w:rsid w:val="00AA687F"/>
    <w:rsid w:val="00AA7B6E"/>
    <w:rsid w:val="00AB76EB"/>
    <w:rsid w:val="00AF498D"/>
    <w:rsid w:val="00AF6FB7"/>
    <w:rsid w:val="00B10DD4"/>
    <w:rsid w:val="00B12146"/>
    <w:rsid w:val="00B33D7B"/>
    <w:rsid w:val="00B76AE4"/>
    <w:rsid w:val="00BD6F13"/>
    <w:rsid w:val="00BE4A21"/>
    <w:rsid w:val="00BF719E"/>
    <w:rsid w:val="00C154C5"/>
    <w:rsid w:val="00C17226"/>
    <w:rsid w:val="00C35D0F"/>
    <w:rsid w:val="00C61383"/>
    <w:rsid w:val="00C75660"/>
    <w:rsid w:val="00C80836"/>
    <w:rsid w:val="00CA3DB4"/>
    <w:rsid w:val="00CB1EE2"/>
    <w:rsid w:val="00CB33EE"/>
    <w:rsid w:val="00CE3D58"/>
    <w:rsid w:val="00D047AF"/>
    <w:rsid w:val="00D137D3"/>
    <w:rsid w:val="00D24B2C"/>
    <w:rsid w:val="00D35721"/>
    <w:rsid w:val="00D5781E"/>
    <w:rsid w:val="00D61A41"/>
    <w:rsid w:val="00D643CF"/>
    <w:rsid w:val="00D772C3"/>
    <w:rsid w:val="00DD0843"/>
    <w:rsid w:val="00DD40DD"/>
    <w:rsid w:val="00E14FD2"/>
    <w:rsid w:val="00E31F95"/>
    <w:rsid w:val="00E36059"/>
    <w:rsid w:val="00E40C58"/>
    <w:rsid w:val="00E43A8B"/>
    <w:rsid w:val="00E632EA"/>
    <w:rsid w:val="00E72D0B"/>
    <w:rsid w:val="00EC13C6"/>
    <w:rsid w:val="00ED49DE"/>
    <w:rsid w:val="00EE5E6E"/>
    <w:rsid w:val="00F17EE1"/>
    <w:rsid w:val="00F33001"/>
    <w:rsid w:val="00F6515D"/>
    <w:rsid w:val="00F75954"/>
    <w:rsid w:val="00F918DA"/>
    <w:rsid w:val="00F9667C"/>
    <w:rsid w:val="00FC18DB"/>
    <w:rsid w:val="00FC7BF1"/>
    <w:rsid w:val="00FF1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254F"/>
  <w15:docId w15:val="{07542550-E38F-45D1-8F32-D522F3B90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F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4457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4578"/>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844578"/>
    <w:pPr>
      <w:spacing w:before="100" w:beforeAutospacing="1" w:after="100" w:afterAutospacing="1" w:line="240" w:lineRule="auto"/>
    </w:pPr>
    <w:rPr>
      <w:rFonts w:ascii="Calibri" w:hAnsi="Calibri" w:cs="Calibri"/>
      <w:kern w:val="0"/>
      <w:lang w:eastAsia="en-GB"/>
      <w14:ligatures w14:val="none"/>
    </w:rPr>
  </w:style>
  <w:style w:type="character" w:styleId="Hyperlink">
    <w:name w:val="Hyperlink"/>
    <w:basedOn w:val="DefaultParagraphFont"/>
    <w:uiPriority w:val="99"/>
    <w:unhideWhenUsed/>
    <w:rsid w:val="008E5B1C"/>
    <w:rPr>
      <w:color w:val="0000FF"/>
      <w:u w:val="single"/>
    </w:rPr>
  </w:style>
  <w:style w:type="character" w:styleId="FollowedHyperlink">
    <w:name w:val="FollowedHyperlink"/>
    <w:basedOn w:val="DefaultParagraphFont"/>
    <w:uiPriority w:val="99"/>
    <w:semiHidden/>
    <w:unhideWhenUsed/>
    <w:rsid w:val="003669D4"/>
    <w:rPr>
      <w:color w:val="954F72" w:themeColor="followedHyperlink"/>
      <w:u w:val="single"/>
    </w:rPr>
  </w:style>
  <w:style w:type="character" w:customStyle="1" w:styleId="Heading1Char">
    <w:name w:val="Heading 1 Char"/>
    <w:basedOn w:val="DefaultParagraphFont"/>
    <w:link w:val="Heading1"/>
    <w:uiPriority w:val="9"/>
    <w:rsid w:val="00E31F9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3393">
      <w:bodyDiv w:val="1"/>
      <w:marLeft w:val="0"/>
      <w:marRight w:val="0"/>
      <w:marTop w:val="0"/>
      <w:marBottom w:val="0"/>
      <w:divBdr>
        <w:top w:val="none" w:sz="0" w:space="0" w:color="auto"/>
        <w:left w:val="none" w:sz="0" w:space="0" w:color="auto"/>
        <w:bottom w:val="none" w:sz="0" w:space="0" w:color="auto"/>
        <w:right w:val="none" w:sz="0" w:space="0" w:color="auto"/>
      </w:divBdr>
    </w:div>
    <w:div w:id="196311993">
      <w:bodyDiv w:val="1"/>
      <w:marLeft w:val="0"/>
      <w:marRight w:val="0"/>
      <w:marTop w:val="0"/>
      <w:marBottom w:val="0"/>
      <w:divBdr>
        <w:top w:val="none" w:sz="0" w:space="0" w:color="auto"/>
        <w:left w:val="none" w:sz="0" w:space="0" w:color="auto"/>
        <w:bottom w:val="none" w:sz="0" w:space="0" w:color="auto"/>
        <w:right w:val="none" w:sz="0" w:space="0" w:color="auto"/>
      </w:divBdr>
      <w:divsChild>
        <w:div w:id="1512403903">
          <w:marLeft w:val="0"/>
          <w:marRight w:val="0"/>
          <w:marTop w:val="0"/>
          <w:marBottom w:val="0"/>
          <w:divBdr>
            <w:top w:val="none" w:sz="0" w:space="0" w:color="auto"/>
            <w:left w:val="none" w:sz="0" w:space="0" w:color="auto"/>
            <w:bottom w:val="none" w:sz="0" w:space="0" w:color="auto"/>
            <w:right w:val="none" w:sz="0" w:space="0" w:color="auto"/>
          </w:divBdr>
          <w:divsChild>
            <w:div w:id="182658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483775">
      <w:bodyDiv w:val="1"/>
      <w:marLeft w:val="0"/>
      <w:marRight w:val="0"/>
      <w:marTop w:val="0"/>
      <w:marBottom w:val="0"/>
      <w:divBdr>
        <w:top w:val="none" w:sz="0" w:space="0" w:color="auto"/>
        <w:left w:val="none" w:sz="0" w:space="0" w:color="auto"/>
        <w:bottom w:val="none" w:sz="0" w:space="0" w:color="auto"/>
        <w:right w:val="none" w:sz="0" w:space="0" w:color="auto"/>
      </w:divBdr>
    </w:div>
    <w:div w:id="422381885">
      <w:bodyDiv w:val="1"/>
      <w:marLeft w:val="0"/>
      <w:marRight w:val="0"/>
      <w:marTop w:val="0"/>
      <w:marBottom w:val="0"/>
      <w:divBdr>
        <w:top w:val="none" w:sz="0" w:space="0" w:color="auto"/>
        <w:left w:val="none" w:sz="0" w:space="0" w:color="auto"/>
        <w:bottom w:val="none" w:sz="0" w:space="0" w:color="auto"/>
        <w:right w:val="none" w:sz="0" w:space="0" w:color="auto"/>
      </w:divBdr>
    </w:div>
    <w:div w:id="447512085">
      <w:bodyDiv w:val="1"/>
      <w:marLeft w:val="0"/>
      <w:marRight w:val="0"/>
      <w:marTop w:val="0"/>
      <w:marBottom w:val="0"/>
      <w:divBdr>
        <w:top w:val="none" w:sz="0" w:space="0" w:color="auto"/>
        <w:left w:val="none" w:sz="0" w:space="0" w:color="auto"/>
        <w:bottom w:val="none" w:sz="0" w:space="0" w:color="auto"/>
        <w:right w:val="none" w:sz="0" w:space="0" w:color="auto"/>
      </w:divBdr>
    </w:div>
    <w:div w:id="448159715">
      <w:bodyDiv w:val="1"/>
      <w:marLeft w:val="0"/>
      <w:marRight w:val="0"/>
      <w:marTop w:val="0"/>
      <w:marBottom w:val="0"/>
      <w:divBdr>
        <w:top w:val="none" w:sz="0" w:space="0" w:color="auto"/>
        <w:left w:val="none" w:sz="0" w:space="0" w:color="auto"/>
        <w:bottom w:val="none" w:sz="0" w:space="0" w:color="auto"/>
        <w:right w:val="none" w:sz="0" w:space="0" w:color="auto"/>
      </w:divBdr>
    </w:div>
    <w:div w:id="471143525">
      <w:bodyDiv w:val="1"/>
      <w:marLeft w:val="0"/>
      <w:marRight w:val="0"/>
      <w:marTop w:val="0"/>
      <w:marBottom w:val="0"/>
      <w:divBdr>
        <w:top w:val="none" w:sz="0" w:space="0" w:color="auto"/>
        <w:left w:val="none" w:sz="0" w:space="0" w:color="auto"/>
        <w:bottom w:val="none" w:sz="0" w:space="0" w:color="auto"/>
        <w:right w:val="none" w:sz="0" w:space="0" w:color="auto"/>
      </w:divBdr>
    </w:div>
    <w:div w:id="497891075">
      <w:bodyDiv w:val="1"/>
      <w:marLeft w:val="0"/>
      <w:marRight w:val="0"/>
      <w:marTop w:val="0"/>
      <w:marBottom w:val="0"/>
      <w:divBdr>
        <w:top w:val="none" w:sz="0" w:space="0" w:color="auto"/>
        <w:left w:val="none" w:sz="0" w:space="0" w:color="auto"/>
        <w:bottom w:val="none" w:sz="0" w:space="0" w:color="auto"/>
        <w:right w:val="none" w:sz="0" w:space="0" w:color="auto"/>
      </w:divBdr>
    </w:div>
    <w:div w:id="608507868">
      <w:bodyDiv w:val="1"/>
      <w:marLeft w:val="0"/>
      <w:marRight w:val="0"/>
      <w:marTop w:val="0"/>
      <w:marBottom w:val="0"/>
      <w:divBdr>
        <w:top w:val="none" w:sz="0" w:space="0" w:color="auto"/>
        <w:left w:val="none" w:sz="0" w:space="0" w:color="auto"/>
        <w:bottom w:val="none" w:sz="0" w:space="0" w:color="auto"/>
        <w:right w:val="none" w:sz="0" w:space="0" w:color="auto"/>
      </w:divBdr>
    </w:div>
    <w:div w:id="886602439">
      <w:bodyDiv w:val="1"/>
      <w:marLeft w:val="0"/>
      <w:marRight w:val="0"/>
      <w:marTop w:val="0"/>
      <w:marBottom w:val="0"/>
      <w:divBdr>
        <w:top w:val="none" w:sz="0" w:space="0" w:color="auto"/>
        <w:left w:val="none" w:sz="0" w:space="0" w:color="auto"/>
        <w:bottom w:val="none" w:sz="0" w:space="0" w:color="auto"/>
        <w:right w:val="none" w:sz="0" w:space="0" w:color="auto"/>
      </w:divBdr>
    </w:div>
    <w:div w:id="1215199059">
      <w:bodyDiv w:val="1"/>
      <w:marLeft w:val="0"/>
      <w:marRight w:val="0"/>
      <w:marTop w:val="0"/>
      <w:marBottom w:val="0"/>
      <w:divBdr>
        <w:top w:val="none" w:sz="0" w:space="0" w:color="auto"/>
        <w:left w:val="none" w:sz="0" w:space="0" w:color="auto"/>
        <w:bottom w:val="none" w:sz="0" w:space="0" w:color="auto"/>
        <w:right w:val="none" w:sz="0" w:space="0" w:color="auto"/>
      </w:divBdr>
    </w:div>
    <w:div w:id="1311710048">
      <w:bodyDiv w:val="1"/>
      <w:marLeft w:val="0"/>
      <w:marRight w:val="0"/>
      <w:marTop w:val="0"/>
      <w:marBottom w:val="0"/>
      <w:divBdr>
        <w:top w:val="none" w:sz="0" w:space="0" w:color="auto"/>
        <w:left w:val="none" w:sz="0" w:space="0" w:color="auto"/>
        <w:bottom w:val="none" w:sz="0" w:space="0" w:color="auto"/>
        <w:right w:val="none" w:sz="0" w:space="0" w:color="auto"/>
      </w:divBdr>
    </w:div>
    <w:div w:id="1838616398">
      <w:bodyDiv w:val="1"/>
      <w:marLeft w:val="0"/>
      <w:marRight w:val="0"/>
      <w:marTop w:val="0"/>
      <w:marBottom w:val="0"/>
      <w:divBdr>
        <w:top w:val="none" w:sz="0" w:space="0" w:color="auto"/>
        <w:left w:val="none" w:sz="0" w:space="0" w:color="auto"/>
        <w:bottom w:val="none" w:sz="0" w:space="0" w:color="auto"/>
        <w:right w:val="none" w:sz="0" w:space="0" w:color="auto"/>
      </w:divBdr>
    </w:div>
    <w:div w:id="1840347362">
      <w:bodyDiv w:val="1"/>
      <w:marLeft w:val="0"/>
      <w:marRight w:val="0"/>
      <w:marTop w:val="0"/>
      <w:marBottom w:val="0"/>
      <w:divBdr>
        <w:top w:val="none" w:sz="0" w:space="0" w:color="auto"/>
        <w:left w:val="none" w:sz="0" w:space="0" w:color="auto"/>
        <w:bottom w:val="none" w:sz="0" w:space="0" w:color="auto"/>
        <w:right w:val="none" w:sz="0" w:space="0" w:color="auto"/>
      </w:divBdr>
    </w:div>
    <w:div w:id="2106806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ountyhealthrankings.org/health-data/health-factors/social-economic-factors" TargetMode="External"/><Relationship Id="rId18" Type="http://schemas.openxmlformats.org/officeDocument/2006/relationships/hyperlink" Target="https://www.ethnicity-facts-figures.service.gov.uk/style-guide/ethnic-groups/" TargetMode="External"/><Relationship Id="rId26" Type="http://schemas.openxmlformats.org/officeDocument/2006/relationships/hyperlink" Target="https://www.motoroffence.co.uk/the-police-and-criminal-evidence-act-1984-pace/" TargetMode="External"/><Relationship Id="rId39" Type="http://schemas.openxmlformats.org/officeDocument/2006/relationships/hyperlink" Target="https://www.youtube.com/watch?v=Bu3v19Ty1qE" TargetMode="External"/><Relationship Id="rId21" Type="http://schemas.openxmlformats.org/officeDocument/2006/relationships/hyperlink" Target="https://researchbriefings.files.parliament.uk/documents/LLN-2020-0016/LLN-2020-0016.pdf" TargetMode="External"/><Relationship Id="rId34" Type="http://schemas.openxmlformats.org/officeDocument/2006/relationships/hyperlink" Target="https://research.senedd.wales/research-articles/poverty-in-wales-are-we-getting-the-full-picture/" TargetMode="External"/><Relationship Id="rId42" Type="http://schemas.openxmlformats.org/officeDocument/2006/relationships/hyperlink" Target="https://www.unison.org.uk/content/uploads/2019/04/Youth-services-report-04-2019.pdf" TargetMode="External"/><Relationship Id="rId47" Type="http://schemas.openxmlformats.org/officeDocument/2006/relationships/hyperlink" Target="file:///C:\Users\swp8563\Downloads\SSRN-id1978372.pdf" TargetMode="External"/><Relationship Id="rId7" Type="http://schemas.openxmlformats.org/officeDocument/2006/relationships/hyperlink" Target="https://www.bbc.co.uk/news/uk-53843240" TargetMode="External"/><Relationship Id="rId2" Type="http://schemas.openxmlformats.org/officeDocument/2006/relationships/settings" Target="settings.xml"/><Relationship Id="rId16" Type="http://schemas.openxmlformats.org/officeDocument/2006/relationships/hyperlink" Target="https://allthatsinteresting.com/brixton-riots" TargetMode="External"/><Relationship Id="rId29" Type="http://schemas.openxmlformats.org/officeDocument/2006/relationships/hyperlink" Target="https://www.highspeedtraining.co.uk/hub/what-is-cuckooing/" TargetMode="External"/><Relationship Id="rId11" Type="http://schemas.openxmlformats.org/officeDocument/2006/relationships/hyperlink" Target="https://www.college.police.uk/guidance/neighbourhood-policing/engaging-communities" TargetMode="External"/><Relationship Id="rId24" Type="http://schemas.openxmlformats.org/officeDocument/2006/relationships/hyperlink" Target="https://www.met.police.uk/SysSiteAssets/media/downloads/force-content/met/about-us/stride/stride-easy-read.pdf" TargetMode="External"/><Relationship Id="rId32" Type="http://schemas.openxmlformats.org/officeDocument/2006/relationships/hyperlink" Target="https://www.ons.gov.uk/peoplepopulationandcommunity/crimeandjustice/articles/thelastingimpactofviolenceagainstwomenandgirls/2021-11-24" TargetMode="External"/><Relationship Id="rId37" Type="http://schemas.openxmlformats.org/officeDocument/2006/relationships/hyperlink" Target="https://www.statista.com/statistics/200476/us-poverty-rate-by-ethnic-group/" TargetMode="External"/><Relationship Id="rId40" Type="http://schemas.openxmlformats.org/officeDocument/2006/relationships/hyperlink" Target="https://www.gov.uk/government/statistics/crime-outcomes-in-england-and-wales-2022-to-2023/crime-outcomes-in-england-and-wales-2022-to-2023" TargetMode="External"/><Relationship Id="rId45" Type="http://schemas.openxmlformats.org/officeDocument/2006/relationships/hyperlink" Target="https://ministryofinjustice.co.uk/what-is-policing-by-consent/" TargetMode="External"/><Relationship Id="rId5" Type="http://schemas.openxmlformats.org/officeDocument/2006/relationships/hyperlink" Target="https://www.bbc.co.uk/news/uk-42795058" TargetMode="External"/><Relationship Id="rId15" Type="http://schemas.openxmlformats.org/officeDocument/2006/relationships/hyperlink" Target="https://www.fhsu.edu/coe/accreditation/Shared-Values---Beliefs/operational-definition-of-diversity.pdf" TargetMode="External"/><Relationship Id="rId23" Type="http://schemas.openxmlformats.org/officeDocument/2006/relationships/hyperlink" Target="https://www.london.gov.uk/who-we-are/what-london-assembly-does/questions-mayor/find-an-answer/rising-anti-social-behaviour-and-violent-crime" TargetMode="External"/><Relationship Id="rId28" Type="http://schemas.openxmlformats.org/officeDocument/2006/relationships/hyperlink" Target="https://learning.nspcc.org.uk/child-abuse-and-neglect/county-lines" TargetMode="External"/><Relationship Id="rId36" Type="http://schemas.openxmlformats.org/officeDocument/2006/relationships/hyperlink" Target="https://www.standardmedia.co.ke/africa/article/2001432840/20-famous-desmond-tutu-quotes" TargetMode="External"/><Relationship Id="rId49" Type="http://schemas.openxmlformats.org/officeDocument/2006/relationships/theme" Target="theme/theme1.xml"/><Relationship Id="rId10" Type="http://schemas.openxmlformats.org/officeDocument/2006/relationships/hyperlink" Target="https://www.bbc.com/news/articles/cerlne2vr3lo.amp" TargetMode="External"/><Relationship Id="rId19" Type="http://schemas.openxmlformats.org/officeDocument/2006/relationships/hyperlink" Target="https://www.google.co.uk/books/edition/County_Lines/usfhDwAAQBAJ?hl=en&amp;gbpv=0" TargetMode="External"/><Relationship Id="rId31" Type="http://schemas.openxmlformats.org/officeDocument/2006/relationships/hyperlink" Target="https://www.ons.gov.uk/peoplepopulationandcommunity/crimeandjustice/articles/domesticabusevictimcharacteristicsenglandandwales/yearendingmarch2020" TargetMode="External"/><Relationship Id="rId44" Type="http://schemas.openxmlformats.org/officeDocument/2006/relationships/hyperlink" Target="https://www.cam.ac.uk/research/news/use-of-body-worn-cameras-sees-complaints-against-police-virtually-vanish-study-finds" TargetMode="External"/><Relationship Id="rId4" Type="http://schemas.openxmlformats.org/officeDocument/2006/relationships/hyperlink" Target="https://www.actionforchildren.org.uk/blog/young-people-and-serious-organised-crime-how-early-intervention-can-help/" TargetMode="External"/><Relationship Id="rId9" Type="http://schemas.openxmlformats.org/officeDocument/2006/relationships/hyperlink" Target="https://www.bbc.co.uk/news/uk-66809642" TargetMode="External"/><Relationship Id="rId14" Type="http://schemas.openxmlformats.org/officeDocument/2006/relationships/hyperlink" Target="https://dts.solutions/when-were-body-worn-cameras-first-introduced/" TargetMode="External"/><Relationship Id="rId22" Type="http://schemas.openxmlformats.org/officeDocument/2006/relationships/hyperlink" Target="https://www.policeconduct.gov.uk/news/iopc-publishes-figures-police-complaints-made-202223" TargetMode="External"/><Relationship Id="rId27" Type="http://schemas.openxmlformats.org/officeDocument/2006/relationships/hyperlink" Target="https://nij.ojp.gov/topics/articles/overview-police-use-force" TargetMode="External"/><Relationship Id="rId30" Type="http://schemas.openxmlformats.org/officeDocument/2006/relationships/hyperlink" Target="https://www.tandfonline.com/doi/epdf/10.1080/10439463.2022.2071423?needAccess=true" TargetMode="External"/><Relationship Id="rId35" Type="http://schemas.openxmlformats.org/officeDocument/2006/relationships/hyperlink" Target="https://www.south-wales.police.uk/police-forces/south-wales-police/areas/careers/careers/positive-action/" TargetMode="External"/><Relationship Id="rId43" Type="http://schemas.openxmlformats.org/officeDocument/2006/relationships/hyperlink" Target="https://sherloc.unodc.org/cld/treaties/strategies/united_kingdom/gbr0007s.html?lng=en&amp;tmpl=sherloc" TargetMode="External"/><Relationship Id="rId48" Type="http://schemas.openxmlformats.org/officeDocument/2006/relationships/fontTable" Target="fontTable.xml"/><Relationship Id="rId8" Type="http://schemas.openxmlformats.org/officeDocument/2006/relationships/hyperlink" Target="https://www.bbc.co.uk/news/uk-england-suffolk-62491750" TargetMode="External"/><Relationship Id="rId3" Type="http://schemas.openxmlformats.org/officeDocument/2006/relationships/webSettings" Target="webSettings.xml"/><Relationship Id="rId12" Type="http://schemas.openxmlformats.org/officeDocument/2006/relationships/hyperlink" Target="https://www.communitypsychology.com/the-concept-of-diversity-ceras-position/" TargetMode="External"/><Relationship Id="rId17" Type="http://schemas.openxmlformats.org/officeDocument/2006/relationships/hyperlink" Target="https://www.ethnicity-facts-figures.service.gov.uk/workforce-and-business/workforce-diversity/police-workforce/latest/" TargetMode="External"/><Relationship Id="rId25" Type="http://schemas.openxmlformats.org/officeDocument/2006/relationships/hyperlink" Target="https://www.met.police.uk/police-forces/metropolitan-police/areas/about-us/about-the-met/met-diversity-and-inclusion-strategy-stride/" TargetMode="External"/><Relationship Id="rId33" Type="http://schemas.openxmlformats.org/officeDocument/2006/relationships/hyperlink" Target="https://diversity.social/socioeconomic-status/" TargetMode="External"/><Relationship Id="rId38" Type="http://schemas.openxmlformats.org/officeDocument/2006/relationships/hyperlink" Target="https://www.stop-watch.org/what-we-do/research/stop-and-search-the-facts/section-1-factsheet/" TargetMode="External"/><Relationship Id="rId46" Type="http://schemas.openxmlformats.org/officeDocument/2006/relationships/hyperlink" Target="https://www.gov.uk/government/news/early-intervention-for-lifelong-benefits" TargetMode="External"/><Relationship Id="rId20" Type="http://schemas.openxmlformats.org/officeDocument/2006/relationships/hyperlink" Target="https://www.gov.uk/guidance/police-and-criminal-evidence-act-1984-pace-codes-of-practice" TargetMode="External"/><Relationship Id="rId41" Type="http://schemas.openxmlformats.org/officeDocument/2006/relationships/hyperlink" Target="https://www.togetherscotland.org.uk/resources-and-networks/resources-library/2023/07/new-research-teenagers-and-public-space/" TargetMode="External"/><Relationship Id="rId1" Type="http://schemas.openxmlformats.org/officeDocument/2006/relationships/styles" Target="styles.xml"/><Relationship Id="rId6" Type="http://schemas.openxmlformats.org/officeDocument/2006/relationships/hyperlink" Target="https://www.bbc.co.uk/news/uk-england-kent-529848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5857</Words>
  <Characters>33391</Characters>
  <Application>Microsoft Office Word</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Isaac,Ffion swp8563</dc:creator>
  <cp:keywords/>
  <dc:description/>
  <cp:lastModifiedBy>Isaac,Ffion swp8563</cp:lastModifiedBy>
  <cp:revision>2</cp:revision>
  <dcterms:created xsi:type="dcterms:W3CDTF">2024-06-09T16:38:00Z</dcterms:created>
  <dcterms:modified xsi:type="dcterms:W3CDTF">2024-06-09T16:38:00Z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2024-04-15T19:44:09Z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69cc2ab2-f50c-43aa-a611-ef2086cccb97</vt:lpwstr>
  </property>
  <property fmtid="{D5CDD505-2E9C-101B-9397-08002B2CF9AE}" pid="8" name="MSIP_Label_66cf8fe5-b7b7-4df7-b38d-1c61ac2f6639_ContentBits">
    <vt:lpwstr>0</vt:lpwstr>
  </property>
</Properties>
</file>