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932FB" w:rsidR="00066C22" w:rsidP="3F4D089D" w:rsidRDefault="00066C22" w14:paraId="1024F1C3" w14:textId="3D7C6D79">
      <w:pPr>
        <w:spacing w:line="360" w:lineRule="auto"/>
        <w:jc w:val="center"/>
        <w:rPr>
          <w:rFonts w:ascii="Arial" w:hAnsi="Arial" w:eastAsia="Arial" w:cs="Arial"/>
          <w:b w:val="1"/>
          <w:bCs w:val="1"/>
          <w:sz w:val="44"/>
          <w:szCs w:val="44"/>
        </w:rPr>
      </w:pPr>
      <w:r w:rsidRPr="3F4D089D" w:rsidR="00066C22">
        <w:rPr>
          <w:rFonts w:ascii="Arial" w:hAnsi="Arial" w:eastAsia="Arial" w:cs="Arial"/>
          <w:b w:val="1"/>
          <w:bCs w:val="1"/>
          <w:sz w:val="44"/>
          <w:szCs w:val="44"/>
        </w:rPr>
        <w:t>RefillRound</w:t>
      </w:r>
      <w:r w:rsidRPr="3F4D089D" w:rsidR="00066C22">
        <w:rPr>
          <w:rFonts w:ascii="Arial" w:hAnsi="Arial" w:eastAsia="Arial" w:cs="Arial"/>
          <w:b w:val="1"/>
          <w:bCs w:val="1"/>
          <w:sz w:val="44"/>
          <w:szCs w:val="44"/>
        </w:rPr>
        <w:t xml:space="preserve"> Birmingham Ltd</w:t>
      </w:r>
    </w:p>
    <w:p w:rsidRPr="009932FB" w:rsidR="00066C22" w:rsidP="3F4D089D" w:rsidRDefault="00066C22" w14:paraId="0FC5298A" w14:textId="77777777">
      <w:pPr>
        <w:spacing w:line="240" w:lineRule="auto"/>
        <w:jc w:val="center"/>
        <w:rPr>
          <w:rFonts w:ascii="Arial" w:hAnsi="Arial" w:eastAsia="Arial" w:cs="Arial"/>
          <w:b w:val="1"/>
          <w:bCs w:val="1"/>
          <w:i w:val="1"/>
          <w:iCs w:val="1"/>
          <w:sz w:val="32"/>
          <w:szCs w:val="32"/>
        </w:rPr>
      </w:pPr>
      <w:r w:rsidRPr="3F4D089D" w:rsidR="00066C22">
        <w:rPr>
          <w:rFonts w:ascii="Arial" w:hAnsi="Arial" w:eastAsia="Arial" w:cs="Arial"/>
          <w:b w:val="1"/>
          <w:bCs w:val="1"/>
          <w:i w:val="1"/>
          <w:iCs w:val="1"/>
          <w:sz w:val="32"/>
          <w:szCs w:val="32"/>
        </w:rPr>
        <w:t>A Sustainable Household Cleaning Refill Business Plan</w:t>
      </w:r>
    </w:p>
    <w:p w:rsidRPr="009932FB" w:rsidR="00066C22" w:rsidP="009932FB" w:rsidRDefault="00066C22" w14:paraId="7946336E" w14:textId="001A65EF">
      <w:pPr>
        <w:jc w:val="center"/>
        <w:rPr>
          <w:rFonts w:cs="Arial"/>
          <w:b/>
          <w:szCs w:val="24"/>
        </w:rPr>
      </w:pPr>
      <w:r w:rsidRPr="009932FB">
        <w:rPr>
          <w:rFonts w:cs="Arial"/>
          <w:b/>
          <w:szCs w:val="24"/>
        </w:rPr>
        <w:br/>
      </w:r>
      <w:proofErr w:type="spellStart"/>
      <w:r w:rsidRPr="009932FB">
        <w:rPr>
          <w:rFonts w:cs="Arial"/>
          <w:b/>
          <w:szCs w:val="24"/>
        </w:rPr>
        <w:t>Programme</w:t>
      </w:r>
      <w:proofErr w:type="spellEnd"/>
      <w:r w:rsidRPr="009932FB">
        <w:rPr>
          <w:rFonts w:cs="Arial"/>
          <w:b/>
          <w:szCs w:val="24"/>
        </w:rPr>
        <w:t xml:space="preserve">: </w:t>
      </w:r>
      <w:r w:rsidRPr="009932FB">
        <w:rPr>
          <w:rFonts w:cs="Arial"/>
          <w:b/>
          <w:szCs w:val="24"/>
        </w:rPr>
        <w:t>Certificate in Higher Education Business Skills for the Workplace</w:t>
      </w:r>
    </w:p>
    <w:p w:rsidRPr="009932FB" w:rsidR="00066C22" w:rsidP="009932FB" w:rsidRDefault="00066C22" w14:paraId="6C5EEA2E" w14:textId="606F0737">
      <w:pPr>
        <w:jc w:val="center"/>
        <w:rPr>
          <w:rFonts w:cs="Arial"/>
          <w:b/>
          <w:szCs w:val="24"/>
        </w:rPr>
      </w:pPr>
      <w:r w:rsidRPr="009932FB">
        <w:rPr>
          <w:rFonts w:cs="Arial"/>
          <w:b/>
          <w:szCs w:val="24"/>
        </w:rPr>
        <w:t>Module</w:t>
      </w:r>
      <w:r w:rsidRPr="009932FB">
        <w:rPr>
          <w:rFonts w:cs="Arial"/>
          <w:b/>
          <w:szCs w:val="24"/>
        </w:rPr>
        <w:t xml:space="preserve">: </w:t>
      </w:r>
      <w:r w:rsidRPr="009932FB">
        <w:rPr>
          <w:rFonts w:cs="Arial"/>
          <w:b/>
          <w:szCs w:val="24"/>
        </w:rPr>
        <w:t>Enterprise and Entrepreneurship</w:t>
      </w:r>
    </w:p>
    <w:p w:rsidRPr="009932FB" w:rsidR="00066C22" w:rsidP="009932FB" w:rsidRDefault="00066C22" w14:paraId="09533391" w14:textId="0F7FA347">
      <w:pPr>
        <w:jc w:val="center"/>
        <w:rPr>
          <w:rFonts w:cs="Arial"/>
          <w:b/>
          <w:szCs w:val="24"/>
        </w:rPr>
      </w:pPr>
      <w:r w:rsidRPr="009932FB">
        <w:rPr>
          <w:rFonts w:cs="Arial"/>
          <w:b/>
          <w:szCs w:val="24"/>
        </w:rPr>
        <w:t>Module code</w:t>
      </w:r>
      <w:r w:rsidRPr="009932FB">
        <w:rPr>
          <w:rFonts w:cs="Arial"/>
          <w:b/>
          <w:szCs w:val="24"/>
        </w:rPr>
        <w:t xml:space="preserve">: </w:t>
      </w:r>
      <w:r w:rsidRPr="009932FB">
        <w:rPr>
          <w:rFonts w:cs="Arial"/>
          <w:b/>
          <w:szCs w:val="24"/>
        </w:rPr>
        <w:t>LCLM4006</w:t>
      </w:r>
    </w:p>
    <w:p w:rsidRPr="009932FB" w:rsidR="00066C22" w:rsidP="009932FB" w:rsidRDefault="00066C22" w14:paraId="7DB26198" w14:textId="298C0A59">
      <w:pPr>
        <w:jc w:val="center"/>
        <w:rPr>
          <w:rFonts w:cs="Arial"/>
          <w:b/>
          <w:szCs w:val="24"/>
        </w:rPr>
      </w:pPr>
      <w:r w:rsidRPr="009932FB">
        <w:rPr>
          <w:rFonts w:cs="Arial"/>
          <w:b/>
          <w:szCs w:val="24"/>
        </w:rPr>
        <w:t>Assignment Title:</w:t>
      </w:r>
      <w:r w:rsidRPr="009932FB">
        <w:rPr>
          <w:rFonts w:cs="Arial"/>
          <w:b/>
          <w:szCs w:val="24"/>
        </w:rPr>
        <w:t xml:space="preserve"> </w:t>
      </w:r>
      <w:r w:rsidRPr="009932FB">
        <w:rPr>
          <w:rFonts w:cs="Arial"/>
          <w:b/>
          <w:szCs w:val="24"/>
        </w:rPr>
        <w:t>Task 1:</w:t>
      </w:r>
      <w:r w:rsidRPr="009932FB">
        <w:rPr>
          <w:rFonts w:cs="Arial"/>
          <w:b/>
          <w:szCs w:val="24"/>
        </w:rPr>
        <w:t xml:space="preserve"> </w:t>
      </w:r>
      <w:r w:rsidRPr="009932FB">
        <w:rPr>
          <w:rFonts w:cs="Arial"/>
          <w:b/>
          <w:szCs w:val="24"/>
        </w:rPr>
        <w:t>Individual Written Business Plan</w:t>
      </w:r>
    </w:p>
    <w:p w:rsidRPr="009932FB" w:rsidR="00066C22" w:rsidP="009932FB" w:rsidRDefault="00066C22" w14:paraId="4A8C0784" w14:textId="03C6160E">
      <w:pPr>
        <w:jc w:val="center"/>
        <w:rPr>
          <w:rFonts w:cs="Arial"/>
          <w:b/>
          <w:bCs/>
          <w:szCs w:val="24"/>
        </w:rPr>
      </w:pPr>
      <w:r w:rsidRPr="009932FB">
        <w:rPr>
          <w:rFonts w:cs="Arial"/>
          <w:b/>
          <w:szCs w:val="24"/>
        </w:rPr>
        <w:t>Lecturer</w:t>
      </w:r>
      <w:r w:rsidRPr="009932FB">
        <w:rPr>
          <w:rFonts w:cs="Arial"/>
          <w:b/>
          <w:szCs w:val="24"/>
        </w:rPr>
        <w:t xml:space="preserve">: </w:t>
      </w:r>
      <w:r w:rsidRPr="009932FB">
        <w:rPr>
          <w:rFonts w:cs="Arial"/>
          <w:b/>
          <w:bCs/>
          <w:szCs w:val="24"/>
        </w:rPr>
        <w:t>Dr Chung Lai Johnny Wan</w:t>
      </w:r>
    </w:p>
    <w:p w:rsidRPr="009932FB" w:rsidR="00066C22" w:rsidP="009932FB" w:rsidRDefault="00066C22" w14:paraId="71A3352A" w14:textId="19D750F4">
      <w:pPr>
        <w:jc w:val="center"/>
        <w:rPr>
          <w:rFonts w:cs="Arial"/>
          <w:b/>
          <w:szCs w:val="24"/>
        </w:rPr>
      </w:pPr>
      <w:r w:rsidRPr="009932FB">
        <w:rPr>
          <w:rFonts w:cs="Arial"/>
          <w:b/>
          <w:szCs w:val="24"/>
        </w:rPr>
        <w:t>Student name</w:t>
      </w:r>
      <w:r w:rsidRPr="009932FB">
        <w:rPr>
          <w:rFonts w:cs="Arial"/>
          <w:b/>
          <w:szCs w:val="24"/>
        </w:rPr>
        <w:t>:</w:t>
      </w:r>
    </w:p>
    <w:p w:rsidRPr="009932FB" w:rsidR="00066C22" w:rsidP="009932FB" w:rsidRDefault="00066C22" w14:paraId="1459A977" w14:textId="03EBF83A">
      <w:pPr>
        <w:jc w:val="center"/>
      </w:pPr>
      <w:r w:rsidRPr="3F4D089D" w:rsidR="00066C22">
        <w:rPr>
          <w:rFonts w:cs="Arial"/>
          <w:b w:val="1"/>
          <w:bCs w:val="1"/>
        </w:rPr>
        <w:t>Student ID</w:t>
      </w:r>
      <w:r w:rsidRPr="3F4D089D" w:rsidR="00066C22">
        <w:rPr>
          <w:rFonts w:cs="Arial"/>
          <w:b w:val="1"/>
          <w:bCs w:val="1"/>
        </w:rPr>
        <w:t>:</w:t>
      </w:r>
      <w:r w:rsidRPr="3F4D089D" w:rsidR="38B079C2">
        <w:rPr>
          <w:rFonts w:cs="Arial"/>
          <w:b w:val="1"/>
          <w:bCs w:val="1"/>
        </w:rPr>
        <w:t xml:space="preserve"> 2524003 </w:t>
      </w:r>
    </w:p>
    <w:p w:rsidRPr="009932FB" w:rsidR="00066C22" w:rsidP="009932FB" w:rsidRDefault="00066C22" w14:paraId="0FFB36E4" w14:textId="437C49E2">
      <w:pPr>
        <w:jc w:val="center"/>
        <w:rPr>
          <w:rFonts w:cs="Arial"/>
          <w:b/>
          <w:bCs/>
          <w:szCs w:val="24"/>
        </w:rPr>
      </w:pPr>
      <w:r w:rsidRPr="009932FB">
        <w:rPr>
          <w:rFonts w:cs="Arial"/>
          <w:b/>
          <w:szCs w:val="24"/>
        </w:rPr>
        <w:t>Submission date</w:t>
      </w:r>
      <w:r w:rsidRPr="009932FB">
        <w:rPr>
          <w:rFonts w:cs="Arial"/>
          <w:b/>
          <w:szCs w:val="24"/>
        </w:rPr>
        <w:t xml:space="preserve">: </w:t>
      </w:r>
      <w:r w:rsidRPr="009932FB">
        <w:rPr>
          <w:rFonts w:cs="Arial"/>
          <w:b/>
          <w:bCs/>
          <w:szCs w:val="24"/>
        </w:rPr>
        <w:t>26</w:t>
      </w:r>
      <w:r w:rsidRPr="009932FB">
        <w:rPr>
          <w:rFonts w:cs="Arial"/>
          <w:b/>
          <w:bCs/>
          <w:szCs w:val="24"/>
          <w:vertAlign w:val="superscript"/>
        </w:rPr>
        <w:t>th</w:t>
      </w:r>
      <w:r w:rsidRPr="009932FB">
        <w:rPr>
          <w:rFonts w:cs="Arial"/>
          <w:b/>
          <w:bCs/>
          <w:szCs w:val="24"/>
        </w:rPr>
        <w:t xml:space="preserve"> October 2026</w:t>
      </w:r>
    </w:p>
    <w:p w:rsidRPr="009932FB" w:rsidR="00066C22" w:rsidP="009932FB" w:rsidRDefault="00066C22" w14:paraId="122B445D" w14:textId="77777777">
      <w:pPr>
        <w:rPr>
          <w:rFonts w:cs="Arial"/>
          <w:b/>
          <w:bCs/>
          <w:szCs w:val="24"/>
        </w:rPr>
      </w:pPr>
      <w:r w:rsidRPr="009932FB">
        <w:rPr>
          <w:rFonts w:cs="Arial"/>
          <w:b/>
          <w:bCs/>
          <w:szCs w:val="24"/>
        </w:rPr>
        <w:br w:type="page"/>
      </w:r>
    </w:p>
    <w:p w:rsidRPr="009932FB" w:rsidR="00066C22" w:rsidP="009932FB" w:rsidRDefault="00066C22" w14:paraId="031E7BB4" w14:textId="6627C9F8">
      <w:pPr>
        <w:rPr>
          <w:rFonts w:cs="Arial"/>
          <w:b/>
          <w:szCs w:val="24"/>
        </w:rPr>
      </w:pPr>
      <w:r w:rsidRPr="009932FB">
        <w:rPr>
          <w:rFonts w:cs="Arial"/>
          <w:b/>
          <w:szCs w:val="24"/>
        </w:rPr>
        <w:lastRenderedPageBreak/>
        <w:t>Executive Summary</w:t>
      </w:r>
    </w:p>
    <w:p w:rsidRPr="009932FB" w:rsidR="00E1116E" w:rsidP="009932FB" w:rsidRDefault="00066C22" w14:paraId="367CF2EF" w14:textId="088FFF65">
      <w:pPr>
        <w:rPr>
          <w:rFonts w:cs="Arial"/>
          <w:szCs w:val="24"/>
        </w:rPr>
      </w:pPr>
      <w:proofErr w:type="spellStart"/>
      <w:r w:rsidRPr="009932FB">
        <w:rPr>
          <w:rFonts w:cs="Arial"/>
          <w:szCs w:val="24"/>
        </w:rPr>
        <w:t>RefillRound</w:t>
      </w:r>
      <w:proofErr w:type="spellEnd"/>
      <w:r w:rsidRPr="009932FB">
        <w:rPr>
          <w:rFonts w:cs="Arial"/>
          <w:szCs w:val="24"/>
        </w:rPr>
        <w:t xml:space="preserve"> Birmingham Ltd is a new refill and exchange system for household cleaning products in Birmingham. Consumers would buy </w:t>
      </w:r>
      <w:r w:rsidRPr="009932FB" w:rsidR="0043323F">
        <w:rPr>
          <w:rFonts w:cs="Arial"/>
          <w:szCs w:val="24"/>
        </w:rPr>
        <w:t>washing-up liquid, all-round cleaning liquid</w:t>
      </w:r>
      <w:r w:rsidRPr="009932FB" w:rsidR="009B4F37">
        <w:rPr>
          <w:rFonts w:cs="Arial"/>
          <w:szCs w:val="24"/>
        </w:rPr>
        <w:t xml:space="preserve"> and</w:t>
      </w:r>
      <w:r w:rsidRPr="009932FB">
        <w:rPr>
          <w:rFonts w:cs="Arial"/>
          <w:szCs w:val="24"/>
        </w:rPr>
        <w:t xml:space="preserve"> laundry liquid online</w:t>
      </w:r>
      <w:r w:rsidRPr="009932FB" w:rsidR="009B4F37">
        <w:rPr>
          <w:rFonts w:cs="Arial"/>
          <w:szCs w:val="24"/>
        </w:rPr>
        <w:t xml:space="preserve"> and</w:t>
      </w:r>
      <w:r w:rsidRPr="009932FB">
        <w:rPr>
          <w:rFonts w:cs="Arial"/>
          <w:szCs w:val="24"/>
        </w:rPr>
        <w:t xml:space="preserve"> return empty bottles at their next delivery. The company was started as a convenience store for Selly Oak and Edgbaston, with the aim of </w:t>
      </w:r>
      <w:proofErr w:type="spellStart"/>
      <w:r w:rsidRPr="009932FB">
        <w:rPr>
          <w:rFonts w:cs="Arial"/>
          <w:szCs w:val="24"/>
        </w:rPr>
        <w:t>minimising</w:t>
      </w:r>
      <w:proofErr w:type="spellEnd"/>
      <w:r w:rsidRPr="009932FB">
        <w:rPr>
          <w:rFonts w:cs="Arial"/>
          <w:szCs w:val="24"/>
        </w:rPr>
        <w:t xml:space="preserve"> the use of single-use packaging. Two people</w:t>
      </w:r>
      <w:r w:rsidRPr="009932FB" w:rsidR="0043323F">
        <w:rPr>
          <w:rFonts w:cs="Arial"/>
          <w:szCs w:val="24"/>
        </w:rPr>
        <w:t xml:space="preserve"> would run it: one founder-director and the other locally recruited part-time</w:t>
      </w:r>
      <w:r w:rsidRPr="009932FB">
        <w:rPr>
          <w:rFonts w:cs="Arial"/>
          <w:szCs w:val="24"/>
        </w:rPr>
        <w:t xml:space="preserve">. The planned company would be privately limited by shares. Proposed start-up funding is £12,000: £4,000 founder capital and £8,000 of potential angel investment. </w:t>
      </w:r>
      <w:r w:rsidRPr="009932FB" w:rsidR="0043323F">
        <w:rPr>
          <w:rFonts w:cs="Arial"/>
          <w:szCs w:val="24"/>
        </w:rPr>
        <w:t xml:space="preserve">An illustrative average order of £16 and a unit contribution of </w:t>
      </w:r>
      <w:r w:rsidRPr="009932FB">
        <w:rPr>
          <w:rFonts w:cs="Arial"/>
          <w:szCs w:val="24"/>
        </w:rPr>
        <w:t xml:space="preserve">£9.60 yield break-even </w:t>
      </w:r>
      <w:r w:rsidRPr="009932FB" w:rsidR="0043323F">
        <w:rPr>
          <w:rFonts w:cs="Arial"/>
          <w:szCs w:val="24"/>
        </w:rPr>
        <w:t xml:space="preserve">at an average of 263 orders </w:t>
      </w:r>
      <w:r w:rsidRPr="009932FB">
        <w:rPr>
          <w:rFonts w:cs="Arial"/>
          <w:szCs w:val="24"/>
        </w:rPr>
        <w:t>per month. These figures are only projections and not quotes from sales or suppliers. A customer and delivery pilot running for eight weeks will trial customer demand, delivery economics, customer retention and bottle return performance prior to expansion.</w:t>
      </w:r>
    </w:p>
    <w:p w:rsidRPr="009932FB" w:rsidR="00E1116E" w:rsidP="009932FB" w:rsidRDefault="00E1116E" w14:paraId="5A310834" w14:textId="3076FAF9">
      <w:pPr>
        <w:rPr>
          <w:rFonts w:cs="Arial"/>
          <w:b/>
          <w:bCs/>
          <w:szCs w:val="24"/>
        </w:rPr>
      </w:pPr>
      <w:r w:rsidRPr="009932FB">
        <w:rPr>
          <w:rFonts w:cs="Arial"/>
          <w:b/>
          <w:bCs/>
          <w:szCs w:val="24"/>
        </w:rPr>
        <w:t>Proposed bottle-exchange process</w:t>
      </w:r>
    </w:p>
    <w:p w:rsidRPr="009932FB" w:rsidR="00E1116E" w:rsidP="009932FB" w:rsidRDefault="00E1116E" w14:paraId="563D689B" w14:textId="75A1C5E0">
      <w:pPr>
        <w:rPr>
          <w:rFonts w:cs="Arial"/>
          <w:b/>
          <w:bCs/>
          <w:szCs w:val="24"/>
        </w:rPr>
      </w:pPr>
      <w:r w:rsidRPr="009932FB">
        <w:rPr>
          <w:rFonts w:cs="Arial"/>
          <w:noProof/>
          <w:szCs w:val="24"/>
        </w:rPr>
        <w:drawing>
          <wp:inline distT="0" distB="0" distL="0" distR="0" wp14:anchorId="12894FB0" wp14:editId="1244D4BB">
            <wp:extent cx="5851070" cy="1056904"/>
            <wp:effectExtent l="0" t="0" r="0" b="0"/>
            <wp:docPr id="1620765250" name="Picture 1620765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fillround_process.png"/>
                    <pic:cNvPicPr/>
                  </pic:nvPicPr>
                  <pic:blipFill rotWithShape="1">
                    <a:blip r:embed="rId7"/>
                    <a:srcRect b="13983"/>
                    <a:stretch>
                      <a:fillRect/>
                    </a:stretch>
                  </pic:blipFill>
                  <pic:spPr bwMode="auto">
                    <a:xfrm>
                      <a:off x="0" y="0"/>
                      <a:ext cx="5852160" cy="1057101"/>
                    </a:xfrm>
                    <a:prstGeom prst="rect">
                      <a:avLst/>
                    </a:prstGeom>
                    <a:ln>
                      <a:noFill/>
                    </a:ln>
                    <a:extLst>
                      <a:ext uri="{53640926-AAD7-44D8-BBD7-CCE9431645EC}">
                        <a14:shadowObscured xmlns:a14="http://schemas.microsoft.com/office/drawing/2010/main"/>
                      </a:ext>
                    </a:extLst>
                  </pic:spPr>
                </pic:pic>
              </a:graphicData>
            </a:graphic>
          </wp:inline>
        </w:drawing>
      </w:r>
    </w:p>
    <w:p w:rsidRPr="009932FB" w:rsidR="00E1116E" w:rsidP="009932FB" w:rsidRDefault="00E1116E" w14:paraId="5E1A64B2" w14:textId="77777777">
      <w:pPr>
        <w:rPr>
          <w:rFonts w:cs="Arial"/>
          <w:szCs w:val="24"/>
        </w:rPr>
      </w:pPr>
      <w:r w:rsidRPr="009932FB">
        <w:rPr>
          <w:rFonts w:cs="Arial"/>
          <w:szCs w:val="24"/>
        </w:rPr>
        <w:br w:type="page"/>
      </w:r>
    </w:p>
    <w:p w:rsidRPr="009932FB" w:rsidR="00066C22" w:rsidP="009932FB" w:rsidRDefault="00066C22" w14:paraId="787755DA" w14:textId="77777777">
      <w:pPr>
        <w:rPr>
          <w:rFonts w:cs="Arial"/>
          <w:szCs w:val="24"/>
        </w:rPr>
      </w:pPr>
    </w:p>
    <w:p w:rsidRPr="009932FB" w:rsidR="00E1116E" w:rsidP="009932FB" w:rsidRDefault="007B486C" w14:paraId="6D184C5C" w14:textId="77777777">
      <w:pPr>
        <w:rPr>
          <w:rFonts w:cs="Arial"/>
          <w:szCs w:val="24"/>
        </w:rPr>
      </w:pPr>
      <w:r w:rsidRPr="009932FB">
        <w:rPr>
          <w:rFonts w:cs="Arial"/>
          <w:szCs w:val="24"/>
        </w:rPr>
        <w:t xml:space="preserve"> </w:t>
      </w:r>
    </w:p>
    <w:sdt>
      <w:sdtPr>
        <w:rPr>
          <w:rFonts w:ascii="Arial" w:hAnsi="Arial" w:cs="Arial"/>
          <w:sz w:val="24"/>
          <w:szCs w:val="24"/>
        </w:rPr>
        <w:id w:val="-1717957714"/>
        <w:docPartObj>
          <w:docPartGallery w:val="Table of Contents"/>
          <w:docPartUnique/>
        </w:docPartObj>
      </w:sdtPr>
      <w:sdtEndPr>
        <w:rPr>
          <w:rFonts w:ascii="Arial" w:hAnsi="Arial" w:eastAsia="Aptos" w:cs="Arial" w:eastAsiaTheme="minorAscii"/>
          <w:b w:val="1"/>
          <w:bCs w:val="1"/>
          <w:noProof/>
          <w:color w:val="auto"/>
          <w:kern w:val="2"/>
          <w:sz w:val="24"/>
          <w:szCs w:val="24"/>
          <w:lang w:bidi="bn-BD"/>
          <w14:ligatures w14:val="standardContextual"/>
        </w:rPr>
      </w:sdtEndPr>
      <w:sdtContent>
        <w:p w:rsidRPr="009932FB" w:rsidR="00E1116E" w:rsidP="009932FB" w:rsidRDefault="00E1116E" w14:paraId="58364F5F" w14:textId="7201DECF">
          <w:pPr>
            <w:pStyle w:val="TOCHeading"/>
            <w:spacing w:before="0" w:line="360" w:lineRule="auto"/>
            <w:contextualSpacing/>
            <w:jc w:val="center"/>
            <w:rPr>
              <w:rFonts w:ascii="Arial" w:hAnsi="Arial" w:cs="Arial"/>
              <w:b/>
              <w:bCs/>
              <w:color w:val="auto"/>
              <w:sz w:val="24"/>
              <w:szCs w:val="24"/>
            </w:rPr>
          </w:pPr>
          <w:r w:rsidRPr="009932FB">
            <w:rPr>
              <w:rFonts w:ascii="Arial" w:hAnsi="Arial" w:cs="Arial"/>
              <w:b/>
              <w:bCs/>
              <w:color w:val="auto"/>
              <w:sz w:val="24"/>
              <w:szCs w:val="24"/>
            </w:rPr>
            <w:t>Table of Contents</w:t>
          </w:r>
        </w:p>
        <w:p w:rsidRPr="009932FB" w:rsidR="009932FB" w:rsidP="009932FB" w:rsidRDefault="00E1116E" w14:paraId="389644EF" w14:textId="118F25A7">
          <w:pPr>
            <w:pStyle w:val="TOC1"/>
            <w:tabs>
              <w:tab w:val="right" w:leader="dot" w:pos="9350"/>
            </w:tabs>
            <w:spacing w:after="0"/>
            <w:rPr>
              <w:rFonts w:cs="Arial" w:eastAsiaTheme="minorEastAsia"/>
              <w:noProof/>
              <w:szCs w:val="24"/>
              <w:lang w:bidi="ar-SA"/>
            </w:rPr>
          </w:pPr>
          <w:r w:rsidRPr="009932FB">
            <w:rPr>
              <w:rFonts w:cs="Arial"/>
              <w:szCs w:val="24"/>
            </w:rPr>
            <w:fldChar w:fldCharType="begin"/>
          </w:r>
          <w:r w:rsidRPr="009932FB">
            <w:rPr>
              <w:rFonts w:cs="Arial"/>
              <w:szCs w:val="24"/>
            </w:rPr>
            <w:instrText xml:space="preserve"> TOC \o "1-3" \h \z \u </w:instrText>
          </w:r>
          <w:r w:rsidRPr="009932FB">
            <w:rPr>
              <w:rFonts w:cs="Arial"/>
              <w:szCs w:val="24"/>
            </w:rPr>
            <w:fldChar w:fldCharType="separate"/>
          </w:r>
          <w:hyperlink w:history="1" w:anchor="_Toc243862683">
            <w:r w:rsidRPr="009932FB" w:rsidR="009932FB">
              <w:rPr>
                <w:rStyle w:val="Hyperlink"/>
                <w:rFonts w:cs="Arial"/>
                <w:noProof/>
              </w:rPr>
              <w:t>Overview of the Business Idea</w:t>
            </w:r>
            <w:r w:rsidRPr="009932FB" w:rsidR="009932FB">
              <w:rPr>
                <w:rFonts w:cs="Arial"/>
                <w:noProof/>
                <w:webHidden/>
              </w:rPr>
              <w:tab/>
            </w:r>
            <w:r w:rsidRPr="009932FB" w:rsidR="009932FB">
              <w:rPr>
                <w:rFonts w:cs="Arial"/>
                <w:noProof/>
                <w:webHidden/>
              </w:rPr>
              <w:fldChar w:fldCharType="begin"/>
            </w:r>
            <w:r w:rsidRPr="009932FB" w:rsidR="009932FB">
              <w:rPr>
                <w:rFonts w:cs="Arial"/>
                <w:noProof/>
                <w:webHidden/>
              </w:rPr>
              <w:instrText xml:space="preserve"> PAGEREF _Toc243862683 \h </w:instrText>
            </w:r>
            <w:r w:rsidRPr="009932FB" w:rsidR="009932FB">
              <w:rPr>
                <w:rFonts w:cs="Arial"/>
                <w:noProof/>
                <w:webHidden/>
              </w:rPr>
            </w:r>
            <w:r w:rsidRPr="009932FB" w:rsidR="009932FB">
              <w:rPr>
                <w:rFonts w:cs="Arial"/>
                <w:noProof/>
                <w:webHidden/>
              </w:rPr>
              <w:fldChar w:fldCharType="separate"/>
            </w:r>
            <w:r w:rsidRPr="009932FB" w:rsidR="009932FB">
              <w:rPr>
                <w:rFonts w:cs="Arial"/>
                <w:noProof/>
                <w:webHidden/>
              </w:rPr>
              <w:t>4</w:t>
            </w:r>
            <w:r w:rsidRPr="009932FB" w:rsidR="009932FB">
              <w:rPr>
                <w:rFonts w:cs="Arial"/>
                <w:noProof/>
                <w:webHidden/>
              </w:rPr>
              <w:fldChar w:fldCharType="end"/>
            </w:r>
          </w:hyperlink>
        </w:p>
        <w:p w:rsidRPr="009932FB" w:rsidR="009932FB" w:rsidP="009932FB" w:rsidRDefault="009932FB" w14:paraId="77DF6674" w14:textId="246598A0">
          <w:pPr>
            <w:pStyle w:val="TOC1"/>
            <w:tabs>
              <w:tab w:val="right" w:leader="dot" w:pos="9350"/>
            </w:tabs>
            <w:spacing w:after="0"/>
            <w:rPr>
              <w:rFonts w:cs="Arial" w:eastAsiaTheme="minorEastAsia"/>
              <w:noProof/>
              <w:szCs w:val="24"/>
              <w:lang w:bidi="ar-SA"/>
            </w:rPr>
          </w:pPr>
          <w:hyperlink w:history="1" w:anchor="_Toc243862684">
            <w:r w:rsidRPr="009932FB">
              <w:rPr>
                <w:rStyle w:val="Hyperlink"/>
                <w:rFonts w:cs="Arial"/>
                <w:noProof/>
              </w:rPr>
              <w:t>Market Research and Environmental Analysis</w:t>
            </w:r>
            <w:r w:rsidRPr="009932FB">
              <w:rPr>
                <w:rFonts w:cs="Arial"/>
                <w:noProof/>
                <w:webHidden/>
              </w:rPr>
              <w:tab/>
            </w:r>
            <w:r w:rsidRPr="009932FB">
              <w:rPr>
                <w:rFonts w:cs="Arial"/>
                <w:noProof/>
                <w:webHidden/>
              </w:rPr>
              <w:fldChar w:fldCharType="begin"/>
            </w:r>
            <w:r w:rsidRPr="009932FB">
              <w:rPr>
                <w:rFonts w:cs="Arial"/>
                <w:noProof/>
                <w:webHidden/>
              </w:rPr>
              <w:instrText xml:space="preserve"> PAGEREF _Toc243862684 \h </w:instrText>
            </w:r>
            <w:r w:rsidRPr="009932FB">
              <w:rPr>
                <w:rFonts w:cs="Arial"/>
                <w:noProof/>
                <w:webHidden/>
              </w:rPr>
            </w:r>
            <w:r w:rsidRPr="009932FB">
              <w:rPr>
                <w:rFonts w:cs="Arial"/>
                <w:noProof/>
                <w:webHidden/>
              </w:rPr>
              <w:fldChar w:fldCharType="separate"/>
            </w:r>
            <w:r w:rsidRPr="009932FB">
              <w:rPr>
                <w:rFonts w:cs="Arial"/>
                <w:noProof/>
                <w:webHidden/>
              </w:rPr>
              <w:t>5</w:t>
            </w:r>
            <w:r w:rsidRPr="009932FB">
              <w:rPr>
                <w:rFonts w:cs="Arial"/>
                <w:noProof/>
                <w:webHidden/>
              </w:rPr>
              <w:fldChar w:fldCharType="end"/>
            </w:r>
          </w:hyperlink>
        </w:p>
        <w:p w:rsidRPr="009932FB" w:rsidR="009932FB" w:rsidP="009932FB" w:rsidRDefault="009932FB" w14:paraId="506A63FB" w14:textId="66A270CC">
          <w:pPr>
            <w:pStyle w:val="TOC1"/>
            <w:tabs>
              <w:tab w:val="right" w:leader="dot" w:pos="9350"/>
            </w:tabs>
            <w:spacing w:after="0"/>
            <w:rPr>
              <w:rFonts w:cs="Arial" w:eastAsiaTheme="minorEastAsia"/>
              <w:noProof/>
              <w:szCs w:val="24"/>
              <w:lang w:bidi="ar-SA"/>
            </w:rPr>
          </w:pPr>
          <w:hyperlink w:history="1" w:anchor="_Toc243862685">
            <w:r w:rsidRPr="009932FB">
              <w:rPr>
                <w:rStyle w:val="Hyperlink"/>
                <w:rFonts w:cs="Arial"/>
                <w:noProof/>
              </w:rPr>
              <w:t>Marketing Communications</w:t>
            </w:r>
            <w:r w:rsidRPr="009932FB">
              <w:rPr>
                <w:rFonts w:cs="Arial"/>
                <w:noProof/>
                <w:webHidden/>
              </w:rPr>
              <w:tab/>
            </w:r>
            <w:r w:rsidRPr="009932FB">
              <w:rPr>
                <w:rFonts w:cs="Arial"/>
                <w:noProof/>
                <w:webHidden/>
              </w:rPr>
              <w:fldChar w:fldCharType="begin"/>
            </w:r>
            <w:r w:rsidRPr="009932FB">
              <w:rPr>
                <w:rFonts w:cs="Arial"/>
                <w:noProof/>
                <w:webHidden/>
              </w:rPr>
              <w:instrText xml:space="preserve"> PAGEREF _Toc243862685 \h </w:instrText>
            </w:r>
            <w:r w:rsidRPr="009932FB">
              <w:rPr>
                <w:rFonts w:cs="Arial"/>
                <w:noProof/>
                <w:webHidden/>
              </w:rPr>
            </w:r>
            <w:r w:rsidRPr="009932FB">
              <w:rPr>
                <w:rFonts w:cs="Arial"/>
                <w:noProof/>
                <w:webHidden/>
              </w:rPr>
              <w:fldChar w:fldCharType="separate"/>
            </w:r>
            <w:r w:rsidRPr="009932FB">
              <w:rPr>
                <w:rFonts w:cs="Arial"/>
                <w:noProof/>
                <w:webHidden/>
              </w:rPr>
              <w:t>6</w:t>
            </w:r>
            <w:r w:rsidRPr="009932FB">
              <w:rPr>
                <w:rFonts w:cs="Arial"/>
                <w:noProof/>
                <w:webHidden/>
              </w:rPr>
              <w:fldChar w:fldCharType="end"/>
            </w:r>
          </w:hyperlink>
        </w:p>
        <w:p w:rsidRPr="009932FB" w:rsidR="009932FB" w:rsidP="009932FB" w:rsidRDefault="009932FB" w14:paraId="1C8A6722" w14:textId="7EF620BB">
          <w:pPr>
            <w:pStyle w:val="TOC1"/>
            <w:tabs>
              <w:tab w:val="right" w:leader="dot" w:pos="9350"/>
            </w:tabs>
            <w:spacing w:after="0"/>
            <w:rPr>
              <w:rFonts w:cs="Arial" w:eastAsiaTheme="minorEastAsia"/>
              <w:noProof/>
              <w:szCs w:val="24"/>
              <w:lang w:bidi="ar-SA"/>
            </w:rPr>
          </w:pPr>
          <w:hyperlink w:history="1" w:anchor="_Toc243862686">
            <w:r w:rsidRPr="009932FB">
              <w:rPr>
                <w:rStyle w:val="Hyperlink"/>
                <w:rFonts w:cs="Arial"/>
                <w:noProof/>
              </w:rPr>
              <w:t>Financial Plan and Funding Requirements</w:t>
            </w:r>
            <w:r w:rsidRPr="009932FB">
              <w:rPr>
                <w:rFonts w:cs="Arial"/>
                <w:noProof/>
                <w:webHidden/>
              </w:rPr>
              <w:tab/>
            </w:r>
            <w:r w:rsidRPr="009932FB">
              <w:rPr>
                <w:rFonts w:cs="Arial"/>
                <w:noProof/>
                <w:webHidden/>
              </w:rPr>
              <w:fldChar w:fldCharType="begin"/>
            </w:r>
            <w:r w:rsidRPr="009932FB">
              <w:rPr>
                <w:rFonts w:cs="Arial"/>
                <w:noProof/>
                <w:webHidden/>
              </w:rPr>
              <w:instrText xml:space="preserve"> PAGEREF _Toc243862686 \h </w:instrText>
            </w:r>
            <w:r w:rsidRPr="009932FB">
              <w:rPr>
                <w:rFonts w:cs="Arial"/>
                <w:noProof/>
                <w:webHidden/>
              </w:rPr>
            </w:r>
            <w:r w:rsidRPr="009932FB">
              <w:rPr>
                <w:rFonts w:cs="Arial"/>
                <w:noProof/>
                <w:webHidden/>
              </w:rPr>
              <w:fldChar w:fldCharType="separate"/>
            </w:r>
            <w:r w:rsidRPr="009932FB">
              <w:rPr>
                <w:rFonts w:cs="Arial"/>
                <w:noProof/>
                <w:webHidden/>
              </w:rPr>
              <w:t>7</w:t>
            </w:r>
            <w:r w:rsidRPr="009932FB">
              <w:rPr>
                <w:rFonts w:cs="Arial"/>
                <w:noProof/>
                <w:webHidden/>
              </w:rPr>
              <w:fldChar w:fldCharType="end"/>
            </w:r>
          </w:hyperlink>
        </w:p>
        <w:p w:rsidRPr="009932FB" w:rsidR="009932FB" w:rsidP="009932FB" w:rsidRDefault="009932FB" w14:paraId="04A339C1" w14:textId="51DF6AE7">
          <w:pPr>
            <w:pStyle w:val="TOC1"/>
            <w:tabs>
              <w:tab w:val="right" w:leader="dot" w:pos="9350"/>
            </w:tabs>
            <w:spacing w:after="0"/>
            <w:rPr>
              <w:rFonts w:cs="Arial" w:eastAsiaTheme="minorEastAsia"/>
              <w:noProof/>
              <w:szCs w:val="24"/>
              <w:lang w:bidi="ar-SA"/>
            </w:rPr>
          </w:pPr>
          <w:hyperlink w:history="1" w:anchor="_Toc243862687">
            <w:r w:rsidRPr="009932FB">
              <w:rPr>
                <w:rStyle w:val="Hyperlink"/>
                <w:rFonts w:cs="Arial"/>
                <w:noProof/>
              </w:rPr>
              <w:t>Reference List</w:t>
            </w:r>
            <w:r w:rsidRPr="009932FB">
              <w:rPr>
                <w:rFonts w:cs="Arial"/>
                <w:noProof/>
                <w:webHidden/>
              </w:rPr>
              <w:tab/>
            </w:r>
            <w:r w:rsidRPr="009932FB">
              <w:rPr>
                <w:rFonts w:cs="Arial"/>
                <w:noProof/>
                <w:webHidden/>
              </w:rPr>
              <w:fldChar w:fldCharType="begin"/>
            </w:r>
            <w:r w:rsidRPr="009932FB">
              <w:rPr>
                <w:rFonts w:cs="Arial"/>
                <w:noProof/>
                <w:webHidden/>
              </w:rPr>
              <w:instrText xml:space="preserve"> PAGEREF _Toc243862687 \h </w:instrText>
            </w:r>
            <w:r w:rsidRPr="009932FB">
              <w:rPr>
                <w:rFonts w:cs="Arial"/>
                <w:noProof/>
                <w:webHidden/>
              </w:rPr>
            </w:r>
            <w:r w:rsidRPr="009932FB">
              <w:rPr>
                <w:rFonts w:cs="Arial"/>
                <w:noProof/>
                <w:webHidden/>
              </w:rPr>
              <w:fldChar w:fldCharType="separate"/>
            </w:r>
            <w:r w:rsidRPr="009932FB">
              <w:rPr>
                <w:rFonts w:cs="Arial"/>
                <w:noProof/>
                <w:webHidden/>
              </w:rPr>
              <w:t>9</w:t>
            </w:r>
            <w:r w:rsidRPr="009932FB">
              <w:rPr>
                <w:rFonts w:cs="Arial"/>
                <w:noProof/>
                <w:webHidden/>
              </w:rPr>
              <w:fldChar w:fldCharType="end"/>
            </w:r>
          </w:hyperlink>
        </w:p>
        <w:p w:rsidRPr="009932FB" w:rsidR="00E1116E" w:rsidP="009932FB" w:rsidRDefault="00E1116E" w14:paraId="368FC35B" w14:textId="04EB4FA6">
          <w:pPr>
            <w:rPr>
              <w:rFonts w:cs="Arial"/>
              <w:szCs w:val="24"/>
            </w:rPr>
          </w:pPr>
          <w:r w:rsidRPr="009932FB">
            <w:rPr>
              <w:rFonts w:cs="Arial"/>
              <w:b/>
              <w:bCs/>
              <w:noProof/>
              <w:szCs w:val="24"/>
            </w:rPr>
            <w:fldChar w:fldCharType="end"/>
          </w:r>
        </w:p>
      </w:sdtContent>
    </w:sdt>
    <w:p w:rsidRPr="009932FB" w:rsidR="00E1116E" w:rsidP="009932FB" w:rsidRDefault="00E1116E" w14:paraId="00E33AF2" w14:textId="2DCB58BE">
      <w:pPr>
        <w:rPr>
          <w:rFonts w:cs="Arial"/>
          <w:szCs w:val="24"/>
        </w:rPr>
      </w:pPr>
    </w:p>
    <w:p w:rsidRPr="009932FB" w:rsidR="00E1116E" w:rsidP="009932FB" w:rsidRDefault="00E1116E" w14:paraId="78714E07" w14:textId="77777777">
      <w:pPr>
        <w:rPr>
          <w:rFonts w:cs="Arial"/>
          <w:szCs w:val="24"/>
        </w:rPr>
      </w:pPr>
      <w:r w:rsidRPr="009932FB">
        <w:rPr>
          <w:rFonts w:cs="Arial"/>
          <w:szCs w:val="24"/>
        </w:rPr>
        <w:br w:type="page"/>
      </w:r>
    </w:p>
    <w:p w:rsidRPr="009932FB" w:rsidR="009B4F37" w:rsidP="009932FB" w:rsidRDefault="009B4F37" w14:paraId="7D737FBE" w14:textId="77777777">
      <w:pPr>
        <w:spacing w:line="240" w:lineRule="auto"/>
        <w:jc w:val="center"/>
        <w:rPr>
          <w:rFonts w:cs="Arial"/>
          <w:b/>
          <w:sz w:val="40"/>
          <w:szCs w:val="40"/>
        </w:rPr>
      </w:pPr>
      <w:proofErr w:type="spellStart"/>
      <w:r w:rsidRPr="009932FB">
        <w:rPr>
          <w:rFonts w:cs="Arial"/>
          <w:b/>
          <w:sz w:val="40"/>
          <w:szCs w:val="40"/>
        </w:rPr>
        <w:lastRenderedPageBreak/>
        <w:t>RefillRound</w:t>
      </w:r>
      <w:proofErr w:type="spellEnd"/>
      <w:r w:rsidRPr="009932FB">
        <w:rPr>
          <w:rFonts w:cs="Arial"/>
          <w:b/>
          <w:sz w:val="40"/>
          <w:szCs w:val="40"/>
        </w:rPr>
        <w:t xml:space="preserve"> Birmingham Ltd</w:t>
      </w:r>
    </w:p>
    <w:p w:rsidRPr="009932FB" w:rsidR="009B4F37" w:rsidP="009932FB" w:rsidRDefault="009B4F37" w14:paraId="7F1C5846" w14:textId="285A1A20">
      <w:pPr>
        <w:spacing w:line="240" w:lineRule="auto"/>
        <w:jc w:val="center"/>
        <w:rPr>
          <w:rFonts w:cs="Arial"/>
          <w:b/>
          <w:i/>
          <w:iCs/>
          <w:szCs w:val="24"/>
        </w:rPr>
      </w:pPr>
      <w:r w:rsidRPr="009932FB">
        <w:rPr>
          <w:rFonts w:cs="Arial"/>
          <w:b/>
          <w:i/>
          <w:iCs/>
          <w:szCs w:val="24"/>
        </w:rPr>
        <w:t>A Sustainable Household Cleaning Refill Business Plan</w:t>
      </w:r>
    </w:p>
    <w:p w:rsidRPr="009932FB" w:rsidR="009B4F37" w:rsidP="009932FB" w:rsidRDefault="009B4F37" w14:paraId="28DC2311" w14:textId="77777777">
      <w:pPr>
        <w:rPr>
          <w:rFonts w:cs="Arial"/>
          <w:b/>
          <w:i/>
          <w:iCs/>
          <w:szCs w:val="24"/>
        </w:rPr>
      </w:pPr>
    </w:p>
    <w:p w:rsidRPr="009932FB" w:rsidR="007B486C" w:rsidP="009932FB" w:rsidRDefault="00E1116E" w14:paraId="4C29478B" w14:textId="176454F7">
      <w:pPr>
        <w:pStyle w:val="Heading1"/>
        <w:rPr>
          <w:rFonts w:cs="Arial"/>
          <w:szCs w:val="24"/>
        </w:rPr>
      </w:pPr>
      <w:bookmarkStart w:name="_Toc243862683" w:id="0"/>
      <w:r w:rsidRPr="009932FB">
        <w:rPr>
          <w:rFonts w:cs="Arial"/>
          <w:szCs w:val="24"/>
        </w:rPr>
        <w:t>Overview of the Business Idea</w:t>
      </w:r>
      <w:bookmarkEnd w:id="0"/>
    </w:p>
    <w:p w:rsidRPr="009932FB" w:rsidR="007B486C" w:rsidP="009932FB" w:rsidRDefault="007B486C" w14:paraId="66AA6EB1" w14:textId="5F8E150F">
      <w:pPr>
        <w:rPr>
          <w:rFonts w:cs="Arial"/>
          <w:szCs w:val="24"/>
        </w:rPr>
      </w:pPr>
      <w:proofErr w:type="spellStart"/>
      <w:r w:rsidRPr="009932FB">
        <w:rPr>
          <w:rFonts w:cs="Arial"/>
          <w:szCs w:val="24"/>
        </w:rPr>
        <w:t>RefillRound</w:t>
      </w:r>
      <w:proofErr w:type="spellEnd"/>
      <w:r w:rsidRPr="009932FB">
        <w:rPr>
          <w:rFonts w:cs="Arial"/>
          <w:szCs w:val="24"/>
        </w:rPr>
        <w:t xml:space="preserve"> Birmingham Ltd is a </w:t>
      </w:r>
      <w:r w:rsidRPr="009932FB" w:rsidR="0043323F">
        <w:rPr>
          <w:rFonts w:cs="Arial"/>
          <w:szCs w:val="24"/>
        </w:rPr>
        <w:t xml:space="preserve">household cleaning refills service </w:t>
      </w:r>
      <w:r w:rsidRPr="009932FB">
        <w:rPr>
          <w:rFonts w:cs="Arial"/>
          <w:szCs w:val="24"/>
        </w:rPr>
        <w:t xml:space="preserve">by bike or pickup. Purchasing laundry liquid, washing-up liquid and multipurpose cleaner in reusable bottles, with the empty bottles being exchanged for prefilled ones at future purchases. Delivery costs will be kept to a minimum when orders are grouped. The first </w:t>
      </w:r>
      <w:r w:rsidRPr="009932FB" w:rsidR="007649C9">
        <w:rPr>
          <w:rFonts w:cs="Arial"/>
          <w:szCs w:val="24"/>
        </w:rPr>
        <w:t>areas to benefit from operations will be Selly Oak and Edgbaston with enhanced routes in those areas that should improve</w:t>
      </w:r>
      <w:r w:rsidRPr="009932FB">
        <w:rPr>
          <w:rFonts w:cs="Arial"/>
          <w:szCs w:val="24"/>
        </w:rPr>
        <w:t xml:space="preserve"> reliability. This is a better alternative to packaging </w:t>
      </w:r>
      <w:r w:rsidRPr="009932FB" w:rsidR="007649C9">
        <w:rPr>
          <w:rFonts w:cs="Arial"/>
          <w:szCs w:val="24"/>
        </w:rPr>
        <w:t xml:space="preserve">reuse than a specialist refill shop, as it delivers convenience </w:t>
      </w:r>
      <w:r w:rsidRPr="009932FB">
        <w:rPr>
          <w:rFonts w:cs="Arial"/>
          <w:szCs w:val="24"/>
        </w:rPr>
        <w:t xml:space="preserve">by eliminating the need for a separate trip. Orders will be clustered to </w:t>
      </w:r>
      <w:proofErr w:type="spellStart"/>
      <w:r w:rsidRPr="009932FB">
        <w:rPr>
          <w:rFonts w:cs="Arial"/>
          <w:szCs w:val="24"/>
        </w:rPr>
        <w:t>minimi</w:t>
      </w:r>
      <w:r w:rsidRPr="009932FB" w:rsidR="009B4F37">
        <w:rPr>
          <w:rFonts w:cs="Arial"/>
          <w:szCs w:val="24"/>
        </w:rPr>
        <w:t>s</w:t>
      </w:r>
      <w:r w:rsidRPr="009932FB">
        <w:rPr>
          <w:rFonts w:cs="Arial"/>
          <w:szCs w:val="24"/>
        </w:rPr>
        <w:t>e</w:t>
      </w:r>
      <w:proofErr w:type="spellEnd"/>
      <w:r w:rsidRPr="009932FB">
        <w:rPr>
          <w:rFonts w:cs="Arial"/>
          <w:szCs w:val="24"/>
        </w:rPr>
        <w:t xml:space="preserve"> travel time and emissions.</w:t>
      </w:r>
    </w:p>
    <w:p w:rsidRPr="009932FB" w:rsidR="007B486C" w:rsidP="009932FB" w:rsidRDefault="007B486C" w14:paraId="33657C48" w14:textId="45DF3E79">
      <w:pPr>
        <w:rPr>
          <w:rFonts w:cs="Arial"/>
          <w:szCs w:val="24"/>
        </w:rPr>
      </w:pPr>
      <w:r w:rsidRPr="009932FB">
        <w:rPr>
          <w:rFonts w:cs="Arial"/>
          <w:szCs w:val="24"/>
        </w:rPr>
        <w:t xml:space="preserve">The model is based on the associations between customer value, channels, resources and revenue </w:t>
      </w:r>
      <w:r w:rsidRPr="009932FB" w:rsidR="007649C9">
        <w:rPr>
          <w:rFonts w:cs="Arial"/>
          <w:szCs w:val="24"/>
        </w:rPr>
        <w:t>(</w:t>
      </w:r>
      <w:r w:rsidRPr="009932FB">
        <w:rPr>
          <w:rFonts w:cs="Arial"/>
          <w:szCs w:val="24"/>
        </w:rPr>
        <w:t>Osterwalder and Pigneur</w:t>
      </w:r>
      <w:r w:rsidRPr="009932FB" w:rsidR="007649C9">
        <w:rPr>
          <w:rFonts w:cs="Arial"/>
          <w:szCs w:val="24"/>
        </w:rPr>
        <w:t>,</w:t>
      </w:r>
      <w:r w:rsidRPr="009932FB">
        <w:rPr>
          <w:rFonts w:cs="Arial"/>
          <w:szCs w:val="24"/>
        </w:rPr>
        <w:t xml:space="preserve"> 2010). Individual purchases and optional monthly </w:t>
      </w:r>
      <w:r w:rsidRPr="009932FB" w:rsidR="007649C9">
        <w:rPr>
          <w:rFonts w:cs="Arial"/>
          <w:szCs w:val="24"/>
        </w:rPr>
        <w:t>subscriptions</w:t>
      </w:r>
      <w:r w:rsidRPr="009932FB">
        <w:rPr>
          <w:rFonts w:cs="Arial"/>
          <w:szCs w:val="24"/>
        </w:rPr>
        <w:t xml:space="preserve"> will be sources of income. A UK bulk supplier will need to verify product safety details, pricing, eligibility for repackaging and wholesale. The distance the bottles are </w:t>
      </w:r>
      <w:proofErr w:type="gramStart"/>
      <w:r w:rsidRPr="009932FB" w:rsidR="007649C9">
        <w:rPr>
          <w:rFonts w:cs="Arial"/>
          <w:szCs w:val="24"/>
        </w:rPr>
        <w:t>transported</w:t>
      </w:r>
      <w:proofErr w:type="gramEnd"/>
      <w:r w:rsidRPr="009932FB">
        <w:rPr>
          <w:rFonts w:cs="Arial"/>
          <w:szCs w:val="24"/>
        </w:rPr>
        <w:t xml:space="preserve"> and the bottle returns will be monitored to evaluate environmental performance. </w:t>
      </w:r>
      <w:r w:rsidRPr="009932FB" w:rsidR="009B4F37">
        <w:rPr>
          <w:rFonts w:cs="Arial"/>
          <w:szCs w:val="24"/>
        </w:rPr>
        <w:t>Business</w:t>
      </w:r>
      <w:r w:rsidRPr="009932FB">
        <w:rPr>
          <w:rFonts w:cs="Arial"/>
          <w:szCs w:val="24"/>
        </w:rPr>
        <w:t xml:space="preserve"> cannot guarantee that each refill is better for the environment</w:t>
      </w:r>
      <w:r w:rsidRPr="009932FB" w:rsidR="007649C9">
        <w:rPr>
          <w:rFonts w:cs="Arial"/>
          <w:szCs w:val="24"/>
        </w:rPr>
        <w:t>, as cleaning methods, transportation</w:t>
      </w:r>
      <w:r w:rsidRPr="009932FB" w:rsidR="009B4F37">
        <w:rPr>
          <w:rFonts w:cs="Arial"/>
          <w:szCs w:val="24"/>
        </w:rPr>
        <w:t xml:space="preserve"> and</w:t>
      </w:r>
      <w:r w:rsidRPr="009932FB" w:rsidR="007649C9">
        <w:rPr>
          <w:rFonts w:cs="Arial"/>
          <w:szCs w:val="24"/>
        </w:rPr>
        <w:t xml:space="preserve"> container reuse affect environmental</w:t>
      </w:r>
      <w:r w:rsidRPr="009932FB">
        <w:rPr>
          <w:rFonts w:cs="Arial"/>
          <w:szCs w:val="24"/>
        </w:rPr>
        <w:t xml:space="preserve"> impact.</w:t>
      </w:r>
    </w:p>
    <w:p w:rsidRPr="009932FB" w:rsidR="007B486C" w:rsidP="009932FB" w:rsidRDefault="007B486C" w14:paraId="575D92EC" w14:textId="2C6BB82A">
      <w:pPr>
        <w:rPr>
          <w:rFonts w:cs="Arial"/>
          <w:szCs w:val="24"/>
        </w:rPr>
      </w:pPr>
      <w:proofErr w:type="spellStart"/>
      <w:r w:rsidRPr="009932FB">
        <w:rPr>
          <w:rFonts w:cs="Arial"/>
          <w:szCs w:val="24"/>
        </w:rPr>
        <w:t>RefillRound</w:t>
      </w:r>
      <w:proofErr w:type="spellEnd"/>
      <w:r w:rsidRPr="009932FB">
        <w:rPr>
          <w:rFonts w:cs="Arial"/>
          <w:szCs w:val="24"/>
        </w:rPr>
        <w:t xml:space="preserve"> will be a </w:t>
      </w:r>
      <w:r w:rsidRPr="009932FB" w:rsidR="007649C9">
        <w:rPr>
          <w:rFonts w:cs="Arial"/>
          <w:szCs w:val="24"/>
        </w:rPr>
        <w:t>Private Limited C</w:t>
      </w:r>
      <w:r w:rsidRPr="009932FB">
        <w:rPr>
          <w:rFonts w:cs="Arial"/>
          <w:szCs w:val="24"/>
        </w:rPr>
        <w:t xml:space="preserve">ompany. Limited liability and a defined share structure </w:t>
      </w:r>
      <w:r w:rsidRPr="009932FB" w:rsidR="007649C9">
        <w:rPr>
          <w:rFonts w:cs="Arial"/>
          <w:szCs w:val="24"/>
        </w:rPr>
        <w:t xml:space="preserve">are appropriate for outside </w:t>
      </w:r>
      <w:proofErr w:type="gramStart"/>
      <w:r w:rsidRPr="009932FB" w:rsidR="007649C9">
        <w:rPr>
          <w:rFonts w:cs="Arial"/>
          <w:szCs w:val="24"/>
        </w:rPr>
        <w:t>investment</w:t>
      </w:r>
      <w:proofErr w:type="gramEnd"/>
      <w:r w:rsidRPr="009932FB" w:rsidR="007649C9">
        <w:rPr>
          <w:rFonts w:cs="Arial"/>
          <w:szCs w:val="24"/>
        </w:rPr>
        <w:t xml:space="preserve"> but compliance and annual reporting put</w:t>
      </w:r>
      <w:r w:rsidRPr="009932FB">
        <w:rPr>
          <w:rFonts w:cs="Arial"/>
          <w:szCs w:val="24"/>
        </w:rPr>
        <w:t xml:space="preserve"> obligations on the company. The </w:t>
      </w:r>
      <w:r w:rsidRPr="009932FB" w:rsidR="007649C9">
        <w:rPr>
          <w:rFonts w:cs="Arial"/>
          <w:szCs w:val="24"/>
        </w:rPr>
        <w:t>founder</w:t>
      </w:r>
      <w:r w:rsidRPr="009932FB">
        <w:rPr>
          <w:rFonts w:cs="Arial"/>
          <w:szCs w:val="24"/>
        </w:rPr>
        <w:t xml:space="preserve"> will </w:t>
      </w:r>
      <w:r w:rsidRPr="009932FB" w:rsidR="007649C9">
        <w:rPr>
          <w:rFonts w:cs="Arial"/>
          <w:szCs w:val="24"/>
        </w:rPr>
        <w:t>manage finances, suppliers</w:t>
      </w:r>
      <w:r w:rsidRPr="009932FB" w:rsidR="009B4F37">
        <w:rPr>
          <w:rFonts w:cs="Arial"/>
          <w:szCs w:val="24"/>
        </w:rPr>
        <w:t xml:space="preserve"> and</w:t>
      </w:r>
      <w:r w:rsidRPr="009932FB">
        <w:rPr>
          <w:rFonts w:cs="Arial"/>
          <w:szCs w:val="24"/>
        </w:rPr>
        <w:t xml:space="preserve"> customers. </w:t>
      </w:r>
      <w:r w:rsidRPr="009932FB" w:rsidR="007649C9">
        <w:rPr>
          <w:rFonts w:cs="Arial"/>
          <w:szCs w:val="24"/>
        </w:rPr>
        <w:t>A locally recruited part-time assistant will</w:t>
      </w:r>
      <w:r w:rsidRPr="009932FB">
        <w:rPr>
          <w:rFonts w:cs="Arial"/>
          <w:szCs w:val="24"/>
        </w:rPr>
        <w:t xml:space="preserve"> handle cleaning, refilling and delivery. There is an assumption that the founder will take no salary, but this is a </w:t>
      </w:r>
      <w:proofErr w:type="gramStart"/>
      <w:r w:rsidRPr="009932FB">
        <w:rPr>
          <w:rFonts w:cs="Arial"/>
          <w:szCs w:val="24"/>
        </w:rPr>
        <w:t>short term</w:t>
      </w:r>
      <w:proofErr w:type="gramEnd"/>
      <w:r w:rsidRPr="009932FB">
        <w:rPr>
          <w:rFonts w:cs="Arial"/>
          <w:szCs w:val="24"/>
        </w:rPr>
        <w:t xml:space="preserve"> fix, as this is not a </w:t>
      </w:r>
      <w:proofErr w:type="gramStart"/>
      <w:r w:rsidRPr="009932FB">
        <w:rPr>
          <w:rFonts w:cs="Arial"/>
          <w:szCs w:val="24"/>
        </w:rPr>
        <w:t>long term</w:t>
      </w:r>
      <w:proofErr w:type="gramEnd"/>
      <w:r w:rsidRPr="009932FB">
        <w:rPr>
          <w:rFonts w:cs="Arial"/>
          <w:szCs w:val="24"/>
        </w:rPr>
        <w:t xml:space="preserve"> solution. </w:t>
      </w:r>
      <w:r w:rsidRPr="009932FB" w:rsidR="007649C9">
        <w:rPr>
          <w:rFonts w:cs="Arial"/>
          <w:szCs w:val="24"/>
        </w:rPr>
        <w:t xml:space="preserve">The community will encourage safe reuse and waste reduction through </w:t>
      </w:r>
      <w:r w:rsidRPr="009932FB">
        <w:rPr>
          <w:rFonts w:cs="Arial"/>
          <w:szCs w:val="24"/>
        </w:rPr>
        <w:t xml:space="preserve">demonstrations. Suppliers </w:t>
      </w:r>
      <w:proofErr w:type="gramStart"/>
      <w:r w:rsidRPr="009932FB">
        <w:rPr>
          <w:rFonts w:cs="Arial"/>
          <w:szCs w:val="24"/>
        </w:rPr>
        <w:t>have to</w:t>
      </w:r>
      <w:proofErr w:type="gramEnd"/>
      <w:r w:rsidRPr="009932FB">
        <w:rPr>
          <w:rFonts w:cs="Arial"/>
          <w:szCs w:val="24"/>
        </w:rPr>
        <w:t xml:space="preserve"> supply </w:t>
      </w:r>
      <w:r w:rsidRPr="009932FB" w:rsidR="007649C9">
        <w:rPr>
          <w:rFonts w:cs="Arial"/>
          <w:szCs w:val="24"/>
        </w:rPr>
        <w:t>ingredients</w:t>
      </w:r>
      <w:r w:rsidRPr="009932FB">
        <w:rPr>
          <w:rFonts w:cs="Arial"/>
          <w:szCs w:val="24"/>
        </w:rPr>
        <w:t xml:space="preserve"> and safety documentation. Staff will clean, check and refill bottles in line with approved procedures and will dispose of damaged bottles. This will </w:t>
      </w:r>
      <w:r w:rsidRPr="009932FB" w:rsidR="007649C9">
        <w:rPr>
          <w:rFonts w:cs="Arial"/>
          <w:szCs w:val="24"/>
        </w:rPr>
        <w:t>create local jobs but will not support an unsupported zero-waste claim,</w:t>
      </w:r>
      <w:r w:rsidRPr="009932FB">
        <w:rPr>
          <w:rFonts w:cs="Arial"/>
          <w:szCs w:val="24"/>
        </w:rPr>
        <w:t xml:space="preserve"> since the business continues to use energy and materials. Consistent product quality will be achieved by documented procedures and training.</w:t>
      </w:r>
    </w:p>
    <w:p w:rsidRPr="009932FB" w:rsidR="007B486C" w:rsidP="009932FB" w:rsidRDefault="00E1116E" w14:paraId="3BDA4D7D" w14:textId="06E474C4">
      <w:pPr>
        <w:pStyle w:val="Heading1"/>
        <w:rPr>
          <w:rFonts w:cs="Arial"/>
          <w:szCs w:val="24"/>
        </w:rPr>
      </w:pPr>
      <w:bookmarkStart w:name="_Toc243862684" w:id="1"/>
      <w:r w:rsidRPr="009932FB">
        <w:rPr>
          <w:rFonts w:cs="Arial"/>
          <w:szCs w:val="24"/>
        </w:rPr>
        <w:lastRenderedPageBreak/>
        <w:t>Market Research and Environmental Analysis</w:t>
      </w:r>
      <w:bookmarkEnd w:id="1"/>
    </w:p>
    <w:p w:rsidRPr="009932FB" w:rsidR="007B486C" w:rsidP="009932FB" w:rsidRDefault="007B486C" w14:paraId="40DB8183" w14:textId="6281F03D">
      <w:pPr>
        <w:rPr>
          <w:rFonts w:cs="Arial"/>
          <w:szCs w:val="24"/>
        </w:rPr>
      </w:pPr>
      <w:r w:rsidRPr="009932FB">
        <w:rPr>
          <w:rFonts w:cs="Arial"/>
          <w:szCs w:val="24"/>
        </w:rPr>
        <w:t xml:space="preserve">The main </w:t>
      </w:r>
      <w:r w:rsidRPr="009932FB" w:rsidR="007649C9">
        <w:rPr>
          <w:rFonts w:cs="Arial"/>
          <w:szCs w:val="24"/>
        </w:rPr>
        <w:t>user groups are convenience-seeking residents, postgraduate students</w:t>
      </w:r>
      <w:r w:rsidRPr="009932FB" w:rsidR="009B4F37">
        <w:rPr>
          <w:rFonts w:cs="Arial"/>
          <w:szCs w:val="24"/>
        </w:rPr>
        <w:t xml:space="preserve"> and</w:t>
      </w:r>
      <w:r w:rsidRPr="009932FB">
        <w:rPr>
          <w:rFonts w:cs="Arial"/>
          <w:szCs w:val="24"/>
        </w:rPr>
        <w:t xml:space="preserve"> working families who care about the environment. The Birmingham 2021 census (ONS, 2023) recorded 1,144,900 residents, indicating the potential for market size but not necessarily market demand. The founder will interview 30 residents and run a </w:t>
      </w:r>
      <w:r w:rsidRPr="009932FB" w:rsidR="007649C9">
        <w:rPr>
          <w:rFonts w:cs="Arial"/>
          <w:szCs w:val="24"/>
        </w:rPr>
        <w:t>pre-order</w:t>
      </w:r>
      <w:r w:rsidRPr="009932FB">
        <w:rPr>
          <w:rFonts w:cs="Arial"/>
          <w:szCs w:val="24"/>
        </w:rPr>
        <w:t xml:space="preserve"> page before spending anything </w:t>
      </w:r>
      <w:r w:rsidRPr="009932FB" w:rsidR="007649C9">
        <w:rPr>
          <w:rFonts w:cs="Arial"/>
          <w:szCs w:val="24"/>
        </w:rPr>
        <w:t>significant</w:t>
      </w:r>
      <w:r w:rsidRPr="009932FB" w:rsidR="009B4F37">
        <w:rPr>
          <w:rFonts w:cs="Arial"/>
          <w:szCs w:val="24"/>
        </w:rPr>
        <w:t xml:space="preserve"> to learn about willingness to pay, preferred delivery days and intentions to repurchase</w:t>
      </w:r>
      <w:r w:rsidRPr="009932FB">
        <w:rPr>
          <w:rFonts w:cs="Arial"/>
          <w:szCs w:val="24"/>
        </w:rPr>
        <w:t xml:space="preserve">. These are not </w:t>
      </w:r>
      <w:proofErr w:type="gramStart"/>
      <w:r w:rsidRPr="009932FB">
        <w:rPr>
          <w:rFonts w:cs="Arial"/>
          <w:szCs w:val="24"/>
        </w:rPr>
        <w:t>final results</w:t>
      </w:r>
      <w:proofErr w:type="gramEnd"/>
      <w:r w:rsidRPr="009932FB">
        <w:rPr>
          <w:rFonts w:cs="Arial"/>
          <w:szCs w:val="24"/>
        </w:rPr>
        <w:t xml:space="preserve">, but proposed research activities, which will be strengthened by an eight-week pilot that will provide more evidence on purchasing </w:t>
      </w:r>
      <w:proofErr w:type="spellStart"/>
      <w:r w:rsidRPr="009932FB">
        <w:rPr>
          <w:rFonts w:cs="Arial"/>
          <w:szCs w:val="24"/>
        </w:rPr>
        <w:t>behaviour</w:t>
      </w:r>
      <w:proofErr w:type="spellEnd"/>
      <w:r w:rsidRPr="009932FB">
        <w:rPr>
          <w:rFonts w:cs="Arial"/>
          <w:szCs w:val="24"/>
        </w:rPr>
        <w:t>. Other topics to be discussed will also include delivery charges and minimum order quantities.</w:t>
      </w:r>
    </w:p>
    <w:p w:rsidRPr="009932FB" w:rsidR="007B486C" w:rsidP="009932FB" w:rsidRDefault="007B486C" w14:paraId="400454E8" w14:textId="4258EAEA">
      <w:pPr>
        <w:rPr>
          <w:rFonts w:cs="Arial"/>
          <w:szCs w:val="24"/>
        </w:rPr>
      </w:pPr>
      <w:r w:rsidRPr="009932FB">
        <w:rPr>
          <w:rFonts w:cs="Arial"/>
          <w:szCs w:val="24"/>
        </w:rPr>
        <w:t xml:space="preserve">PESTEL helps to identify important external influences. Politically, the re-use of packaging is relevant </w:t>
      </w:r>
      <w:r w:rsidRPr="009932FB" w:rsidR="007649C9">
        <w:rPr>
          <w:rFonts w:cs="Arial"/>
          <w:szCs w:val="24"/>
        </w:rPr>
        <w:t>to the changes in UK packaging,</w:t>
      </w:r>
      <w:r w:rsidRPr="009932FB">
        <w:rPr>
          <w:rFonts w:cs="Arial"/>
          <w:szCs w:val="24"/>
        </w:rPr>
        <w:t xml:space="preserve"> but policy does not guarantee sales. Provisional figures indicate </w:t>
      </w:r>
      <w:r w:rsidRPr="009932FB" w:rsidR="007649C9">
        <w:rPr>
          <w:rFonts w:cs="Arial"/>
          <w:szCs w:val="24"/>
        </w:rPr>
        <w:t xml:space="preserve">that 57.3% of plastic packaging was recycled </w:t>
      </w:r>
      <w:r w:rsidRPr="009932FB">
        <w:rPr>
          <w:rFonts w:cs="Arial"/>
          <w:szCs w:val="24"/>
        </w:rPr>
        <w:t xml:space="preserve">in the UK in 2025 (Defra, 2026). This </w:t>
      </w:r>
      <w:r w:rsidRPr="009932FB" w:rsidR="007649C9">
        <w:rPr>
          <w:rFonts w:cs="Arial"/>
          <w:szCs w:val="24"/>
        </w:rPr>
        <w:t xml:space="preserve">figure covers all plastic packaging, not cleaning </w:t>
      </w:r>
      <w:proofErr w:type="gramStart"/>
      <w:r w:rsidRPr="009932FB" w:rsidR="007649C9">
        <w:rPr>
          <w:rFonts w:cs="Arial"/>
          <w:szCs w:val="24"/>
        </w:rPr>
        <w:t>bottles in particular, so</w:t>
      </w:r>
      <w:proofErr w:type="gramEnd"/>
      <w:r w:rsidRPr="009932FB" w:rsidR="007649C9">
        <w:rPr>
          <w:rFonts w:cs="Arial"/>
          <w:szCs w:val="24"/>
        </w:rPr>
        <w:t xml:space="preserve"> reuse</w:t>
      </w:r>
      <w:r w:rsidRPr="009932FB">
        <w:rPr>
          <w:rFonts w:cs="Arial"/>
          <w:szCs w:val="24"/>
        </w:rPr>
        <w:t xml:space="preserve"> could be in addition to recycling. However, on the economic side, households may refuse to buy refills </w:t>
      </w:r>
      <w:r w:rsidRPr="009932FB" w:rsidR="007649C9">
        <w:rPr>
          <w:rFonts w:cs="Arial"/>
          <w:szCs w:val="24"/>
        </w:rPr>
        <w:t xml:space="preserve">if they are more expensive than </w:t>
      </w:r>
      <w:r w:rsidRPr="009932FB">
        <w:rPr>
          <w:rFonts w:cs="Arial"/>
          <w:szCs w:val="24"/>
        </w:rPr>
        <w:t xml:space="preserve">supermarket products. 59% of UK consumers were more likely to </w:t>
      </w:r>
      <w:r w:rsidRPr="009932FB" w:rsidR="007649C9">
        <w:rPr>
          <w:rFonts w:cs="Arial"/>
          <w:szCs w:val="24"/>
        </w:rPr>
        <w:t xml:space="preserve">commit to reducing waste, but affordability and sustainability fatigue also </w:t>
      </w:r>
      <w:r w:rsidRPr="009932FB">
        <w:rPr>
          <w:rFonts w:cs="Arial"/>
          <w:szCs w:val="24"/>
        </w:rPr>
        <w:t>had an impact</w:t>
      </w:r>
      <w:r w:rsidRPr="009932FB" w:rsidR="007649C9">
        <w:rPr>
          <w:rFonts w:cs="Arial"/>
          <w:szCs w:val="24"/>
        </w:rPr>
        <w:t xml:space="preserve"> </w:t>
      </w:r>
      <w:r w:rsidRPr="009932FB" w:rsidR="007649C9">
        <w:rPr>
          <w:rFonts w:cs="Arial"/>
          <w:szCs w:val="24"/>
        </w:rPr>
        <w:t>(Deloitte</w:t>
      </w:r>
      <w:r w:rsidRPr="009932FB" w:rsidR="007649C9">
        <w:rPr>
          <w:rFonts w:cs="Arial"/>
          <w:szCs w:val="24"/>
        </w:rPr>
        <w:t>,</w:t>
      </w:r>
      <w:r w:rsidRPr="009932FB" w:rsidR="007649C9">
        <w:rPr>
          <w:rFonts w:cs="Arial"/>
          <w:szCs w:val="24"/>
        </w:rPr>
        <w:t xml:space="preserve"> 2024)</w:t>
      </w:r>
      <w:r w:rsidRPr="009932FB">
        <w:rPr>
          <w:rFonts w:cs="Arial"/>
          <w:szCs w:val="24"/>
        </w:rPr>
        <w:t xml:space="preserve">. Planned interviews should </w:t>
      </w:r>
      <w:r w:rsidRPr="009932FB" w:rsidR="007649C9">
        <w:rPr>
          <w:rFonts w:cs="Arial"/>
          <w:szCs w:val="24"/>
        </w:rPr>
        <w:t>therefore measure actual purchase intentions rather than attitudes toward</w:t>
      </w:r>
      <w:r w:rsidRPr="009932FB">
        <w:rPr>
          <w:rFonts w:cs="Arial"/>
          <w:szCs w:val="24"/>
        </w:rPr>
        <w:t xml:space="preserve"> the environment. Survey responses will differentiate between environmental concern and willingness to pay.</w:t>
      </w:r>
    </w:p>
    <w:p w:rsidRPr="009932FB" w:rsidR="007B486C" w:rsidP="009932FB" w:rsidRDefault="007B486C" w14:paraId="013A2BB7" w14:textId="0F4F0102">
      <w:pPr>
        <w:rPr>
          <w:rFonts w:cs="Arial"/>
          <w:szCs w:val="24"/>
        </w:rPr>
      </w:pPr>
      <w:r w:rsidRPr="009932FB">
        <w:rPr>
          <w:rFonts w:cs="Arial"/>
          <w:szCs w:val="24"/>
        </w:rPr>
        <w:t xml:space="preserve">Socially, there is </w:t>
      </w:r>
      <w:r w:rsidRPr="009932FB" w:rsidR="007649C9">
        <w:rPr>
          <w:rFonts w:cs="Arial"/>
          <w:szCs w:val="24"/>
        </w:rPr>
        <w:t>demand for collection, but empty bottles can discourage</w:t>
      </w:r>
      <w:r w:rsidRPr="009932FB">
        <w:rPr>
          <w:rFonts w:cs="Arial"/>
          <w:szCs w:val="24"/>
        </w:rPr>
        <w:t xml:space="preserve"> some customers. Ordering online and </w:t>
      </w:r>
      <w:r w:rsidRPr="009932FB" w:rsidR="007649C9">
        <w:rPr>
          <w:rFonts w:cs="Arial"/>
          <w:szCs w:val="24"/>
        </w:rPr>
        <w:t>reminders</w:t>
      </w:r>
      <w:r w:rsidRPr="009932FB">
        <w:rPr>
          <w:rFonts w:cs="Arial"/>
          <w:szCs w:val="24"/>
        </w:rPr>
        <w:t xml:space="preserve"> can help </w:t>
      </w:r>
      <w:r w:rsidRPr="009932FB" w:rsidR="007649C9">
        <w:rPr>
          <w:rFonts w:cs="Arial"/>
          <w:szCs w:val="24"/>
        </w:rPr>
        <w:t>subscriptions but</w:t>
      </w:r>
      <w:r w:rsidRPr="009932FB">
        <w:rPr>
          <w:rFonts w:cs="Arial"/>
          <w:szCs w:val="24"/>
        </w:rPr>
        <w:t xml:space="preserve"> result in software expenses. Refilling and labelling </w:t>
      </w:r>
      <w:r w:rsidRPr="009932FB" w:rsidR="007649C9">
        <w:rPr>
          <w:rFonts w:cs="Arial"/>
          <w:szCs w:val="24"/>
        </w:rPr>
        <w:t>are</w:t>
      </w:r>
      <w:r w:rsidRPr="009932FB">
        <w:rPr>
          <w:rFonts w:cs="Arial"/>
          <w:szCs w:val="24"/>
        </w:rPr>
        <w:t xml:space="preserve"> legally required to comply with the GB CLP requirements and workplace COSHH assessments</w:t>
      </w:r>
      <w:r w:rsidRPr="009932FB" w:rsidR="007649C9">
        <w:rPr>
          <w:rFonts w:cs="Arial"/>
          <w:szCs w:val="24"/>
        </w:rPr>
        <w:t xml:space="preserve"> </w:t>
      </w:r>
      <w:r w:rsidRPr="009932FB" w:rsidR="007649C9">
        <w:rPr>
          <w:rFonts w:cs="Arial"/>
          <w:szCs w:val="24"/>
        </w:rPr>
        <w:t>(HSE, 2026)</w:t>
      </w:r>
      <w:r w:rsidRPr="009932FB">
        <w:rPr>
          <w:rFonts w:cs="Arial"/>
          <w:szCs w:val="24"/>
        </w:rPr>
        <w:t>. Avoidance claims ought to be carefully quantified, clearly communicated</w:t>
      </w:r>
      <w:r w:rsidRPr="009932FB" w:rsidR="009B4F37">
        <w:rPr>
          <w:rFonts w:cs="Arial"/>
          <w:szCs w:val="24"/>
        </w:rPr>
        <w:t xml:space="preserve"> and</w:t>
      </w:r>
      <w:r w:rsidRPr="009932FB">
        <w:rPr>
          <w:rFonts w:cs="Arial"/>
          <w:szCs w:val="24"/>
        </w:rPr>
        <w:t xml:space="preserve"> substantiated. Staffing estimates are influenced by the National Living Wage, which for those aged 21 and over is currently £12.71 an hour (Low Pay Commission, 2026). These pressures tend to be a disincentive for fast growth and a proponent of controlled pilots.</w:t>
      </w:r>
    </w:p>
    <w:p w:rsidRPr="009932FB" w:rsidR="007B486C" w:rsidP="009932FB" w:rsidRDefault="007B486C" w14:paraId="2FABC062" w14:textId="2C60B02F">
      <w:pPr>
        <w:rPr>
          <w:rFonts w:cs="Arial"/>
          <w:szCs w:val="24"/>
        </w:rPr>
      </w:pPr>
      <w:r w:rsidRPr="009932FB">
        <w:rPr>
          <w:rFonts w:cs="Arial"/>
          <w:szCs w:val="24"/>
        </w:rPr>
        <w:t xml:space="preserve">Competitors demonstrate both demand potential and pressure. </w:t>
      </w:r>
      <w:r w:rsidRPr="009932FB" w:rsidR="007649C9">
        <w:rPr>
          <w:rFonts w:cs="Arial"/>
          <w:szCs w:val="24"/>
        </w:rPr>
        <w:t>Refill distribution for household cleaning products is already</w:t>
      </w:r>
      <w:r w:rsidRPr="009932FB">
        <w:rPr>
          <w:rFonts w:cs="Arial"/>
          <w:szCs w:val="24"/>
        </w:rPr>
        <w:t xml:space="preserve"> set up (</w:t>
      </w:r>
      <w:proofErr w:type="spellStart"/>
      <w:r w:rsidRPr="009932FB">
        <w:rPr>
          <w:rFonts w:cs="Arial"/>
          <w:szCs w:val="24"/>
        </w:rPr>
        <w:t>Splosh</w:t>
      </w:r>
      <w:proofErr w:type="spellEnd"/>
      <w:r w:rsidRPr="009932FB">
        <w:rPr>
          <w:rFonts w:cs="Arial"/>
          <w:szCs w:val="24"/>
        </w:rPr>
        <w:t xml:space="preserve">, </w:t>
      </w:r>
      <w:r w:rsidRPr="009932FB" w:rsidR="00E5576B">
        <w:rPr>
          <w:rFonts w:cs="Arial"/>
          <w:szCs w:val="24"/>
        </w:rPr>
        <w:t>2026</w:t>
      </w:r>
      <w:r w:rsidRPr="009932FB">
        <w:rPr>
          <w:rFonts w:cs="Arial"/>
          <w:szCs w:val="24"/>
        </w:rPr>
        <w:t xml:space="preserve">). Supermarkets have </w:t>
      </w:r>
      <w:r w:rsidRPr="009932FB">
        <w:rPr>
          <w:rFonts w:cs="Arial"/>
          <w:szCs w:val="24"/>
        </w:rPr>
        <w:lastRenderedPageBreak/>
        <w:t xml:space="preserve">convenient cleaning products and often discounts, so a neighborhood exchange service should provide value for convenience. </w:t>
      </w:r>
      <w:r w:rsidRPr="009932FB" w:rsidR="007649C9">
        <w:rPr>
          <w:rFonts w:cs="Arial"/>
          <w:szCs w:val="24"/>
        </w:rPr>
        <w:t xml:space="preserve">Competition will be on </w:t>
      </w:r>
      <w:r w:rsidRPr="009932FB" w:rsidR="009B4F37">
        <w:rPr>
          <w:rFonts w:cs="Arial"/>
          <w:szCs w:val="24"/>
        </w:rPr>
        <w:t>neighborhood</w:t>
      </w:r>
      <w:r w:rsidRPr="009932FB" w:rsidR="007649C9">
        <w:rPr>
          <w:rFonts w:cs="Arial"/>
          <w:szCs w:val="24"/>
        </w:rPr>
        <w:t xml:space="preserve"> exchanges and per-</w:t>
      </w:r>
      <w:r w:rsidRPr="009932FB" w:rsidR="009B4F37">
        <w:rPr>
          <w:rFonts w:cs="Arial"/>
          <w:szCs w:val="24"/>
        </w:rPr>
        <w:t>liter</w:t>
      </w:r>
      <w:r w:rsidRPr="009932FB" w:rsidR="007649C9">
        <w:rPr>
          <w:rFonts w:cs="Arial"/>
          <w:szCs w:val="24"/>
        </w:rPr>
        <w:t xml:space="preserve"> pricing, not on </w:t>
      </w:r>
      <w:r w:rsidRPr="009932FB">
        <w:rPr>
          <w:rFonts w:cs="Arial"/>
          <w:szCs w:val="24"/>
        </w:rPr>
        <w:t xml:space="preserve">product range. It </w:t>
      </w:r>
      <w:r w:rsidRPr="009932FB" w:rsidR="009B4F37">
        <w:rPr>
          <w:rFonts w:cs="Arial"/>
          <w:szCs w:val="24"/>
        </w:rPr>
        <w:t>offers two liters of laundry liquid at £8, one liter of washing-up liquid at £4 and one liter of multipurpose cleaner at £4 as a bundle</w:t>
      </w:r>
      <w:r w:rsidRPr="009932FB">
        <w:rPr>
          <w:rFonts w:cs="Arial"/>
          <w:szCs w:val="24"/>
        </w:rPr>
        <w:t xml:space="preserve"> for £16. Cost continues to be an issue. SWOT analysis reveals local flexibility as </w:t>
      </w:r>
      <w:r w:rsidRPr="009932FB" w:rsidR="009B4F37">
        <w:rPr>
          <w:rFonts w:cs="Arial"/>
          <w:szCs w:val="24"/>
        </w:rPr>
        <w:t xml:space="preserve">a </w:t>
      </w:r>
      <w:r w:rsidRPr="009932FB">
        <w:rPr>
          <w:rFonts w:cs="Arial"/>
          <w:szCs w:val="24"/>
        </w:rPr>
        <w:t xml:space="preserve">strength and weakness due to lack of cash, low awareness, opportunity in increasing reuse interest and/or the threat of discounting by larger rivals. </w:t>
      </w:r>
      <w:r w:rsidRPr="009932FB" w:rsidR="009B4F37">
        <w:rPr>
          <w:rFonts w:cs="Arial"/>
          <w:szCs w:val="24"/>
        </w:rPr>
        <w:t>There should</w:t>
      </w:r>
      <w:r w:rsidRPr="009932FB">
        <w:rPr>
          <w:rFonts w:cs="Arial"/>
          <w:szCs w:val="24"/>
        </w:rPr>
        <w:t xml:space="preserve"> be a convenience </w:t>
      </w:r>
      <w:proofErr w:type="gramStart"/>
      <w:r w:rsidRPr="009932FB">
        <w:rPr>
          <w:rFonts w:cs="Arial"/>
          <w:szCs w:val="24"/>
        </w:rPr>
        <w:t>premium</w:t>
      </w:r>
      <w:proofErr w:type="gramEnd"/>
      <w:r w:rsidRPr="009932FB" w:rsidR="009B4F37">
        <w:rPr>
          <w:rFonts w:cs="Arial"/>
          <w:szCs w:val="24"/>
        </w:rPr>
        <w:t xml:space="preserve"> and</w:t>
      </w:r>
      <w:r w:rsidRPr="009932FB">
        <w:rPr>
          <w:rFonts w:cs="Arial"/>
          <w:szCs w:val="24"/>
        </w:rPr>
        <w:t xml:space="preserve"> it should be worth every penny.</w:t>
      </w:r>
    </w:p>
    <w:p w:rsidRPr="009932FB" w:rsidR="007B486C" w:rsidP="009932FB" w:rsidRDefault="007B486C" w14:paraId="6B002C38" w14:textId="06EE7AF5">
      <w:pPr>
        <w:rPr>
          <w:rFonts w:cs="Arial"/>
          <w:szCs w:val="24"/>
        </w:rPr>
      </w:pPr>
      <w:r w:rsidRPr="009932FB">
        <w:rPr>
          <w:rFonts w:cs="Arial"/>
          <w:szCs w:val="24"/>
        </w:rPr>
        <w:t xml:space="preserve">The model should be able to provide value </w:t>
      </w:r>
      <w:r w:rsidRPr="009932FB" w:rsidR="009B4F37">
        <w:rPr>
          <w:rFonts w:cs="Arial"/>
          <w:szCs w:val="24"/>
        </w:rPr>
        <w:t>for</w:t>
      </w:r>
      <w:r w:rsidRPr="009932FB">
        <w:rPr>
          <w:rFonts w:cs="Arial"/>
          <w:szCs w:val="24"/>
        </w:rPr>
        <w:t xml:space="preserve"> the customer and provide sufficient contribution from ongoing sales to cover the route and handling expenses. The 8-week pilot will start with two days of delivery a week and will </w:t>
      </w:r>
      <w:r w:rsidRPr="009932FB" w:rsidR="009B4F37">
        <w:rPr>
          <w:rFonts w:cs="Arial"/>
          <w:szCs w:val="24"/>
        </w:rPr>
        <w:t>test</w:t>
      </w:r>
      <w:r w:rsidRPr="009932FB">
        <w:rPr>
          <w:rFonts w:cs="Arial"/>
          <w:szCs w:val="24"/>
        </w:rPr>
        <w:t xml:space="preserve"> repeat orders, contribution margins, customer acquisition and bottle returns and delivery time. Delivery reliability, convenience and product quality will also be evaluated by customers. </w:t>
      </w:r>
      <w:r w:rsidRPr="009932FB" w:rsidR="009B4F37">
        <w:rPr>
          <w:rFonts w:cs="Arial"/>
          <w:szCs w:val="24"/>
        </w:rPr>
        <w:t>Extension will be based on evidence of viable routes,</w:t>
      </w:r>
      <w:r w:rsidRPr="009932FB">
        <w:rPr>
          <w:rFonts w:cs="Arial"/>
          <w:szCs w:val="24"/>
        </w:rPr>
        <w:t xml:space="preserve"> not on the forecast of demand. This is a step-by-step process that reduces financial risk.</w:t>
      </w:r>
    </w:p>
    <w:p w:rsidRPr="009932FB" w:rsidR="007B486C" w:rsidP="009932FB" w:rsidRDefault="007B486C" w14:paraId="00AD43AA" w14:textId="65708CFB">
      <w:pPr>
        <w:pStyle w:val="Heading1"/>
        <w:rPr>
          <w:rFonts w:cs="Arial"/>
          <w:szCs w:val="24"/>
        </w:rPr>
      </w:pPr>
      <w:bookmarkStart w:name="_Toc243862685" w:id="2"/>
      <w:r w:rsidRPr="009932FB">
        <w:rPr>
          <w:rFonts w:cs="Arial"/>
          <w:szCs w:val="24"/>
        </w:rPr>
        <w:t>Marketing Communications</w:t>
      </w:r>
      <w:bookmarkEnd w:id="2"/>
    </w:p>
    <w:p w:rsidRPr="009932FB" w:rsidR="007B486C" w:rsidP="009932FB" w:rsidRDefault="007B486C" w14:paraId="12098E6D" w14:textId="02F75D19">
      <w:pPr>
        <w:rPr>
          <w:rFonts w:cs="Arial"/>
          <w:szCs w:val="24"/>
        </w:rPr>
      </w:pPr>
      <w:proofErr w:type="spellStart"/>
      <w:r w:rsidRPr="009932FB">
        <w:rPr>
          <w:rFonts w:cs="Arial"/>
          <w:szCs w:val="24"/>
        </w:rPr>
        <w:t>RefillRound</w:t>
      </w:r>
      <w:proofErr w:type="spellEnd"/>
      <w:r w:rsidRPr="009932FB">
        <w:rPr>
          <w:rFonts w:cs="Arial"/>
          <w:szCs w:val="24"/>
        </w:rPr>
        <w:t xml:space="preserve"> will </w:t>
      </w:r>
      <w:r w:rsidRPr="009932FB" w:rsidR="009B4F37">
        <w:rPr>
          <w:rFonts w:cs="Arial"/>
          <w:szCs w:val="24"/>
        </w:rPr>
        <w:t xml:space="preserve">offer easy </w:t>
      </w:r>
      <w:proofErr w:type="gramStart"/>
      <w:r w:rsidRPr="009932FB" w:rsidR="009B4F37">
        <w:rPr>
          <w:rFonts w:cs="Arial"/>
          <w:szCs w:val="24"/>
        </w:rPr>
        <w:t>to access</w:t>
      </w:r>
      <w:proofErr w:type="gramEnd"/>
      <w:r w:rsidRPr="009932FB" w:rsidR="009B4F37">
        <w:rPr>
          <w:rFonts w:cs="Arial"/>
          <w:szCs w:val="24"/>
        </w:rPr>
        <w:t xml:space="preserve"> local cleaning refills with less packaging waste</w:t>
      </w:r>
      <w:r w:rsidRPr="009932FB">
        <w:rPr>
          <w:rFonts w:cs="Arial"/>
          <w:szCs w:val="24"/>
        </w:rPr>
        <w:t xml:space="preserve">. Two </w:t>
      </w:r>
      <w:proofErr w:type="gramStart"/>
      <w:r w:rsidRPr="009932FB">
        <w:rPr>
          <w:rFonts w:cs="Arial"/>
          <w:szCs w:val="24"/>
        </w:rPr>
        <w:t>low cost</w:t>
      </w:r>
      <w:proofErr w:type="gramEnd"/>
      <w:r w:rsidRPr="009932FB">
        <w:rPr>
          <w:rFonts w:cs="Arial"/>
          <w:szCs w:val="24"/>
        </w:rPr>
        <w:t xml:space="preserve"> communications strategies will be tested prior to broader advertising.</w:t>
      </w:r>
    </w:p>
    <w:p w:rsidRPr="009932FB" w:rsidR="007B486C" w:rsidP="009932FB" w:rsidRDefault="007B486C" w14:paraId="13A9B1E2" w14:textId="2975E1D2">
      <w:pPr>
        <w:rPr>
          <w:rFonts w:cs="Arial"/>
          <w:szCs w:val="24"/>
        </w:rPr>
      </w:pPr>
      <w:r w:rsidRPr="009932FB">
        <w:rPr>
          <w:rFonts w:cs="Arial"/>
          <w:szCs w:val="24"/>
        </w:rPr>
        <w:t>First</w:t>
      </w:r>
      <w:r w:rsidRPr="009932FB" w:rsidR="009B4F37">
        <w:rPr>
          <w:rFonts w:cs="Arial"/>
          <w:szCs w:val="24"/>
        </w:rPr>
        <w:t>,</w:t>
      </w:r>
      <w:r w:rsidRPr="009932FB">
        <w:rPr>
          <w:rFonts w:cs="Arial"/>
          <w:szCs w:val="24"/>
        </w:rPr>
        <w:t xml:space="preserve"> Instagram and Facebook ads will be created locally and will show how to exchange bottles, areas where the products are sold and prices. Testimonials will be done with consent. A £300 budget is planned for an initial test to compare </w:t>
      </w:r>
      <w:proofErr w:type="gramStart"/>
      <w:r w:rsidRPr="009932FB">
        <w:rPr>
          <w:rFonts w:cs="Arial"/>
          <w:szCs w:val="24"/>
        </w:rPr>
        <w:t>convenience</w:t>
      </w:r>
      <w:r w:rsidRPr="009932FB" w:rsidR="009B4F37">
        <w:rPr>
          <w:rFonts w:cs="Arial"/>
          <w:szCs w:val="24"/>
        </w:rPr>
        <w:t xml:space="preserve"> </w:t>
      </w:r>
      <w:r w:rsidRPr="009932FB">
        <w:rPr>
          <w:rFonts w:cs="Arial"/>
          <w:szCs w:val="24"/>
        </w:rPr>
        <w:t>focused</w:t>
      </w:r>
      <w:proofErr w:type="gramEnd"/>
      <w:r w:rsidRPr="009932FB">
        <w:rPr>
          <w:rFonts w:cs="Arial"/>
          <w:szCs w:val="24"/>
        </w:rPr>
        <w:t xml:space="preserve"> messages and packaging</w:t>
      </w:r>
      <w:r w:rsidRPr="009932FB" w:rsidR="009B4F37">
        <w:rPr>
          <w:rFonts w:cs="Arial"/>
          <w:szCs w:val="24"/>
        </w:rPr>
        <w:t xml:space="preserve"> </w:t>
      </w:r>
      <w:r w:rsidRPr="009932FB">
        <w:rPr>
          <w:rFonts w:cs="Arial"/>
          <w:szCs w:val="24"/>
        </w:rPr>
        <w:t>reduction messages. Completed orders will be the key metric and not views. Ingredients, safety labels, returns and delivery charges and cancellation terms will be explained on a landing page. Weak conversion will lead to the message or offer being adjusted prior to further investment in the ad. When customer acquisition costs are not sustainable, advertising will cease.</w:t>
      </w:r>
    </w:p>
    <w:p w:rsidRPr="009932FB" w:rsidR="007B486C" w:rsidP="009932FB" w:rsidRDefault="007B486C" w14:paraId="7019F89D" w14:textId="46170682">
      <w:pPr>
        <w:rPr>
          <w:rFonts w:cs="Arial"/>
          <w:szCs w:val="24"/>
        </w:rPr>
      </w:pPr>
      <w:r w:rsidRPr="009932FB">
        <w:rPr>
          <w:rFonts w:cs="Arial"/>
          <w:szCs w:val="24"/>
        </w:rPr>
        <w:t xml:space="preserve">Second, the business will collaborate with student accommodation and community </w:t>
      </w:r>
      <w:proofErr w:type="spellStart"/>
      <w:r w:rsidRPr="009932FB">
        <w:rPr>
          <w:rFonts w:cs="Arial"/>
          <w:szCs w:val="24"/>
        </w:rPr>
        <w:t>organi</w:t>
      </w:r>
      <w:r w:rsidRPr="009932FB" w:rsidR="009B4F37">
        <w:rPr>
          <w:rFonts w:cs="Arial"/>
          <w:szCs w:val="24"/>
        </w:rPr>
        <w:t>s</w:t>
      </w:r>
      <w:r w:rsidRPr="009932FB">
        <w:rPr>
          <w:rFonts w:cs="Arial"/>
          <w:szCs w:val="24"/>
        </w:rPr>
        <w:t>ations</w:t>
      </w:r>
      <w:proofErr w:type="spellEnd"/>
      <w:r w:rsidRPr="009932FB">
        <w:rPr>
          <w:rFonts w:cs="Arial"/>
          <w:szCs w:val="24"/>
        </w:rPr>
        <w:t xml:space="preserve"> and independent cafés for demonstration and collection </w:t>
      </w:r>
      <w:r w:rsidRPr="009932FB" w:rsidR="009B4F37">
        <w:rPr>
          <w:rFonts w:cs="Arial"/>
          <w:szCs w:val="24"/>
        </w:rPr>
        <w:t>trials</w:t>
      </w:r>
      <w:r w:rsidRPr="009932FB">
        <w:rPr>
          <w:rFonts w:cs="Arial"/>
          <w:szCs w:val="24"/>
        </w:rPr>
        <w:t>. Reward for referral will be awarded after the first paid order from a new customer. White</w:t>
      </w:r>
      <w:r w:rsidRPr="009932FB" w:rsidR="00E5576B">
        <w:rPr>
          <w:rFonts w:cs="Arial"/>
          <w:szCs w:val="24"/>
        </w:rPr>
        <w:t xml:space="preserve"> et al.,</w:t>
      </w:r>
      <w:r w:rsidRPr="009932FB">
        <w:rPr>
          <w:rFonts w:cs="Arial"/>
          <w:szCs w:val="24"/>
        </w:rPr>
        <w:t xml:space="preserve"> (2019) demonstrate the influence of social, habits</w:t>
      </w:r>
      <w:r w:rsidRPr="009932FB" w:rsidR="009B4F37">
        <w:rPr>
          <w:rFonts w:cs="Arial"/>
          <w:szCs w:val="24"/>
        </w:rPr>
        <w:t xml:space="preserve"> and</w:t>
      </w:r>
      <w:r w:rsidRPr="009932FB">
        <w:rPr>
          <w:rFonts w:cs="Arial"/>
          <w:szCs w:val="24"/>
        </w:rPr>
        <w:t xml:space="preserve"> tangible outcomes to support sustainable consumer </w:t>
      </w:r>
      <w:proofErr w:type="spellStart"/>
      <w:r w:rsidRPr="009932FB">
        <w:rPr>
          <w:rFonts w:cs="Arial"/>
          <w:szCs w:val="24"/>
        </w:rPr>
        <w:t>behaviour</w:t>
      </w:r>
      <w:proofErr w:type="spellEnd"/>
      <w:r w:rsidRPr="009932FB">
        <w:rPr>
          <w:rFonts w:cs="Arial"/>
          <w:szCs w:val="24"/>
        </w:rPr>
        <w:t xml:space="preserve">. While </w:t>
      </w:r>
      <w:r w:rsidRPr="009932FB" w:rsidR="009B4F37">
        <w:rPr>
          <w:rFonts w:cs="Arial"/>
          <w:szCs w:val="24"/>
        </w:rPr>
        <w:t>reminders and bottle-return counts are expected to</w:t>
      </w:r>
      <w:r w:rsidRPr="009932FB">
        <w:rPr>
          <w:rFonts w:cs="Arial"/>
          <w:szCs w:val="24"/>
        </w:rPr>
        <w:t xml:space="preserve"> foster </w:t>
      </w:r>
      <w:r w:rsidRPr="009932FB">
        <w:rPr>
          <w:rFonts w:cs="Arial"/>
          <w:szCs w:val="24"/>
        </w:rPr>
        <w:lastRenderedPageBreak/>
        <w:t>repeat purchases, the company will make no unsupported carbon-saving claims. Leaflets, demonstrations and referral credits are also available and will cost a further £300. Local partnerships should boost trust but not solely through paid advertising.</w:t>
      </w:r>
    </w:p>
    <w:p w:rsidRPr="009932FB" w:rsidR="007B486C" w:rsidP="009932FB" w:rsidRDefault="007B486C" w14:paraId="2F638880" w14:textId="23E23B02">
      <w:pPr>
        <w:rPr>
          <w:rFonts w:cs="Arial"/>
          <w:szCs w:val="24"/>
        </w:rPr>
      </w:pPr>
      <w:r w:rsidRPr="009932FB">
        <w:rPr>
          <w:rFonts w:cs="Arial"/>
          <w:szCs w:val="24"/>
        </w:rPr>
        <w:t xml:space="preserve">The targets are assumed to be 150 paid orders </w:t>
      </w:r>
      <w:r w:rsidRPr="009932FB" w:rsidR="009B4F37">
        <w:rPr>
          <w:rFonts w:cs="Arial"/>
          <w:szCs w:val="24"/>
        </w:rPr>
        <w:t xml:space="preserve">in month 1 and 350 orders in </w:t>
      </w:r>
      <w:r w:rsidRPr="009932FB">
        <w:rPr>
          <w:rFonts w:cs="Arial"/>
          <w:szCs w:val="24"/>
        </w:rPr>
        <w:t xml:space="preserve">month 6. Repeat purchases and complaints will be checked fortnightly by the founder, as well as the acquisition costs. Weak retention will result in better products/services, not quick growth. If 350 orders are to be served, it might be necessary to add delivery days and </w:t>
      </w:r>
      <w:proofErr w:type="spellStart"/>
      <w:r w:rsidRPr="009932FB">
        <w:rPr>
          <w:rFonts w:cs="Arial"/>
          <w:szCs w:val="24"/>
        </w:rPr>
        <w:t>labour</w:t>
      </w:r>
      <w:proofErr w:type="spellEnd"/>
      <w:r w:rsidRPr="009932FB">
        <w:rPr>
          <w:rFonts w:cs="Arial"/>
          <w:szCs w:val="24"/>
        </w:rPr>
        <w:t>, which must be reviewed before considering subscription growth.</w:t>
      </w:r>
    </w:p>
    <w:p w:rsidRPr="009932FB" w:rsidR="007B486C" w:rsidP="009932FB" w:rsidRDefault="007B486C" w14:paraId="1878501F" w14:textId="77777777">
      <w:pPr>
        <w:pStyle w:val="Heading1"/>
        <w:rPr>
          <w:rFonts w:cs="Arial"/>
          <w:szCs w:val="24"/>
        </w:rPr>
      </w:pPr>
      <w:bookmarkStart w:name="_Toc243862686" w:id="3"/>
      <w:r w:rsidRPr="009932FB">
        <w:rPr>
          <w:rFonts w:cs="Arial"/>
          <w:szCs w:val="24"/>
        </w:rPr>
        <w:t>Financial Plan and Funding Requirements</w:t>
      </w:r>
      <w:bookmarkEnd w:id="3"/>
    </w:p>
    <w:p w:rsidRPr="009932FB" w:rsidR="007B486C" w:rsidP="009932FB" w:rsidRDefault="007B486C" w14:paraId="5AA682E3" w14:textId="374DC09E">
      <w:pPr>
        <w:rPr>
          <w:rFonts w:cs="Arial"/>
          <w:szCs w:val="24"/>
        </w:rPr>
      </w:pPr>
      <w:r w:rsidRPr="009932FB">
        <w:rPr>
          <w:rFonts w:cs="Arial"/>
          <w:szCs w:val="24"/>
        </w:rPr>
        <w:t>The start-up funding amount is £12</w:t>
      </w:r>
      <w:r w:rsidRPr="009932FB" w:rsidR="009B4F37">
        <w:rPr>
          <w:rFonts w:cs="Arial"/>
          <w:szCs w:val="24"/>
        </w:rPr>
        <w:t>,</w:t>
      </w:r>
      <w:r w:rsidRPr="009932FB">
        <w:rPr>
          <w:rFonts w:cs="Arial"/>
          <w:szCs w:val="24"/>
        </w:rPr>
        <w:t xml:space="preserve">000: £4,000 founder </w:t>
      </w:r>
      <w:r w:rsidRPr="009932FB" w:rsidR="009B4F37">
        <w:rPr>
          <w:rFonts w:cs="Arial"/>
          <w:szCs w:val="24"/>
        </w:rPr>
        <w:t>savings</w:t>
      </w:r>
      <w:r w:rsidRPr="009932FB">
        <w:rPr>
          <w:rFonts w:cs="Arial"/>
          <w:szCs w:val="24"/>
        </w:rPr>
        <w:t>, £8,000 proposed angel investment (20% equity). Equity</w:t>
      </w:r>
      <w:r w:rsidRPr="009932FB" w:rsidR="009B4F37">
        <w:rPr>
          <w:rFonts w:cs="Arial"/>
          <w:szCs w:val="24"/>
        </w:rPr>
        <w:t>: no immediate repayment of loans, but shares ownership and decision-making</w:t>
      </w:r>
      <w:r w:rsidRPr="009932FB">
        <w:rPr>
          <w:rFonts w:cs="Arial"/>
          <w:szCs w:val="24"/>
        </w:rPr>
        <w:t xml:space="preserve">. The offer </w:t>
      </w:r>
      <w:proofErr w:type="gramStart"/>
      <w:r w:rsidRPr="009932FB">
        <w:rPr>
          <w:rFonts w:cs="Arial"/>
          <w:szCs w:val="24"/>
        </w:rPr>
        <w:t>is based on the assumption</w:t>
      </w:r>
      <w:proofErr w:type="gramEnd"/>
      <w:r w:rsidRPr="009932FB">
        <w:rPr>
          <w:rFonts w:cs="Arial"/>
          <w:szCs w:val="24"/>
        </w:rPr>
        <w:t xml:space="preserve"> of a £40,000 valuation post investment and is not an independent valuation. Formal agreement to accept funds would have to be reached with investors.</w:t>
      </w:r>
    </w:p>
    <w:p w:rsidRPr="009932FB" w:rsidR="007B486C" w:rsidP="009932FB" w:rsidRDefault="007B486C" w14:paraId="40F81F33" w14:textId="0DC04B91">
      <w:pPr>
        <w:rPr>
          <w:rFonts w:cs="Arial"/>
          <w:szCs w:val="24"/>
        </w:rPr>
      </w:pPr>
      <w:r w:rsidRPr="009932FB">
        <w:rPr>
          <w:rFonts w:cs="Arial"/>
          <w:szCs w:val="24"/>
        </w:rPr>
        <w:t xml:space="preserve">Table 1 </w:t>
      </w:r>
      <w:r w:rsidRPr="009932FB" w:rsidR="009B4F37">
        <w:rPr>
          <w:rFonts w:cs="Arial"/>
          <w:szCs w:val="24"/>
        </w:rPr>
        <w:t xml:space="preserve">shows the allocation of the first month's cash for equipment, inventory, launch expenses and a </w:t>
      </w:r>
      <w:r w:rsidRPr="009932FB">
        <w:rPr>
          <w:rFonts w:cs="Arial"/>
          <w:szCs w:val="24"/>
        </w:rPr>
        <w:t xml:space="preserve">working capital reserve. These are planning estimates requiring quotations. Company registration, insurance and safety training </w:t>
      </w:r>
      <w:r w:rsidRPr="009932FB" w:rsidR="009B4F37">
        <w:rPr>
          <w:rFonts w:cs="Arial"/>
          <w:szCs w:val="24"/>
        </w:rPr>
        <w:t>are subject to actual quotations and are</w:t>
      </w:r>
      <w:r w:rsidRPr="009932FB">
        <w:rPr>
          <w:rFonts w:cs="Arial"/>
          <w:szCs w:val="24"/>
        </w:rPr>
        <w:t xml:space="preserve"> provided as part of the £600 setup allowance.</w:t>
      </w:r>
    </w:p>
    <w:p w:rsidRPr="009932FB" w:rsidR="007B486C" w:rsidP="009932FB" w:rsidRDefault="007B486C" w14:paraId="09D1AE1D" w14:textId="20902A09">
      <w:pPr>
        <w:rPr>
          <w:rFonts w:cs="Arial"/>
          <w:b/>
          <w:bCs/>
          <w:szCs w:val="24"/>
        </w:rPr>
      </w:pPr>
      <w:r w:rsidRPr="009932FB">
        <w:rPr>
          <w:rFonts w:cs="Arial"/>
          <w:b/>
          <w:bCs/>
          <w:szCs w:val="24"/>
        </w:rPr>
        <w:t xml:space="preserve">Table 1. </w:t>
      </w:r>
      <w:r w:rsidRPr="009932FB" w:rsidR="00E1116E">
        <w:rPr>
          <w:rFonts w:cs="Arial"/>
          <w:b/>
          <w:bCs/>
          <w:szCs w:val="24"/>
        </w:rPr>
        <w:t>Planned first month of start-up funds (</w:t>
      </w:r>
      <w:r w:rsidRPr="009932FB" w:rsidR="00E1116E">
        <w:rPr>
          <w:rFonts w:cs="Arial"/>
          <w:b/>
          <w:bCs/>
          <w:szCs w:val="24"/>
        </w:rPr>
        <w:t>£</w:t>
      </w:r>
      <w:r w:rsidRPr="009932FB" w:rsidR="00E1116E">
        <w:rPr>
          <w:rFonts w:cs="Arial"/>
          <w:b/>
          <w:bCs/>
          <w:szCs w:val="24"/>
        </w:rPr>
        <w:t>)</w:t>
      </w:r>
    </w:p>
    <w:tbl>
      <w:tblPr>
        <w:tblStyle w:val="TableGrid"/>
        <w:tblW w:w="5000" w:type="pct"/>
        <w:tblLook w:val="04A0" w:firstRow="1" w:lastRow="0" w:firstColumn="1" w:lastColumn="0" w:noHBand="0" w:noVBand="1"/>
      </w:tblPr>
      <w:tblGrid>
        <w:gridCol w:w="6835"/>
        <w:gridCol w:w="2515"/>
      </w:tblGrid>
      <w:tr w:rsidRPr="009932FB" w:rsidR="00E1116E" w:rsidTr="00E1116E" w14:paraId="0C6AB66B" w14:textId="77777777">
        <w:tc>
          <w:tcPr>
            <w:tcW w:w="3655" w:type="pct"/>
          </w:tcPr>
          <w:p w:rsidRPr="009932FB" w:rsidR="00E1116E" w:rsidP="009932FB" w:rsidRDefault="00E1116E" w14:paraId="4CC865E4" w14:textId="77777777">
            <w:pPr>
              <w:rPr>
                <w:rFonts w:cs="Arial"/>
                <w:sz w:val="24"/>
                <w:szCs w:val="24"/>
              </w:rPr>
            </w:pPr>
            <w:r w:rsidRPr="009932FB">
              <w:rPr>
                <w:rFonts w:cs="Arial"/>
                <w:b/>
                <w:sz w:val="24"/>
                <w:szCs w:val="24"/>
              </w:rPr>
              <w:t>First-month item</w:t>
            </w:r>
          </w:p>
        </w:tc>
        <w:tc>
          <w:tcPr>
            <w:tcW w:w="1345" w:type="pct"/>
          </w:tcPr>
          <w:p w:rsidRPr="009932FB" w:rsidR="00E1116E" w:rsidP="009932FB" w:rsidRDefault="00E1116E" w14:paraId="3EF9B392" w14:textId="77777777">
            <w:pPr>
              <w:rPr>
                <w:rFonts w:cs="Arial"/>
                <w:sz w:val="24"/>
                <w:szCs w:val="24"/>
              </w:rPr>
            </w:pPr>
            <w:r w:rsidRPr="009932FB">
              <w:rPr>
                <w:rFonts w:cs="Arial"/>
                <w:b/>
                <w:sz w:val="24"/>
                <w:szCs w:val="24"/>
              </w:rPr>
              <w:t>Budget (£)</w:t>
            </w:r>
          </w:p>
        </w:tc>
      </w:tr>
      <w:tr w:rsidRPr="009932FB" w:rsidR="00E1116E" w:rsidTr="00E1116E" w14:paraId="5B91DDF8" w14:textId="77777777">
        <w:tc>
          <w:tcPr>
            <w:tcW w:w="3655" w:type="pct"/>
          </w:tcPr>
          <w:p w:rsidRPr="009932FB" w:rsidR="00E1116E" w:rsidP="009932FB" w:rsidRDefault="00E1116E" w14:paraId="74E4DA32" w14:textId="77777777">
            <w:pPr>
              <w:rPr>
                <w:rFonts w:cs="Arial"/>
                <w:sz w:val="24"/>
                <w:szCs w:val="24"/>
              </w:rPr>
            </w:pPr>
            <w:r w:rsidRPr="009932FB">
              <w:rPr>
                <w:rFonts w:cs="Arial"/>
                <w:sz w:val="24"/>
                <w:szCs w:val="24"/>
              </w:rPr>
              <w:t>Electric cargo bicycle</w:t>
            </w:r>
          </w:p>
        </w:tc>
        <w:tc>
          <w:tcPr>
            <w:tcW w:w="1345" w:type="pct"/>
          </w:tcPr>
          <w:p w:rsidRPr="009932FB" w:rsidR="00E1116E" w:rsidP="009932FB" w:rsidRDefault="00E1116E" w14:paraId="0A939A44" w14:textId="77777777">
            <w:pPr>
              <w:rPr>
                <w:rFonts w:cs="Arial"/>
                <w:sz w:val="24"/>
                <w:szCs w:val="24"/>
              </w:rPr>
            </w:pPr>
            <w:r w:rsidRPr="009932FB">
              <w:rPr>
                <w:rFonts w:cs="Arial"/>
                <w:sz w:val="24"/>
                <w:szCs w:val="24"/>
              </w:rPr>
              <w:t>2,400</w:t>
            </w:r>
          </w:p>
        </w:tc>
      </w:tr>
      <w:tr w:rsidRPr="009932FB" w:rsidR="00E1116E" w:rsidTr="00E1116E" w14:paraId="1644EF97" w14:textId="77777777">
        <w:tc>
          <w:tcPr>
            <w:tcW w:w="3655" w:type="pct"/>
          </w:tcPr>
          <w:p w:rsidRPr="009932FB" w:rsidR="00E1116E" w:rsidP="009932FB" w:rsidRDefault="00E1116E" w14:paraId="05FD66F0" w14:textId="77777777">
            <w:pPr>
              <w:rPr>
                <w:rFonts w:cs="Arial"/>
                <w:sz w:val="24"/>
                <w:szCs w:val="24"/>
              </w:rPr>
            </w:pPr>
            <w:r w:rsidRPr="009932FB">
              <w:rPr>
                <w:rFonts w:cs="Arial"/>
                <w:sz w:val="24"/>
                <w:szCs w:val="24"/>
              </w:rPr>
              <w:t>Storage space preparation</w:t>
            </w:r>
          </w:p>
        </w:tc>
        <w:tc>
          <w:tcPr>
            <w:tcW w:w="1345" w:type="pct"/>
          </w:tcPr>
          <w:p w:rsidRPr="009932FB" w:rsidR="00E1116E" w:rsidP="009932FB" w:rsidRDefault="00E1116E" w14:paraId="6562B19E" w14:textId="77777777">
            <w:pPr>
              <w:rPr>
                <w:rFonts w:cs="Arial"/>
                <w:sz w:val="24"/>
                <w:szCs w:val="24"/>
              </w:rPr>
            </w:pPr>
            <w:r w:rsidRPr="009932FB">
              <w:rPr>
                <w:rFonts w:cs="Arial"/>
                <w:sz w:val="24"/>
                <w:szCs w:val="24"/>
              </w:rPr>
              <w:t>1,000</w:t>
            </w:r>
          </w:p>
        </w:tc>
      </w:tr>
      <w:tr w:rsidRPr="009932FB" w:rsidR="00E1116E" w:rsidTr="00E1116E" w14:paraId="096A62F4" w14:textId="77777777">
        <w:tc>
          <w:tcPr>
            <w:tcW w:w="3655" w:type="pct"/>
          </w:tcPr>
          <w:p w:rsidRPr="009932FB" w:rsidR="00E1116E" w:rsidP="009932FB" w:rsidRDefault="00E1116E" w14:paraId="6DA82AA0" w14:textId="77777777">
            <w:pPr>
              <w:rPr>
                <w:rFonts w:cs="Arial"/>
                <w:sz w:val="24"/>
                <w:szCs w:val="24"/>
              </w:rPr>
            </w:pPr>
            <w:r w:rsidRPr="009932FB">
              <w:rPr>
                <w:rFonts w:cs="Arial"/>
                <w:sz w:val="24"/>
                <w:szCs w:val="24"/>
              </w:rPr>
              <w:t>Refilling equipment</w:t>
            </w:r>
          </w:p>
        </w:tc>
        <w:tc>
          <w:tcPr>
            <w:tcW w:w="1345" w:type="pct"/>
          </w:tcPr>
          <w:p w:rsidRPr="009932FB" w:rsidR="00E1116E" w:rsidP="009932FB" w:rsidRDefault="00E1116E" w14:paraId="677833DC" w14:textId="77777777">
            <w:pPr>
              <w:rPr>
                <w:rFonts w:cs="Arial"/>
                <w:sz w:val="24"/>
                <w:szCs w:val="24"/>
              </w:rPr>
            </w:pPr>
            <w:r w:rsidRPr="009932FB">
              <w:rPr>
                <w:rFonts w:cs="Arial"/>
                <w:sz w:val="24"/>
                <w:szCs w:val="24"/>
              </w:rPr>
              <w:t>1,100</w:t>
            </w:r>
          </w:p>
        </w:tc>
      </w:tr>
      <w:tr w:rsidRPr="009932FB" w:rsidR="00E1116E" w:rsidTr="00E1116E" w14:paraId="27DCEAFD" w14:textId="77777777">
        <w:tc>
          <w:tcPr>
            <w:tcW w:w="3655" w:type="pct"/>
          </w:tcPr>
          <w:p w:rsidRPr="009932FB" w:rsidR="00E1116E" w:rsidP="009932FB" w:rsidRDefault="00E1116E" w14:paraId="5162F0EC" w14:textId="77777777">
            <w:pPr>
              <w:rPr>
                <w:rFonts w:cs="Arial"/>
                <w:sz w:val="24"/>
                <w:szCs w:val="24"/>
              </w:rPr>
            </w:pPr>
            <w:r w:rsidRPr="009932FB">
              <w:rPr>
                <w:rFonts w:cs="Arial"/>
                <w:sz w:val="24"/>
                <w:szCs w:val="24"/>
              </w:rPr>
              <w:t>Initial bulk-cleaning inventory</w:t>
            </w:r>
          </w:p>
        </w:tc>
        <w:tc>
          <w:tcPr>
            <w:tcW w:w="1345" w:type="pct"/>
          </w:tcPr>
          <w:p w:rsidRPr="009932FB" w:rsidR="00E1116E" w:rsidP="009932FB" w:rsidRDefault="00E1116E" w14:paraId="5BC1761C" w14:textId="77777777">
            <w:pPr>
              <w:rPr>
                <w:rFonts w:cs="Arial"/>
                <w:sz w:val="24"/>
                <w:szCs w:val="24"/>
              </w:rPr>
            </w:pPr>
            <w:r w:rsidRPr="009932FB">
              <w:rPr>
                <w:rFonts w:cs="Arial"/>
                <w:sz w:val="24"/>
                <w:szCs w:val="24"/>
              </w:rPr>
              <w:t>1,600</w:t>
            </w:r>
          </w:p>
        </w:tc>
      </w:tr>
      <w:tr w:rsidRPr="009932FB" w:rsidR="00E1116E" w:rsidTr="00E1116E" w14:paraId="63A9384B" w14:textId="77777777">
        <w:tc>
          <w:tcPr>
            <w:tcW w:w="3655" w:type="pct"/>
          </w:tcPr>
          <w:p w:rsidRPr="009932FB" w:rsidR="00E1116E" w:rsidP="009932FB" w:rsidRDefault="00E1116E" w14:paraId="612FA514" w14:textId="77777777">
            <w:pPr>
              <w:rPr>
                <w:rFonts w:cs="Arial"/>
                <w:sz w:val="24"/>
                <w:szCs w:val="24"/>
              </w:rPr>
            </w:pPr>
            <w:r w:rsidRPr="009932FB">
              <w:rPr>
                <w:rFonts w:cs="Arial"/>
                <w:sz w:val="24"/>
                <w:szCs w:val="24"/>
              </w:rPr>
              <w:t>Returnable bottle stock</w:t>
            </w:r>
          </w:p>
        </w:tc>
        <w:tc>
          <w:tcPr>
            <w:tcW w:w="1345" w:type="pct"/>
          </w:tcPr>
          <w:p w:rsidRPr="009932FB" w:rsidR="00E1116E" w:rsidP="009932FB" w:rsidRDefault="00E1116E" w14:paraId="7BDCE0CE" w14:textId="77777777">
            <w:pPr>
              <w:rPr>
                <w:rFonts w:cs="Arial"/>
                <w:sz w:val="24"/>
                <w:szCs w:val="24"/>
              </w:rPr>
            </w:pPr>
            <w:r w:rsidRPr="009932FB">
              <w:rPr>
                <w:rFonts w:cs="Arial"/>
                <w:sz w:val="24"/>
                <w:szCs w:val="24"/>
              </w:rPr>
              <w:t>700</w:t>
            </w:r>
          </w:p>
        </w:tc>
      </w:tr>
      <w:tr w:rsidRPr="009932FB" w:rsidR="00E1116E" w:rsidTr="00E1116E" w14:paraId="346B7E70" w14:textId="77777777">
        <w:tc>
          <w:tcPr>
            <w:tcW w:w="3655" w:type="pct"/>
          </w:tcPr>
          <w:p w:rsidRPr="009932FB" w:rsidR="00E1116E" w:rsidP="009932FB" w:rsidRDefault="00E1116E" w14:paraId="6DE18004" w14:textId="77777777">
            <w:pPr>
              <w:rPr>
                <w:rFonts w:cs="Arial"/>
                <w:sz w:val="24"/>
                <w:szCs w:val="24"/>
              </w:rPr>
            </w:pPr>
            <w:r w:rsidRPr="009932FB">
              <w:rPr>
                <w:rFonts w:cs="Arial"/>
                <w:sz w:val="24"/>
                <w:szCs w:val="24"/>
              </w:rPr>
              <w:t>Website and payment setup</w:t>
            </w:r>
          </w:p>
        </w:tc>
        <w:tc>
          <w:tcPr>
            <w:tcW w:w="1345" w:type="pct"/>
          </w:tcPr>
          <w:p w:rsidRPr="009932FB" w:rsidR="00E1116E" w:rsidP="009932FB" w:rsidRDefault="00E1116E" w14:paraId="7EF9136F" w14:textId="77777777">
            <w:pPr>
              <w:rPr>
                <w:rFonts w:cs="Arial"/>
                <w:sz w:val="24"/>
                <w:szCs w:val="24"/>
              </w:rPr>
            </w:pPr>
            <w:r w:rsidRPr="009932FB">
              <w:rPr>
                <w:rFonts w:cs="Arial"/>
                <w:sz w:val="24"/>
                <w:szCs w:val="24"/>
              </w:rPr>
              <w:t>500</w:t>
            </w:r>
          </w:p>
        </w:tc>
      </w:tr>
      <w:tr w:rsidRPr="009932FB" w:rsidR="00E1116E" w:rsidTr="00E1116E" w14:paraId="14256F1F" w14:textId="77777777">
        <w:tc>
          <w:tcPr>
            <w:tcW w:w="3655" w:type="pct"/>
          </w:tcPr>
          <w:p w:rsidRPr="009932FB" w:rsidR="00E1116E" w:rsidP="009932FB" w:rsidRDefault="00E1116E" w14:paraId="1ADE64EF" w14:textId="77777777">
            <w:pPr>
              <w:rPr>
                <w:rFonts w:cs="Arial"/>
                <w:sz w:val="24"/>
                <w:szCs w:val="24"/>
              </w:rPr>
            </w:pPr>
            <w:r w:rsidRPr="009932FB">
              <w:rPr>
                <w:rFonts w:cs="Arial"/>
                <w:sz w:val="24"/>
                <w:szCs w:val="24"/>
              </w:rPr>
              <w:t>Incorporation, insurance and safety training</w:t>
            </w:r>
          </w:p>
        </w:tc>
        <w:tc>
          <w:tcPr>
            <w:tcW w:w="1345" w:type="pct"/>
          </w:tcPr>
          <w:p w:rsidRPr="009932FB" w:rsidR="00E1116E" w:rsidP="009932FB" w:rsidRDefault="00E1116E" w14:paraId="60D2DAEC" w14:textId="77777777">
            <w:pPr>
              <w:rPr>
                <w:rFonts w:cs="Arial"/>
                <w:sz w:val="24"/>
                <w:szCs w:val="24"/>
              </w:rPr>
            </w:pPr>
            <w:r w:rsidRPr="009932FB">
              <w:rPr>
                <w:rFonts w:cs="Arial"/>
                <w:sz w:val="24"/>
                <w:szCs w:val="24"/>
              </w:rPr>
              <w:t>600</w:t>
            </w:r>
          </w:p>
        </w:tc>
      </w:tr>
      <w:tr w:rsidRPr="009932FB" w:rsidR="00E1116E" w:rsidTr="00E1116E" w14:paraId="519B528D" w14:textId="77777777">
        <w:tc>
          <w:tcPr>
            <w:tcW w:w="3655" w:type="pct"/>
          </w:tcPr>
          <w:p w:rsidRPr="009932FB" w:rsidR="00E1116E" w:rsidP="009932FB" w:rsidRDefault="00E1116E" w14:paraId="7B24B480" w14:textId="77777777">
            <w:pPr>
              <w:rPr>
                <w:rFonts w:cs="Arial"/>
                <w:sz w:val="24"/>
                <w:szCs w:val="24"/>
              </w:rPr>
            </w:pPr>
            <w:r w:rsidRPr="009932FB">
              <w:rPr>
                <w:rFonts w:cs="Arial"/>
                <w:sz w:val="24"/>
                <w:szCs w:val="24"/>
              </w:rPr>
              <w:t>Launch marketing</w:t>
            </w:r>
          </w:p>
        </w:tc>
        <w:tc>
          <w:tcPr>
            <w:tcW w:w="1345" w:type="pct"/>
          </w:tcPr>
          <w:p w:rsidRPr="009932FB" w:rsidR="00E1116E" w:rsidP="009932FB" w:rsidRDefault="00E1116E" w14:paraId="4A2D9433" w14:textId="77777777">
            <w:pPr>
              <w:rPr>
                <w:rFonts w:cs="Arial"/>
                <w:sz w:val="24"/>
                <w:szCs w:val="24"/>
              </w:rPr>
            </w:pPr>
            <w:r w:rsidRPr="009932FB">
              <w:rPr>
                <w:rFonts w:cs="Arial"/>
                <w:sz w:val="24"/>
                <w:szCs w:val="24"/>
              </w:rPr>
              <w:t>600</w:t>
            </w:r>
          </w:p>
        </w:tc>
      </w:tr>
      <w:tr w:rsidRPr="009932FB" w:rsidR="00E1116E" w:rsidTr="00E1116E" w14:paraId="1DECA33C" w14:textId="77777777">
        <w:tc>
          <w:tcPr>
            <w:tcW w:w="3655" w:type="pct"/>
          </w:tcPr>
          <w:p w:rsidRPr="009932FB" w:rsidR="00E1116E" w:rsidP="009932FB" w:rsidRDefault="00E1116E" w14:paraId="4EBAC5E3" w14:textId="77777777">
            <w:pPr>
              <w:rPr>
                <w:rFonts w:cs="Arial"/>
                <w:sz w:val="24"/>
                <w:szCs w:val="24"/>
              </w:rPr>
            </w:pPr>
            <w:r w:rsidRPr="009932FB">
              <w:rPr>
                <w:rFonts w:cs="Arial"/>
                <w:sz w:val="24"/>
                <w:szCs w:val="24"/>
              </w:rPr>
              <w:t xml:space="preserve">Part-time </w:t>
            </w:r>
            <w:proofErr w:type="spellStart"/>
            <w:r w:rsidRPr="009932FB">
              <w:rPr>
                <w:rFonts w:cs="Arial"/>
                <w:sz w:val="24"/>
                <w:szCs w:val="24"/>
              </w:rPr>
              <w:t>labour</w:t>
            </w:r>
            <w:proofErr w:type="spellEnd"/>
          </w:p>
        </w:tc>
        <w:tc>
          <w:tcPr>
            <w:tcW w:w="1345" w:type="pct"/>
          </w:tcPr>
          <w:p w:rsidRPr="009932FB" w:rsidR="00E1116E" w:rsidP="009932FB" w:rsidRDefault="00E1116E" w14:paraId="6E46670F" w14:textId="77777777">
            <w:pPr>
              <w:rPr>
                <w:rFonts w:cs="Arial"/>
                <w:sz w:val="24"/>
                <w:szCs w:val="24"/>
              </w:rPr>
            </w:pPr>
            <w:r w:rsidRPr="009932FB">
              <w:rPr>
                <w:rFonts w:cs="Arial"/>
                <w:sz w:val="24"/>
                <w:szCs w:val="24"/>
              </w:rPr>
              <w:t>1,200</w:t>
            </w:r>
          </w:p>
        </w:tc>
      </w:tr>
      <w:tr w:rsidRPr="009932FB" w:rsidR="00E1116E" w:rsidTr="00E1116E" w14:paraId="064104CB" w14:textId="77777777">
        <w:tc>
          <w:tcPr>
            <w:tcW w:w="3655" w:type="pct"/>
          </w:tcPr>
          <w:p w:rsidRPr="009932FB" w:rsidR="00E1116E" w:rsidP="009932FB" w:rsidRDefault="00E1116E" w14:paraId="1A3F0725" w14:textId="77777777">
            <w:pPr>
              <w:rPr>
                <w:rFonts w:cs="Arial"/>
                <w:sz w:val="24"/>
                <w:szCs w:val="24"/>
              </w:rPr>
            </w:pPr>
            <w:r w:rsidRPr="009932FB">
              <w:rPr>
                <w:rFonts w:cs="Arial"/>
                <w:sz w:val="24"/>
                <w:szCs w:val="24"/>
              </w:rPr>
              <w:t>Premises, utilities and software</w:t>
            </w:r>
          </w:p>
        </w:tc>
        <w:tc>
          <w:tcPr>
            <w:tcW w:w="1345" w:type="pct"/>
          </w:tcPr>
          <w:p w:rsidRPr="009932FB" w:rsidR="00E1116E" w:rsidP="009932FB" w:rsidRDefault="00E1116E" w14:paraId="7F01E1D1" w14:textId="77777777">
            <w:pPr>
              <w:rPr>
                <w:rFonts w:cs="Arial"/>
                <w:sz w:val="24"/>
                <w:szCs w:val="24"/>
              </w:rPr>
            </w:pPr>
            <w:r w:rsidRPr="009932FB">
              <w:rPr>
                <w:rFonts w:cs="Arial"/>
                <w:sz w:val="24"/>
                <w:szCs w:val="24"/>
              </w:rPr>
              <w:t>720</w:t>
            </w:r>
          </w:p>
        </w:tc>
      </w:tr>
      <w:tr w:rsidRPr="009932FB" w:rsidR="00E1116E" w:rsidTr="00E1116E" w14:paraId="749A7D27" w14:textId="77777777">
        <w:tc>
          <w:tcPr>
            <w:tcW w:w="3655" w:type="pct"/>
          </w:tcPr>
          <w:p w:rsidRPr="009932FB" w:rsidR="00E1116E" w:rsidP="009932FB" w:rsidRDefault="00E1116E" w14:paraId="07618896" w14:textId="77777777">
            <w:pPr>
              <w:rPr>
                <w:rFonts w:cs="Arial"/>
                <w:sz w:val="24"/>
                <w:szCs w:val="24"/>
              </w:rPr>
            </w:pPr>
            <w:r w:rsidRPr="009932FB">
              <w:rPr>
                <w:rFonts w:cs="Arial"/>
                <w:sz w:val="24"/>
                <w:szCs w:val="24"/>
              </w:rPr>
              <w:lastRenderedPageBreak/>
              <w:t>Contingency and working capital reserve</w:t>
            </w:r>
          </w:p>
        </w:tc>
        <w:tc>
          <w:tcPr>
            <w:tcW w:w="1345" w:type="pct"/>
          </w:tcPr>
          <w:p w:rsidRPr="009932FB" w:rsidR="00E1116E" w:rsidP="009932FB" w:rsidRDefault="00E1116E" w14:paraId="43C195BE" w14:textId="77777777">
            <w:pPr>
              <w:rPr>
                <w:rFonts w:cs="Arial"/>
                <w:sz w:val="24"/>
                <w:szCs w:val="24"/>
              </w:rPr>
            </w:pPr>
            <w:r w:rsidRPr="009932FB">
              <w:rPr>
                <w:rFonts w:cs="Arial"/>
                <w:sz w:val="24"/>
                <w:szCs w:val="24"/>
              </w:rPr>
              <w:t>1,580</w:t>
            </w:r>
          </w:p>
        </w:tc>
      </w:tr>
      <w:tr w:rsidRPr="009932FB" w:rsidR="00E1116E" w:rsidTr="00E1116E" w14:paraId="3BD9BFCD" w14:textId="77777777">
        <w:tc>
          <w:tcPr>
            <w:tcW w:w="3655" w:type="pct"/>
          </w:tcPr>
          <w:p w:rsidRPr="009932FB" w:rsidR="00E1116E" w:rsidP="009932FB" w:rsidRDefault="00E1116E" w14:paraId="65C026EB" w14:textId="77777777">
            <w:pPr>
              <w:rPr>
                <w:rFonts w:cs="Arial"/>
                <w:sz w:val="24"/>
                <w:szCs w:val="24"/>
              </w:rPr>
            </w:pPr>
            <w:r w:rsidRPr="009932FB">
              <w:rPr>
                <w:rFonts w:cs="Arial"/>
                <w:b/>
                <w:sz w:val="24"/>
                <w:szCs w:val="24"/>
              </w:rPr>
              <w:t>Total funding requirement</w:t>
            </w:r>
          </w:p>
        </w:tc>
        <w:tc>
          <w:tcPr>
            <w:tcW w:w="1345" w:type="pct"/>
          </w:tcPr>
          <w:p w:rsidRPr="009932FB" w:rsidR="00E1116E" w:rsidP="009932FB" w:rsidRDefault="00E1116E" w14:paraId="17A1F8FD" w14:textId="77777777">
            <w:pPr>
              <w:rPr>
                <w:rFonts w:cs="Arial"/>
                <w:sz w:val="24"/>
                <w:szCs w:val="24"/>
              </w:rPr>
            </w:pPr>
            <w:r w:rsidRPr="009932FB">
              <w:rPr>
                <w:rFonts w:cs="Arial"/>
                <w:b/>
                <w:sz w:val="24"/>
                <w:szCs w:val="24"/>
              </w:rPr>
              <w:t>12,000</w:t>
            </w:r>
          </w:p>
        </w:tc>
      </w:tr>
    </w:tbl>
    <w:p w:rsidRPr="009932FB" w:rsidR="007B486C" w:rsidP="009932FB" w:rsidRDefault="007B486C" w14:paraId="75901FB8" w14:textId="49CFB386">
      <w:pPr>
        <w:rPr>
          <w:rFonts w:cs="Arial"/>
          <w:szCs w:val="24"/>
        </w:rPr>
      </w:pPr>
      <w:r w:rsidRPr="009932FB">
        <w:rPr>
          <w:rFonts w:cs="Arial"/>
          <w:szCs w:val="24"/>
        </w:rPr>
        <w:t>The reserve is not an expense</w:t>
      </w:r>
      <w:r w:rsidRPr="009932FB" w:rsidR="009B4F37">
        <w:rPr>
          <w:rFonts w:cs="Arial"/>
          <w:szCs w:val="24"/>
        </w:rPr>
        <w:t>;</w:t>
      </w:r>
      <w:r w:rsidRPr="009932FB">
        <w:rPr>
          <w:rFonts w:cs="Arial"/>
          <w:szCs w:val="24"/>
        </w:rPr>
        <w:t xml:space="preserve"> it is cash </w:t>
      </w:r>
      <w:r w:rsidRPr="009932FB" w:rsidR="009B4F37">
        <w:rPr>
          <w:rFonts w:cs="Arial"/>
          <w:szCs w:val="24"/>
        </w:rPr>
        <w:t xml:space="preserve">left unspent, providing resilience if </w:t>
      </w:r>
      <w:r w:rsidRPr="009932FB">
        <w:rPr>
          <w:rFonts w:cs="Arial"/>
          <w:szCs w:val="24"/>
        </w:rPr>
        <w:t xml:space="preserve">initial sales fall short. Assume the order value to be £16, the variable costs to be £6.40 and the contribution per order to be £9.60. There are fixed costs of £1200 in </w:t>
      </w:r>
      <w:proofErr w:type="spellStart"/>
      <w:r w:rsidRPr="009932FB">
        <w:rPr>
          <w:rFonts w:cs="Arial"/>
          <w:szCs w:val="24"/>
        </w:rPr>
        <w:t>labour</w:t>
      </w:r>
      <w:proofErr w:type="spellEnd"/>
      <w:r w:rsidRPr="009932FB">
        <w:rPr>
          <w:rFonts w:cs="Arial"/>
          <w:szCs w:val="24"/>
        </w:rPr>
        <w:t xml:space="preserve"> costs and £720 for premises and software and £600 for marketing monthly. </w:t>
      </w:r>
      <w:proofErr w:type="spellStart"/>
      <w:r w:rsidRPr="009932FB">
        <w:rPr>
          <w:rFonts w:cs="Arial"/>
          <w:szCs w:val="24"/>
        </w:rPr>
        <w:t>Labour</w:t>
      </w:r>
      <w:proofErr w:type="spellEnd"/>
      <w:r w:rsidRPr="009932FB">
        <w:rPr>
          <w:rFonts w:cs="Arial"/>
          <w:szCs w:val="24"/>
        </w:rPr>
        <w:t xml:space="preserve"> funding </w:t>
      </w:r>
      <w:proofErr w:type="gramStart"/>
      <w:r w:rsidRPr="009932FB">
        <w:rPr>
          <w:rFonts w:cs="Arial"/>
          <w:szCs w:val="24"/>
        </w:rPr>
        <w:t>is at</w:t>
      </w:r>
      <w:proofErr w:type="gramEnd"/>
      <w:r w:rsidRPr="009932FB">
        <w:rPr>
          <w:rFonts w:cs="Arial"/>
          <w:szCs w:val="24"/>
        </w:rPr>
        <w:t xml:space="preserve"> £12.71 per hour, which is approximately 94 hours before employer </w:t>
      </w:r>
      <w:r w:rsidRPr="009932FB" w:rsidR="009B4F37">
        <w:rPr>
          <w:rFonts w:cs="Arial"/>
          <w:szCs w:val="24"/>
        </w:rPr>
        <w:t>on costs</w:t>
      </w:r>
      <w:r w:rsidRPr="009932FB">
        <w:rPr>
          <w:rFonts w:cs="Arial"/>
          <w:szCs w:val="24"/>
        </w:rPr>
        <w:t>. Break-even is £2,520 divided by £9.60, or 262.5 orders, rounded up to 263. At 150 orders, sales are £2,400, variable costs £960 and the operating loss £1,080. The simplified operating surplus is £840</w:t>
      </w:r>
      <w:r w:rsidRPr="009932FB" w:rsidR="009B4F37">
        <w:rPr>
          <w:rFonts w:cs="Arial"/>
          <w:szCs w:val="24"/>
        </w:rPr>
        <w:t xml:space="preserve">, excluding taxes, </w:t>
      </w:r>
      <w:proofErr w:type="gramStart"/>
      <w:r w:rsidRPr="009932FB" w:rsidR="009B4F37">
        <w:rPr>
          <w:rFonts w:cs="Arial"/>
          <w:szCs w:val="24"/>
        </w:rPr>
        <w:t>founder</w:t>
      </w:r>
      <w:proofErr w:type="gramEnd"/>
      <w:r w:rsidRPr="009932FB" w:rsidR="009B4F37">
        <w:rPr>
          <w:rFonts w:cs="Arial"/>
          <w:szCs w:val="24"/>
        </w:rPr>
        <w:t xml:space="preserve"> pay and additional delivery staffing, at</w:t>
      </w:r>
      <w:r w:rsidRPr="009932FB">
        <w:rPr>
          <w:rFonts w:cs="Arial"/>
          <w:szCs w:val="24"/>
        </w:rPr>
        <w:t xml:space="preserve"> 350 orders. If the local delivery capacity is required to be expanded, fixed costs may increase considerably.</w:t>
      </w:r>
    </w:p>
    <w:p w:rsidRPr="009932FB" w:rsidR="00E1116E" w:rsidP="009932FB" w:rsidRDefault="007B486C" w14:paraId="01C76873" w14:textId="42F0AD65">
      <w:pPr>
        <w:rPr>
          <w:rFonts w:cs="Arial"/>
          <w:szCs w:val="24"/>
        </w:rPr>
      </w:pPr>
      <w:proofErr w:type="spellStart"/>
      <w:r w:rsidRPr="009932FB">
        <w:rPr>
          <w:rFonts w:cs="Arial"/>
          <w:szCs w:val="24"/>
        </w:rPr>
        <w:t>RefillRound</w:t>
      </w:r>
      <w:proofErr w:type="spellEnd"/>
      <w:r w:rsidRPr="009932FB">
        <w:rPr>
          <w:rFonts w:cs="Arial"/>
          <w:szCs w:val="24"/>
        </w:rPr>
        <w:t xml:space="preserve"> would still be losing £120 if they sold 250 orders each month. Bad bottle losses, escalating supplier prices, employer on-costs and additional route days could add to losses and the cash reserve is constrained. The model is thus </w:t>
      </w:r>
      <w:proofErr w:type="gramStart"/>
      <w:r w:rsidRPr="009932FB">
        <w:rPr>
          <w:rFonts w:cs="Arial"/>
          <w:szCs w:val="24"/>
        </w:rPr>
        <w:t>not a</w:t>
      </w:r>
      <w:proofErr w:type="gramEnd"/>
      <w:r w:rsidRPr="009932FB">
        <w:rPr>
          <w:rFonts w:cs="Arial"/>
          <w:szCs w:val="24"/>
        </w:rPr>
        <w:t xml:space="preserve"> </w:t>
      </w:r>
      <w:proofErr w:type="gramStart"/>
      <w:r w:rsidRPr="009932FB" w:rsidR="009B4F37">
        <w:rPr>
          <w:rFonts w:cs="Arial"/>
          <w:szCs w:val="24"/>
        </w:rPr>
        <w:t>guarantee</w:t>
      </w:r>
      <w:proofErr w:type="gramEnd"/>
      <w:r w:rsidRPr="009932FB" w:rsidR="009B4F37">
        <w:rPr>
          <w:rFonts w:cs="Arial"/>
          <w:szCs w:val="24"/>
        </w:rPr>
        <w:t xml:space="preserve"> of cash flow</w:t>
      </w:r>
      <w:r w:rsidRPr="009932FB">
        <w:rPr>
          <w:rFonts w:cs="Arial"/>
          <w:szCs w:val="24"/>
        </w:rPr>
        <w:t xml:space="preserve">. Management will review cash monthly and manage deliveries at a low density and stop expanding until </w:t>
      </w:r>
      <w:r w:rsidRPr="009932FB" w:rsidR="009B4F37">
        <w:rPr>
          <w:rFonts w:cs="Arial"/>
          <w:szCs w:val="24"/>
        </w:rPr>
        <w:t>they reach</w:t>
      </w:r>
      <w:r w:rsidRPr="009932FB">
        <w:rPr>
          <w:rFonts w:cs="Arial"/>
          <w:szCs w:val="24"/>
        </w:rPr>
        <w:t xml:space="preserve"> the break-even point. Liquidity and bottle returns/repeat sales will be reported to investors. If the </w:t>
      </w:r>
      <w:proofErr w:type="gramStart"/>
      <w:r w:rsidRPr="009932FB" w:rsidR="009B4F37">
        <w:rPr>
          <w:rFonts w:cs="Arial"/>
          <w:szCs w:val="24"/>
        </w:rPr>
        <w:t>eight week</w:t>
      </w:r>
      <w:proofErr w:type="gramEnd"/>
      <w:r w:rsidRPr="009932FB" w:rsidR="009B4F37">
        <w:rPr>
          <w:rFonts w:cs="Arial"/>
          <w:szCs w:val="24"/>
        </w:rPr>
        <w:t xml:space="preserve"> test is not successful in</w:t>
      </w:r>
      <w:r w:rsidRPr="009932FB">
        <w:rPr>
          <w:rFonts w:cs="Arial"/>
          <w:szCs w:val="24"/>
        </w:rPr>
        <w:t xml:space="preserve"> meeting agreed targets, the founder will tweak the prices and the route or shut down the trial </w:t>
      </w:r>
      <w:proofErr w:type="gramStart"/>
      <w:r w:rsidRPr="009932FB">
        <w:rPr>
          <w:rFonts w:cs="Arial"/>
          <w:szCs w:val="24"/>
        </w:rPr>
        <w:t>in order to</w:t>
      </w:r>
      <w:proofErr w:type="gramEnd"/>
      <w:r w:rsidRPr="009932FB">
        <w:rPr>
          <w:rFonts w:cs="Arial"/>
          <w:szCs w:val="24"/>
        </w:rPr>
        <w:t xml:space="preserve"> conserve capital. The team must request supplier quotes to verify labels, actual fulfilment charges and compliance before trading. Investment is </w:t>
      </w:r>
      <w:r w:rsidRPr="009932FB" w:rsidR="009B4F37">
        <w:rPr>
          <w:rFonts w:cs="Arial"/>
          <w:szCs w:val="24"/>
        </w:rPr>
        <w:t>warranted only if customer testing shows repeat demand</w:t>
      </w:r>
      <w:r w:rsidRPr="009932FB">
        <w:rPr>
          <w:rFonts w:cs="Arial"/>
          <w:szCs w:val="24"/>
        </w:rPr>
        <w:t>.</w:t>
      </w:r>
    </w:p>
    <w:p w:rsidRPr="009932FB" w:rsidR="00E1116E" w:rsidP="009932FB" w:rsidRDefault="00E1116E" w14:paraId="60DDD493" w14:textId="77777777">
      <w:pPr>
        <w:rPr>
          <w:rFonts w:cs="Arial"/>
          <w:szCs w:val="24"/>
        </w:rPr>
      </w:pPr>
      <w:r w:rsidRPr="009932FB">
        <w:rPr>
          <w:rFonts w:cs="Arial"/>
          <w:szCs w:val="24"/>
        </w:rPr>
        <w:br w:type="page"/>
      </w:r>
    </w:p>
    <w:p w:rsidRPr="009932FB" w:rsidR="00F56EC2" w:rsidP="009932FB" w:rsidRDefault="00E1116E" w14:paraId="178C3370" w14:textId="4A869FCE">
      <w:pPr>
        <w:pStyle w:val="Heading1"/>
        <w:rPr>
          <w:rFonts w:cs="Arial"/>
          <w:szCs w:val="24"/>
        </w:rPr>
      </w:pPr>
      <w:bookmarkStart w:name="_Toc243862687" w:id="4"/>
      <w:r w:rsidRPr="009932FB">
        <w:rPr>
          <w:rFonts w:cs="Arial"/>
          <w:szCs w:val="24"/>
        </w:rPr>
        <w:lastRenderedPageBreak/>
        <w:t>Reference List</w:t>
      </w:r>
      <w:bookmarkEnd w:id="4"/>
    </w:p>
    <w:p w:rsidRPr="009932FB" w:rsidR="00E449A8" w:rsidP="009932FB" w:rsidRDefault="00E449A8" w14:paraId="4E060F38" w14:textId="77777777">
      <w:pPr>
        <w:rPr>
          <w:rFonts w:cs="Arial"/>
          <w:szCs w:val="24"/>
        </w:rPr>
      </w:pPr>
      <w:r w:rsidRPr="009932FB">
        <w:rPr>
          <w:rFonts w:cs="Arial"/>
          <w:szCs w:val="24"/>
        </w:rPr>
        <w:t xml:space="preserve">Deloitte (2024) Cost and sustainability fatigue stifle consumers’ efforts to adopt more sustainable lifestyles. Available at: </w:t>
      </w:r>
      <w:hyperlink w:history="1" r:id="rId8">
        <w:r w:rsidRPr="009932FB">
          <w:rPr>
            <w:rStyle w:val="Hyperlink"/>
            <w:rFonts w:cs="Arial"/>
            <w:szCs w:val="24"/>
          </w:rPr>
          <w:t>ht</w:t>
        </w:r>
        <w:r w:rsidRPr="009932FB">
          <w:rPr>
            <w:rStyle w:val="Hyperlink"/>
            <w:rFonts w:cs="Arial"/>
            <w:szCs w:val="24"/>
          </w:rPr>
          <w:t>t</w:t>
        </w:r>
        <w:r w:rsidRPr="009932FB">
          <w:rPr>
            <w:rStyle w:val="Hyperlink"/>
            <w:rFonts w:cs="Arial"/>
            <w:szCs w:val="24"/>
          </w:rPr>
          <w:t>ps://www.deloitte.com/uk/en/about/press-room/cost-and-sustainability-fatigue-stifle-consumers-efforts-to-adopt-more-sustainable-lifestyles.html</w:t>
        </w:r>
      </w:hyperlink>
      <w:r w:rsidRPr="009932FB">
        <w:rPr>
          <w:rFonts w:cs="Arial"/>
          <w:szCs w:val="24"/>
        </w:rPr>
        <w:t xml:space="preserve"> (Accessed: 25 October 2026).</w:t>
      </w:r>
    </w:p>
    <w:p w:rsidRPr="009932FB" w:rsidR="00E449A8" w:rsidP="009932FB" w:rsidRDefault="00E449A8" w14:paraId="5982B1EE" w14:textId="792F0260">
      <w:pPr>
        <w:rPr>
          <w:rFonts w:cs="Arial"/>
          <w:szCs w:val="24"/>
        </w:rPr>
      </w:pPr>
      <w:r w:rsidRPr="009932FB">
        <w:rPr>
          <w:rFonts w:cs="Arial"/>
          <w:szCs w:val="24"/>
        </w:rPr>
        <w:t>Department for Environment, Food &amp; Rural Affairs</w:t>
      </w:r>
      <w:r w:rsidRPr="009932FB">
        <w:rPr>
          <w:rFonts w:cs="Arial"/>
          <w:szCs w:val="24"/>
        </w:rPr>
        <w:t xml:space="preserve"> (</w:t>
      </w:r>
      <w:r w:rsidRPr="009932FB">
        <w:rPr>
          <w:rFonts w:cs="Arial"/>
          <w:szCs w:val="24"/>
        </w:rPr>
        <w:t>D</w:t>
      </w:r>
      <w:r w:rsidRPr="009932FB">
        <w:rPr>
          <w:rFonts w:cs="Arial"/>
          <w:szCs w:val="24"/>
        </w:rPr>
        <w:t>EF</w:t>
      </w:r>
      <w:r w:rsidRPr="009932FB" w:rsidR="00E5576B">
        <w:rPr>
          <w:rFonts w:cs="Arial"/>
          <w:szCs w:val="24"/>
        </w:rPr>
        <w:t>RA</w:t>
      </w:r>
      <w:r w:rsidRPr="009932FB">
        <w:rPr>
          <w:rFonts w:cs="Arial"/>
          <w:szCs w:val="24"/>
        </w:rPr>
        <w:t>)</w:t>
      </w:r>
      <w:r w:rsidRPr="009932FB">
        <w:rPr>
          <w:rFonts w:cs="Arial"/>
          <w:szCs w:val="24"/>
        </w:rPr>
        <w:t xml:space="preserve"> (2026) UK statistics on waste. Available at: </w:t>
      </w:r>
      <w:hyperlink w:history="1" r:id="rId9">
        <w:r w:rsidRPr="009932FB">
          <w:rPr>
            <w:rStyle w:val="Hyperlink"/>
            <w:rFonts w:cs="Arial"/>
            <w:szCs w:val="24"/>
          </w:rPr>
          <w:t>https://www.gov.uk/gov</w:t>
        </w:r>
        <w:r w:rsidRPr="009932FB">
          <w:rPr>
            <w:rStyle w:val="Hyperlink"/>
            <w:rFonts w:cs="Arial"/>
            <w:szCs w:val="24"/>
          </w:rPr>
          <w:t>e</w:t>
        </w:r>
        <w:r w:rsidRPr="009932FB">
          <w:rPr>
            <w:rStyle w:val="Hyperlink"/>
            <w:rFonts w:cs="Arial"/>
            <w:szCs w:val="24"/>
          </w:rPr>
          <w:t>rnment/statistics/uk-waste-data/uk-statistics-on-waste</w:t>
        </w:r>
      </w:hyperlink>
      <w:r w:rsidRPr="009932FB">
        <w:rPr>
          <w:rFonts w:cs="Arial"/>
          <w:szCs w:val="24"/>
        </w:rPr>
        <w:t xml:space="preserve"> (Accessed: 25 October 2026).</w:t>
      </w:r>
    </w:p>
    <w:p w:rsidRPr="009932FB" w:rsidR="00E449A8" w:rsidP="009932FB" w:rsidRDefault="00E449A8" w14:paraId="05F0E875" w14:textId="4CC74C6D">
      <w:pPr>
        <w:rPr>
          <w:rFonts w:cs="Arial"/>
          <w:szCs w:val="24"/>
        </w:rPr>
      </w:pPr>
      <w:r w:rsidRPr="009932FB">
        <w:rPr>
          <w:rFonts w:cs="Arial"/>
          <w:szCs w:val="24"/>
        </w:rPr>
        <w:t>Health and Safety Executive</w:t>
      </w:r>
      <w:r w:rsidRPr="009932FB">
        <w:rPr>
          <w:rFonts w:cs="Arial"/>
          <w:szCs w:val="24"/>
        </w:rPr>
        <w:t xml:space="preserve"> (HSE)</w:t>
      </w:r>
      <w:r w:rsidRPr="009932FB">
        <w:rPr>
          <w:rFonts w:cs="Arial"/>
          <w:szCs w:val="24"/>
        </w:rPr>
        <w:t xml:space="preserve"> (</w:t>
      </w:r>
      <w:r w:rsidRPr="009932FB">
        <w:rPr>
          <w:rFonts w:cs="Arial"/>
          <w:szCs w:val="24"/>
        </w:rPr>
        <w:t>2026</w:t>
      </w:r>
      <w:r w:rsidRPr="009932FB">
        <w:rPr>
          <w:rFonts w:cs="Arial"/>
          <w:szCs w:val="24"/>
        </w:rPr>
        <w:t xml:space="preserve">) Cleaning products and GB CLP. Available at: </w:t>
      </w:r>
      <w:hyperlink w:history="1" r:id="rId10">
        <w:r w:rsidRPr="009932FB">
          <w:rPr>
            <w:rStyle w:val="Hyperlink"/>
            <w:rFonts w:cs="Arial"/>
            <w:szCs w:val="24"/>
          </w:rPr>
          <w:t>https://www.hse.gov.uk/chemical-classificatio</w:t>
        </w:r>
        <w:r w:rsidRPr="009932FB">
          <w:rPr>
            <w:rStyle w:val="Hyperlink"/>
            <w:rFonts w:cs="Arial"/>
            <w:szCs w:val="24"/>
          </w:rPr>
          <w:t>n</w:t>
        </w:r>
        <w:r w:rsidRPr="009932FB">
          <w:rPr>
            <w:rStyle w:val="Hyperlink"/>
            <w:rFonts w:cs="Arial"/>
            <w:szCs w:val="24"/>
          </w:rPr>
          <w:t>/labelling-packaging/cleaning-products-and-corrosive-pictogram.htm</w:t>
        </w:r>
      </w:hyperlink>
      <w:r w:rsidRPr="009932FB">
        <w:rPr>
          <w:rFonts w:cs="Arial"/>
          <w:szCs w:val="24"/>
        </w:rPr>
        <w:t xml:space="preserve"> (Accessed: 25 October 2026).</w:t>
      </w:r>
    </w:p>
    <w:p w:rsidRPr="009932FB" w:rsidR="00E449A8" w:rsidP="009932FB" w:rsidRDefault="00E449A8" w14:paraId="061280B0" w14:textId="77777777">
      <w:pPr>
        <w:rPr>
          <w:rFonts w:cs="Arial"/>
          <w:szCs w:val="24"/>
        </w:rPr>
      </w:pPr>
      <w:r w:rsidRPr="009932FB">
        <w:rPr>
          <w:rFonts w:cs="Arial"/>
          <w:szCs w:val="24"/>
        </w:rPr>
        <w:t xml:space="preserve">Low Pay Commission (2026) National Living Wage increases to £12.71 per hour. Available at: </w:t>
      </w:r>
      <w:hyperlink w:history="1" r:id="rId11">
        <w:r w:rsidRPr="009932FB">
          <w:rPr>
            <w:rStyle w:val="Hyperlink"/>
            <w:rFonts w:cs="Arial"/>
            <w:szCs w:val="24"/>
          </w:rPr>
          <w:t>https://www.gov.uk/govern</w:t>
        </w:r>
        <w:r w:rsidRPr="009932FB">
          <w:rPr>
            <w:rStyle w:val="Hyperlink"/>
            <w:rFonts w:cs="Arial"/>
            <w:szCs w:val="24"/>
          </w:rPr>
          <w:t>m</w:t>
        </w:r>
        <w:r w:rsidRPr="009932FB">
          <w:rPr>
            <w:rStyle w:val="Hyperlink"/>
            <w:rFonts w:cs="Arial"/>
            <w:szCs w:val="24"/>
          </w:rPr>
          <w:t>ent/news/national-living-wage-increases-to-1271-per-hour</w:t>
        </w:r>
      </w:hyperlink>
      <w:r w:rsidRPr="009932FB">
        <w:rPr>
          <w:rFonts w:cs="Arial"/>
          <w:szCs w:val="24"/>
        </w:rPr>
        <w:t xml:space="preserve"> (Accessed: 25 October 2026).</w:t>
      </w:r>
    </w:p>
    <w:p w:rsidRPr="009932FB" w:rsidR="00E449A8" w:rsidP="009932FB" w:rsidRDefault="00E449A8" w14:paraId="0EDF8B8D" w14:textId="77777777">
      <w:pPr>
        <w:rPr>
          <w:rFonts w:cs="Arial"/>
          <w:szCs w:val="24"/>
        </w:rPr>
      </w:pPr>
      <w:r w:rsidRPr="009932FB">
        <w:rPr>
          <w:rFonts w:cs="Arial"/>
          <w:szCs w:val="24"/>
        </w:rPr>
        <w:t xml:space="preserve">Office for National Statistics (2023) How life has changed in Birmingham: Census 2021. Available at: </w:t>
      </w:r>
      <w:hyperlink w:history="1" r:id="rId12">
        <w:r w:rsidRPr="009932FB">
          <w:rPr>
            <w:rStyle w:val="Hyperlink"/>
            <w:rFonts w:cs="Arial"/>
            <w:szCs w:val="24"/>
          </w:rPr>
          <w:t>https://www.ons.gov.uk/visualis</w:t>
        </w:r>
        <w:r w:rsidRPr="009932FB">
          <w:rPr>
            <w:rStyle w:val="Hyperlink"/>
            <w:rFonts w:cs="Arial"/>
            <w:szCs w:val="24"/>
          </w:rPr>
          <w:t>a</w:t>
        </w:r>
        <w:r w:rsidRPr="009932FB">
          <w:rPr>
            <w:rStyle w:val="Hyperlink"/>
            <w:rFonts w:cs="Arial"/>
            <w:szCs w:val="24"/>
          </w:rPr>
          <w:t>tions/censusareachanges/E08000025</w:t>
        </w:r>
      </w:hyperlink>
      <w:r w:rsidRPr="009932FB">
        <w:rPr>
          <w:rFonts w:cs="Arial"/>
          <w:szCs w:val="24"/>
        </w:rPr>
        <w:t xml:space="preserve"> (Accessed: 25 October 2026).</w:t>
      </w:r>
    </w:p>
    <w:p w:rsidRPr="009932FB" w:rsidR="00E449A8" w:rsidP="009932FB" w:rsidRDefault="00E449A8" w14:paraId="30F948C3" w14:textId="30C2AB35">
      <w:pPr>
        <w:rPr>
          <w:rFonts w:cs="Arial"/>
          <w:szCs w:val="24"/>
        </w:rPr>
      </w:pPr>
      <w:r w:rsidRPr="009932FB">
        <w:rPr>
          <w:rFonts w:cs="Arial"/>
          <w:szCs w:val="24"/>
        </w:rPr>
        <w:t>Osterwalder, A. and Pigneur, Y. (2010) Business model generation: a handbook for visionaries, game changers</w:t>
      </w:r>
      <w:r w:rsidRPr="009932FB" w:rsidR="009B4F37">
        <w:rPr>
          <w:rFonts w:cs="Arial"/>
          <w:szCs w:val="24"/>
        </w:rPr>
        <w:t xml:space="preserve"> and</w:t>
      </w:r>
      <w:r w:rsidRPr="009932FB">
        <w:rPr>
          <w:rFonts w:cs="Arial"/>
          <w:szCs w:val="24"/>
        </w:rPr>
        <w:t xml:space="preserve"> challengers. John Wiley &amp; Sons.</w:t>
      </w:r>
    </w:p>
    <w:p w:rsidRPr="009932FB" w:rsidR="00E449A8" w:rsidP="009932FB" w:rsidRDefault="00E449A8" w14:paraId="66691E94" w14:textId="31E8DA64">
      <w:pPr>
        <w:rPr>
          <w:rFonts w:cs="Arial"/>
          <w:szCs w:val="24"/>
        </w:rPr>
      </w:pPr>
      <w:proofErr w:type="spellStart"/>
      <w:r w:rsidRPr="009932FB">
        <w:rPr>
          <w:rFonts w:cs="Arial"/>
          <w:szCs w:val="24"/>
        </w:rPr>
        <w:t>Splosh</w:t>
      </w:r>
      <w:proofErr w:type="spellEnd"/>
      <w:r w:rsidRPr="009932FB">
        <w:rPr>
          <w:rFonts w:cs="Arial"/>
          <w:szCs w:val="24"/>
        </w:rPr>
        <w:t xml:space="preserve"> (</w:t>
      </w:r>
      <w:r w:rsidRPr="009932FB" w:rsidR="00E5576B">
        <w:rPr>
          <w:rFonts w:cs="Arial"/>
          <w:szCs w:val="24"/>
        </w:rPr>
        <w:t>2026</w:t>
      </w:r>
      <w:r w:rsidRPr="009932FB">
        <w:rPr>
          <w:rFonts w:cs="Arial"/>
          <w:szCs w:val="24"/>
        </w:rPr>
        <w:t xml:space="preserve">) Refills. Available at: </w:t>
      </w:r>
      <w:hyperlink w:history="1" r:id="rId13">
        <w:r w:rsidRPr="009932FB">
          <w:rPr>
            <w:rStyle w:val="Hyperlink"/>
            <w:rFonts w:cs="Arial"/>
            <w:szCs w:val="24"/>
          </w:rPr>
          <w:t>https://spl</w:t>
        </w:r>
        <w:r w:rsidRPr="009932FB">
          <w:rPr>
            <w:rStyle w:val="Hyperlink"/>
            <w:rFonts w:cs="Arial"/>
            <w:szCs w:val="24"/>
          </w:rPr>
          <w:t>o</w:t>
        </w:r>
        <w:r w:rsidRPr="009932FB">
          <w:rPr>
            <w:rStyle w:val="Hyperlink"/>
            <w:rFonts w:cs="Arial"/>
            <w:szCs w:val="24"/>
          </w:rPr>
          <w:t>sh.com/collections/refills</w:t>
        </w:r>
      </w:hyperlink>
      <w:r w:rsidRPr="009932FB">
        <w:rPr>
          <w:rFonts w:cs="Arial"/>
          <w:szCs w:val="24"/>
        </w:rPr>
        <w:t xml:space="preserve"> (Accessed: 25 October 2026).</w:t>
      </w:r>
    </w:p>
    <w:p w:rsidRPr="009932FB" w:rsidR="00E1116E" w:rsidP="009932FB" w:rsidRDefault="00E449A8" w14:paraId="002F04DC" w14:textId="4431F0DB">
      <w:pPr>
        <w:rPr>
          <w:rFonts w:cs="Arial"/>
          <w:szCs w:val="24"/>
        </w:rPr>
      </w:pPr>
      <w:r w:rsidRPr="009932FB">
        <w:rPr>
          <w:rFonts w:cs="Arial"/>
          <w:szCs w:val="24"/>
        </w:rPr>
        <w:t xml:space="preserve">White, K., Habib, R. and Hardisty, D.J. (2019) ‘How to SHIFT consumer behaviors to be more sustainable: a literature review and guiding framework’, Journal of Marketing, 83(3), pp. 22–49. Available at: </w:t>
      </w:r>
      <w:hyperlink w:history="1" r:id="rId14">
        <w:r w:rsidRPr="009932FB">
          <w:rPr>
            <w:rStyle w:val="Hyperlink"/>
            <w:rFonts w:cs="Arial"/>
            <w:szCs w:val="24"/>
          </w:rPr>
          <w:t>https://doi.org/10.1177</w:t>
        </w:r>
        <w:r w:rsidRPr="009932FB">
          <w:rPr>
            <w:rStyle w:val="Hyperlink"/>
            <w:rFonts w:cs="Arial"/>
            <w:szCs w:val="24"/>
          </w:rPr>
          <w:t>/</w:t>
        </w:r>
        <w:r w:rsidRPr="009932FB">
          <w:rPr>
            <w:rStyle w:val="Hyperlink"/>
            <w:rFonts w:cs="Arial"/>
            <w:szCs w:val="24"/>
          </w:rPr>
          <w:t>0022242919825649</w:t>
        </w:r>
      </w:hyperlink>
      <w:r w:rsidRPr="009932FB">
        <w:rPr>
          <w:rFonts w:cs="Arial"/>
          <w:szCs w:val="24"/>
        </w:rPr>
        <w:t>.</w:t>
      </w:r>
    </w:p>
    <w:sectPr w:rsidRPr="009932FB" w:rsidR="00E1116E">
      <w:headerReference w:type="default" r:id="rId15"/>
      <w:footerReference w:type="default" r:id="rId1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60DC5" w:rsidP="00066C22" w:rsidRDefault="00C60DC5" w14:paraId="6E34C94A" w14:textId="77777777">
      <w:pPr>
        <w:spacing w:line="240" w:lineRule="auto"/>
      </w:pPr>
      <w:r>
        <w:separator/>
      </w:r>
    </w:p>
  </w:endnote>
  <w:endnote w:type="continuationSeparator" w:id="0">
    <w:p w:rsidR="00C60DC5" w:rsidP="00066C22" w:rsidRDefault="00C60DC5" w14:paraId="796833E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4120378"/>
      <w:docPartObj>
        <w:docPartGallery w:val="Page Numbers (Bottom of Page)"/>
        <w:docPartUnique/>
      </w:docPartObj>
    </w:sdtPr>
    <w:sdtEndPr>
      <w:rPr>
        <w:noProof/>
      </w:rPr>
    </w:sdtEndPr>
    <w:sdtContent>
      <w:p w:rsidR="00066C22" w:rsidRDefault="00066C22" w14:paraId="2515CF8A" w14:textId="162978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66C22" w:rsidRDefault="00066C22" w14:paraId="1830906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60DC5" w:rsidP="00066C22" w:rsidRDefault="00C60DC5" w14:paraId="727CB71D" w14:textId="77777777">
      <w:pPr>
        <w:spacing w:line="240" w:lineRule="auto"/>
      </w:pPr>
      <w:r>
        <w:separator/>
      </w:r>
    </w:p>
  </w:footnote>
  <w:footnote w:type="continuationSeparator" w:id="0">
    <w:p w:rsidR="00C60DC5" w:rsidP="00066C22" w:rsidRDefault="00C60DC5" w14:paraId="032B0FCF"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066C22" w:rsidRDefault="00066C22" w14:paraId="35256F60" w14:textId="7BFB6EA3">
    <w:pPr>
      <w:pStyle w:val="Header"/>
    </w:pPr>
    <w:r w:rsidRPr="00A406E5">
      <w:rPr>
        <w:rFonts w:cs="Arial"/>
        <w:noProof/>
      </w:rPr>
      <w:drawing>
        <wp:anchor distT="0" distB="0" distL="114300" distR="114300" simplePos="0" relativeHeight="251659264" behindDoc="1" locked="0" layoutInCell="1" allowOverlap="1" wp14:anchorId="77D067E9" wp14:editId="5A69B2F0">
          <wp:simplePos x="0" y="0"/>
          <wp:positionH relativeFrom="column">
            <wp:posOffset>-742950</wp:posOffset>
          </wp:positionH>
          <wp:positionV relativeFrom="paragraph">
            <wp:posOffset>-266700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B24"/>
    <w:rsid w:val="00066C22"/>
    <w:rsid w:val="00291037"/>
    <w:rsid w:val="0043323F"/>
    <w:rsid w:val="00511013"/>
    <w:rsid w:val="007649C9"/>
    <w:rsid w:val="007B486C"/>
    <w:rsid w:val="008A11EB"/>
    <w:rsid w:val="009932FB"/>
    <w:rsid w:val="009B4F37"/>
    <w:rsid w:val="00A63DE3"/>
    <w:rsid w:val="00C60DC5"/>
    <w:rsid w:val="00E1116E"/>
    <w:rsid w:val="00E23C33"/>
    <w:rsid w:val="00E449A8"/>
    <w:rsid w:val="00E5576B"/>
    <w:rsid w:val="00E629FA"/>
    <w:rsid w:val="00F56EC2"/>
    <w:rsid w:val="00FD1B24"/>
    <w:rsid w:val="07C80620"/>
    <w:rsid w:val="38B079C2"/>
    <w:rsid w:val="3F4D089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A9E87"/>
  <w15:chartTrackingRefBased/>
  <w15:docId w15:val="{0640ED53-F835-40C2-8A26-D7477F082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30"/>
        <w:lang w:val="en-US"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A11EB"/>
    <w:pPr>
      <w:spacing w:after="0" w:line="360" w:lineRule="auto"/>
      <w:contextualSpacing/>
      <w:jc w:val="both"/>
    </w:pPr>
    <w:rPr>
      <w:rFonts w:ascii="Arial" w:hAnsi="Arial"/>
    </w:rPr>
  </w:style>
  <w:style w:type="paragraph" w:styleId="Heading1">
    <w:name w:val="heading 1"/>
    <w:basedOn w:val="Normal"/>
    <w:next w:val="Normal"/>
    <w:link w:val="Heading1Char"/>
    <w:uiPriority w:val="9"/>
    <w:qFormat/>
    <w:rsid w:val="008A11EB"/>
    <w:pPr>
      <w:keepNext/>
      <w:keepLines/>
      <w:outlineLvl w:val="0"/>
    </w:pPr>
    <w:rPr>
      <w:rFonts w:eastAsiaTheme="majorEastAsia" w:cstheme="majorBidi"/>
      <w:b/>
      <w:szCs w:val="50"/>
    </w:rPr>
  </w:style>
  <w:style w:type="paragraph" w:styleId="Heading2">
    <w:name w:val="heading 2"/>
    <w:basedOn w:val="Normal"/>
    <w:next w:val="Normal"/>
    <w:link w:val="Heading2Char"/>
    <w:uiPriority w:val="9"/>
    <w:semiHidden/>
    <w:unhideWhenUsed/>
    <w:qFormat/>
    <w:rsid w:val="008A11EB"/>
    <w:pPr>
      <w:keepNext/>
      <w:keepLines/>
      <w:outlineLvl w:val="1"/>
    </w:pPr>
    <w:rPr>
      <w:rFonts w:eastAsiaTheme="majorEastAsia" w:cstheme="majorBidi"/>
      <w:b/>
      <w:szCs w:val="40"/>
    </w:rPr>
  </w:style>
  <w:style w:type="paragraph" w:styleId="Heading3">
    <w:name w:val="heading 3"/>
    <w:basedOn w:val="Normal"/>
    <w:next w:val="Normal"/>
    <w:link w:val="Heading3Char"/>
    <w:uiPriority w:val="9"/>
    <w:semiHidden/>
    <w:unhideWhenUsed/>
    <w:qFormat/>
    <w:rsid w:val="00FD1B24"/>
    <w:pPr>
      <w:keepNext/>
      <w:keepLines/>
      <w:spacing w:before="160" w:after="80"/>
      <w:outlineLvl w:val="2"/>
    </w:pPr>
    <w:rPr>
      <w:rFonts w:asciiTheme="minorHAnsi" w:hAnsiTheme="minorHAnsi"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FD1B24"/>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1B24"/>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1B24"/>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1B24"/>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1B24"/>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1B24"/>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A11EB"/>
    <w:rPr>
      <w:rFonts w:ascii="Arial" w:hAnsi="Arial" w:eastAsiaTheme="majorEastAsia" w:cstheme="majorBidi"/>
      <w:b/>
      <w:szCs w:val="50"/>
    </w:rPr>
  </w:style>
  <w:style w:type="character" w:styleId="Heading2Char" w:customStyle="1">
    <w:name w:val="Heading 2 Char"/>
    <w:basedOn w:val="DefaultParagraphFont"/>
    <w:link w:val="Heading2"/>
    <w:uiPriority w:val="9"/>
    <w:semiHidden/>
    <w:rsid w:val="008A11EB"/>
    <w:rPr>
      <w:rFonts w:ascii="Arial" w:hAnsi="Arial" w:eastAsiaTheme="majorEastAsia" w:cstheme="majorBidi"/>
      <w:b/>
      <w:szCs w:val="40"/>
    </w:rPr>
  </w:style>
  <w:style w:type="paragraph" w:styleId="Title">
    <w:name w:val="Title"/>
    <w:basedOn w:val="Normal"/>
    <w:next w:val="Normal"/>
    <w:link w:val="TitleChar"/>
    <w:uiPriority w:val="10"/>
    <w:qFormat/>
    <w:rsid w:val="008A11EB"/>
    <w:rPr>
      <w:rFonts w:eastAsiaTheme="majorEastAsia" w:cstheme="majorBidi"/>
      <w:b/>
      <w:spacing w:val="-10"/>
      <w:kern w:val="28"/>
      <w:sz w:val="32"/>
      <w:szCs w:val="71"/>
    </w:rPr>
  </w:style>
  <w:style w:type="character" w:styleId="TitleChar" w:customStyle="1">
    <w:name w:val="Title Char"/>
    <w:basedOn w:val="DefaultParagraphFont"/>
    <w:link w:val="Title"/>
    <w:uiPriority w:val="10"/>
    <w:rsid w:val="008A11EB"/>
    <w:rPr>
      <w:rFonts w:ascii="Arial" w:hAnsi="Arial" w:eastAsiaTheme="majorEastAsia" w:cstheme="majorBidi"/>
      <w:b/>
      <w:spacing w:val="-10"/>
      <w:kern w:val="28"/>
      <w:sz w:val="32"/>
      <w:szCs w:val="71"/>
    </w:rPr>
  </w:style>
  <w:style w:type="character" w:styleId="Heading3Char" w:customStyle="1">
    <w:name w:val="Heading 3 Char"/>
    <w:basedOn w:val="DefaultParagraphFont"/>
    <w:link w:val="Heading3"/>
    <w:uiPriority w:val="9"/>
    <w:semiHidden/>
    <w:rsid w:val="00FD1B24"/>
    <w:rPr>
      <w:rFonts w:eastAsiaTheme="majorEastAsia" w:cstheme="majorBidi"/>
      <w:color w:val="0F4761" w:themeColor="accent1" w:themeShade="BF"/>
      <w:sz w:val="28"/>
      <w:szCs w:val="35"/>
    </w:rPr>
  </w:style>
  <w:style w:type="character" w:styleId="Heading4Char" w:customStyle="1">
    <w:name w:val="Heading 4 Char"/>
    <w:basedOn w:val="DefaultParagraphFont"/>
    <w:link w:val="Heading4"/>
    <w:uiPriority w:val="9"/>
    <w:semiHidden/>
    <w:rsid w:val="00FD1B2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D1B2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D1B2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D1B2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D1B2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D1B24"/>
    <w:rPr>
      <w:rFonts w:eastAsiaTheme="majorEastAsia" w:cstheme="majorBidi"/>
      <w:color w:val="272727" w:themeColor="text1" w:themeTint="D8"/>
    </w:rPr>
  </w:style>
  <w:style w:type="paragraph" w:styleId="Subtitle">
    <w:name w:val="Subtitle"/>
    <w:basedOn w:val="Normal"/>
    <w:next w:val="Normal"/>
    <w:link w:val="SubtitleChar"/>
    <w:uiPriority w:val="11"/>
    <w:qFormat/>
    <w:rsid w:val="00FD1B24"/>
    <w:pPr>
      <w:numPr>
        <w:ilvl w:val="1"/>
      </w:numPr>
      <w:spacing w:after="160"/>
    </w:pPr>
    <w:rPr>
      <w:rFonts w:asciiTheme="minorHAnsi" w:hAnsiTheme="minorHAnsi" w:eastAsiaTheme="majorEastAsia" w:cstheme="majorBidi"/>
      <w:color w:val="595959" w:themeColor="text1" w:themeTint="A6"/>
      <w:spacing w:val="15"/>
      <w:sz w:val="28"/>
      <w:szCs w:val="35"/>
    </w:rPr>
  </w:style>
  <w:style w:type="character" w:styleId="SubtitleChar" w:customStyle="1">
    <w:name w:val="Subtitle Char"/>
    <w:basedOn w:val="DefaultParagraphFont"/>
    <w:link w:val="Subtitle"/>
    <w:uiPriority w:val="11"/>
    <w:rsid w:val="00FD1B24"/>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D1B24"/>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FD1B24"/>
    <w:rPr>
      <w:rFonts w:ascii="Arial" w:hAnsi="Arial"/>
      <w:i/>
      <w:iCs/>
      <w:color w:val="404040" w:themeColor="text1" w:themeTint="BF"/>
    </w:rPr>
  </w:style>
  <w:style w:type="paragraph" w:styleId="ListParagraph">
    <w:name w:val="List Paragraph"/>
    <w:basedOn w:val="Normal"/>
    <w:uiPriority w:val="34"/>
    <w:qFormat/>
    <w:rsid w:val="00FD1B24"/>
    <w:pPr>
      <w:ind w:left="720"/>
    </w:pPr>
  </w:style>
  <w:style w:type="character" w:styleId="IntenseEmphasis">
    <w:name w:val="Intense Emphasis"/>
    <w:basedOn w:val="DefaultParagraphFont"/>
    <w:uiPriority w:val="21"/>
    <w:qFormat/>
    <w:rsid w:val="00FD1B24"/>
    <w:rPr>
      <w:i/>
      <w:iCs/>
      <w:color w:val="0F4761" w:themeColor="accent1" w:themeShade="BF"/>
    </w:rPr>
  </w:style>
  <w:style w:type="paragraph" w:styleId="IntenseQuote">
    <w:name w:val="Intense Quote"/>
    <w:basedOn w:val="Normal"/>
    <w:next w:val="Normal"/>
    <w:link w:val="IntenseQuoteChar"/>
    <w:uiPriority w:val="30"/>
    <w:qFormat/>
    <w:rsid w:val="00FD1B2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D1B24"/>
    <w:rPr>
      <w:rFonts w:ascii="Arial" w:hAnsi="Arial"/>
      <w:i/>
      <w:iCs/>
      <w:color w:val="0F4761" w:themeColor="accent1" w:themeShade="BF"/>
    </w:rPr>
  </w:style>
  <w:style w:type="character" w:styleId="IntenseReference">
    <w:name w:val="Intense Reference"/>
    <w:basedOn w:val="DefaultParagraphFont"/>
    <w:uiPriority w:val="32"/>
    <w:qFormat/>
    <w:rsid w:val="00FD1B24"/>
    <w:rPr>
      <w:b/>
      <w:bCs/>
      <w:smallCaps/>
      <w:color w:val="0F4761" w:themeColor="accent1" w:themeShade="BF"/>
      <w:spacing w:val="5"/>
    </w:rPr>
  </w:style>
  <w:style w:type="paragraph" w:styleId="Header">
    <w:name w:val="header"/>
    <w:basedOn w:val="Normal"/>
    <w:link w:val="HeaderChar"/>
    <w:uiPriority w:val="99"/>
    <w:unhideWhenUsed/>
    <w:rsid w:val="00066C22"/>
    <w:pPr>
      <w:tabs>
        <w:tab w:val="center" w:pos="4680"/>
        <w:tab w:val="right" w:pos="9360"/>
      </w:tabs>
      <w:spacing w:line="240" w:lineRule="auto"/>
    </w:pPr>
  </w:style>
  <w:style w:type="character" w:styleId="HeaderChar" w:customStyle="1">
    <w:name w:val="Header Char"/>
    <w:basedOn w:val="DefaultParagraphFont"/>
    <w:link w:val="Header"/>
    <w:uiPriority w:val="99"/>
    <w:rsid w:val="00066C22"/>
    <w:rPr>
      <w:rFonts w:ascii="Arial" w:hAnsi="Arial"/>
    </w:rPr>
  </w:style>
  <w:style w:type="paragraph" w:styleId="Footer">
    <w:name w:val="footer"/>
    <w:basedOn w:val="Normal"/>
    <w:link w:val="FooterChar"/>
    <w:uiPriority w:val="99"/>
    <w:unhideWhenUsed/>
    <w:rsid w:val="00066C22"/>
    <w:pPr>
      <w:tabs>
        <w:tab w:val="center" w:pos="4680"/>
        <w:tab w:val="right" w:pos="9360"/>
      </w:tabs>
      <w:spacing w:line="240" w:lineRule="auto"/>
    </w:pPr>
  </w:style>
  <w:style w:type="character" w:styleId="FooterChar" w:customStyle="1">
    <w:name w:val="Footer Char"/>
    <w:basedOn w:val="DefaultParagraphFont"/>
    <w:link w:val="Footer"/>
    <w:uiPriority w:val="99"/>
    <w:rsid w:val="00066C22"/>
    <w:rPr>
      <w:rFonts w:ascii="Arial" w:hAnsi="Arial"/>
    </w:rPr>
  </w:style>
  <w:style w:type="paragraph" w:styleId="TOCHeading">
    <w:name w:val="TOC Heading"/>
    <w:basedOn w:val="Heading1"/>
    <w:next w:val="Normal"/>
    <w:uiPriority w:val="39"/>
    <w:unhideWhenUsed/>
    <w:qFormat/>
    <w:rsid w:val="00E1116E"/>
    <w:pPr>
      <w:spacing w:before="240" w:line="259" w:lineRule="auto"/>
      <w:contextualSpacing w:val="0"/>
      <w:jc w:val="left"/>
      <w:outlineLvl w:val="9"/>
    </w:pPr>
    <w:rPr>
      <w:rFonts w:asciiTheme="majorHAnsi" w:hAnsiTheme="majorHAnsi"/>
      <w:b w:val="0"/>
      <w:color w:val="0F4761" w:themeColor="accent1" w:themeShade="BF"/>
      <w:kern w:val="0"/>
      <w:sz w:val="32"/>
      <w:szCs w:val="32"/>
      <w:lang w:bidi="ar-SA"/>
      <w14:ligatures w14:val="none"/>
    </w:rPr>
  </w:style>
  <w:style w:type="table" w:styleId="TableGrid">
    <w:name w:val="Table Grid"/>
    <w:basedOn w:val="TableNormal"/>
    <w:uiPriority w:val="59"/>
    <w:rsid w:val="00E1116E"/>
    <w:pPr>
      <w:spacing w:after="0" w:line="240" w:lineRule="auto"/>
    </w:pPr>
    <w:rPr>
      <w:rFonts w:eastAsiaTheme="minorEastAsia"/>
      <w:kern w:val="0"/>
      <w:sz w:val="22"/>
      <w:szCs w:val="22"/>
      <w:lang w:bidi="ar-SA"/>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E449A8"/>
    <w:rPr>
      <w:color w:val="467886" w:themeColor="hyperlink"/>
      <w:u w:val="single"/>
    </w:rPr>
  </w:style>
  <w:style w:type="character" w:styleId="UnresolvedMention">
    <w:name w:val="Unresolved Mention"/>
    <w:basedOn w:val="DefaultParagraphFont"/>
    <w:uiPriority w:val="99"/>
    <w:semiHidden/>
    <w:unhideWhenUsed/>
    <w:rsid w:val="00E449A8"/>
    <w:rPr>
      <w:color w:val="605E5C"/>
      <w:shd w:val="clear" w:color="auto" w:fill="E1DFDD"/>
    </w:rPr>
  </w:style>
  <w:style w:type="paragraph" w:styleId="TOC1">
    <w:name w:val="toc 1"/>
    <w:basedOn w:val="Normal"/>
    <w:next w:val="Normal"/>
    <w:autoRedefine/>
    <w:uiPriority w:val="39"/>
    <w:unhideWhenUsed/>
    <w:rsid w:val="0043323F"/>
    <w:pPr>
      <w:spacing w:after="100"/>
    </w:pPr>
  </w:style>
  <w:style w:type="character" w:styleId="FollowedHyperlink">
    <w:name w:val="FollowedHyperlink"/>
    <w:basedOn w:val="DefaultParagraphFont"/>
    <w:uiPriority w:val="99"/>
    <w:semiHidden/>
    <w:unhideWhenUsed/>
    <w:rsid w:val="009B4F3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deloitte.com/uk/en/about/press-room/cost-and-sustainability-fatigue-stifle-consumers-efforts-to-adopt-more-sustainable-lifestyles.html?utm_source=chatgpt.com" TargetMode="External" Id="rId8" /><Relationship Type="http://schemas.openxmlformats.org/officeDocument/2006/relationships/hyperlink" Target="https://splosh.com/collections/refills?utm_source=chatgpt.com" TargetMode="Externa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www.ons.gov.uk/visualisations/censusareachanges/E08000025?utm_source=chatgpt.com" TargetMode="Externa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gov.uk/government/news/national-living-wage-increases-to-1271-per-hour?utm_source=chatgpt.com" TargetMode="External" Id="rId11" /><Relationship Type="http://schemas.openxmlformats.org/officeDocument/2006/relationships/footnotes" Target="footnotes.xml" Id="rId5" /><Relationship Type="http://schemas.openxmlformats.org/officeDocument/2006/relationships/header" Target="header1.xml" Id="rId15" /><Relationship Type="http://schemas.openxmlformats.org/officeDocument/2006/relationships/hyperlink" Target="https://www.hse.gov.uk/chemical-classification/labelling-packaging/cleaning-products-and-corrosive-pictogram.htm?utm_source=chatgpt.com" TargetMode="External" Id="rId10" /><Relationship Type="http://schemas.openxmlformats.org/officeDocument/2006/relationships/webSettings" Target="webSettings.xml" Id="rId4" /><Relationship Type="http://schemas.openxmlformats.org/officeDocument/2006/relationships/hyperlink" Target="https://www.gov.uk/government/statistics/uk-waste-data/uk-statistics-on-waste?utm_source=chatgpt.com" TargetMode="External" Id="rId9" /><Relationship Type="http://schemas.openxmlformats.org/officeDocument/2006/relationships/hyperlink" Target="https://doi.org/10.1177/0022242919825649?utm_source=chatgpt.com" TargetMode="External" Id="rId14" /></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BC7910-E08B-45C7-AFC5-8FDEA35A659D}">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Gheorghe-Dan Calin (2524003)</dc:creator>
  <cp:keywords/>
  <dc:description/>
  <cp:lastModifiedBy>Gheorghe-Dan Calin (2524003)</cp:lastModifiedBy>
  <cp:revision>8</cp:revision>
  <dcterms:created xsi:type="dcterms:W3CDTF">2026-10-25T15:17:00Z</dcterms:created>
  <dcterms:modified xsi:type="dcterms:W3CDTF">2026-10-25T20:10:48Z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72203f0a13af0e2d170e7072bd33a2f0345c6f4d03e3f388a76a8de287180379</vt:lpwstr>
  </property>
</Properties>
</file>