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rPr>
        <w:drawing>
          <wp:inline distT="0" distB="0" distL="0" distR="0" wp14:anchorId="40E0BB1D">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EF380C" w:rsidP="00EF380C">
      <w:pPr>
        <w:ind w:right="-957"/>
        <w:rPr>
          <w:rFonts w:ascii="Arial" w:hAnsi="Arial" w:cs="Arial"/>
          <w:b/>
          <w:sz w:val="48"/>
          <w:lang w:val="en-US"/>
        </w:rPr>
      </w:pPr>
      <w:r w:rsidRPr="00EF380C">
        <w:rPr>
          <w:rFonts w:ascii="Arial" w:hAnsi="Arial" w:cs="Arial"/>
          <w:b/>
          <w:sz w:val="48"/>
          <w:lang w:val="en-US"/>
        </w:rPr>
        <w:t>MODULE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AF1DBA" w:rsidP="00EF380C">
      <w:pPr>
        <w:ind w:right="-957"/>
        <w:rPr>
          <w:rFonts w:ascii="Arial" w:hAnsi="Arial" w:cs="Arial"/>
          <w:b/>
          <w:sz w:val="48"/>
        </w:rPr>
      </w:pPr>
      <w:r w:rsidRPr="00AF1DBA">
        <w:rPr>
          <w:rFonts w:ascii="Arial" w:hAnsi="Arial" w:cs="Arial"/>
          <w:b/>
          <w:sz w:val="48"/>
        </w:rPr>
        <w:t>SBUS5120</w:t>
      </w:r>
      <w:r>
        <w:rPr>
          <w:rFonts w:ascii="Arial" w:hAnsi="Arial" w:cs="Arial"/>
          <w:b/>
          <w:sz w:val="48"/>
        </w:rPr>
        <w:t xml:space="preserve"> </w:t>
      </w:r>
      <w:r w:rsidR="002720E2">
        <w:rPr>
          <w:rFonts w:ascii="Arial" w:hAnsi="Arial" w:cs="Arial"/>
          <w:b/>
          <w:sz w:val="48"/>
        </w:rPr>
        <w:t xml:space="preserve">MANAGEMENT ETHICS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LEVEL 5</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Default="00AB769B" w:rsidP="00EF380C">
      <w:pPr>
        <w:ind w:right="-957"/>
        <w:rPr>
          <w:rFonts w:ascii="Arial" w:hAnsi="Arial" w:cs="Arial"/>
          <w:b/>
          <w:sz w:val="48"/>
        </w:rPr>
      </w:pPr>
      <w:r>
        <w:rPr>
          <w:rFonts w:ascii="Arial" w:hAnsi="Arial" w:cs="Arial"/>
          <w:b/>
          <w:sz w:val="48"/>
        </w:rPr>
        <w:t>Assessment 1:</w:t>
      </w:r>
    </w:p>
    <w:p w:rsidR="009817B3" w:rsidRDefault="009817B3" w:rsidP="00EF380C">
      <w:pPr>
        <w:ind w:right="-957"/>
        <w:rPr>
          <w:rFonts w:ascii="Arial" w:hAnsi="Arial" w:cs="Arial"/>
          <w:sz w:val="40"/>
          <w:szCs w:val="40"/>
        </w:rPr>
      </w:pPr>
      <w:r>
        <w:rPr>
          <w:rFonts w:ascii="Arial" w:hAnsi="Arial" w:cs="Arial"/>
          <w:sz w:val="40"/>
          <w:szCs w:val="40"/>
        </w:rPr>
        <w:t xml:space="preserve">Poster Presentation: </w:t>
      </w:r>
      <w:r w:rsidR="000A0F8B">
        <w:rPr>
          <w:rFonts w:ascii="Arial" w:hAnsi="Arial" w:cs="Arial"/>
          <w:sz w:val="40"/>
          <w:szCs w:val="40"/>
        </w:rPr>
        <w:t>28</w:t>
      </w:r>
      <w:r w:rsidRPr="009817B3">
        <w:rPr>
          <w:rFonts w:ascii="Arial" w:hAnsi="Arial" w:cs="Arial"/>
          <w:sz w:val="40"/>
          <w:szCs w:val="40"/>
          <w:vertAlign w:val="superscript"/>
        </w:rPr>
        <w:t>th</w:t>
      </w:r>
      <w:r>
        <w:rPr>
          <w:rFonts w:ascii="Arial" w:hAnsi="Arial" w:cs="Arial"/>
          <w:sz w:val="40"/>
          <w:szCs w:val="40"/>
        </w:rPr>
        <w:t xml:space="preserve"> March 201</w:t>
      </w:r>
      <w:r w:rsidR="000A0F8B">
        <w:rPr>
          <w:rFonts w:ascii="Arial" w:hAnsi="Arial" w:cs="Arial"/>
          <w:sz w:val="40"/>
          <w:szCs w:val="40"/>
        </w:rPr>
        <w:t>8</w:t>
      </w:r>
    </w:p>
    <w:p w:rsidR="00AB769B" w:rsidRPr="00EE0098"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0A0F8B">
        <w:rPr>
          <w:rFonts w:ascii="Arial" w:hAnsi="Arial" w:cs="Arial"/>
          <w:sz w:val="40"/>
          <w:szCs w:val="40"/>
        </w:rPr>
        <w:t>6</w:t>
      </w:r>
      <w:r w:rsidR="000A0F8B" w:rsidRPr="000A0F8B">
        <w:rPr>
          <w:rFonts w:ascii="Arial" w:hAnsi="Arial" w:cs="Arial"/>
          <w:sz w:val="40"/>
          <w:szCs w:val="40"/>
          <w:vertAlign w:val="superscript"/>
        </w:rPr>
        <w:t>th</w:t>
      </w:r>
      <w:r w:rsidR="000A0F8B">
        <w:rPr>
          <w:rFonts w:ascii="Arial" w:hAnsi="Arial" w:cs="Arial"/>
          <w:sz w:val="40"/>
          <w:szCs w:val="40"/>
        </w:rPr>
        <w:t xml:space="preserve"> April</w:t>
      </w:r>
      <w:r w:rsidR="009817B3">
        <w:rPr>
          <w:rFonts w:ascii="Arial" w:hAnsi="Arial" w:cs="Arial"/>
          <w:sz w:val="40"/>
          <w:szCs w:val="40"/>
        </w:rPr>
        <w:t xml:space="preserve"> 201</w:t>
      </w:r>
      <w:r w:rsidR="000A0F8B">
        <w:rPr>
          <w:rFonts w:ascii="Arial" w:hAnsi="Arial" w:cs="Arial"/>
          <w:sz w:val="40"/>
          <w:szCs w:val="40"/>
        </w:rPr>
        <w:t>8</w:t>
      </w:r>
    </w:p>
    <w:p w:rsidR="00AB769B" w:rsidRPr="00EE0098"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0A0F8B">
        <w:rPr>
          <w:rFonts w:ascii="Arial" w:hAnsi="Arial" w:cs="Arial"/>
          <w:sz w:val="40"/>
          <w:szCs w:val="40"/>
        </w:rPr>
        <w:t>9</w:t>
      </w:r>
      <w:r w:rsidR="009817B3" w:rsidRPr="009817B3">
        <w:rPr>
          <w:rFonts w:ascii="Arial" w:hAnsi="Arial" w:cs="Arial"/>
          <w:sz w:val="40"/>
          <w:szCs w:val="40"/>
          <w:vertAlign w:val="superscript"/>
        </w:rPr>
        <w:t>th</w:t>
      </w:r>
      <w:r w:rsidR="009817B3">
        <w:rPr>
          <w:rFonts w:ascii="Arial" w:hAnsi="Arial" w:cs="Arial"/>
          <w:sz w:val="40"/>
          <w:szCs w:val="40"/>
        </w:rPr>
        <w:t xml:space="preserve"> May 201</w:t>
      </w:r>
      <w:r w:rsidR="000A0F8B">
        <w:rPr>
          <w:rFonts w:ascii="Arial" w:hAnsi="Arial" w:cs="Arial"/>
          <w:sz w:val="40"/>
          <w:szCs w:val="40"/>
        </w:rPr>
        <w:t>8</w:t>
      </w:r>
    </w:p>
    <w:p w:rsidR="00AF1DBA" w:rsidRDefault="00AF1DBA" w:rsidP="00EF380C">
      <w:pPr>
        <w:ind w:right="-957"/>
        <w:rPr>
          <w:rFonts w:ascii="Arial" w:hAnsi="Arial" w:cs="Arial"/>
          <w:b/>
          <w:sz w:val="40"/>
        </w:rPr>
      </w:pPr>
    </w:p>
    <w:p w:rsidR="00AB769B" w:rsidRDefault="00AB769B" w:rsidP="00EF380C">
      <w:pPr>
        <w:ind w:right="-957"/>
        <w:rPr>
          <w:rFonts w:ascii="Arial" w:hAnsi="Arial" w:cs="Arial"/>
          <w:b/>
          <w:sz w:val="40"/>
        </w:rPr>
      </w:pPr>
    </w:p>
    <w:p w:rsidR="00AB769B" w:rsidRDefault="00AB769B" w:rsidP="00EF380C">
      <w:pPr>
        <w:ind w:right="-957"/>
        <w:rPr>
          <w:rFonts w:ascii="Arial" w:hAnsi="Arial" w:cs="Arial"/>
          <w:b/>
          <w:sz w:val="40"/>
        </w:rPr>
      </w:pPr>
    </w:p>
    <w:p w:rsidR="00AB769B" w:rsidRDefault="00AB769B" w:rsidP="00EF380C">
      <w:pPr>
        <w:ind w:right="-957"/>
        <w:rPr>
          <w:rFonts w:ascii="Arial" w:hAnsi="Arial" w:cs="Arial"/>
          <w:b/>
          <w:sz w:val="40"/>
        </w:rPr>
      </w:pPr>
    </w:p>
    <w:p w:rsidR="00EF380C" w:rsidRPr="00AB769B" w:rsidRDefault="009817B3"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0A0F8B">
        <w:rPr>
          <w:rFonts w:ascii="Arial" w:hAnsi="Arial" w:cs="Arial"/>
          <w:b/>
          <w:sz w:val="36"/>
          <w:szCs w:val="36"/>
        </w:rPr>
        <w:t>7</w:t>
      </w:r>
      <w:r w:rsidRPr="00AB769B">
        <w:rPr>
          <w:rFonts w:ascii="Arial" w:hAnsi="Arial" w:cs="Arial"/>
          <w:b/>
          <w:sz w:val="36"/>
          <w:szCs w:val="36"/>
        </w:rPr>
        <w:t>-201</w:t>
      </w:r>
      <w:r w:rsidR="000A0F8B">
        <w:rPr>
          <w:rFonts w:ascii="Arial" w:hAnsi="Arial" w:cs="Arial"/>
          <w:b/>
          <w:sz w:val="36"/>
          <w:szCs w:val="36"/>
        </w:rPr>
        <w:t>8</w:t>
      </w:r>
    </w:p>
    <w:p w:rsidR="00EF380C" w:rsidRPr="00EF380C" w:rsidRDefault="00EF380C" w:rsidP="00EF380C">
      <w:pPr>
        <w:jc w:val="center"/>
        <w:rPr>
          <w:rFonts w:ascii="Arial" w:hAnsi="Arial"/>
          <w:sz w:val="22"/>
        </w:rPr>
      </w:pPr>
      <w:r w:rsidRPr="00EF380C">
        <w:rPr>
          <w:rFonts w:ascii="Arial" w:hAnsi="Arial"/>
          <w:sz w:val="22"/>
        </w:rPr>
        <w:br w:type="page"/>
      </w:r>
    </w:p>
    <w:p w:rsidR="00972A64" w:rsidRPr="00972A64" w:rsidRDefault="00972A64" w:rsidP="00972A64">
      <w:pPr>
        <w:spacing w:after="200" w:line="276" w:lineRule="auto"/>
        <w:jc w:val="both"/>
        <w:rPr>
          <w:rFonts w:ascii="Arial" w:eastAsiaTheme="minorHAnsi" w:hAnsi="Arial" w:cs="Arial"/>
          <w:b/>
          <w:sz w:val="22"/>
          <w:szCs w:val="22"/>
          <w:lang w:eastAsia="en-US"/>
        </w:rPr>
      </w:pPr>
      <w:r w:rsidRPr="00972A64">
        <w:rPr>
          <w:rFonts w:ascii="Arial" w:eastAsiaTheme="minorHAnsi" w:hAnsi="Arial" w:cs="Arial"/>
          <w:b/>
          <w:sz w:val="22"/>
          <w:szCs w:val="22"/>
          <w:lang w:eastAsia="en-US"/>
        </w:rPr>
        <w:lastRenderedPageBreak/>
        <w:t>Assessment 1: Poster Presentation</w:t>
      </w:r>
    </w:p>
    <w:p w:rsidR="00972A64" w:rsidRPr="00972A64" w:rsidRDefault="00972A64" w:rsidP="00972A64">
      <w:pPr>
        <w:numPr>
          <w:ilvl w:val="0"/>
          <w:numId w:val="18"/>
        </w:numPr>
        <w:spacing w:after="200" w:line="276" w:lineRule="auto"/>
        <w:contextualSpacing/>
        <w:jc w:val="both"/>
        <w:rPr>
          <w:rFonts w:ascii="Arial" w:eastAsiaTheme="minorHAnsi" w:hAnsi="Arial" w:cs="Arial"/>
          <w:sz w:val="22"/>
          <w:szCs w:val="22"/>
          <w:lang w:eastAsia="en-US"/>
        </w:rPr>
      </w:pPr>
      <w:r w:rsidRPr="00972A64">
        <w:rPr>
          <w:rFonts w:ascii="Arial" w:eastAsiaTheme="minorHAnsi" w:hAnsi="Arial" w:cs="Arial"/>
          <w:sz w:val="22"/>
          <w:szCs w:val="22"/>
          <w:lang w:eastAsia="en-US"/>
        </w:rPr>
        <w:t xml:space="preserve">With a partner identify antagonistic organisations that have contrasting views on Corporate Social Responsibility (CSR). For example you might select to research the views of Shell and Greenpeace and their respective opinions on each other’s policies. In discussion define the key debating issues and construct a promotional poster for one of the organisations. </w:t>
      </w:r>
      <w:r w:rsidR="007E2AD2">
        <w:rPr>
          <w:rFonts w:ascii="Arial" w:eastAsiaTheme="minorHAnsi" w:hAnsi="Arial" w:cs="Arial"/>
          <w:sz w:val="22"/>
          <w:szCs w:val="22"/>
          <w:lang w:eastAsia="en-US"/>
        </w:rPr>
        <w:t xml:space="preserve">You will display and defend your poster on </w:t>
      </w:r>
      <w:r w:rsidR="000A0F8B">
        <w:rPr>
          <w:rFonts w:ascii="Arial" w:eastAsiaTheme="minorHAnsi" w:hAnsi="Arial" w:cs="Arial"/>
          <w:sz w:val="22"/>
          <w:szCs w:val="22"/>
          <w:lang w:eastAsia="en-US"/>
        </w:rPr>
        <w:t>Wednesday 28</w:t>
      </w:r>
      <w:r w:rsidR="000A0F8B" w:rsidRPr="000A0F8B">
        <w:rPr>
          <w:rFonts w:ascii="Arial" w:eastAsiaTheme="minorHAnsi" w:hAnsi="Arial" w:cs="Arial"/>
          <w:sz w:val="22"/>
          <w:szCs w:val="22"/>
          <w:vertAlign w:val="superscript"/>
          <w:lang w:eastAsia="en-US"/>
        </w:rPr>
        <w:t>th</w:t>
      </w:r>
      <w:r w:rsidR="000A0F8B">
        <w:rPr>
          <w:rFonts w:ascii="Arial" w:eastAsiaTheme="minorHAnsi" w:hAnsi="Arial" w:cs="Arial"/>
          <w:sz w:val="22"/>
          <w:szCs w:val="22"/>
          <w:lang w:eastAsia="en-US"/>
        </w:rPr>
        <w:t xml:space="preserve"> March</w:t>
      </w:r>
      <w:r w:rsidR="007E2AD2">
        <w:rPr>
          <w:rFonts w:ascii="Arial" w:eastAsiaTheme="minorHAnsi" w:hAnsi="Arial" w:cs="Arial"/>
          <w:sz w:val="22"/>
          <w:szCs w:val="22"/>
          <w:lang w:eastAsia="en-US"/>
        </w:rPr>
        <w:t>.</w:t>
      </w:r>
      <w:r w:rsidRPr="00972A64">
        <w:rPr>
          <w:rFonts w:ascii="Arial" w:eastAsiaTheme="minorHAnsi" w:hAnsi="Arial" w:cs="Arial"/>
          <w:sz w:val="22"/>
          <w:szCs w:val="22"/>
          <w:lang w:eastAsia="en-US"/>
        </w:rPr>
        <w:t xml:space="preserve"> Each partner must adopt the role of one of the antagonistic parties.</w:t>
      </w:r>
    </w:p>
    <w:p w:rsidR="00972A64" w:rsidRPr="00972A64" w:rsidRDefault="00972A64" w:rsidP="00972A64">
      <w:pPr>
        <w:spacing w:after="200" w:line="276" w:lineRule="auto"/>
        <w:ind w:left="720"/>
        <w:contextualSpacing/>
        <w:jc w:val="both"/>
        <w:rPr>
          <w:rFonts w:ascii="Arial" w:eastAsiaTheme="minorHAnsi" w:hAnsi="Arial" w:cs="Arial"/>
          <w:sz w:val="22"/>
          <w:szCs w:val="22"/>
          <w:lang w:eastAsia="en-US"/>
        </w:rPr>
      </w:pPr>
    </w:p>
    <w:p w:rsidR="00972A64" w:rsidRDefault="00972A64" w:rsidP="00972A64">
      <w:pPr>
        <w:numPr>
          <w:ilvl w:val="0"/>
          <w:numId w:val="18"/>
        </w:numPr>
        <w:spacing w:after="200" w:line="276" w:lineRule="auto"/>
        <w:contextualSpacing/>
        <w:jc w:val="both"/>
        <w:rPr>
          <w:rFonts w:ascii="Arial" w:eastAsiaTheme="minorHAnsi" w:hAnsi="Arial" w:cs="Arial"/>
          <w:sz w:val="22"/>
          <w:szCs w:val="22"/>
          <w:lang w:eastAsia="en-US"/>
        </w:rPr>
      </w:pPr>
      <w:r w:rsidRPr="00972A64">
        <w:rPr>
          <w:rFonts w:ascii="Arial" w:eastAsiaTheme="minorHAnsi" w:hAnsi="Arial" w:cs="Arial"/>
          <w:sz w:val="22"/>
          <w:szCs w:val="22"/>
          <w:lang w:eastAsia="en-US"/>
        </w:rPr>
        <w:t xml:space="preserve">Following the event you must write a reflective report analysing the factors which were evaluated and </w:t>
      </w:r>
      <w:r w:rsidR="009817B3">
        <w:rPr>
          <w:rFonts w:ascii="Arial" w:eastAsiaTheme="minorHAnsi" w:hAnsi="Arial" w:cs="Arial"/>
          <w:sz w:val="22"/>
          <w:szCs w:val="22"/>
          <w:lang w:eastAsia="en-US"/>
        </w:rPr>
        <w:t xml:space="preserve">the process that you engaged in, to be submitted by </w:t>
      </w:r>
      <w:r w:rsidR="000A0F8B">
        <w:rPr>
          <w:rFonts w:ascii="Arial" w:eastAsiaTheme="minorHAnsi" w:hAnsi="Arial" w:cs="Arial"/>
          <w:sz w:val="22"/>
          <w:szCs w:val="22"/>
          <w:lang w:eastAsia="en-US"/>
        </w:rPr>
        <w:t>6</w:t>
      </w:r>
      <w:r w:rsidR="000A0F8B" w:rsidRPr="000A0F8B">
        <w:rPr>
          <w:rFonts w:ascii="Arial" w:eastAsiaTheme="minorHAnsi" w:hAnsi="Arial" w:cs="Arial"/>
          <w:sz w:val="22"/>
          <w:szCs w:val="22"/>
          <w:vertAlign w:val="superscript"/>
          <w:lang w:eastAsia="en-US"/>
        </w:rPr>
        <w:t>th</w:t>
      </w:r>
      <w:r w:rsidR="000A0F8B">
        <w:rPr>
          <w:rFonts w:ascii="Arial" w:eastAsiaTheme="minorHAnsi" w:hAnsi="Arial" w:cs="Arial"/>
          <w:sz w:val="22"/>
          <w:szCs w:val="22"/>
          <w:lang w:eastAsia="en-US"/>
        </w:rPr>
        <w:t xml:space="preserve"> April</w:t>
      </w:r>
      <w:bookmarkStart w:id="0" w:name="_GoBack"/>
      <w:bookmarkEnd w:id="0"/>
    </w:p>
    <w:p w:rsidR="006B0CA6" w:rsidRDefault="006B0CA6" w:rsidP="006B0CA6">
      <w:pPr>
        <w:pStyle w:val="ListParagraph"/>
        <w:rPr>
          <w:rFonts w:ascii="Arial" w:eastAsiaTheme="minorHAnsi" w:hAnsi="Arial" w:cs="Arial"/>
          <w:sz w:val="22"/>
          <w:szCs w:val="22"/>
          <w:lang w:eastAsia="en-US"/>
        </w:rPr>
      </w:pPr>
    </w:p>
    <w:p w:rsidR="006B0CA6" w:rsidRDefault="006B0CA6" w:rsidP="006B0CA6">
      <w:pPr>
        <w:spacing w:after="200" w:line="276" w:lineRule="auto"/>
        <w:contextualSpacing/>
        <w:jc w:val="both"/>
        <w:rPr>
          <w:rFonts w:ascii="Arial" w:eastAsiaTheme="minorHAnsi" w:hAnsi="Arial" w:cs="Arial"/>
          <w:sz w:val="22"/>
          <w:szCs w:val="22"/>
          <w:lang w:eastAsia="en-US"/>
        </w:rPr>
      </w:pPr>
      <w:r>
        <w:rPr>
          <w:rFonts w:ascii="Arial" w:eastAsiaTheme="minorHAnsi" w:hAnsi="Arial" w:cs="Arial"/>
          <w:sz w:val="22"/>
          <w:szCs w:val="22"/>
          <w:lang w:eastAsia="en-US"/>
        </w:rPr>
        <w:t>Poster – Paper Submission A2 or A3; Online submission</w:t>
      </w:r>
    </w:p>
    <w:p w:rsidR="006B0CA6" w:rsidRPr="00972A64" w:rsidRDefault="006B0CA6" w:rsidP="006B0CA6">
      <w:pPr>
        <w:spacing w:after="200" w:line="276" w:lineRule="auto"/>
        <w:contextualSpacing/>
        <w:jc w:val="both"/>
        <w:rPr>
          <w:rFonts w:ascii="Arial" w:eastAsiaTheme="minorHAnsi" w:hAnsi="Arial" w:cs="Arial"/>
          <w:sz w:val="22"/>
          <w:szCs w:val="22"/>
          <w:lang w:eastAsia="en-US"/>
        </w:rPr>
      </w:pPr>
      <w:r>
        <w:rPr>
          <w:rFonts w:ascii="Arial" w:eastAsiaTheme="minorHAnsi" w:hAnsi="Arial" w:cs="Arial"/>
          <w:sz w:val="22"/>
          <w:szCs w:val="22"/>
          <w:lang w:eastAsia="en-US"/>
        </w:rPr>
        <w:t>Reflective Report – Submission by Turnitin</w:t>
      </w:r>
    </w:p>
    <w:p w:rsidR="002A6E75" w:rsidRDefault="002A6E75" w:rsidP="00972A64">
      <w:pPr>
        <w:spacing w:after="200" w:line="276" w:lineRule="auto"/>
        <w:jc w:val="both"/>
        <w:rPr>
          <w:rFonts w:ascii="Arial" w:eastAsiaTheme="minorHAnsi" w:hAnsi="Arial" w:cs="Arial"/>
          <w:b/>
          <w:sz w:val="22"/>
          <w:szCs w:val="22"/>
          <w:lang w:eastAsia="en-US"/>
        </w:rPr>
      </w:pPr>
    </w:p>
    <w:p w:rsidR="00972A64" w:rsidRPr="00972A64" w:rsidRDefault="00972A64" w:rsidP="00972A64">
      <w:pPr>
        <w:spacing w:after="200" w:line="276" w:lineRule="auto"/>
        <w:jc w:val="both"/>
        <w:rPr>
          <w:rFonts w:ascii="Arial" w:eastAsiaTheme="minorHAnsi" w:hAnsi="Arial" w:cs="Arial"/>
          <w:b/>
          <w:sz w:val="22"/>
          <w:szCs w:val="22"/>
          <w:lang w:eastAsia="en-US"/>
        </w:rPr>
      </w:pPr>
      <w:r w:rsidRPr="00972A64">
        <w:rPr>
          <w:rFonts w:ascii="Arial" w:eastAsiaTheme="minorHAnsi" w:hAnsi="Arial" w:cs="Arial"/>
          <w:b/>
          <w:sz w:val="22"/>
          <w:szCs w:val="22"/>
          <w:lang w:eastAsia="en-US"/>
        </w:rPr>
        <w:t>Marking scheme</w:t>
      </w:r>
    </w:p>
    <w:p w:rsidR="00972A64" w:rsidRPr="00972A64" w:rsidRDefault="00972A64" w:rsidP="00972A64">
      <w:pPr>
        <w:spacing w:after="200" w:line="276" w:lineRule="auto"/>
        <w:jc w:val="both"/>
        <w:rPr>
          <w:rFonts w:ascii="Arial" w:eastAsiaTheme="minorHAnsi" w:hAnsi="Arial" w:cs="Arial"/>
          <w:sz w:val="22"/>
          <w:szCs w:val="22"/>
          <w:lang w:eastAsia="en-US"/>
        </w:rPr>
      </w:pPr>
      <w:r w:rsidRPr="00972A64">
        <w:rPr>
          <w:rFonts w:ascii="Arial" w:eastAsiaTheme="minorHAnsi" w:hAnsi="Arial" w:cs="Arial"/>
          <w:sz w:val="22"/>
          <w:szCs w:val="22"/>
          <w:lang w:eastAsia="en-US"/>
        </w:rPr>
        <w:t>Assessment weighting</w:t>
      </w:r>
    </w:p>
    <w:p w:rsidR="00972A64" w:rsidRPr="009817B3" w:rsidRDefault="009817B3" w:rsidP="009817B3">
      <w:pPr>
        <w:pStyle w:val="ListParagraph"/>
        <w:numPr>
          <w:ilvl w:val="0"/>
          <w:numId w:val="21"/>
        </w:numPr>
        <w:spacing w:after="200"/>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Poster and defence of </w:t>
      </w:r>
      <w:proofErr w:type="spellStart"/>
      <w:r>
        <w:rPr>
          <w:rFonts w:ascii="Arial" w:eastAsiaTheme="minorHAnsi" w:hAnsi="Arial" w:cs="Arial"/>
          <w:sz w:val="22"/>
          <w:szCs w:val="22"/>
          <w:lang w:eastAsia="en-US"/>
        </w:rPr>
        <w:t>it</w:t>
      </w:r>
      <w:proofErr w:type="spellEnd"/>
      <w:r>
        <w:rPr>
          <w:rFonts w:ascii="Arial" w:eastAsiaTheme="minorHAnsi" w:hAnsi="Arial" w:cs="Arial"/>
          <w:sz w:val="22"/>
          <w:szCs w:val="22"/>
          <w:lang w:eastAsia="en-US"/>
        </w:rPr>
        <w:t xml:space="preserve"> 50</w:t>
      </w:r>
      <w:r w:rsidR="00972A64" w:rsidRPr="009817B3">
        <w:rPr>
          <w:rFonts w:ascii="Arial" w:eastAsiaTheme="minorHAnsi" w:hAnsi="Arial" w:cs="Arial"/>
          <w:sz w:val="22"/>
          <w:szCs w:val="22"/>
          <w:lang w:eastAsia="en-US"/>
        </w:rPr>
        <w:t>%</w:t>
      </w:r>
      <w:r>
        <w:rPr>
          <w:rFonts w:ascii="Arial" w:eastAsiaTheme="minorHAnsi" w:hAnsi="Arial" w:cs="Arial"/>
          <w:sz w:val="22"/>
          <w:szCs w:val="22"/>
          <w:lang w:eastAsia="en-US"/>
        </w:rPr>
        <w:t xml:space="preserve"> (equivalent to 1000 words)</w:t>
      </w:r>
    </w:p>
    <w:p w:rsidR="00972A64" w:rsidRPr="009817B3" w:rsidRDefault="00972A64" w:rsidP="009817B3">
      <w:pPr>
        <w:pStyle w:val="ListParagraph"/>
        <w:numPr>
          <w:ilvl w:val="0"/>
          <w:numId w:val="21"/>
        </w:numPr>
        <w:spacing w:after="200"/>
        <w:jc w:val="both"/>
        <w:rPr>
          <w:rFonts w:ascii="Arial" w:eastAsiaTheme="minorHAnsi" w:hAnsi="Arial" w:cs="Arial"/>
          <w:sz w:val="22"/>
          <w:szCs w:val="22"/>
          <w:lang w:eastAsia="en-US"/>
        </w:rPr>
      </w:pPr>
      <w:r w:rsidRPr="009817B3">
        <w:rPr>
          <w:rFonts w:ascii="Arial" w:eastAsiaTheme="minorHAnsi" w:hAnsi="Arial" w:cs="Arial"/>
          <w:sz w:val="22"/>
          <w:szCs w:val="22"/>
          <w:lang w:eastAsia="en-US"/>
        </w:rPr>
        <w:t xml:space="preserve">Reflective report: </w:t>
      </w:r>
      <w:r w:rsidR="009817B3">
        <w:rPr>
          <w:rFonts w:ascii="Arial" w:eastAsiaTheme="minorHAnsi" w:hAnsi="Arial" w:cs="Arial"/>
          <w:sz w:val="22"/>
          <w:szCs w:val="22"/>
          <w:lang w:eastAsia="en-US"/>
        </w:rPr>
        <w:t>50</w:t>
      </w:r>
      <w:r w:rsidRPr="009817B3">
        <w:rPr>
          <w:rFonts w:ascii="Arial" w:eastAsiaTheme="minorHAnsi" w:hAnsi="Arial" w:cs="Arial"/>
          <w:sz w:val="22"/>
          <w:szCs w:val="22"/>
          <w:lang w:eastAsia="en-US"/>
        </w:rPr>
        <w:t>%</w:t>
      </w:r>
    </w:p>
    <w:p w:rsidR="009817B3" w:rsidRDefault="009817B3">
      <w:pPr>
        <w:rPr>
          <w:rFonts w:ascii="Arial" w:eastAsiaTheme="minorHAnsi" w:hAnsi="Arial" w:cs="Arial"/>
          <w:b/>
          <w:sz w:val="22"/>
          <w:szCs w:val="22"/>
          <w:lang w:eastAsia="en-US"/>
        </w:rPr>
      </w:pPr>
      <w:r>
        <w:rPr>
          <w:rFonts w:ascii="Arial" w:eastAsiaTheme="minorHAnsi" w:hAnsi="Arial" w:cs="Arial"/>
          <w:b/>
          <w:sz w:val="22"/>
          <w:szCs w:val="22"/>
          <w:lang w:eastAsia="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02CF9" w:rsidRPr="00100396">
        <w:trPr>
          <w:trHeight w:val="414"/>
        </w:trPr>
        <w:tc>
          <w:tcPr>
            <w:tcW w:w="10670" w:type="dxa"/>
            <w:shd w:val="clear" w:color="auto" w:fill="D9D9D9"/>
          </w:tcPr>
          <w:p w:rsidR="00F02CF9" w:rsidRPr="00100396" w:rsidRDefault="00F02CF9" w:rsidP="00F02CF9">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02CF9" w:rsidRPr="00EA0F4E" w:rsidRDefault="00F02CF9" w:rsidP="00F02CF9">
      <w:pPr>
        <w:jc w:val="both"/>
        <w:rPr>
          <w:sz w:val="22"/>
          <w:szCs w:val="22"/>
        </w:rPr>
      </w:pPr>
    </w:p>
    <w:p w:rsidR="00F02CF9" w:rsidRPr="001B727B" w:rsidRDefault="00F02CF9" w:rsidP="00F02CF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F02CF9" w:rsidRPr="001B727B" w:rsidRDefault="00F02CF9" w:rsidP="00F02CF9">
      <w:pPr>
        <w:rPr>
          <w:rFonts w:ascii="Arial" w:hAnsi="Arial" w:cs="Arial"/>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F02CF9" w:rsidRPr="001E2007"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F02CF9" w:rsidRDefault="00F02CF9" w:rsidP="00F02CF9">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F02CF9" w:rsidRDefault="00F02CF9" w:rsidP="00F02CF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F02CF9" w:rsidRDefault="00F02CF9" w:rsidP="00F02CF9">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02CF9" w:rsidRDefault="00F02CF9" w:rsidP="00F02CF9">
      <w:pPr>
        <w:jc w:val="both"/>
        <w:rPr>
          <w:rFonts w:ascii="Calibri" w:hAnsi="Calibri" w:cs="Calibri"/>
          <w:sz w:val="22"/>
          <w:szCs w:val="22"/>
        </w:rPr>
      </w:pPr>
    </w:p>
    <w:p w:rsidR="00F02CF9" w:rsidRDefault="00F02CF9" w:rsidP="00F02CF9"/>
    <w:p w:rsidR="00F02CF9" w:rsidRDefault="00F02CF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02CF9">
        <w:trPr>
          <w:jc w:val="center"/>
        </w:trPr>
        <w:tc>
          <w:tcPr>
            <w:tcW w:w="10670" w:type="dxa"/>
            <w:shd w:val="clear" w:color="auto" w:fill="BFBFBF"/>
          </w:tcPr>
          <w:p w:rsidR="00F02CF9" w:rsidRDefault="00F02CF9" w:rsidP="00F02CF9">
            <w:r>
              <w:rPr>
                <w:sz w:val="32"/>
                <w:szCs w:val="32"/>
              </w:rPr>
              <w:lastRenderedPageBreak/>
              <w:br w:type="page"/>
            </w:r>
            <w:r w:rsidRPr="00681208">
              <w:rPr>
                <w:rFonts w:ascii="Calibri" w:hAnsi="Calibri" w:cs="Arial"/>
                <w:b/>
                <w:caps/>
                <w:sz w:val="40"/>
              </w:rPr>
              <w:t xml:space="preserve">                 marking criteria and Student FEEDBACK</w:t>
            </w:r>
          </w:p>
        </w:tc>
      </w:tr>
    </w:tbl>
    <w:p w:rsidR="00F02CF9" w:rsidRDefault="00F02CF9" w:rsidP="00F02CF9"/>
    <w:p w:rsidR="00F02CF9" w:rsidRPr="003223E0" w:rsidRDefault="00F02CF9" w:rsidP="00F02CF9">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02CF9" w:rsidRDefault="00F02CF9" w:rsidP="00F02CF9">
      <w:pPr>
        <w:rPr>
          <w:rFonts w:ascii="Calibri" w:hAnsi="Calibri"/>
          <w:b/>
          <w:sz w:val="22"/>
          <w:szCs w:val="22"/>
        </w:rPr>
        <w:sectPr w:rsidR="00F02CF9" w:rsidSect="00F02CF9">
          <w:footerReference w:type="default" r:id="rId9"/>
          <w:pgSz w:w="11894" w:h="16834"/>
          <w:pgMar w:top="720" w:right="720" w:bottom="720" w:left="720" w:header="706" w:footer="454" w:gutter="0"/>
          <w:paperSrc w:first="1" w:other="1"/>
          <w:cols w:space="720"/>
          <w:docGrid w:linePitch="272"/>
        </w:sectPr>
      </w:pPr>
    </w:p>
    <w:p w:rsidR="00F02CF9" w:rsidRDefault="00F02CF9" w:rsidP="00F02CF9">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02CF9" w:rsidRPr="00266B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02CF9" w:rsidRDefault="00F02CF9" w:rsidP="00F02CF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02CF9" w:rsidRDefault="00F02CF9" w:rsidP="00F02CF9">
            <w:pPr>
              <w:ind w:left="113" w:right="113"/>
              <w:jc w:val="center"/>
              <w:rPr>
                <w:rFonts w:ascii="Calibri" w:hAnsi="Calibri"/>
                <w:b/>
                <w:sz w:val="14"/>
                <w:szCs w:val="14"/>
              </w:rPr>
            </w:pPr>
            <w:r>
              <w:rPr>
                <w:rFonts w:ascii="Calibri" w:hAnsi="Calibri"/>
                <w:b/>
                <w:sz w:val="14"/>
                <w:szCs w:val="14"/>
              </w:rPr>
              <w:t xml:space="preserve">Marks </w:t>
            </w:r>
          </w:p>
          <w:p w:rsidR="00F02CF9" w:rsidRPr="00423934" w:rsidRDefault="00F02CF9" w:rsidP="00F02CF9">
            <w:pPr>
              <w:ind w:left="113" w:right="113"/>
              <w:jc w:val="center"/>
              <w:rPr>
                <w:rFonts w:ascii="Calibri" w:hAnsi="Calibri"/>
                <w:b/>
                <w:sz w:val="14"/>
                <w:szCs w:val="14"/>
              </w:rPr>
            </w:pPr>
            <w:r>
              <w:rPr>
                <w:rFonts w:ascii="Calibri" w:hAnsi="Calibri"/>
                <w:b/>
                <w:sz w:val="14"/>
                <w:szCs w:val="14"/>
              </w:rPr>
              <w:t>awarded</w:t>
            </w: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3223E0" w:rsidRDefault="00F02CF9" w:rsidP="00F02CF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02CF9" w:rsidRPr="00F61A20" w:rsidRDefault="00F02CF9" w:rsidP="00F02CF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bl>
    <w:p w:rsidR="00A00482" w:rsidRPr="00EB4F96" w:rsidRDefault="00A00482" w:rsidP="00F02CF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2CF9" w:rsidRPr="00525F5D">
        <w:trPr>
          <w:cantSplit/>
        </w:trPr>
        <w:tc>
          <w:tcPr>
            <w:tcW w:w="6062" w:type="dxa"/>
            <w:vMerge w:val="restart"/>
            <w:shd w:val="pct15" w:color="auto" w:fill="auto"/>
            <w:vAlign w:val="center"/>
          </w:tcPr>
          <w:p w:rsidR="00F02CF9" w:rsidRPr="003223E0" w:rsidRDefault="00F02CF9" w:rsidP="00F02CF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02CF9" w:rsidRPr="00EB4F96" w:rsidRDefault="00F02CF9" w:rsidP="00F02CF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02CF9" w:rsidRPr="00525F5D" w:rsidRDefault="00F02CF9" w:rsidP="00F02CF9">
            <w:pPr>
              <w:jc w:val="right"/>
              <w:rPr>
                <w:rFonts w:ascii="Calibri" w:hAnsi="Calibri" w:cs="Arial"/>
                <w:b/>
                <w:bCs/>
              </w:rPr>
            </w:pPr>
            <w:r>
              <w:rPr>
                <w:rFonts w:ascii="Calibri" w:hAnsi="Calibri" w:cs="Arial"/>
                <w:b/>
                <w:bCs/>
              </w:rPr>
              <w:t>%</w:t>
            </w: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02CF9" w:rsidRPr="00525F5D" w:rsidRDefault="00F02CF9" w:rsidP="00F02CF9">
            <w:pPr>
              <w:jc w:val="center"/>
              <w:rPr>
                <w:rFonts w:ascii="Calibri" w:hAnsi="Calibri" w:cs="Arial"/>
                <w:sz w:val="12"/>
                <w:szCs w:val="12"/>
              </w:rPr>
            </w:pPr>
          </w:p>
        </w:tc>
        <w:tc>
          <w:tcPr>
            <w:tcW w:w="1276" w:type="dxa"/>
            <w:vMerge/>
            <w:vAlign w:val="bottom"/>
          </w:tcPr>
          <w:p w:rsidR="00F02CF9" w:rsidRPr="00525F5D" w:rsidRDefault="00F02CF9" w:rsidP="00864C88">
            <w:pPr>
              <w:ind w:leftChars="71" w:left="142"/>
              <w:rPr>
                <w:rFonts w:ascii="Calibri" w:hAnsi="Calibri" w:cs="Arial"/>
              </w:rPr>
            </w:pP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02CF9" w:rsidRPr="00525F5D" w:rsidRDefault="00F02CF9" w:rsidP="00F02CF9">
            <w:pPr>
              <w:jc w:val="center"/>
              <w:rPr>
                <w:rFonts w:ascii="Calibri" w:hAnsi="Calibri" w:cs="Arial"/>
                <w:sz w:val="12"/>
                <w:szCs w:val="12"/>
              </w:rPr>
            </w:pPr>
          </w:p>
        </w:tc>
        <w:tc>
          <w:tcPr>
            <w:tcW w:w="1276" w:type="dxa"/>
            <w:vMerge/>
            <w:vAlign w:val="bottom"/>
          </w:tcPr>
          <w:p w:rsidR="00F02CF9" w:rsidRPr="00525F5D" w:rsidRDefault="00F02CF9" w:rsidP="00864C88">
            <w:pPr>
              <w:ind w:firstLineChars="141" w:firstLine="282"/>
              <w:rPr>
                <w:rFonts w:ascii="Calibri" w:hAnsi="Calibri" w:cs="Arial"/>
              </w:rPr>
            </w:pPr>
          </w:p>
        </w:tc>
      </w:tr>
    </w:tbl>
    <w:p w:rsidR="005A11EE" w:rsidRPr="005A11EE" w:rsidRDefault="005A11EE" w:rsidP="005A11EE">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02CF9" w:rsidRPr="00D77147">
        <w:tc>
          <w:tcPr>
            <w:tcW w:w="10348" w:type="dxa"/>
            <w:shd w:val="clear" w:color="auto" w:fill="D9D9D9"/>
            <w:vAlign w:val="center"/>
          </w:tcPr>
          <w:p w:rsidR="00F02CF9" w:rsidRPr="00D77147" w:rsidRDefault="00F02CF9" w:rsidP="00F02CF9">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02CF9" w:rsidRPr="001A2BCD" w:rsidRDefault="00F02CF9" w:rsidP="00F02CF9">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02CF9" w:rsidRPr="009154C7">
        <w:tc>
          <w:tcPr>
            <w:tcW w:w="821" w:type="pct"/>
            <w:tcBorders>
              <w:top w:val="single" w:sz="4" w:space="0" w:color="auto"/>
              <w:left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9154C7">
        <w:tc>
          <w:tcPr>
            <w:tcW w:w="821" w:type="pct"/>
            <w:tcBorders>
              <w:left w:val="single" w:sz="4" w:space="0" w:color="auto"/>
              <w:bottom w:val="single" w:sz="4" w:space="0" w:color="auto"/>
              <w:right w:val="single" w:sz="4" w:space="0" w:color="auto"/>
            </w:tcBorders>
            <w:shd w:val="clear" w:color="auto" w:fill="BFBFBF"/>
            <w:vAlign w:val="center"/>
          </w:tcPr>
          <w:p w:rsidR="00F02CF9" w:rsidRPr="00EB4F96" w:rsidRDefault="00F02CF9" w:rsidP="00F02CF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80-100%</w:t>
            </w:r>
          </w:p>
        </w:tc>
      </w:tr>
      <w:tr w:rsidR="00F02CF9" w:rsidRPr="009154C7">
        <w:trPr>
          <w:trHeight w:val="2229"/>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1. Research-informed Literature </w:t>
            </w:r>
          </w:p>
          <w:p w:rsidR="00F02CF9" w:rsidRPr="00EB4F96" w:rsidRDefault="00F02CF9" w:rsidP="00F02CF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Little or no evidence of reading.</w:t>
            </w:r>
          </w:p>
          <w:p w:rsidR="00F02CF9" w:rsidRPr="00EB4F96" w:rsidRDefault="00F02CF9" w:rsidP="00F02CF9">
            <w:pPr>
              <w:rPr>
                <w:rFonts w:ascii="Calibri" w:hAnsi="Calibri"/>
                <w:sz w:val="12"/>
                <w:szCs w:val="16"/>
              </w:rPr>
            </w:pPr>
            <w:r w:rsidRPr="00EB4F96">
              <w:rPr>
                <w:rFonts w:ascii="Calibri" w:hAnsi="Calibri"/>
                <w:sz w:val="12"/>
                <w:szCs w:val="16"/>
              </w:rPr>
              <w:t>Views and findings unsupported and non-authoritative.</w:t>
            </w:r>
          </w:p>
          <w:p w:rsidR="00F02CF9" w:rsidRPr="00EB4F96" w:rsidRDefault="00F02CF9" w:rsidP="00F02CF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F02CF9" w:rsidRPr="00EB4F96" w:rsidRDefault="00F02CF9" w:rsidP="00F02CF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F02CF9" w:rsidRPr="00EB4F96" w:rsidRDefault="00F02CF9" w:rsidP="00F02CF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F02CF9" w:rsidRPr="00EB4F96" w:rsidRDefault="00F02CF9" w:rsidP="00F02CF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2. Knowledge and Understanding of Subject</w:t>
            </w:r>
          </w:p>
          <w:p w:rsidR="00F02CF9" w:rsidRPr="00EB4F96" w:rsidRDefault="00F02CF9" w:rsidP="00F02CF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3.  Analysis</w:t>
            </w:r>
          </w:p>
          <w:p w:rsidR="00F02CF9" w:rsidRPr="00EB4F96" w:rsidRDefault="00F02CF9" w:rsidP="00F02CF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F02CF9" w:rsidRPr="00EB4F96" w:rsidRDefault="00F02CF9" w:rsidP="00F02CF9">
            <w:pPr>
              <w:rPr>
                <w:rFonts w:ascii="Calibri" w:hAnsi="Calibri"/>
                <w:sz w:val="12"/>
                <w:szCs w:val="16"/>
              </w:rPr>
            </w:pPr>
            <w:r w:rsidRPr="00EB4F96">
              <w:rPr>
                <w:rFonts w:ascii="Calibri" w:hAnsi="Calibri"/>
                <w:sz w:val="12"/>
                <w:szCs w:val="16"/>
              </w:rPr>
              <w:t>Some evidence to support findings/ views, but evidence not consistently interpreted.</w:t>
            </w:r>
          </w:p>
          <w:p w:rsidR="00F02CF9" w:rsidRPr="00EB4F96" w:rsidRDefault="00F02CF9" w:rsidP="00F02CF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F02CF9" w:rsidRPr="00EB4F96" w:rsidRDefault="00F02CF9" w:rsidP="00F02CF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F02CF9" w:rsidRPr="00EB4F96" w:rsidRDefault="00F02CF9" w:rsidP="00F02CF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02CF9" w:rsidRPr="00EB4F96" w:rsidRDefault="00F02CF9" w:rsidP="00F02CF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Highly persuasive conclusions</w:t>
            </w:r>
          </w:p>
        </w:tc>
      </w:tr>
      <w:tr w:rsidR="00F02CF9" w:rsidRPr="009154C7">
        <w:trPr>
          <w:trHeight w:val="2942"/>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4. Practical Application and Deployment</w:t>
            </w:r>
          </w:p>
          <w:p w:rsidR="00F02CF9" w:rsidRPr="00EB4F96" w:rsidRDefault="00F02CF9" w:rsidP="00F02CF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Limited or no use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F02CF9" w:rsidRPr="00EB4F96" w:rsidRDefault="00F02CF9" w:rsidP="00F02CF9">
            <w:pPr>
              <w:rPr>
                <w:rFonts w:ascii="Calibri" w:hAnsi="Calibri"/>
                <w:sz w:val="12"/>
                <w:szCs w:val="16"/>
              </w:rPr>
            </w:pPr>
          </w:p>
          <w:p w:rsidR="00F02CF9" w:rsidRPr="00EB4F96" w:rsidRDefault="00F02CF9" w:rsidP="00F02CF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Basic appreciation of the context of the application.</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very good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F02CF9" w:rsidRPr="00EB4F96" w:rsidRDefault="00F02CF9" w:rsidP="00F02CF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An advanced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F02CF9" w:rsidRPr="00EB4F96" w:rsidRDefault="00F02CF9" w:rsidP="00F02CF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5. Skills for Professional Practice </w:t>
            </w:r>
          </w:p>
          <w:p w:rsidR="00F02CF9" w:rsidRPr="00EB4F96" w:rsidRDefault="00F02CF9" w:rsidP="00F02CF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Communication media is inappropriate or misapplied.</w:t>
            </w:r>
          </w:p>
          <w:p w:rsidR="00F02CF9" w:rsidRPr="00EB4F96" w:rsidRDefault="00F02CF9" w:rsidP="00F02CF9">
            <w:pPr>
              <w:rPr>
                <w:rFonts w:ascii="Calibri" w:hAnsi="Calibri"/>
                <w:sz w:val="12"/>
                <w:szCs w:val="16"/>
              </w:rPr>
            </w:pPr>
            <w:r w:rsidRPr="00EB4F96">
              <w:rPr>
                <w:rFonts w:ascii="Calibri" w:hAnsi="Calibri"/>
                <w:sz w:val="12"/>
                <w:szCs w:val="16"/>
              </w:rPr>
              <w:t>Little or no evidence of autonomy in the completion of tasks.</w:t>
            </w:r>
          </w:p>
          <w:p w:rsidR="00F02CF9" w:rsidRPr="00EB4F96" w:rsidRDefault="00F02CF9" w:rsidP="00F02CF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Media is poorly designed and/or not suitable for the audience. </w:t>
            </w:r>
          </w:p>
          <w:p w:rsidR="00F02CF9" w:rsidRPr="00EB4F96" w:rsidRDefault="00F02CF9" w:rsidP="00F02CF9">
            <w:pPr>
              <w:rPr>
                <w:rFonts w:ascii="Calibri" w:hAnsi="Calibri"/>
                <w:sz w:val="12"/>
                <w:szCs w:val="16"/>
              </w:rPr>
            </w:pPr>
            <w:r w:rsidRPr="00EB4F96">
              <w:rPr>
                <w:rFonts w:ascii="Calibri" w:hAnsi="Calibri"/>
                <w:sz w:val="12"/>
                <w:szCs w:val="16"/>
              </w:rPr>
              <w:t>Poor independent or collaborative initiative.</w:t>
            </w:r>
          </w:p>
          <w:p w:rsidR="00F02CF9" w:rsidRPr="00EB4F96" w:rsidRDefault="00F02CF9" w:rsidP="00F02CF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F02CF9" w:rsidRPr="00EB4F96" w:rsidRDefault="00F02CF9" w:rsidP="00F02CF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F02CF9" w:rsidRPr="00EB4F96" w:rsidRDefault="00F02CF9" w:rsidP="00F02CF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effectively in a suitable format, but may have minor errors.</w:t>
            </w:r>
          </w:p>
          <w:p w:rsidR="00F02CF9" w:rsidRPr="00EB4F96" w:rsidRDefault="00F02CF9" w:rsidP="00F02CF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well, confidently and consistently in a suitable format.</w:t>
            </w:r>
          </w:p>
          <w:p w:rsidR="00F02CF9" w:rsidRPr="00EB4F96" w:rsidRDefault="00F02CF9" w:rsidP="00F02CF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professionally and, confidently in a suitable format.</w:t>
            </w:r>
          </w:p>
          <w:p w:rsidR="00F02CF9" w:rsidRPr="00EB4F96" w:rsidRDefault="00F02CF9" w:rsidP="00F02CF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F02CF9" w:rsidRPr="00EB4F96" w:rsidRDefault="00F02CF9" w:rsidP="00F02CF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with an exceptionally high level of professionalism. </w:t>
            </w:r>
          </w:p>
          <w:p w:rsidR="00F02CF9" w:rsidRPr="00EB4F96" w:rsidRDefault="00F02CF9" w:rsidP="00F02CF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F02CF9" w:rsidRPr="00EB4F96" w:rsidRDefault="00F02CF9" w:rsidP="00F02CF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F02CF9" w:rsidRPr="00EB4F96" w:rsidRDefault="00F02CF9" w:rsidP="00F02CF9">
      <w:pPr>
        <w:rPr>
          <w:rFonts w:ascii="Calibri" w:hAnsi="Calibri"/>
          <w:sz w:val="18"/>
          <w:szCs w:val="18"/>
        </w:rPr>
      </w:pPr>
    </w:p>
    <w:p w:rsidR="00F02CF9" w:rsidRPr="009817B3" w:rsidRDefault="00F02CF9" w:rsidP="009817B3">
      <w:pPr>
        <w:jc w:val="both"/>
      </w:pPr>
    </w:p>
    <w:sectPr w:rsidR="00F02CF9" w:rsidRPr="009817B3" w:rsidSect="009817B3">
      <w:footerReference w:type="default" r:id="rId10"/>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0FEB" w:rsidRDefault="00330FEB">
      <w:r>
        <w:separator/>
      </w:r>
    </w:p>
  </w:endnote>
  <w:endnote w:type="continuationSeparator" w:id="0">
    <w:p w:rsidR="00330FEB" w:rsidRDefault="00330F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1CB2" w:rsidRDefault="001B1CB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B1CB2" w:rsidRDefault="001B1C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0F8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0F8B">
      <w:rPr>
        <w:b/>
        <w:noProof/>
      </w:rPr>
      <w:t>5</w:t>
    </w:r>
    <w:r>
      <w:rPr>
        <w:b/>
        <w:sz w:val="24"/>
        <w:szCs w:val="24"/>
      </w:rPr>
      <w:fldChar w:fldCharType="end"/>
    </w:r>
  </w:p>
  <w:p w:rsidR="001B1CB2" w:rsidRDefault="001B1CB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0FEB" w:rsidRDefault="00330FEB">
      <w:r>
        <w:separator/>
      </w:r>
    </w:p>
  </w:footnote>
  <w:footnote w:type="continuationSeparator" w:id="0">
    <w:p w:rsidR="00330FEB" w:rsidRDefault="00330FE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16B4CAC"/>
    <w:multiLevelType w:val="hybridMultilevel"/>
    <w:tmpl w:val="83DAC1B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3"/>
  </w:num>
  <w:num w:numId="3">
    <w:abstractNumId w:val="20"/>
  </w:num>
  <w:num w:numId="4">
    <w:abstractNumId w:val="16"/>
  </w:num>
  <w:num w:numId="5">
    <w:abstractNumId w:val="11"/>
  </w:num>
  <w:num w:numId="6">
    <w:abstractNumId w:val="19"/>
  </w:num>
  <w:num w:numId="7">
    <w:abstractNumId w:val="2"/>
  </w:num>
  <w:num w:numId="8">
    <w:abstractNumId w:val="10"/>
  </w:num>
  <w:num w:numId="9">
    <w:abstractNumId w:val="4"/>
  </w:num>
  <w:num w:numId="10">
    <w:abstractNumId w:val="1"/>
  </w:num>
  <w:num w:numId="11">
    <w:abstractNumId w:val="17"/>
  </w:num>
  <w:num w:numId="12">
    <w:abstractNumId w:val="18"/>
  </w:num>
  <w:num w:numId="13">
    <w:abstractNumId w:val="3"/>
  </w:num>
  <w:num w:numId="14">
    <w:abstractNumId w:val="15"/>
  </w:num>
  <w:num w:numId="15">
    <w:abstractNumId w:val="9"/>
  </w:num>
  <w:num w:numId="16">
    <w:abstractNumId w:val="7"/>
  </w:num>
  <w:num w:numId="17">
    <w:abstractNumId w:val="8"/>
  </w:num>
  <w:num w:numId="18">
    <w:abstractNumId w:val="6"/>
  </w:num>
  <w:num w:numId="19">
    <w:abstractNumId w:val="12"/>
  </w:num>
  <w:num w:numId="20">
    <w:abstractNumId w:val="14"/>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A0F8B"/>
    <w:rsid w:val="00117AF9"/>
    <w:rsid w:val="001B1CB2"/>
    <w:rsid w:val="001B43DD"/>
    <w:rsid w:val="001E5D54"/>
    <w:rsid w:val="00212351"/>
    <w:rsid w:val="002518E9"/>
    <w:rsid w:val="002720E2"/>
    <w:rsid w:val="00286A26"/>
    <w:rsid w:val="002A6E75"/>
    <w:rsid w:val="002D79F1"/>
    <w:rsid w:val="003013B4"/>
    <w:rsid w:val="00311870"/>
    <w:rsid w:val="00330FEB"/>
    <w:rsid w:val="003A0FFE"/>
    <w:rsid w:val="003D7EB5"/>
    <w:rsid w:val="004C5ABB"/>
    <w:rsid w:val="00516D1D"/>
    <w:rsid w:val="00532FBC"/>
    <w:rsid w:val="005453FC"/>
    <w:rsid w:val="005914C9"/>
    <w:rsid w:val="005A11EE"/>
    <w:rsid w:val="005D6227"/>
    <w:rsid w:val="0061226E"/>
    <w:rsid w:val="006B0CA6"/>
    <w:rsid w:val="007338E0"/>
    <w:rsid w:val="007633C7"/>
    <w:rsid w:val="00794569"/>
    <w:rsid w:val="007B2B0C"/>
    <w:rsid w:val="007C0CE1"/>
    <w:rsid w:val="007C354B"/>
    <w:rsid w:val="007E2AD2"/>
    <w:rsid w:val="00803548"/>
    <w:rsid w:val="00864C88"/>
    <w:rsid w:val="008820E1"/>
    <w:rsid w:val="00972A64"/>
    <w:rsid w:val="009817B3"/>
    <w:rsid w:val="00A00482"/>
    <w:rsid w:val="00AB769B"/>
    <w:rsid w:val="00AF06E7"/>
    <w:rsid w:val="00AF1DBA"/>
    <w:rsid w:val="00AF7F96"/>
    <w:rsid w:val="00BD7E0A"/>
    <w:rsid w:val="00C12DA7"/>
    <w:rsid w:val="00C37EE4"/>
    <w:rsid w:val="00C97FDA"/>
    <w:rsid w:val="00DE660C"/>
    <w:rsid w:val="00E26169"/>
    <w:rsid w:val="00E5187C"/>
    <w:rsid w:val="00EE0098"/>
    <w:rsid w:val="00EF380C"/>
    <w:rsid w:val="00F02CF9"/>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5</Pages>
  <Words>2020</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14708</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Emanuel</cp:lastModifiedBy>
  <cp:revision>3</cp:revision>
  <cp:lastPrinted>2013-09-17T08:39:00Z</cp:lastPrinted>
  <dcterms:created xsi:type="dcterms:W3CDTF">2018-01-15T16:49:00Z</dcterms:created>
  <dcterms:modified xsi:type="dcterms:W3CDTF">2018-01-15T16:52:00Z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