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77910" w14:textId="77777777" w:rsidR="001D6ACD" w:rsidRPr="008F3FC7" w:rsidRDefault="001D6ACD" w:rsidP="00914F06">
      <w:pPr>
        <w:spacing w:after="0" w:line="480" w:lineRule="auto"/>
        <w:jc w:val="both"/>
        <w:rPr>
          <w:rFonts w:ascii="Arial" w:eastAsia="Times New Roman" w:hAnsi="Arial" w:cs="Arial"/>
          <w:sz w:val="24"/>
          <w:szCs w:val="24"/>
          <w:lang w:eastAsia="en-GB"/>
        </w:rPr>
      </w:pPr>
    </w:p>
    <w:p w14:paraId="047C37A7" w14:textId="77777777" w:rsidR="0062251A" w:rsidRPr="008F3FC7" w:rsidRDefault="0062251A" w:rsidP="00914F06">
      <w:pPr>
        <w:spacing w:after="0" w:line="480" w:lineRule="auto"/>
        <w:jc w:val="both"/>
        <w:rPr>
          <w:rFonts w:ascii="Arial" w:eastAsia="Times New Roman" w:hAnsi="Arial" w:cs="Arial"/>
          <w:sz w:val="24"/>
          <w:szCs w:val="24"/>
          <w:lang w:eastAsia="en-GB"/>
        </w:rPr>
      </w:pPr>
    </w:p>
    <w:p w14:paraId="2C6FB72B" w14:textId="6EE4BC88" w:rsidR="0062251A" w:rsidRPr="008F3FC7" w:rsidRDefault="0062251A" w:rsidP="00914F06">
      <w:pPr>
        <w:spacing w:after="0" w:line="480" w:lineRule="auto"/>
        <w:jc w:val="both"/>
        <w:rPr>
          <w:rFonts w:ascii="Arial" w:eastAsia="Times New Roman" w:hAnsi="Arial" w:cs="Arial"/>
          <w:sz w:val="24"/>
          <w:szCs w:val="24"/>
          <w:lang w:eastAsia="en-GB"/>
        </w:rPr>
      </w:pPr>
    </w:p>
    <w:p w14:paraId="54D2BA9F" w14:textId="77777777" w:rsidR="0062251A" w:rsidRPr="007B549C" w:rsidRDefault="0062251A" w:rsidP="007B549C">
      <w:pPr>
        <w:spacing w:after="0" w:line="480" w:lineRule="auto"/>
        <w:jc w:val="center"/>
        <w:rPr>
          <w:rFonts w:ascii="Arial" w:eastAsia="Times New Roman" w:hAnsi="Arial" w:cs="Arial"/>
          <w:b/>
          <w:bCs/>
          <w:sz w:val="36"/>
          <w:szCs w:val="36"/>
          <w:lang w:eastAsia="en-GB"/>
        </w:rPr>
      </w:pPr>
      <w:r w:rsidRPr="007B549C">
        <w:rPr>
          <w:rFonts w:ascii="Arial" w:eastAsia="Times New Roman" w:hAnsi="Arial" w:cs="Arial"/>
          <w:b/>
          <w:bCs/>
          <w:sz w:val="36"/>
          <w:szCs w:val="36"/>
          <w:lang w:eastAsia="en-GB"/>
        </w:rPr>
        <w:t>Programme: BA International Hotel Management</w:t>
      </w:r>
    </w:p>
    <w:p w14:paraId="334E42F9" w14:textId="77777777" w:rsidR="0062251A" w:rsidRPr="007B549C" w:rsidRDefault="0062251A" w:rsidP="007B549C">
      <w:pPr>
        <w:spacing w:after="0" w:line="480" w:lineRule="auto"/>
        <w:jc w:val="center"/>
        <w:rPr>
          <w:rFonts w:ascii="Arial" w:eastAsia="Times New Roman" w:hAnsi="Arial" w:cs="Arial"/>
          <w:b/>
          <w:bCs/>
          <w:sz w:val="36"/>
          <w:szCs w:val="36"/>
          <w:lang w:eastAsia="en-GB"/>
        </w:rPr>
      </w:pPr>
      <w:r w:rsidRPr="007B549C">
        <w:rPr>
          <w:rFonts w:ascii="Arial" w:eastAsia="Times New Roman" w:hAnsi="Arial" w:cs="Arial"/>
          <w:b/>
          <w:bCs/>
          <w:sz w:val="36"/>
          <w:szCs w:val="36"/>
          <w:lang w:eastAsia="en-GB"/>
        </w:rPr>
        <w:t>Module: Management &amp; Organisational Behaviour</w:t>
      </w:r>
    </w:p>
    <w:p w14:paraId="5C6C22CC" w14:textId="5821A417" w:rsidR="0062251A" w:rsidRDefault="0062251A" w:rsidP="007B549C">
      <w:pPr>
        <w:spacing w:after="0" w:line="480" w:lineRule="auto"/>
        <w:jc w:val="center"/>
        <w:rPr>
          <w:rFonts w:ascii="Arial" w:eastAsia="Times New Roman" w:hAnsi="Arial" w:cs="Arial"/>
          <w:b/>
          <w:bCs/>
          <w:sz w:val="36"/>
          <w:szCs w:val="36"/>
          <w:lang w:eastAsia="en-GB"/>
        </w:rPr>
      </w:pPr>
      <w:r w:rsidRPr="007B549C">
        <w:rPr>
          <w:rFonts w:ascii="Arial" w:eastAsia="Times New Roman" w:hAnsi="Arial" w:cs="Arial"/>
          <w:b/>
          <w:bCs/>
          <w:sz w:val="36"/>
          <w:szCs w:val="36"/>
          <w:lang w:eastAsia="en-GB"/>
        </w:rPr>
        <w:t>Module code: BMIH5004</w:t>
      </w:r>
    </w:p>
    <w:p w14:paraId="568DEF00" w14:textId="03A4618C" w:rsidR="007B549C" w:rsidRPr="007B549C" w:rsidRDefault="007B549C" w:rsidP="007B549C">
      <w:pPr>
        <w:spacing w:after="0" w:line="480" w:lineRule="auto"/>
        <w:jc w:val="center"/>
        <w:rPr>
          <w:rFonts w:ascii="Arial" w:eastAsia="Times New Roman" w:hAnsi="Arial" w:cs="Arial"/>
          <w:b/>
          <w:bCs/>
          <w:sz w:val="36"/>
          <w:szCs w:val="36"/>
          <w:lang w:eastAsia="en-GB"/>
        </w:rPr>
      </w:pPr>
      <w:r>
        <w:rPr>
          <w:rFonts w:ascii="Arial" w:eastAsia="Times New Roman" w:hAnsi="Arial" w:cs="Arial"/>
          <w:b/>
          <w:bCs/>
          <w:sz w:val="36"/>
          <w:szCs w:val="36"/>
          <w:lang w:eastAsia="en-GB"/>
        </w:rPr>
        <w:t>Written report Hilton Hotel Group</w:t>
      </w:r>
    </w:p>
    <w:p w14:paraId="3B7FCBDE" w14:textId="77777777" w:rsidR="0062251A" w:rsidRPr="008F3FC7" w:rsidRDefault="0062251A" w:rsidP="00914F06">
      <w:pPr>
        <w:spacing w:after="0" w:line="480" w:lineRule="auto"/>
        <w:jc w:val="both"/>
        <w:rPr>
          <w:rFonts w:ascii="Arial" w:eastAsia="Times New Roman" w:hAnsi="Arial" w:cs="Arial"/>
          <w:sz w:val="24"/>
          <w:szCs w:val="24"/>
          <w:lang w:eastAsia="en-GB"/>
        </w:rPr>
      </w:pPr>
    </w:p>
    <w:p w14:paraId="30BCE2BC" w14:textId="1EDEA73B" w:rsidR="0062251A" w:rsidRPr="007B549C" w:rsidRDefault="0062251A"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Lecturer: Lola Villard-Coles</w:t>
      </w:r>
    </w:p>
    <w:p w14:paraId="5DBD5094" w14:textId="77777777" w:rsidR="0062251A" w:rsidRPr="007B549C" w:rsidRDefault="0062251A"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xml:space="preserve">Student name: </w:t>
      </w:r>
      <w:r w:rsidR="0051629B" w:rsidRPr="007B549C">
        <w:rPr>
          <w:rFonts w:ascii="Times New Roman" w:eastAsia="Times New Roman" w:hAnsi="Times New Roman" w:cs="Times New Roman"/>
          <w:sz w:val="24"/>
          <w:szCs w:val="24"/>
          <w:lang w:eastAsia="en-GB"/>
        </w:rPr>
        <w:t xml:space="preserve">Lorella </w:t>
      </w:r>
      <w:proofErr w:type="spellStart"/>
      <w:r w:rsidR="0051629B" w:rsidRPr="007B549C">
        <w:rPr>
          <w:rFonts w:ascii="Times New Roman" w:eastAsia="Times New Roman" w:hAnsi="Times New Roman" w:cs="Times New Roman"/>
          <w:sz w:val="24"/>
          <w:szCs w:val="24"/>
          <w:lang w:eastAsia="en-GB"/>
        </w:rPr>
        <w:t>Mihut</w:t>
      </w:r>
      <w:proofErr w:type="spellEnd"/>
      <w:r w:rsidR="0051629B" w:rsidRPr="007B549C">
        <w:rPr>
          <w:rFonts w:ascii="Times New Roman" w:eastAsia="Times New Roman" w:hAnsi="Times New Roman" w:cs="Times New Roman"/>
          <w:sz w:val="24"/>
          <w:szCs w:val="24"/>
          <w:lang w:eastAsia="en-GB"/>
        </w:rPr>
        <w:t xml:space="preserve"> </w:t>
      </w:r>
    </w:p>
    <w:p w14:paraId="42C9192E" w14:textId="194AD0F3" w:rsidR="0062251A" w:rsidRPr="007B549C" w:rsidRDefault="0062251A"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Student ID number:</w:t>
      </w:r>
      <w:r w:rsidR="007B549C" w:rsidRPr="007B549C">
        <w:rPr>
          <w:rFonts w:ascii="Times New Roman" w:eastAsia="Times New Roman" w:hAnsi="Times New Roman" w:cs="Times New Roman"/>
          <w:sz w:val="24"/>
          <w:szCs w:val="24"/>
          <w:lang w:eastAsia="en-GB"/>
        </w:rPr>
        <w:t>2214491</w:t>
      </w:r>
    </w:p>
    <w:p w14:paraId="37D7C444" w14:textId="77777777" w:rsidR="001D6ACD" w:rsidRPr="008F3FC7" w:rsidRDefault="0062251A" w:rsidP="00914F06">
      <w:pPr>
        <w:spacing w:after="0" w:line="480" w:lineRule="auto"/>
        <w:jc w:val="both"/>
        <w:rPr>
          <w:rFonts w:ascii="Arial" w:eastAsia="Times New Roman" w:hAnsi="Arial" w:cs="Arial"/>
          <w:sz w:val="24"/>
          <w:szCs w:val="24"/>
          <w:lang w:eastAsia="en-GB"/>
        </w:rPr>
      </w:pPr>
      <w:r w:rsidRPr="008F3FC7">
        <w:rPr>
          <w:rFonts w:ascii="Arial" w:eastAsia="Times New Roman" w:hAnsi="Arial" w:cs="Arial"/>
          <w:sz w:val="24"/>
          <w:szCs w:val="24"/>
          <w:lang w:eastAsia="en-GB"/>
        </w:rPr>
        <w:br w:type="page"/>
      </w:r>
    </w:p>
    <w:p w14:paraId="6B913446" w14:textId="77777777" w:rsidR="00B66F95" w:rsidRPr="007B549C" w:rsidRDefault="00326066"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lastRenderedPageBreak/>
        <w:t xml:space="preserve">Executive Summary </w:t>
      </w:r>
    </w:p>
    <w:p w14:paraId="3C8F5DE3" w14:textId="77777777" w:rsidR="00675B3A" w:rsidRPr="007B549C" w:rsidRDefault="00675B3A"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xml:space="preserve">Positive working environments with good organizational structure and culture and appropriate strategic direction help an organization achieve its highest productivity. In this report, a brief discussion on the organizational structure as well as the culture of the Hilton Hotel is given. Moreover, the importance of ensuring required changes as per the market demand of the hospitality industry is also </w:t>
      </w:r>
      <w:proofErr w:type="spellStart"/>
      <w:r w:rsidRPr="007B549C">
        <w:rPr>
          <w:rFonts w:ascii="Times New Roman" w:eastAsia="Times New Roman" w:hAnsi="Times New Roman" w:cs="Times New Roman"/>
          <w:sz w:val="24"/>
          <w:szCs w:val="24"/>
          <w:lang w:eastAsia="en-GB"/>
        </w:rPr>
        <w:t>analyzed</w:t>
      </w:r>
      <w:proofErr w:type="spellEnd"/>
      <w:r w:rsidRPr="007B549C">
        <w:rPr>
          <w:rFonts w:ascii="Times New Roman" w:eastAsia="Times New Roman" w:hAnsi="Times New Roman" w:cs="Times New Roman"/>
          <w:sz w:val="24"/>
          <w:szCs w:val="24"/>
          <w:lang w:eastAsia="en-GB"/>
        </w:rPr>
        <w:t xml:space="preserve"> shortly. Finally, the necessity of strategic direction and its appropriate implementation in the Hilton Hotel are also described in this report with appropriate theories and models.</w:t>
      </w:r>
    </w:p>
    <w:p w14:paraId="63119C10" w14:textId="77777777" w:rsidR="001D6ACD" w:rsidRPr="007B549C" w:rsidRDefault="001D6ACD" w:rsidP="00914F06">
      <w:pPr>
        <w:spacing w:after="0" w:line="480" w:lineRule="auto"/>
        <w:jc w:val="both"/>
        <w:rPr>
          <w:rFonts w:ascii="Times New Roman" w:eastAsia="Times New Roman" w:hAnsi="Times New Roman" w:cs="Times New Roman"/>
          <w:sz w:val="24"/>
          <w:szCs w:val="24"/>
          <w:lang w:eastAsia="en-GB"/>
        </w:rPr>
      </w:pPr>
    </w:p>
    <w:p w14:paraId="359D0068" w14:textId="77777777" w:rsidR="0062251A" w:rsidRPr="007B549C" w:rsidRDefault="0062251A"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br w:type="page"/>
      </w:r>
    </w:p>
    <w:sdt>
      <w:sdtPr>
        <w:rPr>
          <w:rFonts w:ascii="Times New Roman" w:eastAsiaTheme="minorHAnsi" w:hAnsi="Times New Roman" w:cs="Times New Roman"/>
          <w:color w:val="auto"/>
          <w:sz w:val="24"/>
          <w:szCs w:val="24"/>
        </w:rPr>
        <w:id w:val="1128743850"/>
        <w:docPartObj>
          <w:docPartGallery w:val="Table of Contents"/>
          <w:docPartUnique/>
        </w:docPartObj>
      </w:sdtPr>
      <w:sdtEndPr>
        <w:rPr>
          <w:noProof/>
        </w:rPr>
      </w:sdtEndPr>
      <w:sdtContent>
        <w:p w14:paraId="63257384" w14:textId="77777777" w:rsidR="0062251A" w:rsidRPr="007B549C" w:rsidRDefault="0062251A" w:rsidP="00586ECF">
          <w:pPr>
            <w:pStyle w:val="TOCHeading"/>
            <w:spacing w:before="0" w:line="480" w:lineRule="auto"/>
            <w:jc w:val="both"/>
            <w:rPr>
              <w:rFonts w:ascii="Times New Roman" w:hAnsi="Times New Roman" w:cs="Times New Roman"/>
              <w:color w:val="auto"/>
              <w:sz w:val="24"/>
              <w:szCs w:val="24"/>
            </w:rPr>
          </w:pPr>
          <w:r w:rsidRPr="007B549C">
            <w:rPr>
              <w:rFonts w:ascii="Times New Roman" w:hAnsi="Times New Roman" w:cs="Times New Roman"/>
              <w:color w:val="auto"/>
              <w:sz w:val="24"/>
              <w:szCs w:val="24"/>
            </w:rPr>
            <w:t>Contents</w:t>
          </w:r>
        </w:p>
        <w:p w14:paraId="2ECD71B6" w14:textId="77777777" w:rsidR="00590678" w:rsidRPr="007B549C" w:rsidRDefault="0062251A" w:rsidP="00586ECF">
          <w:pPr>
            <w:pStyle w:val="TOC1"/>
            <w:tabs>
              <w:tab w:val="right" w:leader="dot" w:pos="9350"/>
            </w:tabs>
            <w:spacing w:after="0"/>
            <w:rPr>
              <w:rFonts w:ascii="Times New Roman" w:eastAsiaTheme="minorEastAsia" w:hAnsi="Times New Roman" w:cs="Times New Roman"/>
              <w:noProof/>
              <w:lang w:eastAsia="en-GB"/>
            </w:rPr>
          </w:pPr>
          <w:r w:rsidRPr="007B549C">
            <w:rPr>
              <w:rFonts w:ascii="Times New Roman" w:hAnsi="Times New Roman" w:cs="Times New Roman"/>
              <w:sz w:val="24"/>
              <w:szCs w:val="24"/>
            </w:rPr>
            <w:fldChar w:fldCharType="begin"/>
          </w:r>
          <w:r w:rsidRPr="007B549C">
            <w:rPr>
              <w:rFonts w:ascii="Times New Roman" w:hAnsi="Times New Roman" w:cs="Times New Roman"/>
              <w:sz w:val="24"/>
              <w:szCs w:val="24"/>
            </w:rPr>
            <w:instrText xml:space="preserve"> TOC \o "1-3" \h \z \u </w:instrText>
          </w:r>
          <w:r w:rsidRPr="007B549C">
            <w:rPr>
              <w:rFonts w:ascii="Times New Roman" w:hAnsi="Times New Roman" w:cs="Times New Roman"/>
              <w:sz w:val="24"/>
              <w:szCs w:val="24"/>
            </w:rPr>
            <w:fldChar w:fldCharType="separate"/>
          </w:r>
          <w:hyperlink w:anchor="_Toc167913718" w:history="1">
            <w:r w:rsidR="00590678" w:rsidRPr="007B549C">
              <w:rPr>
                <w:rStyle w:val="Hyperlink"/>
                <w:rFonts w:ascii="Times New Roman" w:eastAsia="Times New Roman" w:hAnsi="Times New Roman" w:cs="Times New Roman"/>
                <w:noProof/>
                <w:lang w:eastAsia="en-GB"/>
              </w:rPr>
              <w:t>Introduction</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_Toc167913718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4</w:t>
            </w:r>
            <w:r w:rsidR="00590678" w:rsidRPr="007B549C">
              <w:rPr>
                <w:rFonts w:ascii="Times New Roman" w:hAnsi="Times New Roman" w:cs="Times New Roman"/>
                <w:noProof/>
                <w:webHidden/>
              </w:rPr>
              <w:fldChar w:fldCharType="end"/>
            </w:r>
          </w:hyperlink>
        </w:p>
        <w:p w14:paraId="1A901608" w14:textId="77777777" w:rsidR="00590678" w:rsidRPr="007B549C" w:rsidRDefault="00000000" w:rsidP="00586ECF">
          <w:pPr>
            <w:pStyle w:val="TOC1"/>
            <w:tabs>
              <w:tab w:val="right" w:leader="dot" w:pos="9350"/>
            </w:tabs>
            <w:spacing w:after="0"/>
            <w:rPr>
              <w:rFonts w:ascii="Times New Roman" w:eastAsiaTheme="minorEastAsia" w:hAnsi="Times New Roman" w:cs="Times New Roman"/>
              <w:noProof/>
              <w:lang w:eastAsia="en-GB"/>
            </w:rPr>
          </w:pPr>
          <w:hyperlink w:anchor="_Toc167913719" w:history="1">
            <w:r w:rsidR="00590678" w:rsidRPr="007B549C">
              <w:rPr>
                <w:rStyle w:val="Hyperlink"/>
                <w:rFonts w:ascii="Times New Roman" w:hAnsi="Times New Roman" w:cs="Times New Roman"/>
                <w:noProof/>
              </w:rPr>
              <w:t>Organisational structure, culture and goals</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_Toc167913719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5</w:t>
            </w:r>
            <w:r w:rsidR="00590678" w:rsidRPr="007B549C">
              <w:rPr>
                <w:rFonts w:ascii="Times New Roman" w:hAnsi="Times New Roman" w:cs="Times New Roman"/>
                <w:noProof/>
                <w:webHidden/>
              </w:rPr>
              <w:fldChar w:fldCharType="end"/>
            </w:r>
          </w:hyperlink>
        </w:p>
        <w:p w14:paraId="24A9EC40" w14:textId="77777777" w:rsidR="00590678" w:rsidRPr="007B549C" w:rsidRDefault="00000000" w:rsidP="00586ECF">
          <w:pPr>
            <w:pStyle w:val="TOC2"/>
            <w:tabs>
              <w:tab w:val="right" w:leader="dot" w:pos="9350"/>
            </w:tabs>
            <w:spacing w:after="0"/>
            <w:rPr>
              <w:rFonts w:ascii="Times New Roman" w:eastAsiaTheme="minorEastAsia" w:hAnsi="Times New Roman" w:cs="Times New Roman"/>
              <w:noProof/>
              <w:lang w:eastAsia="en-GB"/>
            </w:rPr>
          </w:pPr>
          <w:hyperlink w:anchor="_Toc167913720" w:history="1">
            <w:r w:rsidR="00590678" w:rsidRPr="007B549C">
              <w:rPr>
                <w:rStyle w:val="Hyperlink"/>
                <w:rFonts w:ascii="Times New Roman" w:hAnsi="Times New Roman" w:cs="Times New Roman"/>
                <w:noProof/>
              </w:rPr>
              <w:t>Organisational structure of Hilton Hotel Group</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_Toc167913720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5</w:t>
            </w:r>
            <w:r w:rsidR="00590678" w:rsidRPr="007B549C">
              <w:rPr>
                <w:rFonts w:ascii="Times New Roman" w:hAnsi="Times New Roman" w:cs="Times New Roman"/>
                <w:noProof/>
                <w:webHidden/>
              </w:rPr>
              <w:fldChar w:fldCharType="end"/>
            </w:r>
          </w:hyperlink>
        </w:p>
        <w:p w14:paraId="25D927B2" w14:textId="77777777" w:rsidR="00590678" w:rsidRPr="007B549C" w:rsidRDefault="00000000" w:rsidP="00586ECF">
          <w:pPr>
            <w:pStyle w:val="TOC2"/>
            <w:tabs>
              <w:tab w:val="right" w:leader="dot" w:pos="9350"/>
            </w:tabs>
            <w:spacing w:after="0"/>
            <w:rPr>
              <w:rFonts w:ascii="Times New Roman" w:eastAsiaTheme="minorEastAsia" w:hAnsi="Times New Roman" w:cs="Times New Roman"/>
              <w:noProof/>
              <w:lang w:eastAsia="en-GB"/>
            </w:rPr>
          </w:pPr>
          <w:hyperlink w:anchor="_Toc167913721" w:history="1">
            <w:r w:rsidR="00590678" w:rsidRPr="007B549C">
              <w:rPr>
                <w:rStyle w:val="Hyperlink"/>
                <w:rFonts w:ascii="Times New Roman" w:hAnsi="Times New Roman" w:cs="Times New Roman"/>
                <w:noProof/>
              </w:rPr>
              <w:t>Culture of the Hilton Hotel Group</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_Toc167913721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6</w:t>
            </w:r>
            <w:r w:rsidR="00590678" w:rsidRPr="007B549C">
              <w:rPr>
                <w:rFonts w:ascii="Times New Roman" w:hAnsi="Times New Roman" w:cs="Times New Roman"/>
                <w:noProof/>
                <w:webHidden/>
              </w:rPr>
              <w:fldChar w:fldCharType="end"/>
            </w:r>
          </w:hyperlink>
        </w:p>
        <w:p w14:paraId="16D4A657" w14:textId="77777777" w:rsidR="00590678" w:rsidRPr="007B549C" w:rsidRDefault="00000000" w:rsidP="00586ECF">
          <w:pPr>
            <w:pStyle w:val="TOC2"/>
            <w:tabs>
              <w:tab w:val="right" w:leader="dot" w:pos="9350"/>
            </w:tabs>
            <w:spacing w:after="0"/>
            <w:rPr>
              <w:rFonts w:ascii="Times New Roman" w:eastAsiaTheme="minorEastAsia" w:hAnsi="Times New Roman" w:cs="Times New Roman"/>
              <w:noProof/>
              <w:lang w:eastAsia="en-GB"/>
            </w:rPr>
          </w:pPr>
          <w:hyperlink w:anchor="_Toc167913722" w:history="1">
            <w:r w:rsidR="00590678" w:rsidRPr="007B549C">
              <w:rPr>
                <w:rStyle w:val="Hyperlink"/>
                <w:rFonts w:ascii="Times New Roman" w:hAnsi="Times New Roman" w:cs="Times New Roman"/>
                <w:noProof/>
              </w:rPr>
              <w:t>Goals of Hilton Hotel Group</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_Toc167913722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6</w:t>
            </w:r>
            <w:r w:rsidR="00590678" w:rsidRPr="007B549C">
              <w:rPr>
                <w:rFonts w:ascii="Times New Roman" w:hAnsi="Times New Roman" w:cs="Times New Roman"/>
                <w:noProof/>
                <w:webHidden/>
              </w:rPr>
              <w:fldChar w:fldCharType="end"/>
            </w:r>
          </w:hyperlink>
        </w:p>
        <w:p w14:paraId="76FE26CD" w14:textId="77777777" w:rsidR="00590678" w:rsidRPr="007B549C" w:rsidRDefault="00000000" w:rsidP="00586ECF">
          <w:pPr>
            <w:pStyle w:val="TOC1"/>
            <w:tabs>
              <w:tab w:val="right" w:leader="dot" w:pos="9350"/>
            </w:tabs>
            <w:spacing w:after="0"/>
            <w:rPr>
              <w:rFonts w:ascii="Times New Roman" w:eastAsiaTheme="minorEastAsia" w:hAnsi="Times New Roman" w:cs="Times New Roman"/>
              <w:noProof/>
              <w:lang w:eastAsia="en-GB"/>
            </w:rPr>
          </w:pPr>
          <w:hyperlink w:anchor="_Toc167913723" w:history="1">
            <w:r w:rsidR="00590678" w:rsidRPr="007B549C">
              <w:rPr>
                <w:rStyle w:val="Hyperlink"/>
                <w:rFonts w:ascii="Times New Roman" w:hAnsi="Times New Roman" w:cs="Times New Roman"/>
                <w:noProof/>
              </w:rPr>
              <w:t>Recent Change Initiatives, their impact  and how well they are managed</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_Toc167913723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8</w:t>
            </w:r>
            <w:r w:rsidR="00590678" w:rsidRPr="007B549C">
              <w:rPr>
                <w:rFonts w:ascii="Times New Roman" w:hAnsi="Times New Roman" w:cs="Times New Roman"/>
                <w:noProof/>
                <w:webHidden/>
              </w:rPr>
              <w:fldChar w:fldCharType="end"/>
            </w:r>
          </w:hyperlink>
        </w:p>
        <w:p w14:paraId="0F238674" w14:textId="77777777" w:rsidR="00590678" w:rsidRPr="007B549C" w:rsidRDefault="00000000" w:rsidP="00586ECF">
          <w:pPr>
            <w:pStyle w:val="TOC1"/>
            <w:tabs>
              <w:tab w:val="right" w:leader="dot" w:pos="9350"/>
            </w:tabs>
            <w:spacing w:after="0"/>
            <w:rPr>
              <w:rFonts w:ascii="Times New Roman" w:eastAsiaTheme="minorEastAsia" w:hAnsi="Times New Roman" w:cs="Times New Roman"/>
              <w:noProof/>
              <w:lang w:eastAsia="en-GB"/>
            </w:rPr>
          </w:pPr>
          <w:hyperlink w:anchor="_Toc167913724" w:history="1">
            <w:r w:rsidR="00590678" w:rsidRPr="007B549C">
              <w:rPr>
                <w:rStyle w:val="Hyperlink"/>
                <w:rFonts w:ascii="Times New Roman" w:eastAsia="Times New Roman" w:hAnsi="Times New Roman" w:cs="Times New Roman"/>
                <w:noProof/>
                <w:lang w:eastAsia="en-GB"/>
              </w:rPr>
              <w:t>Hilton Hotel’s strategic direction</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_Toc167913724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10</w:t>
            </w:r>
            <w:r w:rsidR="00590678" w:rsidRPr="007B549C">
              <w:rPr>
                <w:rFonts w:ascii="Times New Roman" w:hAnsi="Times New Roman" w:cs="Times New Roman"/>
                <w:noProof/>
                <w:webHidden/>
              </w:rPr>
              <w:fldChar w:fldCharType="end"/>
            </w:r>
          </w:hyperlink>
        </w:p>
        <w:p w14:paraId="60E9CCE8" w14:textId="77777777" w:rsidR="00590678" w:rsidRPr="007B549C" w:rsidRDefault="00000000" w:rsidP="00586ECF">
          <w:pPr>
            <w:pStyle w:val="TOC2"/>
            <w:tabs>
              <w:tab w:val="right" w:leader="dot" w:pos="9350"/>
            </w:tabs>
            <w:spacing w:after="0"/>
            <w:rPr>
              <w:rFonts w:ascii="Times New Roman" w:eastAsiaTheme="minorEastAsia" w:hAnsi="Times New Roman" w:cs="Times New Roman"/>
              <w:noProof/>
              <w:lang w:eastAsia="en-GB"/>
            </w:rPr>
          </w:pPr>
          <w:hyperlink w:anchor="_Toc167913725" w:history="1">
            <w:r w:rsidR="00590678" w:rsidRPr="007B549C">
              <w:rPr>
                <w:rStyle w:val="Hyperlink"/>
                <w:rFonts w:ascii="Times New Roman" w:eastAsia="Times New Roman" w:hAnsi="Times New Roman" w:cs="Times New Roman"/>
                <w:noProof/>
                <w:lang w:eastAsia="en-GB"/>
              </w:rPr>
              <w:t>Strategic Direction</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_Toc167913725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10</w:t>
            </w:r>
            <w:r w:rsidR="00590678" w:rsidRPr="007B549C">
              <w:rPr>
                <w:rFonts w:ascii="Times New Roman" w:hAnsi="Times New Roman" w:cs="Times New Roman"/>
                <w:noProof/>
                <w:webHidden/>
              </w:rPr>
              <w:fldChar w:fldCharType="end"/>
            </w:r>
          </w:hyperlink>
        </w:p>
        <w:p w14:paraId="0466C60A" w14:textId="77777777" w:rsidR="00590678" w:rsidRPr="007B549C" w:rsidRDefault="00000000" w:rsidP="00586ECF">
          <w:pPr>
            <w:pStyle w:val="TOC2"/>
            <w:tabs>
              <w:tab w:val="right" w:leader="dot" w:pos="9350"/>
            </w:tabs>
            <w:spacing w:after="0"/>
            <w:rPr>
              <w:rFonts w:ascii="Times New Roman" w:eastAsiaTheme="minorEastAsia" w:hAnsi="Times New Roman" w:cs="Times New Roman"/>
              <w:noProof/>
              <w:lang w:eastAsia="en-GB"/>
            </w:rPr>
          </w:pPr>
          <w:hyperlink w:anchor="_Toc167913726" w:history="1">
            <w:r w:rsidR="00590678" w:rsidRPr="007B549C">
              <w:rPr>
                <w:rStyle w:val="Hyperlink"/>
                <w:rFonts w:ascii="Times New Roman" w:eastAsia="Times New Roman" w:hAnsi="Times New Roman" w:cs="Times New Roman"/>
                <w:noProof/>
                <w:lang w:eastAsia="en-GB"/>
              </w:rPr>
              <w:t>Five Forces Analysis</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_Toc167913726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10</w:t>
            </w:r>
            <w:r w:rsidR="00590678" w:rsidRPr="007B549C">
              <w:rPr>
                <w:rFonts w:ascii="Times New Roman" w:hAnsi="Times New Roman" w:cs="Times New Roman"/>
                <w:noProof/>
                <w:webHidden/>
              </w:rPr>
              <w:fldChar w:fldCharType="end"/>
            </w:r>
          </w:hyperlink>
        </w:p>
        <w:p w14:paraId="75C8145E" w14:textId="77777777" w:rsidR="00590678" w:rsidRPr="007B549C" w:rsidRDefault="00000000" w:rsidP="00586ECF">
          <w:pPr>
            <w:pStyle w:val="TOC2"/>
            <w:tabs>
              <w:tab w:val="right" w:leader="dot" w:pos="9350"/>
            </w:tabs>
            <w:spacing w:after="0"/>
            <w:rPr>
              <w:rFonts w:ascii="Times New Roman" w:eastAsiaTheme="minorEastAsia" w:hAnsi="Times New Roman" w:cs="Times New Roman"/>
              <w:noProof/>
              <w:lang w:eastAsia="en-GB"/>
            </w:rPr>
          </w:pPr>
          <w:hyperlink w:anchor="_Toc167913727" w:history="1">
            <w:r w:rsidR="00590678" w:rsidRPr="007B549C">
              <w:rPr>
                <w:rStyle w:val="Hyperlink"/>
                <w:rFonts w:ascii="Times New Roman" w:eastAsia="Times New Roman" w:hAnsi="Times New Roman" w:cs="Times New Roman"/>
                <w:noProof/>
                <w:lang w:eastAsia="en-GB"/>
              </w:rPr>
              <w:t>SWOT analysis of the Hilton Hotel</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_Toc167913727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11</w:t>
            </w:r>
            <w:r w:rsidR="00590678" w:rsidRPr="007B549C">
              <w:rPr>
                <w:rFonts w:ascii="Times New Roman" w:hAnsi="Times New Roman" w:cs="Times New Roman"/>
                <w:noProof/>
                <w:webHidden/>
              </w:rPr>
              <w:fldChar w:fldCharType="end"/>
            </w:r>
          </w:hyperlink>
        </w:p>
        <w:p w14:paraId="17C256D5" w14:textId="77777777" w:rsidR="00590678" w:rsidRPr="007B549C" w:rsidRDefault="00000000" w:rsidP="00586ECF">
          <w:pPr>
            <w:pStyle w:val="TOC1"/>
            <w:tabs>
              <w:tab w:val="right" w:leader="dot" w:pos="9350"/>
            </w:tabs>
            <w:spacing w:after="0"/>
            <w:rPr>
              <w:rFonts w:ascii="Times New Roman" w:eastAsiaTheme="minorEastAsia" w:hAnsi="Times New Roman" w:cs="Times New Roman"/>
              <w:noProof/>
              <w:lang w:eastAsia="en-GB"/>
            </w:rPr>
          </w:pPr>
          <w:hyperlink w:anchor="_Toc167913728" w:history="1">
            <w:r w:rsidR="00590678" w:rsidRPr="007B549C">
              <w:rPr>
                <w:rStyle w:val="Hyperlink"/>
                <w:rFonts w:ascii="Times New Roman" w:eastAsia="Times New Roman" w:hAnsi="Times New Roman" w:cs="Times New Roman"/>
                <w:noProof/>
                <w:lang w:eastAsia="en-GB"/>
              </w:rPr>
              <w:t>Conclusion</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_Toc167913728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13</w:t>
            </w:r>
            <w:r w:rsidR="00590678" w:rsidRPr="007B549C">
              <w:rPr>
                <w:rFonts w:ascii="Times New Roman" w:hAnsi="Times New Roman" w:cs="Times New Roman"/>
                <w:noProof/>
                <w:webHidden/>
              </w:rPr>
              <w:fldChar w:fldCharType="end"/>
            </w:r>
          </w:hyperlink>
        </w:p>
        <w:p w14:paraId="1589E673" w14:textId="77777777" w:rsidR="00590678" w:rsidRPr="007B549C" w:rsidRDefault="00000000" w:rsidP="00586ECF">
          <w:pPr>
            <w:pStyle w:val="TOC1"/>
            <w:tabs>
              <w:tab w:val="right" w:leader="dot" w:pos="9350"/>
            </w:tabs>
            <w:spacing w:after="0"/>
            <w:rPr>
              <w:rFonts w:ascii="Times New Roman" w:eastAsiaTheme="minorEastAsia" w:hAnsi="Times New Roman" w:cs="Times New Roman"/>
              <w:noProof/>
              <w:lang w:eastAsia="en-GB"/>
            </w:rPr>
          </w:pPr>
          <w:hyperlink w:anchor="_Toc167913729" w:history="1">
            <w:r w:rsidR="00590678" w:rsidRPr="007B549C">
              <w:rPr>
                <w:rStyle w:val="Hyperlink"/>
                <w:rFonts w:ascii="Times New Roman" w:hAnsi="Times New Roman" w:cs="Times New Roman"/>
                <w:noProof/>
              </w:rPr>
              <w:t>References</w:t>
            </w:r>
            <w:r w:rsidR="00590678" w:rsidRPr="007B549C">
              <w:rPr>
                <w:rFonts w:ascii="Times New Roman" w:hAnsi="Times New Roman" w:cs="Times New Roman"/>
                <w:noProof/>
                <w:webHidden/>
              </w:rPr>
              <w:tab/>
            </w:r>
            <w:r w:rsidR="00590678" w:rsidRPr="007B549C">
              <w:rPr>
                <w:rFonts w:ascii="Times New Roman" w:hAnsi="Times New Roman" w:cs="Times New Roman"/>
                <w:noProof/>
                <w:webHidden/>
              </w:rPr>
              <w:fldChar w:fldCharType="begin"/>
            </w:r>
            <w:r w:rsidR="00590678" w:rsidRPr="007B549C">
              <w:rPr>
                <w:rFonts w:ascii="Times New Roman" w:hAnsi="Times New Roman" w:cs="Times New Roman"/>
                <w:noProof/>
                <w:webHidden/>
              </w:rPr>
              <w:instrText xml:space="preserve"> PAGEREF _Toc167913729 \h </w:instrText>
            </w:r>
            <w:r w:rsidR="00590678" w:rsidRPr="007B549C">
              <w:rPr>
                <w:rFonts w:ascii="Times New Roman" w:hAnsi="Times New Roman" w:cs="Times New Roman"/>
                <w:noProof/>
                <w:webHidden/>
              </w:rPr>
            </w:r>
            <w:r w:rsidR="00590678" w:rsidRPr="007B549C">
              <w:rPr>
                <w:rFonts w:ascii="Times New Roman" w:hAnsi="Times New Roman" w:cs="Times New Roman"/>
                <w:noProof/>
                <w:webHidden/>
              </w:rPr>
              <w:fldChar w:fldCharType="separate"/>
            </w:r>
            <w:r w:rsidR="00590678" w:rsidRPr="007B549C">
              <w:rPr>
                <w:rFonts w:ascii="Times New Roman" w:hAnsi="Times New Roman" w:cs="Times New Roman"/>
                <w:noProof/>
                <w:webHidden/>
              </w:rPr>
              <w:t>14</w:t>
            </w:r>
            <w:r w:rsidR="00590678" w:rsidRPr="007B549C">
              <w:rPr>
                <w:rFonts w:ascii="Times New Roman" w:hAnsi="Times New Roman" w:cs="Times New Roman"/>
                <w:noProof/>
                <w:webHidden/>
              </w:rPr>
              <w:fldChar w:fldCharType="end"/>
            </w:r>
          </w:hyperlink>
        </w:p>
        <w:p w14:paraId="665A7EAD" w14:textId="77777777" w:rsidR="0062251A" w:rsidRPr="007B549C" w:rsidRDefault="0062251A" w:rsidP="00586ECF">
          <w:pPr>
            <w:spacing w:after="0" w:line="480" w:lineRule="auto"/>
            <w:jc w:val="both"/>
            <w:rPr>
              <w:rFonts w:ascii="Times New Roman" w:hAnsi="Times New Roman" w:cs="Times New Roman"/>
              <w:sz w:val="24"/>
              <w:szCs w:val="24"/>
            </w:rPr>
          </w:pPr>
          <w:r w:rsidRPr="007B549C">
            <w:rPr>
              <w:rFonts w:ascii="Times New Roman" w:hAnsi="Times New Roman" w:cs="Times New Roman"/>
              <w:noProof/>
              <w:sz w:val="24"/>
              <w:szCs w:val="24"/>
            </w:rPr>
            <w:fldChar w:fldCharType="end"/>
          </w:r>
        </w:p>
      </w:sdtContent>
    </w:sdt>
    <w:p w14:paraId="38BA95D4" w14:textId="77777777" w:rsidR="0062251A" w:rsidRPr="007B549C" w:rsidRDefault="0062251A" w:rsidP="00586ECF">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br w:type="page"/>
      </w:r>
    </w:p>
    <w:p w14:paraId="6912BDD4" w14:textId="77777777" w:rsidR="002A0270" w:rsidRPr="007B549C" w:rsidRDefault="002A0270" w:rsidP="00914F06">
      <w:pPr>
        <w:pStyle w:val="Heading1"/>
        <w:spacing w:line="480" w:lineRule="auto"/>
        <w:jc w:val="both"/>
        <w:rPr>
          <w:rFonts w:ascii="Times New Roman" w:eastAsia="Times New Roman" w:hAnsi="Times New Roman" w:cs="Times New Roman"/>
          <w:color w:val="auto"/>
          <w:sz w:val="24"/>
          <w:szCs w:val="24"/>
          <w:lang w:eastAsia="en-GB"/>
        </w:rPr>
      </w:pPr>
      <w:bookmarkStart w:id="0" w:name="_Toc167913718"/>
      <w:r w:rsidRPr="007B549C">
        <w:rPr>
          <w:rFonts w:ascii="Times New Roman" w:eastAsia="Times New Roman" w:hAnsi="Times New Roman" w:cs="Times New Roman"/>
          <w:color w:val="auto"/>
          <w:sz w:val="24"/>
          <w:szCs w:val="24"/>
          <w:lang w:eastAsia="en-GB"/>
        </w:rPr>
        <w:lastRenderedPageBreak/>
        <w:t>Introduction</w:t>
      </w:r>
      <w:bookmarkEnd w:id="0"/>
    </w:p>
    <w:p w14:paraId="0F0969BA" w14:textId="77777777" w:rsidR="00607958" w:rsidRPr="007B549C" w:rsidRDefault="00607958"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xml:space="preserve">The management of an organization always focuses on the best utilization of resources to achieve its goals and objectives. This report </w:t>
      </w:r>
      <w:proofErr w:type="spellStart"/>
      <w:r w:rsidRPr="007B549C">
        <w:rPr>
          <w:rFonts w:ascii="Times New Roman" w:eastAsia="Times New Roman" w:hAnsi="Times New Roman" w:cs="Times New Roman"/>
          <w:sz w:val="24"/>
          <w:szCs w:val="24"/>
          <w:lang w:eastAsia="en-GB"/>
        </w:rPr>
        <w:t>analyzes</w:t>
      </w:r>
      <w:proofErr w:type="spellEnd"/>
      <w:r w:rsidRPr="007B549C">
        <w:rPr>
          <w:rFonts w:ascii="Times New Roman" w:eastAsia="Times New Roman" w:hAnsi="Times New Roman" w:cs="Times New Roman"/>
          <w:sz w:val="24"/>
          <w:szCs w:val="24"/>
          <w:lang w:eastAsia="en-GB"/>
        </w:rPr>
        <w:t xml:space="preserve"> the organizational structure, culture, goals, change initiative, and strategic direction of the chosen Hilton Hotel group. Ensuring a good organizational structure is highly supportive of achieving the goal within the timeframe. The culture of an organization also has a good impact on the productivity of the Hilton Hotel. Again, the recent changing initiatives taken by the Hilton Hotel are also </w:t>
      </w:r>
      <w:proofErr w:type="spellStart"/>
      <w:r w:rsidRPr="007B549C">
        <w:rPr>
          <w:rFonts w:ascii="Times New Roman" w:eastAsia="Times New Roman" w:hAnsi="Times New Roman" w:cs="Times New Roman"/>
          <w:sz w:val="24"/>
          <w:szCs w:val="24"/>
          <w:lang w:eastAsia="en-GB"/>
        </w:rPr>
        <w:t>analyzed</w:t>
      </w:r>
      <w:proofErr w:type="spellEnd"/>
      <w:r w:rsidRPr="007B549C">
        <w:rPr>
          <w:rFonts w:ascii="Times New Roman" w:eastAsia="Times New Roman" w:hAnsi="Times New Roman" w:cs="Times New Roman"/>
          <w:sz w:val="24"/>
          <w:szCs w:val="24"/>
          <w:lang w:eastAsia="en-GB"/>
        </w:rPr>
        <w:t xml:space="preserve"> in this report. Finally, the strategic direction of the Hilton Hotel is discussed with some theories and concepts to clearly understand their conditions in the marketplace.</w:t>
      </w:r>
    </w:p>
    <w:p w14:paraId="7729B3C6" w14:textId="77777777" w:rsidR="00E666D9" w:rsidRPr="007B549C" w:rsidRDefault="00E666D9"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br w:type="page"/>
      </w:r>
    </w:p>
    <w:p w14:paraId="15E29D68" w14:textId="77777777" w:rsidR="00E666D9" w:rsidRPr="007B549C" w:rsidRDefault="00E666D9" w:rsidP="00914F06">
      <w:pPr>
        <w:pStyle w:val="Heading1"/>
        <w:spacing w:line="480" w:lineRule="auto"/>
        <w:jc w:val="both"/>
        <w:rPr>
          <w:rFonts w:ascii="Times New Roman" w:hAnsi="Times New Roman" w:cs="Times New Roman"/>
          <w:color w:val="auto"/>
          <w:sz w:val="24"/>
          <w:szCs w:val="24"/>
        </w:rPr>
      </w:pPr>
      <w:bookmarkStart w:id="1" w:name="_Toc167913719"/>
      <w:r w:rsidRPr="007B549C">
        <w:rPr>
          <w:rFonts w:ascii="Times New Roman" w:hAnsi="Times New Roman" w:cs="Times New Roman"/>
          <w:color w:val="auto"/>
          <w:sz w:val="24"/>
          <w:szCs w:val="24"/>
        </w:rPr>
        <w:lastRenderedPageBreak/>
        <w:t>Organisational structure, culture and goals</w:t>
      </w:r>
      <w:bookmarkEnd w:id="1"/>
    </w:p>
    <w:p w14:paraId="31BD569B" w14:textId="77777777" w:rsidR="00E666D9" w:rsidRPr="007B549C" w:rsidRDefault="00E666D9" w:rsidP="00914F06">
      <w:pPr>
        <w:spacing w:after="0" w:line="480" w:lineRule="auto"/>
        <w:jc w:val="both"/>
        <w:rPr>
          <w:rFonts w:ascii="Times New Roman" w:hAnsi="Times New Roman" w:cs="Times New Roman"/>
          <w:sz w:val="24"/>
          <w:szCs w:val="24"/>
        </w:rPr>
      </w:pPr>
      <w:r w:rsidRPr="007B549C">
        <w:rPr>
          <w:rFonts w:ascii="Times New Roman" w:hAnsi="Times New Roman" w:cs="Times New Roman"/>
          <w:sz w:val="24"/>
          <w:szCs w:val="24"/>
        </w:rPr>
        <w:t xml:space="preserve">Organisational structure, culture and goals are key tools to evaluate internal factors which have direct impact on the organisation and stakeholders. Organisation’s structure, culture and goals govern and operate values, norms, beliefs and employee behaviour by shaping its environment and identity. Organisation structure, culture and goals changes with the products and services, thoughts of management, quality of employees, customer base etc. Hilton Hotel Group has long heritage of serving customers for more than 100 years which have 216,379 rooms across 94 countries. </w:t>
      </w:r>
    </w:p>
    <w:p w14:paraId="47B03826" w14:textId="77777777" w:rsidR="00E666D9" w:rsidRPr="007B549C" w:rsidRDefault="00E666D9" w:rsidP="00914F06">
      <w:pPr>
        <w:pStyle w:val="Heading2"/>
        <w:spacing w:line="480" w:lineRule="auto"/>
        <w:jc w:val="both"/>
        <w:rPr>
          <w:rFonts w:ascii="Times New Roman" w:hAnsi="Times New Roman" w:cs="Times New Roman"/>
          <w:color w:val="auto"/>
          <w:sz w:val="24"/>
          <w:szCs w:val="24"/>
        </w:rPr>
      </w:pPr>
      <w:bookmarkStart w:id="2" w:name="_Toc167913720"/>
      <w:r w:rsidRPr="007B549C">
        <w:rPr>
          <w:rFonts w:ascii="Times New Roman" w:hAnsi="Times New Roman" w:cs="Times New Roman"/>
          <w:color w:val="auto"/>
          <w:sz w:val="24"/>
          <w:szCs w:val="24"/>
        </w:rPr>
        <w:t>Organisational structure of Hilton Hotel Group</w:t>
      </w:r>
      <w:bookmarkEnd w:id="2"/>
    </w:p>
    <w:p w14:paraId="4E66DA5A" w14:textId="77777777" w:rsidR="00E666D9" w:rsidRPr="007B549C" w:rsidRDefault="00E666D9" w:rsidP="00914F06">
      <w:pPr>
        <w:spacing w:after="0" w:line="480" w:lineRule="auto"/>
        <w:jc w:val="both"/>
        <w:rPr>
          <w:rFonts w:ascii="Times New Roman" w:hAnsi="Times New Roman" w:cs="Times New Roman"/>
          <w:sz w:val="24"/>
          <w:szCs w:val="24"/>
        </w:rPr>
      </w:pPr>
      <w:r w:rsidRPr="007B549C">
        <w:rPr>
          <w:rFonts w:ascii="Times New Roman" w:hAnsi="Times New Roman" w:cs="Times New Roman"/>
          <w:sz w:val="24"/>
          <w:szCs w:val="24"/>
        </w:rPr>
        <w:t xml:space="preserve">Organisational </w:t>
      </w:r>
      <w:r w:rsidR="00914F06" w:rsidRPr="007B549C">
        <w:rPr>
          <w:rFonts w:ascii="Times New Roman" w:hAnsi="Times New Roman" w:cs="Times New Roman"/>
          <w:sz w:val="24"/>
          <w:szCs w:val="24"/>
        </w:rPr>
        <w:t>structure determines</w:t>
      </w:r>
      <w:r w:rsidRPr="007B549C">
        <w:rPr>
          <w:rFonts w:ascii="Times New Roman" w:hAnsi="Times New Roman" w:cs="Times New Roman"/>
          <w:sz w:val="24"/>
          <w:szCs w:val="24"/>
        </w:rPr>
        <w:t xml:space="preserve"> how </w:t>
      </w:r>
      <w:proofErr w:type="gramStart"/>
      <w:r w:rsidRPr="007B549C">
        <w:rPr>
          <w:rFonts w:ascii="Times New Roman" w:hAnsi="Times New Roman" w:cs="Times New Roman"/>
          <w:sz w:val="24"/>
          <w:szCs w:val="24"/>
        </w:rPr>
        <w:t>decision making</w:t>
      </w:r>
      <w:proofErr w:type="gramEnd"/>
      <w:r w:rsidRPr="007B549C">
        <w:rPr>
          <w:rFonts w:ascii="Times New Roman" w:hAnsi="Times New Roman" w:cs="Times New Roman"/>
          <w:sz w:val="24"/>
          <w:szCs w:val="24"/>
        </w:rPr>
        <w:t xml:space="preserve"> power and authority are spread. Modern day organisation structures are flat as </w:t>
      </w:r>
      <w:proofErr w:type="gramStart"/>
      <w:r w:rsidRPr="007B549C">
        <w:rPr>
          <w:rFonts w:ascii="Times New Roman" w:hAnsi="Times New Roman" w:cs="Times New Roman"/>
          <w:sz w:val="24"/>
          <w:szCs w:val="24"/>
        </w:rPr>
        <w:t>top level</w:t>
      </w:r>
      <w:proofErr w:type="gramEnd"/>
      <w:r w:rsidRPr="007B549C">
        <w:rPr>
          <w:rFonts w:ascii="Times New Roman" w:hAnsi="Times New Roman" w:cs="Times New Roman"/>
          <w:sz w:val="24"/>
          <w:szCs w:val="24"/>
        </w:rPr>
        <w:t xml:space="preserve"> management has adequate information to manage organisation more efficiently. Hilton Hotel Group </w:t>
      </w:r>
      <w:proofErr w:type="gramStart"/>
      <w:r w:rsidRPr="007B549C">
        <w:rPr>
          <w:rFonts w:ascii="Times New Roman" w:hAnsi="Times New Roman" w:cs="Times New Roman"/>
          <w:sz w:val="24"/>
          <w:szCs w:val="24"/>
        </w:rPr>
        <w:t>has to</w:t>
      </w:r>
      <w:proofErr w:type="gramEnd"/>
      <w:r w:rsidRPr="007B549C">
        <w:rPr>
          <w:rFonts w:ascii="Times New Roman" w:hAnsi="Times New Roman" w:cs="Times New Roman"/>
          <w:sz w:val="24"/>
          <w:szCs w:val="24"/>
        </w:rPr>
        <w:t xml:space="preserve"> follow specific organizational structure to ensure smooth service. At the corporate level organisational structure, Hilton Hotel Group is led by the CEO Christopher J. </w:t>
      </w:r>
      <w:proofErr w:type="spellStart"/>
      <w:r w:rsidRPr="007B549C">
        <w:rPr>
          <w:rFonts w:ascii="Times New Roman" w:hAnsi="Times New Roman" w:cs="Times New Roman"/>
          <w:sz w:val="24"/>
          <w:szCs w:val="24"/>
        </w:rPr>
        <w:t>Nassetta</w:t>
      </w:r>
      <w:proofErr w:type="spellEnd"/>
      <w:r w:rsidRPr="007B549C">
        <w:rPr>
          <w:rFonts w:ascii="Times New Roman" w:hAnsi="Times New Roman" w:cs="Times New Roman"/>
          <w:sz w:val="24"/>
          <w:szCs w:val="24"/>
        </w:rPr>
        <w:t xml:space="preserve">. Under leadership of CEO, there is a core team of executives. Those executives have functional role like chief ESG officer, chief human resources officer, chief commercial officer, chief brand and communication officer and chief financial officer. There are also three </w:t>
      </w:r>
      <w:proofErr w:type="gramStart"/>
      <w:r w:rsidRPr="007B549C">
        <w:rPr>
          <w:rFonts w:ascii="Times New Roman" w:hAnsi="Times New Roman" w:cs="Times New Roman"/>
          <w:sz w:val="24"/>
          <w:szCs w:val="24"/>
        </w:rPr>
        <w:t>president</w:t>
      </w:r>
      <w:proofErr w:type="gramEnd"/>
      <w:r w:rsidRPr="007B549C">
        <w:rPr>
          <w:rFonts w:ascii="Times New Roman" w:hAnsi="Times New Roman" w:cs="Times New Roman"/>
          <w:sz w:val="24"/>
          <w:szCs w:val="24"/>
        </w:rPr>
        <w:t xml:space="preserve"> for three regional service areas; America, Asia Pacific and Europe, Middle East and Africa. Organisational structure of the company is </w:t>
      </w:r>
      <w:proofErr w:type="gramStart"/>
      <w:r w:rsidRPr="007B549C">
        <w:rPr>
          <w:rFonts w:ascii="Times New Roman" w:hAnsi="Times New Roman" w:cs="Times New Roman"/>
          <w:sz w:val="24"/>
          <w:szCs w:val="24"/>
        </w:rPr>
        <w:t>divisional</w:t>
      </w:r>
      <w:proofErr w:type="gramEnd"/>
      <w:r w:rsidRPr="007B549C">
        <w:rPr>
          <w:rFonts w:ascii="Times New Roman" w:hAnsi="Times New Roman" w:cs="Times New Roman"/>
          <w:sz w:val="24"/>
          <w:szCs w:val="24"/>
        </w:rPr>
        <w:t xml:space="preserve"> and management has direct involvement in owned properties. At the hotels of Hilton Hotel Group, some managers </w:t>
      </w:r>
      <w:proofErr w:type="gramStart"/>
      <w:r w:rsidRPr="007B549C">
        <w:rPr>
          <w:rFonts w:ascii="Times New Roman" w:hAnsi="Times New Roman" w:cs="Times New Roman"/>
          <w:sz w:val="24"/>
          <w:szCs w:val="24"/>
        </w:rPr>
        <w:t>have to</w:t>
      </w:r>
      <w:proofErr w:type="gramEnd"/>
      <w:r w:rsidRPr="007B549C">
        <w:rPr>
          <w:rFonts w:ascii="Times New Roman" w:hAnsi="Times New Roman" w:cs="Times New Roman"/>
          <w:sz w:val="24"/>
          <w:szCs w:val="24"/>
        </w:rPr>
        <w:t xml:space="preserve"> report to country managers. At the same time, country managers work under regional president (Maclean, et al., 2024). At some extent, Hilton Hotel Group offer quality manpower to franchise and timeshare hotels as part of branding. Hilton Hotel Group has marketing and communication who are responsible to work with corporate group. </w:t>
      </w:r>
      <w:r w:rsidRPr="007B549C">
        <w:rPr>
          <w:rFonts w:ascii="Times New Roman" w:hAnsi="Times New Roman" w:cs="Times New Roman"/>
          <w:sz w:val="24"/>
          <w:szCs w:val="24"/>
        </w:rPr>
        <w:lastRenderedPageBreak/>
        <w:t xml:space="preserve">There could be some changes for small hotels and properties but </w:t>
      </w:r>
      <w:proofErr w:type="gramStart"/>
      <w:r w:rsidRPr="007B549C">
        <w:rPr>
          <w:rFonts w:ascii="Times New Roman" w:hAnsi="Times New Roman" w:cs="Times New Roman"/>
          <w:sz w:val="24"/>
          <w:szCs w:val="24"/>
        </w:rPr>
        <w:t>top level</w:t>
      </w:r>
      <w:proofErr w:type="gramEnd"/>
      <w:r w:rsidRPr="007B549C">
        <w:rPr>
          <w:rFonts w:ascii="Times New Roman" w:hAnsi="Times New Roman" w:cs="Times New Roman"/>
          <w:sz w:val="24"/>
          <w:szCs w:val="24"/>
        </w:rPr>
        <w:t xml:space="preserve"> management direct those hotels directly. </w:t>
      </w:r>
    </w:p>
    <w:p w14:paraId="5AD392A6" w14:textId="77777777" w:rsidR="00E666D9" w:rsidRPr="007B549C" w:rsidRDefault="00E666D9" w:rsidP="00914F06">
      <w:pPr>
        <w:pStyle w:val="Heading2"/>
        <w:spacing w:line="480" w:lineRule="auto"/>
        <w:jc w:val="both"/>
        <w:rPr>
          <w:rFonts w:ascii="Times New Roman" w:hAnsi="Times New Roman" w:cs="Times New Roman"/>
          <w:color w:val="auto"/>
          <w:sz w:val="24"/>
          <w:szCs w:val="24"/>
        </w:rPr>
      </w:pPr>
      <w:bookmarkStart w:id="3" w:name="_Toc167913721"/>
      <w:r w:rsidRPr="007B549C">
        <w:rPr>
          <w:rFonts w:ascii="Times New Roman" w:hAnsi="Times New Roman" w:cs="Times New Roman"/>
          <w:color w:val="auto"/>
          <w:sz w:val="24"/>
          <w:szCs w:val="24"/>
        </w:rPr>
        <w:t>Culture of the Hilton Hotel Group</w:t>
      </w:r>
      <w:bookmarkEnd w:id="3"/>
    </w:p>
    <w:p w14:paraId="01ADCFFD" w14:textId="77777777" w:rsidR="00E666D9" w:rsidRPr="007B549C" w:rsidRDefault="00E666D9" w:rsidP="00914F06">
      <w:pPr>
        <w:spacing w:after="0" w:line="480" w:lineRule="auto"/>
        <w:jc w:val="both"/>
        <w:rPr>
          <w:rFonts w:ascii="Times New Roman" w:hAnsi="Times New Roman" w:cs="Times New Roman"/>
          <w:sz w:val="24"/>
          <w:szCs w:val="24"/>
        </w:rPr>
      </w:pPr>
      <w:r w:rsidRPr="007B549C">
        <w:rPr>
          <w:rFonts w:ascii="Times New Roman" w:hAnsi="Times New Roman" w:cs="Times New Roman"/>
          <w:sz w:val="24"/>
          <w:szCs w:val="24"/>
        </w:rPr>
        <w:t xml:space="preserve">Within the organization, there a set of values, attitudes, systems, beliefs and regulations which have influence over the employees’ behaviour and outline whole organisation. Culture of the organisation will determine experience of stakeholders at different levels. Great organizational culture is the key for business success which affect </w:t>
      </w:r>
      <w:proofErr w:type="spellStart"/>
      <w:r w:rsidRPr="007B549C">
        <w:rPr>
          <w:rFonts w:ascii="Times New Roman" w:hAnsi="Times New Roman" w:cs="Times New Roman"/>
          <w:sz w:val="24"/>
          <w:szCs w:val="24"/>
        </w:rPr>
        <w:t>bottomline</w:t>
      </w:r>
      <w:proofErr w:type="spellEnd"/>
      <w:r w:rsidRPr="007B549C">
        <w:rPr>
          <w:rFonts w:ascii="Times New Roman" w:hAnsi="Times New Roman" w:cs="Times New Roman"/>
          <w:sz w:val="24"/>
          <w:szCs w:val="24"/>
        </w:rPr>
        <w:t xml:space="preserve"> workforce. Based on the current research, healthy culture is responsible 1.5 times more chance of experiencing more revenue growth of 15%. In the 2019, Hilton Hotel Group was ranked second best multinational workplace based on the report of Great Places to Work. Management of the group has positive attitude towards </w:t>
      </w:r>
      <w:proofErr w:type="gramStart"/>
      <w:r w:rsidRPr="007B549C">
        <w:rPr>
          <w:rFonts w:ascii="Times New Roman" w:hAnsi="Times New Roman" w:cs="Times New Roman"/>
          <w:sz w:val="24"/>
          <w:szCs w:val="24"/>
        </w:rPr>
        <w:t>employees</w:t>
      </w:r>
      <w:proofErr w:type="gramEnd"/>
      <w:r w:rsidRPr="007B549C">
        <w:rPr>
          <w:rFonts w:ascii="Times New Roman" w:hAnsi="Times New Roman" w:cs="Times New Roman"/>
          <w:sz w:val="24"/>
          <w:szCs w:val="24"/>
        </w:rPr>
        <w:t xml:space="preserve"> and they are working to develop a great work environment culture. At the hotels of Hilton Hotel Group, employees get meaningful opportunities to grow. Just because of their diversified culture, this group can open 750 hotels in different corners of the world (</w:t>
      </w:r>
      <w:proofErr w:type="spellStart"/>
      <w:r w:rsidRPr="007B549C">
        <w:rPr>
          <w:rFonts w:ascii="Times New Roman" w:hAnsi="Times New Roman" w:cs="Times New Roman"/>
          <w:sz w:val="24"/>
          <w:szCs w:val="24"/>
        </w:rPr>
        <w:t>Reidhead</w:t>
      </w:r>
      <w:proofErr w:type="spellEnd"/>
      <w:r w:rsidRPr="007B549C">
        <w:rPr>
          <w:rFonts w:ascii="Times New Roman" w:hAnsi="Times New Roman" w:cs="Times New Roman"/>
          <w:sz w:val="24"/>
          <w:szCs w:val="24"/>
        </w:rPr>
        <w:t xml:space="preserve">, 2020). For employees, it is pride for them to work in Hilton brand. They are assigned meaningful </w:t>
      </w:r>
      <w:proofErr w:type="gramStart"/>
      <w:r w:rsidRPr="007B549C">
        <w:rPr>
          <w:rFonts w:ascii="Times New Roman" w:hAnsi="Times New Roman" w:cs="Times New Roman"/>
          <w:sz w:val="24"/>
          <w:szCs w:val="24"/>
        </w:rPr>
        <w:t>jobs</w:t>
      </w:r>
      <w:proofErr w:type="gramEnd"/>
      <w:r w:rsidRPr="007B549C">
        <w:rPr>
          <w:rFonts w:ascii="Times New Roman" w:hAnsi="Times New Roman" w:cs="Times New Roman"/>
          <w:sz w:val="24"/>
          <w:szCs w:val="24"/>
        </w:rPr>
        <w:t xml:space="preserve"> and it is fun to work here. Hilton is multinational group and employees could work from their desired location and they get thousands of opportunities to grow their career. Management also thinks of the environment and future generations which is responsible for creating positive culture in Hilton. </w:t>
      </w:r>
    </w:p>
    <w:p w14:paraId="0410BCAF" w14:textId="77777777" w:rsidR="00E666D9" w:rsidRPr="007B549C" w:rsidRDefault="00E666D9" w:rsidP="00914F06">
      <w:pPr>
        <w:pStyle w:val="Heading2"/>
        <w:spacing w:line="480" w:lineRule="auto"/>
        <w:jc w:val="both"/>
        <w:rPr>
          <w:rFonts w:ascii="Times New Roman" w:hAnsi="Times New Roman" w:cs="Times New Roman"/>
          <w:color w:val="auto"/>
          <w:sz w:val="24"/>
          <w:szCs w:val="24"/>
        </w:rPr>
      </w:pPr>
      <w:bookmarkStart w:id="4" w:name="_Toc167913722"/>
      <w:r w:rsidRPr="007B549C">
        <w:rPr>
          <w:rFonts w:ascii="Times New Roman" w:hAnsi="Times New Roman" w:cs="Times New Roman"/>
          <w:color w:val="auto"/>
          <w:sz w:val="24"/>
          <w:szCs w:val="24"/>
        </w:rPr>
        <w:t>Goals of Hilton Hotel Group</w:t>
      </w:r>
      <w:bookmarkEnd w:id="4"/>
    </w:p>
    <w:p w14:paraId="112339A8" w14:textId="77777777" w:rsidR="00E666D9" w:rsidRPr="007B549C" w:rsidRDefault="00E666D9" w:rsidP="00914F06">
      <w:pPr>
        <w:spacing w:after="0" w:line="480" w:lineRule="auto"/>
        <w:jc w:val="both"/>
        <w:rPr>
          <w:rFonts w:ascii="Times New Roman" w:hAnsi="Times New Roman" w:cs="Times New Roman"/>
          <w:sz w:val="24"/>
          <w:szCs w:val="24"/>
        </w:rPr>
      </w:pPr>
      <w:r w:rsidRPr="007B549C">
        <w:rPr>
          <w:rFonts w:ascii="Times New Roman" w:hAnsi="Times New Roman" w:cs="Times New Roman"/>
          <w:sz w:val="24"/>
          <w:szCs w:val="24"/>
        </w:rPr>
        <w:t xml:space="preserve">Every organisation has strategic objective set by the top-level management. At the end of the year, they would like to measure employees’ efforts and outcomes. All employees </w:t>
      </w:r>
      <w:proofErr w:type="gramStart"/>
      <w:r w:rsidRPr="007B549C">
        <w:rPr>
          <w:rFonts w:ascii="Times New Roman" w:hAnsi="Times New Roman" w:cs="Times New Roman"/>
          <w:sz w:val="24"/>
          <w:szCs w:val="24"/>
        </w:rPr>
        <w:t>have to</w:t>
      </w:r>
      <w:proofErr w:type="gramEnd"/>
      <w:r w:rsidRPr="007B549C">
        <w:rPr>
          <w:rFonts w:ascii="Times New Roman" w:hAnsi="Times New Roman" w:cs="Times New Roman"/>
          <w:sz w:val="24"/>
          <w:szCs w:val="24"/>
        </w:rPr>
        <w:t xml:space="preserve"> work on achieving organisational goals and their personal goals have to be matched with the organisational goal. </w:t>
      </w:r>
      <w:proofErr w:type="gramStart"/>
      <w:r w:rsidRPr="007B549C">
        <w:rPr>
          <w:rFonts w:ascii="Times New Roman" w:hAnsi="Times New Roman" w:cs="Times New Roman"/>
          <w:sz w:val="24"/>
          <w:szCs w:val="24"/>
        </w:rPr>
        <w:t>Vision of the Hilton Hotel Group,</w:t>
      </w:r>
      <w:proofErr w:type="gramEnd"/>
      <w:r w:rsidRPr="007B549C">
        <w:rPr>
          <w:rFonts w:ascii="Times New Roman" w:hAnsi="Times New Roman" w:cs="Times New Roman"/>
          <w:sz w:val="24"/>
          <w:szCs w:val="24"/>
        </w:rPr>
        <w:t xml:space="preserve"> is to fill the earth with the light and </w:t>
      </w:r>
      <w:r w:rsidRPr="007B549C">
        <w:rPr>
          <w:rFonts w:ascii="Times New Roman" w:hAnsi="Times New Roman" w:cs="Times New Roman"/>
          <w:sz w:val="24"/>
          <w:szCs w:val="24"/>
        </w:rPr>
        <w:lastRenderedPageBreak/>
        <w:t>warmth of hospitality. Goal of the company is to be a leading global hospitality company (</w:t>
      </w:r>
      <w:proofErr w:type="spellStart"/>
      <w:r w:rsidRPr="007B549C">
        <w:rPr>
          <w:rFonts w:ascii="Times New Roman" w:hAnsi="Times New Roman" w:cs="Times New Roman"/>
          <w:sz w:val="24"/>
          <w:szCs w:val="24"/>
        </w:rPr>
        <w:t>Roblek</w:t>
      </w:r>
      <w:proofErr w:type="spellEnd"/>
      <w:r w:rsidRPr="007B549C">
        <w:rPr>
          <w:rFonts w:ascii="Times New Roman" w:hAnsi="Times New Roman" w:cs="Times New Roman"/>
          <w:sz w:val="24"/>
          <w:szCs w:val="24"/>
        </w:rPr>
        <w:t xml:space="preserve">, et al., 2016). Management of the company is working on developing customer-centric brand which will change with demand of customers. </w:t>
      </w:r>
    </w:p>
    <w:p w14:paraId="0F678F5D" w14:textId="77777777" w:rsidR="00E666D9" w:rsidRPr="007B549C" w:rsidRDefault="00E666D9" w:rsidP="00914F06">
      <w:pPr>
        <w:spacing w:after="0" w:line="480" w:lineRule="auto"/>
        <w:jc w:val="both"/>
        <w:rPr>
          <w:rFonts w:ascii="Times New Roman" w:hAnsi="Times New Roman" w:cs="Times New Roman"/>
          <w:sz w:val="24"/>
          <w:szCs w:val="24"/>
        </w:rPr>
      </w:pPr>
    </w:p>
    <w:p w14:paraId="12F38A85" w14:textId="77777777" w:rsidR="00E666D9" w:rsidRPr="007B549C" w:rsidRDefault="00E666D9" w:rsidP="00914F06">
      <w:pPr>
        <w:spacing w:after="0" w:line="480" w:lineRule="auto"/>
        <w:jc w:val="both"/>
        <w:rPr>
          <w:rFonts w:ascii="Times New Roman" w:hAnsi="Times New Roman" w:cs="Times New Roman"/>
          <w:sz w:val="24"/>
          <w:szCs w:val="24"/>
        </w:rPr>
      </w:pPr>
    </w:p>
    <w:p w14:paraId="2415C649" w14:textId="77777777" w:rsidR="00E666D9" w:rsidRPr="007B549C" w:rsidRDefault="00E666D9" w:rsidP="00914F06">
      <w:pPr>
        <w:spacing w:after="0" w:line="480" w:lineRule="auto"/>
        <w:jc w:val="both"/>
        <w:rPr>
          <w:rFonts w:ascii="Times New Roman" w:hAnsi="Times New Roman" w:cs="Times New Roman"/>
          <w:sz w:val="24"/>
          <w:szCs w:val="24"/>
        </w:rPr>
      </w:pPr>
    </w:p>
    <w:p w14:paraId="7264A81D" w14:textId="77777777" w:rsidR="00E666D9" w:rsidRPr="007B549C" w:rsidRDefault="00E666D9" w:rsidP="00914F06">
      <w:pPr>
        <w:spacing w:after="0" w:line="480" w:lineRule="auto"/>
        <w:jc w:val="both"/>
        <w:rPr>
          <w:rFonts w:ascii="Times New Roman" w:hAnsi="Times New Roman" w:cs="Times New Roman"/>
          <w:sz w:val="24"/>
          <w:szCs w:val="24"/>
        </w:rPr>
      </w:pPr>
    </w:p>
    <w:p w14:paraId="1A926725" w14:textId="77777777" w:rsidR="00E666D9" w:rsidRPr="007B549C" w:rsidRDefault="00E666D9" w:rsidP="00914F06">
      <w:pPr>
        <w:spacing w:after="0" w:line="480" w:lineRule="auto"/>
        <w:rPr>
          <w:rFonts w:ascii="Times New Roman" w:eastAsiaTheme="majorEastAsia" w:hAnsi="Times New Roman" w:cs="Times New Roman"/>
          <w:sz w:val="24"/>
          <w:szCs w:val="24"/>
        </w:rPr>
      </w:pPr>
      <w:r w:rsidRPr="007B549C">
        <w:rPr>
          <w:rFonts w:ascii="Times New Roman" w:hAnsi="Times New Roman" w:cs="Times New Roman"/>
          <w:sz w:val="24"/>
          <w:szCs w:val="24"/>
        </w:rPr>
        <w:br w:type="page"/>
      </w:r>
    </w:p>
    <w:p w14:paraId="7D8BC93C" w14:textId="77777777" w:rsidR="00E666D9" w:rsidRPr="007B549C" w:rsidRDefault="00E666D9" w:rsidP="00914F06">
      <w:pPr>
        <w:pStyle w:val="Heading1"/>
        <w:spacing w:line="480" w:lineRule="auto"/>
        <w:rPr>
          <w:rFonts w:ascii="Times New Roman" w:hAnsi="Times New Roman" w:cs="Times New Roman"/>
          <w:color w:val="auto"/>
          <w:sz w:val="24"/>
          <w:szCs w:val="24"/>
        </w:rPr>
      </w:pPr>
      <w:bookmarkStart w:id="5" w:name="_Toc167913723"/>
      <w:r w:rsidRPr="007B549C">
        <w:rPr>
          <w:rFonts w:ascii="Times New Roman" w:hAnsi="Times New Roman" w:cs="Times New Roman"/>
          <w:color w:val="auto"/>
          <w:sz w:val="24"/>
          <w:szCs w:val="24"/>
        </w:rPr>
        <w:lastRenderedPageBreak/>
        <w:t>Recent C</w:t>
      </w:r>
      <w:r w:rsidR="00914F06" w:rsidRPr="007B549C">
        <w:rPr>
          <w:rFonts w:ascii="Times New Roman" w:hAnsi="Times New Roman" w:cs="Times New Roman"/>
          <w:color w:val="auto"/>
          <w:sz w:val="24"/>
          <w:szCs w:val="24"/>
        </w:rPr>
        <w:t>hange Initiatives, their impact</w:t>
      </w:r>
      <w:r w:rsidRPr="007B549C">
        <w:rPr>
          <w:rFonts w:ascii="Times New Roman" w:hAnsi="Times New Roman" w:cs="Times New Roman"/>
          <w:color w:val="auto"/>
          <w:sz w:val="24"/>
          <w:szCs w:val="24"/>
        </w:rPr>
        <w:t xml:space="preserve"> and how well they are managed</w:t>
      </w:r>
      <w:bookmarkEnd w:id="5"/>
    </w:p>
    <w:p w14:paraId="76B3F7FB" w14:textId="77777777" w:rsidR="00E666D9" w:rsidRPr="007B549C" w:rsidRDefault="00E666D9" w:rsidP="00914F06">
      <w:pPr>
        <w:spacing w:after="0" w:line="480" w:lineRule="auto"/>
        <w:jc w:val="both"/>
        <w:rPr>
          <w:rFonts w:ascii="Times New Roman" w:hAnsi="Times New Roman" w:cs="Times New Roman"/>
          <w:sz w:val="24"/>
          <w:szCs w:val="24"/>
        </w:rPr>
      </w:pPr>
      <w:r w:rsidRPr="007B549C">
        <w:rPr>
          <w:rFonts w:ascii="Times New Roman" w:hAnsi="Times New Roman" w:cs="Times New Roman"/>
          <w:sz w:val="24"/>
          <w:szCs w:val="24"/>
        </w:rPr>
        <w:t>In the age of globalisation, changes are inevitable to cope up with the market and those changes could have positive or negative impact. There will be significant resistance in the changing process as employees who are accustomed to the established system and norms. Multinational companies are positive about creating lasting impact on the organisation and sustainable development cannot be imagined without changes (</w:t>
      </w:r>
      <w:proofErr w:type="spellStart"/>
      <w:r w:rsidRPr="007B549C">
        <w:rPr>
          <w:rFonts w:ascii="Times New Roman" w:hAnsi="Times New Roman" w:cs="Times New Roman"/>
          <w:sz w:val="24"/>
          <w:szCs w:val="24"/>
        </w:rPr>
        <w:t>Doppelt</w:t>
      </w:r>
      <w:proofErr w:type="spellEnd"/>
      <w:r w:rsidRPr="007B549C">
        <w:rPr>
          <w:rFonts w:ascii="Times New Roman" w:hAnsi="Times New Roman" w:cs="Times New Roman"/>
          <w:sz w:val="24"/>
          <w:szCs w:val="24"/>
        </w:rPr>
        <w:t xml:space="preserve">, 2017). Small change within the organisation today could define future of the organisation. </w:t>
      </w:r>
    </w:p>
    <w:p w14:paraId="713D5BAE" w14:textId="77777777" w:rsidR="00E666D9" w:rsidRPr="007B549C" w:rsidRDefault="00E666D9" w:rsidP="00914F06">
      <w:pPr>
        <w:spacing w:after="0" w:line="480" w:lineRule="auto"/>
        <w:jc w:val="both"/>
        <w:rPr>
          <w:rFonts w:ascii="Times New Roman" w:hAnsi="Times New Roman" w:cs="Times New Roman"/>
          <w:sz w:val="24"/>
          <w:szCs w:val="24"/>
        </w:rPr>
      </w:pPr>
      <w:r w:rsidRPr="007B549C">
        <w:rPr>
          <w:rFonts w:ascii="Times New Roman" w:hAnsi="Times New Roman" w:cs="Times New Roman"/>
          <w:sz w:val="24"/>
          <w:szCs w:val="24"/>
        </w:rPr>
        <w:t xml:space="preserve">Hilton Hotel Group has the goal of adding value to the stakeholders and they have changed their CEO in 2007. Even, their </w:t>
      </w:r>
      <w:proofErr w:type="gramStart"/>
      <w:r w:rsidRPr="007B549C">
        <w:rPr>
          <w:rFonts w:ascii="Times New Roman" w:hAnsi="Times New Roman" w:cs="Times New Roman"/>
          <w:sz w:val="24"/>
          <w:szCs w:val="24"/>
        </w:rPr>
        <w:t>top level</w:t>
      </w:r>
      <w:proofErr w:type="gramEnd"/>
      <w:r w:rsidRPr="007B549C">
        <w:rPr>
          <w:rFonts w:ascii="Times New Roman" w:hAnsi="Times New Roman" w:cs="Times New Roman"/>
          <w:sz w:val="24"/>
          <w:szCs w:val="24"/>
        </w:rPr>
        <w:t xml:space="preserve"> management is changed by then. CEO has led from the front for changing the system. there is gradual restructuring at the </w:t>
      </w:r>
      <w:proofErr w:type="gramStart"/>
      <w:r w:rsidRPr="007B549C">
        <w:rPr>
          <w:rFonts w:ascii="Times New Roman" w:hAnsi="Times New Roman" w:cs="Times New Roman"/>
          <w:sz w:val="24"/>
          <w:szCs w:val="24"/>
        </w:rPr>
        <w:t>top level</w:t>
      </w:r>
      <w:proofErr w:type="gramEnd"/>
      <w:r w:rsidRPr="007B549C">
        <w:rPr>
          <w:rFonts w:ascii="Times New Roman" w:hAnsi="Times New Roman" w:cs="Times New Roman"/>
          <w:sz w:val="24"/>
          <w:szCs w:val="24"/>
        </w:rPr>
        <w:t xml:space="preserve"> management. This was the harsh reality that only 30% of the 100 most senior executives </w:t>
      </w:r>
      <w:proofErr w:type="gramStart"/>
      <w:r w:rsidRPr="007B549C">
        <w:rPr>
          <w:rFonts w:ascii="Times New Roman" w:hAnsi="Times New Roman" w:cs="Times New Roman"/>
          <w:sz w:val="24"/>
          <w:szCs w:val="24"/>
        </w:rPr>
        <w:t>were remained</w:t>
      </w:r>
      <w:proofErr w:type="gramEnd"/>
      <w:r w:rsidRPr="007B549C">
        <w:rPr>
          <w:rFonts w:ascii="Times New Roman" w:hAnsi="Times New Roman" w:cs="Times New Roman"/>
          <w:sz w:val="24"/>
          <w:szCs w:val="24"/>
        </w:rPr>
        <w:t xml:space="preserve"> by 2014. Organisational culture had </w:t>
      </w:r>
      <w:proofErr w:type="spellStart"/>
      <w:r w:rsidRPr="007B549C">
        <w:rPr>
          <w:rFonts w:ascii="Times New Roman" w:hAnsi="Times New Roman" w:cs="Times New Roman"/>
          <w:sz w:val="24"/>
          <w:szCs w:val="24"/>
        </w:rPr>
        <w:t>aopted</w:t>
      </w:r>
      <w:proofErr w:type="spellEnd"/>
      <w:r w:rsidRPr="007B549C">
        <w:rPr>
          <w:rFonts w:ascii="Times New Roman" w:hAnsi="Times New Roman" w:cs="Times New Roman"/>
          <w:sz w:val="24"/>
          <w:szCs w:val="24"/>
        </w:rPr>
        <w:t xml:space="preserve"> positive approach which is responsible for improve communication and cooperation. At the same time, management had promoted the spirit of the unity with the teams. Leaders had more autonomy to make decisions which has increased speed of decision making. In the last six years, there is 44% increase in the time sharing which has improved efficiency (</w:t>
      </w:r>
      <w:proofErr w:type="spellStart"/>
      <w:r w:rsidRPr="007B549C">
        <w:rPr>
          <w:rFonts w:ascii="Times New Roman" w:hAnsi="Times New Roman" w:cs="Times New Roman"/>
          <w:sz w:val="24"/>
          <w:szCs w:val="24"/>
        </w:rPr>
        <w:t>Bohdanowicz</w:t>
      </w:r>
      <w:proofErr w:type="spellEnd"/>
      <w:r w:rsidRPr="007B549C">
        <w:rPr>
          <w:rFonts w:ascii="Times New Roman" w:hAnsi="Times New Roman" w:cs="Times New Roman"/>
          <w:sz w:val="24"/>
          <w:szCs w:val="24"/>
        </w:rPr>
        <w:t xml:space="preserve">, et al., 2011). At the time of moving head office, Hilton Hotel Group had taken just 100 employees out of 500 </w:t>
      </w:r>
      <w:proofErr w:type="gramStart"/>
      <w:r w:rsidRPr="007B549C">
        <w:rPr>
          <w:rFonts w:ascii="Times New Roman" w:hAnsi="Times New Roman" w:cs="Times New Roman"/>
          <w:sz w:val="24"/>
          <w:szCs w:val="24"/>
        </w:rPr>
        <w:t>employees</w:t>
      </w:r>
      <w:proofErr w:type="gramEnd"/>
      <w:r w:rsidRPr="007B549C">
        <w:rPr>
          <w:rFonts w:ascii="Times New Roman" w:hAnsi="Times New Roman" w:cs="Times New Roman"/>
          <w:sz w:val="24"/>
          <w:szCs w:val="24"/>
        </w:rPr>
        <w:t xml:space="preserve"> but they are focused to run 13 brands of the company. Hilton Hotel Group had experienced 13% growth in 2015 and revenue growth was about 7% (</w:t>
      </w:r>
      <w:proofErr w:type="spellStart"/>
      <w:r w:rsidRPr="007B549C">
        <w:rPr>
          <w:rFonts w:ascii="Times New Roman" w:hAnsi="Times New Roman" w:cs="Times New Roman"/>
          <w:sz w:val="24"/>
          <w:szCs w:val="24"/>
        </w:rPr>
        <w:t>Matteucci</w:t>
      </w:r>
      <w:proofErr w:type="spellEnd"/>
      <w:r w:rsidRPr="007B549C">
        <w:rPr>
          <w:rFonts w:ascii="Times New Roman" w:hAnsi="Times New Roman" w:cs="Times New Roman"/>
          <w:sz w:val="24"/>
          <w:szCs w:val="24"/>
        </w:rPr>
        <w:t xml:space="preserve">, 2020). Hilton Hotel Group had launched Tru brand which had helped to reach mid-scale customer segment of the market. Management has faith on the employees that they could make difference. Management had become more customer focused and there is dedicated team to create a warm experience. Currently, this brand is different from other companies by focusing on quality, standards and integration of IT systems in service </w:t>
      </w:r>
      <w:r w:rsidRPr="007B549C">
        <w:rPr>
          <w:rFonts w:ascii="Times New Roman" w:hAnsi="Times New Roman" w:cs="Times New Roman"/>
          <w:sz w:val="24"/>
          <w:szCs w:val="24"/>
        </w:rPr>
        <w:lastRenderedPageBreak/>
        <w:t xml:space="preserve">provision. As the first global hospitality company, this group has created Hilton effect to bring people and culture together. Now, travellers are interested in travelling with purpose (Foster, et al., 2019). Hilton is working to create better world. Due to diversification strategy, there are 5757 locations and 10 million members which have made travel more vibrant and resilient. </w:t>
      </w:r>
      <w:proofErr w:type="gramStart"/>
      <w:r w:rsidRPr="007B549C">
        <w:rPr>
          <w:rFonts w:ascii="Times New Roman" w:hAnsi="Times New Roman" w:cs="Times New Roman"/>
          <w:sz w:val="24"/>
          <w:szCs w:val="24"/>
        </w:rPr>
        <w:t>Hilton Hotel Group,</w:t>
      </w:r>
      <w:proofErr w:type="gramEnd"/>
      <w:r w:rsidRPr="007B549C">
        <w:rPr>
          <w:rFonts w:ascii="Times New Roman" w:hAnsi="Times New Roman" w:cs="Times New Roman"/>
          <w:sz w:val="24"/>
          <w:szCs w:val="24"/>
        </w:rPr>
        <w:t xml:space="preserve"> is leading from the front to cut carbon footprint. Members of Hilton Hotel Group, have true passion for exceptional hospitality. CEO of the company has worked with multiple boards and organisations and experiences have helped to manage changes successfully. </w:t>
      </w:r>
    </w:p>
    <w:p w14:paraId="59F31A05" w14:textId="77777777" w:rsidR="00E666D9" w:rsidRPr="007B549C" w:rsidRDefault="00E666D9" w:rsidP="00914F06">
      <w:pPr>
        <w:spacing w:after="0" w:line="480" w:lineRule="auto"/>
        <w:jc w:val="both"/>
        <w:rPr>
          <w:rFonts w:ascii="Times New Roman" w:hAnsi="Times New Roman" w:cs="Times New Roman"/>
          <w:sz w:val="24"/>
          <w:szCs w:val="24"/>
        </w:rPr>
      </w:pPr>
    </w:p>
    <w:p w14:paraId="5E3A1CBD"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p>
    <w:p w14:paraId="766D6037" w14:textId="77777777" w:rsidR="00B63A72" w:rsidRPr="007B549C" w:rsidRDefault="00B63A72" w:rsidP="00914F06">
      <w:pPr>
        <w:pStyle w:val="NormalWeb"/>
        <w:spacing w:after="0" w:afterAutospacing="0" w:line="480" w:lineRule="auto"/>
        <w:jc w:val="both"/>
      </w:pPr>
    </w:p>
    <w:p w14:paraId="5D110ADA" w14:textId="77777777" w:rsidR="00675B3A" w:rsidRPr="007B549C" w:rsidRDefault="00675B3A" w:rsidP="00914F06">
      <w:pPr>
        <w:pStyle w:val="NormalWeb"/>
        <w:spacing w:after="0" w:afterAutospacing="0" w:line="480" w:lineRule="auto"/>
        <w:jc w:val="both"/>
      </w:pPr>
      <w:r w:rsidRPr="007B549C">
        <w:t> </w:t>
      </w:r>
    </w:p>
    <w:p w14:paraId="71DA242F" w14:textId="77777777" w:rsidR="00675B3A" w:rsidRPr="007B549C" w:rsidRDefault="00675B3A" w:rsidP="00914F06">
      <w:pPr>
        <w:pStyle w:val="NormalWeb"/>
        <w:spacing w:after="0" w:afterAutospacing="0" w:line="480" w:lineRule="auto"/>
        <w:jc w:val="both"/>
      </w:pPr>
      <w:r w:rsidRPr="007B549C">
        <w:t> </w:t>
      </w:r>
    </w:p>
    <w:p w14:paraId="58AB1ADB" w14:textId="77777777" w:rsidR="00326066" w:rsidRPr="007B549C" w:rsidRDefault="00326066"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w:t>
      </w:r>
    </w:p>
    <w:p w14:paraId="37322019" w14:textId="77777777" w:rsidR="00326066" w:rsidRPr="007B549C" w:rsidRDefault="00326066"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w:t>
      </w:r>
    </w:p>
    <w:p w14:paraId="19061F13" w14:textId="77777777" w:rsidR="00326066" w:rsidRPr="007B549C" w:rsidRDefault="00326066"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w:t>
      </w:r>
    </w:p>
    <w:p w14:paraId="1AE2D407" w14:textId="77777777" w:rsidR="00EE515B" w:rsidRPr="007B549C" w:rsidRDefault="00EE515B" w:rsidP="00914F06">
      <w:pPr>
        <w:spacing w:after="0" w:line="480" w:lineRule="auto"/>
        <w:jc w:val="both"/>
        <w:rPr>
          <w:rFonts w:ascii="Times New Roman" w:hAnsi="Times New Roman" w:cs="Times New Roman"/>
          <w:sz w:val="24"/>
          <w:szCs w:val="24"/>
          <w:lang w:eastAsia="en-GB"/>
        </w:rPr>
      </w:pPr>
    </w:p>
    <w:p w14:paraId="0AECC5E5" w14:textId="77777777" w:rsidR="002A0270" w:rsidRPr="007B549C" w:rsidRDefault="002A0270" w:rsidP="00914F06">
      <w:pPr>
        <w:spacing w:after="0" w:line="480" w:lineRule="auto"/>
        <w:jc w:val="both"/>
        <w:rPr>
          <w:rFonts w:ascii="Times New Roman" w:eastAsia="Times New Roman" w:hAnsi="Times New Roman" w:cs="Times New Roman"/>
          <w:sz w:val="24"/>
          <w:szCs w:val="24"/>
          <w:lang w:eastAsia="en-GB"/>
        </w:rPr>
      </w:pPr>
    </w:p>
    <w:p w14:paraId="3870A242" w14:textId="77777777" w:rsidR="00E666D9" w:rsidRPr="007B549C" w:rsidRDefault="00E666D9" w:rsidP="00914F06">
      <w:pPr>
        <w:spacing w:after="0" w:line="480" w:lineRule="auto"/>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br w:type="page"/>
      </w:r>
    </w:p>
    <w:p w14:paraId="540D7D11" w14:textId="77777777" w:rsidR="002A0270" w:rsidRPr="007B549C" w:rsidRDefault="0062251A" w:rsidP="00914F06">
      <w:pPr>
        <w:pStyle w:val="Heading1"/>
        <w:spacing w:line="480" w:lineRule="auto"/>
        <w:jc w:val="both"/>
        <w:rPr>
          <w:rFonts w:ascii="Times New Roman" w:eastAsia="Times New Roman" w:hAnsi="Times New Roman" w:cs="Times New Roman"/>
          <w:color w:val="auto"/>
          <w:sz w:val="24"/>
          <w:szCs w:val="24"/>
          <w:lang w:eastAsia="en-GB"/>
        </w:rPr>
      </w:pPr>
      <w:bookmarkStart w:id="6" w:name="_Toc167913724"/>
      <w:r w:rsidRPr="007B549C">
        <w:rPr>
          <w:rFonts w:ascii="Times New Roman" w:eastAsia="Times New Roman" w:hAnsi="Times New Roman" w:cs="Times New Roman"/>
          <w:color w:val="auto"/>
          <w:sz w:val="24"/>
          <w:szCs w:val="24"/>
          <w:lang w:eastAsia="en-GB"/>
        </w:rPr>
        <w:lastRenderedPageBreak/>
        <w:t>Hilton Hotel’s strategic direction</w:t>
      </w:r>
      <w:bookmarkEnd w:id="6"/>
    </w:p>
    <w:p w14:paraId="2483CCC5" w14:textId="77777777" w:rsidR="002A0270" w:rsidRPr="007B549C" w:rsidRDefault="0062251A" w:rsidP="00914F06">
      <w:pPr>
        <w:pStyle w:val="Heading2"/>
        <w:spacing w:line="480" w:lineRule="auto"/>
        <w:jc w:val="both"/>
        <w:rPr>
          <w:rFonts w:ascii="Times New Roman" w:eastAsia="Times New Roman" w:hAnsi="Times New Roman" w:cs="Times New Roman"/>
          <w:color w:val="auto"/>
          <w:sz w:val="24"/>
          <w:szCs w:val="24"/>
          <w:lang w:eastAsia="en-GB"/>
        </w:rPr>
      </w:pPr>
      <w:bookmarkStart w:id="7" w:name="_Toc167913725"/>
      <w:r w:rsidRPr="007B549C">
        <w:rPr>
          <w:rFonts w:ascii="Times New Roman" w:eastAsia="Times New Roman" w:hAnsi="Times New Roman" w:cs="Times New Roman"/>
          <w:color w:val="auto"/>
          <w:sz w:val="24"/>
          <w:szCs w:val="24"/>
          <w:lang w:eastAsia="en-GB"/>
        </w:rPr>
        <w:t>Strategic Direction</w:t>
      </w:r>
      <w:bookmarkEnd w:id="7"/>
    </w:p>
    <w:p w14:paraId="6F536201"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xml:space="preserve">The term strategic direction can be defined as the plan that need to be </w:t>
      </w:r>
      <w:proofErr w:type="gramStart"/>
      <w:r w:rsidRPr="007B549C">
        <w:rPr>
          <w:rFonts w:ascii="Times New Roman" w:eastAsia="Times New Roman" w:hAnsi="Times New Roman" w:cs="Times New Roman"/>
          <w:sz w:val="24"/>
          <w:szCs w:val="24"/>
          <w:lang w:eastAsia="en-GB"/>
        </w:rPr>
        <w:t>implemented  to</w:t>
      </w:r>
      <w:proofErr w:type="gramEnd"/>
      <w:r w:rsidRPr="007B549C">
        <w:rPr>
          <w:rFonts w:ascii="Times New Roman" w:eastAsia="Times New Roman" w:hAnsi="Times New Roman" w:cs="Times New Roman"/>
          <w:sz w:val="24"/>
          <w:szCs w:val="24"/>
          <w:lang w:eastAsia="en-GB"/>
        </w:rPr>
        <w:t xml:space="preserve"> progress </w:t>
      </w:r>
      <w:proofErr w:type="spellStart"/>
      <w:r w:rsidRPr="007B549C">
        <w:rPr>
          <w:rFonts w:ascii="Times New Roman" w:eastAsia="Times New Roman" w:hAnsi="Times New Roman" w:cs="Times New Roman"/>
          <w:sz w:val="24"/>
          <w:szCs w:val="24"/>
          <w:lang w:eastAsia="en-GB"/>
        </w:rPr>
        <w:t>tye</w:t>
      </w:r>
      <w:proofErr w:type="spellEnd"/>
      <w:r w:rsidRPr="007B549C">
        <w:rPr>
          <w:rFonts w:ascii="Times New Roman" w:eastAsia="Times New Roman" w:hAnsi="Times New Roman" w:cs="Times New Roman"/>
          <w:sz w:val="24"/>
          <w:szCs w:val="24"/>
          <w:lang w:eastAsia="en-GB"/>
        </w:rPr>
        <w:t xml:space="preserve"> achievement of goals and vision in an organisational environment. Strategic direction of an organisation helps in taking appropriate </w:t>
      </w:r>
      <w:proofErr w:type="gramStart"/>
      <w:r w:rsidRPr="007B549C">
        <w:rPr>
          <w:rFonts w:ascii="Times New Roman" w:eastAsia="Times New Roman" w:hAnsi="Times New Roman" w:cs="Times New Roman"/>
          <w:sz w:val="24"/>
          <w:szCs w:val="24"/>
          <w:lang w:eastAsia="en-GB"/>
        </w:rPr>
        <w:t>decision,  improving</w:t>
      </w:r>
      <w:proofErr w:type="gramEnd"/>
      <w:r w:rsidRPr="007B549C">
        <w:rPr>
          <w:rFonts w:ascii="Times New Roman" w:eastAsia="Times New Roman" w:hAnsi="Times New Roman" w:cs="Times New Roman"/>
          <w:sz w:val="24"/>
          <w:szCs w:val="24"/>
          <w:lang w:eastAsia="en-GB"/>
        </w:rPr>
        <w:t xml:space="preserve"> resource management and also increases operational efficiency in the working environment</w:t>
      </w:r>
      <w:r w:rsidR="001D6ACD" w:rsidRPr="007B549C">
        <w:rPr>
          <w:rFonts w:ascii="Times New Roman" w:eastAsia="Times New Roman" w:hAnsi="Times New Roman" w:cs="Times New Roman"/>
          <w:sz w:val="24"/>
          <w:szCs w:val="24"/>
          <w:lang w:eastAsia="en-GB"/>
        </w:rPr>
        <w:t xml:space="preserve"> (</w:t>
      </w:r>
      <w:proofErr w:type="spellStart"/>
      <w:r w:rsidR="001D6ACD" w:rsidRPr="007B549C">
        <w:rPr>
          <w:rFonts w:ascii="Times New Roman" w:hAnsi="Times New Roman" w:cs="Times New Roman"/>
          <w:sz w:val="24"/>
          <w:szCs w:val="24"/>
          <w:shd w:val="clear" w:color="auto" w:fill="FFFFFF"/>
        </w:rPr>
        <w:t>Matteucci</w:t>
      </w:r>
      <w:proofErr w:type="spellEnd"/>
      <w:r w:rsidR="001D6ACD" w:rsidRPr="007B549C">
        <w:rPr>
          <w:rFonts w:ascii="Times New Roman" w:hAnsi="Times New Roman" w:cs="Times New Roman"/>
          <w:sz w:val="24"/>
          <w:szCs w:val="24"/>
          <w:shd w:val="clear" w:color="auto" w:fill="FFFFFF"/>
        </w:rPr>
        <w:t>,  2020)</w:t>
      </w:r>
      <w:r w:rsidRPr="007B549C">
        <w:rPr>
          <w:rFonts w:ascii="Times New Roman" w:eastAsia="Times New Roman" w:hAnsi="Times New Roman" w:cs="Times New Roman"/>
          <w:sz w:val="24"/>
          <w:szCs w:val="24"/>
          <w:lang w:eastAsia="en-GB"/>
        </w:rPr>
        <w:t>.</w:t>
      </w:r>
      <w:r w:rsidR="001D6ACD" w:rsidRPr="007B549C">
        <w:rPr>
          <w:rFonts w:ascii="Times New Roman" w:eastAsia="Times New Roman" w:hAnsi="Times New Roman" w:cs="Times New Roman"/>
          <w:sz w:val="24"/>
          <w:szCs w:val="24"/>
          <w:lang w:eastAsia="en-GB"/>
        </w:rPr>
        <w:t xml:space="preserve"> </w:t>
      </w:r>
      <w:r w:rsidRPr="007B549C">
        <w:rPr>
          <w:rFonts w:ascii="Times New Roman" w:eastAsia="Times New Roman" w:hAnsi="Times New Roman" w:cs="Times New Roman"/>
          <w:sz w:val="24"/>
          <w:szCs w:val="24"/>
          <w:lang w:eastAsia="en-GB"/>
        </w:rPr>
        <w:t> </w:t>
      </w:r>
    </w:p>
    <w:p w14:paraId="6CE3A24B"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Travel With Purpose is the core global strategy of the Hilton Hotel to ensure responsible travel for all customers and confirm long-term value for the organization. </w:t>
      </w:r>
    </w:p>
    <w:p w14:paraId="73D600AB"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The mission of the Hilton Hotel is to be the best hospitable company in the world by creating heartfelt experiences for all guests and ensuring a positive impact on communities. </w:t>
      </w:r>
    </w:p>
    <w:p w14:paraId="73E48FD6" w14:textId="77777777" w:rsidR="00B66F95" w:rsidRPr="007B549C" w:rsidRDefault="00B66F95" w:rsidP="00914F06">
      <w:pPr>
        <w:pStyle w:val="Heading2"/>
        <w:spacing w:line="480" w:lineRule="auto"/>
        <w:jc w:val="both"/>
        <w:rPr>
          <w:rFonts w:ascii="Times New Roman" w:eastAsia="Times New Roman" w:hAnsi="Times New Roman" w:cs="Times New Roman"/>
          <w:color w:val="auto"/>
          <w:sz w:val="24"/>
          <w:szCs w:val="24"/>
          <w:lang w:eastAsia="en-GB"/>
        </w:rPr>
      </w:pPr>
      <w:bookmarkStart w:id="8" w:name="_Toc167913726"/>
      <w:r w:rsidRPr="007B549C">
        <w:rPr>
          <w:rFonts w:ascii="Times New Roman" w:eastAsia="Times New Roman" w:hAnsi="Times New Roman" w:cs="Times New Roman"/>
          <w:color w:val="auto"/>
          <w:sz w:val="24"/>
          <w:szCs w:val="24"/>
          <w:lang w:eastAsia="en-GB"/>
        </w:rPr>
        <w:t>Five Forces Analysis</w:t>
      </w:r>
      <w:bookmarkEnd w:id="8"/>
    </w:p>
    <w:p w14:paraId="226EFE5A"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Threats of new entrants </w:t>
      </w:r>
    </w:p>
    <w:p w14:paraId="1720950B"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xml:space="preserve">Because of the minimum international legal </w:t>
      </w:r>
      <w:proofErr w:type="gramStart"/>
      <w:r w:rsidRPr="007B549C">
        <w:rPr>
          <w:rFonts w:ascii="Times New Roman" w:eastAsia="Times New Roman" w:hAnsi="Times New Roman" w:cs="Times New Roman"/>
          <w:sz w:val="24"/>
          <w:szCs w:val="24"/>
          <w:lang w:eastAsia="en-GB"/>
        </w:rPr>
        <w:t>barriers</w:t>
      </w:r>
      <w:proofErr w:type="gramEnd"/>
      <w:r w:rsidRPr="007B549C">
        <w:rPr>
          <w:rFonts w:ascii="Times New Roman" w:eastAsia="Times New Roman" w:hAnsi="Times New Roman" w:cs="Times New Roman"/>
          <w:sz w:val="24"/>
          <w:szCs w:val="24"/>
          <w:lang w:eastAsia="en-GB"/>
        </w:rPr>
        <w:t xml:space="preserve"> it is easy for new company to </w:t>
      </w:r>
      <w:proofErr w:type="spellStart"/>
      <w:r w:rsidRPr="007B549C">
        <w:rPr>
          <w:rFonts w:ascii="Times New Roman" w:eastAsia="Times New Roman" w:hAnsi="Times New Roman" w:cs="Times New Roman"/>
          <w:sz w:val="24"/>
          <w:szCs w:val="24"/>
          <w:lang w:eastAsia="en-GB"/>
        </w:rPr>
        <w:t>to</w:t>
      </w:r>
      <w:proofErr w:type="spellEnd"/>
      <w:r w:rsidRPr="007B549C">
        <w:rPr>
          <w:rFonts w:ascii="Times New Roman" w:eastAsia="Times New Roman" w:hAnsi="Times New Roman" w:cs="Times New Roman"/>
          <w:sz w:val="24"/>
          <w:szCs w:val="24"/>
          <w:lang w:eastAsia="en-GB"/>
        </w:rPr>
        <w:t xml:space="preserve"> establish new hospitality organisation near the area of Hilton Hotel. </w:t>
      </w:r>
    </w:p>
    <w:p w14:paraId="5802925F"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Bargaining power of suppliers</w:t>
      </w:r>
    </w:p>
    <w:p w14:paraId="75B63C5F"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xml:space="preserve">Hilton Hotel purchases its required materials from around 4000 suppliers. </w:t>
      </w:r>
      <w:proofErr w:type="gramStart"/>
      <w:r w:rsidRPr="007B549C">
        <w:rPr>
          <w:rFonts w:ascii="Times New Roman" w:eastAsia="Times New Roman" w:hAnsi="Times New Roman" w:cs="Times New Roman"/>
          <w:sz w:val="24"/>
          <w:szCs w:val="24"/>
          <w:lang w:eastAsia="en-GB"/>
        </w:rPr>
        <w:t>Thus</w:t>
      </w:r>
      <w:proofErr w:type="gramEnd"/>
      <w:r w:rsidRPr="007B549C">
        <w:rPr>
          <w:rFonts w:ascii="Times New Roman" w:eastAsia="Times New Roman" w:hAnsi="Times New Roman" w:cs="Times New Roman"/>
          <w:sz w:val="24"/>
          <w:szCs w:val="24"/>
          <w:lang w:eastAsia="en-GB"/>
        </w:rPr>
        <w:t xml:space="preserve"> the bargaining of supplier is low</w:t>
      </w:r>
      <w:r w:rsidR="001D6ACD" w:rsidRPr="007B549C">
        <w:rPr>
          <w:rFonts w:ascii="Times New Roman" w:eastAsia="Times New Roman" w:hAnsi="Times New Roman" w:cs="Times New Roman"/>
          <w:sz w:val="24"/>
          <w:szCs w:val="24"/>
          <w:lang w:eastAsia="en-GB"/>
        </w:rPr>
        <w:t xml:space="preserve"> (</w:t>
      </w:r>
      <w:r w:rsidR="001D6ACD" w:rsidRPr="007B549C">
        <w:rPr>
          <w:rFonts w:ascii="Times New Roman" w:hAnsi="Times New Roman" w:cs="Times New Roman"/>
          <w:sz w:val="24"/>
          <w:szCs w:val="24"/>
          <w:shd w:val="clear" w:color="auto" w:fill="FFFFFF"/>
        </w:rPr>
        <w:t>Liu, 2022)</w:t>
      </w:r>
      <w:r w:rsidRPr="007B549C">
        <w:rPr>
          <w:rFonts w:ascii="Times New Roman" w:eastAsia="Times New Roman" w:hAnsi="Times New Roman" w:cs="Times New Roman"/>
          <w:sz w:val="24"/>
          <w:szCs w:val="24"/>
          <w:lang w:eastAsia="en-GB"/>
        </w:rPr>
        <w:t>.</w:t>
      </w:r>
    </w:p>
    <w:p w14:paraId="6B36FDFF"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The bargaining power of buyers</w:t>
      </w:r>
    </w:p>
    <w:p w14:paraId="37BB18A6" w14:textId="77777777" w:rsidR="00914F06"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In most cases, the bargaining power of buyers is high because of the availability of services. Thus, Hilton Hotel tries to ensure a large customer base as well as provide innovative services to attract customers.</w:t>
      </w:r>
    </w:p>
    <w:p w14:paraId="1FAD5945" w14:textId="77777777" w:rsidR="00914F06" w:rsidRPr="007B549C" w:rsidRDefault="00914F06" w:rsidP="00914F06">
      <w:pPr>
        <w:spacing w:after="0" w:line="480" w:lineRule="auto"/>
        <w:jc w:val="both"/>
        <w:rPr>
          <w:rFonts w:ascii="Times New Roman" w:eastAsia="Times New Roman" w:hAnsi="Times New Roman" w:cs="Times New Roman"/>
          <w:sz w:val="24"/>
          <w:szCs w:val="24"/>
          <w:lang w:eastAsia="en-GB"/>
        </w:rPr>
      </w:pPr>
    </w:p>
    <w:p w14:paraId="5846720C" w14:textId="77777777" w:rsidR="00914F06" w:rsidRPr="007B549C" w:rsidRDefault="00914F06" w:rsidP="00914F06">
      <w:pPr>
        <w:spacing w:after="0" w:line="480" w:lineRule="auto"/>
        <w:jc w:val="both"/>
        <w:rPr>
          <w:rFonts w:ascii="Times New Roman" w:eastAsia="Times New Roman" w:hAnsi="Times New Roman" w:cs="Times New Roman"/>
          <w:sz w:val="24"/>
          <w:szCs w:val="24"/>
          <w:lang w:eastAsia="en-GB"/>
        </w:rPr>
      </w:pPr>
    </w:p>
    <w:p w14:paraId="2192293A"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lastRenderedPageBreak/>
        <w:t>Threats of substitute products </w:t>
      </w:r>
    </w:p>
    <w:p w14:paraId="7F445B00"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Customers sometimes stay in places with friends or relatives that can be a good substitute for Hilton Hotels. </w:t>
      </w:r>
    </w:p>
    <w:p w14:paraId="7C641365"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Competitive Rivalry </w:t>
      </w:r>
    </w:p>
    <w:p w14:paraId="26490866"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Sheraton, Marriott, and Westin are the main competitors of the Hilton Hotel. Through sustainable differentiation and effective collaboration with competitors, Hilton Hotel tries to gain a competitive advantage in the marketplace.</w:t>
      </w:r>
    </w:p>
    <w:p w14:paraId="5AD3EA86" w14:textId="77777777" w:rsidR="00B66F95" w:rsidRPr="007B549C" w:rsidRDefault="00B66F95" w:rsidP="00914F06">
      <w:pPr>
        <w:pStyle w:val="Heading2"/>
        <w:spacing w:line="480" w:lineRule="auto"/>
        <w:jc w:val="both"/>
        <w:rPr>
          <w:rFonts w:ascii="Times New Roman" w:eastAsia="Times New Roman" w:hAnsi="Times New Roman" w:cs="Times New Roman"/>
          <w:color w:val="auto"/>
          <w:sz w:val="24"/>
          <w:szCs w:val="24"/>
          <w:lang w:eastAsia="en-GB"/>
        </w:rPr>
      </w:pPr>
      <w:bookmarkStart w:id="9" w:name="_Toc167913727"/>
      <w:r w:rsidRPr="007B549C">
        <w:rPr>
          <w:rFonts w:ascii="Times New Roman" w:eastAsia="Times New Roman" w:hAnsi="Times New Roman" w:cs="Times New Roman"/>
          <w:color w:val="auto"/>
          <w:sz w:val="24"/>
          <w:szCs w:val="24"/>
          <w:lang w:eastAsia="en-GB"/>
        </w:rPr>
        <w:t>SWOT analysis of the Hilton Hotel</w:t>
      </w:r>
      <w:bookmarkEnd w:id="9"/>
      <w:r w:rsidRPr="007B549C">
        <w:rPr>
          <w:rFonts w:ascii="Times New Roman" w:eastAsia="Times New Roman" w:hAnsi="Times New Roman" w:cs="Times New Roman"/>
          <w:color w:val="auto"/>
          <w:sz w:val="24"/>
          <w:szCs w:val="24"/>
          <w:lang w:eastAsia="en-GB"/>
        </w:rPr>
        <w:t> </w:t>
      </w:r>
    </w:p>
    <w:p w14:paraId="0ED8FCBC"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The strengths of the Hilton Hotel are its highly skilled workforce, strong portfolio, and high level of service differentiation.</w:t>
      </w:r>
    </w:p>
    <w:p w14:paraId="35647AE9"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Weaknesses of the Hilton Hotel are an increasing level of debt, high transportation time, and low flexibility because of its large size.</w:t>
      </w:r>
    </w:p>
    <w:p w14:paraId="6ACC027A"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Opportunities at the Hilton Hotel include a focus on the research and development program as well as the expansion of business in the international arena</w:t>
      </w:r>
      <w:r w:rsidR="001D6ACD" w:rsidRPr="007B549C">
        <w:rPr>
          <w:rFonts w:ascii="Times New Roman" w:eastAsia="Times New Roman" w:hAnsi="Times New Roman" w:cs="Times New Roman"/>
          <w:sz w:val="24"/>
          <w:szCs w:val="24"/>
          <w:lang w:eastAsia="en-GB"/>
        </w:rPr>
        <w:t xml:space="preserve"> (</w:t>
      </w:r>
      <w:proofErr w:type="spellStart"/>
      <w:r w:rsidR="001D6ACD" w:rsidRPr="007B549C">
        <w:rPr>
          <w:rFonts w:ascii="Times New Roman" w:hAnsi="Times New Roman" w:cs="Times New Roman"/>
          <w:sz w:val="24"/>
          <w:szCs w:val="24"/>
          <w:shd w:val="clear" w:color="auto" w:fill="FFFFFF"/>
        </w:rPr>
        <w:t>Fachada</w:t>
      </w:r>
      <w:proofErr w:type="spellEnd"/>
      <w:r w:rsidR="001D6ACD" w:rsidRPr="007B549C">
        <w:rPr>
          <w:rFonts w:ascii="Times New Roman" w:hAnsi="Times New Roman" w:cs="Times New Roman"/>
          <w:sz w:val="24"/>
          <w:szCs w:val="24"/>
          <w:shd w:val="clear" w:color="auto" w:fill="FFFFFF"/>
        </w:rPr>
        <w:t>, 2023)</w:t>
      </w:r>
      <w:r w:rsidRPr="007B549C">
        <w:rPr>
          <w:rFonts w:ascii="Times New Roman" w:eastAsia="Times New Roman" w:hAnsi="Times New Roman" w:cs="Times New Roman"/>
          <w:sz w:val="24"/>
          <w:szCs w:val="24"/>
          <w:lang w:eastAsia="en-GB"/>
        </w:rPr>
        <w:t>.</w:t>
      </w:r>
      <w:r w:rsidR="001D6ACD" w:rsidRPr="007B549C">
        <w:rPr>
          <w:rFonts w:ascii="Times New Roman" w:eastAsia="Times New Roman" w:hAnsi="Times New Roman" w:cs="Times New Roman"/>
          <w:sz w:val="24"/>
          <w:szCs w:val="24"/>
          <w:lang w:eastAsia="en-GB"/>
        </w:rPr>
        <w:t xml:space="preserve"> </w:t>
      </w:r>
    </w:p>
    <w:p w14:paraId="2F87E740"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Threats to the Hilton Hotel include increasing competition, terrorism, and the loss of key personnel of the company.</w:t>
      </w:r>
    </w:p>
    <w:p w14:paraId="0BBF4F81"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The Hilton Hotel focuses on service differentiation to ensure a loyal customer base for the organization</w:t>
      </w:r>
      <w:r w:rsidR="001D6ACD" w:rsidRPr="007B549C">
        <w:rPr>
          <w:rFonts w:ascii="Times New Roman" w:eastAsia="Times New Roman" w:hAnsi="Times New Roman" w:cs="Times New Roman"/>
          <w:sz w:val="24"/>
          <w:szCs w:val="24"/>
          <w:lang w:eastAsia="en-GB"/>
        </w:rPr>
        <w:t xml:space="preserve"> (</w:t>
      </w:r>
      <w:r w:rsidR="001D6ACD" w:rsidRPr="007B549C">
        <w:rPr>
          <w:rFonts w:ascii="Times New Roman" w:hAnsi="Times New Roman" w:cs="Times New Roman"/>
          <w:sz w:val="24"/>
          <w:szCs w:val="24"/>
          <w:shd w:val="clear" w:color="auto" w:fill="FFFFFF"/>
        </w:rPr>
        <w:t>Johnson et al, 2020)</w:t>
      </w:r>
      <w:r w:rsidRPr="007B549C">
        <w:rPr>
          <w:rFonts w:ascii="Times New Roman" w:eastAsia="Times New Roman" w:hAnsi="Times New Roman" w:cs="Times New Roman"/>
          <w:sz w:val="24"/>
          <w:szCs w:val="24"/>
          <w:lang w:eastAsia="en-GB"/>
        </w:rPr>
        <w:t>. The hotel assures the highest quality services and maintains a standard and integrated IT system. Digital hospitality, like mobile service booking channels, guest experience and privacy, loyalty, data-driven personalization, etc., are the main sources of achieving competitive advantage.</w:t>
      </w:r>
    </w:p>
    <w:p w14:paraId="4559C5C1"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Hilton Hotels strategy is to have</w:t>
      </w:r>
      <w:r w:rsidR="0062251A" w:rsidRPr="007B549C">
        <w:rPr>
          <w:rFonts w:ascii="Times New Roman" w:eastAsia="Times New Roman" w:hAnsi="Times New Roman" w:cs="Times New Roman"/>
          <w:sz w:val="24"/>
          <w:szCs w:val="24"/>
          <w:lang w:eastAsia="en-GB"/>
        </w:rPr>
        <w:t xml:space="preserve"> expansion </w:t>
      </w:r>
      <w:proofErr w:type="gramStart"/>
      <w:r w:rsidR="0062251A" w:rsidRPr="007B549C">
        <w:rPr>
          <w:rFonts w:ascii="Times New Roman" w:eastAsia="Times New Roman" w:hAnsi="Times New Roman" w:cs="Times New Roman"/>
          <w:sz w:val="24"/>
          <w:szCs w:val="24"/>
          <w:lang w:eastAsia="en-GB"/>
        </w:rPr>
        <w:t xml:space="preserve">of </w:t>
      </w:r>
      <w:r w:rsidRPr="007B549C">
        <w:rPr>
          <w:rFonts w:ascii="Times New Roman" w:eastAsia="Times New Roman" w:hAnsi="Times New Roman" w:cs="Times New Roman"/>
          <w:sz w:val="24"/>
          <w:szCs w:val="24"/>
          <w:lang w:eastAsia="en-GB"/>
        </w:rPr>
        <w:t xml:space="preserve"> extensive</w:t>
      </w:r>
      <w:proofErr w:type="gramEnd"/>
      <w:r w:rsidRPr="007B549C">
        <w:rPr>
          <w:rFonts w:ascii="Times New Roman" w:eastAsia="Times New Roman" w:hAnsi="Times New Roman" w:cs="Times New Roman"/>
          <w:sz w:val="24"/>
          <w:szCs w:val="24"/>
          <w:lang w:eastAsia="en-GB"/>
        </w:rPr>
        <w:t xml:space="preserve"> external international business operations. The hotel added more than 1,00,000 rooms to its portfolio recently. </w:t>
      </w:r>
    </w:p>
    <w:p w14:paraId="2004584E"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lastRenderedPageBreak/>
        <w:t>Again, the leaders of the Hilton Hotel always focus on creating a working environment where employees feel free to speak up. Again, leaders try to set goals that are clear, realistic, and attainable by the employees. Hilton Hotel focuses on investing in long-term partners and making multi-year grants to allow for ambitious objectives and goals. </w:t>
      </w:r>
    </w:p>
    <w:p w14:paraId="61BC5DFC"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w:t>
      </w:r>
    </w:p>
    <w:p w14:paraId="126E687D"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p>
    <w:p w14:paraId="30AB3204" w14:textId="77777777" w:rsidR="00B66F95" w:rsidRPr="007B549C" w:rsidRDefault="00B66F95"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t> </w:t>
      </w:r>
    </w:p>
    <w:p w14:paraId="32AA9C8B" w14:textId="77777777" w:rsidR="0062251A" w:rsidRPr="007B549C" w:rsidRDefault="0062251A" w:rsidP="00914F06">
      <w:pPr>
        <w:spacing w:after="0" w:line="480" w:lineRule="auto"/>
        <w:jc w:val="both"/>
        <w:rPr>
          <w:rFonts w:ascii="Times New Roman" w:eastAsia="Times New Roman" w:hAnsi="Times New Roman" w:cs="Times New Roman"/>
          <w:sz w:val="24"/>
          <w:szCs w:val="24"/>
          <w:lang w:eastAsia="en-GB"/>
        </w:rPr>
      </w:pPr>
      <w:r w:rsidRPr="007B549C">
        <w:rPr>
          <w:rFonts w:ascii="Times New Roman" w:eastAsia="Times New Roman" w:hAnsi="Times New Roman" w:cs="Times New Roman"/>
          <w:sz w:val="24"/>
          <w:szCs w:val="24"/>
          <w:lang w:eastAsia="en-GB"/>
        </w:rPr>
        <w:br w:type="page"/>
      </w:r>
    </w:p>
    <w:p w14:paraId="56445936" w14:textId="77777777" w:rsidR="0062251A" w:rsidRPr="007B549C" w:rsidRDefault="0062251A" w:rsidP="00914F06">
      <w:pPr>
        <w:pStyle w:val="Heading1"/>
        <w:spacing w:before="0" w:line="480" w:lineRule="auto"/>
        <w:jc w:val="both"/>
        <w:rPr>
          <w:rFonts w:ascii="Times New Roman" w:eastAsia="Times New Roman" w:hAnsi="Times New Roman" w:cs="Times New Roman"/>
          <w:color w:val="auto"/>
          <w:sz w:val="24"/>
          <w:szCs w:val="24"/>
          <w:lang w:eastAsia="en-GB"/>
        </w:rPr>
      </w:pPr>
      <w:bookmarkStart w:id="10" w:name="_Toc167913728"/>
      <w:r w:rsidRPr="007B549C">
        <w:rPr>
          <w:rFonts w:ascii="Times New Roman" w:eastAsia="Times New Roman" w:hAnsi="Times New Roman" w:cs="Times New Roman"/>
          <w:color w:val="auto"/>
          <w:sz w:val="24"/>
          <w:szCs w:val="24"/>
          <w:lang w:eastAsia="en-GB"/>
        </w:rPr>
        <w:lastRenderedPageBreak/>
        <w:t>Conclusion</w:t>
      </w:r>
      <w:bookmarkEnd w:id="10"/>
    </w:p>
    <w:p w14:paraId="171F48DB" w14:textId="77777777" w:rsidR="0062251A" w:rsidRPr="007B549C" w:rsidRDefault="0062251A" w:rsidP="00914F06">
      <w:pPr>
        <w:pStyle w:val="NormalWeb"/>
        <w:spacing w:before="0" w:beforeAutospacing="0" w:after="0" w:afterAutospacing="0" w:line="480" w:lineRule="auto"/>
        <w:jc w:val="both"/>
      </w:pPr>
      <w:r w:rsidRPr="007B549C">
        <w:t xml:space="preserve">To achieve a competitive advantage in the marketplace, it is imperative to design the organizational structure and culture in an employee-friendly way. Thus, all the organizational members work smoothly, and the organization reduces operational costs, which will </w:t>
      </w:r>
      <w:proofErr w:type="gramStart"/>
      <w:r w:rsidRPr="007B549C">
        <w:t>definitely help</w:t>
      </w:r>
      <w:proofErr w:type="gramEnd"/>
      <w:r w:rsidRPr="007B549C">
        <w:t xml:space="preserve"> them enhance their level of profitability. Hilton Hotel set their organizational structures in a way where employees have clear responsibility towards the organization. Thus, it is easy for the employee to perform their task in a smooth way. Again, the culture developed by the Hilton Hotel in the working environment was one where employees spread positivity and good teamwork happened to provide the highest customer service. The Hilton Hotel also focuses on the changes needed for efficient operation as well as better customer service. With the changing demands and preferences of customers, Hilton Hotel also manages changes with efficiency. The strategic direction Hilton Hotel management provides to its employees is </w:t>
      </w:r>
      <w:proofErr w:type="gramStart"/>
      <w:r w:rsidRPr="007B549C">
        <w:t>absolutely right</w:t>
      </w:r>
      <w:proofErr w:type="gramEnd"/>
      <w:r w:rsidRPr="007B549C">
        <w:t xml:space="preserve"> and will definitely bring success.</w:t>
      </w:r>
    </w:p>
    <w:p w14:paraId="263AC40A" w14:textId="77777777" w:rsidR="0062251A" w:rsidRPr="007B549C" w:rsidRDefault="0062251A" w:rsidP="00914F06">
      <w:pPr>
        <w:spacing w:after="0" w:line="480" w:lineRule="auto"/>
        <w:jc w:val="both"/>
        <w:rPr>
          <w:rFonts w:ascii="Times New Roman" w:eastAsiaTheme="majorEastAsia" w:hAnsi="Times New Roman" w:cs="Times New Roman"/>
          <w:sz w:val="24"/>
          <w:szCs w:val="24"/>
        </w:rPr>
      </w:pPr>
      <w:r w:rsidRPr="007B549C">
        <w:rPr>
          <w:rFonts w:ascii="Times New Roman" w:hAnsi="Times New Roman" w:cs="Times New Roman"/>
          <w:sz w:val="24"/>
          <w:szCs w:val="24"/>
        </w:rPr>
        <w:br w:type="page"/>
      </w:r>
    </w:p>
    <w:p w14:paraId="377F7C3D" w14:textId="77777777" w:rsidR="0062251A" w:rsidRPr="007B549C" w:rsidRDefault="0062251A" w:rsidP="00914F06">
      <w:pPr>
        <w:pStyle w:val="Heading1"/>
        <w:spacing w:before="0" w:line="360" w:lineRule="auto"/>
        <w:jc w:val="both"/>
        <w:rPr>
          <w:rFonts w:ascii="Times New Roman" w:hAnsi="Times New Roman" w:cs="Times New Roman"/>
          <w:color w:val="auto"/>
          <w:sz w:val="24"/>
          <w:szCs w:val="24"/>
        </w:rPr>
      </w:pPr>
      <w:bookmarkStart w:id="11" w:name="_Toc167913729"/>
      <w:r w:rsidRPr="007B549C">
        <w:rPr>
          <w:rFonts w:ascii="Times New Roman" w:hAnsi="Times New Roman" w:cs="Times New Roman"/>
          <w:color w:val="auto"/>
          <w:sz w:val="24"/>
          <w:szCs w:val="24"/>
        </w:rPr>
        <w:lastRenderedPageBreak/>
        <w:t>References</w:t>
      </w:r>
      <w:bookmarkEnd w:id="11"/>
    </w:p>
    <w:p w14:paraId="30CE0A60" w14:textId="77777777" w:rsidR="0062251A" w:rsidRPr="007B549C" w:rsidRDefault="0062251A" w:rsidP="00914F06">
      <w:pPr>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shd w:val="clear" w:color="auto" w:fill="FFFFFF"/>
        </w:rPr>
        <w:t>Matteucci</w:t>
      </w:r>
      <w:proofErr w:type="spellEnd"/>
      <w:r w:rsidRPr="007B549C">
        <w:rPr>
          <w:rFonts w:ascii="Times New Roman" w:hAnsi="Times New Roman" w:cs="Times New Roman"/>
          <w:sz w:val="24"/>
          <w:szCs w:val="24"/>
          <w:shd w:val="clear" w:color="auto" w:fill="FFFFFF"/>
        </w:rPr>
        <w:t>, V., 2020. How can the hospitality industry increase corporate value aligned with sustainable development goals? Case examples from Hilton, Meliá and Sun. </w:t>
      </w:r>
      <w:r w:rsidRPr="007B549C">
        <w:rPr>
          <w:rFonts w:ascii="Times New Roman" w:hAnsi="Times New Roman" w:cs="Times New Roman"/>
          <w:sz w:val="24"/>
          <w:szCs w:val="24"/>
        </w:rPr>
        <w:t>Worldwide Hospitality and Tourism Themes, 12(5), pp.509-523.</w:t>
      </w:r>
    </w:p>
    <w:p w14:paraId="6B70D306" w14:textId="77777777" w:rsidR="0062251A" w:rsidRPr="007B549C" w:rsidRDefault="0062251A" w:rsidP="00914F06">
      <w:pPr>
        <w:spacing w:after="0" w:line="360" w:lineRule="auto"/>
        <w:jc w:val="both"/>
        <w:rPr>
          <w:rFonts w:ascii="Times New Roman" w:hAnsi="Times New Roman" w:cs="Times New Roman"/>
          <w:sz w:val="24"/>
          <w:szCs w:val="24"/>
        </w:rPr>
      </w:pPr>
      <w:r w:rsidRPr="007B549C">
        <w:rPr>
          <w:rFonts w:ascii="Times New Roman" w:hAnsi="Times New Roman" w:cs="Times New Roman"/>
          <w:sz w:val="24"/>
          <w:szCs w:val="24"/>
          <w:shd w:val="clear" w:color="auto" w:fill="FFFFFF"/>
        </w:rPr>
        <w:t xml:space="preserve">Johnson, J., Whittington, R., </w:t>
      </w:r>
      <w:proofErr w:type="spellStart"/>
      <w:r w:rsidRPr="007B549C">
        <w:rPr>
          <w:rFonts w:ascii="Times New Roman" w:hAnsi="Times New Roman" w:cs="Times New Roman"/>
          <w:sz w:val="24"/>
          <w:szCs w:val="24"/>
          <w:shd w:val="clear" w:color="auto" w:fill="FFFFFF"/>
        </w:rPr>
        <w:t>Regnér</w:t>
      </w:r>
      <w:proofErr w:type="spellEnd"/>
      <w:r w:rsidRPr="007B549C">
        <w:rPr>
          <w:rFonts w:ascii="Times New Roman" w:hAnsi="Times New Roman" w:cs="Times New Roman"/>
          <w:sz w:val="24"/>
          <w:szCs w:val="24"/>
          <w:shd w:val="clear" w:color="auto" w:fill="FFFFFF"/>
        </w:rPr>
        <w:t>, P., Angwin, D., Johnson, G. and Scholes, K., 2020. </w:t>
      </w:r>
      <w:r w:rsidRPr="007B549C">
        <w:rPr>
          <w:rFonts w:ascii="Times New Roman" w:hAnsi="Times New Roman" w:cs="Times New Roman"/>
          <w:sz w:val="24"/>
          <w:szCs w:val="24"/>
        </w:rPr>
        <w:t>Exploring strategy. Pearson UK.</w:t>
      </w:r>
    </w:p>
    <w:p w14:paraId="625C7853" w14:textId="77777777" w:rsidR="0062251A" w:rsidRPr="007B549C" w:rsidRDefault="0062251A" w:rsidP="00914F06">
      <w:pPr>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shd w:val="clear" w:color="auto" w:fill="FFFFFF"/>
        </w:rPr>
        <w:t>Fachada</w:t>
      </w:r>
      <w:proofErr w:type="spellEnd"/>
      <w:r w:rsidRPr="007B549C">
        <w:rPr>
          <w:rFonts w:ascii="Times New Roman" w:hAnsi="Times New Roman" w:cs="Times New Roman"/>
          <w:sz w:val="24"/>
          <w:szCs w:val="24"/>
          <w:shd w:val="clear" w:color="auto" w:fill="FFFFFF"/>
        </w:rPr>
        <w:t>, B.C., 2023. </w:t>
      </w:r>
      <w:r w:rsidRPr="007B549C">
        <w:rPr>
          <w:rFonts w:ascii="Times New Roman" w:hAnsi="Times New Roman" w:cs="Times New Roman"/>
          <w:sz w:val="24"/>
          <w:szCs w:val="24"/>
        </w:rPr>
        <w:t>Business adaptive strategies in crisis: the case of Hilton Hotels Worldwide (Doctoral dissertation).</w:t>
      </w:r>
    </w:p>
    <w:p w14:paraId="1080FE9E" w14:textId="77777777" w:rsidR="00E666D9" w:rsidRPr="007B549C" w:rsidRDefault="0062251A" w:rsidP="00914F06">
      <w:pPr>
        <w:spacing w:after="0" w:line="360" w:lineRule="auto"/>
        <w:jc w:val="both"/>
        <w:rPr>
          <w:rFonts w:ascii="Times New Roman" w:hAnsi="Times New Roman" w:cs="Times New Roman"/>
          <w:sz w:val="24"/>
          <w:szCs w:val="24"/>
        </w:rPr>
      </w:pPr>
      <w:r w:rsidRPr="007B549C">
        <w:rPr>
          <w:rFonts w:ascii="Times New Roman" w:hAnsi="Times New Roman" w:cs="Times New Roman"/>
          <w:sz w:val="24"/>
          <w:szCs w:val="24"/>
          <w:shd w:val="clear" w:color="auto" w:fill="FFFFFF"/>
        </w:rPr>
        <w:t>Liu, Q., 2022, December. Development Trend of Hilton in the Post Epidemic Era and Development Suggestions Based on Quantitative and Qualitative Analysis Model. In </w:t>
      </w:r>
      <w:r w:rsidRPr="007B549C">
        <w:rPr>
          <w:rFonts w:ascii="Times New Roman" w:hAnsi="Times New Roman" w:cs="Times New Roman"/>
          <w:sz w:val="24"/>
          <w:szCs w:val="24"/>
        </w:rPr>
        <w:t>2022 2nd International Conference on Economic Development and Business Culture (ICEDBC 2022) (pp. 1223-1229). Atlantis Press.</w:t>
      </w:r>
    </w:p>
    <w:p w14:paraId="3FB4AD8B" w14:textId="77777777" w:rsidR="00E666D9" w:rsidRPr="007B549C" w:rsidRDefault="00E666D9" w:rsidP="00914F06">
      <w:pPr>
        <w:tabs>
          <w:tab w:val="left" w:pos="1560"/>
        </w:tabs>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rPr>
        <w:t>Bohdanowicz</w:t>
      </w:r>
      <w:proofErr w:type="spellEnd"/>
      <w:r w:rsidRPr="007B549C">
        <w:rPr>
          <w:rFonts w:ascii="Times New Roman" w:hAnsi="Times New Roman" w:cs="Times New Roman"/>
          <w:sz w:val="24"/>
          <w:szCs w:val="24"/>
        </w:rPr>
        <w:t xml:space="preserve">, P., </w:t>
      </w:r>
      <w:proofErr w:type="spellStart"/>
      <w:r w:rsidRPr="007B549C">
        <w:rPr>
          <w:rFonts w:ascii="Times New Roman" w:hAnsi="Times New Roman" w:cs="Times New Roman"/>
          <w:sz w:val="24"/>
          <w:szCs w:val="24"/>
        </w:rPr>
        <w:t>Zientara</w:t>
      </w:r>
      <w:proofErr w:type="spellEnd"/>
      <w:r w:rsidRPr="007B549C">
        <w:rPr>
          <w:rFonts w:ascii="Times New Roman" w:hAnsi="Times New Roman" w:cs="Times New Roman"/>
          <w:sz w:val="24"/>
          <w:szCs w:val="24"/>
        </w:rPr>
        <w:t>, P. and Novotna, E., 2011. International hotel chains and environmental protection: an analysis of Hilton's we care! programme (Europe, 2006–2008). Journal of Sustainable Tourism, 19(7), pp.797-816.</w:t>
      </w:r>
    </w:p>
    <w:p w14:paraId="1172858A" w14:textId="77777777" w:rsidR="00E666D9" w:rsidRPr="007B549C" w:rsidRDefault="00E666D9" w:rsidP="00914F06">
      <w:pPr>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rPr>
        <w:t>Doppelt</w:t>
      </w:r>
      <w:proofErr w:type="spellEnd"/>
      <w:r w:rsidRPr="007B549C">
        <w:rPr>
          <w:rFonts w:ascii="Times New Roman" w:hAnsi="Times New Roman" w:cs="Times New Roman"/>
          <w:sz w:val="24"/>
          <w:szCs w:val="24"/>
        </w:rPr>
        <w:t>, B., 2017. Leading change toward sustainability: A change-management guide for business, government and civil society. Routledge.</w:t>
      </w:r>
    </w:p>
    <w:p w14:paraId="7179C304" w14:textId="77777777" w:rsidR="00E666D9" w:rsidRPr="007B549C" w:rsidRDefault="00E666D9" w:rsidP="00914F06">
      <w:pPr>
        <w:spacing w:after="0" w:line="360" w:lineRule="auto"/>
        <w:jc w:val="both"/>
        <w:rPr>
          <w:rFonts w:ascii="Times New Roman" w:hAnsi="Times New Roman" w:cs="Times New Roman"/>
          <w:sz w:val="24"/>
          <w:szCs w:val="24"/>
        </w:rPr>
      </w:pPr>
      <w:r w:rsidRPr="007B549C">
        <w:rPr>
          <w:rFonts w:ascii="Times New Roman" w:hAnsi="Times New Roman" w:cs="Times New Roman"/>
          <w:sz w:val="24"/>
          <w:szCs w:val="24"/>
        </w:rPr>
        <w:t xml:space="preserve">Foster, D., </w:t>
      </w:r>
      <w:proofErr w:type="spellStart"/>
      <w:r w:rsidRPr="007B549C">
        <w:rPr>
          <w:rFonts w:ascii="Times New Roman" w:hAnsi="Times New Roman" w:cs="Times New Roman"/>
          <w:sz w:val="24"/>
          <w:szCs w:val="24"/>
        </w:rPr>
        <w:t>Ricaurte</w:t>
      </w:r>
      <w:proofErr w:type="spellEnd"/>
      <w:r w:rsidRPr="007B549C">
        <w:rPr>
          <w:rFonts w:ascii="Times New Roman" w:hAnsi="Times New Roman" w:cs="Times New Roman"/>
          <w:sz w:val="24"/>
          <w:szCs w:val="24"/>
        </w:rPr>
        <w:t xml:space="preserve">, E. and Farrar, L., 2019. Calculating Hotel Industry Impact: The Case of Hilton </w:t>
      </w:r>
      <w:proofErr w:type="spellStart"/>
      <w:r w:rsidRPr="007B549C">
        <w:rPr>
          <w:rFonts w:ascii="Times New Roman" w:hAnsi="Times New Roman" w:cs="Times New Roman"/>
          <w:sz w:val="24"/>
          <w:szCs w:val="24"/>
        </w:rPr>
        <w:t>Lightstay</w:t>
      </w:r>
      <w:proofErr w:type="spellEnd"/>
      <w:r w:rsidRPr="007B549C">
        <w:rPr>
          <w:rFonts w:ascii="Times New Roman" w:hAnsi="Times New Roman" w:cs="Times New Roman"/>
          <w:sz w:val="24"/>
          <w:szCs w:val="24"/>
        </w:rPr>
        <w:t>.</w:t>
      </w:r>
    </w:p>
    <w:p w14:paraId="673B6005" w14:textId="77777777" w:rsidR="00E666D9" w:rsidRPr="007B549C" w:rsidRDefault="00E666D9" w:rsidP="00914F06">
      <w:pPr>
        <w:spacing w:after="0" w:line="360" w:lineRule="auto"/>
        <w:jc w:val="both"/>
        <w:rPr>
          <w:rFonts w:ascii="Times New Roman" w:hAnsi="Times New Roman" w:cs="Times New Roman"/>
          <w:sz w:val="24"/>
          <w:szCs w:val="24"/>
        </w:rPr>
      </w:pPr>
      <w:r w:rsidRPr="007B549C">
        <w:rPr>
          <w:rFonts w:ascii="Times New Roman" w:hAnsi="Times New Roman" w:cs="Times New Roman"/>
          <w:sz w:val="24"/>
          <w:szCs w:val="24"/>
        </w:rPr>
        <w:t>Maclean, M., Harvey, C. and Suddaby, R., 2024. Institutional biography and the institutionalization of a new organizational template: Building the global branded hotel chain. Business History, 66(1), pp.311-339.</w:t>
      </w:r>
    </w:p>
    <w:p w14:paraId="6BDF8B7C" w14:textId="77777777" w:rsidR="00E666D9" w:rsidRPr="007B549C" w:rsidRDefault="00E666D9" w:rsidP="00914F06">
      <w:pPr>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rPr>
        <w:t>Matteucci</w:t>
      </w:r>
      <w:proofErr w:type="spellEnd"/>
      <w:r w:rsidRPr="007B549C">
        <w:rPr>
          <w:rFonts w:ascii="Times New Roman" w:hAnsi="Times New Roman" w:cs="Times New Roman"/>
          <w:sz w:val="24"/>
          <w:szCs w:val="24"/>
        </w:rPr>
        <w:t>, V., 2020. How can the hospitality industry increase corporate value aligned with sustainable development goals? Case examples from Hilton, Meliá and Sun. Worldwide Hospitality and Tourism Themes, 12(5), pp.509-523.</w:t>
      </w:r>
    </w:p>
    <w:p w14:paraId="79F714EC" w14:textId="77777777" w:rsidR="00E666D9" w:rsidRPr="007B549C" w:rsidRDefault="00E666D9" w:rsidP="00914F06">
      <w:pPr>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rPr>
        <w:t>Reidhead</w:t>
      </w:r>
      <w:proofErr w:type="spellEnd"/>
      <w:r w:rsidRPr="007B549C">
        <w:rPr>
          <w:rFonts w:ascii="Times New Roman" w:hAnsi="Times New Roman" w:cs="Times New Roman"/>
          <w:sz w:val="24"/>
          <w:szCs w:val="24"/>
        </w:rPr>
        <w:t>, C., 2020. Impact of organizational culture on employee satisfaction: A case of Hilton hotel, United Kingdom. Journal of Economics and Business, 3(1).</w:t>
      </w:r>
    </w:p>
    <w:p w14:paraId="16EA8BC3" w14:textId="77777777" w:rsidR="00862F81" w:rsidRPr="007B549C" w:rsidRDefault="00E666D9" w:rsidP="00914F06">
      <w:pPr>
        <w:spacing w:after="0" w:line="360" w:lineRule="auto"/>
        <w:jc w:val="both"/>
        <w:rPr>
          <w:rFonts w:ascii="Times New Roman" w:hAnsi="Times New Roman" w:cs="Times New Roman"/>
          <w:sz w:val="24"/>
          <w:szCs w:val="24"/>
        </w:rPr>
      </w:pPr>
      <w:proofErr w:type="spellStart"/>
      <w:r w:rsidRPr="007B549C">
        <w:rPr>
          <w:rFonts w:ascii="Times New Roman" w:hAnsi="Times New Roman" w:cs="Times New Roman"/>
          <w:sz w:val="24"/>
          <w:szCs w:val="24"/>
        </w:rPr>
        <w:t>Roblek</w:t>
      </w:r>
      <w:proofErr w:type="spellEnd"/>
      <w:r w:rsidRPr="007B549C">
        <w:rPr>
          <w:rFonts w:ascii="Times New Roman" w:hAnsi="Times New Roman" w:cs="Times New Roman"/>
          <w:sz w:val="24"/>
          <w:szCs w:val="24"/>
        </w:rPr>
        <w:t xml:space="preserve">, V., </w:t>
      </w:r>
      <w:proofErr w:type="spellStart"/>
      <w:r w:rsidRPr="007B549C">
        <w:rPr>
          <w:rFonts w:ascii="Times New Roman" w:hAnsi="Times New Roman" w:cs="Times New Roman"/>
          <w:sz w:val="24"/>
          <w:szCs w:val="24"/>
        </w:rPr>
        <w:t>Milenkovska</w:t>
      </w:r>
      <w:proofErr w:type="spellEnd"/>
      <w:r w:rsidRPr="007B549C">
        <w:rPr>
          <w:rFonts w:ascii="Times New Roman" w:hAnsi="Times New Roman" w:cs="Times New Roman"/>
          <w:sz w:val="24"/>
          <w:szCs w:val="24"/>
        </w:rPr>
        <w:t xml:space="preserve">, V. and </w:t>
      </w:r>
      <w:proofErr w:type="spellStart"/>
      <w:r w:rsidRPr="007B549C">
        <w:rPr>
          <w:rFonts w:ascii="Times New Roman" w:hAnsi="Times New Roman" w:cs="Times New Roman"/>
          <w:sz w:val="24"/>
          <w:szCs w:val="24"/>
        </w:rPr>
        <w:t>Milojica</w:t>
      </w:r>
      <w:proofErr w:type="spellEnd"/>
      <w:r w:rsidRPr="007B549C">
        <w:rPr>
          <w:rFonts w:ascii="Times New Roman" w:hAnsi="Times New Roman" w:cs="Times New Roman"/>
          <w:sz w:val="24"/>
          <w:szCs w:val="24"/>
        </w:rPr>
        <w:t xml:space="preserve">, V., 2016. The impact of corporate sustainability in achieving business goals in hotel industry. In Faculty of Tourism and Hospitality Management in </w:t>
      </w:r>
      <w:proofErr w:type="spellStart"/>
      <w:r w:rsidRPr="007B549C">
        <w:rPr>
          <w:rFonts w:ascii="Times New Roman" w:hAnsi="Times New Roman" w:cs="Times New Roman"/>
          <w:sz w:val="24"/>
          <w:szCs w:val="24"/>
        </w:rPr>
        <w:t>Opatija</w:t>
      </w:r>
      <w:proofErr w:type="spellEnd"/>
      <w:r w:rsidRPr="007B549C">
        <w:rPr>
          <w:rFonts w:ascii="Times New Roman" w:hAnsi="Times New Roman" w:cs="Times New Roman"/>
          <w:sz w:val="24"/>
          <w:szCs w:val="24"/>
        </w:rPr>
        <w:t>. Biennial International Congress. Tourism &amp; Hospitality Industry (p. 388). University of Rijeka, Faculty of Tourism &amp; Hospitality Management.</w:t>
      </w:r>
      <w:r w:rsidR="00914F06" w:rsidRPr="007B549C">
        <w:rPr>
          <w:rFonts w:ascii="Times New Roman" w:hAnsi="Times New Roman" w:cs="Times New Roman"/>
          <w:sz w:val="24"/>
          <w:szCs w:val="24"/>
        </w:rPr>
        <w:t xml:space="preserve"> </w:t>
      </w:r>
    </w:p>
    <w:sectPr w:rsidR="00862F81" w:rsidRPr="007B54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66F95"/>
    <w:rsid w:val="001D6ACD"/>
    <w:rsid w:val="002A0270"/>
    <w:rsid w:val="00326066"/>
    <w:rsid w:val="003B01EA"/>
    <w:rsid w:val="0051629B"/>
    <w:rsid w:val="00586ECF"/>
    <w:rsid w:val="00590678"/>
    <w:rsid w:val="005D061E"/>
    <w:rsid w:val="005D5630"/>
    <w:rsid w:val="00607958"/>
    <w:rsid w:val="0062251A"/>
    <w:rsid w:val="00675B3A"/>
    <w:rsid w:val="007B549C"/>
    <w:rsid w:val="008526F8"/>
    <w:rsid w:val="00862F81"/>
    <w:rsid w:val="008F3FC7"/>
    <w:rsid w:val="00914F06"/>
    <w:rsid w:val="00B26FE1"/>
    <w:rsid w:val="00B63A72"/>
    <w:rsid w:val="00B66F95"/>
    <w:rsid w:val="00D650F0"/>
    <w:rsid w:val="00E666D9"/>
    <w:rsid w:val="00EE51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39B41"/>
  <w15:docId w15:val="{07606579-8940-0A48-8971-2B77A2B0B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1EA"/>
    <w:rPr>
      <w:lang w:val="en-GB"/>
    </w:rPr>
  </w:style>
  <w:style w:type="paragraph" w:styleId="Heading1">
    <w:name w:val="heading 1"/>
    <w:basedOn w:val="Normal"/>
    <w:next w:val="Normal"/>
    <w:link w:val="Heading1Char"/>
    <w:uiPriority w:val="9"/>
    <w:qFormat/>
    <w:rsid w:val="003B01EA"/>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unhideWhenUsed/>
    <w:qFormat/>
    <w:rsid w:val="003B01EA"/>
    <w:pPr>
      <w:keepNext/>
      <w:keepLines/>
      <w:spacing w:before="40" w:after="0"/>
      <w:outlineLvl w:val="1"/>
    </w:pPr>
    <w:rPr>
      <w:rFonts w:asciiTheme="majorHAnsi" w:eastAsiaTheme="majorEastAsia" w:hAnsiTheme="majorHAnsi" w:cstheme="majorBidi"/>
      <w:color w:val="B3186D" w:themeColor="accent1" w:themeShade="BF"/>
      <w:sz w:val="26"/>
      <w:szCs w:val="26"/>
    </w:rPr>
  </w:style>
  <w:style w:type="paragraph" w:styleId="Heading3">
    <w:name w:val="heading 3"/>
    <w:basedOn w:val="Normal"/>
    <w:next w:val="Normal"/>
    <w:link w:val="Heading3Char"/>
    <w:uiPriority w:val="9"/>
    <w:semiHidden/>
    <w:unhideWhenUsed/>
    <w:qFormat/>
    <w:rsid w:val="003B01EA"/>
    <w:pPr>
      <w:keepNext/>
      <w:keepLines/>
      <w:spacing w:before="40" w:after="0"/>
      <w:outlineLvl w:val="2"/>
    </w:pPr>
    <w:rPr>
      <w:rFonts w:asciiTheme="majorHAnsi" w:eastAsiaTheme="majorEastAsia" w:hAnsiTheme="majorHAnsi" w:cstheme="majorBidi"/>
      <w:color w:val="771048" w:themeColor="accent1" w:themeShade="7F"/>
      <w:sz w:val="24"/>
      <w:szCs w:val="24"/>
    </w:rPr>
  </w:style>
  <w:style w:type="paragraph" w:styleId="Heading4">
    <w:name w:val="heading 4"/>
    <w:basedOn w:val="Normal"/>
    <w:next w:val="Normal"/>
    <w:link w:val="Heading4Char"/>
    <w:uiPriority w:val="9"/>
    <w:semiHidden/>
    <w:unhideWhenUsed/>
    <w:qFormat/>
    <w:rsid w:val="003B01EA"/>
    <w:pPr>
      <w:keepNext/>
      <w:keepLines/>
      <w:spacing w:before="40" w:after="0"/>
      <w:outlineLvl w:val="3"/>
    </w:pPr>
    <w:rPr>
      <w:rFonts w:asciiTheme="majorHAnsi" w:eastAsiaTheme="majorEastAsia" w:hAnsiTheme="majorHAnsi" w:cstheme="majorBidi"/>
      <w:i/>
      <w:iCs/>
      <w:color w:val="B3186D" w:themeColor="accent1" w:themeShade="BF"/>
    </w:rPr>
  </w:style>
  <w:style w:type="paragraph" w:styleId="Heading5">
    <w:name w:val="heading 5"/>
    <w:basedOn w:val="Normal"/>
    <w:next w:val="Normal"/>
    <w:link w:val="Heading5Char"/>
    <w:uiPriority w:val="9"/>
    <w:semiHidden/>
    <w:unhideWhenUsed/>
    <w:qFormat/>
    <w:rsid w:val="003B01EA"/>
    <w:pPr>
      <w:keepNext/>
      <w:keepLines/>
      <w:spacing w:before="40" w:after="0"/>
      <w:outlineLvl w:val="4"/>
    </w:pPr>
    <w:rPr>
      <w:rFonts w:asciiTheme="majorHAnsi" w:eastAsiaTheme="majorEastAsia" w:hAnsiTheme="majorHAnsi" w:cstheme="majorBidi"/>
      <w:color w:val="B3186D" w:themeColor="accent1" w:themeShade="BF"/>
    </w:rPr>
  </w:style>
  <w:style w:type="paragraph" w:styleId="Heading6">
    <w:name w:val="heading 6"/>
    <w:basedOn w:val="Normal"/>
    <w:next w:val="Normal"/>
    <w:link w:val="Heading6Char"/>
    <w:uiPriority w:val="9"/>
    <w:semiHidden/>
    <w:unhideWhenUsed/>
    <w:qFormat/>
    <w:rsid w:val="003B01EA"/>
    <w:pPr>
      <w:keepNext/>
      <w:keepLines/>
      <w:spacing w:before="40" w:after="0"/>
      <w:outlineLvl w:val="5"/>
    </w:pPr>
    <w:rPr>
      <w:rFonts w:asciiTheme="majorHAnsi" w:eastAsiaTheme="majorEastAsia" w:hAnsiTheme="majorHAnsi" w:cstheme="majorBidi"/>
      <w:color w:val="771048" w:themeColor="accent1" w:themeShade="7F"/>
    </w:rPr>
  </w:style>
  <w:style w:type="paragraph" w:styleId="Heading7">
    <w:name w:val="heading 7"/>
    <w:basedOn w:val="Normal"/>
    <w:next w:val="Normal"/>
    <w:link w:val="Heading7Char"/>
    <w:uiPriority w:val="9"/>
    <w:semiHidden/>
    <w:unhideWhenUsed/>
    <w:qFormat/>
    <w:rsid w:val="003B01EA"/>
    <w:pPr>
      <w:keepNext/>
      <w:keepLines/>
      <w:spacing w:before="40" w:after="0"/>
      <w:outlineLvl w:val="6"/>
    </w:pPr>
    <w:rPr>
      <w:rFonts w:asciiTheme="majorHAnsi" w:eastAsiaTheme="majorEastAsia" w:hAnsiTheme="majorHAnsi" w:cstheme="majorBidi"/>
      <w:i/>
      <w:iCs/>
      <w:color w:val="771048" w:themeColor="accent1" w:themeShade="7F"/>
    </w:rPr>
  </w:style>
  <w:style w:type="paragraph" w:styleId="Heading8">
    <w:name w:val="heading 8"/>
    <w:basedOn w:val="Normal"/>
    <w:next w:val="Normal"/>
    <w:link w:val="Heading8Char"/>
    <w:uiPriority w:val="9"/>
    <w:semiHidden/>
    <w:unhideWhenUsed/>
    <w:qFormat/>
    <w:rsid w:val="003B01EA"/>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B01EA"/>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1EA"/>
    <w:rPr>
      <w:rFonts w:asciiTheme="majorHAnsi" w:eastAsiaTheme="majorEastAsia" w:hAnsiTheme="majorHAnsi" w:cstheme="majorBidi"/>
      <w:color w:val="B3186D" w:themeColor="accent1" w:themeShade="BF"/>
      <w:sz w:val="32"/>
      <w:szCs w:val="32"/>
      <w:lang w:val="en-GB"/>
    </w:rPr>
  </w:style>
  <w:style w:type="character" w:customStyle="1" w:styleId="Heading2Char">
    <w:name w:val="Heading 2 Char"/>
    <w:basedOn w:val="DefaultParagraphFont"/>
    <w:link w:val="Heading2"/>
    <w:uiPriority w:val="9"/>
    <w:rsid w:val="003B01EA"/>
    <w:rPr>
      <w:rFonts w:asciiTheme="majorHAnsi" w:eastAsiaTheme="majorEastAsia" w:hAnsiTheme="majorHAnsi" w:cstheme="majorBidi"/>
      <w:color w:val="B3186D" w:themeColor="accent1" w:themeShade="BF"/>
      <w:sz w:val="26"/>
      <w:szCs w:val="26"/>
      <w:lang w:val="en-GB"/>
    </w:rPr>
  </w:style>
  <w:style w:type="character" w:customStyle="1" w:styleId="Heading3Char">
    <w:name w:val="Heading 3 Char"/>
    <w:basedOn w:val="DefaultParagraphFont"/>
    <w:link w:val="Heading3"/>
    <w:uiPriority w:val="9"/>
    <w:semiHidden/>
    <w:rsid w:val="003B01EA"/>
    <w:rPr>
      <w:rFonts w:asciiTheme="majorHAnsi" w:eastAsiaTheme="majorEastAsia" w:hAnsiTheme="majorHAnsi" w:cstheme="majorBidi"/>
      <w:color w:val="771048" w:themeColor="accent1" w:themeShade="7F"/>
      <w:sz w:val="24"/>
      <w:szCs w:val="24"/>
      <w:lang w:val="en-GB"/>
    </w:rPr>
  </w:style>
  <w:style w:type="character" w:customStyle="1" w:styleId="Heading4Char">
    <w:name w:val="Heading 4 Char"/>
    <w:basedOn w:val="DefaultParagraphFont"/>
    <w:link w:val="Heading4"/>
    <w:uiPriority w:val="9"/>
    <w:semiHidden/>
    <w:rsid w:val="003B01EA"/>
    <w:rPr>
      <w:rFonts w:asciiTheme="majorHAnsi" w:eastAsiaTheme="majorEastAsia" w:hAnsiTheme="majorHAnsi" w:cstheme="majorBidi"/>
      <w:i/>
      <w:iCs/>
      <w:color w:val="B3186D" w:themeColor="accent1" w:themeShade="BF"/>
      <w:lang w:val="en-GB"/>
    </w:rPr>
  </w:style>
  <w:style w:type="character" w:customStyle="1" w:styleId="Heading5Char">
    <w:name w:val="Heading 5 Char"/>
    <w:basedOn w:val="DefaultParagraphFont"/>
    <w:link w:val="Heading5"/>
    <w:uiPriority w:val="9"/>
    <w:semiHidden/>
    <w:rsid w:val="003B01EA"/>
    <w:rPr>
      <w:rFonts w:asciiTheme="majorHAnsi" w:eastAsiaTheme="majorEastAsia" w:hAnsiTheme="majorHAnsi" w:cstheme="majorBidi"/>
      <w:color w:val="B3186D" w:themeColor="accent1" w:themeShade="BF"/>
      <w:lang w:val="en-GB"/>
    </w:rPr>
  </w:style>
  <w:style w:type="character" w:customStyle="1" w:styleId="Heading6Char">
    <w:name w:val="Heading 6 Char"/>
    <w:basedOn w:val="DefaultParagraphFont"/>
    <w:link w:val="Heading6"/>
    <w:uiPriority w:val="9"/>
    <w:semiHidden/>
    <w:rsid w:val="003B01EA"/>
    <w:rPr>
      <w:rFonts w:asciiTheme="majorHAnsi" w:eastAsiaTheme="majorEastAsia" w:hAnsiTheme="majorHAnsi" w:cstheme="majorBidi"/>
      <w:color w:val="771048" w:themeColor="accent1" w:themeShade="7F"/>
      <w:lang w:val="en-GB"/>
    </w:rPr>
  </w:style>
  <w:style w:type="character" w:customStyle="1" w:styleId="Heading7Char">
    <w:name w:val="Heading 7 Char"/>
    <w:basedOn w:val="DefaultParagraphFont"/>
    <w:link w:val="Heading7"/>
    <w:uiPriority w:val="9"/>
    <w:semiHidden/>
    <w:rsid w:val="003B01EA"/>
    <w:rPr>
      <w:rFonts w:asciiTheme="majorHAnsi" w:eastAsiaTheme="majorEastAsia" w:hAnsiTheme="majorHAnsi" w:cstheme="majorBidi"/>
      <w:i/>
      <w:iCs/>
      <w:color w:val="771048" w:themeColor="accent1" w:themeShade="7F"/>
      <w:lang w:val="en-GB"/>
    </w:rPr>
  </w:style>
  <w:style w:type="character" w:customStyle="1" w:styleId="Heading8Char">
    <w:name w:val="Heading 8 Char"/>
    <w:basedOn w:val="DefaultParagraphFont"/>
    <w:link w:val="Heading8"/>
    <w:uiPriority w:val="9"/>
    <w:semiHidden/>
    <w:rsid w:val="003B01E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B01EA"/>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semiHidden/>
    <w:unhideWhenUsed/>
    <w:qFormat/>
    <w:rsid w:val="003B01EA"/>
    <w:pPr>
      <w:spacing w:after="200" w:line="240" w:lineRule="auto"/>
    </w:pPr>
    <w:rPr>
      <w:i/>
      <w:iCs/>
      <w:color w:val="454551" w:themeColor="text2"/>
      <w:sz w:val="18"/>
      <w:szCs w:val="18"/>
    </w:rPr>
  </w:style>
  <w:style w:type="paragraph" w:styleId="Title">
    <w:name w:val="Title"/>
    <w:basedOn w:val="Normal"/>
    <w:next w:val="Normal"/>
    <w:link w:val="TitleChar"/>
    <w:uiPriority w:val="10"/>
    <w:qFormat/>
    <w:rsid w:val="003B01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1E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B01E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B01EA"/>
    <w:rPr>
      <w:rFonts w:eastAsiaTheme="minorEastAsia"/>
      <w:color w:val="5A5A5A" w:themeColor="text1" w:themeTint="A5"/>
      <w:spacing w:val="15"/>
      <w:lang w:val="en-GB"/>
    </w:rPr>
  </w:style>
  <w:style w:type="character" w:styleId="Strong">
    <w:name w:val="Strong"/>
    <w:basedOn w:val="DefaultParagraphFont"/>
    <w:uiPriority w:val="22"/>
    <w:qFormat/>
    <w:rsid w:val="003B01EA"/>
    <w:rPr>
      <w:b/>
      <w:bCs/>
    </w:rPr>
  </w:style>
  <w:style w:type="character" w:styleId="Emphasis">
    <w:name w:val="Emphasis"/>
    <w:basedOn w:val="DefaultParagraphFont"/>
    <w:uiPriority w:val="20"/>
    <w:qFormat/>
    <w:rsid w:val="003B01EA"/>
    <w:rPr>
      <w:i/>
      <w:iCs/>
    </w:rPr>
  </w:style>
  <w:style w:type="paragraph" w:styleId="NoSpacing">
    <w:name w:val="No Spacing"/>
    <w:uiPriority w:val="1"/>
    <w:qFormat/>
    <w:rsid w:val="003B01EA"/>
    <w:pPr>
      <w:spacing w:after="0" w:line="240" w:lineRule="auto"/>
    </w:pPr>
    <w:rPr>
      <w:lang w:val="en-GB"/>
    </w:rPr>
  </w:style>
  <w:style w:type="paragraph" w:styleId="Quote">
    <w:name w:val="Quote"/>
    <w:basedOn w:val="Normal"/>
    <w:next w:val="Normal"/>
    <w:link w:val="QuoteChar"/>
    <w:uiPriority w:val="29"/>
    <w:qFormat/>
    <w:rsid w:val="003B01E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B01EA"/>
    <w:rPr>
      <w:i/>
      <w:iCs/>
      <w:color w:val="404040" w:themeColor="text1" w:themeTint="BF"/>
      <w:lang w:val="en-GB"/>
    </w:rPr>
  </w:style>
  <w:style w:type="paragraph" w:styleId="IntenseQuote">
    <w:name w:val="Intense Quote"/>
    <w:basedOn w:val="Normal"/>
    <w:next w:val="Normal"/>
    <w:link w:val="IntenseQuoteChar"/>
    <w:uiPriority w:val="30"/>
    <w:qFormat/>
    <w:rsid w:val="003B01EA"/>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rsid w:val="003B01EA"/>
    <w:rPr>
      <w:i/>
      <w:iCs/>
      <w:color w:val="E32D91" w:themeColor="accent1"/>
      <w:lang w:val="en-GB"/>
    </w:rPr>
  </w:style>
  <w:style w:type="character" w:styleId="SubtleEmphasis">
    <w:name w:val="Subtle Emphasis"/>
    <w:basedOn w:val="DefaultParagraphFont"/>
    <w:uiPriority w:val="19"/>
    <w:qFormat/>
    <w:rsid w:val="003B01EA"/>
    <w:rPr>
      <w:i/>
      <w:iCs/>
      <w:color w:val="404040" w:themeColor="text1" w:themeTint="BF"/>
    </w:rPr>
  </w:style>
  <w:style w:type="character" w:styleId="IntenseEmphasis">
    <w:name w:val="Intense Emphasis"/>
    <w:basedOn w:val="DefaultParagraphFont"/>
    <w:uiPriority w:val="21"/>
    <w:qFormat/>
    <w:rsid w:val="003B01EA"/>
    <w:rPr>
      <w:i/>
      <w:iCs/>
      <w:color w:val="E32D91" w:themeColor="accent1"/>
    </w:rPr>
  </w:style>
  <w:style w:type="character" w:styleId="SubtleReference">
    <w:name w:val="Subtle Reference"/>
    <w:basedOn w:val="DefaultParagraphFont"/>
    <w:uiPriority w:val="31"/>
    <w:qFormat/>
    <w:rsid w:val="003B01EA"/>
    <w:rPr>
      <w:smallCaps/>
      <w:color w:val="5A5A5A" w:themeColor="text1" w:themeTint="A5"/>
    </w:rPr>
  </w:style>
  <w:style w:type="character" w:styleId="IntenseReference">
    <w:name w:val="Intense Reference"/>
    <w:basedOn w:val="DefaultParagraphFont"/>
    <w:uiPriority w:val="32"/>
    <w:qFormat/>
    <w:rsid w:val="003B01EA"/>
    <w:rPr>
      <w:b/>
      <w:bCs/>
      <w:smallCaps/>
      <w:color w:val="E32D91" w:themeColor="accent1"/>
      <w:spacing w:val="5"/>
    </w:rPr>
  </w:style>
  <w:style w:type="character" w:styleId="BookTitle">
    <w:name w:val="Book Title"/>
    <w:basedOn w:val="DefaultParagraphFont"/>
    <w:uiPriority w:val="33"/>
    <w:qFormat/>
    <w:rsid w:val="003B01EA"/>
    <w:rPr>
      <w:b/>
      <w:bCs/>
      <w:i/>
      <w:iCs/>
      <w:spacing w:val="5"/>
    </w:rPr>
  </w:style>
  <w:style w:type="paragraph" w:styleId="TOCHeading">
    <w:name w:val="TOC Heading"/>
    <w:basedOn w:val="Heading1"/>
    <w:next w:val="Normal"/>
    <w:uiPriority w:val="39"/>
    <w:unhideWhenUsed/>
    <w:qFormat/>
    <w:rsid w:val="003B01EA"/>
    <w:pPr>
      <w:outlineLvl w:val="9"/>
    </w:pPr>
  </w:style>
  <w:style w:type="paragraph" w:styleId="NormalWeb">
    <w:name w:val="Normal (Web)"/>
    <w:basedOn w:val="Normal"/>
    <w:uiPriority w:val="99"/>
    <w:semiHidden/>
    <w:unhideWhenUsed/>
    <w:rsid w:val="00675B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62251A"/>
    <w:pPr>
      <w:spacing w:after="100"/>
    </w:pPr>
  </w:style>
  <w:style w:type="paragraph" w:styleId="TOC2">
    <w:name w:val="toc 2"/>
    <w:basedOn w:val="Normal"/>
    <w:next w:val="Normal"/>
    <w:autoRedefine/>
    <w:uiPriority w:val="39"/>
    <w:unhideWhenUsed/>
    <w:rsid w:val="0062251A"/>
    <w:pPr>
      <w:spacing w:after="100"/>
      <w:ind w:left="220"/>
    </w:pPr>
  </w:style>
  <w:style w:type="character" w:styleId="Hyperlink">
    <w:name w:val="Hyperlink"/>
    <w:basedOn w:val="DefaultParagraphFont"/>
    <w:uiPriority w:val="99"/>
    <w:unhideWhenUsed/>
    <w:rsid w:val="0062251A"/>
    <w:rPr>
      <w:color w:val="6B9F25" w:themeColor="hyperlink"/>
      <w:u w:val="single"/>
    </w:rPr>
  </w:style>
  <w:style w:type="paragraph" w:styleId="BalloonText">
    <w:name w:val="Balloon Text"/>
    <w:basedOn w:val="Normal"/>
    <w:link w:val="BalloonTextChar"/>
    <w:uiPriority w:val="99"/>
    <w:semiHidden/>
    <w:unhideWhenUsed/>
    <w:rsid w:val="00914F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F06"/>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68061">
      <w:bodyDiv w:val="1"/>
      <w:marLeft w:val="0"/>
      <w:marRight w:val="0"/>
      <w:marTop w:val="0"/>
      <w:marBottom w:val="0"/>
      <w:divBdr>
        <w:top w:val="none" w:sz="0" w:space="0" w:color="auto"/>
        <w:left w:val="none" w:sz="0" w:space="0" w:color="auto"/>
        <w:bottom w:val="none" w:sz="0" w:space="0" w:color="auto"/>
        <w:right w:val="none" w:sz="0" w:space="0" w:color="auto"/>
      </w:divBdr>
    </w:div>
    <w:div w:id="281809089">
      <w:bodyDiv w:val="1"/>
      <w:marLeft w:val="0"/>
      <w:marRight w:val="0"/>
      <w:marTop w:val="0"/>
      <w:marBottom w:val="0"/>
      <w:divBdr>
        <w:top w:val="none" w:sz="0" w:space="0" w:color="auto"/>
        <w:left w:val="none" w:sz="0" w:space="0" w:color="auto"/>
        <w:bottom w:val="none" w:sz="0" w:space="0" w:color="auto"/>
        <w:right w:val="none" w:sz="0" w:space="0" w:color="auto"/>
      </w:divBdr>
    </w:div>
    <w:div w:id="564493213">
      <w:bodyDiv w:val="1"/>
      <w:marLeft w:val="0"/>
      <w:marRight w:val="0"/>
      <w:marTop w:val="0"/>
      <w:marBottom w:val="0"/>
      <w:divBdr>
        <w:top w:val="none" w:sz="0" w:space="0" w:color="auto"/>
        <w:left w:val="none" w:sz="0" w:space="0" w:color="auto"/>
        <w:bottom w:val="none" w:sz="0" w:space="0" w:color="auto"/>
        <w:right w:val="none" w:sz="0" w:space="0" w:color="auto"/>
      </w:divBdr>
      <w:divsChild>
        <w:div w:id="979773406">
          <w:marLeft w:val="0"/>
          <w:marRight w:val="0"/>
          <w:marTop w:val="0"/>
          <w:marBottom w:val="0"/>
          <w:divBdr>
            <w:top w:val="none" w:sz="0" w:space="0" w:color="auto"/>
            <w:left w:val="none" w:sz="0" w:space="0" w:color="auto"/>
            <w:bottom w:val="none" w:sz="0" w:space="0" w:color="auto"/>
            <w:right w:val="none" w:sz="0" w:space="0" w:color="auto"/>
          </w:divBdr>
        </w:div>
        <w:div w:id="2071421239">
          <w:marLeft w:val="0"/>
          <w:marRight w:val="0"/>
          <w:marTop w:val="0"/>
          <w:marBottom w:val="0"/>
          <w:divBdr>
            <w:top w:val="none" w:sz="0" w:space="0" w:color="auto"/>
            <w:left w:val="none" w:sz="0" w:space="0" w:color="auto"/>
            <w:bottom w:val="none" w:sz="0" w:space="0" w:color="auto"/>
            <w:right w:val="none" w:sz="0" w:space="0" w:color="auto"/>
          </w:divBdr>
        </w:div>
        <w:div w:id="387732222">
          <w:marLeft w:val="0"/>
          <w:marRight w:val="0"/>
          <w:marTop w:val="0"/>
          <w:marBottom w:val="0"/>
          <w:divBdr>
            <w:top w:val="none" w:sz="0" w:space="0" w:color="auto"/>
            <w:left w:val="none" w:sz="0" w:space="0" w:color="auto"/>
            <w:bottom w:val="none" w:sz="0" w:space="0" w:color="auto"/>
            <w:right w:val="none" w:sz="0" w:space="0" w:color="auto"/>
          </w:divBdr>
        </w:div>
        <w:div w:id="1848592311">
          <w:marLeft w:val="0"/>
          <w:marRight w:val="0"/>
          <w:marTop w:val="0"/>
          <w:marBottom w:val="0"/>
          <w:divBdr>
            <w:top w:val="none" w:sz="0" w:space="0" w:color="auto"/>
            <w:left w:val="none" w:sz="0" w:space="0" w:color="auto"/>
            <w:bottom w:val="none" w:sz="0" w:space="0" w:color="auto"/>
            <w:right w:val="none" w:sz="0" w:space="0" w:color="auto"/>
          </w:divBdr>
        </w:div>
        <w:div w:id="1398240432">
          <w:marLeft w:val="0"/>
          <w:marRight w:val="0"/>
          <w:marTop w:val="0"/>
          <w:marBottom w:val="0"/>
          <w:divBdr>
            <w:top w:val="none" w:sz="0" w:space="0" w:color="auto"/>
            <w:left w:val="none" w:sz="0" w:space="0" w:color="auto"/>
            <w:bottom w:val="none" w:sz="0" w:space="0" w:color="auto"/>
            <w:right w:val="none" w:sz="0" w:space="0" w:color="auto"/>
          </w:divBdr>
        </w:div>
        <w:div w:id="832524469">
          <w:marLeft w:val="0"/>
          <w:marRight w:val="0"/>
          <w:marTop w:val="0"/>
          <w:marBottom w:val="0"/>
          <w:divBdr>
            <w:top w:val="none" w:sz="0" w:space="0" w:color="auto"/>
            <w:left w:val="none" w:sz="0" w:space="0" w:color="auto"/>
            <w:bottom w:val="none" w:sz="0" w:space="0" w:color="auto"/>
            <w:right w:val="none" w:sz="0" w:space="0" w:color="auto"/>
          </w:divBdr>
        </w:div>
        <w:div w:id="1528786233">
          <w:marLeft w:val="0"/>
          <w:marRight w:val="0"/>
          <w:marTop w:val="0"/>
          <w:marBottom w:val="0"/>
          <w:divBdr>
            <w:top w:val="none" w:sz="0" w:space="0" w:color="auto"/>
            <w:left w:val="none" w:sz="0" w:space="0" w:color="auto"/>
            <w:bottom w:val="none" w:sz="0" w:space="0" w:color="auto"/>
            <w:right w:val="none" w:sz="0" w:space="0" w:color="auto"/>
          </w:divBdr>
        </w:div>
        <w:div w:id="1477381409">
          <w:marLeft w:val="0"/>
          <w:marRight w:val="0"/>
          <w:marTop w:val="0"/>
          <w:marBottom w:val="0"/>
          <w:divBdr>
            <w:top w:val="none" w:sz="0" w:space="0" w:color="auto"/>
            <w:left w:val="none" w:sz="0" w:space="0" w:color="auto"/>
            <w:bottom w:val="none" w:sz="0" w:space="0" w:color="auto"/>
            <w:right w:val="none" w:sz="0" w:space="0" w:color="auto"/>
          </w:divBdr>
        </w:div>
        <w:div w:id="743260156">
          <w:marLeft w:val="0"/>
          <w:marRight w:val="0"/>
          <w:marTop w:val="0"/>
          <w:marBottom w:val="0"/>
          <w:divBdr>
            <w:top w:val="none" w:sz="0" w:space="0" w:color="auto"/>
            <w:left w:val="none" w:sz="0" w:space="0" w:color="auto"/>
            <w:bottom w:val="none" w:sz="0" w:space="0" w:color="auto"/>
            <w:right w:val="none" w:sz="0" w:space="0" w:color="auto"/>
          </w:divBdr>
        </w:div>
        <w:div w:id="1054232446">
          <w:marLeft w:val="0"/>
          <w:marRight w:val="0"/>
          <w:marTop w:val="0"/>
          <w:marBottom w:val="0"/>
          <w:divBdr>
            <w:top w:val="none" w:sz="0" w:space="0" w:color="auto"/>
            <w:left w:val="none" w:sz="0" w:space="0" w:color="auto"/>
            <w:bottom w:val="none" w:sz="0" w:space="0" w:color="auto"/>
            <w:right w:val="none" w:sz="0" w:space="0" w:color="auto"/>
          </w:divBdr>
        </w:div>
        <w:div w:id="1108234458">
          <w:marLeft w:val="0"/>
          <w:marRight w:val="0"/>
          <w:marTop w:val="0"/>
          <w:marBottom w:val="0"/>
          <w:divBdr>
            <w:top w:val="none" w:sz="0" w:space="0" w:color="auto"/>
            <w:left w:val="none" w:sz="0" w:space="0" w:color="auto"/>
            <w:bottom w:val="none" w:sz="0" w:space="0" w:color="auto"/>
            <w:right w:val="none" w:sz="0" w:space="0" w:color="auto"/>
          </w:divBdr>
        </w:div>
        <w:div w:id="1740252453">
          <w:marLeft w:val="0"/>
          <w:marRight w:val="0"/>
          <w:marTop w:val="0"/>
          <w:marBottom w:val="0"/>
          <w:divBdr>
            <w:top w:val="none" w:sz="0" w:space="0" w:color="auto"/>
            <w:left w:val="none" w:sz="0" w:space="0" w:color="auto"/>
            <w:bottom w:val="none" w:sz="0" w:space="0" w:color="auto"/>
            <w:right w:val="none" w:sz="0" w:space="0" w:color="auto"/>
          </w:divBdr>
        </w:div>
        <w:div w:id="2091653873">
          <w:marLeft w:val="0"/>
          <w:marRight w:val="0"/>
          <w:marTop w:val="0"/>
          <w:marBottom w:val="0"/>
          <w:divBdr>
            <w:top w:val="none" w:sz="0" w:space="0" w:color="auto"/>
            <w:left w:val="none" w:sz="0" w:space="0" w:color="auto"/>
            <w:bottom w:val="none" w:sz="0" w:space="0" w:color="auto"/>
            <w:right w:val="none" w:sz="0" w:space="0" w:color="auto"/>
          </w:divBdr>
        </w:div>
        <w:div w:id="314996229">
          <w:marLeft w:val="0"/>
          <w:marRight w:val="0"/>
          <w:marTop w:val="0"/>
          <w:marBottom w:val="0"/>
          <w:divBdr>
            <w:top w:val="none" w:sz="0" w:space="0" w:color="auto"/>
            <w:left w:val="none" w:sz="0" w:space="0" w:color="auto"/>
            <w:bottom w:val="none" w:sz="0" w:space="0" w:color="auto"/>
            <w:right w:val="none" w:sz="0" w:space="0" w:color="auto"/>
          </w:divBdr>
        </w:div>
        <w:div w:id="1126461338">
          <w:marLeft w:val="0"/>
          <w:marRight w:val="0"/>
          <w:marTop w:val="0"/>
          <w:marBottom w:val="0"/>
          <w:divBdr>
            <w:top w:val="none" w:sz="0" w:space="0" w:color="auto"/>
            <w:left w:val="none" w:sz="0" w:space="0" w:color="auto"/>
            <w:bottom w:val="none" w:sz="0" w:space="0" w:color="auto"/>
            <w:right w:val="none" w:sz="0" w:space="0" w:color="auto"/>
          </w:divBdr>
        </w:div>
        <w:div w:id="448167655">
          <w:marLeft w:val="0"/>
          <w:marRight w:val="0"/>
          <w:marTop w:val="0"/>
          <w:marBottom w:val="0"/>
          <w:divBdr>
            <w:top w:val="none" w:sz="0" w:space="0" w:color="auto"/>
            <w:left w:val="none" w:sz="0" w:space="0" w:color="auto"/>
            <w:bottom w:val="none" w:sz="0" w:space="0" w:color="auto"/>
            <w:right w:val="none" w:sz="0" w:space="0" w:color="auto"/>
          </w:divBdr>
        </w:div>
        <w:div w:id="560865343">
          <w:marLeft w:val="0"/>
          <w:marRight w:val="0"/>
          <w:marTop w:val="0"/>
          <w:marBottom w:val="0"/>
          <w:divBdr>
            <w:top w:val="none" w:sz="0" w:space="0" w:color="auto"/>
            <w:left w:val="none" w:sz="0" w:space="0" w:color="auto"/>
            <w:bottom w:val="none" w:sz="0" w:space="0" w:color="auto"/>
            <w:right w:val="none" w:sz="0" w:space="0" w:color="auto"/>
          </w:divBdr>
        </w:div>
        <w:div w:id="387921765">
          <w:marLeft w:val="0"/>
          <w:marRight w:val="0"/>
          <w:marTop w:val="0"/>
          <w:marBottom w:val="0"/>
          <w:divBdr>
            <w:top w:val="none" w:sz="0" w:space="0" w:color="auto"/>
            <w:left w:val="none" w:sz="0" w:space="0" w:color="auto"/>
            <w:bottom w:val="none" w:sz="0" w:space="0" w:color="auto"/>
            <w:right w:val="none" w:sz="0" w:space="0" w:color="auto"/>
          </w:divBdr>
        </w:div>
        <w:div w:id="825509620">
          <w:marLeft w:val="0"/>
          <w:marRight w:val="0"/>
          <w:marTop w:val="0"/>
          <w:marBottom w:val="0"/>
          <w:divBdr>
            <w:top w:val="none" w:sz="0" w:space="0" w:color="auto"/>
            <w:left w:val="none" w:sz="0" w:space="0" w:color="auto"/>
            <w:bottom w:val="none" w:sz="0" w:space="0" w:color="auto"/>
            <w:right w:val="none" w:sz="0" w:space="0" w:color="auto"/>
          </w:divBdr>
        </w:div>
        <w:div w:id="597367662">
          <w:marLeft w:val="0"/>
          <w:marRight w:val="0"/>
          <w:marTop w:val="0"/>
          <w:marBottom w:val="0"/>
          <w:divBdr>
            <w:top w:val="none" w:sz="0" w:space="0" w:color="auto"/>
            <w:left w:val="none" w:sz="0" w:space="0" w:color="auto"/>
            <w:bottom w:val="none" w:sz="0" w:space="0" w:color="auto"/>
            <w:right w:val="none" w:sz="0" w:space="0" w:color="auto"/>
          </w:divBdr>
        </w:div>
        <w:div w:id="1379235697">
          <w:marLeft w:val="0"/>
          <w:marRight w:val="0"/>
          <w:marTop w:val="0"/>
          <w:marBottom w:val="0"/>
          <w:divBdr>
            <w:top w:val="none" w:sz="0" w:space="0" w:color="auto"/>
            <w:left w:val="none" w:sz="0" w:space="0" w:color="auto"/>
            <w:bottom w:val="none" w:sz="0" w:space="0" w:color="auto"/>
            <w:right w:val="none" w:sz="0" w:space="0" w:color="auto"/>
          </w:divBdr>
        </w:div>
        <w:div w:id="1669752088">
          <w:marLeft w:val="0"/>
          <w:marRight w:val="0"/>
          <w:marTop w:val="0"/>
          <w:marBottom w:val="0"/>
          <w:divBdr>
            <w:top w:val="none" w:sz="0" w:space="0" w:color="auto"/>
            <w:left w:val="none" w:sz="0" w:space="0" w:color="auto"/>
            <w:bottom w:val="none" w:sz="0" w:space="0" w:color="auto"/>
            <w:right w:val="none" w:sz="0" w:space="0" w:color="auto"/>
          </w:divBdr>
        </w:div>
        <w:div w:id="1935891474">
          <w:marLeft w:val="0"/>
          <w:marRight w:val="0"/>
          <w:marTop w:val="0"/>
          <w:marBottom w:val="0"/>
          <w:divBdr>
            <w:top w:val="none" w:sz="0" w:space="0" w:color="auto"/>
            <w:left w:val="none" w:sz="0" w:space="0" w:color="auto"/>
            <w:bottom w:val="none" w:sz="0" w:space="0" w:color="auto"/>
            <w:right w:val="none" w:sz="0" w:space="0" w:color="auto"/>
          </w:divBdr>
        </w:div>
        <w:div w:id="1250118484">
          <w:marLeft w:val="0"/>
          <w:marRight w:val="0"/>
          <w:marTop w:val="0"/>
          <w:marBottom w:val="0"/>
          <w:divBdr>
            <w:top w:val="none" w:sz="0" w:space="0" w:color="auto"/>
            <w:left w:val="none" w:sz="0" w:space="0" w:color="auto"/>
            <w:bottom w:val="none" w:sz="0" w:space="0" w:color="auto"/>
            <w:right w:val="none" w:sz="0" w:space="0" w:color="auto"/>
          </w:divBdr>
        </w:div>
        <w:div w:id="2107722605">
          <w:marLeft w:val="0"/>
          <w:marRight w:val="0"/>
          <w:marTop w:val="0"/>
          <w:marBottom w:val="0"/>
          <w:divBdr>
            <w:top w:val="none" w:sz="0" w:space="0" w:color="auto"/>
            <w:left w:val="none" w:sz="0" w:space="0" w:color="auto"/>
            <w:bottom w:val="none" w:sz="0" w:space="0" w:color="auto"/>
            <w:right w:val="none" w:sz="0" w:space="0" w:color="auto"/>
          </w:divBdr>
        </w:div>
      </w:divsChild>
    </w:div>
    <w:div w:id="742723148">
      <w:bodyDiv w:val="1"/>
      <w:marLeft w:val="0"/>
      <w:marRight w:val="0"/>
      <w:marTop w:val="0"/>
      <w:marBottom w:val="0"/>
      <w:divBdr>
        <w:top w:val="none" w:sz="0" w:space="0" w:color="auto"/>
        <w:left w:val="none" w:sz="0" w:space="0" w:color="auto"/>
        <w:bottom w:val="none" w:sz="0" w:space="0" w:color="auto"/>
        <w:right w:val="none" w:sz="0" w:space="0" w:color="auto"/>
      </w:divBdr>
      <w:divsChild>
        <w:div w:id="1867672062">
          <w:marLeft w:val="0"/>
          <w:marRight w:val="0"/>
          <w:marTop w:val="0"/>
          <w:marBottom w:val="0"/>
          <w:divBdr>
            <w:top w:val="none" w:sz="0" w:space="0" w:color="auto"/>
            <w:left w:val="none" w:sz="0" w:space="0" w:color="auto"/>
            <w:bottom w:val="none" w:sz="0" w:space="0" w:color="auto"/>
            <w:right w:val="none" w:sz="0" w:space="0" w:color="auto"/>
          </w:divBdr>
          <w:divsChild>
            <w:div w:id="1491479951">
              <w:marLeft w:val="0"/>
              <w:marRight w:val="0"/>
              <w:marTop w:val="0"/>
              <w:marBottom w:val="0"/>
              <w:divBdr>
                <w:top w:val="none" w:sz="0" w:space="0" w:color="auto"/>
                <w:left w:val="none" w:sz="0" w:space="0" w:color="auto"/>
                <w:bottom w:val="none" w:sz="0" w:space="0" w:color="auto"/>
                <w:right w:val="none" w:sz="0" w:space="0" w:color="auto"/>
              </w:divBdr>
              <w:divsChild>
                <w:div w:id="1397360360">
                  <w:marLeft w:val="0"/>
                  <w:marRight w:val="0"/>
                  <w:marTop w:val="0"/>
                  <w:marBottom w:val="0"/>
                  <w:divBdr>
                    <w:top w:val="none" w:sz="0" w:space="0" w:color="auto"/>
                    <w:left w:val="none" w:sz="0" w:space="0" w:color="auto"/>
                    <w:bottom w:val="none" w:sz="0" w:space="0" w:color="auto"/>
                    <w:right w:val="none" w:sz="0" w:space="0" w:color="auto"/>
                  </w:divBdr>
                </w:div>
                <w:div w:id="205413220">
                  <w:marLeft w:val="0"/>
                  <w:marRight w:val="0"/>
                  <w:marTop w:val="0"/>
                  <w:marBottom w:val="0"/>
                  <w:divBdr>
                    <w:top w:val="none" w:sz="0" w:space="0" w:color="auto"/>
                    <w:left w:val="none" w:sz="0" w:space="0" w:color="auto"/>
                    <w:bottom w:val="none" w:sz="0" w:space="0" w:color="auto"/>
                    <w:right w:val="none" w:sz="0" w:space="0" w:color="auto"/>
                  </w:divBdr>
                </w:div>
                <w:div w:id="56603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985177">
          <w:marLeft w:val="0"/>
          <w:marRight w:val="0"/>
          <w:marTop w:val="0"/>
          <w:marBottom w:val="0"/>
          <w:divBdr>
            <w:top w:val="none" w:sz="0" w:space="0" w:color="auto"/>
            <w:left w:val="none" w:sz="0" w:space="0" w:color="auto"/>
            <w:bottom w:val="none" w:sz="0" w:space="0" w:color="auto"/>
            <w:right w:val="none" w:sz="0" w:space="0" w:color="auto"/>
          </w:divBdr>
        </w:div>
      </w:divsChild>
    </w:div>
    <w:div w:id="1161040857">
      <w:bodyDiv w:val="1"/>
      <w:marLeft w:val="0"/>
      <w:marRight w:val="0"/>
      <w:marTop w:val="0"/>
      <w:marBottom w:val="0"/>
      <w:divBdr>
        <w:top w:val="none" w:sz="0" w:space="0" w:color="auto"/>
        <w:left w:val="none" w:sz="0" w:space="0" w:color="auto"/>
        <w:bottom w:val="none" w:sz="0" w:space="0" w:color="auto"/>
        <w:right w:val="none" w:sz="0" w:space="0" w:color="auto"/>
      </w:divBdr>
    </w:div>
    <w:div w:id="1225335164">
      <w:bodyDiv w:val="1"/>
      <w:marLeft w:val="0"/>
      <w:marRight w:val="0"/>
      <w:marTop w:val="0"/>
      <w:marBottom w:val="0"/>
      <w:divBdr>
        <w:top w:val="none" w:sz="0" w:space="0" w:color="auto"/>
        <w:left w:val="none" w:sz="0" w:space="0" w:color="auto"/>
        <w:bottom w:val="none" w:sz="0" w:space="0" w:color="auto"/>
        <w:right w:val="none" w:sz="0" w:space="0" w:color="auto"/>
      </w:divBdr>
    </w:div>
    <w:div w:id="1448311073">
      <w:bodyDiv w:val="1"/>
      <w:marLeft w:val="0"/>
      <w:marRight w:val="0"/>
      <w:marTop w:val="0"/>
      <w:marBottom w:val="0"/>
      <w:divBdr>
        <w:top w:val="none" w:sz="0" w:space="0" w:color="auto"/>
        <w:left w:val="none" w:sz="0" w:space="0" w:color="auto"/>
        <w:bottom w:val="none" w:sz="0" w:space="0" w:color="auto"/>
        <w:right w:val="none" w:sz="0" w:space="0" w:color="auto"/>
      </w:divBdr>
    </w:div>
    <w:div w:id="2076246168">
      <w:bodyDiv w:val="1"/>
      <w:marLeft w:val="0"/>
      <w:marRight w:val="0"/>
      <w:marTop w:val="0"/>
      <w:marBottom w:val="0"/>
      <w:divBdr>
        <w:top w:val="none" w:sz="0" w:space="0" w:color="auto"/>
        <w:left w:val="none" w:sz="0" w:space="0" w:color="auto"/>
        <w:bottom w:val="none" w:sz="0" w:space="0" w:color="auto"/>
        <w:right w:val="none" w:sz="0" w:space="0" w:color="auto"/>
      </w:divBdr>
    </w:div>
    <w:div w:id="2087458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alibri">
      <a:majorFont>
        <a:latin typeface="Calibri"/>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Banded Edge">
      <a:fillStyleLst>
        <a:solidFill>
          <a:schemeClr val="phClr"/>
        </a:solidFill>
        <a:solidFill>
          <a:schemeClr val="phClr">
            <a:tint val="50000"/>
          </a:schemeClr>
        </a:solidFill>
        <a:gradFill rotWithShape="1">
          <a:gsLst>
            <a:gs pos="0">
              <a:schemeClr val="phClr"/>
            </a:gs>
            <a:gs pos="90000">
              <a:schemeClr val="phClr">
                <a:shade val="100000"/>
              </a:schemeClr>
            </a:gs>
            <a:gs pos="100000">
              <a:schemeClr val="phClr">
                <a:shade val="85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17779" dir="5400000" rotWithShape="0">
              <a:srgbClr val="000000">
                <a:alpha val="40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0E400-3450-4E6D-850D-2D3F65991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Lorella Mihut (2214491)</cp:lastModifiedBy>
  <cp:revision>5</cp:revision>
  <dcterms:created xsi:type="dcterms:W3CDTF">2024-05-29T16:24:00Z</dcterms:created>
  <dcterms:modified xsi:type="dcterms:W3CDTF">2024-05-31T19:10:00Z</dcterms:modified>
</cp:coreProperties>
</file>