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odttf" ContentType="application/vnd.openxmlformats-officedocument.obfuscatedFont"/>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p14">
  <w:background w:color="FFFFFF"/>
  <w:body>
    <w:p xmlns:wp14="http://schemas.microsoft.com/office/word/2010/wordml" w:rsidR="00DE6AAA" w:rsidRDefault="00DE6AAA" w14:paraId="672A6659" wp14:textId="77777777">
      <w:pPr>
        <w:jc w:val="center"/>
        <w:rPr>
          <w:b/>
          <w:bCs/>
          <w:sz w:val="32"/>
          <w:szCs w:val="32"/>
        </w:rPr>
      </w:pPr>
    </w:p>
    <w:p xmlns:wp14="http://schemas.microsoft.com/office/word/2010/wordml" w:rsidR="00DE6AAA" w:rsidRDefault="00246CAD" w14:paraId="0A37501D" wp14:textId="77777777">
      <w:pPr>
        <w:jc w:val="center"/>
        <w:rPr>
          <w:b/>
          <w:bCs/>
          <w:sz w:val="32"/>
          <w:szCs w:val="32"/>
        </w:rPr>
      </w:pPr>
      <w:r>
        <w:rPr>
          <w:b/>
          <w:bCs/>
          <w:noProof/>
          <w:sz w:val="32"/>
          <w:szCs w:val="32"/>
        </w:rPr>
        <w:drawing>
          <wp:inline xmlns:wp14="http://schemas.microsoft.com/office/word/2010/wordprocessingDrawing" distT="114300" distB="114300" distL="114300" distR="114300" wp14:anchorId="5702C0CD" wp14:editId="7777777">
            <wp:extent cx="1952625" cy="704850"/>
            <wp:effectExtent l="0" t="0" r="0" b="0"/>
            <wp:docPr id="9"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5"/>
                    <a:srcRect/>
                    <a:stretch>
                      <a:fillRect/>
                    </a:stretch>
                  </pic:blipFill>
                  <pic:spPr>
                    <a:xfrm>
                      <a:off x="0" y="0"/>
                      <a:ext cx="1952625" cy="704850"/>
                    </a:xfrm>
                    <a:prstGeom prst="rect">
                      <a:avLst/>
                    </a:prstGeom>
                    <a:ln/>
                  </pic:spPr>
                </pic:pic>
              </a:graphicData>
            </a:graphic>
          </wp:inline>
        </w:drawing>
      </w:r>
    </w:p>
    <w:p xmlns:wp14="http://schemas.microsoft.com/office/word/2010/wordml" w:rsidR="00DE6AAA" w:rsidRDefault="00246CAD" w14:paraId="4B89CA77" wp14:textId="77777777">
      <w:pPr>
        <w:jc w:val="center"/>
        <w:rPr>
          <w:b/>
          <w:bCs/>
          <w:sz w:val="32"/>
          <w:szCs w:val="32"/>
        </w:rPr>
      </w:pPr>
      <w:r>
        <w:rPr>
          <w:b/>
          <w:bCs/>
          <w:sz w:val="32"/>
          <w:szCs w:val="32"/>
        </w:rPr>
        <w:t>Module Code: BMHP5015</w:t>
      </w:r>
    </w:p>
    <w:p xmlns:wp14="http://schemas.microsoft.com/office/word/2010/wordml" w:rsidR="00DE6AAA" w:rsidRDefault="00246CAD" w14:paraId="2693FD32" wp14:textId="77777777">
      <w:pPr>
        <w:jc w:val="center"/>
        <w:rPr>
          <w:b/>
          <w:bCs/>
          <w:sz w:val="32"/>
          <w:szCs w:val="32"/>
        </w:rPr>
      </w:pPr>
      <w:r>
        <w:rPr>
          <w:b/>
          <w:bCs/>
          <w:sz w:val="32"/>
          <w:szCs w:val="32"/>
        </w:rPr>
        <w:t xml:space="preserve">Module Name: </w:t>
      </w:r>
      <w:proofErr w:type="spellStart"/>
      <w:r>
        <w:rPr>
          <w:b/>
          <w:bCs/>
          <w:sz w:val="32"/>
          <w:szCs w:val="32"/>
        </w:rPr>
        <w:t>Changemakers</w:t>
      </w:r>
      <w:proofErr w:type="spellEnd"/>
      <w:r>
        <w:rPr>
          <w:b/>
          <w:bCs/>
          <w:sz w:val="32"/>
          <w:szCs w:val="32"/>
        </w:rPr>
        <w:t>: Building Your Personal Brand for Sustainable Employment</w:t>
      </w:r>
    </w:p>
    <w:p xmlns:wp14="http://schemas.microsoft.com/office/word/2010/wordml" w:rsidR="00DE6AAA" w:rsidRDefault="00246CAD" w14:paraId="0E1B4919" wp14:textId="77777777">
      <w:pPr>
        <w:jc w:val="center"/>
        <w:rPr>
          <w:b/>
          <w:bCs/>
          <w:sz w:val="32"/>
          <w:szCs w:val="32"/>
        </w:rPr>
      </w:pPr>
      <w:r>
        <w:rPr>
          <w:b/>
          <w:bCs/>
          <w:sz w:val="32"/>
          <w:szCs w:val="32"/>
        </w:rPr>
        <w:t>Programme: BSc Health and Social Care</w:t>
      </w:r>
    </w:p>
    <w:p xmlns:wp14="http://schemas.microsoft.com/office/word/2010/wordml" w:rsidR="00DE6AAA" w:rsidRDefault="00246CAD" w14:paraId="644FCC53" wp14:textId="77777777">
      <w:pPr>
        <w:jc w:val="center"/>
        <w:rPr>
          <w:b/>
          <w:bCs/>
          <w:sz w:val="32"/>
          <w:szCs w:val="32"/>
        </w:rPr>
      </w:pPr>
      <w:r>
        <w:rPr>
          <w:b/>
          <w:bCs/>
          <w:sz w:val="32"/>
          <w:szCs w:val="32"/>
        </w:rPr>
        <w:t>Assignment Title: Component 1: Online Portfolio of Set Exercises</w:t>
      </w:r>
    </w:p>
    <w:p xmlns:wp14="http://schemas.microsoft.com/office/word/2010/wordml" w:rsidR="00DE6AAA" w:rsidRDefault="00DE6AAA" w14:paraId="5DAB6C7B" wp14:textId="77777777">
      <w:pPr>
        <w:jc w:val="center"/>
        <w:rPr>
          <w:b/>
          <w:bCs/>
          <w:sz w:val="32"/>
          <w:szCs w:val="32"/>
        </w:rPr>
      </w:pPr>
    </w:p>
    <w:p xmlns:wp14="http://schemas.microsoft.com/office/word/2010/wordml" w:rsidR="00DE6AAA" w:rsidRDefault="00246CAD" w14:paraId="1AAAC07A" wp14:textId="77777777">
      <w:pPr>
        <w:jc w:val="center"/>
        <w:rPr>
          <w:b/>
          <w:bCs/>
          <w:i/>
          <w:iCs/>
          <w:sz w:val="32"/>
          <w:szCs w:val="32"/>
        </w:rPr>
      </w:pPr>
      <w:r>
        <w:rPr>
          <w:b/>
          <w:bCs/>
          <w:i/>
          <w:iCs/>
          <w:sz w:val="32"/>
          <w:szCs w:val="32"/>
        </w:rPr>
        <w:t>Title: Building My Personal Brand for Sustainable Employment: Online Portfolio</w:t>
      </w:r>
    </w:p>
    <w:p xmlns:wp14="http://schemas.microsoft.com/office/word/2010/wordml" w:rsidR="00DE6AAA" w:rsidRDefault="00DE6AAA" w14:paraId="02EB378F" wp14:textId="77777777">
      <w:pPr>
        <w:jc w:val="center"/>
        <w:rPr>
          <w:b/>
          <w:bCs/>
          <w:sz w:val="32"/>
          <w:szCs w:val="32"/>
        </w:rPr>
      </w:pPr>
    </w:p>
    <w:p xmlns:wp14="http://schemas.microsoft.com/office/word/2010/wordml" w:rsidR="00DE6AAA" w:rsidRDefault="00246CAD" w14:paraId="382E3B85" wp14:textId="6B47CA35">
      <w:pPr>
        <w:jc w:val="center"/>
        <w:rPr>
          <w:b w:val="1"/>
          <w:bCs w:val="1"/>
          <w:sz w:val="32"/>
          <w:szCs w:val="32"/>
        </w:rPr>
      </w:pPr>
      <w:r w:rsidRPr="3CA33E3D" w:rsidR="00246CAD">
        <w:rPr>
          <w:b w:val="1"/>
          <w:bCs w:val="1"/>
          <w:sz w:val="32"/>
          <w:szCs w:val="32"/>
        </w:rPr>
        <w:t xml:space="preserve">Student </w:t>
      </w:r>
      <w:r w:rsidRPr="3CA33E3D" w:rsidR="00246CAD">
        <w:rPr>
          <w:b w:val="1"/>
          <w:bCs w:val="1"/>
          <w:sz w:val="32"/>
          <w:szCs w:val="32"/>
        </w:rPr>
        <w:t>Name:</w:t>
      </w:r>
      <w:r w:rsidRPr="3CA33E3D" w:rsidR="09F6C00A">
        <w:rPr>
          <w:b w:val="1"/>
          <w:bCs w:val="1"/>
          <w:sz w:val="32"/>
          <w:szCs w:val="32"/>
        </w:rPr>
        <w:t>Sohail</w:t>
      </w:r>
      <w:r w:rsidRPr="3CA33E3D" w:rsidR="09F6C00A">
        <w:rPr>
          <w:b w:val="1"/>
          <w:bCs w:val="1"/>
          <w:sz w:val="32"/>
          <w:szCs w:val="32"/>
        </w:rPr>
        <w:t xml:space="preserve"> Akram</w:t>
      </w:r>
    </w:p>
    <w:p xmlns:wp14="http://schemas.microsoft.com/office/word/2010/wordml" w:rsidR="00DE6AAA" w:rsidRDefault="00246CAD" w14:paraId="0E559CC5" wp14:textId="169C7B3D">
      <w:pPr>
        <w:jc w:val="center"/>
      </w:pPr>
      <w:r w:rsidRPr="3CA33E3D" w:rsidR="00246CAD">
        <w:rPr>
          <w:b w:val="1"/>
          <w:bCs w:val="1"/>
          <w:sz w:val="32"/>
          <w:szCs w:val="32"/>
        </w:rPr>
        <w:t>Student ID:</w:t>
      </w:r>
      <w:r w:rsidRPr="3CA33E3D" w:rsidR="1D14DD91">
        <w:rPr>
          <w:b w:val="1"/>
          <w:bCs w:val="1"/>
          <w:sz w:val="32"/>
          <w:szCs w:val="32"/>
        </w:rPr>
        <w:t>2328491</w:t>
      </w:r>
    </w:p>
    <w:p w:rsidR="1D14DD91" w:rsidP="3CA33E3D" w:rsidRDefault="1D14DD91" w14:paraId="3D2939A1" w14:textId="6C46CECA">
      <w:pPr>
        <w:jc w:val="center"/>
      </w:pPr>
      <w:r w:rsidRPr="3CA33E3D" w:rsidR="1D14DD91">
        <w:rPr>
          <w:b w:val="1"/>
          <w:bCs w:val="1"/>
          <w:sz w:val="32"/>
          <w:szCs w:val="32"/>
        </w:rPr>
        <w:t xml:space="preserve">Techer Name: </w:t>
      </w:r>
      <w:r w:rsidRPr="3CA33E3D" w:rsidR="1D14DD91">
        <w:rPr>
          <w:b w:val="1"/>
          <w:bCs w:val="1"/>
          <w:sz w:val="32"/>
          <w:szCs w:val="32"/>
        </w:rPr>
        <w:t>wafa</w:t>
      </w:r>
      <w:r w:rsidRPr="3CA33E3D" w:rsidR="1D14DD91">
        <w:rPr>
          <w:b w:val="1"/>
          <w:bCs w:val="1"/>
          <w:sz w:val="32"/>
          <w:szCs w:val="32"/>
        </w:rPr>
        <w:t xml:space="preserve"> Nasir</w:t>
      </w:r>
    </w:p>
    <w:p xmlns:wp14="http://schemas.microsoft.com/office/word/2010/wordml" w:rsidR="00DE6AAA" w:rsidRDefault="00246CAD" w14:paraId="192E30B4" wp14:textId="12F47AF9">
      <w:pPr>
        <w:jc w:val="center"/>
        <w:rPr>
          <w:b w:val="1"/>
          <w:bCs w:val="1"/>
          <w:sz w:val="32"/>
          <w:szCs w:val="32"/>
        </w:rPr>
      </w:pPr>
      <w:r w:rsidRPr="3CA33E3D">
        <w:rPr>
          <w:b w:val="1"/>
          <w:bCs w:val="1"/>
          <w:sz w:val="32"/>
          <w:szCs w:val="32"/>
        </w:rPr>
        <w:br w:type="page"/>
      </w:r>
    </w:p>
    <w:p xmlns:wp14="http://schemas.microsoft.com/office/word/2010/wordml" w:rsidR="00DE6AAA" w:rsidRDefault="00246CAD" w14:paraId="63172812" wp14:textId="77777777">
      <w:pPr>
        <w:jc w:val="center"/>
        <w:rPr>
          <w:b/>
          <w:bCs/>
          <w:sz w:val="28"/>
          <w:szCs w:val="28"/>
        </w:rPr>
      </w:pPr>
      <w:bookmarkStart w:name="_heading=h.weq7f0tyyyxf" w:colFirst="0" w:colLast="0" w:id="0"/>
      <w:bookmarkEnd w:id="0"/>
      <w:r>
        <w:rPr>
          <w:b/>
          <w:bCs/>
          <w:sz w:val="28"/>
          <w:szCs w:val="28"/>
        </w:rPr>
        <w:t>Table of Content</w:t>
      </w:r>
    </w:p>
    <w:p xmlns:wp14="http://schemas.microsoft.com/office/word/2010/wordml" w:rsidR="00DE6AAA" w:rsidRDefault="00DE6AAA" w14:paraId="6A05A809" wp14:textId="77777777">
      <w:pPr>
        <w:keepNext/>
        <w:keepLines/>
        <w:pBdr>
          <w:top w:val="nil"/>
          <w:left w:val="nil"/>
          <w:bottom w:val="nil"/>
          <w:right w:val="nil"/>
          <w:between w:val="nil"/>
        </w:pBdr>
        <w:spacing w:before="240" w:line="259" w:lineRule="auto"/>
        <w:jc w:val="left"/>
        <w:rPr>
          <w:rFonts w:ascii="Calibri" w:hAnsi="Calibri" w:eastAsia="Calibri" w:cs="Calibri"/>
          <w:color w:val="366091"/>
          <w:sz w:val="32"/>
          <w:szCs w:val="32"/>
        </w:rPr>
      </w:pPr>
    </w:p>
    <w:bookmarkStart w:name="_heading=h.cwqssfjmkd9f" w:colFirst="0" w:colLast="0" w:displacedByCustomXml="next" w:id="1"/>
    <w:bookmarkEnd w:displacedByCustomXml="next" w:id="1"/>
    <w:sdt>
      <w:sdtPr>
        <w:id w:val="1041126599"/>
        <w:docPartObj>
          <w:docPartGallery w:val="Table of Contents"/>
          <w:docPartUnique/>
        </w:docPartObj>
      </w:sdtPr>
      <w:sdtEndPr/>
      <w:sdtContent>
        <w:p xmlns:wp14="http://schemas.microsoft.com/office/word/2010/wordml" w:rsidR="00246CAD" w:rsidRDefault="00246CAD" w14:paraId="0A8FD091" wp14:textId="77777777">
          <w:pPr>
            <w:pStyle w:val="TOC1"/>
            <w:tabs>
              <w:tab w:val="right" w:leader="dot" w:pos="9350"/>
            </w:tabs>
            <w:rPr>
              <w:rFonts w:asciiTheme="minorHAnsi" w:hAnsiTheme="minorHAnsi" w:eastAsiaTheme="minorEastAsia" w:cstheme="minorBidi"/>
              <w:noProof/>
            </w:rPr>
          </w:pPr>
          <w:r>
            <w:fldChar w:fldCharType="begin"/>
          </w:r>
          <w:r>
            <w:instrText xml:space="preserve"> TOC \h \u \z \t "Heading 1,1,Heading 2,2,Heading 3,3,"</w:instrText>
          </w:r>
          <w:r>
            <w:fldChar w:fldCharType="separate"/>
          </w:r>
          <w:hyperlink w:history="1" w:anchor="_Toc243647512">
            <w:r w:rsidRPr="00DD7786">
              <w:rPr>
                <w:rStyle w:val="Hyperlink"/>
                <w:noProof/>
              </w:rPr>
              <w:t>Task 1: Developing My Personal Brand for Sustainable Employment</w:t>
            </w:r>
            <w:r>
              <w:rPr>
                <w:noProof/>
                <w:webHidden/>
              </w:rPr>
              <w:tab/>
            </w:r>
            <w:r>
              <w:rPr>
                <w:noProof/>
                <w:webHidden/>
              </w:rPr>
              <w:fldChar w:fldCharType="begin"/>
            </w:r>
            <w:r>
              <w:rPr>
                <w:noProof/>
                <w:webHidden/>
              </w:rPr>
              <w:instrText xml:space="preserve"> PAGEREF _Toc243647512 \h </w:instrText>
            </w:r>
            <w:r>
              <w:rPr>
                <w:noProof/>
                <w:webHidden/>
              </w:rPr>
            </w:r>
            <w:r>
              <w:rPr>
                <w:noProof/>
                <w:webHidden/>
              </w:rPr>
              <w:fldChar w:fldCharType="separate"/>
            </w:r>
            <w:r>
              <w:rPr>
                <w:noProof/>
                <w:webHidden/>
              </w:rPr>
              <w:t>4</w:t>
            </w:r>
            <w:r>
              <w:rPr>
                <w:noProof/>
                <w:webHidden/>
              </w:rPr>
              <w:fldChar w:fldCharType="end"/>
            </w:r>
          </w:hyperlink>
        </w:p>
        <w:p xmlns:wp14="http://schemas.microsoft.com/office/word/2010/wordml" w:rsidR="00246CAD" w:rsidRDefault="00246CAD" w14:paraId="647D9355" wp14:textId="77777777">
          <w:pPr>
            <w:pStyle w:val="TOC2"/>
            <w:tabs>
              <w:tab w:val="right" w:leader="dot" w:pos="9350"/>
            </w:tabs>
            <w:rPr>
              <w:rFonts w:asciiTheme="minorHAnsi" w:hAnsiTheme="minorHAnsi" w:eastAsiaTheme="minorEastAsia" w:cstheme="minorBidi"/>
              <w:noProof/>
            </w:rPr>
          </w:pPr>
          <w:hyperlink w:history="1" w:anchor="_Toc243647513">
            <w:r w:rsidRPr="00DD7786">
              <w:rPr>
                <w:rStyle w:val="Hyperlink"/>
                <w:noProof/>
              </w:rPr>
              <w:t>1.1 Introduction to Personal Branding</w:t>
            </w:r>
            <w:r>
              <w:rPr>
                <w:noProof/>
                <w:webHidden/>
              </w:rPr>
              <w:tab/>
            </w:r>
            <w:r>
              <w:rPr>
                <w:noProof/>
                <w:webHidden/>
              </w:rPr>
              <w:fldChar w:fldCharType="begin"/>
            </w:r>
            <w:r>
              <w:rPr>
                <w:noProof/>
                <w:webHidden/>
              </w:rPr>
              <w:instrText xml:space="preserve"> PAGEREF _Toc243647513 \h </w:instrText>
            </w:r>
            <w:r>
              <w:rPr>
                <w:noProof/>
                <w:webHidden/>
              </w:rPr>
            </w:r>
            <w:r>
              <w:rPr>
                <w:noProof/>
                <w:webHidden/>
              </w:rPr>
              <w:fldChar w:fldCharType="separate"/>
            </w:r>
            <w:r>
              <w:rPr>
                <w:noProof/>
                <w:webHidden/>
              </w:rPr>
              <w:t>4</w:t>
            </w:r>
            <w:r>
              <w:rPr>
                <w:noProof/>
                <w:webHidden/>
              </w:rPr>
              <w:fldChar w:fldCharType="end"/>
            </w:r>
          </w:hyperlink>
        </w:p>
        <w:p xmlns:wp14="http://schemas.microsoft.com/office/word/2010/wordml" w:rsidR="00246CAD" w:rsidRDefault="00246CAD" w14:paraId="16570CF0" wp14:textId="77777777">
          <w:pPr>
            <w:pStyle w:val="TOC2"/>
            <w:tabs>
              <w:tab w:val="right" w:leader="dot" w:pos="9350"/>
            </w:tabs>
            <w:rPr>
              <w:rFonts w:asciiTheme="minorHAnsi" w:hAnsiTheme="minorHAnsi" w:eastAsiaTheme="minorEastAsia" w:cstheme="minorBidi"/>
              <w:noProof/>
            </w:rPr>
          </w:pPr>
          <w:hyperlink w:history="1" w:anchor="_Toc243647514">
            <w:r w:rsidRPr="00DD7786">
              <w:rPr>
                <w:rStyle w:val="Hyperlink"/>
                <w:noProof/>
              </w:rPr>
              <w:t>1.2 My Current Personal Brand</w:t>
            </w:r>
            <w:r>
              <w:rPr>
                <w:noProof/>
                <w:webHidden/>
              </w:rPr>
              <w:tab/>
            </w:r>
            <w:r>
              <w:rPr>
                <w:noProof/>
                <w:webHidden/>
              </w:rPr>
              <w:fldChar w:fldCharType="begin"/>
            </w:r>
            <w:r>
              <w:rPr>
                <w:noProof/>
                <w:webHidden/>
              </w:rPr>
              <w:instrText xml:space="preserve"> PAGEREF _Toc243647514 \h </w:instrText>
            </w:r>
            <w:r>
              <w:rPr>
                <w:noProof/>
                <w:webHidden/>
              </w:rPr>
            </w:r>
            <w:r>
              <w:rPr>
                <w:noProof/>
                <w:webHidden/>
              </w:rPr>
              <w:fldChar w:fldCharType="separate"/>
            </w:r>
            <w:r>
              <w:rPr>
                <w:noProof/>
                <w:webHidden/>
              </w:rPr>
              <w:t>4</w:t>
            </w:r>
            <w:r>
              <w:rPr>
                <w:noProof/>
                <w:webHidden/>
              </w:rPr>
              <w:fldChar w:fldCharType="end"/>
            </w:r>
          </w:hyperlink>
        </w:p>
        <w:p xmlns:wp14="http://schemas.microsoft.com/office/word/2010/wordml" w:rsidR="00246CAD" w:rsidRDefault="00246CAD" w14:paraId="5590E36B" wp14:textId="77777777">
          <w:pPr>
            <w:pStyle w:val="TOC2"/>
            <w:tabs>
              <w:tab w:val="right" w:leader="dot" w:pos="9350"/>
            </w:tabs>
            <w:rPr>
              <w:rFonts w:asciiTheme="minorHAnsi" w:hAnsiTheme="minorHAnsi" w:eastAsiaTheme="minorEastAsia" w:cstheme="minorBidi"/>
              <w:noProof/>
            </w:rPr>
          </w:pPr>
          <w:hyperlink w:history="1" w:anchor="_Toc243647515">
            <w:r w:rsidRPr="00DD7786">
              <w:rPr>
                <w:rStyle w:val="Hyperlink"/>
                <w:noProof/>
              </w:rPr>
              <w:t>1.3 Areas for Personal Brand Development</w:t>
            </w:r>
            <w:r>
              <w:rPr>
                <w:noProof/>
                <w:webHidden/>
              </w:rPr>
              <w:tab/>
            </w:r>
            <w:r>
              <w:rPr>
                <w:noProof/>
                <w:webHidden/>
              </w:rPr>
              <w:fldChar w:fldCharType="begin"/>
            </w:r>
            <w:r>
              <w:rPr>
                <w:noProof/>
                <w:webHidden/>
              </w:rPr>
              <w:instrText xml:space="preserve"> PAGEREF _Toc243647515 \h </w:instrText>
            </w:r>
            <w:r>
              <w:rPr>
                <w:noProof/>
                <w:webHidden/>
              </w:rPr>
            </w:r>
            <w:r>
              <w:rPr>
                <w:noProof/>
                <w:webHidden/>
              </w:rPr>
              <w:fldChar w:fldCharType="separate"/>
            </w:r>
            <w:r>
              <w:rPr>
                <w:noProof/>
                <w:webHidden/>
              </w:rPr>
              <w:t>4</w:t>
            </w:r>
            <w:r>
              <w:rPr>
                <w:noProof/>
                <w:webHidden/>
              </w:rPr>
              <w:fldChar w:fldCharType="end"/>
            </w:r>
          </w:hyperlink>
        </w:p>
        <w:p xmlns:wp14="http://schemas.microsoft.com/office/word/2010/wordml" w:rsidR="00246CAD" w:rsidRDefault="00246CAD" w14:paraId="6E6CB4CC" wp14:textId="77777777">
          <w:pPr>
            <w:pStyle w:val="TOC2"/>
            <w:tabs>
              <w:tab w:val="right" w:leader="dot" w:pos="9350"/>
            </w:tabs>
            <w:rPr>
              <w:rFonts w:asciiTheme="minorHAnsi" w:hAnsiTheme="minorHAnsi" w:eastAsiaTheme="minorEastAsia" w:cstheme="minorBidi"/>
              <w:noProof/>
            </w:rPr>
          </w:pPr>
          <w:hyperlink w:history="1" w:anchor="_Toc243647516">
            <w:r w:rsidRPr="00DD7786">
              <w:rPr>
                <w:rStyle w:val="Hyperlink"/>
                <w:noProof/>
              </w:rPr>
              <w:t>1.4 Conclusion</w:t>
            </w:r>
            <w:r>
              <w:rPr>
                <w:noProof/>
                <w:webHidden/>
              </w:rPr>
              <w:tab/>
            </w:r>
            <w:r>
              <w:rPr>
                <w:noProof/>
                <w:webHidden/>
              </w:rPr>
              <w:fldChar w:fldCharType="begin"/>
            </w:r>
            <w:r>
              <w:rPr>
                <w:noProof/>
                <w:webHidden/>
              </w:rPr>
              <w:instrText xml:space="preserve"> PAGEREF _Toc243647516 \h </w:instrText>
            </w:r>
            <w:r>
              <w:rPr>
                <w:noProof/>
                <w:webHidden/>
              </w:rPr>
            </w:r>
            <w:r>
              <w:rPr>
                <w:noProof/>
                <w:webHidden/>
              </w:rPr>
              <w:fldChar w:fldCharType="separate"/>
            </w:r>
            <w:r>
              <w:rPr>
                <w:noProof/>
                <w:webHidden/>
              </w:rPr>
              <w:t>4</w:t>
            </w:r>
            <w:r>
              <w:rPr>
                <w:noProof/>
                <w:webHidden/>
              </w:rPr>
              <w:fldChar w:fldCharType="end"/>
            </w:r>
          </w:hyperlink>
        </w:p>
        <w:p xmlns:wp14="http://schemas.microsoft.com/office/word/2010/wordml" w:rsidR="00246CAD" w:rsidRDefault="00246CAD" w14:paraId="4E037FD2" wp14:textId="77777777">
          <w:pPr>
            <w:pStyle w:val="TOC1"/>
            <w:tabs>
              <w:tab w:val="right" w:leader="dot" w:pos="9350"/>
            </w:tabs>
            <w:rPr>
              <w:rFonts w:asciiTheme="minorHAnsi" w:hAnsiTheme="minorHAnsi" w:eastAsiaTheme="minorEastAsia" w:cstheme="minorBidi"/>
              <w:noProof/>
            </w:rPr>
          </w:pPr>
          <w:hyperlink w:history="1" w:anchor="_Toc243647517">
            <w:r w:rsidRPr="00DD7786">
              <w:rPr>
                <w:rStyle w:val="Hyperlink"/>
                <w:noProof/>
              </w:rPr>
              <w:t>Task 2: My Professional and Personal Network – Network Map and Rationale</w:t>
            </w:r>
            <w:r>
              <w:rPr>
                <w:noProof/>
                <w:webHidden/>
              </w:rPr>
              <w:tab/>
            </w:r>
            <w:r>
              <w:rPr>
                <w:noProof/>
                <w:webHidden/>
              </w:rPr>
              <w:fldChar w:fldCharType="begin"/>
            </w:r>
            <w:r>
              <w:rPr>
                <w:noProof/>
                <w:webHidden/>
              </w:rPr>
              <w:instrText xml:space="preserve"> PAGEREF _Toc243647517 \h </w:instrText>
            </w:r>
            <w:r>
              <w:rPr>
                <w:noProof/>
                <w:webHidden/>
              </w:rPr>
            </w:r>
            <w:r>
              <w:rPr>
                <w:noProof/>
                <w:webHidden/>
              </w:rPr>
              <w:fldChar w:fldCharType="separate"/>
            </w:r>
            <w:r>
              <w:rPr>
                <w:noProof/>
                <w:webHidden/>
              </w:rPr>
              <w:t>5</w:t>
            </w:r>
            <w:r>
              <w:rPr>
                <w:noProof/>
                <w:webHidden/>
              </w:rPr>
              <w:fldChar w:fldCharType="end"/>
            </w:r>
          </w:hyperlink>
        </w:p>
        <w:p xmlns:wp14="http://schemas.microsoft.com/office/word/2010/wordml" w:rsidR="00246CAD" w:rsidRDefault="00246CAD" w14:paraId="04E9156D" wp14:textId="77777777">
          <w:pPr>
            <w:pStyle w:val="TOC2"/>
            <w:tabs>
              <w:tab w:val="right" w:leader="dot" w:pos="9350"/>
            </w:tabs>
            <w:rPr>
              <w:rFonts w:asciiTheme="minorHAnsi" w:hAnsiTheme="minorHAnsi" w:eastAsiaTheme="minorEastAsia" w:cstheme="minorBidi"/>
              <w:noProof/>
            </w:rPr>
          </w:pPr>
          <w:hyperlink w:history="1" w:anchor="_Toc243647518">
            <w:r w:rsidRPr="00DD7786">
              <w:rPr>
                <w:rStyle w:val="Hyperlink"/>
                <w:noProof/>
              </w:rPr>
              <w:t>2.1 My Network Map</w:t>
            </w:r>
            <w:r>
              <w:rPr>
                <w:noProof/>
                <w:webHidden/>
              </w:rPr>
              <w:tab/>
            </w:r>
            <w:r>
              <w:rPr>
                <w:noProof/>
                <w:webHidden/>
              </w:rPr>
              <w:fldChar w:fldCharType="begin"/>
            </w:r>
            <w:r>
              <w:rPr>
                <w:noProof/>
                <w:webHidden/>
              </w:rPr>
              <w:instrText xml:space="preserve"> PAGEREF _Toc243647518 \h </w:instrText>
            </w:r>
            <w:r>
              <w:rPr>
                <w:noProof/>
                <w:webHidden/>
              </w:rPr>
            </w:r>
            <w:r>
              <w:rPr>
                <w:noProof/>
                <w:webHidden/>
              </w:rPr>
              <w:fldChar w:fldCharType="separate"/>
            </w:r>
            <w:r>
              <w:rPr>
                <w:noProof/>
                <w:webHidden/>
              </w:rPr>
              <w:t>5</w:t>
            </w:r>
            <w:r>
              <w:rPr>
                <w:noProof/>
                <w:webHidden/>
              </w:rPr>
              <w:fldChar w:fldCharType="end"/>
            </w:r>
          </w:hyperlink>
        </w:p>
        <w:p xmlns:wp14="http://schemas.microsoft.com/office/word/2010/wordml" w:rsidR="00246CAD" w:rsidRDefault="00246CAD" w14:paraId="6453DE5D" wp14:textId="77777777">
          <w:pPr>
            <w:pStyle w:val="TOC2"/>
            <w:tabs>
              <w:tab w:val="right" w:leader="dot" w:pos="9350"/>
            </w:tabs>
            <w:rPr>
              <w:rFonts w:asciiTheme="minorHAnsi" w:hAnsiTheme="minorHAnsi" w:eastAsiaTheme="minorEastAsia" w:cstheme="minorBidi"/>
              <w:noProof/>
            </w:rPr>
          </w:pPr>
          <w:hyperlink w:history="1" w:anchor="_Toc243647519">
            <w:r w:rsidRPr="00DD7786">
              <w:rPr>
                <w:rStyle w:val="Hyperlink"/>
                <w:noProof/>
              </w:rPr>
              <w:t>2.2 Type of Network</w:t>
            </w:r>
            <w:r>
              <w:rPr>
                <w:noProof/>
                <w:webHidden/>
              </w:rPr>
              <w:tab/>
            </w:r>
            <w:r>
              <w:rPr>
                <w:noProof/>
                <w:webHidden/>
              </w:rPr>
              <w:fldChar w:fldCharType="begin"/>
            </w:r>
            <w:r>
              <w:rPr>
                <w:noProof/>
                <w:webHidden/>
              </w:rPr>
              <w:instrText xml:space="preserve"> PAGEREF _Toc243647519 \h </w:instrText>
            </w:r>
            <w:r>
              <w:rPr>
                <w:noProof/>
                <w:webHidden/>
              </w:rPr>
            </w:r>
            <w:r>
              <w:rPr>
                <w:noProof/>
                <w:webHidden/>
              </w:rPr>
              <w:fldChar w:fldCharType="separate"/>
            </w:r>
            <w:r>
              <w:rPr>
                <w:noProof/>
                <w:webHidden/>
              </w:rPr>
              <w:t>5</w:t>
            </w:r>
            <w:r>
              <w:rPr>
                <w:noProof/>
                <w:webHidden/>
              </w:rPr>
              <w:fldChar w:fldCharType="end"/>
            </w:r>
          </w:hyperlink>
        </w:p>
        <w:p xmlns:wp14="http://schemas.microsoft.com/office/word/2010/wordml" w:rsidR="00246CAD" w:rsidRDefault="00246CAD" w14:paraId="4834AD67" wp14:textId="77777777">
          <w:pPr>
            <w:pStyle w:val="TOC2"/>
            <w:tabs>
              <w:tab w:val="right" w:leader="dot" w:pos="9350"/>
            </w:tabs>
            <w:rPr>
              <w:rFonts w:asciiTheme="minorHAnsi" w:hAnsiTheme="minorHAnsi" w:eastAsiaTheme="minorEastAsia" w:cstheme="minorBidi"/>
              <w:noProof/>
            </w:rPr>
          </w:pPr>
          <w:hyperlink w:history="1" w:anchor="_Toc243647520">
            <w:r w:rsidRPr="00DD7786">
              <w:rPr>
                <w:rStyle w:val="Hyperlink"/>
                <w:noProof/>
              </w:rPr>
              <w:t>2.3 Strengths of My Social Capital</w:t>
            </w:r>
            <w:r>
              <w:rPr>
                <w:noProof/>
                <w:webHidden/>
              </w:rPr>
              <w:tab/>
            </w:r>
            <w:r>
              <w:rPr>
                <w:noProof/>
                <w:webHidden/>
              </w:rPr>
              <w:fldChar w:fldCharType="begin"/>
            </w:r>
            <w:r>
              <w:rPr>
                <w:noProof/>
                <w:webHidden/>
              </w:rPr>
              <w:instrText xml:space="preserve"> PAGEREF _Toc243647520 \h </w:instrText>
            </w:r>
            <w:r>
              <w:rPr>
                <w:noProof/>
                <w:webHidden/>
              </w:rPr>
            </w:r>
            <w:r>
              <w:rPr>
                <w:noProof/>
                <w:webHidden/>
              </w:rPr>
              <w:fldChar w:fldCharType="separate"/>
            </w:r>
            <w:r>
              <w:rPr>
                <w:noProof/>
                <w:webHidden/>
              </w:rPr>
              <w:t>6</w:t>
            </w:r>
            <w:r>
              <w:rPr>
                <w:noProof/>
                <w:webHidden/>
              </w:rPr>
              <w:fldChar w:fldCharType="end"/>
            </w:r>
          </w:hyperlink>
        </w:p>
        <w:p xmlns:wp14="http://schemas.microsoft.com/office/word/2010/wordml" w:rsidR="00246CAD" w:rsidRDefault="00246CAD" w14:paraId="178F063D" wp14:textId="77777777">
          <w:pPr>
            <w:pStyle w:val="TOC2"/>
            <w:tabs>
              <w:tab w:val="right" w:leader="dot" w:pos="9350"/>
            </w:tabs>
            <w:rPr>
              <w:rFonts w:asciiTheme="minorHAnsi" w:hAnsiTheme="minorHAnsi" w:eastAsiaTheme="minorEastAsia" w:cstheme="minorBidi"/>
              <w:noProof/>
            </w:rPr>
          </w:pPr>
          <w:hyperlink w:history="1" w:anchor="_Toc243647521">
            <w:r w:rsidRPr="00DD7786">
              <w:rPr>
                <w:rStyle w:val="Hyperlink"/>
                <w:noProof/>
              </w:rPr>
              <w:t>2.4 Weaknesses and Areas for Development</w:t>
            </w:r>
            <w:r>
              <w:rPr>
                <w:noProof/>
                <w:webHidden/>
              </w:rPr>
              <w:tab/>
            </w:r>
            <w:r>
              <w:rPr>
                <w:noProof/>
                <w:webHidden/>
              </w:rPr>
              <w:fldChar w:fldCharType="begin"/>
            </w:r>
            <w:r>
              <w:rPr>
                <w:noProof/>
                <w:webHidden/>
              </w:rPr>
              <w:instrText xml:space="preserve"> PAGEREF _Toc243647521 \h </w:instrText>
            </w:r>
            <w:r>
              <w:rPr>
                <w:noProof/>
                <w:webHidden/>
              </w:rPr>
            </w:r>
            <w:r>
              <w:rPr>
                <w:noProof/>
                <w:webHidden/>
              </w:rPr>
              <w:fldChar w:fldCharType="separate"/>
            </w:r>
            <w:r>
              <w:rPr>
                <w:noProof/>
                <w:webHidden/>
              </w:rPr>
              <w:t>6</w:t>
            </w:r>
            <w:r>
              <w:rPr>
                <w:noProof/>
                <w:webHidden/>
              </w:rPr>
              <w:fldChar w:fldCharType="end"/>
            </w:r>
          </w:hyperlink>
        </w:p>
        <w:p xmlns:wp14="http://schemas.microsoft.com/office/word/2010/wordml" w:rsidR="00246CAD" w:rsidRDefault="00246CAD" w14:paraId="10A4F8FE" wp14:textId="77777777">
          <w:pPr>
            <w:pStyle w:val="TOC2"/>
            <w:tabs>
              <w:tab w:val="right" w:leader="dot" w:pos="9350"/>
            </w:tabs>
            <w:rPr>
              <w:rFonts w:asciiTheme="minorHAnsi" w:hAnsiTheme="minorHAnsi" w:eastAsiaTheme="minorEastAsia" w:cstheme="minorBidi"/>
              <w:noProof/>
            </w:rPr>
          </w:pPr>
          <w:hyperlink w:history="1" w:anchor="_Toc243647522">
            <w:r w:rsidRPr="00DD7786">
              <w:rPr>
                <w:rStyle w:val="Hyperlink"/>
                <w:noProof/>
              </w:rPr>
              <w:t>2.5 Conclusion</w:t>
            </w:r>
            <w:r>
              <w:rPr>
                <w:noProof/>
                <w:webHidden/>
              </w:rPr>
              <w:tab/>
            </w:r>
            <w:r>
              <w:rPr>
                <w:noProof/>
                <w:webHidden/>
              </w:rPr>
              <w:fldChar w:fldCharType="begin"/>
            </w:r>
            <w:r>
              <w:rPr>
                <w:noProof/>
                <w:webHidden/>
              </w:rPr>
              <w:instrText xml:space="preserve"> PAGEREF _Toc243647522 \h </w:instrText>
            </w:r>
            <w:r>
              <w:rPr>
                <w:noProof/>
                <w:webHidden/>
              </w:rPr>
            </w:r>
            <w:r>
              <w:rPr>
                <w:noProof/>
                <w:webHidden/>
              </w:rPr>
              <w:fldChar w:fldCharType="separate"/>
            </w:r>
            <w:r>
              <w:rPr>
                <w:noProof/>
                <w:webHidden/>
              </w:rPr>
              <w:t>6</w:t>
            </w:r>
            <w:r>
              <w:rPr>
                <w:noProof/>
                <w:webHidden/>
              </w:rPr>
              <w:fldChar w:fldCharType="end"/>
            </w:r>
          </w:hyperlink>
        </w:p>
        <w:p xmlns:wp14="http://schemas.microsoft.com/office/word/2010/wordml" w:rsidR="00246CAD" w:rsidRDefault="00246CAD" w14:paraId="005CA033" wp14:textId="77777777">
          <w:pPr>
            <w:pStyle w:val="TOC1"/>
            <w:tabs>
              <w:tab w:val="right" w:leader="dot" w:pos="9350"/>
            </w:tabs>
            <w:rPr>
              <w:rFonts w:asciiTheme="minorHAnsi" w:hAnsiTheme="minorHAnsi" w:eastAsiaTheme="minorEastAsia" w:cstheme="minorBidi"/>
              <w:noProof/>
            </w:rPr>
          </w:pPr>
          <w:hyperlink w:history="1" w:anchor="_Toc243647523">
            <w:r w:rsidRPr="00DD7786">
              <w:rPr>
                <w:rStyle w:val="Hyperlink"/>
                <w:noProof/>
              </w:rPr>
              <w:t>Task 3: Health and Social Care Blog – Current Issue and Professional Awareness</w:t>
            </w:r>
            <w:r>
              <w:rPr>
                <w:noProof/>
                <w:webHidden/>
              </w:rPr>
              <w:tab/>
            </w:r>
            <w:r>
              <w:rPr>
                <w:noProof/>
                <w:webHidden/>
              </w:rPr>
              <w:fldChar w:fldCharType="begin"/>
            </w:r>
            <w:r>
              <w:rPr>
                <w:noProof/>
                <w:webHidden/>
              </w:rPr>
              <w:instrText xml:space="preserve"> PAGEREF _Toc243647523 \h </w:instrText>
            </w:r>
            <w:r>
              <w:rPr>
                <w:noProof/>
                <w:webHidden/>
              </w:rPr>
            </w:r>
            <w:r>
              <w:rPr>
                <w:noProof/>
                <w:webHidden/>
              </w:rPr>
              <w:fldChar w:fldCharType="separate"/>
            </w:r>
            <w:r>
              <w:rPr>
                <w:noProof/>
                <w:webHidden/>
              </w:rPr>
              <w:t>7</w:t>
            </w:r>
            <w:r>
              <w:rPr>
                <w:noProof/>
                <w:webHidden/>
              </w:rPr>
              <w:fldChar w:fldCharType="end"/>
            </w:r>
          </w:hyperlink>
        </w:p>
        <w:p xmlns:wp14="http://schemas.microsoft.com/office/word/2010/wordml" w:rsidR="00246CAD" w:rsidRDefault="00246CAD" w14:paraId="0518D438" wp14:textId="77777777">
          <w:pPr>
            <w:pStyle w:val="TOC2"/>
            <w:tabs>
              <w:tab w:val="right" w:leader="dot" w:pos="9350"/>
            </w:tabs>
            <w:rPr>
              <w:rFonts w:asciiTheme="minorHAnsi" w:hAnsiTheme="minorHAnsi" w:eastAsiaTheme="minorEastAsia" w:cstheme="minorBidi"/>
              <w:noProof/>
            </w:rPr>
          </w:pPr>
          <w:hyperlink w:history="1" w:anchor="_Toc243647524">
            <w:r w:rsidRPr="00DD7786">
              <w:rPr>
                <w:rStyle w:val="Hyperlink"/>
                <w:noProof/>
              </w:rPr>
              <w:t>3.1 Introduction</w:t>
            </w:r>
            <w:r>
              <w:rPr>
                <w:noProof/>
                <w:webHidden/>
              </w:rPr>
              <w:tab/>
            </w:r>
            <w:r>
              <w:rPr>
                <w:noProof/>
                <w:webHidden/>
              </w:rPr>
              <w:fldChar w:fldCharType="begin"/>
            </w:r>
            <w:r>
              <w:rPr>
                <w:noProof/>
                <w:webHidden/>
              </w:rPr>
              <w:instrText xml:space="preserve"> PAGEREF _Toc243647524 \h </w:instrText>
            </w:r>
            <w:r>
              <w:rPr>
                <w:noProof/>
                <w:webHidden/>
              </w:rPr>
            </w:r>
            <w:r>
              <w:rPr>
                <w:noProof/>
                <w:webHidden/>
              </w:rPr>
              <w:fldChar w:fldCharType="separate"/>
            </w:r>
            <w:r>
              <w:rPr>
                <w:noProof/>
                <w:webHidden/>
              </w:rPr>
              <w:t>7</w:t>
            </w:r>
            <w:r>
              <w:rPr>
                <w:noProof/>
                <w:webHidden/>
              </w:rPr>
              <w:fldChar w:fldCharType="end"/>
            </w:r>
          </w:hyperlink>
        </w:p>
        <w:p xmlns:wp14="http://schemas.microsoft.com/office/word/2010/wordml" w:rsidR="00246CAD" w:rsidRDefault="00246CAD" w14:paraId="0887F3CD" wp14:textId="77777777">
          <w:pPr>
            <w:pStyle w:val="TOC2"/>
            <w:tabs>
              <w:tab w:val="right" w:leader="dot" w:pos="9350"/>
            </w:tabs>
            <w:rPr>
              <w:rFonts w:asciiTheme="minorHAnsi" w:hAnsiTheme="minorHAnsi" w:eastAsiaTheme="minorEastAsia" w:cstheme="minorBidi"/>
              <w:noProof/>
            </w:rPr>
          </w:pPr>
          <w:hyperlink w:history="1" w:anchor="_Toc243647525">
            <w:r w:rsidRPr="00DD7786">
              <w:rPr>
                <w:rStyle w:val="Hyperlink"/>
                <w:noProof/>
              </w:rPr>
              <w:t>3.2 Understanding the Issue</w:t>
            </w:r>
            <w:r>
              <w:rPr>
                <w:noProof/>
                <w:webHidden/>
              </w:rPr>
              <w:tab/>
            </w:r>
            <w:r>
              <w:rPr>
                <w:noProof/>
                <w:webHidden/>
              </w:rPr>
              <w:fldChar w:fldCharType="begin"/>
            </w:r>
            <w:r>
              <w:rPr>
                <w:noProof/>
                <w:webHidden/>
              </w:rPr>
              <w:instrText xml:space="preserve"> PAGEREF _Toc243647525 \h </w:instrText>
            </w:r>
            <w:r>
              <w:rPr>
                <w:noProof/>
                <w:webHidden/>
              </w:rPr>
            </w:r>
            <w:r>
              <w:rPr>
                <w:noProof/>
                <w:webHidden/>
              </w:rPr>
              <w:fldChar w:fldCharType="separate"/>
            </w:r>
            <w:r>
              <w:rPr>
                <w:noProof/>
                <w:webHidden/>
              </w:rPr>
              <w:t>7</w:t>
            </w:r>
            <w:r>
              <w:rPr>
                <w:noProof/>
                <w:webHidden/>
              </w:rPr>
              <w:fldChar w:fldCharType="end"/>
            </w:r>
          </w:hyperlink>
        </w:p>
        <w:p xmlns:wp14="http://schemas.microsoft.com/office/word/2010/wordml" w:rsidR="00246CAD" w:rsidRDefault="00246CAD" w14:paraId="231F426F" wp14:textId="77777777">
          <w:pPr>
            <w:pStyle w:val="TOC2"/>
            <w:tabs>
              <w:tab w:val="right" w:leader="dot" w:pos="9350"/>
            </w:tabs>
            <w:rPr>
              <w:rFonts w:asciiTheme="minorHAnsi" w:hAnsiTheme="minorHAnsi" w:eastAsiaTheme="minorEastAsia" w:cstheme="minorBidi"/>
              <w:noProof/>
            </w:rPr>
          </w:pPr>
          <w:hyperlink w:history="1" w:anchor="_Toc243647526">
            <w:r w:rsidRPr="00DD7786">
              <w:rPr>
                <w:rStyle w:val="Hyperlink"/>
                <w:noProof/>
              </w:rPr>
              <w:t>3.3 Key Challenges and Impacts</w:t>
            </w:r>
            <w:r>
              <w:rPr>
                <w:noProof/>
                <w:webHidden/>
              </w:rPr>
              <w:tab/>
            </w:r>
            <w:r>
              <w:rPr>
                <w:noProof/>
                <w:webHidden/>
              </w:rPr>
              <w:fldChar w:fldCharType="begin"/>
            </w:r>
            <w:r>
              <w:rPr>
                <w:noProof/>
                <w:webHidden/>
              </w:rPr>
              <w:instrText xml:space="preserve"> PAGEREF _Toc243647526 \h </w:instrText>
            </w:r>
            <w:r>
              <w:rPr>
                <w:noProof/>
                <w:webHidden/>
              </w:rPr>
            </w:r>
            <w:r>
              <w:rPr>
                <w:noProof/>
                <w:webHidden/>
              </w:rPr>
              <w:fldChar w:fldCharType="separate"/>
            </w:r>
            <w:r>
              <w:rPr>
                <w:noProof/>
                <w:webHidden/>
              </w:rPr>
              <w:t>8</w:t>
            </w:r>
            <w:r>
              <w:rPr>
                <w:noProof/>
                <w:webHidden/>
              </w:rPr>
              <w:fldChar w:fldCharType="end"/>
            </w:r>
          </w:hyperlink>
        </w:p>
        <w:p xmlns:wp14="http://schemas.microsoft.com/office/word/2010/wordml" w:rsidR="00246CAD" w:rsidRDefault="00246CAD" w14:paraId="2F0F047D" wp14:textId="77777777">
          <w:pPr>
            <w:pStyle w:val="TOC2"/>
            <w:tabs>
              <w:tab w:val="right" w:leader="dot" w:pos="9350"/>
            </w:tabs>
            <w:rPr>
              <w:rFonts w:asciiTheme="minorHAnsi" w:hAnsiTheme="minorHAnsi" w:eastAsiaTheme="minorEastAsia" w:cstheme="minorBidi"/>
              <w:noProof/>
            </w:rPr>
          </w:pPr>
          <w:hyperlink w:history="1" w:anchor="_Toc243647527">
            <w:r w:rsidRPr="00DD7786">
              <w:rPr>
                <w:rStyle w:val="Hyperlink"/>
                <w:noProof/>
              </w:rPr>
              <w:t>3.4 Possible Responses/Solutions</w:t>
            </w:r>
            <w:r>
              <w:rPr>
                <w:noProof/>
                <w:webHidden/>
              </w:rPr>
              <w:tab/>
            </w:r>
            <w:r>
              <w:rPr>
                <w:noProof/>
                <w:webHidden/>
              </w:rPr>
              <w:fldChar w:fldCharType="begin"/>
            </w:r>
            <w:r>
              <w:rPr>
                <w:noProof/>
                <w:webHidden/>
              </w:rPr>
              <w:instrText xml:space="preserve"> PAGEREF _Toc243647527 \h </w:instrText>
            </w:r>
            <w:r>
              <w:rPr>
                <w:noProof/>
                <w:webHidden/>
              </w:rPr>
            </w:r>
            <w:r>
              <w:rPr>
                <w:noProof/>
                <w:webHidden/>
              </w:rPr>
              <w:fldChar w:fldCharType="separate"/>
            </w:r>
            <w:r>
              <w:rPr>
                <w:noProof/>
                <w:webHidden/>
              </w:rPr>
              <w:t>8</w:t>
            </w:r>
            <w:r>
              <w:rPr>
                <w:noProof/>
                <w:webHidden/>
              </w:rPr>
              <w:fldChar w:fldCharType="end"/>
            </w:r>
          </w:hyperlink>
        </w:p>
        <w:p xmlns:wp14="http://schemas.microsoft.com/office/word/2010/wordml" w:rsidR="00246CAD" w:rsidRDefault="00246CAD" w14:paraId="0890103E" wp14:textId="77777777">
          <w:pPr>
            <w:pStyle w:val="TOC2"/>
            <w:tabs>
              <w:tab w:val="right" w:leader="dot" w:pos="9350"/>
            </w:tabs>
            <w:rPr>
              <w:rFonts w:asciiTheme="minorHAnsi" w:hAnsiTheme="minorHAnsi" w:eastAsiaTheme="minorEastAsia" w:cstheme="minorBidi"/>
              <w:noProof/>
            </w:rPr>
          </w:pPr>
          <w:hyperlink w:history="1" w:anchor="_Toc243647528">
            <w:r w:rsidRPr="00DD7786">
              <w:rPr>
                <w:rStyle w:val="Hyperlink"/>
                <w:noProof/>
              </w:rPr>
              <w:t>3.5 Conclusion/Call to Action</w:t>
            </w:r>
            <w:r>
              <w:rPr>
                <w:noProof/>
                <w:webHidden/>
              </w:rPr>
              <w:tab/>
            </w:r>
            <w:r>
              <w:rPr>
                <w:noProof/>
                <w:webHidden/>
              </w:rPr>
              <w:fldChar w:fldCharType="begin"/>
            </w:r>
            <w:r>
              <w:rPr>
                <w:noProof/>
                <w:webHidden/>
              </w:rPr>
              <w:instrText xml:space="preserve"> PAGEREF _Toc243647528 \h </w:instrText>
            </w:r>
            <w:r>
              <w:rPr>
                <w:noProof/>
                <w:webHidden/>
              </w:rPr>
            </w:r>
            <w:r>
              <w:rPr>
                <w:noProof/>
                <w:webHidden/>
              </w:rPr>
              <w:fldChar w:fldCharType="separate"/>
            </w:r>
            <w:r>
              <w:rPr>
                <w:noProof/>
                <w:webHidden/>
              </w:rPr>
              <w:t>8</w:t>
            </w:r>
            <w:r>
              <w:rPr>
                <w:noProof/>
                <w:webHidden/>
              </w:rPr>
              <w:fldChar w:fldCharType="end"/>
            </w:r>
          </w:hyperlink>
        </w:p>
        <w:p xmlns:wp14="http://schemas.microsoft.com/office/word/2010/wordml" w:rsidR="00246CAD" w:rsidRDefault="00246CAD" w14:paraId="48EA4156" wp14:textId="77777777">
          <w:pPr>
            <w:pStyle w:val="TOC1"/>
            <w:tabs>
              <w:tab w:val="right" w:leader="dot" w:pos="9350"/>
            </w:tabs>
            <w:rPr>
              <w:rFonts w:asciiTheme="minorHAnsi" w:hAnsiTheme="minorHAnsi" w:eastAsiaTheme="minorEastAsia" w:cstheme="minorBidi"/>
              <w:noProof/>
            </w:rPr>
          </w:pPr>
          <w:hyperlink w:history="1" w:anchor="_Toc243647529">
            <w:r w:rsidRPr="00DD7786">
              <w:rPr>
                <w:rStyle w:val="Hyperlink"/>
                <w:noProof/>
              </w:rPr>
              <w:t>Task 4: Equality, Diversity and Inclusion in the NHS – Quiz Responses</w:t>
            </w:r>
            <w:r>
              <w:rPr>
                <w:noProof/>
                <w:webHidden/>
              </w:rPr>
              <w:tab/>
            </w:r>
            <w:r>
              <w:rPr>
                <w:noProof/>
                <w:webHidden/>
              </w:rPr>
              <w:fldChar w:fldCharType="begin"/>
            </w:r>
            <w:r>
              <w:rPr>
                <w:noProof/>
                <w:webHidden/>
              </w:rPr>
              <w:instrText xml:space="preserve"> PAGEREF _Toc243647529 \h </w:instrText>
            </w:r>
            <w:r>
              <w:rPr>
                <w:noProof/>
                <w:webHidden/>
              </w:rPr>
            </w:r>
            <w:r>
              <w:rPr>
                <w:noProof/>
                <w:webHidden/>
              </w:rPr>
              <w:fldChar w:fldCharType="separate"/>
            </w:r>
            <w:r>
              <w:rPr>
                <w:noProof/>
                <w:webHidden/>
              </w:rPr>
              <w:t>9</w:t>
            </w:r>
            <w:r>
              <w:rPr>
                <w:noProof/>
                <w:webHidden/>
              </w:rPr>
              <w:fldChar w:fldCharType="end"/>
            </w:r>
          </w:hyperlink>
        </w:p>
        <w:p xmlns:wp14="http://schemas.microsoft.com/office/word/2010/wordml" w:rsidR="00246CAD" w:rsidRDefault="00246CAD" w14:paraId="15719481" wp14:textId="77777777">
          <w:pPr>
            <w:pStyle w:val="TOC2"/>
            <w:tabs>
              <w:tab w:val="right" w:leader="dot" w:pos="9350"/>
            </w:tabs>
            <w:rPr>
              <w:rFonts w:asciiTheme="minorHAnsi" w:hAnsiTheme="minorHAnsi" w:eastAsiaTheme="minorEastAsia" w:cstheme="minorBidi"/>
              <w:noProof/>
            </w:rPr>
          </w:pPr>
          <w:hyperlink w:history="1" w:anchor="_Toc243647530">
            <w:r w:rsidRPr="00DD7786">
              <w:rPr>
                <w:rStyle w:val="Hyperlink"/>
                <w:noProof/>
              </w:rPr>
              <w:t>1. What is the primary goal of the NHS Equality, Diversity, and Inclusion Improvement Plan?</w:t>
            </w:r>
            <w:r>
              <w:rPr>
                <w:noProof/>
                <w:webHidden/>
              </w:rPr>
              <w:tab/>
            </w:r>
            <w:r>
              <w:rPr>
                <w:noProof/>
                <w:webHidden/>
              </w:rPr>
              <w:fldChar w:fldCharType="begin"/>
            </w:r>
            <w:r>
              <w:rPr>
                <w:noProof/>
                <w:webHidden/>
              </w:rPr>
              <w:instrText xml:space="preserve"> PAGEREF _Toc243647530 \h </w:instrText>
            </w:r>
            <w:r>
              <w:rPr>
                <w:noProof/>
                <w:webHidden/>
              </w:rPr>
            </w:r>
            <w:r>
              <w:rPr>
                <w:noProof/>
                <w:webHidden/>
              </w:rPr>
              <w:fldChar w:fldCharType="separate"/>
            </w:r>
            <w:r>
              <w:rPr>
                <w:noProof/>
                <w:webHidden/>
              </w:rPr>
              <w:t>9</w:t>
            </w:r>
            <w:r>
              <w:rPr>
                <w:noProof/>
                <w:webHidden/>
              </w:rPr>
              <w:fldChar w:fldCharType="end"/>
            </w:r>
          </w:hyperlink>
        </w:p>
        <w:p xmlns:wp14="http://schemas.microsoft.com/office/word/2010/wordml" w:rsidR="00246CAD" w:rsidRDefault="00246CAD" w14:paraId="6E31F976" wp14:textId="77777777">
          <w:pPr>
            <w:pStyle w:val="TOC2"/>
            <w:tabs>
              <w:tab w:val="right" w:leader="dot" w:pos="9350"/>
            </w:tabs>
            <w:rPr>
              <w:rFonts w:asciiTheme="minorHAnsi" w:hAnsiTheme="minorHAnsi" w:eastAsiaTheme="minorEastAsia" w:cstheme="minorBidi"/>
              <w:noProof/>
            </w:rPr>
          </w:pPr>
          <w:hyperlink w:history="1" w:anchor="_Toc243647531">
            <w:r w:rsidRPr="00DD7786">
              <w:rPr>
                <w:rStyle w:val="Hyperlink"/>
                <w:noProof/>
              </w:rPr>
              <w:t>2. How does the NHS EDI Improvement Plan propose to tackle the gender pay gap?</w:t>
            </w:r>
            <w:r>
              <w:rPr>
                <w:noProof/>
                <w:webHidden/>
              </w:rPr>
              <w:tab/>
            </w:r>
            <w:r>
              <w:rPr>
                <w:noProof/>
                <w:webHidden/>
              </w:rPr>
              <w:fldChar w:fldCharType="begin"/>
            </w:r>
            <w:r>
              <w:rPr>
                <w:noProof/>
                <w:webHidden/>
              </w:rPr>
              <w:instrText xml:space="preserve"> PAGEREF _Toc243647531 \h </w:instrText>
            </w:r>
            <w:r>
              <w:rPr>
                <w:noProof/>
                <w:webHidden/>
              </w:rPr>
            </w:r>
            <w:r>
              <w:rPr>
                <w:noProof/>
                <w:webHidden/>
              </w:rPr>
              <w:fldChar w:fldCharType="separate"/>
            </w:r>
            <w:r>
              <w:rPr>
                <w:noProof/>
                <w:webHidden/>
              </w:rPr>
              <w:t>9</w:t>
            </w:r>
            <w:r>
              <w:rPr>
                <w:noProof/>
                <w:webHidden/>
              </w:rPr>
              <w:fldChar w:fldCharType="end"/>
            </w:r>
          </w:hyperlink>
        </w:p>
        <w:p xmlns:wp14="http://schemas.microsoft.com/office/word/2010/wordml" w:rsidR="00246CAD" w:rsidRDefault="00246CAD" w14:paraId="48C88401" wp14:textId="77777777">
          <w:pPr>
            <w:pStyle w:val="TOC2"/>
            <w:tabs>
              <w:tab w:val="right" w:leader="dot" w:pos="9350"/>
            </w:tabs>
            <w:rPr>
              <w:rFonts w:asciiTheme="minorHAnsi" w:hAnsiTheme="minorHAnsi" w:eastAsiaTheme="minorEastAsia" w:cstheme="minorBidi"/>
              <w:noProof/>
            </w:rPr>
          </w:pPr>
          <w:hyperlink w:history="1" w:anchor="_Toc243647532">
            <w:r w:rsidRPr="00DD7786">
              <w:rPr>
                <w:rStyle w:val="Hyperlink"/>
                <w:noProof/>
              </w:rPr>
              <w:t>3. What is meant by the term ‘intersectionality’ as used in the NHS EDI Improvement Plan?</w:t>
            </w:r>
            <w:r>
              <w:rPr>
                <w:noProof/>
                <w:webHidden/>
              </w:rPr>
              <w:tab/>
            </w:r>
            <w:r>
              <w:rPr>
                <w:noProof/>
                <w:webHidden/>
              </w:rPr>
              <w:fldChar w:fldCharType="begin"/>
            </w:r>
            <w:r>
              <w:rPr>
                <w:noProof/>
                <w:webHidden/>
              </w:rPr>
              <w:instrText xml:space="preserve"> PAGEREF _Toc243647532 \h </w:instrText>
            </w:r>
            <w:r>
              <w:rPr>
                <w:noProof/>
                <w:webHidden/>
              </w:rPr>
            </w:r>
            <w:r>
              <w:rPr>
                <w:noProof/>
                <w:webHidden/>
              </w:rPr>
              <w:fldChar w:fldCharType="separate"/>
            </w:r>
            <w:r>
              <w:rPr>
                <w:noProof/>
                <w:webHidden/>
              </w:rPr>
              <w:t>9</w:t>
            </w:r>
            <w:r>
              <w:rPr>
                <w:noProof/>
                <w:webHidden/>
              </w:rPr>
              <w:fldChar w:fldCharType="end"/>
            </w:r>
          </w:hyperlink>
        </w:p>
        <w:p xmlns:wp14="http://schemas.microsoft.com/office/word/2010/wordml" w:rsidR="00246CAD" w:rsidRDefault="00246CAD" w14:paraId="6C806A84" wp14:textId="77777777">
          <w:pPr>
            <w:pStyle w:val="TOC2"/>
            <w:tabs>
              <w:tab w:val="right" w:leader="dot" w:pos="9350"/>
            </w:tabs>
            <w:rPr>
              <w:rFonts w:asciiTheme="minorHAnsi" w:hAnsiTheme="minorHAnsi" w:eastAsiaTheme="minorEastAsia" w:cstheme="minorBidi"/>
              <w:noProof/>
            </w:rPr>
          </w:pPr>
          <w:hyperlink w:history="1" w:anchor="_Toc243647533">
            <w:r w:rsidRPr="00DD7786">
              <w:rPr>
                <w:rStyle w:val="Hyperlink"/>
                <w:noProof/>
              </w:rPr>
              <w:t>4. Why is it important for the NHS to create a psychologically safe work environment?</w:t>
            </w:r>
            <w:r>
              <w:rPr>
                <w:noProof/>
                <w:webHidden/>
              </w:rPr>
              <w:tab/>
            </w:r>
            <w:r>
              <w:rPr>
                <w:noProof/>
                <w:webHidden/>
              </w:rPr>
              <w:fldChar w:fldCharType="begin"/>
            </w:r>
            <w:r>
              <w:rPr>
                <w:noProof/>
                <w:webHidden/>
              </w:rPr>
              <w:instrText xml:space="preserve"> PAGEREF _Toc243647533 \h </w:instrText>
            </w:r>
            <w:r>
              <w:rPr>
                <w:noProof/>
                <w:webHidden/>
              </w:rPr>
            </w:r>
            <w:r>
              <w:rPr>
                <w:noProof/>
                <w:webHidden/>
              </w:rPr>
              <w:fldChar w:fldCharType="separate"/>
            </w:r>
            <w:r>
              <w:rPr>
                <w:noProof/>
                <w:webHidden/>
              </w:rPr>
              <w:t>9</w:t>
            </w:r>
            <w:r>
              <w:rPr>
                <w:noProof/>
                <w:webHidden/>
              </w:rPr>
              <w:fldChar w:fldCharType="end"/>
            </w:r>
          </w:hyperlink>
        </w:p>
        <w:p xmlns:wp14="http://schemas.microsoft.com/office/word/2010/wordml" w:rsidR="00246CAD" w:rsidRDefault="00246CAD" w14:paraId="513BB173" wp14:textId="77777777">
          <w:pPr>
            <w:pStyle w:val="TOC2"/>
            <w:tabs>
              <w:tab w:val="right" w:leader="dot" w:pos="9350"/>
            </w:tabs>
            <w:rPr>
              <w:rFonts w:asciiTheme="minorHAnsi" w:hAnsiTheme="minorHAnsi" w:eastAsiaTheme="minorEastAsia" w:cstheme="minorBidi"/>
              <w:noProof/>
            </w:rPr>
          </w:pPr>
          <w:hyperlink w:history="1" w:anchor="_Toc243647534">
            <w:r w:rsidRPr="00DD7786">
              <w:rPr>
                <w:rStyle w:val="Hyperlink"/>
                <w:noProof/>
              </w:rPr>
              <w:t>5. How does the NHS EDI Improvement Plan suggest improving the experience of internationally recruited staff?</w:t>
            </w:r>
            <w:r>
              <w:rPr>
                <w:noProof/>
                <w:webHidden/>
              </w:rPr>
              <w:tab/>
            </w:r>
            <w:r>
              <w:rPr>
                <w:noProof/>
                <w:webHidden/>
              </w:rPr>
              <w:fldChar w:fldCharType="begin"/>
            </w:r>
            <w:r>
              <w:rPr>
                <w:noProof/>
                <w:webHidden/>
              </w:rPr>
              <w:instrText xml:space="preserve"> PAGEREF _Toc243647534 \h </w:instrText>
            </w:r>
            <w:r>
              <w:rPr>
                <w:noProof/>
                <w:webHidden/>
              </w:rPr>
            </w:r>
            <w:r>
              <w:rPr>
                <w:noProof/>
                <w:webHidden/>
              </w:rPr>
              <w:fldChar w:fldCharType="separate"/>
            </w:r>
            <w:r>
              <w:rPr>
                <w:noProof/>
                <w:webHidden/>
              </w:rPr>
              <w:t>9</w:t>
            </w:r>
            <w:r>
              <w:rPr>
                <w:noProof/>
                <w:webHidden/>
              </w:rPr>
              <w:fldChar w:fldCharType="end"/>
            </w:r>
          </w:hyperlink>
        </w:p>
        <w:p xmlns:wp14="http://schemas.microsoft.com/office/word/2010/wordml" w:rsidR="00246CAD" w:rsidRDefault="00246CAD" w14:paraId="5E9573F7" wp14:textId="77777777">
          <w:pPr>
            <w:pStyle w:val="TOC2"/>
            <w:tabs>
              <w:tab w:val="right" w:leader="dot" w:pos="9350"/>
            </w:tabs>
            <w:rPr>
              <w:rFonts w:asciiTheme="minorHAnsi" w:hAnsiTheme="minorHAnsi" w:eastAsiaTheme="minorEastAsia" w:cstheme="minorBidi"/>
              <w:noProof/>
            </w:rPr>
          </w:pPr>
          <w:hyperlink w:history="1" w:anchor="_Toc243647535">
            <w:r w:rsidRPr="00DD7786">
              <w:rPr>
                <w:rStyle w:val="Hyperlink"/>
                <w:noProof/>
              </w:rPr>
              <w:t>6. What role does leadership play in advancing EDI objectives according to the NHS Improvement Plan?</w:t>
            </w:r>
            <w:r>
              <w:rPr>
                <w:noProof/>
                <w:webHidden/>
              </w:rPr>
              <w:tab/>
            </w:r>
            <w:r>
              <w:rPr>
                <w:noProof/>
                <w:webHidden/>
              </w:rPr>
              <w:fldChar w:fldCharType="begin"/>
            </w:r>
            <w:r>
              <w:rPr>
                <w:noProof/>
                <w:webHidden/>
              </w:rPr>
              <w:instrText xml:space="preserve"> PAGEREF _Toc243647535 \h </w:instrText>
            </w:r>
            <w:r>
              <w:rPr>
                <w:noProof/>
                <w:webHidden/>
              </w:rPr>
            </w:r>
            <w:r>
              <w:rPr>
                <w:noProof/>
                <w:webHidden/>
              </w:rPr>
              <w:fldChar w:fldCharType="separate"/>
            </w:r>
            <w:r>
              <w:rPr>
                <w:noProof/>
                <w:webHidden/>
              </w:rPr>
              <w:t>10</w:t>
            </w:r>
            <w:r>
              <w:rPr>
                <w:noProof/>
                <w:webHidden/>
              </w:rPr>
              <w:fldChar w:fldCharType="end"/>
            </w:r>
          </w:hyperlink>
        </w:p>
        <w:p xmlns:wp14="http://schemas.microsoft.com/office/word/2010/wordml" w:rsidR="00246CAD" w:rsidRDefault="00246CAD" w14:paraId="12C831A7" wp14:textId="77777777">
          <w:pPr>
            <w:pStyle w:val="TOC2"/>
            <w:tabs>
              <w:tab w:val="right" w:leader="dot" w:pos="9350"/>
            </w:tabs>
            <w:rPr>
              <w:rFonts w:asciiTheme="minorHAnsi" w:hAnsiTheme="minorHAnsi" w:eastAsiaTheme="minorEastAsia" w:cstheme="minorBidi"/>
              <w:noProof/>
            </w:rPr>
          </w:pPr>
          <w:hyperlink w:history="1" w:anchor="_Toc243647536">
            <w:r w:rsidRPr="00DD7786">
              <w:rPr>
                <w:rStyle w:val="Hyperlink"/>
                <w:noProof/>
              </w:rPr>
              <w:t>7. Identify one way the NHS EDI Improvement Plan aims to reduce health inequalities within the workforce.</w:t>
            </w:r>
            <w:r>
              <w:rPr>
                <w:noProof/>
                <w:webHidden/>
              </w:rPr>
              <w:tab/>
            </w:r>
            <w:r>
              <w:rPr>
                <w:noProof/>
                <w:webHidden/>
              </w:rPr>
              <w:fldChar w:fldCharType="begin"/>
            </w:r>
            <w:r>
              <w:rPr>
                <w:noProof/>
                <w:webHidden/>
              </w:rPr>
              <w:instrText xml:space="preserve"> PAGEREF _Toc243647536 \h </w:instrText>
            </w:r>
            <w:r>
              <w:rPr>
                <w:noProof/>
                <w:webHidden/>
              </w:rPr>
            </w:r>
            <w:r>
              <w:rPr>
                <w:noProof/>
                <w:webHidden/>
              </w:rPr>
              <w:fldChar w:fldCharType="separate"/>
            </w:r>
            <w:r>
              <w:rPr>
                <w:noProof/>
                <w:webHidden/>
              </w:rPr>
              <w:t>10</w:t>
            </w:r>
            <w:r>
              <w:rPr>
                <w:noProof/>
                <w:webHidden/>
              </w:rPr>
              <w:fldChar w:fldCharType="end"/>
            </w:r>
          </w:hyperlink>
        </w:p>
        <w:p xmlns:wp14="http://schemas.microsoft.com/office/word/2010/wordml" w:rsidR="00246CAD" w:rsidRDefault="00246CAD" w14:paraId="7B93C329" wp14:textId="77777777">
          <w:pPr>
            <w:pStyle w:val="TOC2"/>
            <w:tabs>
              <w:tab w:val="right" w:leader="dot" w:pos="9350"/>
            </w:tabs>
            <w:rPr>
              <w:rFonts w:asciiTheme="minorHAnsi" w:hAnsiTheme="minorHAnsi" w:eastAsiaTheme="minorEastAsia" w:cstheme="minorBidi"/>
              <w:noProof/>
            </w:rPr>
          </w:pPr>
          <w:hyperlink w:history="1" w:anchor="_Toc243647537">
            <w:r w:rsidRPr="00DD7786">
              <w:rPr>
                <w:rStyle w:val="Hyperlink"/>
                <w:noProof/>
              </w:rPr>
              <w:t>8. Why does the NHS EDI Improvement Plan emphasise the importance of collecting and analysing data on protected characteristics?</w:t>
            </w:r>
            <w:r>
              <w:rPr>
                <w:noProof/>
                <w:webHidden/>
              </w:rPr>
              <w:tab/>
            </w:r>
            <w:r>
              <w:rPr>
                <w:noProof/>
                <w:webHidden/>
              </w:rPr>
              <w:fldChar w:fldCharType="begin"/>
            </w:r>
            <w:r>
              <w:rPr>
                <w:noProof/>
                <w:webHidden/>
              </w:rPr>
              <w:instrText xml:space="preserve"> PAGEREF _Toc243647537 \h </w:instrText>
            </w:r>
            <w:r>
              <w:rPr>
                <w:noProof/>
                <w:webHidden/>
              </w:rPr>
            </w:r>
            <w:r>
              <w:rPr>
                <w:noProof/>
                <w:webHidden/>
              </w:rPr>
              <w:fldChar w:fldCharType="separate"/>
            </w:r>
            <w:r>
              <w:rPr>
                <w:noProof/>
                <w:webHidden/>
              </w:rPr>
              <w:t>10</w:t>
            </w:r>
            <w:r>
              <w:rPr>
                <w:noProof/>
                <w:webHidden/>
              </w:rPr>
              <w:fldChar w:fldCharType="end"/>
            </w:r>
          </w:hyperlink>
        </w:p>
        <w:p xmlns:wp14="http://schemas.microsoft.com/office/word/2010/wordml" w:rsidR="00246CAD" w:rsidRDefault="00246CAD" w14:paraId="7B143F25" wp14:textId="77777777">
          <w:pPr>
            <w:pStyle w:val="TOC2"/>
            <w:tabs>
              <w:tab w:val="right" w:leader="dot" w:pos="9350"/>
            </w:tabs>
            <w:rPr>
              <w:rFonts w:asciiTheme="minorHAnsi" w:hAnsiTheme="minorHAnsi" w:eastAsiaTheme="minorEastAsia" w:cstheme="minorBidi"/>
              <w:noProof/>
            </w:rPr>
          </w:pPr>
          <w:hyperlink w:history="1" w:anchor="_Toc243647538">
            <w:r w:rsidRPr="00DD7786">
              <w:rPr>
                <w:rStyle w:val="Hyperlink"/>
                <w:noProof/>
              </w:rPr>
              <w:t>9. Explain how flexible working policies can contribute to equality and inclusion in the NHS workforce.</w:t>
            </w:r>
            <w:r>
              <w:rPr>
                <w:noProof/>
                <w:webHidden/>
              </w:rPr>
              <w:tab/>
            </w:r>
            <w:r>
              <w:rPr>
                <w:noProof/>
                <w:webHidden/>
              </w:rPr>
              <w:fldChar w:fldCharType="begin"/>
            </w:r>
            <w:r>
              <w:rPr>
                <w:noProof/>
                <w:webHidden/>
              </w:rPr>
              <w:instrText xml:space="preserve"> PAGEREF _Toc243647538 \h </w:instrText>
            </w:r>
            <w:r>
              <w:rPr>
                <w:noProof/>
                <w:webHidden/>
              </w:rPr>
            </w:r>
            <w:r>
              <w:rPr>
                <w:noProof/>
                <w:webHidden/>
              </w:rPr>
              <w:fldChar w:fldCharType="separate"/>
            </w:r>
            <w:r>
              <w:rPr>
                <w:noProof/>
                <w:webHidden/>
              </w:rPr>
              <w:t>10</w:t>
            </w:r>
            <w:r>
              <w:rPr>
                <w:noProof/>
                <w:webHidden/>
              </w:rPr>
              <w:fldChar w:fldCharType="end"/>
            </w:r>
          </w:hyperlink>
        </w:p>
        <w:p xmlns:wp14="http://schemas.microsoft.com/office/word/2010/wordml" w:rsidR="00246CAD" w:rsidRDefault="00246CAD" w14:paraId="2514D5FE" wp14:textId="77777777">
          <w:pPr>
            <w:pStyle w:val="TOC2"/>
            <w:tabs>
              <w:tab w:val="right" w:leader="dot" w:pos="9350"/>
            </w:tabs>
            <w:rPr>
              <w:rFonts w:asciiTheme="minorHAnsi" w:hAnsiTheme="minorHAnsi" w:eastAsiaTheme="minorEastAsia" w:cstheme="minorBidi"/>
              <w:noProof/>
            </w:rPr>
          </w:pPr>
          <w:hyperlink w:history="1" w:anchor="_Toc243647539">
            <w:r w:rsidRPr="00DD7786">
              <w:rPr>
                <w:rStyle w:val="Hyperlink"/>
                <w:noProof/>
              </w:rPr>
              <w:t>10. What is one strategy mentioned in the NHS EDI Improvement Plan to combat bullying and harassment in the workplace?</w:t>
            </w:r>
            <w:r>
              <w:rPr>
                <w:noProof/>
                <w:webHidden/>
              </w:rPr>
              <w:tab/>
            </w:r>
            <w:r>
              <w:rPr>
                <w:noProof/>
                <w:webHidden/>
              </w:rPr>
              <w:fldChar w:fldCharType="begin"/>
            </w:r>
            <w:r>
              <w:rPr>
                <w:noProof/>
                <w:webHidden/>
              </w:rPr>
              <w:instrText xml:space="preserve"> PAGEREF _Toc243647539 \h </w:instrText>
            </w:r>
            <w:r>
              <w:rPr>
                <w:noProof/>
                <w:webHidden/>
              </w:rPr>
            </w:r>
            <w:r>
              <w:rPr>
                <w:noProof/>
                <w:webHidden/>
              </w:rPr>
              <w:fldChar w:fldCharType="separate"/>
            </w:r>
            <w:r>
              <w:rPr>
                <w:noProof/>
                <w:webHidden/>
              </w:rPr>
              <w:t>11</w:t>
            </w:r>
            <w:r>
              <w:rPr>
                <w:noProof/>
                <w:webHidden/>
              </w:rPr>
              <w:fldChar w:fldCharType="end"/>
            </w:r>
          </w:hyperlink>
        </w:p>
        <w:p xmlns:wp14="http://schemas.microsoft.com/office/word/2010/wordml" w:rsidR="00246CAD" w:rsidRDefault="00246CAD" w14:paraId="04354479" wp14:textId="77777777">
          <w:pPr>
            <w:pStyle w:val="TOC1"/>
            <w:tabs>
              <w:tab w:val="right" w:leader="dot" w:pos="9350"/>
            </w:tabs>
            <w:rPr>
              <w:rFonts w:asciiTheme="minorHAnsi" w:hAnsiTheme="minorHAnsi" w:eastAsiaTheme="minorEastAsia" w:cstheme="minorBidi"/>
              <w:noProof/>
            </w:rPr>
          </w:pPr>
          <w:hyperlink w:history="1" w:anchor="_Toc243647540">
            <w:r w:rsidRPr="00DD7786">
              <w:rPr>
                <w:rStyle w:val="Hyperlink"/>
                <w:noProof/>
              </w:rPr>
              <w:t>Task 5: A Letter to My Younger Self – Emotional Intelligence and Resilience</w:t>
            </w:r>
            <w:r>
              <w:rPr>
                <w:noProof/>
                <w:webHidden/>
              </w:rPr>
              <w:tab/>
            </w:r>
            <w:r>
              <w:rPr>
                <w:noProof/>
                <w:webHidden/>
              </w:rPr>
              <w:fldChar w:fldCharType="begin"/>
            </w:r>
            <w:r>
              <w:rPr>
                <w:noProof/>
                <w:webHidden/>
              </w:rPr>
              <w:instrText xml:space="preserve"> PAGEREF _Toc243647540 \h </w:instrText>
            </w:r>
            <w:r>
              <w:rPr>
                <w:noProof/>
                <w:webHidden/>
              </w:rPr>
            </w:r>
            <w:r>
              <w:rPr>
                <w:noProof/>
                <w:webHidden/>
              </w:rPr>
              <w:fldChar w:fldCharType="separate"/>
            </w:r>
            <w:r>
              <w:rPr>
                <w:noProof/>
                <w:webHidden/>
              </w:rPr>
              <w:t>12</w:t>
            </w:r>
            <w:r>
              <w:rPr>
                <w:noProof/>
                <w:webHidden/>
              </w:rPr>
              <w:fldChar w:fldCharType="end"/>
            </w:r>
          </w:hyperlink>
        </w:p>
        <w:p xmlns:wp14="http://schemas.microsoft.com/office/word/2010/wordml" w:rsidR="00246CAD" w:rsidRDefault="00246CAD" w14:paraId="0D6FB641" wp14:textId="77777777">
          <w:pPr>
            <w:pStyle w:val="TOC1"/>
            <w:tabs>
              <w:tab w:val="right" w:leader="dot" w:pos="9350"/>
            </w:tabs>
            <w:rPr>
              <w:rFonts w:asciiTheme="minorHAnsi" w:hAnsiTheme="minorHAnsi" w:eastAsiaTheme="minorEastAsia" w:cstheme="minorBidi"/>
              <w:noProof/>
            </w:rPr>
          </w:pPr>
          <w:hyperlink w:history="1" w:anchor="_Toc243647541">
            <w:r w:rsidRPr="00DD7786">
              <w:rPr>
                <w:rStyle w:val="Hyperlink"/>
                <w:noProof/>
              </w:rPr>
              <w:t>Task 7: Leading Change in a Care Home – Skills, Barriers and Solutions</w:t>
            </w:r>
            <w:r>
              <w:rPr>
                <w:noProof/>
                <w:webHidden/>
              </w:rPr>
              <w:tab/>
            </w:r>
            <w:r>
              <w:rPr>
                <w:noProof/>
                <w:webHidden/>
              </w:rPr>
              <w:fldChar w:fldCharType="begin"/>
            </w:r>
            <w:r>
              <w:rPr>
                <w:noProof/>
                <w:webHidden/>
              </w:rPr>
              <w:instrText xml:space="preserve"> PAGEREF _Toc243647541 \h </w:instrText>
            </w:r>
            <w:r>
              <w:rPr>
                <w:noProof/>
                <w:webHidden/>
              </w:rPr>
            </w:r>
            <w:r>
              <w:rPr>
                <w:noProof/>
                <w:webHidden/>
              </w:rPr>
              <w:fldChar w:fldCharType="separate"/>
            </w:r>
            <w:r>
              <w:rPr>
                <w:noProof/>
                <w:webHidden/>
              </w:rPr>
              <w:t>13</w:t>
            </w:r>
            <w:r>
              <w:rPr>
                <w:noProof/>
                <w:webHidden/>
              </w:rPr>
              <w:fldChar w:fldCharType="end"/>
            </w:r>
          </w:hyperlink>
        </w:p>
        <w:p xmlns:wp14="http://schemas.microsoft.com/office/word/2010/wordml" w:rsidR="00246CAD" w:rsidRDefault="00246CAD" w14:paraId="2F0BAD8A" wp14:textId="77777777">
          <w:pPr>
            <w:pStyle w:val="TOC2"/>
            <w:tabs>
              <w:tab w:val="right" w:leader="dot" w:pos="9350"/>
            </w:tabs>
            <w:rPr>
              <w:rFonts w:asciiTheme="minorHAnsi" w:hAnsiTheme="minorHAnsi" w:eastAsiaTheme="minorEastAsia" w:cstheme="minorBidi"/>
              <w:noProof/>
            </w:rPr>
          </w:pPr>
          <w:hyperlink w:history="1" w:anchor="_Toc243647542">
            <w:r w:rsidRPr="00DD7786">
              <w:rPr>
                <w:rStyle w:val="Hyperlink"/>
                <w:noProof/>
              </w:rPr>
              <w:t>7.1 Introduction</w:t>
            </w:r>
            <w:r>
              <w:rPr>
                <w:noProof/>
                <w:webHidden/>
              </w:rPr>
              <w:tab/>
            </w:r>
            <w:r>
              <w:rPr>
                <w:noProof/>
                <w:webHidden/>
              </w:rPr>
              <w:fldChar w:fldCharType="begin"/>
            </w:r>
            <w:r>
              <w:rPr>
                <w:noProof/>
                <w:webHidden/>
              </w:rPr>
              <w:instrText xml:space="preserve"> PAGEREF _Toc243647542 \h </w:instrText>
            </w:r>
            <w:r>
              <w:rPr>
                <w:noProof/>
                <w:webHidden/>
              </w:rPr>
            </w:r>
            <w:r>
              <w:rPr>
                <w:noProof/>
                <w:webHidden/>
              </w:rPr>
              <w:fldChar w:fldCharType="separate"/>
            </w:r>
            <w:r>
              <w:rPr>
                <w:noProof/>
                <w:webHidden/>
              </w:rPr>
              <w:t>13</w:t>
            </w:r>
            <w:r>
              <w:rPr>
                <w:noProof/>
                <w:webHidden/>
              </w:rPr>
              <w:fldChar w:fldCharType="end"/>
            </w:r>
          </w:hyperlink>
        </w:p>
        <w:p xmlns:wp14="http://schemas.microsoft.com/office/word/2010/wordml" w:rsidR="00246CAD" w:rsidRDefault="00246CAD" w14:paraId="7BDC1809" wp14:textId="77777777">
          <w:pPr>
            <w:pStyle w:val="TOC2"/>
            <w:tabs>
              <w:tab w:val="right" w:leader="dot" w:pos="9350"/>
            </w:tabs>
            <w:rPr>
              <w:rFonts w:asciiTheme="minorHAnsi" w:hAnsiTheme="minorHAnsi" w:eastAsiaTheme="minorEastAsia" w:cstheme="minorBidi"/>
              <w:noProof/>
            </w:rPr>
          </w:pPr>
          <w:hyperlink w:history="1" w:anchor="_Toc243647543">
            <w:r w:rsidRPr="00DD7786">
              <w:rPr>
                <w:rStyle w:val="Hyperlink"/>
                <w:noProof/>
              </w:rPr>
              <w:t>7.2 Planning the Change</w:t>
            </w:r>
            <w:r>
              <w:rPr>
                <w:noProof/>
                <w:webHidden/>
              </w:rPr>
              <w:tab/>
            </w:r>
            <w:r>
              <w:rPr>
                <w:noProof/>
                <w:webHidden/>
              </w:rPr>
              <w:fldChar w:fldCharType="begin"/>
            </w:r>
            <w:r>
              <w:rPr>
                <w:noProof/>
                <w:webHidden/>
              </w:rPr>
              <w:instrText xml:space="preserve"> PAGEREF _Toc243647543 \h </w:instrText>
            </w:r>
            <w:r>
              <w:rPr>
                <w:noProof/>
                <w:webHidden/>
              </w:rPr>
            </w:r>
            <w:r>
              <w:rPr>
                <w:noProof/>
                <w:webHidden/>
              </w:rPr>
              <w:fldChar w:fldCharType="separate"/>
            </w:r>
            <w:r>
              <w:rPr>
                <w:noProof/>
                <w:webHidden/>
              </w:rPr>
              <w:t>13</w:t>
            </w:r>
            <w:r>
              <w:rPr>
                <w:noProof/>
                <w:webHidden/>
              </w:rPr>
              <w:fldChar w:fldCharType="end"/>
            </w:r>
          </w:hyperlink>
        </w:p>
        <w:p xmlns:wp14="http://schemas.microsoft.com/office/word/2010/wordml" w:rsidR="00246CAD" w:rsidRDefault="00246CAD" w14:paraId="21B99FA4" wp14:textId="77777777">
          <w:pPr>
            <w:pStyle w:val="TOC2"/>
            <w:tabs>
              <w:tab w:val="right" w:leader="dot" w:pos="9350"/>
            </w:tabs>
            <w:rPr>
              <w:rFonts w:asciiTheme="minorHAnsi" w:hAnsiTheme="minorHAnsi" w:eastAsiaTheme="minorEastAsia" w:cstheme="minorBidi"/>
              <w:noProof/>
            </w:rPr>
          </w:pPr>
          <w:hyperlink w:history="1" w:anchor="_Toc243647544">
            <w:r w:rsidRPr="00DD7786">
              <w:rPr>
                <w:rStyle w:val="Hyperlink"/>
                <w:noProof/>
              </w:rPr>
              <w:t>7.3 Skills Required</w:t>
            </w:r>
            <w:r>
              <w:rPr>
                <w:noProof/>
                <w:webHidden/>
              </w:rPr>
              <w:tab/>
            </w:r>
            <w:r>
              <w:rPr>
                <w:noProof/>
                <w:webHidden/>
              </w:rPr>
              <w:fldChar w:fldCharType="begin"/>
            </w:r>
            <w:r>
              <w:rPr>
                <w:noProof/>
                <w:webHidden/>
              </w:rPr>
              <w:instrText xml:space="preserve"> PAGEREF _Toc243647544 \h </w:instrText>
            </w:r>
            <w:r>
              <w:rPr>
                <w:noProof/>
                <w:webHidden/>
              </w:rPr>
            </w:r>
            <w:r>
              <w:rPr>
                <w:noProof/>
                <w:webHidden/>
              </w:rPr>
              <w:fldChar w:fldCharType="separate"/>
            </w:r>
            <w:r>
              <w:rPr>
                <w:noProof/>
                <w:webHidden/>
              </w:rPr>
              <w:t>14</w:t>
            </w:r>
            <w:r>
              <w:rPr>
                <w:noProof/>
                <w:webHidden/>
              </w:rPr>
              <w:fldChar w:fldCharType="end"/>
            </w:r>
          </w:hyperlink>
        </w:p>
        <w:p xmlns:wp14="http://schemas.microsoft.com/office/word/2010/wordml" w:rsidR="00246CAD" w:rsidRDefault="00246CAD" w14:paraId="577D1ED4" wp14:textId="77777777">
          <w:pPr>
            <w:pStyle w:val="TOC2"/>
            <w:tabs>
              <w:tab w:val="right" w:leader="dot" w:pos="9350"/>
            </w:tabs>
            <w:rPr>
              <w:rFonts w:asciiTheme="minorHAnsi" w:hAnsiTheme="minorHAnsi" w:eastAsiaTheme="minorEastAsia" w:cstheme="minorBidi"/>
              <w:noProof/>
            </w:rPr>
          </w:pPr>
          <w:hyperlink w:history="1" w:anchor="_Toc243647545">
            <w:r w:rsidRPr="00DD7786">
              <w:rPr>
                <w:rStyle w:val="Hyperlink"/>
                <w:noProof/>
              </w:rPr>
              <w:t>7.4 Barriers and Solutions</w:t>
            </w:r>
            <w:r>
              <w:rPr>
                <w:noProof/>
                <w:webHidden/>
              </w:rPr>
              <w:tab/>
            </w:r>
            <w:r>
              <w:rPr>
                <w:noProof/>
                <w:webHidden/>
              </w:rPr>
              <w:fldChar w:fldCharType="begin"/>
            </w:r>
            <w:r>
              <w:rPr>
                <w:noProof/>
                <w:webHidden/>
              </w:rPr>
              <w:instrText xml:space="preserve"> PAGEREF _Toc243647545 \h </w:instrText>
            </w:r>
            <w:r>
              <w:rPr>
                <w:noProof/>
                <w:webHidden/>
              </w:rPr>
            </w:r>
            <w:r>
              <w:rPr>
                <w:noProof/>
                <w:webHidden/>
              </w:rPr>
              <w:fldChar w:fldCharType="separate"/>
            </w:r>
            <w:r>
              <w:rPr>
                <w:noProof/>
                <w:webHidden/>
              </w:rPr>
              <w:t>15</w:t>
            </w:r>
            <w:r>
              <w:rPr>
                <w:noProof/>
                <w:webHidden/>
              </w:rPr>
              <w:fldChar w:fldCharType="end"/>
            </w:r>
          </w:hyperlink>
        </w:p>
        <w:p xmlns:wp14="http://schemas.microsoft.com/office/word/2010/wordml" w:rsidR="00246CAD" w:rsidRDefault="00246CAD" w14:paraId="71285D38" wp14:textId="77777777">
          <w:pPr>
            <w:pStyle w:val="TOC2"/>
            <w:tabs>
              <w:tab w:val="right" w:leader="dot" w:pos="9350"/>
            </w:tabs>
            <w:rPr>
              <w:rFonts w:asciiTheme="minorHAnsi" w:hAnsiTheme="minorHAnsi" w:eastAsiaTheme="minorEastAsia" w:cstheme="minorBidi"/>
              <w:noProof/>
            </w:rPr>
          </w:pPr>
          <w:hyperlink w:history="1" w:anchor="_Toc243647546">
            <w:r w:rsidRPr="00DD7786">
              <w:rPr>
                <w:rStyle w:val="Hyperlink"/>
                <w:noProof/>
              </w:rPr>
              <w:t>7.5 Conclusion</w:t>
            </w:r>
            <w:r>
              <w:rPr>
                <w:noProof/>
                <w:webHidden/>
              </w:rPr>
              <w:tab/>
            </w:r>
            <w:r>
              <w:rPr>
                <w:noProof/>
                <w:webHidden/>
              </w:rPr>
              <w:fldChar w:fldCharType="begin"/>
            </w:r>
            <w:r>
              <w:rPr>
                <w:noProof/>
                <w:webHidden/>
              </w:rPr>
              <w:instrText xml:space="preserve"> PAGEREF _Toc243647546 \h </w:instrText>
            </w:r>
            <w:r>
              <w:rPr>
                <w:noProof/>
                <w:webHidden/>
              </w:rPr>
            </w:r>
            <w:r>
              <w:rPr>
                <w:noProof/>
                <w:webHidden/>
              </w:rPr>
              <w:fldChar w:fldCharType="separate"/>
            </w:r>
            <w:r>
              <w:rPr>
                <w:noProof/>
                <w:webHidden/>
              </w:rPr>
              <w:t>15</w:t>
            </w:r>
            <w:r>
              <w:rPr>
                <w:noProof/>
                <w:webHidden/>
              </w:rPr>
              <w:fldChar w:fldCharType="end"/>
            </w:r>
          </w:hyperlink>
        </w:p>
        <w:p xmlns:wp14="http://schemas.microsoft.com/office/word/2010/wordml" w:rsidR="00246CAD" w:rsidRDefault="00246CAD" w14:paraId="3D1FB259" wp14:textId="77777777">
          <w:pPr>
            <w:pStyle w:val="TOC1"/>
            <w:tabs>
              <w:tab w:val="right" w:leader="dot" w:pos="9350"/>
            </w:tabs>
            <w:rPr>
              <w:rFonts w:asciiTheme="minorHAnsi" w:hAnsiTheme="minorHAnsi" w:eastAsiaTheme="minorEastAsia" w:cstheme="minorBidi"/>
              <w:noProof/>
            </w:rPr>
          </w:pPr>
          <w:hyperlink w:history="1" w:anchor="_Toc243647547">
            <w:r w:rsidRPr="00DD7786">
              <w:rPr>
                <w:rStyle w:val="Hyperlink"/>
                <w:noProof/>
              </w:rPr>
              <w:t>References</w:t>
            </w:r>
            <w:r>
              <w:rPr>
                <w:noProof/>
                <w:webHidden/>
              </w:rPr>
              <w:tab/>
            </w:r>
            <w:r>
              <w:rPr>
                <w:noProof/>
                <w:webHidden/>
              </w:rPr>
              <w:fldChar w:fldCharType="begin"/>
            </w:r>
            <w:r>
              <w:rPr>
                <w:noProof/>
                <w:webHidden/>
              </w:rPr>
              <w:instrText xml:space="preserve"> PAGEREF _Toc243647547 \h </w:instrText>
            </w:r>
            <w:r>
              <w:rPr>
                <w:noProof/>
                <w:webHidden/>
              </w:rPr>
            </w:r>
            <w:r>
              <w:rPr>
                <w:noProof/>
                <w:webHidden/>
              </w:rPr>
              <w:fldChar w:fldCharType="separate"/>
            </w:r>
            <w:r>
              <w:rPr>
                <w:noProof/>
                <w:webHidden/>
              </w:rPr>
              <w:t>16</w:t>
            </w:r>
            <w:r>
              <w:rPr>
                <w:noProof/>
                <w:webHidden/>
              </w:rPr>
              <w:fldChar w:fldCharType="end"/>
            </w:r>
          </w:hyperlink>
        </w:p>
        <w:p xmlns:wp14="http://schemas.microsoft.com/office/word/2010/wordml" w:rsidR="00DE6AAA" w:rsidRDefault="00246CAD" w14:paraId="5A39BBE3" wp14:textId="77777777">
          <w:r>
            <w:fldChar w:fldCharType="end"/>
          </w:r>
        </w:p>
      </w:sdtContent>
    </w:sdt>
    <w:p xmlns:wp14="http://schemas.microsoft.com/office/word/2010/wordml" w:rsidR="00DE6AAA" w:rsidRDefault="00246CAD" w14:paraId="160B10DD" wp14:textId="1689CFE8">
      <w:pPr>
        <w:pStyle w:val="Heading1"/>
        <w:keepNext w:val="0"/>
        <w:keepLines w:val="0"/>
        <w:spacing w:before="360" w:after="80"/>
      </w:pPr>
      <w:bookmarkStart w:name="_Toc243647512" w:id="2"/>
      <w:r w:rsidR="00246CAD">
        <w:rPr/>
        <w:t xml:space="preserve">Task 1: Developing My Personal Brand for Sustainable </w:t>
      </w:r>
      <w:r w:rsidR="29D39759">
        <w:rPr/>
        <w:t>Employment</w:t>
      </w:r>
      <w:bookmarkEnd w:id="2"/>
    </w:p>
    <w:p w:rsidR="1E42F4B0" w:rsidP="1E42F4B0" w:rsidRDefault="1E42F4B0" w14:paraId="0F199638" w14:textId="3A06BD89">
      <w:pPr>
        <w:pStyle w:val="Heading1"/>
      </w:pPr>
    </w:p>
    <w:p w:rsidR="1E42F4B0" w:rsidP="1E42F4B0" w:rsidRDefault="1E42F4B0" w14:paraId="04995DC5" w14:textId="04AD01B9">
      <w:pPr>
        <w:pStyle w:val="Heading1"/>
      </w:pPr>
    </w:p>
    <w:p xmlns:wp14="http://schemas.microsoft.com/office/word/2010/wordml" w:rsidR="00DE6AAA" w:rsidRDefault="00246CAD" w14:paraId="09DA23E1" wp14:textId="77777777">
      <w:pPr>
        <w:pStyle w:val="Heading2"/>
        <w:keepNext w:val="0"/>
        <w:keepLines w:val="0"/>
        <w:spacing w:before="280" w:after="80"/>
      </w:pPr>
      <w:bookmarkStart w:name="_Toc243647513" w:id="3"/>
      <w:r>
        <w:t>1.1 Introduction to Personal Branding</w:t>
      </w:r>
      <w:bookmarkEnd w:id="3"/>
    </w:p>
    <w:p xmlns:wp14="http://schemas.microsoft.com/office/word/2010/wordml" w:rsidR="00DE6AAA" w:rsidRDefault="00246CAD" w14:paraId="77469201" wp14:textId="77777777">
      <w:pPr>
        <w:spacing w:before="240" w:after="240"/>
      </w:pPr>
      <w:r>
        <w:t xml:space="preserve">Personal branding is my </w:t>
      </w:r>
      <w:r>
        <w:t>reputation in the eyes of my employers and colleagues, based on my professional skills, experiences, and values. My communication, teamwork, customer service, reliability (trustworthiness) and my knowledge of health safety and hygiene are my bases to devel</w:t>
      </w:r>
      <w:r>
        <w:t>op my HCA career. A professional yet genuine brand will positively impact my employability.</w:t>
      </w:r>
    </w:p>
    <w:p xmlns:wp14="http://schemas.microsoft.com/office/word/2010/wordml" w:rsidR="00DE6AAA" w:rsidRDefault="00246CAD" w14:paraId="3C74844F" wp14:textId="77777777">
      <w:pPr>
        <w:pStyle w:val="Heading2"/>
        <w:keepNext w:val="0"/>
        <w:keepLines w:val="0"/>
        <w:spacing w:before="280" w:after="80"/>
      </w:pPr>
      <w:bookmarkStart w:name="_Toc243647514" w:id="4"/>
      <w:r>
        <w:t>1.2 My Current Personal Brand</w:t>
      </w:r>
      <w:bookmarkEnd w:id="4"/>
    </w:p>
    <w:p xmlns:wp14="http://schemas.microsoft.com/office/word/2010/wordml" w:rsidR="00DE6AAA" w:rsidRDefault="00246CAD" w14:paraId="653D6218" wp14:textId="77777777">
      <w:pPr>
        <w:spacing w:before="240" w:after="240"/>
      </w:pPr>
      <w:r>
        <w:t>The driving force behind my personal brand is that I am an effective communicator, work well in groups, am dependable, can solve probl</w:t>
      </w:r>
      <w:r>
        <w:t xml:space="preserve">ems, and am polished and professional. These attributes promote good working relationships and person-centred working. But I know that skills don't just happen; they must be applied over and over. Hence, feedback, practice, and reflection have to be taken </w:t>
      </w:r>
      <w:r>
        <w:t xml:space="preserve">seriously to motivate these strengths to produce evidence of employability (Ran </w:t>
      </w:r>
      <w:r>
        <w:rPr>
          <w:i/>
          <w:iCs/>
        </w:rPr>
        <w:t>et al</w:t>
      </w:r>
      <w:r>
        <w:t>., 2023).</w:t>
      </w:r>
    </w:p>
    <w:p xmlns:wp14="http://schemas.microsoft.com/office/word/2010/wordml" w:rsidR="00DE6AAA" w:rsidRDefault="00246CAD" w14:paraId="65530D1A" wp14:textId="77777777">
      <w:pPr>
        <w:pStyle w:val="Heading2"/>
        <w:keepNext w:val="0"/>
        <w:keepLines w:val="0"/>
        <w:spacing w:before="280" w:after="80"/>
      </w:pPr>
      <w:bookmarkStart w:name="_Toc243647515" w:id="5"/>
      <w:r>
        <w:t>1.3 Areas for Personal Brand Development</w:t>
      </w:r>
      <w:bookmarkEnd w:id="5"/>
    </w:p>
    <w:p xmlns:wp14="http://schemas.microsoft.com/office/word/2010/wordml" w:rsidR="00DE6AAA" w:rsidRDefault="00246CAD" w14:paraId="2B6C806A" wp14:textId="77777777">
      <w:pPr>
        <w:spacing w:before="240" w:after="240"/>
      </w:pPr>
      <w:r>
        <w:t xml:space="preserve">Leadership, Digital confidence and reflective practice are my key focus areas for development. I will be tackling these </w:t>
      </w:r>
      <w:r>
        <w:t>via training, volunteering and ‘regular feedback’ in the workplace. This is of particular significance given the continuing demand for adult social care workers in England and continues to be vital to build professional competencies that are relevant to th</w:t>
      </w:r>
      <w:r>
        <w:t>e support of adult social care (approximately 111,000 unfilled posts in adult social care were reported by Skills for Care in 2024/25).</w:t>
      </w:r>
    </w:p>
    <w:p xmlns:wp14="http://schemas.microsoft.com/office/word/2010/wordml" w:rsidR="00DE6AAA" w:rsidRDefault="00246CAD" w14:paraId="6483E2FA" wp14:textId="77777777">
      <w:pPr>
        <w:pStyle w:val="Heading2"/>
        <w:keepNext w:val="0"/>
        <w:keepLines w:val="0"/>
        <w:spacing w:before="280" w:after="80"/>
      </w:pPr>
      <w:bookmarkStart w:name="_Toc243647516" w:id="6"/>
      <w:r>
        <w:t>1.4 Conclusion</w:t>
      </w:r>
      <w:bookmarkEnd w:id="6"/>
    </w:p>
    <w:p xmlns:wp14="http://schemas.microsoft.com/office/word/2010/wordml" w:rsidR="00DE6AAA" w:rsidRDefault="00246CAD" w14:paraId="4C1AB06C" wp14:textId="77777777">
      <w:pPr>
        <w:spacing w:before="240" w:after="240"/>
      </w:pPr>
      <w:r>
        <w:t>My personal brand is to grow and develop over the years, not stay static. Improving my current abilities and building new skills will help me to be a professional, adaptable and committed Health and Social Care worker in the future.</w:t>
      </w:r>
    </w:p>
    <w:p xmlns:wp14="http://schemas.microsoft.com/office/word/2010/wordml" w:rsidR="00DE6AAA" w:rsidRDefault="00246CAD" w14:paraId="72A3D3EC" wp14:textId="77777777">
      <w:pPr>
        <w:spacing w:before="0" w:after="240"/>
      </w:pPr>
      <w:r>
        <w:br w:type="page"/>
      </w:r>
    </w:p>
    <w:p xmlns:wp14="http://schemas.microsoft.com/office/word/2010/wordml" w:rsidR="00DE6AAA" w:rsidRDefault="00246CAD" w14:paraId="487809AA" wp14:textId="77777777">
      <w:pPr>
        <w:pStyle w:val="Heading1"/>
      </w:pPr>
      <w:bookmarkStart w:name="_Toc243647517" w:id="7"/>
      <w:r>
        <w:t>Task 2: My Profession</w:t>
      </w:r>
      <w:r>
        <w:t>al and Personal Network – Network Map and Rationale</w:t>
      </w:r>
      <w:bookmarkEnd w:id="7"/>
    </w:p>
    <w:p xmlns:wp14="http://schemas.microsoft.com/office/word/2010/wordml" w:rsidR="00DE6AAA" w:rsidRDefault="00246CAD" w14:paraId="44A1617B" wp14:textId="77777777">
      <w:pPr>
        <w:pStyle w:val="Heading2"/>
        <w:keepNext w:val="0"/>
        <w:keepLines w:val="0"/>
        <w:spacing w:before="280" w:after="80"/>
      </w:pPr>
      <w:bookmarkStart w:name="_Toc243647518" w:id="8"/>
      <w:r>
        <w:t>2.1 My Network Map</w:t>
      </w:r>
      <w:bookmarkEnd w:id="8"/>
    </w:p>
    <w:p xmlns:wp14="http://schemas.microsoft.com/office/word/2010/wordml" w:rsidR="00DE6AAA" w:rsidRDefault="00246CAD" w14:paraId="0D0B940D" wp14:textId="77777777">
      <w:pPr>
        <w:jc w:val="center"/>
      </w:pPr>
      <w:r>
        <w:rPr>
          <w:noProof/>
        </w:rPr>
        <w:drawing>
          <wp:inline xmlns:wp14="http://schemas.microsoft.com/office/word/2010/wordprocessingDrawing" distT="114300" distB="114300" distL="114300" distR="114300" wp14:anchorId="0F66A4AA" wp14:editId="6FC7D41D">
            <wp:extent cx="5943600" cy="3962400"/>
            <wp:effectExtent l="25400" t="25400" r="25400" b="25400"/>
            <wp:docPr id="11"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6"/>
                    <a:srcRect/>
                    <a:stretch>
                      <a:fillRect/>
                    </a:stretch>
                  </pic:blipFill>
                  <pic:spPr>
                    <a:xfrm>
                      <a:off x="0" y="0"/>
                      <a:ext cx="5943600" cy="3962400"/>
                    </a:xfrm>
                    <a:prstGeom prst="rect">
                      <a:avLst/>
                    </a:prstGeom>
                    <a:ln w="25400">
                      <a:solidFill>
                        <a:srgbClr val="000000"/>
                      </a:solidFill>
                      <a:prstDash val="solid"/>
                    </a:ln>
                  </pic:spPr>
                </pic:pic>
              </a:graphicData>
            </a:graphic>
          </wp:inline>
        </w:drawing>
      </w:r>
    </w:p>
    <w:p xmlns:wp14="http://schemas.microsoft.com/office/word/2010/wordml" w:rsidR="00DE6AAA" w:rsidRDefault="00246CAD" w14:paraId="27E8BEE6" wp14:textId="77777777">
      <w:pPr>
        <w:pStyle w:val="Heading2"/>
      </w:pPr>
      <w:bookmarkStart w:name="_Toc243647519" w:id="9"/>
      <w:r>
        <w:t>2.2 Type of Network</w:t>
      </w:r>
      <w:bookmarkEnd w:id="9"/>
    </w:p>
    <w:p xmlns:wp14="http://schemas.microsoft.com/office/word/2010/wordml" w:rsidR="00DE6AAA" w:rsidRDefault="00246CAD" w14:paraId="2C19539F" wp14:textId="77777777">
      <w:pPr>
        <w:spacing w:before="240" w:after="240"/>
      </w:pPr>
      <w:r>
        <w:t>My network is a socio-hybrid network, a network filled with personal, academic, and professional network relations. My family and friends support me practically, and lecturers, classmates, and mentors assist in my development. Healthcare-related activities</w:t>
      </w:r>
      <w:r>
        <w:t xml:space="preserve"> can also be overwhelming since they differ greatly from the roles I have held in the past, and I have collaborated with various teams, as well as volunteered, to gain insight into healthcare that is beyond my time working with patients on a professional b</w:t>
      </w:r>
      <w:r>
        <w:t>asis.</w:t>
      </w:r>
    </w:p>
    <w:p xmlns:wp14="http://schemas.microsoft.com/office/word/2010/wordml" w:rsidR="00DE6AAA" w:rsidRDefault="00246CAD" w14:paraId="49E969E2" wp14:textId="77777777">
      <w:pPr>
        <w:pStyle w:val="Heading2"/>
      </w:pPr>
      <w:bookmarkStart w:name="_Toc243647520" w:id="10"/>
      <w:r>
        <w:t>2.3 Strengths of My Social Capital</w:t>
      </w:r>
      <w:bookmarkEnd w:id="10"/>
    </w:p>
    <w:p xmlns:wp14="http://schemas.microsoft.com/office/word/2010/wordml" w:rsidR="00DE6AAA" w:rsidRDefault="00246CAD" w14:paraId="797D4CA3" wp14:textId="77777777">
      <w:pPr>
        <w:spacing w:before="240" w:after="240"/>
      </w:pPr>
      <w:r>
        <w:t>Family, friends, and people within or from the university I belong to help build my social capital. These connections offer emotional support, guidance, and help (</w:t>
      </w:r>
      <w:proofErr w:type="spellStart"/>
      <w:r>
        <w:t>Acoba</w:t>
      </w:r>
      <w:proofErr w:type="spellEnd"/>
      <w:r>
        <w:t xml:space="preserve">, 2024). Lecturers, course mates, and advisors </w:t>
      </w:r>
      <w:r>
        <w:t>help me learn; mentors, employers, and professional networks give me career information and feedback and help to build my professional awareness and confidence.</w:t>
      </w:r>
    </w:p>
    <w:p xmlns:wp14="http://schemas.microsoft.com/office/word/2010/wordml" w:rsidR="00DE6AAA" w:rsidRDefault="00246CAD" w14:paraId="0303F337" wp14:textId="77777777">
      <w:pPr>
        <w:pStyle w:val="Heading2"/>
      </w:pPr>
      <w:bookmarkStart w:name="_Toc243647521" w:id="11"/>
      <w:r>
        <w:t>2.4 Weaknesses and Areas for Development</w:t>
      </w:r>
      <w:bookmarkEnd w:id="11"/>
    </w:p>
    <w:p xmlns:wp14="http://schemas.microsoft.com/office/word/2010/wordml" w:rsidR="00DE6AAA" w:rsidRDefault="00246CAD" w14:paraId="1DAF80E5" wp14:textId="77777777">
      <w:pPr>
        <w:spacing w:before="240" w:after="240"/>
      </w:pPr>
      <w:r>
        <w:t>I should grow more "bridging relationships" with folks</w:t>
      </w:r>
      <w:r>
        <w:t xml:space="preserve"> of other professional and social circles; however, my bonding relationships are good. Strengthening links between school and the workplace, the employer, manager, and professionals could improve access to opportunities and guidance and would be relevant t</w:t>
      </w:r>
      <w:r>
        <w:t xml:space="preserve">o other development areas (Hayward, </w:t>
      </w:r>
      <w:proofErr w:type="spellStart"/>
      <w:r>
        <w:t>Hennekam</w:t>
      </w:r>
      <w:proofErr w:type="spellEnd"/>
      <w:r>
        <w:t xml:space="preserve"> and Bury, 2025). I can extend these relationships as a volunteer, an attendee at various career events, as part of a professional organisation, and/or as a mentor. These relationships would help to broaden my ne</w:t>
      </w:r>
      <w:r>
        <w:t>tworks, improve exposure in the profession, and solidify relationships needed for future movement in Health and Social Care.</w:t>
      </w:r>
    </w:p>
    <w:p xmlns:wp14="http://schemas.microsoft.com/office/word/2010/wordml" w:rsidR="00DE6AAA" w:rsidRDefault="00246CAD" w14:paraId="0EABF016" wp14:textId="77777777">
      <w:pPr>
        <w:pStyle w:val="Heading2"/>
      </w:pPr>
      <w:bookmarkStart w:name="_Toc243647522" w:id="12"/>
      <w:r>
        <w:t>2.5 Conclusion</w:t>
      </w:r>
      <w:bookmarkEnd w:id="12"/>
    </w:p>
    <w:p xmlns:wp14="http://schemas.microsoft.com/office/word/2010/wordml" w:rsidR="00DE6AAA" w:rsidRDefault="00246CAD" w14:paraId="5C9E4626" wp14:textId="77777777">
      <w:pPr>
        <w:spacing w:before="240" w:after="240"/>
      </w:pPr>
      <w:r>
        <w:t>Having a balanced network will build confidence, knowledge, and opportunities and will support employability and bui</w:t>
      </w:r>
      <w:r>
        <w:t>ld stronger relationships with future Health and Social Care careers.</w:t>
      </w:r>
    </w:p>
    <w:p xmlns:wp14="http://schemas.microsoft.com/office/word/2010/wordml" w:rsidR="00DE6AAA" w:rsidRDefault="00DE6AAA" w14:paraId="0E27B00A" wp14:textId="77777777">
      <w:pPr>
        <w:spacing w:before="0" w:after="240"/>
        <w:rPr>
          <w:sz w:val="24"/>
          <w:szCs w:val="24"/>
        </w:rPr>
      </w:pPr>
    </w:p>
    <w:p xmlns:wp14="http://schemas.microsoft.com/office/word/2010/wordml" w:rsidR="00DE6AAA" w:rsidRDefault="00DE6AAA" w14:paraId="60061E4C" wp14:textId="77777777"/>
    <w:p xmlns:wp14="http://schemas.microsoft.com/office/word/2010/wordml" w:rsidR="00DE6AAA" w:rsidRDefault="00246CAD" w14:paraId="44EAFD9C" wp14:textId="77777777">
      <w:pPr>
        <w:pStyle w:val="Heading1"/>
      </w:pPr>
      <w:bookmarkStart w:name="_heading=h.sxjh1etjorrt" w:colFirst="0" w:colLast="0" w:id="13"/>
      <w:bookmarkEnd w:id="13"/>
      <w:r>
        <w:br w:type="page"/>
      </w:r>
    </w:p>
    <w:p xmlns:wp14="http://schemas.microsoft.com/office/word/2010/wordml" w:rsidR="00DE6AAA" w:rsidRDefault="00246CAD" w14:paraId="67998D8C" wp14:textId="77777777">
      <w:pPr>
        <w:pStyle w:val="Heading1"/>
      </w:pPr>
      <w:bookmarkStart w:name="_Toc243647523" w:id="14"/>
      <w:r>
        <w:t>Task 3: Health and Social Care Blog – Current Issue and Professional Awareness</w:t>
      </w:r>
      <w:bookmarkEnd w:id="14"/>
    </w:p>
    <w:p xmlns:wp14="http://schemas.microsoft.com/office/word/2010/wordml" w:rsidR="00DE6AAA" w:rsidRDefault="00246CAD" w14:paraId="01ED56B8" wp14:textId="77777777">
      <w:pPr>
        <w:spacing w:before="280" w:after="80"/>
        <w:rPr>
          <w:b/>
          <w:bCs/>
          <w:i/>
          <w:iCs/>
        </w:rPr>
      </w:pPr>
      <w:r>
        <w:rPr>
          <w:b/>
          <w:bCs/>
          <w:i/>
          <w:iCs/>
        </w:rPr>
        <w:t>Digital Inclusion in Healthcare: Making Health Services Accessible for Everyone</w:t>
      </w:r>
    </w:p>
    <w:p xmlns:wp14="http://schemas.microsoft.com/office/word/2010/wordml" w:rsidR="00DE6AAA" w:rsidRDefault="00246CAD" w14:paraId="54F923EB" wp14:textId="77777777">
      <w:pPr>
        <w:pStyle w:val="Heading2"/>
        <w:keepNext w:val="0"/>
        <w:keepLines w:val="0"/>
        <w:spacing w:before="280" w:after="80"/>
      </w:pPr>
      <w:bookmarkStart w:name="_Toc243647524" w:id="15"/>
      <w:r>
        <w:t>3.1 Introduction</w:t>
      </w:r>
      <w:bookmarkEnd w:id="15"/>
    </w:p>
    <w:p xmlns:wp14="http://schemas.microsoft.com/office/word/2010/wordml" w:rsidR="00DE6AAA" w:rsidRDefault="00246CAD" w14:paraId="60B53062" wp14:textId="77777777">
      <w:pPr>
        <w:spacing w:before="240" w:after="240"/>
        <w:rPr>
          <w:u w:val="single"/>
        </w:rPr>
      </w:pPr>
      <w:r>
        <w:t>The wo</w:t>
      </w:r>
      <w:r>
        <w:t>rld of health care is increasingly digital, with an increasing number of people making their way to health care provider offices online and leaving their previous appointment reports at home for virtual record-keeping, as well as for virtual doctor consult</w:t>
      </w:r>
      <w:r>
        <w:t>ations. This can have a positive impact on convenience, but not evenly. Digital access is a key equality concern and, according to NHS England, there are approximately 7% of households missing in the UK without access to home Internet (NHS England, 2023).</w:t>
      </w:r>
    </w:p>
    <w:p xmlns:wp14="http://schemas.microsoft.com/office/word/2010/wordml" w:rsidR="00DE6AAA" w:rsidRDefault="00246CAD" w14:paraId="4C8B8874" wp14:textId="77777777">
      <w:pPr>
        <w:pStyle w:val="Heading2"/>
        <w:keepNext w:val="0"/>
        <w:keepLines w:val="0"/>
        <w:spacing w:before="280" w:after="80"/>
      </w:pPr>
      <w:bookmarkStart w:name="_Toc243647525" w:id="16"/>
      <w:r>
        <w:t>3.2 Understanding the Issue</w:t>
      </w:r>
      <w:bookmarkEnd w:id="16"/>
    </w:p>
    <w:p xmlns:wp14="http://schemas.microsoft.com/office/word/2010/wordml" w:rsidR="00DE6AAA" w:rsidRDefault="00246CAD" w14:paraId="601AF93C" wp14:textId="77777777">
      <w:pPr>
        <w:spacing w:before="240" w:after="240"/>
      </w:pPr>
      <w:r>
        <w:t>Digital inclusion is more about being able to use digital services successfully, as well as access to services and skills. NHS England estimates that some 10 million adults do not have ‘foundation’ digital skills and about 11 mi</w:t>
      </w:r>
      <w:r>
        <w:t>llion adults do not have the skills to use the internet effectively (ONS, 2019). At the other end of the spectrum, digital uptake is also high: 75% of adults in England have registered for an account with the NHS App by March 2024 (Government of UK, 2022).</w:t>
      </w:r>
      <w:r>
        <w:t xml:space="preserve"> The contrast effect highlights that digital health has the power to provide greater reach to many and less to others.</w:t>
      </w:r>
    </w:p>
    <w:p xmlns:wp14="http://schemas.microsoft.com/office/word/2010/wordml" w:rsidR="00DE6AAA" w:rsidRDefault="00246CAD" w14:paraId="4B94D5A5" wp14:textId="77777777">
      <w:pPr>
        <w:spacing w:before="240" w:after="240"/>
        <w:jc w:val="center"/>
      </w:pPr>
      <w:r>
        <w:rPr>
          <w:noProof/>
        </w:rPr>
        <w:drawing>
          <wp:inline xmlns:wp14="http://schemas.microsoft.com/office/word/2010/wordprocessingDrawing" distT="114300" distB="114300" distL="114300" distR="114300" wp14:anchorId="60214BE1" wp14:editId="7868CD94">
            <wp:extent cx="4621797" cy="2645439"/>
            <wp:effectExtent l="25400" t="25400" r="25400" b="25400"/>
            <wp:docPr id="10"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7"/>
                    <a:srcRect/>
                    <a:stretch>
                      <a:fillRect/>
                    </a:stretch>
                  </pic:blipFill>
                  <pic:spPr>
                    <a:xfrm>
                      <a:off x="0" y="0"/>
                      <a:ext cx="4621797" cy="2645439"/>
                    </a:xfrm>
                    <a:prstGeom prst="rect">
                      <a:avLst/>
                    </a:prstGeom>
                    <a:ln w="25400">
                      <a:solidFill>
                        <a:srgbClr val="000000"/>
                      </a:solidFill>
                      <a:prstDash val="solid"/>
                    </a:ln>
                  </pic:spPr>
                </pic:pic>
              </a:graphicData>
            </a:graphic>
          </wp:inline>
        </w:drawing>
      </w:r>
    </w:p>
    <w:p xmlns:wp14="http://schemas.microsoft.com/office/word/2010/wordml" w:rsidR="00DE6AAA" w:rsidRDefault="00246CAD" w14:paraId="7F539F2F" wp14:textId="77777777">
      <w:pPr>
        <w:pStyle w:val="Heading2"/>
        <w:keepNext w:val="0"/>
        <w:keepLines w:val="0"/>
        <w:spacing w:before="280" w:after="80"/>
      </w:pPr>
      <w:bookmarkStart w:name="_Toc243647526" w:id="17"/>
      <w:r>
        <w:t>3.3 Key Challenges and Impacts</w:t>
      </w:r>
      <w:bookmarkEnd w:id="17"/>
    </w:p>
    <w:p xmlns:wp14="http://schemas.microsoft.com/office/word/2010/wordml" w:rsidR="00DE6AAA" w:rsidRDefault="00246CAD" w14:paraId="76C105C2" wp14:textId="77777777">
      <w:pPr>
        <w:spacing w:before="240" w:after="240"/>
      </w:pPr>
      <w:r>
        <w:t>It's not just that technology needs to be available; it's about equal ability to take advantage of it. Digital exclusion poses higher risks to socio-economically disadvantaged groups, the disabled and the older population. People who are offline report tha</w:t>
      </w:r>
      <w:r>
        <w:t>t it's a challenge to interact with the NHS; broadband tariffs are also increasing and are causing around one million people to cancel their broadband packages (NHS England, 2025; Government of the UK, 2025). Therefore, the provision of digital-only access</w:t>
      </w:r>
      <w:r>
        <w:t xml:space="preserve"> services may exacerbate existing health inequalities, instead of alleviating them.</w:t>
      </w:r>
    </w:p>
    <w:p xmlns:wp14="http://schemas.microsoft.com/office/word/2010/wordml" w:rsidR="00DE6AAA" w:rsidRDefault="00246CAD" w14:paraId="718D0F72" wp14:textId="77777777">
      <w:pPr>
        <w:pStyle w:val="Heading2"/>
        <w:keepNext w:val="0"/>
        <w:keepLines w:val="0"/>
        <w:spacing w:before="280" w:after="80"/>
      </w:pPr>
      <w:bookmarkStart w:name="_Toc243647527" w:id="18"/>
      <w:r>
        <w:t>3.4 Possible Responses/Solutions</w:t>
      </w:r>
      <w:bookmarkEnd w:id="18"/>
    </w:p>
    <w:p xmlns:wp14="http://schemas.microsoft.com/office/word/2010/wordml" w:rsidR="00DE6AAA" w:rsidRDefault="00246CAD" w14:paraId="316D25DD" wp14:textId="77777777">
      <w:pPr>
        <w:spacing w:before="240" w:after="240"/>
        <w:rPr>
          <w:u w:val="single"/>
        </w:rPr>
      </w:pPr>
      <w:r>
        <w:t>So it remains imperative for Health and Social Care organisations to take a digital-by-choice and not digital-only approach. Digital skills</w:t>
      </w:r>
      <w:r>
        <w:t xml:space="preserve"> training, accessible platforms, staff support and community-based support may enhance participation. It is also important that alternatives to telephone and face-to-face are available.</w:t>
      </w:r>
    </w:p>
    <w:p xmlns:wp14="http://schemas.microsoft.com/office/word/2010/wordml" w:rsidR="00DE6AAA" w:rsidRDefault="00246CAD" w14:paraId="1DA6DCF4" wp14:textId="77777777">
      <w:pPr>
        <w:pStyle w:val="Heading2"/>
        <w:keepNext w:val="0"/>
        <w:keepLines w:val="0"/>
        <w:spacing w:before="280" w:after="80"/>
      </w:pPr>
      <w:bookmarkStart w:name="_Toc243647528" w:id="19"/>
      <w:r>
        <w:t>3.5 Conclusion/Call to Action</w:t>
      </w:r>
      <w:bookmarkEnd w:id="19"/>
    </w:p>
    <w:p xmlns:wp14="http://schemas.microsoft.com/office/word/2010/wordml" w:rsidR="00DE6AAA" w:rsidRDefault="00246CAD" w14:paraId="3E70BD30" wp14:textId="77777777">
      <w:pPr>
        <w:spacing w:before="240" w:after="240"/>
        <w:rPr>
          <w:sz w:val="24"/>
          <w:szCs w:val="24"/>
        </w:rPr>
      </w:pPr>
      <w:r>
        <w:t>While digitalisation provides great pote</w:t>
      </w:r>
      <w:r>
        <w:t>ntial, it is important to put in place a system that is not only convenient, but equally accessible to everyone. A work culture in the NHS which is truly inclusive should weigh the advantages of digital innovation against the risk of exclusion.</w:t>
      </w:r>
    </w:p>
    <w:p xmlns:wp14="http://schemas.microsoft.com/office/word/2010/wordml" w:rsidR="00DE6AAA" w:rsidRDefault="00246CAD" w14:paraId="5DBE090B" wp14:textId="77777777">
      <w:pPr>
        <w:pStyle w:val="Heading1"/>
      </w:pPr>
      <w:bookmarkStart w:name="_Toc243647529" w:id="20"/>
      <w:r>
        <w:t>Task 4: Equ</w:t>
      </w:r>
      <w:r>
        <w:t>ality, Diversity and Inclusion in the NHS – Quiz Responses</w:t>
      </w:r>
      <w:bookmarkEnd w:id="20"/>
    </w:p>
    <w:p xmlns:wp14="http://schemas.microsoft.com/office/word/2010/wordml" w:rsidR="00DE6AAA" w:rsidRDefault="00246CAD" w14:paraId="56A3FF35" wp14:textId="77777777">
      <w:pPr>
        <w:pStyle w:val="Heading2"/>
        <w:keepNext w:val="0"/>
        <w:keepLines w:val="0"/>
        <w:spacing w:before="280" w:after="80"/>
      </w:pPr>
      <w:bookmarkStart w:name="_Toc243647530" w:id="21"/>
      <w:r>
        <w:t>1. What is the primary goal of the NHS Equality, Diversity, and Inclusion Improvement Plan?</w:t>
      </w:r>
      <w:bookmarkEnd w:id="21"/>
    </w:p>
    <w:p xmlns:wp14="http://schemas.microsoft.com/office/word/2010/wordml" w:rsidR="00DE6AAA" w:rsidRDefault="00246CAD" w14:paraId="6D445A80" wp14:textId="77777777">
      <w:pPr>
        <w:spacing w:before="240" w:after="240"/>
      </w:pPr>
      <w:r>
        <w:rPr>
          <w:b/>
          <w:bCs/>
        </w:rPr>
        <w:t>Answer:</w:t>
      </w:r>
      <w:r>
        <w:rPr>
          <w:b/>
          <w:bCs/>
        </w:rPr>
        <w:br/>
      </w:r>
      <w:r>
        <w:t>The main focus is equality, Diversity and Inclusion in the NHS workforce (NHS, 2023). It will str</w:t>
      </w:r>
      <w:r>
        <w:t>ive to help staff provide a working environment that is fair, inclusive, and supportive for everyone.</w:t>
      </w:r>
    </w:p>
    <w:p xmlns:wp14="http://schemas.microsoft.com/office/word/2010/wordml" w:rsidR="00DE6AAA" w:rsidRDefault="00246CAD" w14:paraId="75B6D009" wp14:textId="77777777">
      <w:pPr>
        <w:pStyle w:val="Heading2"/>
        <w:keepNext w:val="0"/>
        <w:keepLines w:val="0"/>
        <w:spacing w:before="280" w:after="80"/>
      </w:pPr>
      <w:bookmarkStart w:name="_Toc243647531" w:id="22"/>
      <w:r>
        <w:t>2. How does the NHS EDI Improvement Plan propose to tackle the gender pay gap?</w:t>
      </w:r>
      <w:bookmarkEnd w:id="22"/>
    </w:p>
    <w:p xmlns:wp14="http://schemas.microsoft.com/office/word/2010/wordml" w:rsidR="00DE6AAA" w:rsidRDefault="00246CAD" w14:paraId="370CD172" wp14:textId="77777777">
      <w:pPr>
        <w:spacing w:before="240" w:after="240"/>
      </w:pPr>
      <w:r>
        <w:rPr>
          <w:b/>
          <w:bCs/>
        </w:rPr>
        <w:t>Answer:</w:t>
      </w:r>
      <w:r>
        <w:rPr>
          <w:b/>
          <w:bCs/>
        </w:rPr>
        <w:br/>
      </w:r>
      <w:r>
        <w:t>The plan will call for identifying and remedying pay and career ine</w:t>
      </w:r>
      <w:r>
        <w:t>qualities (OECD, 2025). It fosters activities to ensure equal opportunities and bridge the gender gaps.</w:t>
      </w:r>
    </w:p>
    <w:p xmlns:wp14="http://schemas.microsoft.com/office/word/2010/wordml" w:rsidR="00DE6AAA" w:rsidRDefault="00246CAD" w14:paraId="7884D6E5" wp14:textId="77777777">
      <w:pPr>
        <w:pStyle w:val="Heading2"/>
        <w:keepNext w:val="0"/>
        <w:keepLines w:val="0"/>
        <w:spacing w:before="280" w:after="80"/>
      </w:pPr>
      <w:bookmarkStart w:name="_Toc243647532" w:id="23"/>
      <w:r>
        <w:t>3. What is meant by the term ‘intersectionality’ as used in the NHS EDI Improvement Plan?</w:t>
      </w:r>
      <w:bookmarkEnd w:id="23"/>
    </w:p>
    <w:p xmlns:wp14="http://schemas.microsoft.com/office/word/2010/wordml" w:rsidR="00DE6AAA" w:rsidRDefault="00246CAD" w14:paraId="37E263F2" wp14:textId="77777777">
      <w:pPr>
        <w:spacing w:before="240" w:after="240"/>
      </w:pPr>
      <w:r>
        <w:rPr>
          <w:b/>
          <w:bCs/>
        </w:rPr>
        <w:t>Answer:</w:t>
      </w:r>
      <w:r>
        <w:rPr>
          <w:b/>
          <w:bCs/>
        </w:rPr>
        <w:br/>
      </w:r>
      <w:r>
        <w:t>An understanding of intersectionality acknowledges the</w:t>
      </w:r>
      <w:r>
        <w:t xml:space="preserve"> role that multiple traits can all contribute to inequalities for individuals living with those characteristics (King-Mullins, </w:t>
      </w:r>
      <w:proofErr w:type="spellStart"/>
      <w:r>
        <w:t>Maccou</w:t>
      </w:r>
      <w:proofErr w:type="spellEnd"/>
      <w:r>
        <w:t xml:space="preserve"> and Miller, 2023). These shared traits may give rise to various and greater disadvantages.</w:t>
      </w:r>
    </w:p>
    <w:p xmlns:wp14="http://schemas.microsoft.com/office/word/2010/wordml" w:rsidR="00DE6AAA" w:rsidRDefault="00246CAD" w14:paraId="5F448118" wp14:textId="77777777">
      <w:pPr>
        <w:pStyle w:val="Heading2"/>
        <w:keepNext w:val="0"/>
        <w:keepLines w:val="0"/>
        <w:spacing w:before="280" w:after="80"/>
      </w:pPr>
      <w:bookmarkStart w:name="_Toc243647533" w:id="24"/>
      <w:r>
        <w:t xml:space="preserve">4. Why is it important for the </w:t>
      </w:r>
      <w:r>
        <w:t>NHS to create a psychologically safe work environment?</w:t>
      </w:r>
      <w:bookmarkEnd w:id="24"/>
    </w:p>
    <w:p xmlns:wp14="http://schemas.microsoft.com/office/word/2010/wordml" w:rsidR="00DE6AAA" w:rsidRDefault="00246CAD" w14:paraId="2F4E9A5A" wp14:textId="77777777">
      <w:pPr>
        <w:spacing w:before="240" w:after="240"/>
      </w:pPr>
      <w:r>
        <w:rPr>
          <w:b/>
          <w:bCs/>
        </w:rPr>
        <w:t>Answer:</w:t>
      </w:r>
      <w:r>
        <w:rPr>
          <w:b/>
          <w:bCs/>
        </w:rPr>
        <w:br/>
      </w:r>
      <w:r>
        <w:t>A psychologically safe climate encourages employees to express themselves freely, avoid repercussions for sharing their opinions and concerns, and collaborate with the supervisor on solutions (</w:t>
      </w:r>
      <w:r>
        <w:t xml:space="preserve">Silva </w:t>
      </w:r>
      <w:r>
        <w:rPr>
          <w:i/>
          <w:iCs/>
        </w:rPr>
        <w:t>et al</w:t>
      </w:r>
      <w:r>
        <w:t>., 2025). It promotes staff wellbeing, staff inclusion, teamwork, and enhances workplace experiences.</w:t>
      </w:r>
    </w:p>
    <w:p xmlns:wp14="http://schemas.microsoft.com/office/word/2010/wordml" w:rsidR="00DE6AAA" w:rsidRDefault="00246CAD" w14:paraId="5A93D803" wp14:textId="77777777">
      <w:pPr>
        <w:pStyle w:val="Heading2"/>
        <w:keepNext w:val="0"/>
        <w:keepLines w:val="0"/>
        <w:spacing w:before="280" w:after="80"/>
      </w:pPr>
      <w:bookmarkStart w:name="_Toc243647534" w:id="25"/>
      <w:r>
        <w:t>5. How does the NHS EDI Improvement Plan suggest improving the experience of internationally recruited staff?</w:t>
      </w:r>
      <w:bookmarkEnd w:id="25"/>
    </w:p>
    <w:p xmlns:wp14="http://schemas.microsoft.com/office/word/2010/wordml" w:rsidR="00DE6AAA" w:rsidRDefault="00246CAD" w14:paraId="7CA9041D" wp14:textId="77777777">
      <w:pPr>
        <w:spacing w:before="240" w:after="240"/>
      </w:pPr>
      <w:r>
        <w:rPr>
          <w:b/>
          <w:bCs/>
        </w:rPr>
        <w:t>Answer:</w:t>
      </w:r>
      <w:r>
        <w:rPr>
          <w:b/>
          <w:bCs/>
        </w:rPr>
        <w:br/>
      </w:r>
      <w:r>
        <w:t>The experience of interna</w:t>
      </w:r>
      <w:r>
        <w:t xml:space="preserve">tionally recruited staff is enhanced in terms of support, induction, and inclusion (Patel </w:t>
      </w:r>
      <w:r>
        <w:rPr>
          <w:i/>
          <w:iCs/>
        </w:rPr>
        <w:t>et al</w:t>
      </w:r>
      <w:r>
        <w:t>., 2023). It also seeks to ensure equal access to development, opportunities and career progression.</w:t>
      </w:r>
    </w:p>
    <w:p xmlns:wp14="http://schemas.microsoft.com/office/word/2010/wordml" w:rsidR="00DE6AAA" w:rsidRDefault="00246CAD" w14:paraId="222FC0A6" wp14:textId="77777777">
      <w:pPr>
        <w:pStyle w:val="Heading2"/>
        <w:keepNext w:val="0"/>
        <w:keepLines w:val="0"/>
        <w:spacing w:before="280" w:after="80"/>
      </w:pPr>
      <w:bookmarkStart w:name="_Toc243647535" w:id="26"/>
      <w:r>
        <w:t>6. What role does leadership play in advancing EDI objective</w:t>
      </w:r>
      <w:r>
        <w:t>s according to the NHS Improvement Plan?</w:t>
      </w:r>
      <w:bookmarkEnd w:id="26"/>
    </w:p>
    <w:p xmlns:wp14="http://schemas.microsoft.com/office/word/2010/wordml" w:rsidR="00DE6AAA" w:rsidRDefault="00246CAD" w14:paraId="53A1C481" wp14:textId="77777777">
      <w:pPr>
        <w:spacing w:before="240" w:after="240"/>
      </w:pPr>
      <w:r>
        <w:rPr>
          <w:b/>
          <w:bCs/>
        </w:rPr>
        <w:t>Answer:</w:t>
      </w:r>
      <w:r>
        <w:rPr>
          <w:b/>
          <w:bCs/>
        </w:rPr>
        <w:br/>
      </w:r>
      <w:r>
        <w:t>Leaders' role is significant in developing an inclusive culture and promoting EDI goals (Atta and Zaman, 2024). However, it is expected that leaders' actions will include showing inclusive behaviour and taking accountability for improving E&amp;DI.</w:t>
      </w:r>
    </w:p>
    <w:p xmlns:wp14="http://schemas.microsoft.com/office/word/2010/wordml" w:rsidR="00DE6AAA" w:rsidRDefault="00246CAD" w14:paraId="070E1F38" wp14:textId="77777777">
      <w:pPr>
        <w:pStyle w:val="Heading2"/>
        <w:keepNext w:val="0"/>
        <w:keepLines w:val="0"/>
        <w:spacing w:before="280" w:after="80"/>
      </w:pPr>
      <w:bookmarkStart w:name="_Toc243647536" w:id="27"/>
      <w:r>
        <w:t>7. Identify</w:t>
      </w:r>
      <w:r>
        <w:t xml:space="preserve"> one way the NHS EDI Improvement Plan aims to reduce health inequalities within the workforce.</w:t>
      </w:r>
      <w:bookmarkEnd w:id="27"/>
    </w:p>
    <w:p xmlns:wp14="http://schemas.microsoft.com/office/word/2010/wordml" w:rsidR="00DE6AAA" w:rsidRDefault="00246CAD" w14:paraId="7DC1EEA8" wp14:textId="77777777">
      <w:pPr>
        <w:spacing w:before="240" w:after="240"/>
      </w:pPr>
      <w:r>
        <w:rPr>
          <w:b/>
          <w:bCs/>
        </w:rPr>
        <w:t>Answer:</w:t>
      </w:r>
      <w:r>
        <w:rPr>
          <w:b/>
          <w:bCs/>
        </w:rPr>
        <w:br/>
      </w:r>
      <w:r>
        <w:t>A first step in this can be recognising inequalities that exist for specific groups in the NHS workforce (</w:t>
      </w:r>
      <w:proofErr w:type="spellStart"/>
      <w:r>
        <w:t>Rhead</w:t>
      </w:r>
      <w:proofErr w:type="spellEnd"/>
      <w:r>
        <w:t xml:space="preserve"> </w:t>
      </w:r>
      <w:r>
        <w:rPr>
          <w:i/>
          <w:iCs/>
        </w:rPr>
        <w:t>et al</w:t>
      </w:r>
      <w:r>
        <w:t xml:space="preserve">., 2024). This allows organisations </w:t>
      </w:r>
      <w:r>
        <w:t>to create specific action planning to enhance staff health and wellbeing.</w:t>
      </w:r>
    </w:p>
    <w:p xmlns:wp14="http://schemas.microsoft.com/office/word/2010/wordml" w:rsidR="00DE6AAA" w:rsidRDefault="00246CAD" w14:paraId="4903E457" wp14:textId="77777777">
      <w:pPr>
        <w:pStyle w:val="Heading2"/>
        <w:keepNext w:val="0"/>
        <w:keepLines w:val="0"/>
        <w:spacing w:before="280" w:after="80"/>
      </w:pPr>
      <w:bookmarkStart w:name="_Toc243647537" w:id="28"/>
      <w:r>
        <w:t>8. Why does the NHS EDI Improvement Plan emphasise the importance of collecting and analysing data on protected characteristics?</w:t>
      </w:r>
      <w:bookmarkEnd w:id="28"/>
    </w:p>
    <w:p xmlns:wp14="http://schemas.microsoft.com/office/word/2010/wordml" w:rsidR="00DE6AAA" w:rsidRDefault="00246CAD" w14:paraId="3416C399" wp14:textId="77777777">
      <w:pPr>
        <w:spacing w:before="240" w:after="240"/>
      </w:pPr>
      <w:r>
        <w:rPr>
          <w:b/>
          <w:bCs/>
        </w:rPr>
        <w:t>Answer:</w:t>
      </w:r>
      <w:r>
        <w:rPr>
          <w:b/>
          <w:bCs/>
        </w:rPr>
        <w:br/>
      </w:r>
      <w:r>
        <w:t>Data collection enables inequalities and diff</w:t>
      </w:r>
      <w:r>
        <w:t>erences in staff experiences across groups to be identified (</w:t>
      </w:r>
      <w:proofErr w:type="spellStart"/>
      <w:r>
        <w:t>Moorthie</w:t>
      </w:r>
      <w:proofErr w:type="spellEnd"/>
      <w:r>
        <w:t xml:space="preserve"> </w:t>
      </w:r>
      <w:r>
        <w:rPr>
          <w:i/>
          <w:iCs/>
        </w:rPr>
        <w:t>et al</w:t>
      </w:r>
      <w:r>
        <w:t>., 2022). By analysing this information, some effective action can be put in place, and progress made in achieving greater equality can be measured.</w:t>
      </w:r>
    </w:p>
    <w:p xmlns:wp14="http://schemas.microsoft.com/office/word/2010/wordml" w:rsidR="00DE6AAA" w:rsidRDefault="00246CAD" w14:paraId="7B980D4B" wp14:textId="77777777">
      <w:pPr>
        <w:pStyle w:val="Heading2"/>
        <w:keepNext w:val="0"/>
        <w:keepLines w:val="0"/>
        <w:spacing w:before="280" w:after="80"/>
      </w:pPr>
      <w:bookmarkStart w:name="_Toc243647538" w:id="29"/>
      <w:r>
        <w:t xml:space="preserve">9. Explain how flexible working </w:t>
      </w:r>
      <w:r>
        <w:t>policies can contribute to equality and inclusion in the NHS workforce.</w:t>
      </w:r>
      <w:bookmarkEnd w:id="29"/>
    </w:p>
    <w:p xmlns:wp14="http://schemas.microsoft.com/office/word/2010/wordml" w:rsidR="00DE6AAA" w:rsidRDefault="00246CAD" w14:paraId="55C7F14F" wp14:textId="77777777">
      <w:pPr>
        <w:spacing w:before="240" w:after="240"/>
      </w:pPr>
      <w:r>
        <w:rPr>
          <w:b/>
          <w:bCs/>
        </w:rPr>
        <w:t>Answer:</w:t>
      </w:r>
      <w:r>
        <w:rPr>
          <w:b/>
          <w:bCs/>
        </w:rPr>
        <w:br/>
      </w:r>
      <w:r>
        <w:t>Flexible working may be an option to facilitate employees' work-life balance (</w:t>
      </w:r>
      <w:proofErr w:type="spellStart"/>
      <w:r>
        <w:t>Yucel</w:t>
      </w:r>
      <w:proofErr w:type="spellEnd"/>
      <w:r>
        <w:t xml:space="preserve"> and Fan, 2023). It has the potential to promote greater inclusion and equitable access to jo</w:t>
      </w:r>
      <w:r>
        <w:t>bs.</w:t>
      </w:r>
    </w:p>
    <w:p xmlns:wp14="http://schemas.microsoft.com/office/word/2010/wordml" w:rsidR="00DE6AAA" w:rsidRDefault="00246CAD" w14:paraId="10E8A81E" wp14:textId="77777777">
      <w:pPr>
        <w:pStyle w:val="Heading2"/>
        <w:keepNext w:val="0"/>
        <w:keepLines w:val="0"/>
        <w:spacing w:before="280" w:after="80"/>
      </w:pPr>
      <w:bookmarkStart w:name="_Toc243647539" w:id="30"/>
      <w:r>
        <w:t>10. What is one strategy mentioned in the NHS EDI Improvement Plan to combat bullying and harassment in the workplace?</w:t>
      </w:r>
      <w:bookmarkEnd w:id="30"/>
    </w:p>
    <w:p xmlns:wp14="http://schemas.microsoft.com/office/word/2010/wordml" w:rsidR="00DE6AAA" w:rsidRDefault="00246CAD" w14:paraId="626446AE" wp14:textId="77777777">
      <w:pPr>
        <w:spacing w:before="240" w:after="240"/>
        <w:rPr>
          <w:sz w:val="24"/>
          <w:szCs w:val="24"/>
        </w:rPr>
      </w:pPr>
      <w:r>
        <w:rPr>
          <w:b/>
          <w:bCs/>
        </w:rPr>
        <w:t>Answer:</w:t>
      </w:r>
      <w:r>
        <w:rPr>
          <w:b/>
          <w:bCs/>
        </w:rPr>
        <w:br/>
      </w:r>
      <w:r>
        <w:t>An approach would be to establish a safer atmosphere for employees to report cases of bullying, which is characterised by bot</w:t>
      </w:r>
      <w:r>
        <w:t>h overt and covert aggressive behaviour and harm to another person (</w:t>
      </w:r>
      <w:proofErr w:type="spellStart"/>
      <w:r>
        <w:t>Bhugra</w:t>
      </w:r>
      <w:proofErr w:type="spellEnd"/>
      <w:r>
        <w:t>, 2024). The plan provides action on concerns to help protect staff from inappropriate workplace behaviour.</w:t>
      </w:r>
    </w:p>
    <w:p xmlns:wp14="http://schemas.microsoft.com/office/word/2010/wordml" w:rsidR="00DE6AAA" w:rsidRDefault="00246CAD" w14:paraId="3DEEC669" wp14:textId="77777777">
      <w:r>
        <w:br w:type="page"/>
      </w:r>
    </w:p>
    <w:p xmlns:wp14="http://schemas.microsoft.com/office/word/2010/wordml" w:rsidR="00DE6AAA" w:rsidRDefault="00246CAD" w14:paraId="699D5177" wp14:textId="77777777">
      <w:pPr>
        <w:pStyle w:val="Heading1"/>
      </w:pPr>
      <w:bookmarkStart w:name="_Toc243647540" w:id="31"/>
      <w:r>
        <w:t>Task 5: A Letter to My Younger Self – Emotional Intelligence and Resilience</w:t>
      </w:r>
      <w:bookmarkEnd w:id="31"/>
    </w:p>
    <w:p xmlns:wp14="http://schemas.microsoft.com/office/word/2010/wordml" w:rsidR="00DE6AAA" w:rsidRDefault="00246CAD" w14:paraId="6108DBC6" wp14:textId="77777777">
      <w:pPr>
        <w:spacing w:before="280" w:after="80"/>
        <w:rPr>
          <w:b/>
          <w:bCs/>
          <w:i/>
          <w:iCs/>
        </w:rPr>
      </w:pPr>
      <w:r>
        <w:rPr>
          <w:b/>
          <w:bCs/>
          <w:i/>
          <w:iCs/>
        </w:rPr>
        <w:t>“A Letter to My Younger Self: Lessons in Emotional Intelligence and Resilience”</w:t>
      </w:r>
    </w:p>
    <w:p xmlns:wp14="http://schemas.microsoft.com/office/word/2010/wordml" w:rsidR="00DE6AAA" w:rsidRDefault="00246CAD" w14:paraId="4DEBBB6D" wp14:textId="77777777">
      <w:pPr>
        <w:spacing w:before="240" w:after="240"/>
      </w:pPr>
      <w:r>
        <w:t>Sweet younger me, you must have been scared during that time. Your well-being, confidence, and motiv</w:t>
      </w:r>
      <w:r>
        <w:t>ation were impacted by academic and/or personal pressures. You were primarily aware of your problems, and you were unaware of how your feelings were impacting your thoughts and decisions.</w:t>
      </w:r>
    </w:p>
    <w:p xmlns:wp14="http://schemas.microsoft.com/office/word/2010/wordml" w:rsidR="00DE6AAA" w:rsidRDefault="00246CAD" w14:paraId="1710C2B5" wp14:textId="77777777">
      <w:pPr>
        <w:spacing w:before="240" w:after="240"/>
      </w:pPr>
      <w:r>
        <w:t>Many times, I found myself feeling nervous, unsure, and unhappy abou</w:t>
      </w:r>
      <w:r>
        <w:t>t things going the way I wanted them to. This sometimes impacted my self-confidence and concentration, making difficulties seem much harder. Reflecting on it, I recognised that the act of trying to keep these feelings at bay actually aggravated the situati</w:t>
      </w:r>
      <w:r>
        <w:t>on sometimes. My previous work experiences from KFC, as well as my other experiences in the food industry, have exposed me to the need for teamwork, communication, listening to instructions, and being professional in stressful situations. I see emotional i</w:t>
      </w:r>
      <w:r>
        <w:t>ntelligence now as an awareness, comprehension, and control of emotions and reactions. By increasing self-awareness, I could become more aware of when I am under stress and control my response to it, so that minor difficulties would not be a problem for my</w:t>
      </w:r>
      <w:r>
        <w:t xml:space="preserve"> behaviour. Moving into the future of my HCA experience, I see emotion in a new light, viewing it as a positive strength and not a negative weakness for my mental health, communicating effectively, working cooperatively with others, and making balanced dec</w:t>
      </w:r>
      <w:r>
        <w:t>isions.</w:t>
      </w:r>
    </w:p>
    <w:p xmlns:wp14="http://schemas.microsoft.com/office/word/2010/wordml" w:rsidR="00DE6AAA" w:rsidRDefault="00246CAD" w14:paraId="4BBD37C9" wp14:textId="77777777">
      <w:pPr>
        <w:spacing w:before="240" w:after="240"/>
      </w:pPr>
      <w:r>
        <w:t xml:space="preserve">Resilience is about not being defeated by a problem, getting on top of it to go further. I have become interested in the process of building resilience through reflection, support, and good adaptations to difficulties. I wish that I had broken the </w:t>
      </w:r>
      <w:r>
        <w:t>task into smaller steps, kept doing the task on a regular schedule, and sought support to help undo the situation!</w:t>
      </w:r>
    </w:p>
    <w:p xmlns:wp14="http://schemas.microsoft.com/office/word/2010/wordml" w:rsidR="00DE6AAA" w:rsidRDefault="00246CAD" w14:paraId="0E035257" wp14:textId="77777777">
      <w:pPr>
        <w:spacing w:before="240" w:after="240"/>
      </w:pPr>
      <w:r>
        <w:t>Please don't be too hard on yourself. Challenges can be learning opportunities. Cultivate an attitude of trust in your progress, voice your e</w:t>
      </w:r>
      <w:r>
        <w:t>motions, and keep in mind that everything is just a matter of time.</w:t>
      </w:r>
      <w:r>
        <w:br w:type="page"/>
      </w:r>
    </w:p>
    <w:p xmlns:wp14="http://schemas.microsoft.com/office/word/2010/wordml" w:rsidR="00DE6AAA" w:rsidRDefault="00246CAD" w14:paraId="5F163AF6" wp14:textId="77777777">
      <w:pPr>
        <w:pStyle w:val="Heading1"/>
      </w:pPr>
      <w:bookmarkStart w:name="_Toc243647541" w:id="32"/>
      <w:r>
        <w:t>Task 7: Leading Change in a Care Home – Skills, Barriers and Solutions</w:t>
      </w:r>
      <w:bookmarkEnd w:id="32"/>
    </w:p>
    <w:p xmlns:wp14="http://schemas.microsoft.com/office/word/2010/wordml" w:rsidR="00DE6AAA" w:rsidRDefault="00246CAD" w14:paraId="57E722CC" wp14:textId="77777777">
      <w:pPr>
        <w:pStyle w:val="Heading2"/>
        <w:keepNext w:val="0"/>
        <w:keepLines w:val="0"/>
        <w:spacing w:before="280" w:after="80"/>
      </w:pPr>
      <w:bookmarkStart w:name="_Toc243647542" w:id="33"/>
      <w:r>
        <w:t>7.1 Introduction</w:t>
      </w:r>
      <w:bookmarkEnd w:id="33"/>
    </w:p>
    <w:p xmlns:wp14="http://schemas.microsoft.com/office/word/2010/wordml" w:rsidR="00DE6AAA" w:rsidRDefault="00246CAD" w14:paraId="5FABD68F" wp14:textId="77777777">
      <w:pPr>
        <w:spacing w:before="240" w:after="240"/>
      </w:pPr>
      <w:r>
        <w:t>Digital care planning in the care home may enhance the quality, availability and uniformity of reco</w:t>
      </w:r>
      <w:r>
        <w:t>rds on the residents. Digital systems can enable authorised personnel to access information more effectively than currently is the case with paper-based records, and can enhance communication. But the implementation requires readiness of the staff, staff t</w:t>
      </w:r>
      <w:r>
        <w:t>raining and effective leadership.</w:t>
      </w:r>
    </w:p>
    <w:p xmlns:wp14="http://schemas.microsoft.com/office/word/2010/wordml" w:rsidR="00DE6AAA" w:rsidRDefault="00246CAD" w14:paraId="2E4B0E3E" wp14:textId="77777777">
      <w:pPr>
        <w:pStyle w:val="Heading2"/>
        <w:keepNext w:val="0"/>
        <w:keepLines w:val="0"/>
        <w:spacing w:before="280" w:after="80"/>
      </w:pPr>
      <w:bookmarkStart w:name="_Toc243647543" w:id="34"/>
      <w:r>
        <w:t>7.2 Planning the Change</w:t>
      </w:r>
      <w:bookmarkEnd w:id="34"/>
    </w:p>
    <w:p xmlns:wp14="http://schemas.microsoft.com/office/word/2010/wordml" w:rsidR="00DE6AAA" w:rsidRDefault="00246CAD" w14:paraId="79A9CFD1" wp14:textId="77777777">
      <w:pPr>
        <w:spacing w:before="240" w:after="240"/>
      </w:pPr>
      <w:r>
        <w:t>Adoption of change will be done in stages, which include unfreezing, changing, and refreezing as proposed by Lewin (</w:t>
      </w:r>
      <w:proofErr w:type="spellStart"/>
      <w:r>
        <w:t>Nakigudde</w:t>
      </w:r>
      <w:proofErr w:type="spellEnd"/>
      <w:r>
        <w:t xml:space="preserve"> 2019). First, managers would discuss the disadvantages of the current pa</w:t>
      </w:r>
      <w:r>
        <w:t>per documentation and engage care staff in practical considerations. The online system and staff would be trained during the change stage, and perhaps piloted with a small team of staff before implementation. The last step would be to make digital recordin</w:t>
      </w:r>
      <w:r>
        <w:t>g a normal routine, using monitoring and feedback, as well as refresher training. Implementation requires the participation of managers, nurses, carers, administrators and the technology provider (</w:t>
      </w:r>
      <w:proofErr w:type="spellStart"/>
      <w:r>
        <w:t>Houwelingen</w:t>
      </w:r>
      <w:proofErr w:type="spellEnd"/>
      <w:r>
        <w:t xml:space="preserve">, </w:t>
      </w:r>
      <w:proofErr w:type="spellStart"/>
      <w:r>
        <w:t>Meeuse</w:t>
      </w:r>
      <w:proofErr w:type="spellEnd"/>
      <w:r>
        <w:t xml:space="preserve"> and </w:t>
      </w:r>
      <w:proofErr w:type="spellStart"/>
      <w:r>
        <w:t>Kort</w:t>
      </w:r>
      <w:proofErr w:type="spellEnd"/>
      <w:r>
        <w:t>, 2023). This is a slower metho</w:t>
      </w:r>
      <w:r>
        <w:t>d that is better than sudden implementation, as it enables problems to be spotted and operational methods can be adjusted as needed.</w:t>
      </w:r>
    </w:p>
    <w:p xmlns:wp14="http://schemas.microsoft.com/office/word/2010/wordml" w:rsidR="00DE6AAA" w:rsidRDefault="00246CAD" w14:paraId="0EF60333" wp14:textId="77777777">
      <w:pPr>
        <w:spacing w:before="240" w:after="240"/>
        <w:rPr>
          <w:b/>
          <w:bCs/>
        </w:rPr>
      </w:pPr>
      <w:r>
        <w:rPr>
          <w:b/>
          <w:bCs/>
        </w:rPr>
        <w:t>Table. Change Plan Implementation Table</w:t>
      </w:r>
    </w:p>
    <w:tbl>
      <w:tblPr>
        <w:tblStyle w:val="a1"/>
        <w:tblW w:w="9360" w:type="dxa"/>
        <w:tblBorders>
          <w:top w:val="nil"/>
          <w:left w:val="nil"/>
          <w:bottom w:val="nil"/>
          <w:right w:val="nil"/>
          <w:insideH w:val="nil"/>
          <w:insideV w:val="nil"/>
        </w:tblBorders>
        <w:tblLayout w:type="fixed"/>
        <w:tblLook w:val="0600" w:firstRow="0" w:lastRow="0" w:firstColumn="0" w:lastColumn="0" w:noHBand="1" w:noVBand="1"/>
      </w:tblPr>
      <w:tblGrid>
        <w:gridCol w:w="1887"/>
        <w:gridCol w:w="2778"/>
        <w:gridCol w:w="2194"/>
        <w:gridCol w:w="2501"/>
      </w:tblGrid>
      <w:tr xmlns:wp14="http://schemas.microsoft.com/office/word/2010/wordml" w:rsidR="00DE6AAA" w14:paraId="7D7A2FEF" wp14:textId="77777777">
        <w:trPr>
          <w:trHeight w:val="515"/>
        </w:trPr>
        <w:tc>
          <w:tcPr>
            <w:tcW w:w="1887"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rsidR="00DE6AAA" w:rsidRDefault="00246CAD" w14:paraId="1FE7A217" wp14:textId="77777777">
            <w:pPr>
              <w:spacing w:before="0" w:line="240" w:lineRule="auto"/>
              <w:jc w:val="center"/>
            </w:pPr>
            <w:r>
              <w:rPr>
                <w:b/>
                <w:bCs/>
              </w:rPr>
              <w:t>Stage</w:t>
            </w:r>
          </w:p>
        </w:tc>
        <w:tc>
          <w:tcPr>
            <w:tcW w:w="2778"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rsidR="00DE6AAA" w:rsidRDefault="00246CAD" w14:paraId="33D337BA" wp14:textId="77777777">
            <w:pPr>
              <w:spacing w:before="0" w:line="240" w:lineRule="auto"/>
              <w:jc w:val="center"/>
            </w:pPr>
            <w:r>
              <w:rPr>
                <w:b/>
                <w:bCs/>
              </w:rPr>
              <w:t>Key Action</w:t>
            </w:r>
          </w:p>
        </w:tc>
        <w:tc>
          <w:tcPr>
            <w:tcW w:w="2194"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rsidR="00DE6AAA" w:rsidRDefault="00246CAD" w14:paraId="60E9654C" wp14:textId="77777777">
            <w:pPr>
              <w:spacing w:before="0" w:line="240" w:lineRule="auto"/>
              <w:jc w:val="center"/>
            </w:pPr>
            <w:r>
              <w:rPr>
                <w:b/>
                <w:bCs/>
              </w:rPr>
              <w:t>People Involved</w:t>
            </w:r>
          </w:p>
        </w:tc>
        <w:tc>
          <w:tcPr>
            <w:tcW w:w="2501"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rsidR="00DE6AAA" w:rsidRDefault="00246CAD" w14:paraId="28A36504" wp14:textId="77777777">
            <w:pPr>
              <w:spacing w:before="0" w:line="240" w:lineRule="auto"/>
              <w:jc w:val="center"/>
            </w:pPr>
            <w:r>
              <w:rPr>
                <w:b/>
                <w:bCs/>
              </w:rPr>
              <w:t>Expected Outcome</w:t>
            </w:r>
          </w:p>
        </w:tc>
      </w:tr>
      <w:tr xmlns:wp14="http://schemas.microsoft.com/office/word/2010/wordml" w:rsidR="00DE6AAA" w14:paraId="24959081" wp14:textId="77777777">
        <w:trPr>
          <w:trHeight w:val="1085"/>
        </w:trPr>
        <w:tc>
          <w:tcPr>
            <w:tcW w:w="1887"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rsidR="00DE6AAA" w:rsidRDefault="00246CAD" w14:paraId="7F7CF536" wp14:textId="77777777">
            <w:pPr>
              <w:spacing w:before="0" w:line="240" w:lineRule="auto"/>
              <w:jc w:val="center"/>
            </w:pPr>
            <w:r>
              <w:rPr>
                <w:b/>
                <w:bCs/>
              </w:rPr>
              <w:t>1. Unfreezing</w:t>
            </w:r>
          </w:p>
        </w:tc>
        <w:tc>
          <w:tcPr>
            <w:tcW w:w="2778"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rsidR="00DE6AAA" w:rsidRDefault="00246CAD" w14:paraId="029C0938" wp14:textId="77777777">
            <w:pPr>
              <w:spacing w:before="0" w:line="240" w:lineRule="auto"/>
              <w:jc w:val="center"/>
            </w:pPr>
            <w:r>
              <w:t>Explain the need for digital care planning and identify staff concerns.</w:t>
            </w:r>
          </w:p>
        </w:tc>
        <w:tc>
          <w:tcPr>
            <w:tcW w:w="2194"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rsidR="00DE6AAA" w:rsidRDefault="00246CAD" w14:paraId="5227947C" wp14:textId="77777777">
            <w:pPr>
              <w:spacing w:before="0" w:line="240" w:lineRule="auto"/>
              <w:jc w:val="center"/>
            </w:pPr>
            <w:r>
              <w:t>Managers, nurses, carers</w:t>
            </w:r>
          </w:p>
        </w:tc>
        <w:tc>
          <w:tcPr>
            <w:tcW w:w="2501"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rsidR="00DE6AAA" w:rsidRDefault="00246CAD" w14:paraId="14F4D107" wp14:textId="77777777">
            <w:pPr>
              <w:spacing w:before="0" w:line="240" w:lineRule="auto"/>
              <w:jc w:val="center"/>
            </w:pPr>
            <w:r>
              <w:t>Staff understand the reasons for change.</w:t>
            </w:r>
          </w:p>
        </w:tc>
      </w:tr>
      <w:tr xmlns:wp14="http://schemas.microsoft.com/office/word/2010/wordml" w:rsidR="00DE6AAA" w14:paraId="620FA576" wp14:textId="77777777">
        <w:trPr>
          <w:trHeight w:val="1085"/>
        </w:trPr>
        <w:tc>
          <w:tcPr>
            <w:tcW w:w="1887"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rsidR="00DE6AAA" w:rsidRDefault="00246CAD" w14:paraId="21F96E66" wp14:textId="77777777">
            <w:pPr>
              <w:spacing w:before="0" w:line="240" w:lineRule="auto"/>
              <w:jc w:val="center"/>
            </w:pPr>
            <w:r>
              <w:rPr>
                <w:b/>
                <w:bCs/>
              </w:rPr>
              <w:t>2. Preparation</w:t>
            </w:r>
          </w:p>
        </w:tc>
        <w:tc>
          <w:tcPr>
            <w:tcW w:w="2778"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rsidR="00DE6AAA" w:rsidRDefault="00246CAD" w14:paraId="746C259C" wp14:textId="77777777">
            <w:pPr>
              <w:spacing w:before="0" w:line="240" w:lineRule="auto"/>
              <w:jc w:val="center"/>
            </w:pPr>
            <w:r>
              <w:t>Select the digital system and provide initial training.</w:t>
            </w:r>
          </w:p>
        </w:tc>
        <w:tc>
          <w:tcPr>
            <w:tcW w:w="2194"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rsidR="00DE6AAA" w:rsidRDefault="00246CAD" w14:paraId="3FCC8B4D" wp14:textId="77777777">
            <w:pPr>
              <w:spacing w:before="0" w:line="240" w:lineRule="auto"/>
              <w:jc w:val="center"/>
            </w:pPr>
            <w:r>
              <w:t>Managers, staff, technology provider</w:t>
            </w:r>
          </w:p>
        </w:tc>
        <w:tc>
          <w:tcPr>
            <w:tcW w:w="2501"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rsidR="00DE6AAA" w:rsidRDefault="00246CAD" w14:paraId="14925574" wp14:textId="77777777">
            <w:pPr>
              <w:spacing w:before="0" w:line="240" w:lineRule="auto"/>
              <w:jc w:val="center"/>
            </w:pPr>
            <w:r>
              <w:t>Staff gain basic knowledge and confidence.</w:t>
            </w:r>
          </w:p>
        </w:tc>
      </w:tr>
      <w:tr xmlns:wp14="http://schemas.microsoft.com/office/word/2010/wordml" w:rsidR="00DE6AAA" w14:paraId="5FC877EF" wp14:textId="77777777">
        <w:trPr>
          <w:trHeight w:val="1085"/>
        </w:trPr>
        <w:tc>
          <w:tcPr>
            <w:tcW w:w="1887"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rsidR="00DE6AAA" w:rsidRDefault="00246CAD" w14:paraId="747098F0" wp14:textId="77777777">
            <w:pPr>
              <w:spacing w:before="0" w:line="240" w:lineRule="auto"/>
              <w:jc w:val="center"/>
            </w:pPr>
            <w:r>
              <w:rPr>
                <w:b/>
                <w:bCs/>
              </w:rPr>
              <w:t>3. Changing</w:t>
            </w:r>
          </w:p>
        </w:tc>
        <w:tc>
          <w:tcPr>
            <w:tcW w:w="2778"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rsidR="00DE6AAA" w:rsidRDefault="00246CAD" w14:paraId="2A2190F2" wp14:textId="77777777">
            <w:pPr>
              <w:spacing w:before="0" w:line="240" w:lineRule="auto"/>
              <w:jc w:val="center"/>
            </w:pPr>
            <w:r>
              <w:t>Pilot digital care planning with a small team.</w:t>
            </w:r>
          </w:p>
        </w:tc>
        <w:tc>
          <w:tcPr>
            <w:tcW w:w="2194"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rsidR="00DE6AAA" w:rsidRDefault="00246CAD" w14:paraId="60022F1D" wp14:textId="77777777">
            <w:pPr>
              <w:spacing w:before="0" w:line="240" w:lineRule="auto"/>
              <w:jc w:val="center"/>
            </w:pPr>
            <w:r>
              <w:t>Nurses, carers, administrators</w:t>
            </w:r>
          </w:p>
        </w:tc>
        <w:tc>
          <w:tcPr>
            <w:tcW w:w="2501"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rsidR="00DE6AAA" w:rsidRDefault="00246CAD" w14:paraId="0B595E03" wp14:textId="77777777">
            <w:pPr>
              <w:spacing w:before="0" w:line="240" w:lineRule="auto"/>
              <w:jc w:val="center"/>
            </w:pPr>
            <w:r>
              <w:t>Problems are identified and procedures adjusted.</w:t>
            </w:r>
          </w:p>
        </w:tc>
      </w:tr>
      <w:tr xmlns:wp14="http://schemas.microsoft.com/office/word/2010/wordml" w:rsidR="00DE6AAA" w14:paraId="20020ED3" wp14:textId="77777777">
        <w:trPr>
          <w:trHeight w:val="1085"/>
        </w:trPr>
        <w:tc>
          <w:tcPr>
            <w:tcW w:w="1887"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rsidR="00DE6AAA" w:rsidRDefault="00246CAD" w14:paraId="2D07D5AA" wp14:textId="77777777">
            <w:pPr>
              <w:spacing w:before="0" w:line="240" w:lineRule="auto"/>
              <w:jc w:val="center"/>
            </w:pPr>
            <w:r>
              <w:rPr>
                <w:b/>
                <w:bCs/>
              </w:rPr>
              <w:t>4. Implementation</w:t>
            </w:r>
          </w:p>
        </w:tc>
        <w:tc>
          <w:tcPr>
            <w:tcW w:w="2778"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rsidR="00DE6AAA" w:rsidRDefault="00246CAD" w14:paraId="3D4C5DA7" wp14:textId="77777777">
            <w:pPr>
              <w:spacing w:before="0" w:line="240" w:lineRule="auto"/>
              <w:jc w:val="center"/>
            </w:pPr>
            <w:r>
              <w:t>Introduce the system gradually across the care home.</w:t>
            </w:r>
          </w:p>
        </w:tc>
        <w:tc>
          <w:tcPr>
            <w:tcW w:w="2194"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rsidR="00DE6AAA" w:rsidRDefault="00246CAD" w14:paraId="6E683954" wp14:textId="77777777">
            <w:pPr>
              <w:spacing w:before="0" w:line="240" w:lineRule="auto"/>
              <w:jc w:val="center"/>
            </w:pPr>
            <w:r>
              <w:t>All relevant staff</w:t>
            </w:r>
          </w:p>
        </w:tc>
        <w:tc>
          <w:tcPr>
            <w:tcW w:w="2501"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rsidR="00DE6AAA" w:rsidRDefault="00246CAD" w14:paraId="32F467BD" wp14:textId="77777777">
            <w:pPr>
              <w:spacing w:before="0" w:line="240" w:lineRule="auto"/>
              <w:jc w:val="center"/>
            </w:pPr>
            <w:r>
              <w:t>Digital records become part of daily practice.</w:t>
            </w:r>
          </w:p>
        </w:tc>
      </w:tr>
      <w:tr xmlns:wp14="http://schemas.microsoft.com/office/word/2010/wordml" w:rsidR="00DE6AAA" w14:paraId="2469E0CE" wp14:textId="77777777">
        <w:trPr>
          <w:trHeight w:val="1085"/>
        </w:trPr>
        <w:tc>
          <w:tcPr>
            <w:tcW w:w="1887"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rsidR="00DE6AAA" w:rsidRDefault="00246CAD" w14:paraId="722E17F5" wp14:textId="77777777">
            <w:pPr>
              <w:spacing w:before="0" w:line="240" w:lineRule="auto"/>
              <w:jc w:val="center"/>
            </w:pPr>
            <w:r>
              <w:rPr>
                <w:b/>
                <w:bCs/>
              </w:rPr>
              <w:t>5. Refreezing</w:t>
            </w:r>
          </w:p>
        </w:tc>
        <w:tc>
          <w:tcPr>
            <w:tcW w:w="2778"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rsidR="00DE6AAA" w:rsidRDefault="00246CAD" w14:paraId="0C360CC1" wp14:textId="77777777">
            <w:pPr>
              <w:spacing w:before="0" w:line="240" w:lineRule="auto"/>
              <w:jc w:val="center"/>
            </w:pPr>
            <w:r>
              <w:t>Monitor use, collect feedback and provide refresher training.</w:t>
            </w:r>
          </w:p>
        </w:tc>
        <w:tc>
          <w:tcPr>
            <w:tcW w:w="2194"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rsidR="00DE6AAA" w:rsidRDefault="00246CAD" w14:paraId="0D246265" wp14:textId="77777777">
            <w:pPr>
              <w:spacing w:before="0" w:line="240" w:lineRule="auto"/>
              <w:jc w:val="center"/>
            </w:pPr>
            <w:r>
              <w:t>Managers and care staff</w:t>
            </w:r>
          </w:p>
        </w:tc>
        <w:tc>
          <w:tcPr>
            <w:tcW w:w="2501"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rsidR="00DE6AAA" w:rsidRDefault="00246CAD" w14:paraId="170AD673" wp14:textId="77777777">
            <w:pPr>
              <w:spacing w:before="0" w:line="240" w:lineRule="auto"/>
              <w:jc w:val="center"/>
            </w:pPr>
            <w:r>
              <w:t>The new system becomes established and sustainable.</w:t>
            </w:r>
          </w:p>
        </w:tc>
      </w:tr>
    </w:tbl>
    <w:p xmlns:wp14="http://schemas.microsoft.com/office/word/2010/wordml" w:rsidR="00DE6AAA" w:rsidRDefault="00246CAD" w14:paraId="6586D8D4" wp14:textId="77777777">
      <w:pPr>
        <w:spacing w:before="240" w:after="240"/>
        <w:rPr>
          <w:b/>
          <w:bCs/>
        </w:rPr>
      </w:pPr>
      <w:r>
        <w:rPr>
          <w:b/>
          <w:bCs/>
        </w:rPr>
        <w:t>Figure. Lewin’s Three-Stage Model</w:t>
      </w:r>
    </w:p>
    <w:p xmlns:wp14="http://schemas.microsoft.com/office/word/2010/wordml" w:rsidR="00DE6AAA" w:rsidRDefault="00246CAD" w14:paraId="3656B9AB" wp14:textId="77777777">
      <w:pPr>
        <w:spacing w:before="240" w:after="240"/>
        <w:jc w:val="center"/>
        <w:rPr>
          <w:b/>
          <w:bCs/>
        </w:rPr>
      </w:pPr>
      <w:r>
        <w:rPr>
          <w:b/>
          <w:bCs/>
          <w:noProof/>
        </w:rPr>
        <w:drawing>
          <wp:inline xmlns:wp14="http://schemas.microsoft.com/office/word/2010/wordprocessingDrawing" distT="114300" distB="114300" distL="114300" distR="114300" wp14:anchorId="67A3949C" wp14:editId="0989099B">
            <wp:extent cx="3713828" cy="3386138"/>
            <wp:effectExtent l="25400" t="25400" r="25400" b="25400"/>
            <wp:docPr id="1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8"/>
                    <a:srcRect l="7483"/>
                    <a:stretch>
                      <a:fillRect/>
                    </a:stretch>
                  </pic:blipFill>
                  <pic:spPr>
                    <a:xfrm>
                      <a:off x="0" y="0"/>
                      <a:ext cx="3713828" cy="3386138"/>
                    </a:xfrm>
                    <a:prstGeom prst="rect">
                      <a:avLst/>
                    </a:prstGeom>
                    <a:ln w="25400">
                      <a:solidFill>
                        <a:srgbClr val="000000"/>
                      </a:solidFill>
                      <a:prstDash val="solid"/>
                    </a:ln>
                  </pic:spPr>
                </pic:pic>
              </a:graphicData>
            </a:graphic>
          </wp:inline>
        </w:drawing>
      </w:r>
    </w:p>
    <w:p xmlns:wp14="http://schemas.microsoft.com/office/word/2010/wordml" w:rsidR="00DE6AAA" w:rsidRDefault="00246CAD" w14:paraId="107A3CB6" wp14:textId="77777777">
      <w:pPr>
        <w:rPr>
          <w:b/>
          <w:bCs/>
        </w:rPr>
      </w:pPr>
      <w:r>
        <w:t xml:space="preserve">Source: Adapted from: </w:t>
      </w:r>
      <w:proofErr w:type="spellStart"/>
      <w:r>
        <w:t>Nakigudde</w:t>
      </w:r>
      <w:proofErr w:type="spellEnd"/>
      <w:r>
        <w:t xml:space="preserve"> (2019)</w:t>
      </w:r>
    </w:p>
    <w:p xmlns:wp14="http://schemas.microsoft.com/office/word/2010/wordml" w:rsidR="00DE6AAA" w:rsidRDefault="00246CAD" w14:paraId="69ABDE29" wp14:textId="77777777">
      <w:pPr>
        <w:pStyle w:val="Heading2"/>
        <w:keepNext w:val="0"/>
        <w:keepLines w:val="0"/>
        <w:spacing w:before="280" w:after="80"/>
      </w:pPr>
      <w:bookmarkStart w:name="_Toc243647544" w:id="35"/>
      <w:r>
        <w:t>7.3 Skills Required</w:t>
      </w:r>
      <w:bookmarkEnd w:id="35"/>
    </w:p>
    <w:p xmlns:wp14="http://schemas.microsoft.com/office/word/2010/wordml" w:rsidR="00DE6AAA" w:rsidRDefault="00246CAD" w14:paraId="098F36EC" wp14:textId="77777777">
      <w:pPr>
        <w:spacing w:before="240" w:after="240"/>
      </w:pPr>
      <w:r>
        <w:t>Keeping staff informed, outlining change objectives and rationale to inform the purpose and benefits of the change is central to effective leadership alongside responding to staff concerns (Bel, Sm</w:t>
      </w:r>
      <w:r>
        <w:t xml:space="preserve">irnov and Wait, 2018). Coordination of implementation is essential because of teamwork </w:t>
      </w:r>
      <w:r>
        <w:t>and decision-making, as well as time management to balance with daily care procedures. Skills for conflict resolution are also required if resistance and conflict are en</w:t>
      </w:r>
      <w:r>
        <w:t>countered.</w:t>
      </w:r>
    </w:p>
    <w:p xmlns:wp14="http://schemas.microsoft.com/office/word/2010/wordml" w:rsidR="00DE6AAA" w:rsidRDefault="00246CAD" w14:paraId="73B5EB58" wp14:textId="77777777">
      <w:pPr>
        <w:pStyle w:val="Heading2"/>
        <w:keepNext w:val="0"/>
        <w:keepLines w:val="0"/>
        <w:spacing w:before="280" w:after="80"/>
      </w:pPr>
      <w:bookmarkStart w:name="_Toc243647545" w:id="36"/>
      <w:r>
        <w:t>7.4 Barriers and Solutions</w:t>
      </w:r>
      <w:bookmarkEnd w:id="36"/>
    </w:p>
    <w:p xmlns:wp14="http://schemas.microsoft.com/office/word/2010/wordml" w:rsidR="00DE6AAA" w:rsidRDefault="00246CAD" w14:paraId="3867980A" wp14:textId="77777777">
      <w:pPr>
        <w:spacing w:before="240" w:after="240"/>
      </w:pPr>
      <w:r>
        <w:t xml:space="preserve">Challenge and resistance from staff, as well as a lack of confidence with digital workflow, may hinder implementation, especially in the case of those comfortable with time-tested paper-based processes. These concerns </w:t>
      </w:r>
      <w:r>
        <w:t>can be diminished with training, demonstrations, and peer support (</w:t>
      </w:r>
      <w:proofErr w:type="spellStart"/>
      <w:r>
        <w:t>Mikołajczak-Degrauwe</w:t>
      </w:r>
      <w:proofErr w:type="spellEnd"/>
      <w:r>
        <w:t xml:space="preserve"> </w:t>
      </w:r>
      <w:r>
        <w:rPr>
          <w:i/>
          <w:iCs/>
        </w:rPr>
        <w:t>et al</w:t>
      </w:r>
      <w:r>
        <w:t>., 2023). Time pressure also arises as staff may need to step away from care to undertake extended training, which isn't suitable; therefore, implementation should</w:t>
      </w:r>
      <w:r>
        <w:t xml:space="preserve"> be staggered according to operational pressures. Financial constraints can also be a factor that determines technology and support, which may need to be prioritised to bring in vital equipment and training. It is important to emphasise that communication </w:t>
      </w:r>
      <w:r>
        <w:t>should centre on how, towards making things more accessible and less redundant, digital records will support the use of professional judgement, not replace it.</w:t>
      </w:r>
    </w:p>
    <w:p xmlns:wp14="http://schemas.microsoft.com/office/word/2010/wordml" w:rsidR="00DE6AAA" w:rsidRDefault="00246CAD" w14:paraId="05E2DA2D" wp14:textId="77777777">
      <w:pPr>
        <w:pStyle w:val="Heading2"/>
        <w:keepNext w:val="0"/>
        <w:keepLines w:val="0"/>
        <w:spacing w:before="280" w:after="80"/>
      </w:pPr>
      <w:bookmarkStart w:name="_Toc243647546" w:id="37"/>
      <w:r>
        <w:t>7.5 Conclusion</w:t>
      </w:r>
      <w:bookmarkEnd w:id="37"/>
    </w:p>
    <w:p xmlns:wp14="http://schemas.microsoft.com/office/word/2010/wordml" w:rsidR="00DE6AAA" w:rsidRDefault="00246CAD" w14:paraId="708A74AE" wp14:textId="77777777">
      <w:pPr>
        <w:spacing w:before="240" w:after="240"/>
      </w:pPr>
      <w:r>
        <w:t>Digital care planning improves access to and communication within the care plan b</w:t>
      </w:r>
      <w:r>
        <w:t>ut cannot guarantee better. Successful leadership, staff engagement, suitable training and progressive implementation all play a crucial role in removing the obstacles and resulting in sustainable change.</w:t>
      </w:r>
    </w:p>
    <w:p xmlns:wp14="http://schemas.microsoft.com/office/word/2010/wordml" w:rsidR="00DE6AAA" w:rsidRDefault="00246CAD" w14:paraId="45FB0818" wp14:textId="77777777">
      <w:pPr>
        <w:pStyle w:val="Heading1"/>
      </w:pPr>
      <w:bookmarkStart w:name="_heading=h.xmrwpytgljr9" w:colFirst="0" w:colLast="0" w:id="38"/>
      <w:bookmarkEnd w:id="38"/>
      <w:r>
        <w:br w:type="page"/>
      </w:r>
    </w:p>
    <w:p xmlns:wp14="http://schemas.microsoft.com/office/word/2010/wordml" w:rsidR="00DE6AAA" w:rsidRDefault="00246CAD" w14:paraId="071E4E01" wp14:textId="77777777">
      <w:pPr>
        <w:pStyle w:val="Heading1"/>
      </w:pPr>
      <w:bookmarkStart w:name="_Toc243647547" w:id="39"/>
      <w:r>
        <w:t>References</w:t>
      </w:r>
      <w:bookmarkEnd w:id="39"/>
    </w:p>
    <w:p xmlns:wp14="http://schemas.microsoft.com/office/word/2010/wordml" w:rsidR="00246CAD" w:rsidRDefault="00246CAD" w14:paraId="7F3A60CC" wp14:textId="77777777">
      <w:pPr>
        <w:spacing w:before="0" w:after="240"/>
        <w:rPr>
          <w:sz w:val="24"/>
          <w:szCs w:val="24"/>
        </w:rPr>
      </w:pPr>
      <w:proofErr w:type="spellStart"/>
      <w:r>
        <w:rPr>
          <w:sz w:val="24"/>
          <w:szCs w:val="24"/>
        </w:rPr>
        <w:t>Acoba</w:t>
      </w:r>
      <w:proofErr w:type="spellEnd"/>
      <w:r>
        <w:rPr>
          <w:sz w:val="24"/>
          <w:szCs w:val="24"/>
        </w:rPr>
        <w:t xml:space="preserve">, E.F. (2024). Social Support and Mental Health: The mediating role of perceived stress. </w:t>
      </w:r>
      <w:r>
        <w:rPr>
          <w:i/>
          <w:iCs/>
          <w:sz w:val="24"/>
          <w:szCs w:val="24"/>
        </w:rPr>
        <w:t>Frontiers in Psychology</w:t>
      </w:r>
      <w:r>
        <w:rPr>
          <w:sz w:val="24"/>
          <w:szCs w:val="24"/>
        </w:rPr>
        <w:t xml:space="preserve">, [online] 15(15), pp.1–12. Available at: </w:t>
      </w:r>
      <w:hyperlink r:id="rId9">
        <w:r>
          <w:rPr>
            <w:color w:val="1155CC"/>
            <w:sz w:val="24"/>
            <w:szCs w:val="24"/>
            <w:u w:val="single"/>
          </w:rPr>
          <w:t>https://pmc.ncbi.nlm.nih.gov/articles/PMC10915202/</w:t>
        </w:r>
      </w:hyperlink>
      <w:r>
        <w:rPr>
          <w:sz w:val="24"/>
          <w:szCs w:val="24"/>
        </w:rPr>
        <w:t xml:space="preserve"> [Accessed 30 Sept. 2026].</w:t>
      </w:r>
    </w:p>
    <w:p xmlns:wp14="http://schemas.microsoft.com/office/word/2010/wordml" w:rsidR="00246CAD" w:rsidRDefault="00246CAD" w14:paraId="0DD8A00C" wp14:textId="77777777">
      <w:pPr>
        <w:spacing w:before="0" w:after="240"/>
        <w:rPr>
          <w:sz w:val="24"/>
          <w:szCs w:val="24"/>
        </w:rPr>
      </w:pPr>
      <w:r>
        <w:rPr>
          <w:sz w:val="24"/>
          <w:szCs w:val="24"/>
        </w:rPr>
        <w:t xml:space="preserve">Atta, A. and Zaman, N.U. (2024). The role of leadership in diversity, equity, and inclusion (DEI) in the workplace and its impact on organizational culture: Empirical evidence from Pakistan. </w:t>
      </w:r>
      <w:r>
        <w:rPr>
          <w:i/>
          <w:iCs/>
          <w:sz w:val="24"/>
          <w:szCs w:val="24"/>
        </w:rPr>
        <w:t>REMITTANCES REVIEW</w:t>
      </w:r>
      <w:r>
        <w:rPr>
          <w:sz w:val="24"/>
          <w:szCs w:val="24"/>
        </w:rPr>
        <w:t xml:space="preserve">, [online] 9(3), p.1170. Available at: </w:t>
      </w:r>
      <w:hyperlink r:id="rId10">
        <w:r>
          <w:rPr>
            <w:color w:val="1155CC"/>
            <w:sz w:val="24"/>
            <w:szCs w:val="24"/>
            <w:u w:val="single"/>
          </w:rPr>
          <w:t>https://www.researchgate.net/publication/384426564_The_Role_of_Leadership_in_Diversity_Equity_and_Inclusion_DEI_in_the_workplace_and_its_impact_on_organizational_culture_Empirical_Evidence_from_Pakistan</w:t>
        </w:r>
      </w:hyperlink>
      <w:r>
        <w:rPr>
          <w:sz w:val="24"/>
          <w:szCs w:val="24"/>
        </w:rPr>
        <w:t xml:space="preserve"> [Accessed 30 Sept. 2026].</w:t>
      </w:r>
    </w:p>
    <w:p xmlns:wp14="http://schemas.microsoft.com/office/word/2010/wordml" w:rsidR="00246CAD" w:rsidRDefault="00246CAD" w14:paraId="1F97F763" wp14:textId="77777777">
      <w:pPr>
        <w:spacing w:before="0" w:after="240"/>
        <w:rPr>
          <w:sz w:val="24"/>
          <w:szCs w:val="24"/>
        </w:rPr>
      </w:pPr>
      <w:r>
        <w:rPr>
          <w:sz w:val="24"/>
          <w:szCs w:val="24"/>
        </w:rPr>
        <w:t xml:space="preserve">Bel, R., Smirnov, V. and Wait, A. (2018). Managing Change: Communication, Managerial Style and Change in Organizations. </w:t>
      </w:r>
      <w:r>
        <w:rPr>
          <w:i/>
          <w:iCs/>
          <w:sz w:val="24"/>
          <w:szCs w:val="24"/>
        </w:rPr>
        <w:t>Economic Modelling</w:t>
      </w:r>
      <w:r>
        <w:rPr>
          <w:sz w:val="24"/>
          <w:szCs w:val="24"/>
        </w:rPr>
        <w:t xml:space="preserve">, [online] 69, pp.1–12. Available at: </w:t>
      </w:r>
      <w:hyperlink r:id="rId11">
        <w:r>
          <w:rPr>
            <w:color w:val="1155CC"/>
            <w:sz w:val="24"/>
            <w:szCs w:val="24"/>
            <w:u w:val="single"/>
          </w:rPr>
          <w:t>https://www.sciencedirect.com/science/article/abs/pii/S0264999317302304</w:t>
        </w:r>
      </w:hyperlink>
      <w:r>
        <w:rPr>
          <w:sz w:val="24"/>
          <w:szCs w:val="24"/>
        </w:rPr>
        <w:t xml:space="preserve"> [Accessed 30 Sept. 2026].</w:t>
      </w:r>
    </w:p>
    <w:p xmlns:wp14="http://schemas.microsoft.com/office/word/2010/wordml" w:rsidR="00246CAD" w:rsidRDefault="00246CAD" w14:paraId="6B810A9C" wp14:textId="77777777">
      <w:pPr>
        <w:spacing w:before="0" w:after="240"/>
        <w:rPr>
          <w:sz w:val="24"/>
          <w:szCs w:val="24"/>
        </w:rPr>
      </w:pPr>
      <w:proofErr w:type="spellStart"/>
      <w:r>
        <w:rPr>
          <w:sz w:val="24"/>
          <w:szCs w:val="24"/>
        </w:rPr>
        <w:t>Bhugra</w:t>
      </w:r>
      <w:proofErr w:type="spellEnd"/>
      <w:r>
        <w:rPr>
          <w:sz w:val="24"/>
          <w:szCs w:val="24"/>
        </w:rPr>
        <w:t xml:space="preserve">, D. (2024). How to deal with bullying, harassment and discrimination in the workplace? </w:t>
      </w:r>
      <w:r>
        <w:rPr>
          <w:i/>
          <w:iCs/>
          <w:sz w:val="24"/>
          <w:szCs w:val="24"/>
        </w:rPr>
        <w:t>Journal of the Royal Society of Medicine</w:t>
      </w:r>
      <w:r>
        <w:rPr>
          <w:sz w:val="24"/>
          <w:szCs w:val="24"/>
        </w:rPr>
        <w:t xml:space="preserve">, [online] 118(2). Available at: </w:t>
      </w:r>
      <w:hyperlink r:id="rId12">
        <w:r>
          <w:rPr>
            <w:color w:val="1155CC"/>
            <w:sz w:val="24"/>
            <w:szCs w:val="24"/>
            <w:u w:val="single"/>
          </w:rPr>
          <w:t>https://pmc.ncbi.nlm.nih.gov/articles/PMC11577548/</w:t>
        </w:r>
      </w:hyperlink>
      <w:r>
        <w:rPr>
          <w:sz w:val="24"/>
          <w:szCs w:val="24"/>
        </w:rPr>
        <w:t xml:space="preserve"> [</w:t>
      </w:r>
      <w:bookmarkStart w:name="_GoBack" w:id="40"/>
      <w:bookmarkEnd w:id="40"/>
      <w:r>
        <w:rPr>
          <w:sz w:val="24"/>
          <w:szCs w:val="24"/>
        </w:rPr>
        <w:t>Accessed 30 Sept. 2026].</w:t>
      </w:r>
    </w:p>
    <w:p xmlns:wp14="http://schemas.microsoft.com/office/word/2010/wordml" w:rsidR="00246CAD" w:rsidRDefault="00246CAD" w14:paraId="0F22EF68" wp14:textId="77777777">
      <w:pPr>
        <w:spacing w:before="0" w:after="240"/>
        <w:rPr>
          <w:sz w:val="24"/>
          <w:szCs w:val="24"/>
        </w:rPr>
      </w:pPr>
      <w:r>
        <w:rPr>
          <w:sz w:val="24"/>
          <w:szCs w:val="24"/>
        </w:rPr>
        <w:t xml:space="preserve">Government of UK (2022). </w:t>
      </w:r>
      <w:r>
        <w:rPr>
          <w:i/>
          <w:iCs/>
          <w:sz w:val="24"/>
          <w:szCs w:val="24"/>
        </w:rPr>
        <w:t>Health secretary sets out ambitious tech agenda</w:t>
      </w:r>
      <w:r>
        <w:rPr>
          <w:sz w:val="24"/>
          <w:szCs w:val="24"/>
        </w:rPr>
        <w:t xml:space="preserve">. [online] GOV.UK. Available at: </w:t>
      </w:r>
      <w:hyperlink r:id="rId13">
        <w:r>
          <w:rPr>
            <w:color w:val="1155CC"/>
            <w:sz w:val="24"/>
            <w:szCs w:val="24"/>
            <w:u w:val="single"/>
          </w:rPr>
          <w:t>https://www.gov.uk/government/news/health-secretary-sets-out-ambitious-tech-agenda</w:t>
        </w:r>
      </w:hyperlink>
      <w:r>
        <w:rPr>
          <w:sz w:val="24"/>
          <w:szCs w:val="24"/>
        </w:rPr>
        <w:t xml:space="preserve"> [Accessed 30 Sept. 2026].</w:t>
      </w:r>
    </w:p>
    <w:p xmlns:wp14="http://schemas.microsoft.com/office/word/2010/wordml" w:rsidR="00246CAD" w:rsidRDefault="00246CAD" w14:paraId="5268CFDA" wp14:textId="77777777">
      <w:pPr>
        <w:spacing w:before="0" w:after="240"/>
        <w:rPr>
          <w:sz w:val="24"/>
          <w:szCs w:val="24"/>
        </w:rPr>
      </w:pPr>
      <w:r>
        <w:rPr>
          <w:sz w:val="24"/>
          <w:szCs w:val="24"/>
        </w:rPr>
        <w:t xml:space="preserve">Government of UK (2025). </w:t>
      </w:r>
      <w:r>
        <w:rPr>
          <w:i/>
          <w:iCs/>
          <w:sz w:val="24"/>
          <w:szCs w:val="24"/>
        </w:rPr>
        <w:t>Digital inclusion action plan: First steps</w:t>
      </w:r>
      <w:r>
        <w:rPr>
          <w:sz w:val="24"/>
          <w:szCs w:val="24"/>
        </w:rPr>
        <w:t xml:space="preserve">. [online] GOV.UK. Available at: </w:t>
      </w:r>
      <w:hyperlink r:id="rId14">
        <w:r>
          <w:rPr>
            <w:color w:val="1155CC"/>
            <w:sz w:val="24"/>
            <w:szCs w:val="24"/>
            <w:u w:val="single"/>
          </w:rPr>
          <w:t>https://www.gov.uk/government/publications/digital-inclusion-action-plan-first-steps/digital-inclusion-action-plan-first-steps</w:t>
        </w:r>
      </w:hyperlink>
      <w:r>
        <w:rPr>
          <w:sz w:val="24"/>
          <w:szCs w:val="24"/>
        </w:rPr>
        <w:t xml:space="preserve"> [Accessed 30 Sept. 2026].</w:t>
      </w:r>
    </w:p>
    <w:p xmlns:wp14="http://schemas.microsoft.com/office/word/2010/wordml" w:rsidR="00246CAD" w:rsidRDefault="00246CAD" w14:paraId="6C8D9B82" wp14:textId="77777777">
      <w:pPr>
        <w:spacing w:before="0" w:after="240"/>
        <w:rPr>
          <w:sz w:val="24"/>
          <w:szCs w:val="24"/>
        </w:rPr>
      </w:pPr>
      <w:r>
        <w:rPr>
          <w:sz w:val="24"/>
          <w:szCs w:val="24"/>
        </w:rPr>
        <w:t xml:space="preserve">Hayward, S.M., </w:t>
      </w:r>
      <w:proofErr w:type="spellStart"/>
      <w:r>
        <w:rPr>
          <w:sz w:val="24"/>
          <w:szCs w:val="24"/>
        </w:rPr>
        <w:t>Hennekam</w:t>
      </w:r>
      <w:proofErr w:type="spellEnd"/>
      <w:r>
        <w:rPr>
          <w:sz w:val="24"/>
          <w:szCs w:val="24"/>
        </w:rPr>
        <w:t xml:space="preserve">, S. and Bury, S.M. (2025). Quality employee–manager relationships are key to career success. </w:t>
      </w:r>
      <w:r>
        <w:rPr>
          <w:i/>
          <w:iCs/>
          <w:sz w:val="24"/>
          <w:szCs w:val="24"/>
        </w:rPr>
        <w:t>Autism</w:t>
      </w:r>
      <w:r>
        <w:rPr>
          <w:sz w:val="24"/>
          <w:szCs w:val="24"/>
        </w:rPr>
        <w:t xml:space="preserve">, [online] 30(1), pp.111–121. Available at: </w:t>
      </w:r>
      <w:hyperlink r:id="rId15">
        <w:r>
          <w:rPr>
            <w:color w:val="1155CC"/>
            <w:sz w:val="24"/>
            <w:szCs w:val="24"/>
            <w:u w:val="single"/>
          </w:rPr>
          <w:t>https://pmc.ncbi.nlm.nih.gov/articles/PMC12717290/</w:t>
        </w:r>
      </w:hyperlink>
      <w:r>
        <w:rPr>
          <w:sz w:val="24"/>
          <w:szCs w:val="24"/>
        </w:rPr>
        <w:t xml:space="preserve"> [Accessed 30 Sept. 2026].</w:t>
      </w:r>
    </w:p>
    <w:p xmlns:wp14="http://schemas.microsoft.com/office/word/2010/wordml" w:rsidR="00246CAD" w:rsidRDefault="00246CAD" w14:paraId="53828AE3" wp14:textId="77777777">
      <w:pPr>
        <w:spacing w:before="0" w:after="240"/>
        <w:rPr>
          <w:sz w:val="24"/>
          <w:szCs w:val="24"/>
        </w:rPr>
      </w:pPr>
      <w:r>
        <w:rPr>
          <w:sz w:val="24"/>
          <w:szCs w:val="24"/>
        </w:rPr>
        <w:t xml:space="preserve">Hopkins, E. (2025). </w:t>
      </w:r>
      <w:r>
        <w:rPr>
          <w:i/>
          <w:iCs/>
          <w:sz w:val="24"/>
          <w:szCs w:val="24"/>
        </w:rPr>
        <w:t>The state of the adult social care sector and workforce in England</w:t>
      </w:r>
      <w:r>
        <w:rPr>
          <w:sz w:val="24"/>
          <w:szCs w:val="24"/>
        </w:rPr>
        <w:t xml:space="preserve">. [online] Available at: </w:t>
      </w:r>
      <w:hyperlink r:id="rId16">
        <w:r>
          <w:rPr>
            <w:color w:val="1155CC"/>
            <w:sz w:val="24"/>
            <w:szCs w:val="24"/>
            <w:u w:val="single"/>
          </w:rPr>
          <w:t>https://www.skillsforcare.org.uk/Adult-Social-Care-Workforce-Data/workforceintelligence/resources/Reports/National/The-state-of-the-adult-social-care-sector-and-workforce-in-England-2025-Executive-Summary.pdf</w:t>
        </w:r>
      </w:hyperlink>
      <w:r>
        <w:rPr>
          <w:sz w:val="24"/>
          <w:szCs w:val="24"/>
        </w:rPr>
        <w:t xml:space="preserve"> [Accessed 30 Sept. 2026].</w:t>
      </w:r>
    </w:p>
    <w:p xmlns:wp14="http://schemas.microsoft.com/office/word/2010/wordml" w:rsidR="00246CAD" w:rsidRDefault="00246CAD" w14:paraId="12B8B86D" wp14:textId="77777777">
      <w:pPr>
        <w:spacing w:before="0" w:after="240"/>
        <w:rPr>
          <w:sz w:val="24"/>
          <w:szCs w:val="24"/>
        </w:rPr>
      </w:pPr>
      <w:proofErr w:type="spellStart"/>
      <w:r>
        <w:rPr>
          <w:sz w:val="24"/>
          <w:szCs w:val="24"/>
        </w:rPr>
        <w:t>Houwelingen</w:t>
      </w:r>
      <w:proofErr w:type="spellEnd"/>
      <w:r>
        <w:rPr>
          <w:sz w:val="24"/>
          <w:szCs w:val="24"/>
        </w:rPr>
        <w:t xml:space="preserve">, T. van, </w:t>
      </w:r>
      <w:proofErr w:type="spellStart"/>
      <w:r>
        <w:rPr>
          <w:sz w:val="24"/>
          <w:szCs w:val="24"/>
        </w:rPr>
        <w:t>Meeuse</w:t>
      </w:r>
      <w:proofErr w:type="spellEnd"/>
      <w:r>
        <w:rPr>
          <w:sz w:val="24"/>
          <w:szCs w:val="24"/>
        </w:rPr>
        <w:t xml:space="preserve">, A.C.M. and </w:t>
      </w:r>
      <w:proofErr w:type="spellStart"/>
      <w:r>
        <w:rPr>
          <w:sz w:val="24"/>
          <w:szCs w:val="24"/>
        </w:rPr>
        <w:t>Kort</w:t>
      </w:r>
      <w:proofErr w:type="spellEnd"/>
      <w:r>
        <w:rPr>
          <w:sz w:val="24"/>
          <w:szCs w:val="24"/>
        </w:rPr>
        <w:t xml:space="preserve">, H. (2023). Enabling nurses’ engagement in the design of healthcare technology – core competencies and requirements: A qualitative study. </w:t>
      </w:r>
      <w:r>
        <w:rPr>
          <w:i/>
          <w:iCs/>
          <w:sz w:val="24"/>
          <w:szCs w:val="24"/>
        </w:rPr>
        <w:t>International Journal of Nursing Studies Advances</w:t>
      </w:r>
      <w:r>
        <w:rPr>
          <w:sz w:val="24"/>
          <w:szCs w:val="24"/>
        </w:rPr>
        <w:t xml:space="preserve">, [online] 6, pp.100170–100170. Available at: </w:t>
      </w:r>
      <w:hyperlink r:id="rId17">
        <w:r>
          <w:rPr>
            <w:color w:val="1155CC"/>
            <w:sz w:val="24"/>
            <w:szCs w:val="24"/>
            <w:u w:val="single"/>
          </w:rPr>
          <w:t>https://pmc.ncbi.nlm.nih.gov/articles/PMC11080470/</w:t>
        </w:r>
      </w:hyperlink>
      <w:r>
        <w:rPr>
          <w:sz w:val="24"/>
          <w:szCs w:val="24"/>
        </w:rPr>
        <w:t xml:space="preserve"> [Accessed 30 Sept. 2026].</w:t>
      </w:r>
    </w:p>
    <w:p xmlns:wp14="http://schemas.microsoft.com/office/word/2010/wordml" w:rsidR="00246CAD" w:rsidRDefault="00246CAD" w14:paraId="451560C2" wp14:textId="77777777">
      <w:pPr>
        <w:spacing w:before="0" w:after="240"/>
        <w:rPr>
          <w:sz w:val="24"/>
          <w:szCs w:val="24"/>
        </w:rPr>
      </w:pPr>
      <w:r>
        <w:rPr>
          <w:sz w:val="24"/>
          <w:szCs w:val="24"/>
        </w:rPr>
        <w:t xml:space="preserve">King-Mullins, E., </w:t>
      </w:r>
      <w:proofErr w:type="spellStart"/>
      <w:r>
        <w:rPr>
          <w:sz w:val="24"/>
          <w:szCs w:val="24"/>
        </w:rPr>
        <w:t>Maccou</w:t>
      </w:r>
      <w:proofErr w:type="spellEnd"/>
      <w:r>
        <w:rPr>
          <w:sz w:val="24"/>
          <w:szCs w:val="24"/>
        </w:rPr>
        <w:t xml:space="preserve">, E. and Miller, P. (2023). Intersectionality: Understanding the interdependent systems of discrimination and disadvantage. </w:t>
      </w:r>
      <w:r>
        <w:rPr>
          <w:i/>
          <w:iCs/>
          <w:sz w:val="24"/>
          <w:szCs w:val="24"/>
        </w:rPr>
        <w:t>Clinics in Colon and Rectal Surgery</w:t>
      </w:r>
      <w:r>
        <w:rPr>
          <w:sz w:val="24"/>
          <w:szCs w:val="24"/>
        </w:rPr>
        <w:t xml:space="preserve">, [online] 36(5). Available at: </w:t>
      </w:r>
      <w:hyperlink r:id="rId18">
        <w:r>
          <w:rPr>
            <w:color w:val="1155CC"/>
            <w:sz w:val="24"/>
            <w:szCs w:val="24"/>
            <w:u w:val="single"/>
          </w:rPr>
          <w:t>https://pmc.ncbi.nlm.nih.gov/articles/PMC10411112/</w:t>
        </w:r>
      </w:hyperlink>
      <w:r>
        <w:rPr>
          <w:sz w:val="24"/>
          <w:szCs w:val="24"/>
        </w:rPr>
        <w:t xml:space="preserve"> [Accessed 30 Sept. 2026].</w:t>
      </w:r>
    </w:p>
    <w:p xmlns:wp14="http://schemas.microsoft.com/office/word/2010/wordml" w:rsidR="00246CAD" w:rsidRDefault="00246CAD" w14:paraId="5740A608" wp14:textId="77777777">
      <w:pPr>
        <w:spacing w:before="0" w:after="240"/>
        <w:rPr>
          <w:sz w:val="24"/>
          <w:szCs w:val="24"/>
        </w:rPr>
      </w:pPr>
      <w:proofErr w:type="spellStart"/>
      <w:r>
        <w:rPr>
          <w:sz w:val="24"/>
          <w:szCs w:val="24"/>
        </w:rPr>
        <w:t>Mikołajczak-Degrauwe</w:t>
      </w:r>
      <w:proofErr w:type="spellEnd"/>
      <w:r>
        <w:rPr>
          <w:sz w:val="24"/>
          <w:szCs w:val="24"/>
        </w:rPr>
        <w:t xml:space="preserve">, K., </w:t>
      </w:r>
      <w:proofErr w:type="spellStart"/>
      <w:r>
        <w:rPr>
          <w:sz w:val="24"/>
          <w:szCs w:val="24"/>
        </w:rPr>
        <w:t>Slimmen</w:t>
      </w:r>
      <w:proofErr w:type="spellEnd"/>
      <w:r>
        <w:rPr>
          <w:sz w:val="24"/>
          <w:szCs w:val="24"/>
        </w:rPr>
        <w:t xml:space="preserve">, S.R., </w:t>
      </w:r>
      <w:proofErr w:type="spellStart"/>
      <w:r>
        <w:rPr>
          <w:sz w:val="24"/>
          <w:szCs w:val="24"/>
        </w:rPr>
        <w:t>Gillissen</w:t>
      </w:r>
      <w:proofErr w:type="spellEnd"/>
      <w:r>
        <w:rPr>
          <w:sz w:val="24"/>
          <w:szCs w:val="24"/>
        </w:rPr>
        <w:t xml:space="preserve">, D., de </w:t>
      </w:r>
      <w:proofErr w:type="spellStart"/>
      <w:r>
        <w:rPr>
          <w:sz w:val="24"/>
          <w:szCs w:val="24"/>
        </w:rPr>
        <w:t>Bil</w:t>
      </w:r>
      <w:proofErr w:type="spellEnd"/>
      <w:r>
        <w:rPr>
          <w:sz w:val="24"/>
          <w:szCs w:val="24"/>
        </w:rPr>
        <w:t xml:space="preserve">, P., </w:t>
      </w:r>
      <w:proofErr w:type="spellStart"/>
      <w:r>
        <w:rPr>
          <w:sz w:val="24"/>
          <w:szCs w:val="24"/>
        </w:rPr>
        <w:t>Bosmans</w:t>
      </w:r>
      <w:proofErr w:type="spellEnd"/>
      <w:r>
        <w:rPr>
          <w:sz w:val="24"/>
          <w:szCs w:val="24"/>
        </w:rPr>
        <w:t xml:space="preserve">, V., </w:t>
      </w:r>
      <w:proofErr w:type="spellStart"/>
      <w:r>
        <w:rPr>
          <w:sz w:val="24"/>
          <w:szCs w:val="24"/>
        </w:rPr>
        <w:t>Keemink</w:t>
      </w:r>
      <w:proofErr w:type="spellEnd"/>
      <w:r>
        <w:rPr>
          <w:sz w:val="24"/>
          <w:szCs w:val="24"/>
        </w:rPr>
        <w:t xml:space="preserve">, C., </w:t>
      </w:r>
      <w:proofErr w:type="spellStart"/>
      <w:r>
        <w:rPr>
          <w:sz w:val="24"/>
          <w:szCs w:val="24"/>
        </w:rPr>
        <w:t>Meyvis</w:t>
      </w:r>
      <w:proofErr w:type="spellEnd"/>
      <w:r>
        <w:rPr>
          <w:sz w:val="24"/>
          <w:szCs w:val="24"/>
        </w:rPr>
        <w:t xml:space="preserve">, I. and </w:t>
      </w:r>
      <w:proofErr w:type="spellStart"/>
      <w:r>
        <w:rPr>
          <w:sz w:val="24"/>
          <w:szCs w:val="24"/>
        </w:rPr>
        <w:t>Fontein-Kuipers</w:t>
      </w:r>
      <w:proofErr w:type="spellEnd"/>
      <w:r>
        <w:rPr>
          <w:sz w:val="24"/>
          <w:szCs w:val="24"/>
        </w:rPr>
        <w:t xml:space="preserve">, Y. (2023). Strengths, weaknesses, opportunities and threats of peer support among disadvantaged groups: A rapid scoping review. </w:t>
      </w:r>
      <w:r>
        <w:rPr>
          <w:i/>
          <w:iCs/>
          <w:sz w:val="24"/>
          <w:szCs w:val="24"/>
        </w:rPr>
        <w:t>International Journal of Nursing Sciences</w:t>
      </w:r>
      <w:r>
        <w:rPr>
          <w:sz w:val="24"/>
          <w:szCs w:val="24"/>
        </w:rPr>
        <w:t xml:space="preserve">, [online] 10(4). Available at: </w:t>
      </w:r>
      <w:hyperlink r:id="rId19">
        <w:r>
          <w:rPr>
            <w:color w:val="1155CC"/>
            <w:sz w:val="24"/>
            <w:szCs w:val="24"/>
            <w:u w:val="single"/>
          </w:rPr>
          <w:t>https://pmc.ncbi.nlm.nih.gov/articles/PMC10667317/</w:t>
        </w:r>
      </w:hyperlink>
      <w:r>
        <w:rPr>
          <w:sz w:val="24"/>
          <w:szCs w:val="24"/>
        </w:rPr>
        <w:t xml:space="preserve"> [Accessed 30 Sept. 2026].</w:t>
      </w:r>
    </w:p>
    <w:p xmlns:wp14="http://schemas.microsoft.com/office/word/2010/wordml" w:rsidR="00246CAD" w:rsidRDefault="00246CAD" w14:paraId="79047D3F" wp14:textId="77777777">
      <w:pPr>
        <w:spacing w:before="0" w:after="240"/>
        <w:rPr>
          <w:sz w:val="24"/>
          <w:szCs w:val="24"/>
        </w:rPr>
      </w:pPr>
      <w:proofErr w:type="spellStart"/>
      <w:r>
        <w:rPr>
          <w:sz w:val="24"/>
          <w:szCs w:val="24"/>
        </w:rPr>
        <w:t>Moorthie</w:t>
      </w:r>
      <w:proofErr w:type="spellEnd"/>
      <w:r>
        <w:rPr>
          <w:sz w:val="24"/>
          <w:szCs w:val="24"/>
        </w:rPr>
        <w:t xml:space="preserve">, S., </w:t>
      </w:r>
      <w:proofErr w:type="spellStart"/>
      <w:r>
        <w:rPr>
          <w:sz w:val="24"/>
          <w:szCs w:val="24"/>
        </w:rPr>
        <w:t>Peacey</w:t>
      </w:r>
      <w:proofErr w:type="spellEnd"/>
      <w:r>
        <w:rPr>
          <w:sz w:val="24"/>
          <w:szCs w:val="24"/>
        </w:rPr>
        <w:t>, V., Evans, S., Phillips, V., Roman-</w:t>
      </w:r>
      <w:proofErr w:type="spellStart"/>
      <w:r>
        <w:rPr>
          <w:sz w:val="24"/>
          <w:szCs w:val="24"/>
        </w:rPr>
        <w:t>Urrestarazu</w:t>
      </w:r>
      <w:proofErr w:type="spellEnd"/>
      <w:r>
        <w:rPr>
          <w:sz w:val="24"/>
          <w:szCs w:val="24"/>
        </w:rPr>
        <w:t xml:space="preserve">, A., </w:t>
      </w:r>
      <w:proofErr w:type="spellStart"/>
      <w:r>
        <w:rPr>
          <w:sz w:val="24"/>
          <w:szCs w:val="24"/>
        </w:rPr>
        <w:t>Brayne</w:t>
      </w:r>
      <w:proofErr w:type="spellEnd"/>
      <w:r>
        <w:rPr>
          <w:sz w:val="24"/>
          <w:szCs w:val="24"/>
        </w:rPr>
        <w:t xml:space="preserve">, C. and </w:t>
      </w:r>
      <w:proofErr w:type="spellStart"/>
      <w:r>
        <w:rPr>
          <w:sz w:val="24"/>
          <w:szCs w:val="24"/>
        </w:rPr>
        <w:t>Lafortune</w:t>
      </w:r>
      <w:proofErr w:type="spellEnd"/>
      <w:r>
        <w:rPr>
          <w:sz w:val="24"/>
          <w:szCs w:val="24"/>
        </w:rPr>
        <w:t xml:space="preserve">, L. (2022). A scoping review of approaches to improving quality of data relating to health inequalities. </w:t>
      </w:r>
      <w:r>
        <w:rPr>
          <w:i/>
          <w:iCs/>
          <w:sz w:val="24"/>
          <w:szCs w:val="24"/>
        </w:rPr>
        <w:t>International Journal of Environmental Research and Public Health</w:t>
      </w:r>
      <w:r>
        <w:rPr>
          <w:sz w:val="24"/>
          <w:szCs w:val="24"/>
        </w:rPr>
        <w:t xml:space="preserve">, [online] 19(23), p.15874. Available at: </w:t>
      </w:r>
      <w:hyperlink w:anchor="B6-ijerph-19-15874" r:id="rId20">
        <w:r>
          <w:rPr>
            <w:color w:val="1155CC"/>
            <w:sz w:val="24"/>
            <w:szCs w:val="24"/>
            <w:u w:val="single"/>
          </w:rPr>
          <w:t>https://www.mdpi.com/1660-4601/19/23/15874#B6-ijerph-19-15874</w:t>
        </w:r>
      </w:hyperlink>
      <w:r>
        <w:rPr>
          <w:sz w:val="24"/>
          <w:szCs w:val="24"/>
        </w:rPr>
        <w:t xml:space="preserve"> [Accessed 30 Sept. 2026].</w:t>
      </w:r>
    </w:p>
    <w:p xmlns:wp14="http://schemas.microsoft.com/office/word/2010/wordml" w:rsidR="00246CAD" w:rsidRDefault="00246CAD" w14:paraId="488E2F7B" wp14:textId="77777777">
      <w:pPr>
        <w:spacing w:before="0" w:after="240"/>
        <w:rPr>
          <w:sz w:val="24"/>
          <w:szCs w:val="24"/>
        </w:rPr>
      </w:pPr>
      <w:proofErr w:type="spellStart"/>
      <w:r>
        <w:rPr>
          <w:sz w:val="24"/>
          <w:szCs w:val="24"/>
        </w:rPr>
        <w:t>Nakigudde</w:t>
      </w:r>
      <w:proofErr w:type="spellEnd"/>
      <w:r>
        <w:rPr>
          <w:sz w:val="24"/>
          <w:szCs w:val="24"/>
        </w:rPr>
        <w:t xml:space="preserve">, S. (2019). </w:t>
      </w:r>
      <w:r>
        <w:rPr>
          <w:i/>
          <w:iCs/>
          <w:sz w:val="24"/>
          <w:szCs w:val="24"/>
        </w:rPr>
        <w:t>Change management in information system development and implementation projects</w:t>
      </w:r>
      <w:r>
        <w:rPr>
          <w:sz w:val="24"/>
          <w:szCs w:val="24"/>
        </w:rPr>
        <w:t xml:space="preserve">. [online] </w:t>
      </w:r>
      <w:proofErr w:type="spellStart"/>
      <w:r>
        <w:rPr>
          <w:sz w:val="24"/>
          <w:szCs w:val="24"/>
        </w:rPr>
        <w:t>ResearchGate</w:t>
      </w:r>
      <w:proofErr w:type="spellEnd"/>
      <w:r>
        <w:rPr>
          <w:sz w:val="24"/>
          <w:szCs w:val="24"/>
        </w:rPr>
        <w:t xml:space="preserve">. Available at: </w:t>
      </w:r>
      <w:hyperlink r:id="rId21">
        <w:r>
          <w:rPr>
            <w:color w:val="1155CC"/>
            <w:sz w:val="24"/>
            <w:szCs w:val="24"/>
            <w:u w:val="single"/>
          </w:rPr>
          <w:t>https://www.researchgate.net/publication/334736458_Change_Management_in_Information_System_Development_and_Implementation_Projects</w:t>
        </w:r>
      </w:hyperlink>
      <w:r>
        <w:rPr>
          <w:sz w:val="24"/>
          <w:szCs w:val="24"/>
        </w:rPr>
        <w:t xml:space="preserve"> [Accessed 30 Sept. 2026].</w:t>
      </w:r>
    </w:p>
    <w:p xmlns:wp14="http://schemas.microsoft.com/office/word/2010/wordml" w:rsidR="00246CAD" w:rsidRDefault="00246CAD" w14:paraId="7D152E99" wp14:textId="77777777">
      <w:pPr>
        <w:spacing w:before="0" w:after="240"/>
        <w:rPr>
          <w:sz w:val="24"/>
          <w:szCs w:val="24"/>
        </w:rPr>
      </w:pPr>
      <w:r>
        <w:rPr>
          <w:sz w:val="24"/>
          <w:szCs w:val="24"/>
        </w:rPr>
        <w:t xml:space="preserve">NHS (2023). </w:t>
      </w:r>
      <w:r>
        <w:rPr>
          <w:i/>
          <w:iCs/>
          <w:sz w:val="24"/>
          <w:szCs w:val="24"/>
        </w:rPr>
        <w:t>NHS equality, diversity, and inclusion improvement plan</w:t>
      </w:r>
      <w:r>
        <w:rPr>
          <w:sz w:val="24"/>
          <w:szCs w:val="24"/>
        </w:rPr>
        <w:t xml:space="preserve">. [online] Available at: </w:t>
      </w:r>
      <w:hyperlink r:id="rId22">
        <w:r>
          <w:rPr>
            <w:color w:val="1155CC"/>
            <w:sz w:val="24"/>
            <w:szCs w:val="24"/>
            <w:u w:val="single"/>
          </w:rPr>
          <w:t>https://www.england.nhs.uk/wp-content/uploads/2023/06/B2044_NHS_EDI_Workforce_Plan.pdf</w:t>
        </w:r>
      </w:hyperlink>
      <w:r>
        <w:rPr>
          <w:sz w:val="24"/>
          <w:szCs w:val="24"/>
        </w:rPr>
        <w:t xml:space="preserve"> [Accessed 30 Sept. 2026].</w:t>
      </w:r>
    </w:p>
    <w:p xmlns:wp14="http://schemas.microsoft.com/office/word/2010/wordml" w:rsidR="00246CAD" w:rsidRDefault="00246CAD" w14:paraId="5A70910E" wp14:textId="77777777">
      <w:pPr>
        <w:spacing w:before="0" w:after="240"/>
        <w:rPr>
          <w:sz w:val="24"/>
          <w:szCs w:val="24"/>
        </w:rPr>
      </w:pPr>
      <w:r>
        <w:rPr>
          <w:sz w:val="24"/>
          <w:szCs w:val="24"/>
        </w:rPr>
        <w:t xml:space="preserve">OECD (2025). </w:t>
      </w:r>
      <w:r>
        <w:rPr>
          <w:i/>
          <w:iCs/>
          <w:sz w:val="24"/>
          <w:szCs w:val="24"/>
        </w:rPr>
        <w:t>Persistent gender gaps in paid and unpaid work: Gender equality in a changing world</w:t>
      </w:r>
      <w:r>
        <w:rPr>
          <w:sz w:val="24"/>
          <w:szCs w:val="24"/>
        </w:rPr>
        <w:t xml:space="preserve">. [online] OECD. Available at: </w:t>
      </w:r>
      <w:hyperlink r:id="rId23">
        <w:r>
          <w:rPr>
            <w:color w:val="1155CC"/>
            <w:sz w:val="24"/>
            <w:szCs w:val="24"/>
            <w:u w:val="single"/>
          </w:rPr>
          <w:t>https://www.oecd.org/en/publications/gender-equality-in-a-changing-world_e808086f-en/full-report/persistent-gender-gaps-in-paid-and-unpaid-work_cb137837.html</w:t>
        </w:r>
      </w:hyperlink>
      <w:r>
        <w:rPr>
          <w:sz w:val="24"/>
          <w:szCs w:val="24"/>
        </w:rPr>
        <w:t xml:space="preserve"> [Accessed 30 Sept. 2026].</w:t>
      </w:r>
    </w:p>
    <w:p xmlns:wp14="http://schemas.microsoft.com/office/word/2010/wordml" w:rsidR="00246CAD" w:rsidRDefault="00246CAD" w14:paraId="59059E4A" wp14:textId="77777777">
      <w:pPr>
        <w:spacing w:before="0" w:after="240"/>
        <w:rPr>
          <w:sz w:val="24"/>
          <w:szCs w:val="24"/>
        </w:rPr>
      </w:pPr>
      <w:r>
        <w:rPr>
          <w:sz w:val="24"/>
          <w:szCs w:val="24"/>
        </w:rPr>
        <w:t xml:space="preserve">ONS (2019). </w:t>
      </w:r>
      <w:r>
        <w:rPr>
          <w:i/>
          <w:iCs/>
          <w:sz w:val="24"/>
          <w:szCs w:val="24"/>
        </w:rPr>
        <w:t>Exploring the UK’s digital divide</w:t>
      </w:r>
      <w:r>
        <w:rPr>
          <w:sz w:val="24"/>
          <w:szCs w:val="24"/>
        </w:rPr>
        <w:t xml:space="preserve">. [online] Office for National Statistics. Available at: </w:t>
      </w:r>
      <w:hyperlink r:id="rId24">
        <w:r>
          <w:rPr>
            <w:color w:val="1155CC"/>
            <w:sz w:val="24"/>
            <w:szCs w:val="24"/>
            <w:u w:val="single"/>
          </w:rPr>
          <w:t>https://www.ons.gov.uk/peoplepopulationandcommunity/householdcharacteristics/homeinternetandsocialmediausage/articles/exploringtheuksdigitaldivide/2019-03-04</w:t>
        </w:r>
      </w:hyperlink>
      <w:r>
        <w:rPr>
          <w:sz w:val="24"/>
          <w:szCs w:val="24"/>
        </w:rPr>
        <w:t xml:space="preserve"> [Accessed 30 Sept. 2026].</w:t>
      </w:r>
    </w:p>
    <w:p xmlns:wp14="http://schemas.microsoft.com/office/word/2010/wordml" w:rsidR="00246CAD" w:rsidRDefault="00246CAD" w14:paraId="753796C4" wp14:textId="77777777">
      <w:pPr>
        <w:spacing w:before="0" w:after="240"/>
        <w:rPr>
          <w:sz w:val="24"/>
          <w:szCs w:val="24"/>
        </w:rPr>
      </w:pPr>
      <w:r>
        <w:rPr>
          <w:sz w:val="24"/>
          <w:szCs w:val="24"/>
        </w:rPr>
        <w:t xml:space="preserve">Patel, N.B., Patel, J., Patel, V.J., Pandya, H. and Shah, K. (2023). Effectiveness of induction training on newly joined employee knowledge and hospital performance. </w:t>
      </w:r>
      <w:r>
        <w:rPr>
          <w:i/>
          <w:iCs/>
          <w:sz w:val="24"/>
          <w:szCs w:val="24"/>
        </w:rPr>
        <w:t>Global journal on quality and safety in healthcare</w:t>
      </w:r>
      <w:r>
        <w:rPr>
          <w:sz w:val="24"/>
          <w:szCs w:val="24"/>
        </w:rPr>
        <w:t xml:space="preserve">, [online] 6(3), pp.77–80. Available at: </w:t>
      </w:r>
      <w:hyperlink r:id="rId25">
        <w:r>
          <w:rPr>
            <w:color w:val="1155CC"/>
            <w:sz w:val="24"/>
            <w:szCs w:val="24"/>
            <w:u w:val="single"/>
          </w:rPr>
          <w:t>https://pmc.ncbi.nlm.nih.gov/articles/PMC10887481/</w:t>
        </w:r>
      </w:hyperlink>
      <w:r>
        <w:rPr>
          <w:sz w:val="24"/>
          <w:szCs w:val="24"/>
        </w:rPr>
        <w:t xml:space="preserve"> [Accessed 30 Sept. 2026].</w:t>
      </w:r>
    </w:p>
    <w:p xmlns:wp14="http://schemas.microsoft.com/office/word/2010/wordml" w:rsidR="00246CAD" w:rsidRDefault="00246CAD" w14:paraId="0A5DE926" wp14:textId="77777777">
      <w:pPr>
        <w:spacing w:before="0" w:after="240"/>
        <w:rPr>
          <w:sz w:val="24"/>
          <w:szCs w:val="24"/>
        </w:rPr>
      </w:pPr>
      <w:r>
        <w:rPr>
          <w:sz w:val="24"/>
          <w:szCs w:val="24"/>
        </w:rPr>
        <w:t xml:space="preserve">Ran, J., Liu, H., Yao, X. and </w:t>
      </w:r>
      <w:proofErr w:type="spellStart"/>
      <w:r>
        <w:rPr>
          <w:sz w:val="24"/>
          <w:szCs w:val="24"/>
        </w:rPr>
        <w:t>Tiantian</w:t>
      </w:r>
      <w:proofErr w:type="spellEnd"/>
      <w:r>
        <w:rPr>
          <w:sz w:val="24"/>
          <w:szCs w:val="24"/>
        </w:rPr>
        <w:t xml:space="preserve">, D. (2023). Linking career exploration, self-reflection, career calling, career adaptability and subjective well-being: A self-regulation theory perspective. </w:t>
      </w:r>
      <w:r>
        <w:rPr>
          <w:i/>
          <w:iCs/>
          <w:sz w:val="24"/>
          <w:szCs w:val="24"/>
        </w:rPr>
        <w:t>Psychology Research and Behaviour Management</w:t>
      </w:r>
      <w:r>
        <w:rPr>
          <w:sz w:val="24"/>
          <w:szCs w:val="24"/>
        </w:rPr>
        <w:t xml:space="preserve">, [online] 16, pp.2805–2817. Available at: </w:t>
      </w:r>
      <w:hyperlink r:id="rId26">
        <w:r>
          <w:rPr>
            <w:color w:val="1155CC"/>
            <w:sz w:val="24"/>
            <w:szCs w:val="24"/>
            <w:u w:val="single"/>
          </w:rPr>
          <w:t>https://doi.org/10.2147%2FPRBM.S420666</w:t>
        </w:r>
      </w:hyperlink>
      <w:r>
        <w:rPr>
          <w:sz w:val="24"/>
          <w:szCs w:val="24"/>
        </w:rPr>
        <w:t xml:space="preserve"> [Accessed 30 Sept. 2026].</w:t>
      </w:r>
    </w:p>
    <w:p xmlns:wp14="http://schemas.microsoft.com/office/word/2010/wordml" w:rsidR="00246CAD" w:rsidRDefault="00246CAD" w14:paraId="33B60E1C" wp14:textId="77777777">
      <w:pPr>
        <w:spacing w:before="0" w:after="240"/>
        <w:rPr>
          <w:sz w:val="24"/>
          <w:szCs w:val="24"/>
        </w:rPr>
      </w:pPr>
      <w:proofErr w:type="spellStart"/>
      <w:r>
        <w:rPr>
          <w:sz w:val="24"/>
          <w:szCs w:val="24"/>
        </w:rPr>
        <w:t>Rhead</w:t>
      </w:r>
      <w:proofErr w:type="spellEnd"/>
      <w:r>
        <w:rPr>
          <w:sz w:val="24"/>
          <w:szCs w:val="24"/>
        </w:rPr>
        <w:t xml:space="preserve">, R., </w:t>
      </w:r>
      <w:proofErr w:type="spellStart"/>
      <w:r>
        <w:rPr>
          <w:sz w:val="24"/>
          <w:szCs w:val="24"/>
        </w:rPr>
        <w:t>Harber-Aschan</w:t>
      </w:r>
      <w:proofErr w:type="spellEnd"/>
      <w:r>
        <w:rPr>
          <w:sz w:val="24"/>
          <w:szCs w:val="24"/>
        </w:rPr>
        <w:t xml:space="preserve">, L., </w:t>
      </w:r>
      <w:proofErr w:type="spellStart"/>
      <w:r>
        <w:rPr>
          <w:sz w:val="24"/>
          <w:szCs w:val="24"/>
        </w:rPr>
        <w:t>Onwumere</w:t>
      </w:r>
      <w:proofErr w:type="spellEnd"/>
      <w:r>
        <w:rPr>
          <w:sz w:val="24"/>
          <w:szCs w:val="24"/>
        </w:rPr>
        <w:t xml:space="preserve">, J., Polling, C., Dorrington, S., Ehsan, A., </w:t>
      </w:r>
      <w:proofErr w:type="spellStart"/>
      <w:r>
        <w:rPr>
          <w:sz w:val="24"/>
          <w:szCs w:val="24"/>
        </w:rPr>
        <w:t>Stevelink</w:t>
      </w:r>
      <w:proofErr w:type="spellEnd"/>
      <w:r>
        <w:rPr>
          <w:sz w:val="24"/>
          <w:szCs w:val="24"/>
        </w:rPr>
        <w:t xml:space="preserve">, S.A.M., </w:t>
      </w:r>
      <w:proofErr w:type="spellStart"/>
      <w:r>
        <w:rPr>
          <w:sz w:val="24"/>
          <w:szCs w:val="24"/>
        </w:rPr>
        <w:t>Kamlesh</w:t>
      </w:r>
      <w:proofErr w:type="spellEnd"/>
      <w:r>
        <w:rPr>
          <w:sz w:val="24"/>
          <w:szCs w:val="24"/>
        </w:rPr>
        <w:t xml:space="preserve"> </w:t>
      </w:r>
      <w:proofErr w:type="spellStart"/>
      <w:r>
        <w:rPr>
          <w:sz w:val="24"/>
          <w:szCs w:val="24"/>
        </w:rPr>
        <w:t>Khunti</w:t>
      </w:r>
      <w:proofErr w:type="spellEnd"/>
      <w:r>
        <w:rPr>
          <w:sz w:val="24"/>
          <w:szCs w:val="24"/>
        </w:rPr>
        <w:t xml:space="preserve">, Mir, G., </w:t>
      </w:r>
      <w:proofErr w:type="spellStart"/>
      <w:r>
        <w:rPr>
          <w:sz w:val="24"/>
          <w:szCs w:val="24"/>
        </w:rPr>
        <w:t>Morriss</w:t>
      </w:r>
      <w:proofErr w:type="spellEnd"/>
      <w:r>
        <w:rPr>
          <w:sz w:val="24"/>
          <w:szCs w:val="24"/>
        </w:rPr>
        <w:t xml:space="preserve">, R., </w:t>
      </w:r>
      <w:proofErr w:type="spellStart"/>
      <w:r>
        <w:rPr>
          <w:sz w:val="24"/>
          <w:szCs w:val="24"/>
        </w:rPr>
        <w:t>Wessely</w:t>
      </w:r>
      <w:proofErr w:type="spellEnd"/>
      <w:r>
        <w:rPr>
          <w:sz w:val="24"/>
          <w:szCs w:val="24"/>
        </w:rPr>
        <w:t xml:space="preserve">, S., </w:t>
      </w:r>
      <w:proofErr w:type="spellStart"/>
      <w:r>
        <w:rPr>
          <w:sz w:val="24"/>
          <w:szCs w:val="24"/>
        </w:rPr>
        <w:t>Woodhead</w:t>
      </w:r>
      <w:proofErr w:type="spellEnd"/>
      <w:r>
        <w:rPr>
          <w:sz w:val="24"/>
          <w:szCs w:val="24"/>
        </w:rPr>
        <w:t xml:space="preserve">, C. and Hatch, S. (2024). Ethnic inequalities among NHS staff in England: Workplace experiences during the COVID-19 pandemic. </w:t>
      </w:r>
      <w:r>
        <w:rPr>
          <w:i/>
          <w:iCs/>
          <w:sz w:val="24"/>
          <w:szCs w:val="24"/>
        </w:rPr>
        <w:t>Occupational and Environmental Medicine</w:t>
      </w:r>
      <w:r>
        <w:rPr>
          <w:sz w:val="24"/>
          <w:szCs w:val="24"/>
        </w:rPr>
        <w:t xml:space="preserve">, [online] </w:t>
      </w:r>
      <w:r>
        <w:rPr>
          <w:sz w:val="24"/>
          <w:szCs w:val="24"/>
        </w:rPr>
        <w:t xml:space="preserve">81(3). Available at: </w:t>
      </w:r>
      <w:hyperlink r:id="rId27">
        <w:r>
          <w:rPr>
            <w:color w:val="1155CC"/>
            <w:sz w:val="24"/>
            <w:szCs w:val="24"/>
            <w:u w:val="single"/>
          </w:rPr>
          <w:t>https://oem.bmj.com/content/early/2024/01/10/oemed-2023-108976</w:t>
        </w:r>
      </w:hyperlink>
      <w:r>
        <w:rPr>
          <w:sz w:val="24"/>
          <w:szCs w:val="24"/>
        </w:rPr>
        <w:t xml:space="preserve"> [Accessed 30 Sept. 2026].</w:t>
      </w:r>
    </w:p>
    <w:p xmlns:wp14="http://schemas.microsoft.com/office/word/2010/wordml" w:rsidR="00246CAD" w:rsidRDefault="00246CAD" w14:paraId="422D02D3" wp14:textId="77777777">
      <w:pPr>
        <w:spacing w:before="0" w:after="240"/>
        <w:rPr>
          <w:sz w:val="24"/>
          <w:szCs w:val="24"/>
        </w:rPr>
      </w:pPr>
      <w:r>
        <w:rPr>
          <w:sz w:val="24"/>
          <w:szCs w:val="24"/>
        </w:rPr>
        <w:t xml:space="preserve">Silva, B., </w:t>
      </w:r>
      <w:proofErr w:type="spellStart"/>
      <w:r>
        <w:rPr>
          <w:sz w:val="24"/>
          <w:szCs w:val="24"/>
        </w:rPr>
        <w:t>Henricksen</w:t>
      </w:r>
      <w:proofErr w:type="spellEnd"/>
      <w:r>
        <w:rPr>
          <w:sz w:val="24"/>
          <w:szCs w:val="24"/>
        </w:rPr>
        <w:t xml:space="preserve">, J., Larsen, G., Talbot, K. and Stewart, C. (2025). “Just” speaking up requires increasing psychological safety. </w:t>
      </w:r>
      <w:proofErr w:type="spellStart"/>
      <w:r>
        <w:rPr>
          <w:i/>
          <w:iCs/>
          <w:sz w:val="24"/>
          <w:szCs w:val="24"/>
        </w:rPr>
        <w:t>Pediatric</w:t>
      </w:r>
      <w:proofErr w:type="spellEnd"/>
      <w:r>
        <w:rPr>
          <w:i/>
          <w:iCs/>
          <w:sz w:val="24"/>
          <w:szCs w:val="24"/>
        </w:rPr>
        <w:t xml:space="preserve"> Quality and Safety</w:t>
      </w:r>
      <w:r>
        <w:rPr>
          <w:sz w:val="24"/>
          <w:szCs w:val="24"/>
        </w:rPr>
        <w:t xml:space="preserve">, [online] 10(S1), </w:t>
      </w:r>
      <w:proofErr w:type="gramStart"/>
      <w:r>
        <w:rPr>
          <w:sz w:val="24"/>
          <w:szCs w:val="24"/>
        </w:rPr>
        <w:t>pp.e</w:t>
      </w:r>
      <w:proofErr w:type="gramEnd"/>
      <w:r>
        <w:rPr>
          <w:sz w:val="24"/>
          <w:szCs w:val="24"/>
        </w:rPr>
        <w:t xml:space="preserve">834-e834. Available at: </w:t>
      </w:r>
      <w:hyperlink r:id="rId28">
        <w:r>
          <w:rPr>
            <w:color w:val="1155CC"/>
            <w:sz w:val="24"/>
            <w:szCs w:val="24"/>
            <w:u w:val="single"/>
          </w:rPr>
          <w:t>https://journals.lww.com/pqs/fulltext/2025/08001/_just__speaking_up_requires_increasing.8.aspx</w:t>
        </w:r>
      </w:hyperlink>
      <w:r>
        <w:rPr>
          <w:sz w:val="24"/>
          <w:szCs w:val="24"/>
        </w:rPr>
        <w:t xml:space="preserve"> [Accessed 30 Sept. 2026].</w:t>
      </w:r>
    </w:p>
    <w:p xmlns:wp14="http://schemas.microsoft.com/office/word/2010/wordml" w:rsidR="00246CAD" w:rsidRDefault="00246CAD" w14:paraId="4ED25D42" wp14:textId="77777777">
      <w:pPr>
        <w:spacing w:before="0" w:after="240"/>
        <w:rPr>
          <w:sz w:val="24"/>
          <w:szCs w:val="24"/>
        </w:rPr>
      </w:pPr>
      <w:r>
        <w:rPr>
          <w:sz w:val="24"/>
          <w:szCs w:val="24"/>
        </w:rPr>
        <w:t xml:space="preserve">UK Parliament (2023). </w:t>
      </w:r>
      <w:r>
        <w:rPr>
          <w:i/>
          <w:iCs/>
          <w:sz w:val="24"/>
          <w:szCs w:val="24"/>
        </w:rPr>
        <w:t>House of Lords Communications and Digital Committee 3rd report of session 2022-23 digital exclusion</w:t>
      </w:r>
      <w:r>
        <w:rPr>
          <w:sz w:val="24"/>
          <w:szCs w:val="24"/>
        </w:rPr>
        <w:t xml:space="preserve">. [online] Available at: </w:t>
      </w:r>
      <w:hyperlink r:id="rId29">
        <w:r>
          <w:rPr>
            <w:color w:val="1155CC"/>
            <w:sz w:val="24"/>
            <w:szCs w:val="24"/>
            <w:u w:val="single"/>
          </w:rPr>
          <w:t>https://committees.parliament.uk/publications/40662/documents/198365/default/</w:t>
        </w:r>
      </w:hyperlink>
      <w:r>
        <w:rPr>
          <w:sz w:val="24"/>
          <w:szCs w:val="24"/>
        </w:rPr>
        <w:t xml:space="preserve"> [Accessed 30 Sept. 2026].</w:t>
      </w:r>
    </w:p>
    <w:p xmlns:wp14="http://schemas.microsoft.com/office/word/2010/wordml" w:rsidR="00246CAD" w:rsidRDefault="00246CAD" w14:paraId="68E99ED9" wp14:textId="77777777">
      <w:pPr>
        <w:spacing w:before="0" w:after="240"/>
        <w:rPr>
          <w:sz w:val="24"/>
          <w:szCs w:val="24"/>
        </w:rPr>
      </w:pPr>
      <w:proofErr w:type="spellStart"/>
      <w:r>
        <w:rPr>
          <w:sz w:val="24"/>
          <w:szCs w:val="24"/>
        </w:rPr>
        <w:t>Yucel</w:t>
      </w:r>
      <w:proofErr w:type="spellEnd"/>
      <w:r>
        <w:rPr>
          <w:sz w:val="24"/>
          <w:szCs w:val="24"/>
        </w:rPr>
        <w:t xml:space="preserve">, D. and Fan, W. (2023). Workplace flexibility, work–family interface, and psychological distress: Differences by family caregiving obligations and gender. </w:t>
      </w:r>
      <w:r>
        <w:rPr>
          <w:i/>
          <w:iCs/>
          <w:sz w:val="24"/>
          <w:szCs w:val="24"/>
        </w:rPr>
        <w:t>Applied Research in Quality of Life</w:t>
      </w:r>
      <w:r>
        <w:rPr>
          <w:sz w:val="24"/>
          <w:szCs w:val="24"/>
        </w:rPr>
        <w:t xml:space="preserve">, [online] 18(4), pp.1825–1847. Available at: </w:t>
      </w:r>
      <w:hyperlink r:id="rId30">
        <w:r>
          <w:rPr>
            <w:color w:val="1155CC"/>
            <w:sz w:val="24"/>
            <w:szCs w:val="24"/>
            <w:u w:val="single"/>
          </w:rPr>
          <w:t>https://pmc.ncbi.nlm.nih.gov/articles/PMC10041508/</w:t>
        </w:r>
      </w:hyperlink>
      <w:r>
        <w:rPr>
          <w:sz w:val="24"/>
          <w:szCs w:val="24"/>
        </w:rPr>
        <w:t xml:space="preserve"> [Accessed 30 Sept. 2026].</w:t>
      </w:r>
    </w:p>
    <w:sectPr w:rsidR="00246CAD" w:rsidSect="00246CAD">
      <w:pgSz w:w="12240" w:h="15840" w:orient="portrait"/>
      <w:pgMar w:top="1440" w:right="1440" w:bottom="1440" w:left="1440" w:header="720" w:footer="720" w:gutter="0"/>
      <w:pgBorders w:offsetFrom="page">
        <w:top w:val="thinThickSmallGap" w:color="auto" w:sz="24" w:space="24"/>
        <w:left w:val="thinThickSmallGap" w:color="auto" w:sz="24" w:space="24"/>
        <w:bottom w:val="thickThinSmallGap" w:color="auto" w:sz="24" w:space="24"/>
        <w:right w:val="thickThinSmallGap" w:color="auto" w:sz="24" w:space="24"/>
      </w:pgBorders>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embedRegular w:fontKey="{1D1F85C8-A4E8-4EF2-91C6-9CC8812EA796}" r:id="rId1"/>
  </w:font>
  <w:font w:name="Cambria">
    <w:panose1 w:val="02040503050406030204"/>
    <w:charset w:val="00"/>
    <w:family w:val="roman"/>
    <w:pitch w:val="variable"/>
    <w:sig w:usb0="E00006FF" w:usb1="420024FF" w:usb2="02000000" w:usb3="00000000" w:csb0="0000019F" w:csb1="00000000"/>
    <w:embedRegular w:fontKey="{D56381A2-5BC5-4926-9DC0-E9D42E20ABDE}" r:id="rId2"/>
  </w:font>
</w:fonts>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p14">
  <w:zoom w:percent="100"/>
  <w:displayBackgroundShape/>
  <w:embedTrueTypeFonts/>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E6AAA"/>
    <w:rsid w:val="00246CAD"/>
    <w:rsid w:val="00DE6AAA"/>
    <w:rsid w:val="07167C4B"/>
    <w:rsid w:val="09F6C00A"/>
    <w:rsid w:val="1AFB292B"/>
    <w:rsid w:val="1D14DD91"/>
    <w:rsid w:val="1E21A6DF"/>
    <w:rsid w:val="1E42F4B0"/>
    <w:rsid w:val="29D39759"/>
    <w:rsid w:val="3CA33E3D"/>
    <w:rsid w:val="71AB4A2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1E16E7"/>
  <w15:docId w15:val="{28F67918-8059-44E7-B670-7B04A95DFC6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p14">
  <w:docDefaults>
    <w:rPrDefault>
      <w:rPr>
        <w:rFonts w:ascii="Arial" w:hAnsi="Arial" w:eastAsia="Arial" w:cs="Arial"/>
        <w:sz w:val="22"/>
        <w:szCs w:val="22"/>
        <w:lang w:val="en-IN" w:eastAsia="en-IN" w:bidi="ar-SA"/>
      </w:rPr>
    </w:rPrDefault>
    <w:pPrDefault>
      <w:pPr>
        <w:spacing w:before="200" w:line="360" w:lineRule="auto"/>
        <w:jc w:val="both"/>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style>
  <w:style w:type="paragraph" w:styleId="Heading1">
    <w:name w:val="heading 1"/>
    <w:basedOn w:val="Normal"/>
    <w:next w:val="Normal"/>
    <w:pPr>
      <w:keepNext/>
      <w:keepLines/>
      <w:outlineLvl w:val="0"/>
    </w:pPr>
    <w:rPr>
      <w:b/>
      <w:bCs/>
      <w:sz w:val="28"/>
      <w:szCs w:val="28"/>
    </w:rPr>
  </w:style>
  <w:style w:type="paragraph" w:styleId="Heading2">
    <w:name w:val="heading 2"/>
    <w:basedOn w:val="Normal"/>
    <w:next w:val="Normal"/>
    <w:pPr>
      <w:keepNext/>
      <w:keepLines/>
      <w:outlineLvl w:val="1"/>
    </w:pPr>
    <w:rPr>
      <w:b/>
      <w:bCs/>
      <w:sz w:val="26"/>
      <w:szCs w:val="26"/>
    </w:rPr>
  </w:style>
  <w:style w:type="paragraph" w:styleId="Heading3">
    <w:name w:val="heading 3"/>
    <w:basedOn w:val="Normal"/>
    <w:next w:val="Normal"/>
    <w:pPr>
      <w:keepNext/>
      <w:keepLines/>
      <w:outlineLvl w:val="2"/>
    </w:pPr>
    <w:rPr>
      <w:b/>
      <w:bCs/>
      <w:sz w:val="24"/>
      <w:szCs w:val="24"/>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iCs/>
      <w:color w:val="66666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Normal0" w:customStyle="1">
    <w:name w:val="TableNormal"/>
    <w:tblPr>
      <w:tblCellMar>
        <w:top w:w="100" w:type="dxa"/>
        <w:left w:w="100" w:type="dxa"/>
        <w:bottom w:w="100" w:type="dxa"/>
        <w:right w:w="100" w:type="dxa"/>
      </w:tblCellMar>
    </w:tblPr>
  </w:style>
  <w:style w:type="paragraph" w:styleId="Title">
    <w:name w:val="Title"/>
    <w:basedOn w:val="Normal"/>
    <w:next w:val="Normal"/>
    <w:pPr>
      <w:keepNext/>
      <w:keepLines/>
      <w:spacing w:before="0" w:after="60"/>
    </w:pPr>
    <w:rPr>
      <w:sz w:val="52"/>
      <w:szCs w:val="52"/>
    </w:rPr>
  </w:style>
  <w:style w:type="table" w:styleId="TableNormal1" w:customStyle="1">
    <w:name w:val="TableNormal0"/>
    <w:tblPr>
      <w:tblCellMar>
        <w:top w:w="100" w:type="dxa"/>
        <w:left w:w="100" w:type="dxa"/>
        <w:bottom w:w="100" w:type="dxa"/>
        <w:right w:w="100" w:type="dxa"/>
      </w:tblCellMar>
    </w:tblPr>
  </w:style>
  <w:style w:type="table" w:styleId="TableNormal2" w:customStyle="1">
    <w:name w:val="TableNormal1"/>
    <w:tblPr>
      <w:tblCellMar>
        <w:top w:w="100" w:type="dxa"/>
        <w:left w:w="100" w:type="dxa"/>
        <w:bottom w:w="100" w:type="dxa"/>
        <w:right w:w="100" w:type="dxa"/>
      </w:tblCellMar>
    </w:tblPr>
  </w:style>
  <w:style w:type="table" w:styleId="a" w:customStyle="1">
    <w:basedOn w:val="TableNormal2"/>
    <w:tblPr>
      <w:tblStyleRowBandSize w:val="1"/>
      <w:tblStyleColBandSize w:val="1"/>
    </w:tblPr>
  </w:style>
  <w:style w:type="paragraph" w:styleId="TOCHeading">
    <w:name w:val="TOC Heading"/>
    <w:basedOn w:val="Heading1"/>
    <w:next w:val="Normal"/>
    <w:uiPriority w:val="39"/>
    <w:unhideWhenUsed/>
    <w:qFormat/>
    <w:rsid w:val="00D93FDF"/>
    <w:pPr>
      <w:spacing w:before="240" w:line="259" w:lineRule="auto"/>
      <w:jc w:val="left"/>
      <w:outlineLvl w:val="9"/>
    </w:pPr>
    <w:rPr>
      <w:rFonts w:asciiTheme="majorHAnsi" w:hAnsiTheme="majorHAnsi" w:eastAsiaTheme="majorEastAsia"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D93FDF"/>
    <w:pPr>
      <w:spacing w:after="100"/>
    </w:pPr>
  </w:style>
  <w:style w:type="paragraph" w:styleId="TOC2">
    <w:name w:val="toc 2"/>
    <w:basedOn w:val="Normal"/>
    <w:next w:val="Normal"/>
    <w:autoRedefine/>
    <w:uiPriority w:val="39"/>
    <w:unhideWhenUsed/>
    <w:rsid w:val="00D93FDF"/>
    <w:pPr>
      <w:spacing w:after="100"/>
      <w:ind w:left="220"/>
    </w:pPr>
  </w:style>
  <w:style w:type="character" w:styleId="Hyperlink">
    <w:name w:val="Hyperlink"/>
    <w:basedOn w:val="DefaultParagraphFont"/>
    <w:uiPriority w:val="99"/>
    <w:unhideWhenUsed/>
    <w:rsid w:val="00D93FDF"/>
    <w:rPr>
      <w:color w:val="0000FF" w:themeColor="hyperlink"/>
      <w:u w:val="single"/>
    </w:rPr>
  </w:style>
  <w:style w:type="table" w:styleId="a0" w:customStyle="1">
    <w:basedOn w:val="TableNormal"/>
    <w:tblPr>
      <w:tblStyleRowBandSize w:val="1"/>
      <w:tblStyleColBandSize w:val="1"/>
      <w:tblCellMar>
        <w:top w:w="100" w:type="dxa"/>
        <w:left w:w="100" w:type="dxa"/>
        <w:bottom w:w="100" w:type="dxa"/>
        <w:right w:w="100" w:type="dxa"/>
      </w:tblCellMar>
    </w:tblPr>
  </w:style>
  <w:style w:type="paragraph" w:styleId="Subtitle">
    <w:name w:val="Subtitle"/>
    <w:basedOn w:val="Normal"/>
    <w:next w:val="Normal"/>
    <w:pPr>
      <w:keepNext/>
      <w:keepLines/>
      <w:spacing w:before="0" w:after="320"/>
    </w:pPr>
    <w:rPr>
      <w:color w:val="666666"/>
      <w:sz w:val="30"/>
      <w:szCs w:val="30"/>
    </w:rPr>
  </w:style>
  <w:style w:type="table" w:styleId="a1" w:customStyle="1">
    <w:basedOn w:val="TableNormal"/>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&#65279;<?xml version="1.0" encoding="utf-8"?><Relationships xmlns="http://schemas.openxmlformats.org/package/2006/relationships"><Relationship Type="http://schemas.openxmlformats.org/officeDocument/2006/relationships/image" Target="media/image4.png" Id="rId8" /><Relationship Type="http://schemas.openxmlformats.org/officeDocument/2006/relationships/hyperlink" Target="https://www.gov.uk/government/news/health-secretary-sets-out-ambitious-tech-agenda" TargetMode="External" Id="rId13" /><Relationship Type="http://schemas.openxmlformats.org/officeDocument/2006/relationships/hyperlink" Target="https://pmc.ncbi.nlm.nih.gov/articles/PMC10411112/" TargetMode="External" Id="rId18" /><Relationship Type="http://schemas.openxmlformats.org/officeDocument/2006/relationships/hyperlink" Target="https://doi.org/10.2147%2FPRBM.S420666" TargetMode="External" Id="rId26" /><Relationship Type="http://schemas.openxmlformats.org/officeDocument/2006/relationships/settings" Target="settings.xml" Id="rId3" /><Relationship Type="http://schemas.openxmlformats.org/officeDocument/2006/relationships/hyperlink" Target="https://www.researchgate.net/publication/334736458_Change_Management_in_Information_System_Development_and_Implementation_Projects" TargetMode="External" Id="rId21" /><Relationship Type="http://schemas.openxmlformats.org/officeDocument/2006/relationships/image" Target="media/image3.png" Id="rId7" /><Relationship Type="http://schemas.openxmlformats.org/officeDocument/2006/relationships/hyperlink" Target="https://pmc.ncbi.nlm.nih.gov/articles/PMC11577548/" TargetMode="External" Id="rId12" /><Relationship Type="http://schemas.openxmlformats.org/officeDocument/2006/relationships/hyperlink" Target="https://pmc.ncbi.nlm.nih.gov/articles/PMC11080470/" TargetMode="External" Id="rId17" /><Relationship Type="http://schemas.openxmlformats.org/officeDocument/2006/relationships/hyperlink" Target="https://pmc.ncbi.nlm.nih.gov/articles/PMC10887481/" TargetMode="External" Id="rId25" /><Relationship Type="http://schemas.openxmlformats.org/officeDocument/2006/relationships/styles" Target="styles.xml" Id="rId2" /><Relationship Type="http://schemas.openxmlformats.org/officeDocument/2006/relationships/hyperlink" Target="https://www.skillsforcare.org.uk/Adult-Social-Care-Workforce-Data/workforceintelligence/resources/Reports/National/The-state-of-the-adult-social-care-sector-and-workforce-in-England-2025-Executive-Summary.pdf" TargetMode="External" Id="rId16" /><Relationship Type="http://schemas.openxmlformats.org/officeDocument/2006/relationships/hyperlink" Target="https://www.mdpi.com/1660-4601/19/23/15874" TargetMode="External" Id="rId20" /><Relationship Type="http://schemas.openxmlformats.org/officeDocument/2006/relationships/hyperlink" Target="https://committees.parliament.uk/publications/40662/documents/198365/default/" TargetMode="External" Id="rId29" /><Relationship Type="http://schemas.openxmlformats.org/officeDocument/2006/relationships/customXml" Target="../customXml/item1.xml" Id="rId1" /><Relationship Type="http://schemas.openxmlformats.org/officeDocument/2006/relationships/image" Target="media/image2.png" Id="rId6" /><Relationship Type="http://schemas.openxmlformats.org/officeDocument/2006/relationships/hyperlink" Target="https://www.sciencedirect.com/science/article/abs/pii/S0264999317302304" TargetMode="External" Id="rId11" /><Relationship Type="http://schemas.openxmlformats.org/officeDocument/2006/relationships/hyperlink" Target="https://www.ons.gov.uk/peoplepopulationandcommunity/householdcharacteristics/homeinternetandsocialmediausage/articles/exploringtheuksdigitaldivide/2019-03-04" TargetMode="External" Id="rId24" /><Relationship Type="http://schemas.openxmlformats.org/officeDocument/2006/relationships/theme" Target="theme/theme1.xml" Id="rId32" /><Relationship Type="http://schemas.openxmlformats.org/officeDocument/2006/relationships/image" Target="media/image1.png" Id="rId5" /><Relationship Type="http://schemas.openxmlformats.org/officeDocument/2006/relationships/hyperlink" Target="https://pmc.ncbi.nlm.nih.gov/articles/PMC12717290/" TargetMode="External" Id="rId15" /><Relationship Type="http://schemas.openxmlformats.org/officeDocument/2006/relationships/hyperlink" Target="https://www.oecd.org/en/publications/gender-equality-in-a-changing-world_e808086f-en/full-report/persistent-gender-gaps-in-paid-and-unpaid-work_cb137837.html" TargetMode="External" Id="rId23" /><Relationship Type="http://schemas.openxmlformats.org/officeDocument/2006/relationships/hyperlink" Target="https://journals.lww.com/pqs/fulltext/2025/08001/_just__speaking_up_requires_increasing.8.aspx" TargetMode="External" Id="rId28" /><Relationship Type="http://schemas.openxmlformats.org/officeDocument/2006/relationships/hyperlink" Target="https://www.researchgate.net/publication/384426564_The_Role_of_Leadership_in_Diversity_Equity_and_Inclusion_DEI_in_the_workplace_and_its_impact_on_organizational_culture_Empirical_Evidence_from_Pakistan" TargetMode="External" Id="rId10" /><Relationship Type="http://schemas.openxmlformats.org/officeDocument/2006/relationships/hyperlink" Target="https://pmc.ncbi.nlm.nih.gov/articles/PMC10667317/" TargetMode="External" Id="rId19" /><Relationship Type="http://schemas.openxmlformats.org/officeDocument/2006/relationships/fontTable" Target="fontTable.xml" Id="rId31" /><Relationship Type="http://schemas.openxmlformats.org/officeDocument/2006/relationships/webSettings" Target="webSettings.xml" Id="rId4" /><Relationship Type="http://schemas.openxmlformats.org/officeDocument/2006/relationships/hyperlink" Target="https://pmc.ncbi.nlm.nih.gov/articles/PMC10915202/" TargetMode="External" Id="rId9" /><Relationship Type="http://schemas.openxmlformats.org/officeDocument/2006/relationships/hyperlink" Target="https://www.gov.uk/government/publications/digital-inclusion-action-plan-first-steps/digital-inclusion-action-plan-first-steps" TargetMode="External" Id="rId14" /><Relationship Type="http://schemas.openxmlformats.org/officeDocument/2006/relationships/hyperlink" Target="https://www.england.nhs.uk/wp-content/uploads/2023/06/B2044_NHS_EDI_Workforce_Plan.pdf" TargetMode="External" Id="rId22" /><Relationship Type="http://schemas.openxmlformats.org/officeDocument/2006/relationships/hyperlink" Target="https://oem.bmj.com/content/early/2024/01/10/oemed-2023-108976" TargetMode="External" Id="rId27" /><Relationship Type="http://schemas.openxmlformats.org/officeDocument/2006/relationships/hyperlink" Target="https://pmc.ncbi.nlm.nih.gov/articles/PMC10041508/" TargetMode="External" Id="rId30" /></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BpstCray+PKHIDi4ESSHK4DCeRA==">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</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lastModifiedBy>Sohail Akram (2328491)</lastModifiedBy>
  <revision>4</revision>
  <dcterms:created xsi:type="dcterms:W3CDTF">2026-09-30T09:33:00.0000000Z</dcterms:created>
  <dcterms:modified xsi:type="dcterms:W3CDTF">2026-10-25T19:16:08.6281744Z</dcterms:modified>
</coreProperties>
</file>