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8714DBF" w14:textId="77777777" w:rsidR="00CE281A" w:rsidRDefault="00CE281A">
      <w:pPr>
        <w:jc w:val="center"/>
        <w:rPr>
          <w:b/>
          <w:bCs/>
          <w:sz w:val="32"/>
          <w:szCs w:val="32"/>
        </w:rPr>
      </w:pPr>
    </w:p>
    <w:p w14:paraId="3DC07B4B" w14:textId="77777777" w:rsidR="00CE281A" w:rsidRDefault="00CE281A">
      <w:pPr>
        <w:jc w:val="center"/>
        <w:rPr>
          <w:b/>
          <w:bCs/>
          <w:sz w:val="32"/>
          <w:szCs w:val="32"/>
        </w:rPr>
      </w:pPr>
    </w:p>
    <w:p w14:paraId="1C46BD19" w14:textId="77777777" w:rsidR="00CE281A" w:rsidRDefault="00CE281A">
      <w:pPr>
        <w:jc w:val="center"/>
        <w:rPr>
          <w:b/>
          <w:bCs/>
          <w:sz w:val="32"/>
          <w:szCs w:val="32"/>
        </w:rPr>
      </w:pPr>
    </w:p>
    <w:p w14:paraId="60D11B2E" w14:textId="77777777" w:rsidR="00CE281A" w:rsidRDefault="00CE281A">
      <w:pPr>
        <w:jc w:val="center"/>
        <w:rPr>
          <w:b/>
          <w:bCs/>
          <w:sz w:val="32"/>
          <w:szCs w:val="32"/>
        </w:rPr>
      </w:pPr>
    </w:p>
    <w:p w14:paraId="510CAF44" w14:textId="77777777" w:rsidR="00CE281A" w:rsidRDefault="00000000">
      <w:pPr>
        <w:jc w:val="center"/>
        <w:rPr>
          <w:b/>
          <w:bCs/>
          <w:sz w:val="32"/>
          <w:szCs w:val="32"/>
        </w:rPr>
      </w:pPr>
      <w:r>
        <w:rPr>
          <w:noProof/>
        </w:rPr>
        <w:drawing>
          <wp:anchor distT="0" distB="0" distL="114300" distR="114300" simplePos="0" relativeHeight="251658240" behindDoc="0" locked="0" layoutInCell="1" hidden="0" allowOverlap="1" wp14:anchorId="1ACB980C" wp14:editId="0F94C746">
            <wp:simplePos x="0" y="0"/>
            <wp:positionH relativeFrom="column">
              <wp:posOffset>1791652</wp:posOffset>
            </wp:positionH>
            <wp:positionV relativeFrom="paragraph">
              <wp:posOffset>55243</wp:posOffset>
            </wp:positionV>
            <wp:extent cx="2360295" cy="944880"/>
            <wp:effectExtent l="0" t="0" r="0" b="0"/>
            <wp:wrapNone/>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2360295" cy="944880"/>
                    </a:xfrm>
                    <a:prstGeom prst="rect">
                      <a:avLst/>
                    </a:prstGeom>
                    <a:ln/>
                  </pic:spPr>
                </pic:pic>
              </a:graphicData>
            </a:graphic>
          </wp:anchor>
        </w:drawing>
      </w:r>
    </w:p>
    <w:p w14:paraId="6EACB1B2" w14:textId="77777777" w:rsidR="00CE281A" w:rsidRDefault="00CE281A">
      <w:pPr>
        <w:jc w:val="center"/>
        <w:rPr>
          <w:b/>
          <w:bCs/>
          <w:sz w:val="32"/>
          <w:szCs w:val="32"/>
        </w:rPr>
      </w:pPr>
    </w:p>
    <w:p w14:paraId="7229EC60" w14:textId="77777777" w:rsidR="00CE281A" w:rsidRDefault="00CE281A">
      <w:pPr>
        <w:jc w:val="center"/>
        <w:rPr>
          <w:b/>
          <w:bCs/>
          <w:sz w:val="32"/>
          <w:szCs w:val="32"/>
        </w:rPr>
      </w:pPr>
    </w:p>
    <w:p w14:paraId="4D5E22AC" w14:textId="77777777" w:rsidR="00CE281A" w:rsidRDefault="00CE281A" w:rsidP="00E66FD0">
      <w:pPr>
        <w:jc w:val="center"/>
        <w:rPr>
          <w:b/>
          <w:bCs/>
          <w:sz w:val="32"/>
          <w:szCs w:val="32"/>
        </w:rPr>
      </w:pPr>
    </w:p>
    <w:p w14:paraId="2F650DCE" w14:textId="77777777" w:rsidR="00CE281A" w:rsidRDefault="00000000" w:rsidP="00E66FD0">
      <w:pPr>
        <w:jc w:val="center"/>
        <w:rPr>
          <w:b/>
          <w:bCs/>
          <w:sz w:val="32"/>
          <w:szCs w:val="32"/>
        </w:rPr>
      </w:pPr>
      <w:r>
        <w:rPr>
          <w:b/>
          <w:bCs/>
          <w:sz w:val="32"/>
          <w:szCs w:val="32"/>
        </w:rPr>
        <w:t>Module Code and Name: LCMB7037 Business Development Proposal</w:t>
      </w:r>
    </w:p>
    <w:p w14:paraId="52CF7233" w14:textId="77777777" w:rsidR="00CE281A" w:rsidRDefault="00000000" w:rsidP="00E66FD0">
      <w:pPr>
        <w:jc w:val="center"/>
        <w:rPr>
          <w:b/>
          <w:bCs/>
          <w:sz w:val="32"/>
          <w:szCs w:val="32"/>
        </w:rPr>
      </w:pPr>
      <w:bookmarkStart w:id="0" w:name="_heading=h.otyiroiha3w8" w:colFirst="0" w:colLast="0"/>
      <w:bookmarkEnd w:id="0"/>
      <w:r>
        <w:rPr>
          <w:b/>
          <w:bCs/>
          <w:sz w:val="32"/>
          <w:szCs w:val="32"/>
        </w:rPr>
        <w:t xml:space="preserve">Title: Developing </w:t>
      </w:r>
      <w:proofErr w:type="spellStart"/>
      <w:r>
        <w:rPr>
          <w:b/>
          <w:bCs/>
          <w:sz w:val="32"/>
          <w:szCs w:val="32"/>
        </w:rPr>
        <w:t>EverAfter</w:t>
      </w:r>
      <w:proofErr w:type="spellEnd"/>
      <w:r>
        <w:rPr>
          <w:b/>
          <w:bCs/>
          <w:sz w:val="32"/>
          <w:szCs w:val="32"/>
        </w:rPr>
        <w:t xml:space="preserve"> Weddings: A Wedding Planning and Event Management Business for Personalised Wedding Experiences in London</w:t>
      </w:r>
    </w:p>
    <w:p w14:paraId="69B6CD65" w14:textId="22524079" w:rsidR="00CE281A" w:rsidRDefault="00000000" w:rsidP="00E66FD0">
      <w:pPr>
        <w:jc w:val="center"/>
        <w:rPr>
          <w:b/>
          <w:bCs/>
          <w:sz w:val="32"/>
          <w:szCs w:val="32"/>
        </w:rPr>
      </w:pPr>
      <w:r>
        <w:rPr>
          <w:b/>
          <w:bCs/>
          <w:sz w:val="32"/>
          <w:szCs w:val="32"/>
        </w:rPr>
        <w:t>Student name:</w:t>
      </w:r>
      <w:r w:rsidR="00DE57C7">
        <w:rPr>
          <w:b/>
          <w:bCs/>
          <w:sz w:val="32"/>
          <w:szCs w:val="32"/>
        </w:rPr>
        <w:t xml:space="preserve"> Chetnaben Anilbhai </w:t>
      </w:r>
      <w:proofErr w:type="spellStart"/>
      <w:r w:rsidR="00DE57C7">
        <w:rPr>
          <w:b/>
          <w:bCs/>
          <w:sz w:val="32"/>
          <w:szCs w:val="32"/>
        </w:rPr>
        <w:t>fadke</w:t>
      </w:r>
      <w:proofErr w:type="spellEnd"/>
    </w:p>
    <w:p w14:paraId="2F4DC014" w14:textId="0E77BB1F" w:rsidR="00DE57C7" w:rsidRDefault="00DE57C7" w:rsidP="00E66FD0">
      <w:pPr>
        <w:jc w:val="center"/>
        <w:rPr>
          <w:b/>
          <w:bCs/>
          <w:sz w:val="32"/>
          <w:szCs w:val="32"/>
        </w:rPr>
      </w:pPr>
      <w:r>
        <w:rPr>
          <w:b/>
          <w:bCs/>
          <w:sz w:val="32"/>
          <w:szCs w:val="32"/>
        </w:rPr>
        <w:t xml:space="preserve">Student </w:t>
      </w:r>
      <w:proofErr w:type="gramStart"/>
      <w:r>
        <w:rPr>
          <w:b/>
          <w:bCs/>
          <w:sz w:val="32"/>
          <w:szCs w:val="32"/>
        </w:rPr>
        <w:t>ID :</w:t>
      </w:r>
      <w:proofErr w:type="gramEnd"/>
      <w:r>
        <w:rPr>
          <w:b/>
          <w:bCs/>
          <w:sz w:val="32"/>
          <w:szCs w:val="32"/>
        </w:rPr>
        <w:t xml:space="preserve"> 2430959</w:t>
      </w:r>
    </w:p>
    <w:p w14:paraId="24F29B85" w14:textId="77777777" w:rsidR="00CE281A" w:rsidRDefault="00000000" w:rsidP="00E66FD0">
      <w:pPr>
        <w:jc w:val="center"/>
        <w:rPr>
          <w:b/>
          <w:bCs/>
          <w:sz w:val="32"/>
          <w:szCs w:val="32"/>
        </w:rPr>
      </w:pPr>
      <w:r>
        <w:br w:type="page"/>
      </w:r>
    </w:p>
    <w:p w14:paraId="0A451283" w14:textId="77777777" w:rsidR="00CE281A" w:rsidRDefault="00000000">
      <w:pPr>
        <w:keepNext/>
        <w:keepLines/>
        <w:pBdr>
          <w:top w:val="nil"/>
          <w:left w:val="nil"/>
          <w:bottom w:val="nil"/>
          <w:right w:val="nil"/>
          <w:between w:val="nil"/>
        </w:pBdr>
        <w:spacing w:before="240" w:after="200"/>
        <w:jc w:val="center"/>
        <w:rPr>
          <w:b/>
          <w:bCs/>
          <w:color w:val="000000"/>
          <w:sz w:val="32"/>
          <w:szCs w:val="32"/>
        </w:rPr>
      </w:pPr>
      <w:r>
        <w:rPr>
          <w:b/>
          <w:bCs/>
          <w:color w:val="000000"/>
          <w:sz w:val="32"/>
          <w:szCs w:val="32"/>
        </w:rPr>
        <w:lastRenderedPageBreak/>
        <w:t>Table of Contents</w:t>
      </w:r>
    </w:p>
    <w:sdt>
      <w:sdtPr>
        <w:id w:val="1768910093"/>
        <w:docPartObj>
          <w:docPartGallery w:val="Table of Contents"/>
          <w:docPartUnique/>
        </w:docPartObj>
      </w:sdtPr>
      <w:sdtContent>
        <w:p w14:paraId="16E3F339" w14:textId="77777777" w:rsidR="00CE281A" w:rsidRDefault="00000000">
          <w:pPr>
            <w:widowControl w:val="0"/>
            <w:tabs>
              <w:tab w:val="right" w:pos="12000"/>
            </w:tabs>
            <w:spacing w:before="60"/>
            <w:jc w:val="left"/>
            <w:rPr>
              <w:b/>
              <w:bCs/>
              <w:color w:val="000000"/>
            </w:rPr>
          </w:pPr>
          <w:r>
            <w:fldChar w:fldCharType="begin"/>
          </w:r>
          <w:r>
            <w:instrText xml:space="preserve"> TOC \h \u \z \t "Heading 1,1,Heading 2,2,Heading 3,3,"</w:instrText>
          </w:r>
          <w:r>
            <w:fldChar w:fldCharType="separate"/>
          </w:r>
          <w:hyperlink w:anchor="_heading=h.4sydz11os7cj">
            <w:r w:rsidR="00CE281A">
              <w:rPr>
                <w:b/>
                <w:bCs/>
                <w:color w:val="000000"/>
              </w:rPr>
              <w:t>1. Introduction</w:t>
            </w:r>
            <w:r w:rsidR="00CE281A">
              <w:rPr>
                <w:b/>
                <w:bCs/>
                <w:color w:val="000000"/>
              </w:rPr>
              <w:tab/>
              <w:t>2</w:t>
            </w:r>
          </w:hyperlink>
        </w:p>
        <w:p w14:paraId="41F69E0F" w14:textId="77777777" w:rsidR="00CE281A" w:rsidRDefault="00CE281A">
          <w:pPr>
            <w:widowControl w:val="0"/>
            <w:tabs>
              <w:tab w:val="right" w:pos="12000"/>
            </w:tabs>
            <w:spacing w:before="60"/>
            <w:jc w:val="left"/>
            <w:rPr>
              <w:b/>
              <w:bCs/>
              <w:color w:val="000000"/>
            </w:rPr>
          </w:pPr>
          <w:hyperlink w:anchor="_heading=h.91qs7d2m71p5">
            <w:r>
              <w:rPr>
                <w:b/>
                <w:bCs/>
                <w:color w:val="000000"/>
              </w:rPr>
              <w:t>2. Business Problem and Opportunity</w:t>
            </w:r>
            <w:r>
              <w:rPr>
                <w:b/>
                <w:bCs/>
                <w:color w:val="000000"/>
              </w:rPr>
              <w:tab/>
              <w:t>3</w:t>
            </w:r>
          </w:hyperlink>
        </w:p>
        <w:p w14:paraId="2D1A82D0" w14:textId="77777777" w:rsidR="00CE281A" w:rsidRDefault="00CE281A">
          <w:pPr>
            <w:widowControl w:val="0"/>
            <w:tabs>
              <w:tab w:val="right" w:pos="12000"/>
            </w:tabs>
            <w:spacing w:before="60"/>
            <w:jc w:val="left"/>
            <w:rPr>
              <w:b/>
              <w:bCs/>
              <w:color w:val="000000"/>
            </w:rPr>
          </w:pPr>
          <w:hyperlink w:anchor="_heading=h.xnv48ggwtz2p">
            <w:r>
              <w:rPr>
                <w:b/>
                <w:bCs/>
                <w:color w:val="000000"/>
              </w:rPr>
              <w:t>3. Literature Review</w:t>
            </w:r>
            <w:r>
              <w:rPr>
                <w:b/>
                <w:bCs/>
                <w:color w:val="000000"/>
              </w:rPr>
              <w:tab/>
              <w:t>5</w:t>
            </w:r>
          </w:hyperlink>
        </w:p>
        <w:p w14:paraId="6D192579" w14:textId="77777777" w:rsidR="00CE281A" w:rsidRDefault="00CE281A">
          <w:pPr>
            <w:widowControl w:val="0"/>
            <w:tabs>
              <w:tab w:val="right" w:pos="12000"/>
            </w:tabs>
            <w:spacing w:before="60"/>
            <w:ind w:left="360"/>
            <w:jc w:val="left"/>
            <w:rPr>
              <w:color w:val="000000"/>
            </w:rPr>
          </w:pPr>
          <w:hyperlink w:anchor="_heading=h.1kq1og9d1whn">
            <w:r>
              <w:rPr>
                <w:color w:val="000000"/>
              </w:rPr>
              <w:t>3.1 Industry Overview</w:t>
            </w:r>
            <w:r>
              <w:rPr>
                <w:color w:val="000000"/>
              </w:rPr>
              <w:tab/>
              <w:t>5</w:t>
            </w:r>
          </w:hyperlink>
        </w:p>
        <w:p w14:paraId="78BF90D5" w14:textId="77777777" w:rsidR="00CE281A" w:rsidRDefault="00CE281A">
          <w:pPr>
            <w:widowControl w:val="0"/>
            <w:tabs>
              <w:tab w:val="right" w:pos="12000"/>
            </w:tabs>
            <w:spacing w:before="60"/>
            <w:ind w:left="360"/>
            <w:jc w:val="left"/>
            <w:rPr>
              <w:color w:val="000000"/>
            </w:rPr>
          </w:pPr>
          <w:hyperlink w:anchor="_heading=h.syyl4wflq4in">
            <w:r>
              <w:rPr>
                <w:color w:val="000000"/>
              </w:rPr>
              <w:t>3.2 Relevant Business Theories and Models</w:t>
            </w:r>
            <w:r>
              <w:rPr>
                <w:color w:val="000000"/>
              </w:rPr>
              <w:tab/>
              <w:t>5</w:t>
            </w:r>
          </w:hyperlink>
        </w:p>
        <w:p w14:paraId="68244193" w14:textId="77777777" w:rsidR="00CE281A" w:rsidRDefault="00CE281A">
          <w:pPr>
            <w:widowControl w:val="0"/>
            <w:tabs>
              <w:tab w:val="right" w:pos="12000"/>
            </w:tabs>
            <w:spacing w:before="60"/>
            <w:ind w:left="360"/>
            <w:jc w:val="left"/>
            <w:rPr>
              <w:color w:val="000000"/>
            </w:rPr>
          </w:pPr>
          <w:hyperlink w:anchor="_heading=h.lb62qt4iiuw2">
            <w:r>
              <w:rPr>
                <w:color w:val="000000"/>
              </w:rPr>
              <w:t>3.3 Market Trends</w:t>
            </w:r>
            <w:r>
              <w:rPr>
                <w:color w:val="000000"/>
              </w:rPr>
              <w:tab/>
              <w:t>6</w:t>
            </w:r>
          </w:hyperlink>
        </w:p>
        <w:p w14:paraId="51F48A87" w14:textId="77777777" w:rsidR="00CE281A" w:rsidRDefault="00CE281A">
          <w:pPr>
            <w:widowControl w:val="0"/>
            <w:tabs>
              <w:tab w:val="right" w:pos="12000"/>
            </w:tabs>
            <w:spacing w:before="60"/>
            <w:ind w:left="360"/>
            <w:jc w:val="left"/>
            <w:rPr>
              <w:color w:val="000000"/>
            </w:rPr>
          </w:pPr>
          <w:hyperlink w:anchor="_heading=h.ps2xp7oddj32">
            <w:r>
              <w:rPr>
                <w:color w:val="000000"/>
              </w:rPr>
              <w:t>3.4 Research Gap</w:t>
            </w:r>
            <w:r>
              <w:rPr>
                <w:color w:val="000000"/>
              </w:rPr>
              <w:tab/>
              <w:t>7</w:t>
            </w:r>
          </w:hyperlink>
        </w:p>
        <w:p w14:paraId="2D734CFD" w14:textId="77777777" w:rsidR="00CE281A" w:rsidRDefault="00CE281A">
          <w:pPr>
            <w:widowControl w:val="0"/>
            <w:tabs>
              <w:tab w:val="right" w:pos="12000"/>
            </w:tabs>
            <w:spacing w:before="60"/>
            <w:ind w:left="360"/>
            <w:jc w:val="left"/>
            <w:rPr>
              <w:color w:val="000000"/>
            </w:rPr>
          </w:pPr>
          <w:hyperlink w:anchor="_heading=h.bn3drs1eatk9">
            <w:r>
              <w:rPr>
                <w:color w:val="000000"/>
              </w:rPr>
              <w:t>3.5 Evidence Supporting the Business Opportunity</w:t>
            </w:r>
            <w:r>
              <w:rPr>
                <w:color w:val="000000"/>
              </w:rPr>
              <w:tab/>
              <w:t>8</w:t>
            </w:r>
          </w:hyperlink>
        </w:p>
        <w:p w14:paraId="3B5D479F" w14:textId="77777777" w:rsidR="00CE281A" w:rsidRDefault="00CE281A">
          <w:pPr>
            <w:widowControl w:val="0"/>
            <w:tabs>
              <w:tab w:val="right" w:pos="12000"/>
            </w:tabs>
            <w:spacing w:before="60"/>
            <w:jc w:val="left"/>
            <w:rPr>
              <w:b/>
              <w:bCs/>
              <w:color w:val="000000"/>
            </w:rPr>
          </w:pPr>
          <w:hyperlink w:anchor="_heading=h.kv7rizponoob">
            <w:r>
              <w:rPr>
                <w:b/>
                <w:bCs/>
                <w:color w:val="000000"/>
              </w:rPr>
              <w:t>4. Aim, Objectives and Research Questions</w:t>
            </w:r>
            <w:r>
              <w:rPr>
                <w:b/>
                <w:bCs/>
                <w:color w:val="000000"/>
              </w:rPr>
              <w:tab/>
              <w:t>8</w:t>
            </w:r>
          </w:hyperlink>
        </w:p>
        <w:p w14:paraId="04918412" w14:textId="77777777" w:rsidR="00CE281A" w:rsidRDefault="00CE281A">
          <w:pPr>
            <w:widowControl w:val="0"/>
            <w:tabs>
              <w:tab w:val="right" w:pos="12000"/>
            </w:tabs>
            <w:spacing w:before="60"/>
            <w:ind w:left="360"/>
            <w:jc w:val="left"/>
            <w:rPr>
              <w:color w:val="000000"/>
            </w:rPr>
          </w:pPr>
          <w:hyperlink w:anchor="_heading=h.txb6g1tmdefp">
            <w:r>
              <w:rPr>
                <w:color w:val="000000"/>
              </w:rPr>
              <w:t>4.1 Aim</w:t>
            </w:r>
            <w:r>
              <w:rPr>
                <w:color w:val="000000"/>
              </w:rPr>
              <w:tab/>
              <w:t>8</w:t>
            </w:r>
          </w:hyperlink>
        </w:p>
        <w:p w14:paraId="5D8449D4" w14:textId="77777777" w:rsidR="00CE281A" w:rsidRDefault="00CE281A">
          <w:pPr>
            <w:widowControl w:val="0"/>
            <w:tabs>
              <w:tab w:val="right" w:pos="12000"/>
            </w:tabs>
            <w:spacing w:before="60"/>
            <w:ind w:left="360"/>
            <w:jc w:val="left"/>
            <w:rPr>
              <w:color w:val="000000"/>
            </w:rPr>
          </w:pPr>
          <w:hyperlink w:anchor="_heading=h.ny35rylkpqwt">
            <w:r>
              <w:rPr>
                <w:color w:val="000000"/>
              </w:rPr>
              <w:t>4.2 Objectives</w:t>
            </w:r>
            <w:r>
              <w:rPr>
                <w:color w:val="000000"/>
              </w:rPr>
              <w:tab/>
              <w:t>8</w:t>
            </w:r>
          </w:hyperlink>
        </w:p>
        <w:p w14:paraId="3711390F" w14:textId="77777777" w:rsidR="00CE281A" w:rsidRDefault="00CE281A">
          <w:pPr>
            <w:widowControl w:val="0"/>
            <w:tabs>
              <w:tab w:val="right" w:pos="12000"/>
            </w:tabs>
            <w:spacing w:before="60"/>
            <w:ind w:left="360"/>
            <w:jc w:val="left"/>
            <w:rPr>
              <w:color w:val="000000"/>
            </w:rPr>
          </w:pPr>
          <w:hyperlink w:anchor="_heading=h.abyo3cch1r2x">
            <w:r>
              <w:rPr>
                <w:color w:val="000000"/>
              </w:rPr>
              <w:t>4.3 Research Questions</w:t>
            </w:r>
            <w:r>
              <w:rPr>
                <w:color w:val="000000"/>
              </w:rPr>
              <w:tab/>
              <w:t>9</w:t>
            </w:r>
          </w:hyperlink>
        </w:p>
        <w:p w14:paraId="2AC6D5A2" w14:textId="77777777" w:rsidR="00CE281A" w:rsidRDefault="00CE281A">
          <w:pPr>
            <w:widowControl w:val="0"/>
            <w:tabs>
              <w:tab w:val="right" w:pos="12000"/>
            </w:tabs>
            <w:spacing w:before="60"/>
            <w:jc w:val="left"/>
            <w:rPr>
              <w:b/>
              <w:bCs/>
              <w:color w:val="000000"/>
            </w:rPr>
          </w:pPr>
          <w:hyperlink w:anchor="_heading=h.ms4bgoor2omw">
            <w:r>
              <w:rPr>
                <w:b/>
                <w:bCs/>
                <w:color w:val="000000"/>
              </w:rPr>
              <w:t>5. Proposed Research Methodology</w:t>
            </w:r>
            <w:r>
              <w:rPr>
                <w:b/>
                <w:bCs/>
                <w:color w:val="000000"/>
              </w:rPr>
              <w:tab/>
              <w:t>9</w:t>
            </w:r>
          </w:hyperlink>
        </w:p>
        <w:p w14:paraId="28FE71E2" w14:textId="77777777" w:rsidR="00CE281A" w:rsidRDefault="00CE281A">
          <w:pPr>
            <w:widowControl w:val="0"/>
            <w:tabs>
              <w:tab w:val="right" w:pos="12000"/>
            </w:tabs>
            <w:spacing w:before="60"/>
            <w:ind w:left="360"/>
            <w:jc w:val="left"/>
            <w:rPr>
              <w:color w:val="000000"/>
            </w:rPr>
          </w:pPr>
          <w:hyperlink w:anchor="_heading=h.mmj9l5t3jdem">
            <w:r>
              <w:rPr>
                <w:color w:val="000000"/>
              </w:rPr>
              <w:t>5.1 Research Philosophy</w:t>
            </w:r>
            <w:r>
              <w:rPr>
                <w:color w:val="000000"/>
              </w:rPr>
              <w:tab/>
              <w:t>9</w:t>
            </w:r>
          </w:hyperlink>
        </w:p>
        <w:p w14:paraId="4463B043" w14:textId="77777777" w:rsidR="00CE281A" w:rsidRDefault="00CE281A">
          <w:pPr>
            <w:widowControl w:val="0"/>
            <w:tabs>
              <w:tab w:val="right" w:pos="12000"/>
            </w:tabs>
            <w:spacing w:before="60"/>
            <w:ind w:left="360"/>
            <w:jc w:val="left"/>
            <w:rPr>
              <w:color w:val="000000"/>
            </w:rPr>
          </w:pPr>
          <w:hyperlink w:anchor="_heading=h.coybbvmxywv9">
            <w:r>
              <w:rPr>
                <w:color w:val="000000"/>
              </w:rPr>
              <w:t>5.2 Research Approach</w:t>
            </w:r>
            <w:r>
              <w:rPr>
                <w:color w:val="000000"/>
              </w:rPr>
              <w:tab/>
              <w:t>9</w:t>
            </w:r>
          </w:hyperlink>
        </w:p>
        <w:p w14:paraId="3F6DC6EB" w14:textId="77777777" w:rsidR="00CE281A" w:rsidRDefault="00CE281A">
          <w:pPr>
            <w:widowControl w:val="0"/>
            <w:tabs>
              <w:tab w:val="right" w:pos="12000"/>
            </w:tabs>
            <w:spacing w:before="60"/>
            <w:ind w:left="360"/>
            <w:jc w:val="left"/>
            <w:rPr>
              <w:color w:val="000000"/>
            </w:rPr>
          </w:pPr>
          <w:hyperlink w:anchor="_heading=h.8fxfd380qvh1">
            <w:r>
              <w:rPr>
                <w:color w:val="000000"/>
              </w:rPr>
              <w:t>5.3 Research Design</w:t>
            </w:r>
            <w:r>
              <w:rPr>
                <w:color w:val="000000"/>
              </w:rPr>
              <w:tab/>
              <w:t>10</w:t>
            </w:r>
          </w:hyperlink>
        </w:p>
        <w:p w14:paraId="7174F145" w14:textId="77777777" w:rsidR="00CE281A" w:rsidRDefault="00CE281A">
          <w:pPr>
            <w:widowControl w:val="0"/>
            <w:tabs>
              <w:tab w:val="right" w:pos="12000"/>
            </w:tabs>
            <w:spacing w:before="60"/>
            <w:ind w:left="360"/>
            <w:jc w:val="left"/>
            <w:rPr>
              <w:color w:val="000000"/>
            </w:rPr>
          </w:pPr>
          <w:hyperlink w:anchor="_heading=h.lmf7dztk2fpk">
            <w:r>
              <w:rPr>
                <w:color w:val="000000"/>
              </w:rPr>
              <w:t>5.4 Data Collection</w:t>
            </w:r>
            <w:r>
              <w:rPr>
                <w:color w:val="000000"/>
              </w:rPr>
              <w:tab/>
              <w:t>10</w:t>
            </w:r>
          </w:hyperlink>
        </w:p>
        <w:p w14:paraId="2E58E458" w14:textId="77777777" w:rsidR="00CE281A" w:rsidRDefault="00CE281A">
          <w:pPr>
            <w:widowControl w:val="0"/>
            <w:tabs>
              <w:tab w:val="right" w:pos="12000"/>
            </w:tabs>
            <w:spacing w:before="60"/>
            <w:ind w:left="360"/>
            <w:jc w:val="left"/>
            <w:rPr>
              <w:color w:val="000000"/>
            </w:rPr>
          </w:pPr>
          <w:hyperlink w:anchor="_heading=h.155q6zxj1vvp">
            <w:r>
              <w:rPr>
                <w:color w:val="000000"/>
              </w:rPr>
              <w:t>5.5 Sampling</w:t>
            </w:r>
            <w:r>
              <w:rPr>
                <w:color w:val="000000"/>
              </w:rPr>
              <w:tab/>
              <w:t>10</w:t>
            </w:r>
          </w:hyperlink>
        </w:p>
        <w:p w14:paraId="233CDC9C" w14:textId="77777777" w:rsidR="00CE281A" w:rsidRDefault="00CE281A">
          <w:pPr>
            <w:widowControl w:val="0"/>
            <w:tabs>
              <w:tab w:val="right" w:pos="12000"/>
            </w:tabs>
            <w:spacing w:before="60"/>
            <w:ind w:left="360"/>
            <w:jc w:val="left"/>
            <w:rPr>
              <w:color w:val="000000"/>
            </w:rPr>
          </w:pPr>
          <w:hyperlink w:anchor="_heading=h.7dd0h8gm1yfn">
            <w:r>
              <w:rPr>
                <w:color w:val="000000"/>
              </w:rPr>
              <w:t>5.6 Data Analysis</w:t>
            </w:r>
            <w:r>
              <w:rPr>
                <w:color w:val="000000"/>
              </w:rPr>
              <w:tab/>
              <w:t>11</w:t>
            </w:r>
          </w:hyperlink>
        </w:p>
        <w:p w14:paraId="70E821F0" w14:textId="77777777" w:rsidR="00CE281A" w:rsidRDefault="00CE281A">
          <w:pPr>
            <w:widowControl w:val="0"/>
            <w:tabs>
              <w:tab w:val="right" w:pos="12000"/>
            </w:tabs>
            <w:spacing w:before="60"/>
            <w:jc w:val="left"/>
            <w:rPr>
              <w:b/>
              <w:bCs/>
              <w:color w:val="000000"/>
            </w:rPr>
          </w:pPr>
          <w:hyperlink w:anchor="_heading=h.mp61tvtmxs3p">
            <w:r>
              <w:rPr>
                <w:b/>
                <w:bCs/>
                <w:color w:val="000000"/>
              </w:rPr>
              <w:t>6. Ethical Considerations</w:t>
            </w:r>
            <w:r>
              <w:rPr>
                <w:b/>
                <w:bCs/>
                <w:color w:val="000000"/>
              </w:rPr>
              <w:tab/>
              <w:t>11</w:t>
            </w:r>
          </w:hyperlink>
        </w:p>
        <w:p w14:paraId="146AE927" w14:textId="77777777" w:rsidR="00CE281A" w:rsidRDefault="00CE281A">
          <w:pPr>
            <w:widowControl w:val="0"/>
            <w:tabs>
              <w:tab w:val="right" w:pos="12000"/>
            </w:tabs>
            <w:spacing w:before="60"/>
            <w:jc w:val="left"/>
            <w:rPr>
              <w:b/>
              <w:bCs/>
              <w:color w:val="000000"/>
            </w:rPr>
          </w:pPr>
          <w:hyperlink w:anchor="_heading=h.di8xss670psh">
            <w:r>
              <w:rPr>
                <w:b/>
                <w:bCs/>
                <w:color w:val="000000"/>
              </w:rPr>
              <w:t>7. Scope and Limitations</w:t>
            </w:r>
            <w:r>
              <w:rPr>
                <w:b/>
                <w:bCs/>
                <w:color w:val="000000"/>
              </w:rPr>
              <w:tab/>
              <w:t>12</w:t>
            </w:r>
          </w:hyperlink>
        </w:p>
        <w:p w14:paraId="647F4579" w14:textId="77777777" w:rsidR="00CE281A" w:rsidRDefault="00CE281A">
          <w:pPr>
            <w:widowControl w:val="0"/>
            <w:tabs>
              <w:tab w:val="right" w:pos="12000"/>
            </w:tabs>
            <w:spacing w:before="60"/>
            <w:jc w:val="left"/>
            <w:rPr>
              <w:b/>
              <w:bCs/>
              <w:color w:val="000000"/>
            </w:rPr>
          </w:pPr>
          <w:hyperlink w:anchor="_heading=h.71l0kuy9f1xa">
            <w:r>
              <w:rPr>
                <w:b/>
                <w:bCs/>
                <w:color w:val="000000"/>
              </w:rPr>
              <w:t>8. Expected Outcomes and Contribution</w:t>
            </w:r>
            <w:r>
              <w:rPr>
                <w:b/>
                <w:bCs/>
                <w:color w:val="000000"/>
              </w:rPr>
              <w:tab/>
              <w:t>12</w:t>
            </w:r>
          </w:hyperlink>
        </w:p>
        <w:p w14:paraId="019917AA" w14:textId="77777777" w:rsidR="00CE281A" w:rsidRDefault="00CE281A">
          <w:pPr>
            <w:widowControl w:val="0"/>
            <w:tabs>
              <w:tab w:val="right" w:pos="12000"/>
            </w:tabs>
            <w:spacing w:before="60"/>
            <w:jc w:val="left"/>
            <w:rPr>
              <w:b/>
              <w:bCs/>
              <w:color w:val="000000"/>
            </w:rPr>
          </w:pPr>
          <w:hyperlink w:anchor="_heading=h.os7u0xevbhy0">
            <w:r>
              <w:rPr>
                <w:b/>
                <w:bCs/>
                <w:color w:val="000000"/>
              </w:rPr>
              <w:t>9. Project Timeline</w:t>
            </w:r>
            <w:r>
              <w:rPr>
                <w:b/>
                <w:bCs/>
                <w:color w:val="000000"/>
              </w:rPr>
              <w:tab/>
              <w:t>13</w:t>
            </w:r>
          </w:hyperlink>
        </w:p>
        <w:p w14:paraId="692D8D07" w14:textId="77777777" w:rsidR="00CE281A" w:rsidRDefault="00CE281A">
          <w:pPr>
            <w:widowControl w:val="0"/>
            <w:tabs>
              <w:tab w:val="right" w:pos="12000"/>
            </w:tabs>
            <w:spacing w:before="60"/>
            <w:jc w:val="left"/>
            <w:rPr>
              <w:b/>
              <w:bCs/>
              <w:color w:val="000000"/>
            </w:rPr>
          </w:pPr>
          <w:hyperlink w:anchor="_heading=h.lyffbvhxzh4g">
            <w:r>
              <w:rPr>
                <w:b/>
                <w:bCs/>
                <w:color w:val="000000"/>
              </w:rPr>
              <w:t>References</w:t>
            </w:r>
            <w:r>
              <w:rPr>
                <w:b/>
                <w:bCs/>
                <w:color w:val="000000"/>
              </w:rPr>
              <w:tab/>
              <w:t>14</w:t>
            </w:r>
          </w:hyperlink>
          <w:r w:rsidR="00000000">
            <w:fldChar w:fldCharType="end"/>
          </w:r>
        </w:p>
      </w:sdtContent>
    </w:sdt>
    <w:p w14:paraId="13882F32" w14:textId="77777777" w:rsidR="00CE281A" w:rsidRDefault="00CE281A">
      <w:pPr>
        <w:jc w:val="center"/>
        <w:rPr>
          <w:b/>
          <w:bCs/>
          <w:sz w:val="32"/>
          <w:szCs w:val="32"/>
        </w:rPr>
      </w:pPr>
    </w:p>
    <w:p w14:paraId="6A875473" w14:textId="77777777" w:rsidR="00CE281A" w:rsidRDefault="00CE281A">
      <w:pPr>
        <w:spacing w:before="240" w:after="240"/>
      </w:pPr>
    </w:p>
    <w:p w14:paraId="64BF9DF6" w14:textId="77777777" w:rsidR="00CE281A" w:rsidRDefault="00000000">
      <w:pPr>
        <w:spacing w:before="240" w:after="240"/>
      </w:pPr>
      <w:r>
        <w:br w:type="page"/>
      </w:r>
    </w:p>
    <w:p w14:paraId="261BCC92" w14:textId="77777777" w:rsidR="00CE281A" w:rsidRDefault="00000000">
      <w:pPr>
        <w:pStyle w:val="Heading1"/>
      </w:pPr>
      <w:bookmarkStart w:id="1" w:name="_heading=h.4sydz11os7cj" w:colFirst="0" w:colLast="0"/>
      <w:bookmarkEnd w:id="1"/>
      <w:r>
        <w:lastRenderedPageBreak/>
        <w:t>1. Introduction</w:t>
      </w:r>
    </w:p>
    <w:p w14:paraId="1383CD97" w14:textId="77777777" w:rsidR="00CE281A" w:rsidRDefault="00000000">
      <w:r>
        <w:t xml:space="preserve">Weddings are one of the vital areas in the United Kingdom contributing to the hospitality, tourism and event management industry. The industry has kept growing after the COVID-19 pandemic, when consumers' wedding parties increased and couples were ready to invest more in personalized weddings (Pereira et al., 2022). Modern people are no longer just happy with any random solution - they seek professional wedding backers who can offer a more tailored experience based on their interests and way of </w:t>
      </w:r>
      <w:proofErr w:type="gramStart"/>
      <w:r>
        <w:t>life, and</w:t>
      </w:r>
      <w:proofErr w:type="gramEnd"/>
      <w:r>
        <w:t xml:space="preserve"> make the planning process easier. Meanwhile, digital technology has altered customer expectations, with online consultations and budgeting, and the ability for real-time communication throughout the planning process (Ghosh, Ness and Salunkhe, 2024).</w:t>
      </w:r>
    </w:p>
    <w:p w14:paraId="4272D772" w14:textId="77777777" w:rsidR="00CE281A" w:rsidRDefault="00000000">
      <w:pPr>
        <w:spacing w:before="240" w:after="240"/>
        <w:rPr>
          <w:b/>
          <w:bCs/>
        </w:rPr>
      </w:pPr>
      <w:r>
        <w:rPr>
          <w:b/>
          <w:bCs/>
        </w:rPr>
        <w:t>Figure 1. Company Logo</w:t>
      </w:r>
    </w:p>
    <w:p w14:paraId="4AC01617" w14:textId="77777777" w:rsidR="00CE281A" w:rsidRDefault="00000000">
      <w:pPr>
        <w:spacing w:before="240" w:after="240"/>
        <w:jc w:val="center"/>
      </w:pPr>
      <w:r>
        <w:rPr>
          <w:noProof/>
        </w:rPr>
        <w:drawing>
          <wp:inline distT="114300" distB="114300" distL="114300" distR="114300" wp14:anchorId="59AD83C6" wp14:editId="70A5175F">
            <wp:extent cx="3914775" cy="3914775"/>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914775" cy="3914775"/>
                    </a:xfrm>
                    <a:prstGeom prst="rect">
                      <a:avLst/>
                    </a:prstGeom>
                    <a:ln w="12700">
                      <a:solidFill>
                        <a:srgbClr val="000000"/>
                      </a:solidFill>
                      <a:prstDash val="solid"/>
                    </a:ln>
                  </pic:spPr>
                </pic:pic>
              </a:graphicData>
            </a:graphic>
          </wp:inline>
        </w:drawing>
      </w:r>
    </w:p>
    <w:p w14:paraId="461C5CDA" w14:textId="77777777" w:rsidR="00CE281A" w:rsidRDefault="00000000">
      <w:pPr>
        <w:spacing w:before="240" w:after="240"/>
        <w:jc w:val="left"/>
      </w:pPr>
      <w:r>
        <w:t>Source: Self-Created</w:t>
      </w:r>
    </w:p>
    <w:p w14:paraId="4922F1A2" w14:textId="77777777" w:rsidR="00CE281A" w:rsidRDefault="00CE281A"/>
    <w:p w14:paraId="5C9CB6E8" w14:textId="77777777" w:rsidR="00CE281A" w:rsidRDefault="00000000">
      <w:r>
        <w:lastRenderedPageBreak/>
        <w:t xml:space="preserve">This Business Development Proposal is for a tech-fuelled wedding planning &amp; events startup for London known as, </w:t>
      </w:r>
      <w:proofErr w:type="spellStart"/>
      <w:r>
        <w:t>EverAfter</w:t>
      </w:r>
      <w:proofErr w:type="spellEnd"/>
      <w:r>
        <w:t xml:space="preserve"> Weddings. The business will offer customized wedding planning with an embedded online budget management system, vendor coordination, guest management and client communication. The appeal of this customised consultancy and technology is that it offers a customer experience whilst setting itself apart from typical wedding planners (Lalo, Karo-Karo and Faizah, 2025).</w:t>
      </w:r>
    </w:p>
    <w:p w14:paraId="0321C112" w14:textId="77777777" w:rsidR="00CE281A" w:rsidRDefault="00000000">
      <w:r>
        <w:t>The city of London offers ideal conditions for the proposed business because of its diverse society and rising trend for personalizing weddings (</w:t>
      </w:r>
      <w:proofErr w:type="spellStart"/>
      <w:r>
        <w:t>Pallathadka</w:t>
      </w:r>
      <w:proofErr w:type="spellEnd"/>
      <w:r>
        <w:t xml:space="preserve">, </w:t>
      </w:r>
      <w:proofErr w:type="spellStart"/>
      <w:r>
        <w:t>Pallathadka</w:t>
      </w:r>
      <w:proofErr w:type="spellEnd"/>
      <w:r>
        <w:t xml:space="preserve"> and Devi, 2022). This plan therefore assesses the commercial viability of </w:t>
      </w:r>
      <w:proofErr w:type="spellStart"/>
      <w:r>
        <w:t>EverAfter</w:t>
      </w:r>
      <w:proofErr w:type="spellEnd"/>
      <w:r>
        <w:t xml:space="preserve"> Weddings, exploring the basis of market demand and customer expectations, industry trends and an analysis of the competitive landscape to understand the potential for definitive growth for the business in London's wedding planning market.</w:t>
      </w:r>
    </w:p>
    <w:p w14:paraId="40F87A66" w14:textId="77777777" w:rsidR="00CE281A" w:rsidRDefault="00000000">
      <w:pPr>
        <w:pStyle w:val="Heading1"/>
      </w:pPr>
      <w:bookmarkStart w:id="2" w:name="_heading=h.91qs7d2m71p5" w:colFirst="0" w:colLast="0"/>
      <w:bookmarkEnd w:id="2"/>
      <w:r>
        <w:t>2. Business Problem and Opportunity</w:t>
      </w:r>
    </w:p>
    <w:p w14:paraId="177C7101" w14:textId="43C28EC4" w:rsidR="00CE281A" w:rsidRDefault="00000000">
      <w:r>
        <w:t xml:space="preserve">Planning a wedding is becoming more complex, and somehow couples perceive that they want personalised weddings amid the fast-paced business lifestyle and heavy burden of family and </w:t>
      </w:r>
      <w:r w:rsidR="00274118">
        <w:t>responsibilities. The</w:t>
      </w:r>
      <w:r>
        <w:t xml:space="preserve"> wedding preparation process has </w:t>
      </w:r>
      <w:proofErr w:type="gramStart"/>
      <w:r>
        <w:t>definitely become</w:t>
      </w:r>
      <w:proofErr w:type="gramEnd"/>
      <w:r>
        <w:t xml:space="preserve"> more complicated as couples strive to make their own wedding while keeping a busy work schedule and family agenda in addition to financial duties. Nga (2021) said that many couples experience problems in managing their wedding budgets, and planning the many activities involved in marriage preparations. A wedding is a complicated affair that involves co-ordinating several suppliers, factoring in appropriate venues, working through budgets and assuring a successful event. Many couples don't have the time or the skills to do these activities well and as a result it can cause them stress, communication issues and budgeting errors. There are many London wedding service providers, but many only specialize in individual services, not an actual wedding package planning option. This silo mentality can lead to subpar customer service and incomplete collaboration among various vendors.</w:t>
      </w:r>
    </w:p>
    <w:p w14:paraId="1C07E498" w14:textId="77777777" w:rsidR="00CE281A" w:rsidRDefault="00000000">
      <w:pPr>
        <w:spacing w:before="240" w:after="240"/>
        <w:rPr>
          <w:b/>
          <w:bCs/>
        </w:rPr>
      </w:pPr>
      <w:r>
        <w:rPr>
          <w:b/>
          <w:bCs/>
        </w:rPr>
        <w:t>Figure 2. Premium Wedding Arrangements</w:t>
      </w:r>
    </w:p>
    <w:p w14:paraId="75D95BA7" w14:textId="77777777" w:rsidR="00CE281A" w:rsidRDefault="00000000">
      <w:pPr>
        <w:spacing w:before="240" w:after="240"/>
        <w:jc w:val="center"/>
      </w:pPr>
      <w:r>
        <w:rPr>
          <w:noProof/>
        </w:rPr>
        <w:lastRenderedPageBreak/>
        <w:drawing>
          <wp:inline distT="114300" distB="114300" distL="114300" distR="114300" wp14:anchorId="087E8C8E" wp14:editId="79E2CC92">
            <wp:extent cx="5305425" cy="333375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305425" cy="3333750"/>
                    </a:xfrm>
                    <a:prstGeom prst="rect">
                      <a:avLst/>
                    </a:prstGeom>
                    <a:ln w="12700">
                      <a:solidFill>
                        <a:srgbClr val="000000"/>
                      </a:solidFill>
                      <a:prstDash val="solid"/>
                    </a:ln>
                  </pic:spPr>
                </pic:pic>
              </a:graphicData>
            </a:graphic>
          </wp:inline>
        </w:drawing>
      </w:r>
    </w:p>
    <w:p w14:paraId="2E9E1DF7" w14:textId="77777777" w:rsidR="00CE281A" w:rsidRDefault="00000000">
      <w:pPr>
        <w:spacing w:before="240" w:after="240"/>
      </w:pPr>
      <w:r>
        <w:t>Source: Adapted from Luxury London, 2025</w:t>
      </w:r>
    </w:p>
    <w:p w14:paraId="02F04FCC" w14:textId="77777777" w:rsidR="00CE281A" w:rsidRDefault="00CE281A"/>
    <w:p w14:paraId="5831E806" w14:textId="77777777" w:rsidR="00CE281A" w:rsidRDefault="00000000">
      <w:r>
        <w:t>The other challenge in the market would be the lack of adoption of the digital technologies in traditional wedding planning companies. Digital platforms are increasingly expected by customers as they demand convenient communication, in real-time updates and improved transparency in the service delivery process, as noted by Ghosh, Ness and Salunkhe (2024). But many of the wedding-planning companies still use the old school techniques that offer limited measures for giving involvement to their customers and there is not an extent of visibility of the planning process.</w:t>
      </w:r>
    </w:p>
    <w:p w14:paraId="0D9F20C0" w14:textId="77777777" w:rsidR="00CE281A" w:rsidRDefault="00000000">
      <w:r>
        <w:t xml:space="preserve">The challenges generate a fantastic chance as </w:t>
      </w:r>
      <w:proofErr w:type="spellStart"/>
      <w:r>
        <w:t>EverAfter</w:t>
      </w:r>
      <w:proofErr w:type="spellEnd"/>
      <w:r>
        <w:t xml:space="preserve"> Weddings, a digital wedding planning and event management technology business that integrates bespoke consultancy and digital project management. The business will provide customers with in-depth planning services and a built-in customer dashboard, which customers can use to book appointments, oversee planning costs, make progress tracking, and communicate directly with their wedding planner.</w:t>
      </w:r>
    </w:p>
    <w:p w14:paraId="2CB825D1" w14:textId="77777777" w:rsidR="00CE281A" w:rsidRDefault="00000000">
      <w:r>
        <w:t xml:space="preserve">This chance is bolstered even more because of the ongoing expansion of the events industry throughout the UK for weddings. Pereira et al. (2022) demonstrate that weddings play a significant role in the tourist and hospitality industry, and that the desire for personalised parties has room for innovation in providers of exclusive wedding services. With a customer-centric approach to </w:t>
      </w:r>
      <w:r>
        <w:lastRenderedPageBreak/>
        <w:t xml:space="preserve">service and a tech-forward approach to solutions, </w:t>
      </w:r>
      <w:proofErr w:type="spellStart"/>
      <w:r>
        <w:t>EverAfter</w:t>
      </w:r>
      <w:proofErr w:type="spellEnd"/>
      <w:r>
        <w:t xml:space="preserve"> Weddings can help break away from the pack and carve out a niche in the future of wedding technology in London.</w:t>
      </w:r>
    </w:p>
    <w:p w14:paraId="2F8F8204" w14:textId="77777777" w:rsidR="00CE281A" w:rsidRDefault="00000000">
      <w:pPr>
        <w:pStyle w:val="Heading1"/>
      </w:pPr>
      <w:bookmarkStart w:id="3" w:name="_heading=h.xnv48ggwtz2p" w:colFirst="0" w:colLast="0"/>
      <w:bookmarkEnd w:id="3"/>
      <w:r>
        <w:t>3. Literature Review</w:t>
      </w:r>
    </w:p>
    <w:p w14:paraId="2F7BAB0C" w14:textId="77777777" w:rsidR="00CE281A" w:rsidRDefault="00000000">
      <w:pPr>
        <w:pStyle w:val="Heading2"/>
      </w:pPr>
      <w:bookmarkStart w:id="4" w:name="_heading=h.1kq1og9d1whn" w:colFirst="0" w:colLast="0"/>
      <w:bookmarkEnd w:id="4"/>
      <w:r>
        <w:t>3.1 Industry Overview</w:t>
      </w:r>
    </w:p>
    <w:p w14:paraId="365DABCC" w14:textId="77777777" w:rsidR="00CE281A" w:rsidRDefault="00CE281A"/>
    <w:p w14:paraId="4294930A" w14:textId="77777777" w:rsidR="00CE281A" w:rsidRDefault="00000000">
      <w:r>
        <w:t xml:space="preserve">For the wedding industry, it's a moment of great expansion when it comes to wedding planning, with people spending </w:t>
      </w:r>
      <w:proofErr w:type="gramStart"/>
      <w:r>
        <w:t>more and more</w:t>
      </w:r>
      <w:proofErr w:type="gramEnd"/>
      <w:r>
        <w:t xml:space="preserve"> on their own unique and luxurious event experience. The wedding is no longer considered solely a ceremonial event, but also a very customized event that gives each couple the opportunity to show off their personality, their lifestyle and their preferences. This change has spurred a greater desire for professional planners able to involve a variety of services and ingredients in a meaningful customer analysis. Albers et al. (2021) contend that customers are prepared to invest a lot more in a wedding whenever they believe that their trip is of high quality, has worth, is highly personalised and is a service offered by an expert.</w:t>
      </w:r>
    </w:p>
    <w:p w14:paraId="58D9CFFB" w14:textId="77777777" w:rsidR="00CE281A" w:rsidRDefault="00000000">
      <w:pPr>
        <w:pStyle w:val="Heading2"/>
      </w:pPr>
      <w:bookmarkStart w:id="5" w:name="_heading=h.syyl4wflq4in" w:colFirst="0" w:colLast="0"/>
      <w:bookmarkEnd w:id="5"/>
      <w:r>
        <w:t>3.2 Relevant Business Theories and Models</w:t>
      </w:r>
    </w:p>
    <w:p w14:paraId="370CB8DC" w14:textId="77777777" w:rsidR="00CE281A" w:rsidRDefault="00000000">
      <w:r>
        <w:t xml:space="preserve">For business success it is important to understand what gives businesses sustainable competitive advantage. Barney (1991) presented the Resource-Based View (RBV), in which organisations obtain advantage in the long run through building on their valuable, rare and difficult-to-identify resources. Creating customer relationships, having an integrated digital planning platform, and building trusted supplier partnerships, are all unique and important assets that </w:t>
      </w:r>
      <w:proofErr w:type="spellStart"/>
      <w:r>
        <w:t>EverAfter</w:t>
      </w:r>
      <w:proofErr w:type="spellEnd"/>
      <w:r>
        <w:t xml:space="preserve"> Weddings can leverage over its competitors and for continued growth.</w:t>
      </w:r>
    </w:p>
    <w:p w14:paraId="7E1CA03E" w14:textId="77777777" w:rsidR="00CE281A" w:rsidRDefault="00000000">
      <w:r>
        <w:t>Quality in customer service is important too for the wedding industry. Parasuraman et al. (1988) proposed that there are five dimensions that affect customer satisfaction, which are reliability, responsiveness, assurance, empathy, and tangibles, these dimensions are the key dimensions of the SERVQUAL model.</w:t>
      </w:r>
    </w:p>
    <w:p w14:paraId="2B3C5FF0" w14:textId="77777777" w:rsidR="00CE281A" w:rsidRDefault="00000000">
      <w:r>
        <w:t xml:space="preserve">Business success is also achieved when sound decisions are made strategically in competitive market. According to the argument of Csaszar, Ketkar and Kim (2024), the use of technology in decision making helps the organisations in making a better judgement of decisions on opportunities as well as in improving distribution of resources. Marriage of digital planning tools could enhance the effectiveness of business operations, deepen customer connections and service delivery for </w:t>
      </w:r>
      <w:proofErr w:type="spellStart"/>
      <w:r>
        <w:t>EverAfter</w:t>
      </w:r>
      <w:proofErr w:type="spellEnd"/>
      <w:r>
        <w:t xml:space="preserve"> Weddings.</w:t>
      </w:r>
    </w:p>
    <w:p w14:paraId="463945F1" w14:textId="77777777" w:rsidR="00CE281A" w:rsidRDefault="00000000">
      <w:pPr>
        <w:pStyle w:val="Heading2"/>
      </w:pPr>
      <w:bookmarkStart w:id="6" w:name="_heading=h.lb62qt4iiuw2" w:colFirst="0" w:colLast="0"/>
      <w:bookmarkEnd w:id="6"/>
      <w:r>
        <w:lastRenderedPageBreak/>
        <w:t>3.3 Market Trends</w:t>
      </w:r>
    </w:p>
    <w:p w14:paraId="1E3CFA88" w14:textId="77777777" w:rsidR="00CE281A" w:rsidRDefault="00000000">
      <w:r>
        <w:t xml:space="preserve">Celebrities aren't the only ones driving transformation </w:t>
      </w:r>
      <w:proofErr w:type="spellStart"/>
      <w:r>
        <w:t>n</w:t>
      </w:r>
      <w:proofErr w:type="spellEnd"/>
      <w:r>
        <w:t xml:space="preserve"> the industry of marriage; customer expectations are getting more additive to the </w:t>
      </w:r>
      <w:proofErr w:type="gramStart"/>
      <w:r>
        <w:t>event</w:t>
      </w:r>
      <w:proofErr w:type="gramEnd"/>
      <w:r>
        <w:t xml:space="preserve"> and the wedding planning industry is evolving accordingly. Couples want premium services that are tailored to their preferences, lifestyle and culture, and not the norm in a standardized offering. Wang, Liu and Li (2024) noted that, over the years, consumers have put a higher importance on customisation than ever before, particularly in premium service industries.</w:t>
      </w:r>
    </w:p>
    <w:p w14:paraId="2463EDED" w14:textId="77777777" w:rsidR="00CE281A" w:rsidRDefault="00000000">
      <w:pPr>
        <w:spacing w:before="240" w:after="240"/>
        <w:rPr>
          <w:b/>
          <w:bCs/>
        </w:rPr>
      </w:pPr>
      <w:r>
        <w:rPr>
          <w:b/>
          <w:bCs/>
        </w:rPr>
        <w:t>Figure 3. UK Wedding Industry Size</w:t>
      </w:r>
    </w:p>
    <w:p w14:paraId="28AB719E" w14:textId="77777777" w:rsidR="00CE281A" w:rsidRDefault="00000000">
      <w:pPr>
        <w:spacing w:before="240" w:after="240"/>
        <w:jc w:val="center"/>
      </w:pPr>
      <w:r>
        <w:rPr>
          <w:noProof/>
        </w:rPr>
        <w:drawing>
          <wp:inline distT="114300" distB="114300" distL="114300" distR="114300" wp14:anchorId="0CCEE498" wp14:editId="78244FE4">
            <wp:extent cx="5943600" cy="3057525"/>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b="8547"/>
                    <a:stretch>
                      <a:fillRect/>
                    </a:stretch>
                  </pic:blipFill>
                  <pic:spPr>
                    <a:xfrm>
                      <a:off x="0" y="0"/>
                      <a:ext cx="5943600" cy="3057525"/>
                    </a:xfrm>
                    <a:prstGeom prst="rect">
                      <a:avLst/>
                    </a:prstGeom>
                    <a:ln w="12700">
                      <a:solidFill>
                        <a:srgbClr val="000000"/>
                      </a:solidFill>
                      <a:prstDash val="solid"/>
                    </a:ln>
                  </pic:spPr>
                </pic:pic>
              </a:graphicData>
            </a:graphic>
          </wp:inline>
        </w:drawing>
      </w:r>
    </w:p>
    <w:p w14:paraId="5432900A" w14:textId="77777777" w:rsidR="00CE281A" w:rsidRDefault="00000000">
      <w:pPr>
        <w:spacing w:before="240" w:after="240"/>
      </w:pPr>
      <w:r>
        <w:t>Source: Adapted From: Grand View Research, 2026</w:t>
      </w:r>
    </w:p>
    <w:p w14:paraId="32CCC113" w14:textId="77777777" w:rsidR="00CE281A" w:rsidRDefault="00000000">
      <w:proofErr w:type="gramStart"/>
      <w:r>
        <w:t>An other</w:t>
      </w:r>
      <w:proofErr w:type="gramEnd"/>
      <w:r>
        <w:t xml:space="preserve"> trend is that digital technologies are being made use of for the whole customer journey. Potential customers enjoy consultation online, clear prices, electronic booking systems and immediate contact with services. Ultimately, businesses that effectively leverage these technologies will create a more convenient experience for customers and boost engagement and operational efficiency. The future of the wedding planning industry relies on an increasing focus on personalised services, digitisation, and innovation – these trends suggest that a marriage between yurtzell.com and both personalisation and digital solutions has become an important source of competitive advantage for the modern wedding planning industry.</w:t>
      </w:r>
    </w:p>
    <w:p w14:paraId="7417CFE3" w14:textId="77777777" w:rsidR="00CE281A" w:rsidRDefault="00000000">
      <w:pPr>
        <w:pStyle w:val="Heading2"/>
      </w:pPr>
      <w:bookmarkStart w:id="7" w:name="_heading=h.ps2xp7oddj32" w:colFirst="0" w:colLast="0"/>
      <w:bookmarkEnd w:id="7"/>
      <w:r>
        <w:lastRenderedPageBreak/>
        <w:t>3.4 Research Gap</w:t>
      </w:r>
    </w:p>
    <w:p w14:paraId="508F3D70" w14:textId="77777777" w:rsidR="00CE281A" w:rsidRDefault="00000000">
      <w:r>
        <w:t>Research in the hospital and service sectors has focused on the customers' behaviour, service quality and competitive advantage extensively. However, there are significantly less studies that have considered how technology-based wedding planning businesses can integrate custom customer support and project management to boost their business functions and performance. Existing studies tend to consider customer's expectations or service quality but offer not much of an insight into integrated business model in the London wedding planning market.</w:t>
      </w:r>
    </w:p>
    <w:p w14:paraId="2234C2D6" w14:textId="77777777" w:rsidR="00CE281A" w:rsidRDefault="00000000">
      <w:r>
        <w:t xml:space="preserve">Moreover, not much research studies the feasibility of new marriage application vendors that attempt to stand out on the internet with digital innovation but additionally sustain the highly customized nature of their service delivery. Helping to fill this void will provide practical expertise on the role of technology and customer-incentivized service in the wedding planning business </w:t>
      </w:r>
      <w:proofErr w:type="gramStart"/>
      <w:r>
        <w:t>with regard to</w:t>
      </w:r>
      <w:proofErr w:type="gramEnd"/>
      <w:r>
        <w:t xml:space="preserve"> sustainable business development.</w:t>
      </w:r>
    </w:p>
    <w:p w14:paraId="5D235AB7" w14:textId="77777777" w:rsidR="00CE281A" w:rsidRDefault="00000000">
      <w:pPr>
        <w:pStyle w:val="Heading2"/>
      </w:pPr>
      <w:bookmarkStart w:id="8" w:name="_heading=h.bn3drs1eatk9" w:colFirst="0" w:colLast="0"/>
      <w:bookmarkEnd w:id="8"/>
      <w:r>
        <w:t>3.5 Evidence Supporting the Business Opportunity</w:t>
      </w:r>
    </w:p>
    <w:p w14:paraId="305C098E" w14:textId="77777777" w:rsidR="00CE281A" w:rsidRDefault="00000000">
      <w:r>
        <w:t xml:space="preserve">There is substantial evidence in the existing literature that supports the proposed business opportunity. The results of Albers et al. (2021) show that when consumers believe that they are getting more value and personalisation into the services they are paying for, they are more willing to pay a premium for everything concerning their wedding. Very much so, Wang, Liu and Li (2024) demonstrate that customer experiences have gone personal to impact customer purchasing behaviour in premium markets. Their strategic and service quality approaches, as proposed by Barney (1991) and Parasuraman, Zeithaml and Berry (1988) respectively, suggest that organizations that can leverage their organizational resources with consistently high service quality are more likely to have sustainable competitive advantage. The results of this study taken together suggest the commercial viability of </w:t>
      </w:r>
      <w:proofErr w:type="spellStart"/>
      <w:r>
        <w:t>EverAfter</w:t>
      </w:r>
      <w:proofErr w:type="spellEnd"/>
      <w:r>
        <w:t xml:space="preserve"> Weddings and warrant further research in relation to the wedding planning market in London.</w:t>
      </w:r>
    </w:p>
    <w:p w14:paraId="55E755B7" w14:textId="77777777" w:rsidR="00CE281A" w:rsidRDefault="00000000">
      <w:pPr>
        <w:pStyle w:val="Heading1"/>
      </w:pPr>
      <w:bookmarkStart w:id="9" w:name="_heading=h.kv7rizponoob" w:colFirst="0" w:colLast="0"/>
      <w:bookmarkEnd w:id="9"/>
      <w:r>
        <w:t>4. Aim, Objectives and Research Questions</w:t>
      </w:r>
    </w:p>
    <w:p w14:paraId="26D0321C" w14:textId="77777777" w:rsidR="00CE281A" w:rsidRDefault="00000000">
      <w:pPr>
        <w:pStyle w:val="Heading2"/>
      </w:pPr>
      <w:bookmarkStart w:id="10" w:name="_heading=h.txb6g1tmdefp" w:colFirst="0" w:colLast="0"/>
      <w:bookmarkEnd w:id="10"/>
      <w:r>
        <w:t>4.1 Aim</w:t>
      </w:r>
    </w:p>
    <w:p w14:paraId="1C1F33D7" w14:textId="77777777" w:rsidR="00CE281A" w:rsidRDefault="00000000">
      <w:r>
        <w:t xml:space="preserve">In this Business Development </w:t>
      </w:r>
      <w:proofErr w:type="gramStart"/>
      <w:r>
        <w:t>Proposal</w:t>
      </w:r>
      <w:proofErr w:type="gramEnd"/>
      <w:r>
        <w:t xml:space="preserve"> the business viability of starting a Wedding Planning Event Management business based on technology with a name of </w:t>
      </w:r>
      <w:proofErr w:type="spellStart"/>
      <w:r>
        <w:t>EverAfter</w:t>
      </w:r>
      <w:proofErr w:type="spellEnd"/>
      <w:r>
        <w:t xml:space="preserve"> Weddings for the wedding market in London will be evaluated.</w:t>
      </w:r>
    </w:p>
    <w:p w14:paraId="74148682" w14:textId="77777777" w:rsidR="00CE281A" w:rsidRDefault="00000000">
      <w:pPr>
        <w:pStyle w:val="Heading2"/>
      </w:pPr>
      <w:bookmarkStart w:id="11" w:name="_heading=h.ny35rylkpqwt" w:colFirst="0" w:colLast="0"/>
      <w:bookmarkEnd w:id="11"/>
      <w:r>
        <w:lastRenderedPageBreak/>
        <w:t>4.2 Objectives</w:t>
      </w:r>
    </w:p>
    <w:p w14:paraId="52792D66" w14:textId="77777777" w:rsidR="00CE281A" w:rsidRDefault="00000000">
      <w:pPr>
        <w:numPr>
          <w:ilvl w:val="0"/>
          <w:numId w:val="2"/>
        </w:numPr>
      </w:pPr>
      <w:r>
        <w:t>To gain insight into what is available for weddings in the UK today and what future growth they may have.</w:t>
      </w:r>
    </w:p>
    <w:p w14:paraId="0DCF8BC8" w14:textId="77777777" w:rsidR="00CE281A" w:rsidRDefault="00000000">
      <w:pPr>
        <w:numPr>
          <w:ilvl w:val="0"/>
          <w:numId w:val="2"/>
        </w:numPr>
      </w:pPr>
      <w:r>
        <w:t>To explore the individual customer needs, preferences and expectations of the professional wedding planning business.</w:t>
      </w:r>
    </w:p>
    <w:p w14:paraId="6E323672" w14:textId="77777777" w:rsidR="00CE281A" w:rsidRDefault="00000000">
      <w:pPr>
        <w:numPr>
          <w:ilvl w:val="0"/>
          <w:numId w:val="2"/>
        </w:numPr>
      </w:pPr>
      <w:r>
        <w:t>To evaluate the competency of big players in London in terms of their strengths and weaknesses.</w:t>
      </w:r>
    </w:p>
    <w:p w14:paraId="175F957F" w14:textId="77777777" w:rsidR="00CE281A" w:rsidRDefault="00000000">
      <w:pPr>
        <w:numPr>
          <w:ilvl w:val="0"/>
          <w:numId w:val="2"/>
        </w:numPr>
      </w:pPr>
      <w:r>
        <w:t xml:space="preserve">To create a viable business plan and marketing plan to grow </w:t>
      </w:r>
      <w:proofErr w:type="spellStart"/>
      <w:r>
        <w:t>EverAfter</w:t>
      </w:r>
      <w:proofErr w:type="spellEnd"/>
      <w:r>
        <w:t xml:space="preserve"> Weddings.</w:t>
      </w:r>
    </w:p>
    <w:p w14:paraId="48F6FA22" w14:textId="77777777" w:rsidR="00CE281A" w:rsidRDefault="00000000">
      <w:pPr>
        <w:numPr>
          <w:ilvl w:val="0"/>
          <w:numId w:val="2"/>
        </w:numPr>
      </w:pPr>
      <w:r>
        <w:t>To assess commercialisation and competitiveness of the business.</w:t>
      </w:r>
    </w:p>
    <w:p w14:paraId="45E6D1C1" w14:textId="77777777" w:rsidR="00CE281A" w:rsidRDefault="00000000">
      <w:pPr>
        <w:pStyle w:val="Heading2"/>
      </w:pPr>
      <w:bookmarkStart w:id="12" w:name="_heading=h.abyo3cch1r2x" w:colFirst="0" w:colLast="0"/>
      <w:bookmarkEnd w:id="12"/>
      <w:r>
        <w:t>4.3 Research Questions</w:t>
      </w:r>
    </w:p>
    <w:p w14:paraId="4309A611" w14:textId="77777777" w:rsidR="00CE281A" w:rsidRDefault="00000000">
      <w:pPr>
        <w:spacing w:before="240" w:after="240"/>
        <w:jc w:val="left"/>
      </w:pPr>
      <w:r>
        <w:t>The study will address the following research questions:</w:t>
      </w:r>
    </w:p>
    <w:p w14:paraId="6434A28E" w14:textId="77777777" w:rsidR="00CE281A" w:rsidRDefault="00000000">
      <w:pPr>
        <w:numPr>
          <w:ilvl w:val="0"/>
          <w:numId w:val="1"/>
        </w:numPr>
        <w:spacing w:before="240"/>
        <w:jc w:val="left"/>
      </w:pPr>
      <w:r>
        <w:t>What are the current trends and opportunities in the UK wedding planning market?</w:t>
      </w:r>
    </w:p>
    <w:p w14:paraId="524D0D42" w14:textId="77777777" w:rsidR="00CE281A" w:rsidRDefault="00000000">
      <w:pPr>
        <w:numPr>
          <w:ilvl w:val="0"/>
          <w:numId w:val="1"/>
        </w:numPr>
        <w:jc w:val="left"/>
      </w:pPr>
      <w:r>
        <w:t>What do customers expect from professional wedding planning services?</w:t>
      </w:r>
    </w:p>
    <w:p w14:paraId="7102777D" w14:textId="77777777" w:rsidR="00CE281A" w:rsidRDefault="00000000">
      <w:pPr>
        <w:numPr>
          <w:ilvl w:val="0"/>
          <w:numId w:val="1"/>
        </w:numPr>
        <w:jc w:val="left"/>
      </w:pPr>
      <w:r>
        <w:t>What are the strengths and weaknesses of existing wedding planning businesses in London?</w:t>
      </w:r>
    </w:p>
    <w:p w14:paraId="06AEE070" w14:textId="77777777" w:rsidR="00CE281A" w:rsidRDefault="00000000">
      <w:pPr>
        <w:numPr>
          <w:ilvl w:val="0"/>
          <w:numId w:val="1"/>
        </w:numPr>
        <w:jc w:val="left"/>
      </w:pPr>
      <w:r>
        <w:t xml:space="preserve">How can </w:t>
      </w:r>
      <w:proofErr w:type="spellStart"/>
      <w:r>
        <w:t>EverAfter</w:t>
      </w:r>
      <w:proofErr w:type="spellEnd"/>
      <w:r>
        <w:t xml:space="preserve"> Weddings develop an effective business and marketing strategy?</w:t>
      </w:r>
    </w:p>
    <w:p w14:paraId="7DE4DD0F" w14:textId="77777777" w:rsidR="00CE281A" w:rsidRDefault="00000000">
      <w:pPr>
        <w:numPr>
          <w:ilvl w:val="0"/>
          <w:numId w:val="1"/>
        </w:numPr>
        <w:spacing w:after="240"/>
        <w:jc w:val="left"/>
      </w:pPr>
      <w:r>
        <w:t xml:space="preserve">Is </w:t>
      </w:r>
      <w:proofErr w:type="spellStart"/>
      <w:r>
        <w:t>EverAfter</w:t>
      </w:r>
      <w:proofErr w:type="spellEnd"/>
      <w:r>
        <w:t xml:space="preserve"> Weddings a commercially viable business in the London wedding planning market?</w:t>
      </w:r>
    </w:p>
    <w:p w14:paraId="50018761" w14:textId="77777777" w:rsidR="00CE281A" w:rsidRDefault="00000000">
      <w:pPr>
        <w:pStyle w:val="Heading1"/>
      </w:pPr>
      <w:bookmarkStart w:id="13" w:name="_heading=h.ms4bgoor2omw" w:colFirst="0" w:colLast="0"/>
      <w:bookmarkEnd w:id="13"/>
      <w:r>
        <w:t>5. Proposed Research Methodology</w:t>
      </w:r>
    </w:p>
    <w:p w14:paraId="65B362B0" w14:textId="77777777" w:rsidR="00CE281A" w:rsidRDefault="00000000">
      <w:pPr>
        <w:pStyle w:val="Heading2"/>
      </w:pPr>
      <w:bookmarkStart w:id="14" w:name="_heading=h.mmj9l5t3jdem" w:colFirst="0" w:colLast="0"/>
      <w:bookmarkEnd w:id="14"/>
      <w:r>
        <w:t>5.1 Research Philosophy</w:t>
      </w:r>
    </w:p>
    <w:p w14:paraId="2DDDDA99" w14:textId="77777777" w:rsidR="00CE281A" w:rsidRDefault="00000000">
      <w:r>
        <w:t xml:space="preserve">The research philosophy used in conducting this study will be the interpretivist type of research because it involves understanding the opinion, preference and experience of customers regarding the professional services in wedding planning. Interpretivism allows to understand the perspectives and actions of participants beyond their objective indicators, and in the context in which they live. This philosophy is suitable when examining business research as it examines human perception and their </w:t>
      </w:r>
      <w:proofErr w:type="gramStart"/>
      <w:r>
        <w:t>decision making</w:t>
      </w:r>
      <w:proofErr w:type="gramEnd"/>
      <w:r>
        <w:t xml:space="preserve"> processes as explained by Saunders, Lewis and Thornhill (2019). The study will focus on determining customer expectations and the potential feasibility of a personalised wedding planning business; the interpretivist philosophy is therefore appropriate for the study.</w:t>
      </w:r>
    </w:p>
    <w:p w14:paraId="3317DF33" w14:textId="77777777" w:rsidR="00CE281A" w:rsidRDefault="00000000">
      <w:pPr>
        <w:pStyle w:val="Heading2"/>
      </w:pPr>
      <w:bookmarkStart w:id="15" w:name="_heading=h.coybbvmxywv9" w:colFirst="0" w:colLast="0"/>
      <w:bookmarkEnd w:id="15"/>
      <w:r>
        <w:lastRenderedPageBreak/>
        <w:t>5.2 Research Approach</w:t>
      </w:r>
    </w:p>
    <w:p w14:paraId="35DA632C" w14:textId="77777777" w:rsidR="00CE281A" w:rsidRDefault="00000000">
      <w:r>
        <w:t xml:space="preserve">The study will use inductive research method. This research is not designed to test on-going </w:t>
      </w:r>
      <w:proofErr w:type="gramStart"/>
      <w:r>
        <w:t>theories, but</w:t>
      </w:r>
      <w:proofErr w:type="gramEnd"/>
      <w:r>
        <w:t xml:space="preserve"> will gather data from participants to draw a conclusion showing patterns that emerge from the data. Customer experience research and discovering new business opportunities is a good fit with an inductive approach (Lewis and Thornhill, 2019). This will enable this study to make real-world suggestions based on the perspectives and hopes of possible prospects and business proof.</w:t>
      </w:r>
    </w:p>
    <w:p w14:paraId="161B58F1" w14:textId="77777777" w:rsidR="00CE281A" w:rsidRDefault="00000000">
      <w:pPr>
        <w:pStyle w:val="Heading2"/>
      </w:pPr>
      <w:bookmarkStart w:id="16" w:name="_heading=h.8fxfd380qvh1" w:colFirst="0" w:colLast="0"/>
      <w:bookmarkEnd w:id="16"/>
      <w:r>
        <w:t>5.3 Research Design</w:t>
      </w:r>
    </w:p>
    <w:p w14:paraId="322FD3BE" w14:textId="77777777" w:rsidR="00CE281A" w:rsidRDefault="00000000">
      <w:r>
        <w:t>A qualitative research design will be used to get an in-depth understanding of customer needs and the business's market potential for the proposed business. Qualitative research is a method that enables each participant to voice his or her opinions and experiences at length, thus resulting in more detailed information when compared to numbers alone. When the purpose is to gain insight into attitudes, perceptions and behaviours in particular context, Creswell and Creswell (2017) state that qualitative research is appropriate. This design is therefore applicable to examine the perception of customers' personalised wedding planning services and the factors which affect their decisions in buying personalised wedding planning services.</w:t>
      </w:r>
    </w:p>
    <w:p w14:paraId="6FDAF0B8" w14:textId="77777777" w:rsidR="00CE281A" w:rsidRDefault="00000000">
      <w:pPr>
        <w:pStyle w:val="Heading2"/>
      </w:pPr>
      <w:bookmarkStart w:id="17" w:name="_heading=h.lmf7dztk2fpk" w:colFirst="0" w:colLast="0"/>
      <w:bookmarkEnd w:id="17"/>
      <w:r>
        <w:t>5.4 Data Collection</w:t>
      </w:r>
    </w:p>
    <w:p w14:paraId="3D51B4BC" w14:textId="77777777" w:rsidR="00CE281A" w:rsidRDefault="00CE281A"/>
    <w:p w14:paraId="028F6DBD" w14:textId="77777777" w:rsidR="00CE281A" w:rsidRDefault="00000000">
      <w:r>
        <w:t>The research will be quantitatively based, using semi-structured face-to-face telephone interviews to get the primary data required for the research, from a sample of potential customers involving those who are currently planning a wedding, or have recently organised a wedding in London. Keeping the participants flexible with their answers, semi-structured interviews allow participants to talk about their experiences, expectations &amp; preferences in more detail, and to give importance to every key research subject with a previously designed interview guide.</w:t>
      </w:r>
    </w:p>
    <w:p w14:paraId="53718C2E" w14:textId="3AE4919B" w:rsidR="00CE281A" w:rsidRDefault="00000000">
      <w:r>
        <w:t xml:space="preserve">Besides that, the secondary data will be gathered from academic journal articles, industry reports, market research literature and industry databases. These sources will them give insights into the current trends, customers' </w:t>
      </w:r>
      <w:r w:rsidR="00274118">
        <w:t>behaviour</w:t>
      </w:r>
      <w:r>
        <w:t xml:space="preserve">, competitor action and industrial growth of the wedding planning industry in the UK. The primary and secondary data, if </w:t>
      </w:r>
      <w:proofErr w:type="gramStart"/>
      <w:r>
        <w:t>combined together</w:t>
      </w:r>
      <w:proofErr w:type="gramEnd"/>
      <w:r>
        <w:t>, will give a complete idea about the business opportunity.</w:t>
      </w:r>
    </w:p>
    <w:p w14:paraId="461B941C" w14:textId="77777777" w:rsidR="00CE281A" w:rsidRDefault="00000000">
      <w:pPr>
        <w:pStyle w:val="Heading2"/>
      </w:pPr>
      <w:bookmarkStart w:id="18" w:name="_heading=h.155q6zxj1vvp" w:colFirst="0" w:colLast="0"/>
      <w:bookmarkEnd w:id="18"/>
      <w:r>
        <w:lastRenderedPageBreak/>
        <w:t>5.5 Sampling</w:t>
      </w:r>
    </w:p>
    <w:p w14:paraId="2B0DC705" w14:textId="77777777" w:rsidR="00CE281A" w:rsidRDefault="00000000">
      <w:r>
        <w:t>Purposive sampling will be used to select the participants of the study in that they will be selected based on the relevance of the study. Participants will consist of engaged couples and individuals who have been engaged for less than 2 years intending to get married in London over the last 2 years. These will be expected to have pertinent information and more current experience concerning wedding arrangement services.</w:t>
      </w:r>
    </w:p>
    <w:p w14:paraId="4A98E448" w14:textId="77777777" w:rsidR="00CE281A" w:rsidRDefault="00000000">
      <w:r>
        <w:t>Say, about 10-15 individuals will be selected to be interviewed. It is the sample size that is deemed suitable for qualitative research as it provides enough depth of discussion and not too time-consuming as the quantitative research project is limited.</w:t>
      </w:r>
    </w:p>
    <w:p w14:paraId="667A7359" w14:textId="77777777" w:rsidR="00CE281A" w:rsidRDefault="00000000">
      <w:pPr>
        <w:pStyle w:val="Heading2"/>
      </w:pPr>
      <w:bookmarkStart w:id="19" w:name="_heading=h.7dd0h8gm1yfn" w:colFirst="0" w:colLast="0"/>
      <w:bookmarkEnd w:id="19"/>
      <w:r>
        <w:t>5.6 Data Analysis</w:t>
      </w:r>
    </w:p>
    <w:p w14:paraId="02A80B55" w14:textId="77777777" w:rsidR="00CE281A" w:rsidRDefault="00CE281A"/>
    <w:p w14:paraId="03C761DF" w14:textId="7EF3319A" w:rsidR="00CE281A" w:rsidRDefault="00000000">
      <w:r>
        <w:t xml:space="preserve">Data from the interviews will be analysed using the thematic analysis. After the interviews have been transcribed, answers will be checked </w:t>
      </w:r>
      <w:r w:rsidR="00274118">
        <w:t>repeatedly</w:t>
      </w:r>
      <w:r>
        <w:t xml:space="preserve"> to uncover patterns, themes and connections relating to expectations of the customers, market opportunities and business viability. Similar responses will be clustered under themes for meaningful interpretation of the participants' experiences.</w:t>
      </w:r>
    </w:p>
    <w:p w14:paraId="13025F04" w14:textId="77777777" w:rsidR="00CE281A" w:rsidRDefault="00000000">
      <w:r>
        <w:t xml:space="preserve">The thematic analysis will then be linked with evidence gleaned from the literature review and secondary sources. The process will allow the study to provide a critique on the commercial feasibility of </w:t>
      </w:r>
      <w:proofErr w:type="spellStart"/>
      <w:r>
        <w:t>EverAfter</w:t>
      </w:r>
      <w:proofErr w:type="spellEnd"/>
      <w:r>
        <w:t xml:space="preserve"> Weddings, </w:t>
      </w:r>
      <w:proofErr w:type="gramStart"/>
      <w:r>
        <w:t>Point</w:t>
      </w:r>
      <w:proofErr w:type="gramEnd"/>
      <w:r>
        <w:t xml:space="preserve"> 2 present a list of opportunities and challenges that lie ahead and finally, propose concrete suggestions on how to launch the proposed business venture in the market of London's wedding planning industry.</w:t>
      </w:r>
    </w:p>
    <w:p w14:paraId="5D03CCFF" w14:textId="77777777" w:rsidR="00CE281A" w:rsidRDefault="00000000">
      <w:pPr>
        <w:pStyle w:val="Heading1"/>
      </w:pPr>
      <w:bookmarkStart w:id="20" w:name="_heading=h.mp61tvtmxs3p" w:colFirst="0" w:colLast="0"/>
      <w:bookmarkEnd w:id="20"/>
      <w:r>
        <w:t>6. Ethical Considerations</w:t>
      </w:r>
    </w:p>
    <w:p w14:paraId="75DC3833" w14:textId="77777777" w:rsidR="00CE281A" w:rsidRDefault="00000000">
      <w:r>
        <w:t xml:space="preserve">This research will adhere to the guidelines of the University in respect to ethical procedures. Prior to the primary data collection, ethical approval will be sought. Respecting the rights, privacy and wellbeing of participants throughout the research process is key to having ethical research as noted by Saunders, Lewis and Thornhill (2019). The interviews will therefore be voluntary, and all participants will be given a participant information sheet outlining the purpose of the study before participating in the interviews. Each participant will give informed </w:t>
      </w:r>
      <w:proofErr w:type="gramStart"/>
      <w:r>
        <w:t>consent, and</w:t>
      </w:r>
      <w:proofErr w:type="gramEnd"/>
      <w:r>
        <w:t xml:space="preserve"> may withdraw from the study at any time and for any reason. Personal information will be kept </w:t>
      </w:r>
      <w:proofErr w:type="gramStart"/>
      <w:r>
        <w:t>confidential</w:t>
      </w:r>
      <w:proofErr w:type="gramEnd"/>
      <w:r>
        <w:t xml:space="preserve"> and participants will be anonymous by excluding all details that will identify the participant in the </w:t>
      </w:r>
      <w:r>
        <w:lastRenderedPageBreak/>
        <w:t>research findings. All interview transcripts, consent forms, documents related to the interviews will be available and altered only by the researcher and will be stored digitally with password protection for academic purposes. The data which are gathered here will not be shared with third parties and will be destroyed after the end of the study as stipulated by the University's data protection rules.</w:t>
      </w:r>
    </w:p>
    <w:p w14:paraId="1C64F1B8" w14:textId="77777777" w:rsidR="00CE281A" w:rsidRDefault="00000000">
      <w:pPr>
        <w:pStyle w:val="Heading1"/>
      </w:pPr>
      <w:bookmarkStart w:id="21" w:name="_heading=h.di8xss670psh" w:colFirst="0" w:colLast="0"/>
      <w:bookmarkEnd w:id="21"/>
      <w:r>
        <w:t>7. Scope and Limitations</w:t>
      </w:r>
    </w:p>
    <w:p w14:paraId="6799D69D" w14:textId="4B4451EB" w:rsidR="00CE281A" w:rsidRDefault="00000000">
      <w:r>
        <w:t xml:space="preserve">This Business Development Proposal is based on the consideration of whether </w:t>
      </w:r>
      <w:proofErr w:type="spellStart"/>
      <w:r>
        <w:t>EverAfter</w:t>
      </w:r>
      <w:proofErr w:type="spellEnd"/>
      <w:r>
        <w:t xml:space="preserve"> Weddings can be a technology-based wedding planning and wedding enterprise located in London. The primary research area will be market trends and customers' expectations, competitor activities and commercial viability of the proposed market model. Primary data will be gathered from people who are planning a marriage or made their wedding in London an event not long ago. </w:t>
      </w:r>
      <w:r w:rsidR="00274118">
        <w:t>Therefore,</w:t>
      </w:r>
      <w:r>
        <w:t xml:space="preserve"> the findings may not be representative of their other UK customers. </w:t>
      </w:r>
    </w:p>
    <w:p w14:paraId="13CB3CC6" w14:textId="77777777" w:rsidR="00CE281A" w:rsidRDefault="00000000">
      <w:pPr>
        <w:pStyle w:val="Heading1"/>
      </w:pPr>
      <w:bookmarkStart w:id="22" w:name="_heading=h.71l0kuy9f1xa" w:colFirst="0" w:colLast="0"/>
      <w:bookmarkEnd w:id="22"/>
      <w:r>
        <w:t>8. Expected Outcomes and Contribution</w:t>
      </w:r>
    </w:p>
    <w:p w14:paraId="76E73571" w14:textId="77777777" w:rsidR="00CE281A" w:rsidRDefault="00000000">
      <w:r>
        <w:t xml:space="preserve">The research should give an in-depth analysis of how commercially viable </w:t>
      </w:r>
      <w:proofErr w:type="spellStart"/>
      <w:r>
        <w:t>EverAfter</w:t>
      </w:r>
      <w:proofErr w:type="spellEnd"/>
      <w:r>
        <w:t xml:space="preserve"> Weddings could be to the wedding planning market in London. The research will provide market opportunities, what current customers expect and strengths and weaknesses of the competitors which will enable the formulation of an evidence-based business strategy for the proposed venture. The results will also help to illustrate the benefits of a customer journey when linking personalised wedding planning features with digital project management, thereby giving potential competitive advantage.</w:t>
      </w:r>
    </w:p>
    <w:p w14:paraId="1EFA3520" w14:textId="77777777" w:rsidR="00CE281A" w:rsidRDefault="00000000">
      <w:pPr>
        <w:pStyle w:val="Heading1"/>
      </w:pPr>
      <w:bookmarkStart w:id="23" w:name="_heading=h.os7u0xevbhy0" w:colFirst="0" w:colLast="0"/>
      <w:bookmarkEnd w:id="23"/>
      <w:r>
        <w:t>9. Project Timeline</w:t>
      </w:r>
    </w:p>
    <w:p w14:paraId="7FD4D6E0" w14:textId="77777777" w:rsidR="00CE281A" w:rsidRDefault="00000000">
      <w:pPr>
        <w:rPr>
          <w:b/>
          <w:bCs/>
        </w:rPr>
      </w:pPr>
      <w:r>
        <w:rPr>
          <w:b/>
          <w:bCs/>
        </w:rPr>
        <w:t>Table 1. Proposed Research Timeline</w:t>
      </w:r>
    </w:p>
    <w:tbl>
      <w:tblPr>
        <w:tblStyle w:val="a"/>
        <w:tblW w:w="96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7"/>
        <w:gridCol w:w="915"/>
        <w:gridCol w:w="914"/>
        <w:gridCol w:w="914"/>
        <w:gridCol w:w="914"/>
        <w:gridCol w:w="914"/>
        <w:gridCol w:w="914"/>
        <w:gridCol w:w="914"/>
        <w:gridCol w:w="914"/>
      </w:tblGrid>
      <w:tr w:rsidR="00CE281A" w14:paraId="206240F7" w14:textId="77777777">
        <w:trPr>
          <w:trHeight w:val="78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444FCE" w14:textId="77777777" w:rsidR="00CE281A" w:rsidRDefault="00000000">
            <w:pPr>
              <w:jc w:val="center"/>
              <w:rPr>
                <w:sz w:val="22"/>
                <w:szCs w:val="22"/>
              </w:rPr>
            </w:pPr>
            <w:r>
              <w:rPr>
                <w:b/>
                <w:bCs/>
                <w:sz w:val="22"/>
                <w:szCs w:val="22"/>
              </w:rPr>
              <w:t>Activity</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B65234" w14:textId="77777777" w:rsidR="00CE281A" w:rsidRDefault="00000000">
            <w:pPr>
              <w:jc w:val="center"/>
              <w:rPr>
                <w:sz w:val="22"/>
                <w:szCs w:val="22"/>
              </w:rPr>
            </w:pPr>
            <w:r>
              <w:rPr>
                <w:b/>
                <w:bCs/>
                <w:sz w:val="22"/>
                <w:szCs w:val="22"/>
              </w:rPr>
              <w:t>Week 1</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7C497F" w14:textId="77777777" w:rsidR="00CE281A" w:rsidRDefault="00000000">
            <w:pPr>
              <w:jc w:val="center"/>
              <w:rPr>
                <w:sz w:val="22"/>
                <w:szCs w:val="22"/>
              </w:rPr>
            </w:pPr>
            <w:r>
              <w:rPr>
                <w:b/>
                <w:bCs/>
                <w:sz w:val="22"/>
                <w:szCs w:val="22"/>
              </w:rPr>
              <w:t>Week 2</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1C2DE1" w14:textId="77777777" w:rsidR="00CE281A" w:rsidRDefault="00000000">
            <w:pPr>
              <w:jc w:val="center"/>
              <w:rPr>
                <w:sz w:val="22"/>
                <w:szCs w:val="22"/>
              </w:rPr>
            </w:pPr>
            <w:r>
              <w:rPr>
                <w:b/>
                <w:bCs/>
                <w:sz w:val="22"/>
                <w:szCs w:val="22"/>
              </w:rPr>
              <w:t>Week 3</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18F90A" w14:textId="77777777" w:rsidR="00CE281A" w:rsidRDefault="00000000">
            <w:pPr>
              <w:jc w:val="center"/>
              <w:rPr>
                <w:sz w:val="22"/>
                <w:szCs w:val="22"/>
              </w:rPr>
            </w:pPr>
            <w:r>
              <w:rPr>
                <w:b/>
                <w:bCs/>
                <w:sz w:val="22"/>
                <w:szCs w:val="22"/>
              </w:rPr>
              <w:t>Week 4</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16C87A" w14:textId="77777777" w:rsidR="00CE281A" w:rsidRDefault="00000000">
            <w:pPr>
              <w:jc w:val="center"/>
              <w:rPr>
                <w:sz w:val="22"/>
                <w:szCs w:val="22"/>
              </w:rPr>
            </w:pPr>
            <w:r>
              <w:rPr>
                <w:b/>
                <w:bCs/>
                <w:sz w:val="22"/>
                <w:szCs w:val="22"/>
              </w:rPr>
              <w:t>Week 5</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15D3F9" w14:textId="77777777" w:rsidR="00CE281A" w:rsidRDefault="00000000">
            <w:pPr>
              <w:jc w:val="center"/>
              <w:rPr>
                <w:sz w:val="22"/>
                <w:szCs w:val="22"/>
              </w:rPr>
            </w:pPr>
            <w:r>
              <w:rPr>
                <w:b/>
                <w:bCs/>
                <w:sz w:val="22"/>
                <w:szCs w:val="22"/>
              </w:rPr>
              <w:t>Week 6</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1E7A0" w14:textId="77777777" w:rsidR="00CE281A" w:rsidRDefault="00000000">
            <w:pPr>
              <w:jc w:val="center"/>
              <w:rPr>
                <w:sz w:val="22"/>
                <w:szCs w:val="22"/>
              </w:rPr>
            </w:pPr>
            <w:r>
              <w:rPr>
                <w:b/>
                <w:bCs/>
                <w:sz w:val="22"/>
                <w:szCs w:val="22"/>
              </w:rPr>
              <w:t>Week 7</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CFBBBE" w14:textId="77777777" w:rsidR="00CE281A" w:rsidRDefault="00000000">
            <w:pPr>
              <w:jc w:val="center"/>
              <w:rPr>
                <w:sz w:val="22"/>
                <w:szCs w:val="22"/>
              </w:rPr>
            </w:pPr>
            <w:r>
              <w:rPr>
                <w:b/>
                <w:bCs/>
                <w:sz w:val="22"/>
                <w:szCs w:val="22"/>
              </w:rPr>
              <w:t>Week 8</w:t>
            </w:r>
          </w:p>
        </w:tc>
      </w:tr>
      <w:tr w:rsidR="00CE281A" w14:paraId="7AED36BC" w14:textId="77777777">
        <w:trPr>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630E82" w14:textId="77777777" w:rsidR="00CE281A" w:rsidRDefault="00000000">
            <w:pPr>
              <w:jc w:val="left"/>
              <w:rPr>
                <w:sz w:val="22"/>
                <w:szCs w:val="22"/>
              </w:rPr>
            </w:pPr>
            <w:r>
              <w:rPr>
                <w:sz w:val="22"/>
                <w:szCs w:val="22"/>
              </w:rPr>
              <w:t>Proposal approval and project planning</w:t>
            </w: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73075B5"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206A8F"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4C691"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62819D"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13552D"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B783FA"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4EE57E"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C6B3D0" w14:textId="77777777" w:rsidR="00CE281A" w:rsidRDefault="00CE281A">
            <w:pPr>
              <w:rPr>
                <w:sz w:val="22"/>
                <w:szCs w:val="22"/>
              </w:rPr>
            </w:pPr>
          </w:p>
        </w:tc>
      </w:tr>
      <w:tr w:rsidR="00CE281A" w14:paraId="26310A5E" w14:textId="77777777">
        <w:trPr>
          <w:trHeight w:val="54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59C267" w14:textId="77777777" w:rsidR="00CE281A" w:rsidRDefault="00000000">
            <w:pPr>
              <w:jc w:val="left"/>
              <w:rPr>
                <w:sz w:val="22"/>
                <w:szCs w:val="22"/>
              </w:rPr>
            </w:pPr>
            <w:r>
              <w:rPr>
                <w:sz w:val="22"/>
                <w:szCs w:val="22"/>
              </w:rPr>
              <w:lastRenderedPageBreak/>
              <w:t>Literature review</w:t>
            </w: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383F038"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77A33F20"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B9A3F6"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3FF98"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011AEC"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72AC1E"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1F9AD"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44892" w14:textId="77777777" w:rsidR="00CE281A" w:rsidRDefault="00CE281A">
            <w:pPr>
              <w:rPr>
                <w:sz w:val="22"/>
                <w:szCs w:val="22"/>
              </w:rPr>
            </w:pPr>
          </w:p>
        </w:tc>
      </w:tr>
      <w:tr w:rsidR="00CE281A" w14:paraId="750FBF4E" w14:textId="77777777">
        <w:trPr>
          <w:trHeight w:val="78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77F68" w14:textId="77777777" w:rsidR="00CE281A" w:rsidRDefault="00000000">
            <w:pPr>
              <w:jc w:val="left"/>
              <w:rPr>
                <w:sz w:val="22"/>
                <w:szCs w:val="22"/>
              </w:rPr>
            </w:pPr>
            <w:r>
              <w:rPr>
                <w:sz w:val="22"/>
                <w:szCs w:val="22"/>
              </w:rPr>
              <w:t>Research design and ethics approval</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8F88A8"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787A60A1"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9DA0B42"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EEA5BE"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59176E"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E4B3A7"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CCB53C"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16EAD" w14:textId="77777777" w:rsidR="00CE281A" w:rsidRDefault="00CE281A">
            <w:pPr>
              <w:rPr>
                <w:sz w:val="22"/>
                <w:szCs w:val="22"/>
              </w:rPr>
            </w:pPr>
          </w:p>
        </w:tc>
      </w:tr>
      <w:tr w:rsidR="00CE281A" w14:paraId="68247CF5" w14:textId="77777777">
        <w:trPr>
          <w:trHeight w:val="90"/>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2B1914" w14:textId="77777777" w:rsidR="00CE281A" w:rsidRDefault="00000000">
            <w:pPr>
              <w:jc w:val="left"/>
              <w:rPr>
                <w:sz w:val="22"/>
                <w:szCs w:val="22"/>
              </w:rPr>
            </w:pPr>
            <w:r>
              <w:rPr>
                <w:sz w:val="22"/>
                <w:szCs w:val="22"/>
              </w:rPr>
              <w:t>Develop interview questions</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6E1D50"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674215"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B5EE610"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ACC3C4"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EE26A"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A0B66D"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835D18"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975855" w14:textId="77777777" w:rsidR="00CE281A" w:rsidRDefault="00CE281A">
            <w:pPr>
              <w:rPr>
                <w:sz w:val="22"/>
                <w:szCs w:val="22"/>
              </w:rPr>
            </w:pPr>
          </w:p>
        </w:tc>
      </w:tr>
      <w:tr w:rsidR="00CE281A" w14:paraId="41D115DA" w14:textId="77777777">
        <w:trPr>
          <w:trHeight w:val="78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DAB92A" w14:textId="77777777" w:rsidR="00CE281A" w:rsidRDefault="00000000">
            <w:pPr>
              <w:jc w:val="left"/>
              <w:rPr>
                <w:sz w:val="22"/>
                <w:szCs w:val="22"/>
              </w:rPr>
            </w:pPr>
            <w:r>
              <w:rPr>
                <w:sz w:val="22"/>
                <w:szCs w:val="22"/>
              </w:rPr>
              <w:t>Primary data collection (Interviews)</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E6B42"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658524"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2BB17877"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52674485"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BC939B"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7793BA"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6B080F"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20F7D9" w14:textId="77777777" w:rsidR="00CE281A" w:rsidRDefault="00CE281A">
            <w:pPr>
              <w:rPr>
                <w:sz w:val="22"/>
                <w:szCs w:val="22"/>
              </w:rPr>
            </w:pPr>
          </w:p>
        </w:tc>
      </w:tr>
      <w:tr w:rsidR="00CE281A" w14:paraId="34BF1B3A" w14:textId="77777777">
        <w:trPr>
          <w:trHeight w:val="54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013C1" w14:textId="77777777" w:rsidR="00CE281A" w:rsidRDefault="00000000">
            <w:pPr>
              <w:jc w:val="left"/>
              <w:rPr>
                <w:sz w:val="22"/>
                <w:szCs w:val="22"/>
              </w:rPr>
            </w:pPr>
            <w:r>
              <w:rPr>
                <w:sz w:val="22"/>
                <w:szCs w:val="22"/>
              </w:rPr>
              <w:t>Secondary data collection</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2987F"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BE1219F"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56D39060"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D5694E2"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9A6C0E"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3039A4"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01947"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768452" w14:textId="77777777" w:rsidR="00CE281A" w:rsidRDefault="00CE281A">
            <w:pPr>
              <w:rPr>
                <w:sz w:val="22"/>
                <w:szCs w:val="22"/>
              </w:rPr>
            </w:pPr>
          </w:p>
        </w:tc>
      </w:tr>
      <w:tr w:rsidR="00CE281A" w14:paraId="5AAA7F2A" w14:textId="77777777">
        <w:trPr>
          <w:trHeight w:val="54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8446F4" w14:textId="77777777" w:rsidR="00CE281A" w:rsidRDefault="00000000">
            <w:pPr>
              <w:jc w:val="left"/>
              <w:rPr>
                <w:sz w:val="22"/>
                <w:szCs w:val="22"/>
              </w:rPr>
            </w:pPr>
            <w:r>
              <w:rPr>
                <w:sz w:val="22"/>
                <w:szCs w:val="22"/>
              </w:rPr>
              <w:t>Data analysis</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A2D209"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60837A"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0C1DA"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B399C91"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3C382E62"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5838EC"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8C8EFA"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55CD1C" w14:textId="77777777" w:rsidR="00CE281A" w:rsidRDefault="00CE281A">
            <w:pPr>
              <w:rPr>
                <w:sz w:val="22"/>
                <w:szCs w:val="22"/>
              </w:rPr>
            </w:pPr>
          </w:p>
        </w:tc>
      </w:tr>
      <w:tr w:rsidR="00CE281A" w14:paraId="15F89398" w14:textId="77777777">
        <w:trPr>
          <w:trHeight w:val="78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D5FD9" w14:textId="77777777" w:rsidR="00CE281A" w:rsidRDefault="00000000">
            <w:pPr>
              <w:jc w:val="left"/>
              <w:rPr>
                <w:sz w:val="22"/>
                <w:szCs w:val="22"/>
              </w:rPr>
            </w:pPr>
            <w:r>
              <w:rPr>
                <w:sz w:val="22"/>
                <w:szCs w:val="22"/>
              </w:rPr>
              <w:t>Develop business and marketing strategy</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2EFC3"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A4BCD9"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ED7C5E"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C8EA15"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10C8E97E"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6B253A7"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3FEF16"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3C20E" w14:textId="77777777" w:rsidR="00CE281A" w:rsidRDefault="00CE281A">
            <w:pPr>
              <w:rPr>
                <w:sz w:val="22"/>
                <w:szCs w:val="22"/>
              </w:rPr>
            </w:pPr>
          </w:p>
        </w:tc>
      </w:tr>
      <w:tr w:rsidR="00CE281A" w14:paraId="4ABA8C2A" w14:textId="77777777">
        <w:trPr>
          <w:trHeight w:val="785"/>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42E609" w14:textId="77777777" w:rsidR="00CE281A" w:rsidRDefault="00000000">
            <w:pPr>
              <w:jc w:val="left"/>
              <w:rPr>
                <w:sz w:val="22"/>
                <w:szCs w:val="22"/>
              </w:rPr>
            </w:pPr>
            <w:r>
              <w:rPr>
                <w:sz w:val="22"/>
                <w:szCs w:val="22"/>
              </w:rPr>
              <w:t>Writing findings and discussion</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7FF3D6"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BA294B"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CEDFD7"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DFA6C"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CC75F"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21E93B97"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B9FCC8D"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76F5A6" w14:textId="77777777" w:rsidR="00CE281A" w:rsidRDefault="00CE281A">
            <w:pPr>
              <w:rPr>
                <w:sz w:val="22"/>
                <w:szCs w:val="22"/>
              </w:rPr>
            </w:pPr>
          </w:p>
        </w:tc>
      </w:tr>
      <w:tr w:rsidR="00CE281A" w14:paraId="6DD35E60" w14:textId="77777777">
        <w:trPr>
          <w:trHeight w:val="98"/>
          <w:jc w:val="center"/>
        </w:trPr>
        <w:tc>
          <w:tcPr>
            <w:tcW w:w="23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9FFD33" w14:textId="77777777" w:rsidR="00CE281A" w:rsidRDefault="00000000">
            <w:pPr>
              <w:jc w:val="left"/>
              <w:rPr>
                <w:sz w:val="22"/>
                <w:szCs w:val="22"/>
              </w:rPr>
            </w:pPr>
            <w:r>
              <w:rPr>
                <w:sz w:val="22"/>
                <w:szCs w:val="22"/>
              </w:rPr>
              <w:t>Final editing, proofreading and submission</w:t>
            </w: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C1747B"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9E5C57"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93E48"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E757B3"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1C5E7E"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61FA43"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59CACB28" w14:textId="77777777" w:rsidR="00CE281A" w:rsidRDefault="00CE281A">
            <w:pPr>
              <w:rPr>
                <w:sz w:val="22"/>
                <w:szCs w:val="22"/>
              </w:rPr>
            </w:pPr>
          </w:p>
        </w:tc>
        <w:tc>
          <w:tcPr>
            <w:tcW w:w="914"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53E0B02C" w14:textId="77777777" w:rsidR="00CE281A" w:rsidRDefault="00CE281A">
            <w:pPr>
              <w:rPr>
                <w:sz w:val="22"/>
                <w:szCs w:val="22"/>
              </w:rPr>
            </w:pPr>
          </w:p>
        </w:tc>
      </w:tr>
    </w:tbl>
    <w:p w14:paraId="60D87346" w14:textId="77777777" w:rsidR="00CE281A" w:rsidRDefault="00000000">
      <w:r>
        <w:t>Source: Self-made</w:t>
      </w:r>
    </w:p>
    <w:p w14:paraId="6ACB1B92" w14:textId="77777777" w:rsidR="00CE281A" w:rsidRDefault="00CE281A"/>
    <w:p w14:paraId="0CED9366" w14:textId="77777777" w:rsidR="00CE281A" w:rsidRDefault="00000000">
      <w:pPr>
        <w:pStyle w:val="Heading1"/>
      </w:pPr>
      <w:bookmarkStart w:id="24" w:name="_heading=h.jkqchxj7jn8q" w:colFirst="0" w:colLast="0"/>
      <w:bookmarkEnd w:id="24"/>
      <w:r>
        <w:br w:type="page"/>
      </w:r>
    </w:p>
    <w:p w14:paraId="113C5E24" w14:textId="77777777" w:rsidR="00CE281A" w:rsidRDefault="00000000">
      <w:pPr>
        <w:pStyle w:val="Heading1"/>
      </w:pPr>
      <w:bookmarkStart w:id="25" w:name="_heading=h.lyffbvhxzh4g" w:colFirst="0" w:colLast="0"/>
      <w:bookmarkEnd w:id="25"/>
      <w:r>
        <w:lastRenderedPageBreak/>
        <w:t>References</w:t>
      </w:r>
    </w:p>
    <w:p w14:paraId="53F43363" w14:textId="77777777" w:rsidR="00CE281A" w:rsidRDefault="00000000">
      <w:r>
        <w:rPr>
          <w:color w:val="222222"/>
          <w:highlight w:val="white"/>
        </w:rPr>
        <w:t xml:space="preserve">Ghosh, S., Ness, S. and Salunkhe, S., 2024. The role of AI enabled chatbots in omnichannel customer service. </w:t>
      </w:r>
      <w:r>
        <w:rPr>
          <w:i/>
          <w:iCs/>
          <w:color w:val="222222"/>
          <w:highlight w:val="white"/>
        </w:rPr>
        <w:t>Journal of Engineering Research and Reports</w:t>
      </w:r>
      <w:r>
        <w:rPr>
          <w:color w:val="222222"/>
          <w:highlight w:val="white"/>
        </w:rPr>
        <w:t xml:space="preserve">, </w:t>
      </w:r>
      <w:r>
        <w:rPr>
          <w:i/>
          <w:iCs/>
          <w:color w:val="222222"/>
          <w:highlight w:val="white"/>
        </w:rPr>
        <w:t>26</w:t>
      </w:r>
      <w:r>
        <w:rPr>
          <w:color w:val="222222"/>
          <w:highlight w:val="white"/>
        </w:rPr>
        <w:t>(6), pp.327-345.</w:t>
      </w:r>
      <w:r>
        <w:t xml:space="preserve"> </w:t>
      </w:r>
      <w:hyperlink r:id="rId12">
        <w:r w:rsidR="00CE281A">
          <w:rPr>
            <w:color w:val="1155CC"/>
            <w:u w:val="single"/>
          </w:rPr>
          <w:t>https://www.researchgate.net/profile/Stephanie-Ness-3/publication/381096092_The_Role_of_AI_Enabled_Chatbots_in_Omnichannel_Customer_Service/links/665c3492bc86444c7225a39c/The-Role-of-AI-Enabled-Chatbots-in-Omnichannel-Customer-Service.pdf</w:t>
        </w:r>
      </w:hyperlink>
      <w:r>
        <w:t xml:space="preserve"> </w:t>
      </w:r>
    </w:p>
    <w:p w14:paraId="5A645287" w14:textId="77777777" w:rsidR="00CE281A" w:rsidRDefault="00000000">
      <w:r>
        <w:rPr>
          <w:color w:val="222222"/>
          <w:highlight w:val="white"/>
        </w:rPr>
        <w:t xml:space="preserve">Lalo, O., Karo-Karo, P. and Faizah, N.M., 2025. Design of a Web-Based Wedding Organizer Service System Application for CV. Ruang Event in Bandar Lampung Using the Waterfall Method. </w:t>
      </w:r>
      <w:r>
        <w:rPr>
          <w:i/>
          <w:iCs/>
          <w:color w:val="222222"/>
          <w:highlight w:val="white"/>
        </w:rPr>
        <w:t>Journal Innovations Computer Science</w:t>
      </w:r>
      <w:r>
        <w:rPr>
          <w:color w:val="222222"/>
          <w:highlight w:val="white"/>
        </w:rPr>
        <w:t xml:space="preserve">, </w:t>
      </w:r>
      <w:r>
        <w:rPr>
          <w:i/>
          <w:iCs/>
          <w:color w:val="222222"/>
          <w:highlight w:val="white"/>
        </w:rPr>
        <w:t>4</w:t>
      </w:r>
      <w:r>
        <w:rPr>
          <w:color w:val="222222"/>
          <w:highlight w:val="white"/>
        </w:rPr>
        <w:t>(1), pp.60-71.</w:t>
      </w:r>
      <w:r>
        <w:t xml:space="preserve"> </w:t>
      </w:r>
      <w:hyperlink r:id="rId13">
        <w:r w:rsidR="00CE281A">
          <w:rPr>
            <w:color w:val="1155CC"/>
            <w:u w:val="single"/>
          </w:rPr>
          <w:t>https://www.journal.kawanad.com/index.php/jics/article/view/237</w:t>
        </w:r>
      </w:hyperlink>
      <w:r>
        <w:t xml:space="preserve"> </w:t>
      </w:r>
    </w:p>
    <w:p w14:paraId="55BEDEA8" w14:textId="77777777" w:rsidR="00CE281A" w:rsidRDefault="00000000">
      <w:proofErr w:type="spellStart"/>
      <w:r>
        <w:rPr>
          <w:color w:val="222222"/>
          <w:highlight w:val="white"/>
        </w:rPr>
        <w:t>Pallathadka</w:t>
      </w:r>
      <w:proofErr w:type="spellEnd"/>
      <w:r>
        <w:rPr>
          <w:color w:val="222222"/>
          <w:highlight w:val="white"/>
        </w:rPr>
        <w:t xml:space="preserve">, L.K., </w:t>
      </w:r>
      <w:proofErr w:type="spellStart"/>
      <w:r>
        <w:rPr>
          <w:color w:val="222222"/>
          <w:highlight w:val="white"/>
        </w:rPr>
        <w:t>Pallathadka</w:t>
      </w:r>
      <w:proofErr w:type="spellEnd"/>
      <w:r>
        <w:rPr>
          <w:color w:val="222222"/>
          <w:highlight w:val="white"/>
        </w:rPr>
        <w:t xml:space="preserve">, H. and Devi, M.S., 2022. A review of marriage rituals in different cultures. </w:t>
      </w:r>
      <w:r>
        <w:rPr>
          <w:i/>
          <w:iCs/>
          <w:color w:val="222222"/>
          <w:highlight w:val="white"/>
        </w:rPr>
        <w:t>Integrated Journal for Research in Arts and Humanities</w:t>
      </w:r>
      <w:r>
        <w:rPr>
          <w:color w:val="222222"/>
          <w:highlight w:val="white"/>
        </w:rPr>
        <w:t xml:space="preserve">, </w:t>
      </w:r>
      <w:r>
        <w:rPr>
          <w:i/>
          <w:iCs/>
          <w:color w:val="222222"/>
          <w:highlight w:val="white"/>
        </w:rPr>
        <w:t>2</w:t>
      </w:r>
      <w:r>
        <w:rPr>
          <w:color w:val="222222"/>
          <w:highlight w:val="white"/>
        </w:rPr>
        <w:t>(5), pp.152-160.</w:t>
      </w:r>
      <w:r>
        <w:t xml:space="preserve"> </w:t>
      </w:r>
      <w:hyperlink r:id="rId14">
        <w:r w:rsidR="00CE281A">
          <w:rPr>
            <w:color w:val="1155CC"/>
            <w:u w:val="single"/>
          </w:rPr>
          <w:t>https://www.academia.edu/download/102036846/234.pdf</w:t>
        </w:r>
      </w:hyperlink>
      <w:r>
        <w:t xml:space="preserve"> </w:t>
      </w:r>
    </w:p>
    <w:p w14:paraId="1670B62A" w14:textId="77777777" w:rsidR="00CE281A" w:rsidRDefault="00000000">
      <w:r>
        <w:rPr>
          <w:color w:val="222222"/>
          <w:highlight w:val="white"/>
        </w:rPr>
        <w:t xml:space="preserve">Pereira, L., Mendonça, S., Dias, Á., Costa, R.L.D. and Gonçalves, R., 2022. Impact of destination weddings in the tourism economy. </w:t>
      </w:r>
      <w:r>
        <w:rPr>
          <w:i/>
          <w:iCs/>
          <w:color w:val="222222"/>
          <w:highlight w:val="white"/>
        </w:rPr>
        <w:t>International Journal of Economics and Business Research</w:t>
      </w:r>
      <w:r>
        <w:rPr>
          <w:color w:val="222222"/>
          <w:highlight w:val="white"/>
        </w:rPr>
        <w:t xml:space="preserve">, </w:t>
      </w:r>
      <w:r>
        <w:rPr>
          <w:i/>
          <w:iCs/>
          <w:color w:val="222222"/>
          <w:highlight w:val="white"/>
        </w:rPr>
        <w:t>23</w:t>
      </w:r>
      <w:r>
        <w:rPr>
          <w:color w:val="222222"/>
          <w:highlight w:val="white"/>
        </w:rPr>
        <w:t>(4), pp.500-526.</w:t>
      </w:r>
      <w:r>
        <w:t xml:space="preserve"> </w:t>
      </w:r>
      <w:hyperlink r:id="rId15">
        <w:r w:rsidR="00CE281A">
          <w:rPr>
            <w:color w:val="1155CC"/>
            <w:u w:val="single"/>
          </w:rPr>
          <w:t>https://www.inderscienceonline.com/doi/abs/10.1504/IJEBR.2022.123177</w:t>
        </w:r>
      </w:hyperlink>
      <w:r>
        <w:t xml:space="preserve"> </w:t>
      </w:r>
    </w:p>
    <w:p w14:paraId="7D0928A5" w14:textId="77777777" w:rsidR="00CE281A" w:rsidRDefault="00000000">
      <w:r>
        <w:rPr>
          <w:color w:val="222222"/>
          <w:highlight w:val="white"/>
        </w:rPr>
        <w:t xml:space="preserve">Nga, J., 2021. Factors influencing financial planning for marriage amongst young Malaysian couples. </w:t>
      </w:r>
      <w:r>
        <w:rPr>
          <w:i/>
          <w:iCs/>
          <w:color w:val="222222"/>
          <w:highlight w:val="white"/>
        </w:rPr>
        <w:t>International Journal of Business and Society</w:t>
      </w:r>
      <w:r>
        <w:rPr>
          <w:color w:val="222222"/>
          <w:highlight w:val="white"/>
        </w:rPr>
        <w:t>.</w:t>
      </w:r>
      <w:r>
        <w:t xml:space="preserve"> </w:t>
      </w:r>
      <w:hyperlink r:id="rId16">
        <w:r w:rsidR="00CE281A">
          <w:rPr>
            <w:color w:val="1155CC"/>
            <w:u w:val="single"/>
          </w:rPr>
          <w:t>https://www.academia.edu/download/89850088/1156.pdf</w:t>
        </w:r>
      </w:hyperlink>
      <w:r>
        <w:t xml:space="preserve"> </w:t>
      </w:r>
    </w:p>
    <w:p w14:paraId="63693567" w14:textId="77777777" w:rsidR="00CE281A" w:rsidRDefault="00000000">
      <w:pPr>
        <w:spacing w:before="240" w:after="240"/>
      </w:pPr>
      <w:r>
        <w:rPr>
          <w:color w:val="222222"/>
          <w:highlight w:val="white"/>
        </w:rPr>
        <w:t xml:space="preserve">Albers, N.D., Wren, A.O., Knotts, T.L. and Chupp, M.G., 2021. Consumer perceptions and pricing practices for weddings. </w:t>
      </w:r>
      <w:r>
        <w:rPr>
          <w:i/>
          <w:iCs/>
          <w:color w:val="222222"/>
          <w:highlight w:val="white"/>
        </w:rPr>
        <w:t>Journal of Consumer Policy</w:t>
      </w:r>
      <w:r>
        <w:rPr>
          <w:color w:val="222222"/>
          <w:highlight w:val="white"/>
        </w:rPr>
        <w:t xml:space="preserve">, </w:t>
      </w:r>
      <w:r>
        <w:rPr>
          <w:i/>
          <w:iCs/>
          <w:color w:val="222222"/>
          <w:highlight w:val="white"/>
        </w:rPr>
        <w:t>44</w:t>
      </w:r>
      <w:r>
        <w:rPr>
          <w:color w:val="222222"/>
          <w:highlight w:val="white"/>
        </w:rPr>
        <w:t>(3), pp.407-426.</w:t>
      </w:r>
      <w:r>
        <w:t xml:space="preserve"> </w:t>
      </w:r>
      <w:hyperlink r:id="rId17">
        <w:r w:rsidR="00CE281A">
          <w:rPr>
            <w:color w:val="1155CC"/>
            <w:u w:val="single"/>
          </w:rPr>
          <w:t>https://search.proquest.com/openview/7634acb76a989b9ed7b438498ede15fa/1?pq-origsite=gscholar&amp;cbl=6475</w:t>
        </w:r>
      </w:hyperlink>
      <w:r>
        <w:t xml:space="preserve"> </w:t>
      </w:r>
    </w:p>
    <w:p w14:paraId="5632AD2C" w14:textId="77777777" w:rsidR="00CE281A" w:rsidRDefault="00000000">
      <w:pPr>
        <w:spacing w:before="240" w:after="240"/>
      </w:pPr>
      <w:r>
        <w:rPr>
          <w:color w:val="222222"/>
          <w:highlight w:val="white"/>
        </w:rPr>
        <w:t xml:space="preserve">Barney, J., 1991. Firm resources and sustained competitive advantage. </w:t>
      </w:r>
      <w:r>
        <w:rPr>
          <w:i/>
          <w:iCs/>
          <w:color w:val="222222"/>
          <w:highlight w:val="white"/>
        </w:rPr>
        <w:t>Journal of management</w:t>
      </w:r>
      <w:r>
        <w:rPr>
          <w:color w:val="222222"/>
          <w:highlight w:val="white"/>
        </w:rPr>
        <w:t xml:space="preserve">, </w:t>
      </w:r>
      <w:r>
        <w:rPr>
          <w:i/>
          <w:iCs/>
          <w:color w:val="222222"/>
          <w:highlight w:val="white"/>
        </w:rPr>
        <w:t>17</w:t>
      </w:r>
      <w:r>
        <w:rPr>
          <w:color w:val="222222"/>
          <w:highlight w:val="white"/>
        </w:rPr>
        <w:t>(1), pp.99-120.</w:t>
      </w:r>
      <w:r>
        <w:t xml:space="preserve"> </w:t>
      </w:r>
      <w:hyperlink r:id="rId18">
        <w:r w:rsidR="00CE281A">
          <w:rPr>
            <w:color w:val="1155CC"/>
            <w:u w:val="single"/>
          </w:rPr>
          <w:t>https://journals.sagepub.com/doi/abs/10.1177/014920639101700108</w:t>
        </w:r>
      </w:hyperlink>
      <w:r>
        <w:t xml:space="preserve"> </w:t>
      </w:r>
    </w:p>
    <w:p w14:paraId="712A5B61" w14:textId="77777777" w:rsidR="00CE281A" w:rsidRDefault="00000000">
      <w:pPr>
        <w:spacing w:before="240" w:after="240"/>
      </w:pPr>
      <w:r>
        <w:rPr>
          <w:color w:val="222222"/>
          <w:highlight w:val="white"/>
        </w:rPr>
        <w:t xml:space="preserve">Parasuraman, A.B.L.L., Zeithaml, V.A. and Berry, L., 1988. SERVQUAL: A multiple-item scale for measuring consumer perceptions of service quality. </w:t>
      </w:r>
      <w:r>
        <w:rPr>
          <w:i/>
          <w:iCs/>
          <w:color w:val="222222"/>
          <w:highlight w:val="white"/>
        </w:rPr>
        <w:t>1988</w:t>
      </w:r>
      <w:r>
        <w:rPr>
          <w:color w:val="222222"/>
          <w:highlight w:val="white"/>
        </w:rPr>
        <w:t xml:space="preserve">, </w:t>
      </w:r>
      <w:r>
        <w:rPr>
          <w:i/>
          <w:iCs/>
          <w:color w:val="222222"/>
          <w:highlight w:val="white"/>
        </w:rPr>
        <w:t>64</w:t>
      </w:r>
      <w:r>
        <w:rPr>
          <w:color w:val="222222"/>
          <w:highlight w:val="white"/>
        </w:rPr>
        <w:t>(1), pp.12-40.</w:t>
      </w:r>
      <w:r>
        <w:t xml:space="preserve"> </w:t>
      </w:r>
      <w:hyperlink r:id="rId19">
        <w:r w:rsidR="00CE281A">
          <w:rPr>
            <w:color w:val="1155CC"/>
            <w:u w:val="single"/>
          </w:rPr>
          <w:t>https://books.google.com/books?hl=en&amp;lr=&amp;id=Rt96wAigg2oC&amp;oi=fnd&amp;pg=PA140&amp;dq=Paras</w:t>
        </w:r>
        <w:r w:rsidR="00CE281A">
          <w:rPr>
            <w:color w:val="1155CC"/>
            <w:u w:val="single"/>
          </w:rPr>
          <w:lastRenderedPageBreak/>
          <w:t>uraman,+A.,+Zeithaml,+V.A.+and+Berry,+L.L.+(1988).+SERVQUAL:+A+multiple-item+scale+for+measuring+consumer+perceptions+of+service+quality.+Journal+of+Retailing,+64(1),+pp.+12-40.&amp;ots=pUx0bGCAyS&amp;sig=PGXyfWi1-ihyZfpkI7JL7wKKrak</w:t>
        </w:r>
      </w:hyperlink>
      <w:r>
        <w:t xml:space="preserve"> </w:t>
      </w:r>
    </w:p>
    <w:p w14:paraId="010095BF" w14:textId="77777777" w:rsidR="00CE281A" w:rsidRDefault="00000000">
      <w:pPr>
        <w:spacing w:before="240" w:after="240"/>
      </w:pPr>
      <w:r>
        <w:rPr>
          <w:color w:val="222222"/>
          <w:highlight w:val="white"/>
        </w:rPr>
        <w:t xml:space="preserve">Wang, Z., Liu, C. and Li, Z., 2024. Mining customer experiences of hybrid customized cultural fashion: The case of high-end qipaos for weddings. </w:t>
      </w:r>
      <w:r>
        <w:rPr>
          <w:i/>
          <w:iCs/>
          <w:color w:val="222222"/>
          <w:highlight w:val="white"/>
        </w:rPr>
        <w:t>Journal of Theoretical and Applied Electronic Commerce Research</w:t>
      </w:r>
      <w:r>
        <w:rPr>
          <w:color w:val="222222"/>
          <w:highlight w:val="white"/>
        </w:rPr>
        <w:t xml:space="preserve">, </w:t>
      </w:r>
      <w:r>
        <w:rPr>
          <w:i/>
          <w:iCs/>
          <w:color w:val="222222"/>
          <w:highlight w:val="white"/>
        </w:rPr>
        <w:t>19</w:t>
      </w:r>
      <w:r>
        <w:rPr>
          <w:color w:val="222222"/>
          <w:highlight w:val="white"/>
        </w:rPr>
        <w:t>(4), pp.3584-3605.</w:t>
      </w:r>
      <w:r>
        <w:t xml:space="preserve"> </w:t>
      </w:r>
      <w:hyperlink r:id="rId20">
        <w:r w:rsidR="00CE281A">
          <w:rPr>
            <w:color w:val="1155CC"/>
            <w:u w:val="single"/>
          </w:rPr>
          <w:t>https://www.mdpi.com/0718-1876/19/4/174</w:t>
        </w:r>
      </w:hyperlink>
      <w:r>
        <w:t xml:space="preserve"> </w:t>
      </w:r>
    </w:p>
    <w:p w14:paraId="0E7D7D75" w14:textId="77777777" w:rsidR="00CE281A" w:rsidRDefault="00000000">
      <w:pPr>
        <w:spacing w:before="240" w:after="240"/>
      </w:pPr>
      <w:r>
        <w:rPr>
          <w:color w:val="222222"/>
          <w:highlight w:val="white"/>
        </w:rPr>
        <w:t xml:space="preserve">Csaszar, F.A., Ketkar, H. and Kim, H., 2024. Artificial intelligence and strategic decision-making: Evidence from entrepreneurs and investors. </w:t>
      </w:r>
      <w:r>
        <w:rPr>
          <w:i/>
          <w:iCs/>
          <w:color w:val="222222"/>
          <w:highlight w:val="white"/>
        </w:rPr>
        <w:t>Strategy Science</w:t>
      </w:r>
      <w:r>
        <w:rPr>
          <w:color w:val="222222"/>
          <w:highlight w:val="white"/>
        </w:rPr>
        <w:t xml:space="preserve">, </w:t>
      </w:r>
      <w:r>
        <w:rPr>
          <w:i/>
          <w:iCs/>
          <w:color w:val="222222"/>
          <w:highlight w:val="white"/>
        </w:rPr>
        <w:t>9</w:t>
      </w:r>
      <w:r>
        <w:rPr>
          <w:color w:val="222222"/>
          <w:highlight w:val="white"/>
        </w:rPr>
        <w:t>(4), pp.322-345.</w:t>
      </w:r>
      <w:r>
        <w:t xml:space="preserve"> </w:t>
      </w:r>
      <w:hyperlink r:id="rId21">
        <w:r w:rsidR="00CE281A">
          <w:rPr>
            <w:color w:val="1155CC"/>
            <w:u w:val="single"/>
          </w:rPr>
          <w:t>https://pubsonline.informs.org/doi/abs/10.1287/stsc.2024.0190</w:t>
        </w:r>
      </w:hyperlink>
      <w:r>
        <w:t xml:space="preserve"> </w:t>
      </w:r>
    </w:p>
    <w:p w14:paraId="7F42A667" w14:textId="77777777" w:rsidR="00CE281A" w:rsidRDefault="00000000">
      <w:pPr>
        <w:spacing w:after="240"/>
      </w:pPr>
      <w:r>
        <w:t xml:space="preserve">Luxury London (2025). </w:t>
      </w:r>
      <w:r>
        <w:rPr>
          <w:i/>
          <w:iCs/>
        </w:rPr>
        <w:t>London’s most beautiful wedding venues</w:t>
      </w:r>
      <w:r>
        <w:t xml:space="preserve">. [online] Luxury London. </w:t>
      </w:r>
      <w:hyperlink r:id="rId22">
        <w:r w:rsidR="00CE281A">
          <w:rPr>
            <w:color w:val="1155CC"/>
            <w:u w:val="single"/>
          </w:rPr>
          <w:t>https://luxurylondon.co.uk/lifestyle/weddings/best-wedding-venues-london/</w:t>
        </w:r>
      </w:hyperlink>
      <w:r>
        <w:t xml:space="preserve"> </w:t>
      </w:r>
    </w:p>
    <w:p w14:paraId="3AF6ABE6" w14:textId="77777777" w:rsidR="00CE281A" w:rsidRDefault="00000000">
      <w:pPr>
        <w:spacing w:after="240"/>
      </w:pPr>
      <w:r>
        <w:t xml:space="preserve">Grand View Research (2026). </w:t>
      </w:r>
      <w:r>
        <w:rPr>
          <w:i/>
          <w:iCs/>
        </w:rPr>
        <w:t>UK Wedding Services Market Size &amp; Outlook, 2026-2033</w:t>
      </w:r>
      <w:r>
        <w:t xml:space="preserve">. [online] </w:t>
      </w:r>
      <w:hyperlink r:id="rId23">
        <w:r w:rsidR="00CE281A">
          <w:rPr>
            <w:color w:val="1155CC"/>
            <w:u w:val="single"/>
          </w:rPr>
          <w:t>Grandviewresearch.com</w:t>
        </w:r>
      </w:hyperlink>
      <w:r>
        <w:t xml:space="preserve">. </w:t>
      </w:r>
      <w:hyperlink r:id="rId24">
        <w:r w:rsidR="00CE281A">
          <w:rPr>
            <w:color w:val="1155CC"/>
            <w:u w:val="single"/>
          </w:rPr>
          <w:t>https://www.grandviewresearch.com/horizon/outlook/wedding-services-market/uk</w:t>
        </w:r>
      </w:hyperlink>
      <w:r>
        <w:t xml:space="preserve"> </w:t>
      </w:r>
    </w:p>
    <w:p w14:paraId="242D7D22" w14:textId="77777777" w:rsidR="00CE281A" w:rsidRDefault="00000000">
      <w:pPr>
        <w:spacing w:before="240" w:after="240"/>
      </w:pPr>
      <w:r>
        <w:rPr>
          <w:rFonts w:ascii="Arial" w:eastAsia="Arial" w:hAnsi="Arial" w:cs="Arial"/>
          <w:color w:val="222222"/>
          <w:sz w:val="20"/>
          <w:szCs w:val="20"/>
          <w:highlight w:val="white"/>
        </w:rPr>
        <w:t xml:space="preserve">Creswell, J.W. and Creswell, J.D., 2017. </w:t>
      </w:r>
      <w:r>
        <w:rPr>
          <w:rFonts w:ascii="Arial" w:eastAsia="Arial" w:hAnsi="Arial" w:cs="Arial"/>
          <w:i/>
          <w:iCs/>
          <w:color w:val="222222"/>
          <w:sz w:val="20"/>
          <w:szCs w:val="20"/>
          <w:highlight w:val="white"/>
        </w:rPr>
        <w:t xml:space="preserve">Research design: Qualitative, quantitative, and mixed methods </w:t>
      </w:r>
      <w:proofErr w:type="gramStart"/>
      <w:r>
        <w:rPr>
          <w:rFonts w:ascii="Arial" w:eastAsia="Arial" w:hAnsi="Arial" w:cs="Arial"/>
          <w:i/>
          <w:iCs/>
          <w:color w:val="222222"/>
          <w:sz w:val="20"/>
          <w:szCs w:val="20"/>
          <w:highlight w:val="white"/>
        </w:rPr>
        <w:t>approaches</w:t>
      </w:r>
      <w:proofErr w:type="gramEnd"/>
      <w:r>
        <w:rPr>
          <w:rFonts w:ascii="Arial" w:eastAsia="Arial" w:hAnsi="Arial" w:cs="Arial"/>
          <w:color w:val="222222"/>
          <w:sz w:val="20"/>
          <w:szCs w:val="20"/>
          <w:highlight w:val="white"/>
        </w:rPr>
        <w:t>. Sage publications.</w:t>
      </w:r>
      <w:r>
        <w:t xml:space="preserve"> </w:t>
      </w:r>
      <w:hyperlink r:id="rId25">
        <w:r w:rsidR="00CE281A">
          <w:rPr>
            <w:color w:val="1155CC"/>
            <w:u w:val="single"/>
          </w:rPr>
          <w:t>https://books.google.com/books?hl=en&amp;lr=&amp;id=335ZDwAAQBAJ&amp;oi=fnd&amp;pg=PT16&amp;dq=Creswell,+J.W.+and+Creswell,+J.D.+(2018).+Research+Design:+Qualitative,+Quantitative,+and+Mixed+Methods+Approaches.+5th+ed.+Thousand+Oaks,+CA:+SAGE+Publications.&amp;ots=YEASNQzuuI&amp;sig=gesK3mM-mnRH4cAWEH9oUwa92Ho</w:t>
        </w:r>
      </w:hyperlink>
      <w:r>
        <w:t xml:space="preserve"> </w:t>
      </w:r>
    </w:p>
    <w:p w14:paraId="00264E62" w14:textId="77777777" w:rsidR="00CE281A" w:rsidRDefault="00000000">
      <w:r>
        <w:t xml:space="preserve">Saunders, M.N.K., Lewis, P. and Thornhill, A., 2019. </w:t>
      </w:r>
      <w:r>
        <w:rPr>
          <w:i/>
          <w:iCs/>
        </w:rPr>
        <w:t xml:space="preserve">Research Methods for Business Students. 8th Edition, Pearson, New York. </w:t>
      </w:r>
      <w:hyperlink r:id="rId26">
        <w:r w:rsidR="00CE281A">
          <w:rPr>
            <w:color w:val="1155CC"/>
            <w:u w:val="single"/>
          </w:rPr>
          <w:t>https://www.scirp.org/reference/referencespapers?referenceid=2907709</w:t>
        </w:r>
      </w:hyperlink>
      <w:r>
        <w:t xml:space="preserve"> </w:t>
      </w:r>
    </w:p>
    <w:p w14:paraId="5899AE96" w14:textId="77777777" w:rsidR="00CE281A" w:rsidRDefault="00CE281A"/>
    <w:sectPr w:rsidR="00CE281A">
      <w:footerReference w:type="default" r:id="rId2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980B6B" w14:textId="77777777" w:rsidR="00356DBF" w:rsidRDefault="00356DBF">
      <w:pPr>
        <w:spacing w:line="240" w:lineRule="auto"/>
      </w:pPr>
      <w:r>
        <w:separator/>
      </w:r>
    </w:p>
  </w:endnote>
  <w:endnote w:type="continuationSeparator" w:id="0">
    <w:p w14:paraId="2DDF7BC7" w14:textId="77777777" w:rsidR="00356DBF" w:rsidRDefault="00356D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8697CAA-D2B8-4952-B5A4-8889C7FD84BE}"/>
  </w:font>
  <w:font w:name="Cambria">
    <w:panose1 w:val="02040503050406030204"/>
    <w:charset w:val="00"/>
    <w:family w:val="roman"/>
    <w:pitch w:val="variable"/>
    <w:sig w:usb0="E00006FF" w:usb1="420024FF" w:usb2="02000000" w:usb3="00000000" w:csb0="0000019F" w:csb1="00000000"/>
    <w:embedRegular r:id="rId2" w:fontKey="{855A3CD1-5E53-42D8-BCF1-87B4470D697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2D4E18" w14:textId="77777777" w:rsidR="00CE281A"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E57C7">
      <w:rPr>
        <w:noProof/>
        <w:color w:val="000000"/>
      </w:rPr>
      <w:t>1</w:t>
    </w:r>
    <w:r>
      <w:rPr>
        <w:color w:val="000000"/>
      </w:rPr>
      <w:fldChar w:fldCharType="end"/>
    </w:r>
  </w:p>
  <w:p w14:paraId="4D19B168" w14:textId="77777777" w:rsidR="00CE281A" w:rsidRDefault="00CE281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54BD2" w14:textId="77777777" w:rsidR="00356DBF" w:rsidRDefault="00356DBF">
      <w:pPr>
        <w:spacing w:line="240" w:lineRule="auto"/>
      </w:pPr>
      <w:r>
        <w:separator/>
      </w:r>
    </w:p>
  </w:footnote>
  <w:footnote w:type="continuationSeparator" w:id="0">
    <w:p w14:paraId="46E4CDE3" w14:textId="77777777" w:rsidR="00356DBF" w:rsidRDefault="00356D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124FB"/>
    <w:multiLevelType w:val="multilevel"/>
    <w:tmpl w:val="CA34CE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A2E16D8"/>
    <w:multiLevelType w:val="multilevel"/>
    <w:tmpl w:val="2F8A48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93529246">
    <w:abstractNumId w:val="1"/>
  </w:num>
  <w:num w:numId="2" w16cid:durableId="1271620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281A"/>
    <w:rsid w:val="000414EE"/>
    <w:rsid w:val="00046731"/>
    <w:rsid w:val="00274118"/>
    <w:rsid w:val="00356DBF"/>
    <w:rsid w:val="00827726"/>
    <w:rsid w:val="009E7870"/>
    <w:rsid w:val="00A42602"/>
    <w:rsid w:val="00CE281A"/>
    <w:rsid w:val="00DE57C7"/>
    <w:rsid w:val="00E66F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E9F6D"/>
  <w15:docId w15:val="{D3FBCA5A-D902-420E-958A-4F945065E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journal.kawanad.com/index.php/jics/article/view/237" TargetMode="External"/><Relationship Id="rId18" Type="http://schemas.openxmlformats.org/officeDocument/2006/relationships/hyperlink" Target="https://journals.sagepub.com/doi/abs/10.1177/014920639101700108" TargetMode="External"/><Relationship Id="rId26" Type="http://schemas.openxmlformats.org/officeDocument/2006/relationships/hyperlink" Target="https://www.scirp.org/reference/referencespapers?referenceid=2907709" TargetMode="External"/><Relationship Id="rId3" Type="http://schemas.openxmlformats.org/officeDocument/2006/relationships/styles" Target="styles.xml"/><Relationship Id="rId21" Type="http://schemas.openxmlformats.org/officeDocument/2006/relationships/hyperlink" Target="https://pubsonline.informs.org/doi/abs/10.1287/stsc.2024.0190" TargetMode="External"/><Relationship Id="rId7" Type="http://schemas.openxmlformats.org/officeDocument/2006/relationships/endnotes" Target="endnotes.xml"/><Relationship Id="rId12" Type="http://schemas.openxmlformats.org/officeDocument/2006/relationships/hyperlink" Target="https://www.researchgate.net/profile/Stephanie-Ness-3/publication/381096092_The_Role_of_AI_Enabled_Chatbots_in_Omnichannel_Customer_Service/links/665c3492bc86444c7225a39c/The-Role-of-AI-Enabled-Chatbots-in-Omnichannel-Customer-Service.pdf" TargetMode="External"/><Relationship Id="rId17" Type="http://schemas.openxmlformats.org/officeDocument/2006/relationships/hyperlink" Target="https://search.proquest.com/openview/7634acb76a989b9ed7b438498ede15fa/1?pq-origsite=gscholar&amp;cbl=6475" TargetMode="External"/><Relationship Id="rId25" Type="http://schemas.openxmlformats.org/officeDocument/2006/relationships/hyperlink" Target="https://books.google.com/books?hl=en&amp;lr=&amp;id=335ZDwAAQBAJ&amp;oi=fnd&amp;pg=PT16&amp;dq=Creswell,+J.W.+and+Creswell,+J.D.+(2018).+Research+Design:+Qualitative,+Quantitative,+and+Mixed+Methods+Approaches.+5th+ed.+Thousand+Oaks,+CA:+SAGE+Publications.&amp;ots=YEASNQzuuI&amp;sig=gesK3mM-mnRH4cAWEH9oUwa92Ho" TargetMode="External"/><Relationship Id="rId2" Type="http://schemas.openxmlformats.org/officeDocument/2006/relationships/numbering" Target="numbering.xml"/><Relationship Id="rId16" Type="http://schemas.openxmlformats.org/officeDocument/2006/relationships/hyperlink" Target="https://www.academia.edu/download/89850088/1156.pdf" TargetMode="External"/><Relationship Id="rId20" Type="http://schemas.openxmlformats.org/officeDocument/2006/relationships/hyperlink" Target="https://www.mdpi.com/0718-1876/19/4/17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randviewresearch.com/horizon/outlook/wedding-services-market/uk" TargetMode="External"/><Relationship Id="rId5" Type="http://schemas.openxmlformats.org/officeDocument/2006/relationships/webSettings" Target="webSettings.xml"/><Relationship Id="rId15" Type="http://schemas.openxmlformats.org/officeDocument/2006/relationships/hyperlink" Target="https://www.inderscienceonline.com/doi/abs/10.1504/IJEBR.2022.123177" TargetMode="External"/><Relationship Id="rId23" Type="http://schemas.openxmlformats.org/officeDocument/2006/relationships/hyperlink" Target="http://grandviewresearch.com"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books.google.com/books?hl=en&amp;lr=&amp;id=Rt96wAigg2oC&amp;oi=fnd&amp;pg=PA140&amp;dq=Parasuraman,+A.,+Zeithaml,+V.A.+and+Berry,+L.L.+(1988).+SERVQUAL:+A+multiple-item+scale+for+measuring+consumer+perceptions+of+service+quality.+Journal+of+Retailing,+64(1),+pp.+12-40.&amp;ots=pUx0bGCAyS&amp;sig=PGXyfWi1-ihyZfpkI7JL7wKKra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download/102036846/234.pdf" TargetMode="External"/><Relationship Id="rId22" Type="http://schemas.openxmlformats.org/officeDocument/2006/relationships/hyperlink" Target="https://luxurylondon.co.uk/lifestyle/weddings/best-wedding-venues-london/"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rhXe9K5mXoBPJtOaToZ26tF6Q==">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4006</Words>
  <Characters>22837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Chetnaben Anilbhai Fadke (2430959)</cp:lastModifiedBy>
  <cp:revision>4</cp:revision>
  <dcterms:created xsi:type="dcterms:W3CDTF">2026-07-11T08:19:00Z</dcterms:created>
  <dcterms:modified xsi:type="dcterms:W3CDTF">2026-07-14T22:41:00Z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a63c0112-742e-4fba-8583-01b1c19e2e05</vt:lpwstr>
  </property>
</Properties>
</file>