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F49614" w14:textId="4E03635B" w:rsidR="00665B30" w:rsidRPr="00434252" w:rsidRDefault="00665B30" w:rsidP="00665B30">
      <w:pPr>
        <w:spacing w:before="100" w:beforeAutospacing="1" w:after="100" w:afterAutospacing="1" w:line="240" w:lineRule="auto"/>
        <w:rPr>
          <w:rFonts w:ascii="Arial" w:hAnsi="Arial" w:cs="Arial"/>
          <w:kern w:val="0"/>
          <w14:ligatures w14:val="none"/>
        </w:rPr>
      </w:pPr>
    </w:p>
    <w:p w14:paraId="31BEB6BA" w14:textId="6CED4D9A" w:rsidR="00665B30" w:rsidRPr="00434252" w:rsidRDefault="00665B30" w:rsidP="00231E64">
      <w:pPr>
        <w:spacing w:after="0" w:line="240" w:lineRule="auto"/>
        <w:rPr>
          <w:rFonts w:ascii="Arial" w:hAnsi="Arial" w:cs="Arial"/>
          <w:kern w:val="0"/>
          <w14:ligatures w14:val="none"/>
        </w:rPr>
      </w:pPr>
      <w:r w:rsidRPr="00434252">
        <w:rPr>
          <w:rFonts w:ascii="Arial" w:eastAsia="Times New Roman" w:hAnsi="Arial" w:cs="Arial"/>
          <w:noProof/>
          <w:kern w:val="0"/>
          <w14:ligatures w14:val="none"/>
        </w:rPr>
        <mc:AlternateContent>
          <mc:Choice Requires="wps">
            <w:drawing>
              <wp:inline distT="0" distB="0" distL="0" distR="0" wp14:anchorId="5FF1BD6E" wp14:editId="57FD1F51">
                <wp:extent cx="5731510" cy="1270"/>
                <wp:effectExtent l="0" t="31750" r="0" b="36830"/>
                <wp:docPr id="1454800673"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36C88A8" id="Rectangle 1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C74D588"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Student Name: Lee Marcin Boguszewski</w:t>
      </w:r>
      <w:r w:rsidRPr="00434252">
        <w:rPr>
          <w:rFonts w:ascii="Arial" w:hAnsi="Arial" w:cs="Arial"/>
          <w:kern w:val="0"/>
          <w14:ligatures w14:val="none"/>
        </w:rPr>
        <w:br/>
        <w:t>Student ID: 2429421</w:t>
      </w:r>
      <w:r w:rsidRPr="00434252">
        <w:rPr>
          <w:rFonts w:ascii="Arial" w:hAnsi="Arial" w:cs="Arial"/>
          <w:kern w:val="0"/>
          <w14:ligatures w14:val="none"/>
        </w:rPr>
        <w:br/>
        <w:t>Assignment Title: Component 2, Individual Report: Green Haven Florists</w:t>
      </w:r>
      <w:r w:rsidRPr="00434252">
        <w:rPr>
          <w:rFonts w:ascii="Arial" w:hAnsi="Arial" w:cs="Arial"/>
          <w:kern w:val="0"/>
          <w14:ligatures w14:val="none"/>
        </w:rPr>
        <w:br/>
        <w:t>Module Name: Problem Solving and Decision Making</w:t>
      </w:r>
      <w:r w:rsidRPr="00434252">
        <w:rPr>
          <w:rFonts w:ascii="Arial" w:hAnsi="Arial" w:cs="Arial"/>
          <w:kern w:val="0"/>
          <w14:ligatures w14:val="none"/>
        </w:rPr>
        <w:br/>
        <w:t>Module Code: LCLM4004</w:t>
      </w:r>
    </w:p>
    <w:p w14:paraId="2930CC0D" w14:textId="0F37F38F" w:rsidR="00665B30" w:rsidRPr="00434252" w:rsidRDefault="00665B30" w:rsidP="00665B30">
      <w:pPr>
        <w:spacing w:after="0" w:line="240" w:lineRule="auto"/>
        <w:rPr>
          <w:rFonts w:ascii="Arial" w:eastAsia="Times New Roman" w:hAnsi="Arial" w:cs="Arial"/>
          <w:kern w:val="0"/>
          <w14:ligatures w14:val="none"/>
        </w:rPr>
      </w:pPr>
    </w:p>
    <w:p w14:paraId="5010DC1F" w14:textId="77777777" w:rsidR="00665B30" w:rsidRPr="00434252" w:rsidRDefault="00665B30" w:rsidP="00665B30">
      <w:pPr>
        <w:spacing w:before="100" w:beforeAutospacing="1" w:after="100" w:afterAutospacing="1" w:line="240" w:lineRule="auto"/>
        <w:outlineLvl w:val="2"/>
        <w:rPr>
          <w:rFonts w:ascii="Arial" w:hAnsi="Arial" w:cs="Arial"/>
          <w:kern w:val="0"/>
          <w14:ligatures w14:val="none"/>
        </w:rPr>
      </w:pPr>
      <w:r w:rsidRPr="00434252">
        <w:rPr>
          <w:rFonts w:ascii="Arial" w:eastAsia="Times New Roman" w:hAnsi="Arial" w:cs="Arial"/>
          <w:kern w:val="0"/>
          <w14:ligatures w14:val="none"/>
        </w:rPr>
        <w:t>1. Overview of the Case Study and Problem</w:t>
      </w:r>
    </w:p>
    <w:p w14:paraId="31D98374"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Green Haven Florists is a small independent florist in Norwich, founded in 2016 by Liam and Priya Patel. Its strengths are bespoke floral design, eco-friendly packaging and strong local relationships with walk-in customers, wedding clients and corporate buyers. However, these strengths are no longer converting into enough sales. In the last year, in-store sales have fallen by 30%, footfall has reduced, and costs have increased, while competitors now offer stronger online convenience, pricing and social media visibility.</w:t>
      </w:r>
    </w:p>
    <w:p w14:paraId="0094CC17"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Customers still praise the quality and creativity, so the issue is not the product itself. Instead, the main issue appears to be customer access: people want to browse, order, receive and repeat-purchase flowers more conveniently. This is already happening across UK retail. Online sales remain a significant share of total retail at 27.5% in February 2026 (Office for National Statistics, 2026), and UK adults spend around 4.5 hours online each day (</w:t>
      </w:r>
      <w:proofErr w:type="spellStart"/>
      <w:r w:rsidRPr="00434252">
        <w:rPr>
          <w:rFonts w:ascii="Arial" w:hAnsi="Arial" w:cs="Arial"/>
          <w:kern w:val="0"/>
          <w14:ligatures w14:val="none"/>
        </w:rPr>
        <w:t>Ofcom</w:t>
      </w:r>
      <w:proofErr w:type="spellEnd"/>
      <w:r w:rsidRPr="00434252">
        <w:rPr>
          <w:rFonts w:ascii="Arial" w:hAnsi="Arial" w:cs="Arial"/>
          <w:kern w:val="0"/>
          <w14:ligatures w14:val="none"/>
        </w:rPr>
        <w:t>, 2025).</w:t>
      </w:r>
    </w:p>
    <w:p w14:paraId="676644C0"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Overall, Green Haven’s core problem is an outdated route to market, combined with rising costs and increasing competitive pressure.</w:t>
      </w:r>
    </w:p>
    <w:p w14:paraId="59687502" w14:textId="66C6FE89" w:rsidR="00665B30" w:rsidRPr="00434252" w:rsidRDefault="00665B30" w:rsidP="00665B30">
      <w:pPr>
        <w:spacing w:after="0" w:line="240" w:lineRule="auto"/>
        <w:rPr>
          <w:rFonts w:ascii="Arial" w:eastAsia="Times New Roman" w:hAnsi="Arial" w:cs="Arial"/>
          <w:kern w:val="0"/>
          <w14:ligatures w14:val="none"/>
        </w:rPr>
      </w:pPr>
    </w:p>
    <w:p w14:paraId="175DAB51" w14:textId="77777777" w:rsidR="00665B30" w:rsidRPr="00434252" w:rsidRDefault="00665B30" w:rsidP="00665B30">
      <w:pPr>
        <w:spacing w:before="100" w:beforeAutospacing="1" w:after="100" w:afterAutospacing="1" w:line="240" w:lineRule="auto"/>
        <w:outlineLvl w:val="2"/>
        <w:rPr>
          <w:rFonts w:ascii="Arial" w:hAnsi="Arial" w:cs="Arial"/>
          <w:kern w:val="0"/>
          <w14:ligatures w14:val="none"/>
        </w:rPr>
      </w:pPr>
      <w:r w:rsidRPr="00434252">
        <w:rPr>
          <w:rFonts w:ascii="Arial" w:eastAsia="Times New Roman" w:hAnsi="Arial" w:cs="Arial"/>
          <w:kern w:val="0"/>
          <w14:ligatures w14:val="none"/>
        </w:rPr>
        <w:t>2. Proposed Solutions</w:t>
      </w:r>
    </w:p>
    <w:p w14:paraId="7F81F0E1"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 xml:space="preserve">Solution 1: </w:t>
      </w:r>
      <w:proofErr w:type="spellStart"/>
      <w:r w:rsidRPr="00434252">
        <w:rPr>
          <w:rFonts w:ascii="Arial" w:hAnsi="Arial" w:cs="Arial"/>
          <w:kern w:val="0"/>
          <w14:ligatures w14:val="none"/>
        </w:rPr>
        <w:t>Omnichannel</w:t>
      </w:r>
      <w:proofErr w:type="spellEnd"/>
      <w:r w:rsidRPr="00434252">
        <w:rPr>
          <w:rFonts w:ascii="Arial" w:hAnsi="Arial" w:cs="Arial"/>
          <w:kern w:val="0"/>
          <w14:ligatures w14:val="none"/>
        </w:rPr>
        <w:t xml:space="preserve"> website, delivery and subscription upgrade.</w:t>
      </w:r>
      <w:r w:rsidRPr="00434252">
        <w:rPr>
          <w:rFonts w:ascii="Arial" w:hAnsi="Arial" w:cs="Arial"/>
          <w:kern w:val="0"/>
          <w14:ligatures w14:val="none"/>
        </w:rPr>
        <w:br/>
        <w:t>Green Haven should replace its outdated website with a mobile-friendly ordering system that includes a clear bouquet catalogue, wedding enquiry form, corporate account form, local same-day and next-day delivery slots, click-and-collect and a monthly seasonal bouquet subscription. The website does not need to be complex, but it must be clear and easy to use. This means simple product categories, visible prices, delivery areas, sustainability messaging, payment links and a contact form.</w:t>
      </w:r>
    </w:p>
    <w:p w14:paraId="3702D941"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This would directly address customer complaints about the current website and lack of delivery flexibility. It would also make the florist easier to find and purchase from when customers compare it with national online retailers, which is increasingly how people make decisions. Google Business Profile should also be updated with products, photos, posts, offers, reviews and delivery information, as Google allows businesses to present this information directly to customers on Search and Maps (Google, 2026a; Google, 2026b).</w:t>
      </w:r>
    </w:p>
    <w:p w14:paraId="035573A6"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lastRenderedPageBreak/>
        <w:t>Delivery is another key factor. Online shoppers often judge retailers based on how reliable and convenient delivery is, and research shows that delivery trust can influence where customers choose to buy (Royal Mail, 2026). The subscription element could also create more stable, repeat revenue instead of relying only on occasional purchases. For example, customers could choose a £25, £35 or £50 bouquet each month. However, this would need to be managed carefully, as subscription services are receiving more regulatory attention in the UK (Department for Business and Trade, 2026), and customers may cancel quickly if the value is unclear.</w:t>
      </w:r>
    </w:p>
    <w:p w14:paraId="00426367" w14:textId="7B1FB5B1" w:rsidR="00665B30" w:rsidRPr="00434252" w:rsidRDefault="00665B30" w:rsidP="00665B30">
      <w:pPr>
        <w:spacing w:after="0" w:line="240" w:lineRule="auto"/>
        <w:rPr>
          <w:rFonts w:ascii="Arial" w:eastAsia="Times New Roman" w:hAnsi="Arial" w:cs="Arial"/>
          <w:kern w:val="0"/>
          <w14:ligatures w14:val="none"/>
        </w:rPr>
      </w:pPr>
    </w:p>
    <w:p w14:paraId="0DEC0D76"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Solution 2: In-store experience and loyalty programme.</w:t>
      </w:r>
      <w:r w:rsidRPr="00434252">
        <w:rPr>
          <w:rFonts w:ascii="Arial" w:hAnsi="Arial" w:cs="Arial"/>
          <w:kern w:val="0"/>
          <w14:ligatures w14:val="none"/>
        </w:rPr>
        <w:br/>
        <w:t>Green Haven could also try to rebuild footfall by focusing more on in-store experiences. This could include evening bouquet workshops, “bring your own vase” refill days, wedding showcase mornings, a stamp-based loyalty scheme and partnerships with nearby cafés or eco-friendly retailers. This approach builds directly on the florist’s strengths, particularly personal service and creativity.</w:t>
      </w:r>
    </w:p>
    <w:p w14:paraId="33CD0D55"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It could also help differentiate Green Haven from larger competitors. While national chains may compete on price, they are less able to offer a strong local, community-based experience. In addition, customers attending workshops may spend more overall, for example by buying vases, cards or future arrangements.</w:t>
      </w:r>
    </w:p>
    <w:p w14:paraId="5C855731"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However, there are some clear limitations. High street footfall has already declined, so this approach may not reach customers who now prefer online convenience. It also relies heavily on the owners having enough time and energy to organise and run events, which may not be realistic during busy periods.</w:t>
      </w:r>
    </w:p>
    <w:p w14:paraId="026ED2A3" w14:textId="0A8A4509" w:rsidR="00665B30" w:rsidRPr="00434252" w:rsidRDefault="00665B30" w:rsidP="00665B30">
      <w:pPr>
        <w:spacing w:after="0" w:line="240" w:lineRule="auto"/>
        <w:rPr>
          <w:rFonts w:ascii="Arial" w:eastAsia="Times New Roman" w:hAnsi="Arial" w:cs="Arial"/>
          <w:kern w:val="0"/>
          <w14:ligatures w14:val="none"/>
        </w:rPr>
      </w:pPr>
    </w:p>
    <w:p w14:paraId="709376E7" w14:textId="77777777" w:rsidR="00665B30" w:rsidRPr="00434252" w:rsidRDefault="00665B30" w:rsidP="00665B30">
      <w:pPr>
        <w:spacing w:before="100" w:beforeAutospacing="1" w:after="100" w:afterAutospacing="1" w:line="240" w:lineRule="auto"/>
        <w:outlineLvl w:val="2"/>
        <w:rPr>
          <w:rFonts w:ascii="Arial" w:hAnsi="Arial" w:cs="Arial"/>
          <w:kern w:val="0"/>
          <w14:ligatures w14:val="none"/>
        </w:rPr>
      </w:pPr>
      <w:r w:rsidRPr="00434252">
        <w:rPr>
          <w:rFonts w:ascii="Arial" w:eastAsia="Times New Roman" w:hAnsi="Arial" w:cs="Arial"/>
          <w:kern w:val="0"/>
          <w14:ligatures w14:val="none"/>
        </w:rPr>
        <w:t>3. Evaluation and Preferred Solution</w:t>
      </w:r>
    </w:p>
    <w:p w14:paraId="644564E5"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Appendix 1 uses a weighted Grid Analysis to compare both options against six criteria: sales impact, cost, speed, resource demand, brand fit and risk. Solution 1 scores 86/100, while Solution 2 scores 74/100.</w:t>
      </w:r>
    </w:p>
    <w:p w14:paraId="553C8207"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 xml:space="preserve">The higher score reflects the fact that the </w:t>
      </w:r>
      <w:proofErr w:type="spellStart"/>
      <w:r w:rsidRPr="00434252">
        <w:rPr>
          <w:rFonts w:ascii="Arial" w:hAnsi="Arial" w:cs="Arial"/>
          <w:kern w:val="0"/>
          <w14:ligatures w14:val="none"/>
        </w:rPr>
        <w:t>omnichannel</w:t>
      </w:r>
      <w:proofErr w:type="spellEnd"/>
      <w:r w:rsidRPr="00434252">
        <w:rPr>
          <w:rFonts w:ascii="Arial" w:hAnsi="Arial" w:cs="Arial"/>
          <w:kern w:val="0"/>
          <w14:ligatures w14:val="none"/>
        </w:rPr>
        <w:t xml:space="preserve"> option directly targets the main causes of the problem, including weak online sales, poor website usability and limited delivery flexibility. It can also support multiple revenue streams, such as corporate and wedding enquiries, rather than just everyday purchases.</w:t>
      </w:r>
    </w:p>
    <w:p w14:paraId="0D552269"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Although Solution 1 is slightly more expensive and requires new skills, it offers a wider potential return because it reaches customers beyond the declining high street. In contrast, Solution 2 mainly focuses on improving footfall, which may continue to be unpredictable.</w:t>
      </w:r>
    </w:p>
    <w:p w14:paraId="5B1E7EDE" w14:textId="4BE1D2D6" w:rsidR="00665B30" w:rsidRPr="00231E64" w:rsidRDefault="00665B30" w:rsidP="00231E64">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For this reason, Solution 1 is the preferred option. However, it would still make sense to introduce selected in-store activities later, once online ordering is working effectively.</w:t>
      </w:r>
    </w:p>
    <w:p w14:paraId="3BF5E2FD" w14:textId="77777777" w:rsidR="00665B30" w:rsidRPr="00434252" w:rsidRDefault="00665B30" w:rsidP="00665B30">
      <w:pPr>
        <w:spacing w:before="100" w:beforeAutospacing="1" w:after="100" w:afterAutospacing="1" w:line="240" w:lineRule="auto"/>
        <w:outlineLvl w:val="2"/>
        <w:rPr>
          <w:rFonts w:ascii="Arial" w:hAnsi="Arial" w:cs="Arial"/>
          <w:kern w:val="0"/>
          <w14:ligatures w14:val="none"/>
        </w:rPr>
      </w:pPr>
      <w:r w:rsidRPr="00434252">
        <w:rPr>
          <w:rFonts w:ascii="Arial" w:eastAsia="Times New Roman" w:hAnsi="Arial" w:cs="Arial"/>
          <w:kern w:val="0"/>
          <w14:ligatures w14:val="none"/>
        </w:rPr>
        <w:lastRenderedPageBreak/>
        <w:t>4. Risk Analysis Result</w:t>
      </w:r>
    </w:p>
    <w:p w14:paraId="6311E3AB"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Appendix 2 shows that the selected solution has a moderate level of risk overall. The main risks include implementation cost, delivery capacity, low website adoption and subscription cancellations.</w:t>
      </w:r>
    </w:p>
    <w:p w14:paraId="4057F635"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These risks are manageable if the business takes a phased approach. For example, starting with a simple minimum viable website reduces upfront costs, while limiting delivery to specific Norwich zones makes operations more realistic. Testing the subscription model with existing loyal customers first would also reduce the chance of failure.</w:t>
      </w:r>
    </w:p>
    <w:p w14:paraId="098D15FD"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There are also operational risks to consider. If deliveries are late or flowers arrive in poor condition, this could quickly damage the brand, especially as online reviews are highly visible. In addition, expanding the product range too quickly could lead to waste if demand is inconsistent. A more practical approach would be to offer a limited core range of seasonal bouquets that can be adapted based on available stock.</w:t>
      </w:r>
    </w:p>
    <w:p w14:paraId="0491505F"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Overall, while the risks are real, they can be controlled with careful planning and regular monitoring.</w:t>
      </w:r>
    </w:p>
    <w:p w14:paraId="55C50E99" w14:textId="21C50EC0" w:rsidR="00665B30" w:rsidRPr="00434252" w:rsidRDefault="00231E64" w:rsidP="00665B30">
      <w:pPr>
        <w:spacing w:after="0" w:line="240" w:lineRule="auto"/>
        <w:rPr>
          <w:rFonts w:ascii="Arial" w:eastAsia="Times New Roman" w:hAnsi="Arial" w:cs="Arial"/>
          <w:kern w:val="0"/>
          <w14:ligatures w14:val="none"/>
        </w:rPr>
      </w:pPr>
      <w:r>
        <w:rPr>
          <w:rFonts w:ascii="Arial" w:eastAsia="Times New Roman" w:hAnsi="Arial" w:cs="Arial"/>
          <w:noProof/>
          <w:kern w:val="0"/>
          <w14:ligatures w14:val="none"/>
        </w:rPr>
        <w:t>I</w:t>
      </w:r>
    </w:p>
    <w:p w14:paraId="03CDE55E" w14:textId="77777777" w:rsidR="00665B30" w:rsidRPr="00434252" w:rsidRDefault="00665B30" w:rsidP="00665B30">
      <w:pPr>
        <w:spacing w:before="100" w:beforeAutospacing="1" w:after="100" w:afterAutospacing="1" w:line="240" w:lineRule="auto"/>
        <w:outlineLvl w:val="2"/>
        <w:rPr>
          <w:rFonts w:ascii="Arial" w:hAnsi="Arial" w:cs="Arial"/>
          <w:kern w:val="0"/>
          <w14:ligatures w14:val="none"/>
        </w:rPr>
      </w:pPr>
      <w:r w:rsidRPr="00434252">
        <w:rPr>
          <w:rFonts w:ascii="Arial" w:eastAsia="Times New Roman" w:hAnsi="Arial" w:cs="Arial"/>
          <w:kern w:val="0"/>
          <w14:ligatures w14:val="none"/>
        </w:rPr>
        <w:t>5. Implementation Plan and Justification</w:t>
      </w:r>
    </w:p>
    <w:p w14:paraId="0CE4FC33"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Appendix 3 outlines an eight-week implementation plan. The process begins with research and website scoping, as it is important to understand customer preferences, profitable products and delivery capacity before making any major changes. This includes reviewing past sales data, asking regular customers about preferred delivery times, and identifying lower-margin products.</w:t>
      </w:r>
    </w:p>
    <w:p w14:paraId="47ABFB15"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The second phase focuses on building the website and product catalogue, followed by testing payment, delivery and order processes. This sequence reduces the risk of launching a system that does not work properly. In practice, even small issues such as unclear delivery wording could create confusion if not identified early.</w:t>
      </w:r>
    </w:p>
    <w:p w14:paraId="2BCC2434"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Responsibilities should be clearly divided. Liam should focus on operations, delivery zones and supplier management, while Priya should lead on product presentation, branding and communication. A freelance web designer can support the technical setup, but the owners should retain control over content to keep costs down.</w:t>
      </w:r>
    </w:p>
    <w:p w14:paraId="5195B4FC"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The launch should be gradual, starting with loyal customers before expanding to Google Business Profile, email and social media. This makes the process more manageable and allows problems to be fixed early. After launch, a short weekly review would help track performance and identify any issues quickly.</w:t>
      </w:r>
    </w:p>
    <w:p w14:paraId="774CF612" w14:textId="1FD38F87" w:rsidR="00665B30" w:rsidRPr="00434252" w:rsidRDefault="00665B30" w:rsidP="00665B30">
      <w:pPr>
        <w:spacing w:after="0" w:line="240" w:lineRule="auto"/>
        <w:rPr>
          <w:rFonts w:ascii="Arial" w:eastAsia="Times New Roman" w:hAnsi="Arial" w:cs="Arial"/>
          <w:kern w:val="0"/>
          <w14:ligatures w14:val="none"/>
        </w:rPr>
      </w:pPr>
    </w:p>
    <w:p w14:paraId="5E88F82A" w14:textId="77777777" w:rsidR="00665B30" w:rsidRPr="00434252" w:rsidRDefault="00665B30" w:rsidP="00665B30">
      <w:pPr>
        <w:spacing w:before="100" w:beforeAutospacing="1" w:after="100" w:afterAutospacing="1" w:line="240" w:lineRule="auto"/>
        <w:outlineLvl w:val="2"/>
        <w:rPr>
          <w:rFonts w:ascii="Arial" w:hAnsi="Arial" w:cs="Arial"/>
          <w:kern w:val="0"/>
          <w14:ligatures w14:val="none"/>
        </w:rPr>
      </w:pPr>
      <w:r w:rsidRPr="00434252">
        <w:rPr>
          <w:rFonts w:ascii="Arial" w:eastAsia="Times New Roman" w:hAnsi="Arial" w:cs="Arial"/>
          <w:kern w:val="0"/>
          <w14:ligatures w14:val="none"/>
        </w:rPr>
        <w:t>6. KPI, SMART Objectives, Monitoring and Evaluation</w:t>
      </w:r>
    </w:p>
    <w:p w14:paraId="47A54530"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lastRenderedPageBreak/>
        <w:t>Appendix 4 identifies monthly online sales revenue as the main KPI, supported by targets for order growth, subscription uptake, delivery quality and customer reviews. These metrics are important because they measure actual performance, not just activity. For example, increased website traffic alone would not necessarily mean higher sales.</w:t>
      </w:r>
    </w:p>
    <w:p w14:paraId="2A5C2BCA"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Performance should be reviewed weekly at the beginning, then monthly once the system becomes more stable. If online orders increase but delivery complaints also rise, delivery zones or time slots may need to be adjusted. Similarly, if subscriptions do not meet expectations, the offer may need to be improved before investing further in promotion.</w:t>
      </w:r>
    </w:p>
    <w:p w14:paraId="2D08A6B2"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It is also important to consider profitability. If revenue increases but margins fall, pricing or sourcing decisions may need to be reviewed. Overall, monitoring should balance sales, service quality and customer satisfaction rather than focusing on a single measure.</w:t>
      </w:r>
    </w:p>
    <w:p w14:paraId="3FEFCAFD" w14:textId="1235F53A" w:rsidR="00665B30" w:rsidRPr="00434252" w:rsidRDefault="00665B30" w:rsidP="00665B30">
      <w:pPr>
        <w:spacing w:after="0" w:line="240" w:lineRule="auto"/>
        <w:rPr>
          <w:rFonts w:ascii="Arial" w:eastAsia="Times New Roman" w:hAnsi="Arial" w:cs="Arial"/>
          <w:kern w:val="0"/>
          <w14:ligatures w14:val="none"/>
        </w:rPr>
      </w:pPr>
    </w:p>
    <w:p w14:paraId="6D4B1AF5" w14:textId="77777777" w:rsidR="00665B30" w:rsidRPr="00434252" w:rsidRDefault="00665B30" w:rsidP="00665B30">
      <w:pPr>
        <w:spacing w:before="100" w:beforeAutospacing="1" w:after="100" w:afterAutospacing="1" w:line="240" w:lineRule="auto"/>
        <w:outlineLvl w:val="2"/>
        <w:rPr>
          <w:rFonts w:ascii="Arial" w:hAnsi="Arial" w:cs="Arial"/>
          <w:kern w:val="0"/>
          <w14:ligatures w14:val="none"/>
        </w:rPr>
      </w:pPr>
      <w:r w:rsidRPr="00434252">
        <w:rPr>
          <w:rFonts w:ascii="Arial" w:eastAsia="Times New Roman" w:hAnsi="Arial" w:cs="Arial"/>
          <w:kern w:val="0"/>
          <w14:ligatures w14:val="none"/>
        </w:rPr>
        <w:t>7. Key Findings</w:t>
      </w:r>
    </w:p>
    <w:p w14:paraId="75561B0B" w14:textId="77777777" w:rsidR="00665B30" w:rsidRPr="00434252" w:rsidRDefault="00665B30" w:rsidP="00665B30">
      <w:pPr>
        <w:spacing w:before="100" w:beforeAutospacing="1" w:after="100" w:afterAutospacing="1" w:line="240" w:lineRule="auto"/>
        <w:rPr>
          <w:rFonts w:ascii="Arial" w:hAnsi="Arial" w:cs="Arial"/>
          <w:kern w:val="0"/>
          <w14:ligatures w14:val="none"/>
        </w:rPr>
      </w:pPr>
      <w:r w:rsidRPr="00434252">
        <w:rPr>
          <w:rFonts w:ascii="Arial" w:hAnsi="Arial" w:cs="Arial"/>
          <w:kern w:val="0"/>
          <w14:ligatures w14:val="none"/>
        </w:rPr>
        <w:t>• Green Haven’s main issue is a sales-channel problem rather than a product-quality problem.</w:t>
      </w:r>
      <w:r w:rsidRPr="00434252">
        <w:rPr>
          <w:rFonts w:ascii="Arial" w:hAnsi="Arial" w:cs="Arial"/>
          <w:kern w:val="0"/>
          <w14:ligatures w14:val="none"/>
        </w:rPr>
        <w:br/>
        <w:t>• Customers still value the florist’s creativity and sustainability, but expect more convenient digital access.</w:t>
      </w:r>
      <w:r w:rsidRPr="00434252">
        <w:rPr>
          <w:rFonts w:ascii="Arial" w:hAnsi="Arial" w:cs="Arial"/>
          <w:kern w:val="0"/>
          <w14:ligatures w14:val="none"/>
        </w:rPr>
        <w:br/>
        <w:t xml:space="preserve">• Two realistic solutions were identified: an online </w:t>
      </w:r>
      <w:proofErr w:type="spellStart"/>
      <w:r w:rsidRPr="00434252">
        <w:rPr>
          <w:rFonts w:ascii="Arial" w:hAnsi="Arial" w:cs="Arial"/>
          <w:kern w:val="0"/>
          <w14:ligatures w14:val="none"/>
        </w:rPr>
        <w:t>omnichannel</w:t>
      </w:r>
      <w:proofErr w:type="spellEnd"/>
      <w:r w:rsidRPr="00434252">
        <w:rPr>
          <w:rFonts w:ascii="Arial" w:hAnsi="Arial" w:cs="Arial"/>
          <w:kern w:val="0"/>
          <w14:ligatures w14:val="none"/>
        </w:rPr>
        <w:t xml:space="preserve"> upgrade and an in-store experience strategy.</w:t>
      </w:r>
      <w:r w:rsidRPr="00434252">
        <w:rPr>
          <w:rFonts w:ascii="Arial" w:hAnsi="Arial" w:cs="Arial"/>
          <w:kern w:val="0"/>
          <w14:ligatures w14:val="none"/>
        </w:rPr>
        <w:br/>
        <w:t>• Grid Analysis suggests the online and delivery-focused solution is the stronger priority in the short term.</w:t>
      </w:r>
      <w:r w:rsidRPr="00434252">
        <w:rPr>
          <w:rFonts w:ascii="Arial" w:hAnsi="Arial" w:cs="Arial"/>
          <w:kern w:val="0"/>
          <w14:ligatures w14:val="none"/>
        </w:rPr>
        <w:br/>
        <w:t>• The chosen solution involves moderate but manageable risks.</w:t>
      </w:r>
      <w:r w:rsidRPr="00434252">
        <w:rPr>
          <w:rFonts w:ascii="Arial" w:hAnsi="Arial" w:cs="Arial"/>
          <w:kern w:val="0"/>
          <w14:ligatures w14:val="none"/>
        </w:rPr>
        <w:br/>
        <w:t>• A phased eight-week implementation plan is achievable for a small business.</w:t>
      </w:r>
      <w:r w:rsidRPr="00434252">
        <w:rPr>
          <w:rFonts w:ascii="Arial" w:hAnsi="Arial" w:cs="Arial"/>
          <w:kern w:val="0"/>
          <w14:ligatures w14:val="none"/>
        </w:rPr>
        <w:br/>
        <w:t>• Monthly online sales revenue is the most appropriate KPI, supported by additional performance measures.</w:t>
      </w:r>
      <w:r w:rsidRPr="00434252">
        <w:rPr>
          <w:rFonts w:ascii="Arial" w:hAnsi="Arial" w:cs="Arial"/>
          <w:kern w:val="0"/>
          <w14:ligatures w14:val="none"/>
        </w:rPr>
        <w:br/>
        <w:t>• The solution should maintain the brand’s personal and sustainable identity while improving convenience.</w:t>
      </w:r>
    </w:p>
    <w:p w14:paraId="0358605F" w14:textId="3B0D7AFA" w:rsidR="00665B30" w:rsidRPr="00434252" w:rsidRDefault="00665B30" w:rsidP="00665B30">
      <w:pPr>
        <w:spacing w:after="0" w:line="240" w:lineRule="auto"/>
        <w:rPr>
          <w:rFonts w:ascii="Arial" w:eastAsia="Times New Roman" w:hAnsi="Arial" w:cs="Arial"/>
          <w:kern w:val="0"/>
          <w14:ligatures w14:val="none"/>
        </w:rPr>
      </w:pPr>
    </w:p>
    <w:p w14:paraId="329C6BE2" w14:textId="77777777" w:rsidR="00172810" w:rsidRPr="00434252" w:rsidRDefault="00172810" w:rsidP="00C458CE">
      <w:pPr>
        <w:rPr>
          <w:rFonts w:ascii="Arial" w:hAnsi="Arial" w:cs="Arial"/>
        </w:rPr>
      </w:pPr>
    </w:p>
    <w:sectPr w:rsidR="00172810" w:rsidRPr="004342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651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7620D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B92C8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5406E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842E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0396748">
    <w:abstractNumId w:val="1"/>
  </w:num>
  <w:num w:numId="2" w16cid:durableId="75060750">
    <w:abstractNumId w:val="4"/>
  </w:num>
  <w:num w:numId="3" w16cid:durableId="1768429619">
    <w:abstractNumId w:val="2"/>
  </w:num>
  <w:num w:numId="4" w16cid:durableId="1874464340">
    <w:abstractNumId w:val="0"/>
  </w:num>
  <w:num w:numId="5" w16cid:durableId="3757404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810"/>
    <w:rsid w:val="000C11F2"/>
    <w:rsid w:val="00105B1F"/>
    <w:rsid w:val="00172810"/>
    <w:rsid w:val="00231E64"/>
    <w:rsid w:val="00434252"/>
    <w:rsid w:val="004D5ADC"/>
    <w:rsid w:val="00665B30"/>
    <w:rsid w:val="00AC3C09"/>
    <w:rsid w:val="00C458CE"/>
    <w:rsid w:val="00E20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7299FF"/>
  <w15:chartTrackingRefBased/>
  <w15:docId w15:val="{EE674771-4A72-0B43-8DB4-BC8FBB53E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81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7281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7281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7281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7281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728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28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28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28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281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7281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7281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7281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7281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728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28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28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2810"/>
    <w:rPr>
      <w:rFonts w:eastAsiaTheme="majorEastAsia" w:cstheme="majorBidi"/>
      <w:color w:val="272727" w:themeColor="text1" w:themeTint="D8"/>
    </w:rPr>
  </w:style>
  <w:style w:type="paragraph" w:styleId="Title">
    <w:name w:val="Title"/>
    <w:basedOn w:val="Normal"/>
    <w:next w:val="Normal"/>
    <w:link w:val="TitleChar"/>
    <w:uiPriority w:val="10"/>
    <w:qFormat/>
    <w:rsid w:val="001728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28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28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28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2810"/>
    <w:pPr>
      <w:spacing w:before="160"/>
      <w:jc w:val="center"/>
    </w:pPr>
    <w:rPr>
      <w:i/>
      <w:iCs/>
      <w:color w:val="404040" w:themeColor="text1" w:themeTint="BF"/>
    </w:rPr>
  </w:style>
  <w:style w:type="character" w:customStyle="1" w:styleId="QuoteChar">
    <w:name w:val="Quote Char"/>
    <w:basedOn w:val="DefaultParagraphFont"/>
    <w:link w:val="Quote"/>
    <w:uiPriority w:val="29"/>
    <w:rsid w:val="00172810"/>
    <w:rPr>
      <w:i/>
      <w:iCs/>
      <w:color w:val="404040" w:themeColor="text1" w:themeTint="BF"/>
    </w:rPr>
  </w:style>
  <w:style w:type="paragraph" w:styleId="ListParagraph">
    <w:name w:val="List Paragraph"/>
    <w:basedOn w:val="Normal"/>
    <w:uiPriority w:val="34"/>
    <w:qFormat/>
    <w:rsid w:val="00172810"/>
    <w:pPr>
      <w:ind w:left="720"/>
      <w:contextualSpacing/>
    </w:pPr>
  </w:style>
  <w:style w:type="character" w:styleId="IntenseEmphasis">
    <w:name w:val="Intense Emphasis"/>
    <w:basedOn w:val="DefaultParagraphFont"/>
    <w:uiPriority w:val="21"/>
    <w:qFormat/>
    <w:rsid w:val="00172810"/>
    <w:rPr>
      <w:i/>
      <w:iCs/>
      <w:color w:val="2F5496" w:themeColor="accent1" w:themeShade="BF"/>
    </w:rPr>
  </w:style>
  <w:style w:type="paragraph" w:styleId="IntenseQuote">
    <w:name w:val="Intense Quote"/>
    <w:basedOn w:val="Normal"/>
    <w:next w:val="Normal"/>
    <w:link w:val="IntenseQuoteChar"/>
    <w:uiPriority w:val="30"/>
    <w:qFormat/>
    <w:rsid w:val="001728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72810"/>
    <w:rPr>
      <w:i/>
      <w:iCs/>
      <w:color w:val="2F5496" w:themeColor="accent1" w:themeShade="BF"/>
    </w:rPr>
  </w:style>
  <w:style w:type="character" w:styleId="IntenseReference">
    <w:name w:val="Intense Reference"/>
    <w:basedOn w:val="DefaultParagraphFont"/>
    <w:uiPriority w:val="32"/>
    <w:qFormat/>
    <w:rsid w:val="00172810"/>
    <w:rPr>
      <w:b/>
      <w:bCs/>
      <w:smallCaps/>
      <w:color w:val="2F5496" w:themeColor="accent1" w:themeShade="BF"/>
      <w:spacing w:val="5"/>
    </w:rPr>
  </w:style>
  <w:style w:type="paragraph" w:customStyle="1" w:styleId="s5">
    <w:name w:val="s5"/>
    <w:basedOn w:val="Normal"/>
    <w:rsid w:val="00172810"/>
    <w:pPr>
      <w:spacing w:before="100" w:beforeAutospacing="1" w:after="100" w:afterAutospacing="1" w:line="240" w:lineRule="auto"/>
    </w:pPr>
    <w:rPr>
      <w:rFonts w:ascii="Times New Roman" w:hAnsi="Times New Roman" w:cs="Times New Roman"/>
      <w:kern w:val="0"/>
      <w14:ligatures w14:val="none"/>
    </w:rPr>
  </w:style>
  <w:style w:type="character" w:customStyle="1" w:styleId="s6">
    <w:name w:val="s6"/>
    <w:basedOn w:val="DefaultParagraphFont"/>
    <w:rsid w:val="00172810"/>
  </w:style>
  <w:style w:type="character" w:customStyle="1" w:styleId="apple-converted-space">
    <w:name w:val="apple-converted-space"/>
    <w:basedOn w:val="DefaultParagraphFont"/>
    <w:rsid w:val="00172810"/>
  </w:style>
  <w:style w:type="character" w:customStyle="1" w:styleId="s7">
    <w:name w:val="s7"/>
    <w:basedOn w:val="DefaultParagraphFont"/>
    <w:rsid w:val="00172810"/>
  </w:style>
  <w:style w:type="paragraph" w:customStyle="1" w:styleId="s9">
    <w:name w:val="s9"/>
    <w:basedOn w:val="Normal"/>
    <w:rsid w:val="00172810"/>
    <w:pPr>
      <w:spacing w:before="100" w:beforeAutospacing="1" w:after="100" w:afterAutospacing="1" w:line="240" w:lineRule="auto"/>
    </w:pPr>
    <w:rPr>
      <w:rFonts w:ascii="Times New Roman" w:hAnsi="Times New Roman" w:cs="Times New Roman"/>
      <w:kern w:val="0"/>
      <w14:ligatures w14:val="none"/>
    </w:rPr>
  </w:style>
  <w:style w:type="character" w:customStyle="1" w:styleId="s8">
    <w:name w:val="s8"/>
    <w:basedOn w:val="DefaultParagraphFont"/>
    <w:rsid w:val="00172810"/>
  </w:style>
  <w:style w:type="character" w:customStyle="1" w:styleId="s10">
    <w:name w:val="s10"/>
    <w:basedOn w:val="DefaultParagraphFont"/>
    <w:rsid w:val="00172810"/>
  </w:style>
  <w:style w:type="character" w:customStyle="1" w:styleId="s11">
    <w:name w:val="s11"/>
    <w:basedOn w:val="DefaultParagraphFont"/>
    <w:rsid w:val="00172810"/>
  </w:style>
  <w:style w:type="paragraph" w:customStyle="1" w:styleId="s13">
    <w:name w:val="s13"/>
    <w:basedOn w:val="Normal"/>
    <w:rsid w:val="00172810"/>
    <w:pPr>
      <w:spacing w:before="100" w:beforeAutospacing="1" w:after="100" w:afterAutospacing="1" w:line="240" w:lineRule="auto"/>
    </w:pPr>
    <w:rPr>
      <w:rFonts w:ascii="Times New Roman" w:hAnsi="Times New Roman" w:cs="Times New Roman"/>
      <w:kern w:val="0"/>
      <w14:ligatures w14:val="none"/>
    </w:rPr>
  </w:style>
  <w:style w:type="character" w:customStyle="1" w:styleId="s12">
    <w:name w:val="s12"/>
    <w:basedOn w:val="DefaultParagraphFont"/>
    <w:rsid w:val="00172810"/>
  </w:style>
  <w:style w:type="character" w:customStyle="1" w:styleId="s14">
    <w:name w:val="s14"/>
    <w:basedOn w:val="DefaultParagraphFont"/>
    <w:rsid w:val="00172810"/>
  </w:style>
  <w:style w:type="paragraph" w:customStyle="1" w:styleId="p1">
    <w:name w:val="p1"/>
    <w:basedOn w:val="Normal"/>
    <w:rsid w:val="00C458C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458CE"/>
  </w:style>
  <w:style w:type="character" w:customStyle="1" w:styleId="s1">
    <w:name w:val="s1"/>
    <w:basedOn w:val="DefaultParagraphFont"/>
    <w:rsid w:val="00C458CE"/>
  </w:style>
  <w:style w:type="paragraph" w:customStyle="1" w:styleId="p3">
    <w:name w:val="p3"/>
    <w:basedOn w:val="Normal"/>
    <w:rsid w:val="00C458CE"/>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C458CE"/>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1414</Words>
  <Characters>8061</Characters>
  <Application>Microsoft Office Word</Application>
  <DocSecurity>0</DocSecurity>
  <Lines>67</Lines>
  <Paragraphs>18</Paragraphs>
  <ScaleCrop>false</ScaleCrop>
  <Company/>
  <LinksUpToDate>false</LinksUpToDate>
  <CharactersWithSpaces>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Marcin Rafal Boguszewski (2429421)</dc:creator>
  <cp:keywords/>
  <dc:description/>
  <cp:lastModifiedBy>Lee Marcin Rafal Boguszewski (2429421)</cp:lastModifiedBy>
  <cp:revision>5</cp:revision>
  <dcterms:created xsi:type="dcterms:W3CDTF">2026-04-24T00:00:00Z</dcterms:created>
  <dcterms:modified xsi:type="dcterms:W3CDTF">2026-04-24T00:06:00Z</dcterms:modified>
</cp:coreProperties>
</file>