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EE891" w14:textId="77777777" w:rsidR="00BD287E" w:rsidRDefault="00BD287E" w:rsidP="00BD287E">
      <w:pPr>
        <w:rPr>
          <w:rFonts w:ascii="Arial" w:hAnsi="Arial" w:cs="Arial"/>
          <w:b/>
          <w:bCs/>
        </w:rPr>
      </w:pPr>
      <w:proofErr w:type="spellStart"/>
      <w:r>
        <w:rPr>
          <w:rFonts w:ascii="Arial" w:hAnsi="Arial" w:cs="Arial"/>
          <w:b/>
          <w:bCs/>
        </w:rPr>
        <w:t>Programme</w:t>
      </w:r>
      <w:proofErr w:type="spellEnd"/>
      <w:r>
        <w:rPr>
          <w:rFonts w:ascii="Arial" w:hAnsi="Arial" w:cs="Arial"/>
          <w:b/>
          <w:bCs/>
        </w:rPr>
        <w:t xml:space="preserve">: </w:t>
      </w:r>
      <w:proofErr w:type="spellStart"/>
      <w:r>
        <w:rPr>
          <w:rFonts w:ascii="Arial" w:hAnsi="Arial" w:cs="Arial"/>
          <w:b/>
          <w:bCs/>
        </w:rPr>
        <w:t>BA</w:t>
      </w:r>
      <w:proofErr w:type="spellEnd"/>
      <w:r>
        <w:rPr>
          <w:rFonts w:ascii="Arial" w:hAnsi="Arial" w:cs="Arial"/>
          <w:b/>
          <w:bCs/>
        </w:rPr>
        <w:t xml:space="preserve"> </w:t>
      </w:r>
      <w:proofErr w:type="spellStart"/>
      <w:r>
        <w:rPr>
          <w:rFonts w:ascii="Arial" w:hAnsi="Arial" w:cs="Arial"/>
          <w:b/>
          <w:bCs/>
        </w:rPr>
        <w:t>Business</w:t>
      </w:r>
      <w:proofErr w:type="spellEnd"/>
      <w:r>
        <w:rPr>
          <w:rFonts w:ascii="Arial" w:hAnsi="Arial" w:cs="Arial"/>
          <w:b/>
          <w:bCs/>
        </w:rPr>
        <w:t xml:space="preserve"> </w:t>
      </w:r>
    </w:p>
    <w:p w14:paraId="0FACD660" w14:textId="77777777" w:rsidR="00BD287E" w:rsidRDefault="00BD287E" w:rsidP="00BD287E">
      <w:pPr>
        <w:rPr>
          <w:rFonts w:ascii="Arial" w:hAnsi="Arial" w:cs="Arial"/>
          <w:b/>
          <w:bCs/>
        </w:rPr>
      </w:pPr>
      <w:proofErr w:type="spellStart"/>
      <w:r>
        <w:rPr>
          <w:rFonts w:ascii="Arial" w:hAnsi="Arial" w:cs="Arial"/>
          <w:b/>
          <w:bCs/>
        </w:rPr>
        <w:t>Management</w:t>
      </w:r>
      <w:proofErr w:type="spellEnd"/>
      <w:r>
        <w:rPr>
          <w:rFonts w:ascii="Arial" w:hAnsi="Arial" w:cs="Arial"/>
          <w:b/>
          <w:bCs/>
        </w:rPr>
        <w:t xml:space="preserve"> </w:t>
      </w:r>
      <w:proofErr w:type="spellStart"/>
      <w:r>
        <w:rPr>
          <w:rFonts w:ascii="Arial" w:hAnsi="Arial" w:cs="Arial"/>
          <w:b/>
          <w:bCs/>
        </w:rPr>
        <w:t>Module</w:t>
      </w:r>
      <w:proofErr w:type="spellEnd"/>
      <w:r>
        <w:rPr>
          <w:rFonts w:ascii="Arial" w:hAnsi="Arial" w:cs="Arial"/>
          <w:b/>
          <w:bCs/>
        </w:rPr>
        <w:t xml:space="preserve">: </w:t>
      </w:r>
      <w:proofErr w:type="spellStart"/>
      <w:r>
        <w:rPr>
          <w:rFonts w:ascii="Arial" w:hAnsi="Arial" w:cs="Arial"/>
          <w:b/>
          <w:bCs/>
        </w:rPr>
        <w:t>Managing</w:t>
      </w:r>
      <w:proofErr w:type="spellEnd"/>
      <w:r>
        <w:rPr>
          <w:rFonts w:ascii="Arial" w:hAnsi="Arial" w:cs="Arial"/>
          <w:b/>
          <w:bCs/>
        </w:rPr>
        <w:t xml:space="preserve"> </w:t>
      </w:r>
      <w:proofErr w:type="spellStart"/>
      <w:r>
        <w:rPr>
          <w:rFonts w:ascii="Arial" w:hAnsi="Arial" w:cs="Arial"/>
          <w:b/>
          <w:bCs/>
        </w:rPr>
        <w:t>People</w:t>
      </w:r>
      <w:proofErr w:type="spellEnd"/>
      <w:r>
        <w:rPr>
          <w:rFonts w:ascii="Arial" w:hAnsi="Arial" w:cs="Arial"/>
          <w:b/>
          <w:bCs/>
        </w:rPr>
        <w:t xml:space="preserve"> </w:t>
      </w:r>
    </w:p>
    <w:p w14:paraId="74A8D03A" w14:textId="77777777" w:rsidR="00BD287E" w:rsidRDefault="00BD287E" w:rsidP="00BD287E">
      <w:pPr>
        <w:rPr>
          <w:rFonts w:ascii="Arial" w:hAnsi="Arial" w:cs="Arial"/>
          <w:b/>
          <w:bCs/>
        </w:rPr>
      </w:pPr>
      <w:proofErr w:type="spellStart"/>
      <w:r>
        <w:rPr>
          <w:rFonts w:ascii="Arial" w:hAnsi="Arial" w:cs="Arial"/>
          <w:b/>
          <w:bCs/>
        </w:rPr>
        <w:t>Module</w:t>
      </w:r>
      <w:proofErr w:type="spellEnd"/>
      <w:r>
        <w:rPr>
          <w:rFonts w:ascii="Arial" w:hAnsi="Arial" w:cs="Arial"/>
          <w:b/>
          <w:bCs/>
        </w:rPr>
        <w:t xml:space="preserve"> </w:t>
      </w:r>
      <w:proofErr w:type="spellStart"/>
      <w:r>
        <w:rPr>
          <w:rFonts w:ascii="Arial" w:hAnsi="Arial" w:cs="Arial"/>
          <w:b/>
          <w:bCs/>
        </w:rPr>
        <w:t>code</w:t>
      </w:r>
      <w:proofErr w:type="spellEnd"/>
      <w:r>
        <w:rPr>
          <w:rFonts w:ascii="Arial" w:hAnsi="Arial" w:cs="Arial"/>
          <w:b/>
          <w:bCs/>
        </w:rPr>
        <w:t xml:space="preserve">: LCBB5004 </w:t>
      </w:r>
    </w:p>
    <w:p w14:paraId="0B49397C" w14:textId="77777777" w:rsidR="00BD287E" w:rsidRDefault="00BD287E" w:rsidP="00BD287E">
      <w:pPr>
        <w:rPr>
          <w:rFonts w:ascii="Arial" w:hAnsi="Arial" w:cs="Arial"/>
          <w:b/>
          <w:bCs/>
        </w:rPr>
      </w:pPr>
      <w:proofErr w:type="spellStart"/>
      <w:r>
        <w:rPr>
          <w:rFonts w:ascii="Arial" w:hAnsi="Arial" w:cs="Arial"/>
          <w:b/>
          <w:bCs/>
        </w:rPr>
        <w:t>Assignment</w:t>
      </w:r>
      <w:proofErr w:type="spellEnd"/>
      <w:r>
        <w:rPr>
          <w:rFonts w:ascii="Arial" w:hAnsi="Arial" w:cs="Arial"/>
          <w:b/>
          <w:bCs/>
        </w:rPr>
        <w:t xml:space="preserve"> </w:t>
      </w:r>
      <w:proofErr w:type="spellStart"/>
      <w:r>
        <w:rPr>
          <w:rFonts w:ascii="Arial" w:hAnsi="Arial" w:cs="Arial"/>
          <w:b/>
          <w:bCs/>
        </w:rPr>
        <w:t>Title</w:t>
      </w:r>
      <w:proofErr w:type="spellEnd"/>
      <w:r>
        <w:rPr>
          <w:rFonts w:ascii="Arial" w:hAnsi="Arial" w:cs="Arial"/>
          <w:b/>
          <w:bCs/>
        </w:rPr>
        <w:t xml:space="preserve">: </w:t>
      </w:r>
      <w:proofErr w:type="spellStart"/>
      <w:r>
        <w:rPr>
          <w:rFonts w:ascii="Arial" w:hAnsi="Arial" w:cs="Arial"/>
          <w:b/>
          <w:bCs/>
        </w:rPr>
        <w:t>Assessment</w:t>
      </w:r>
      <w:proofErr w:type="spellEnd"/>
      <w:r>
        <w:rPr>
          <w:rFonts w:ascii="Arial" w:hAnsi="Arial" w:cs="Arial"/>
          <w:b/>
          <w:bCs/>
        </w:rPr>
        <w:t xml:space="preserve"> </w:t>
      </w:r>
      <w:r>
        <w:rPr>
          <w:rFonts w:ascii="Arial" w:hAnsi="Arial" w:cs="Arial"/>
          <w:b/>
          <w:bCs/>
          <w:lang w:val="en-US"/>
        </w:rPr>
        <w:t>2</w:t>
      </w:r>
      <w:r>
        <w:rPr>
          <w:rFonts w:ascii="Arial" w:hAnsi="Arial" w:cs="Arial"/>
          <w:b/>
          <w:bCs/>
        </w:rPr>
        <w:t xml:space="preserve"> </w:t>
      </w:r>
    </w:p>
    <w:p w14:paraId="132EF9A1" w14:textId="5D839603" w:rsidR="00BD287E" w:rsidRDefault="00BD287E" w:rsidP="00BD287E">
      <w:pPr>
        <w:rPr>
          <w:rFonts w:ascii="Arial" w:hAnsi="Arial" w:cs="Arial"/>
          <w:b/>
          <w:bCs/>
        </w:rPr>
      </w:pPr>
      <w:proofErr w:type="spellStart"/>
      <w:r>
        <w:rPr>
          <w:rFonts w:ascii="Arial" w:hAnsi="Arial" w:cs="Arial"/>
          <w:b/>
          <w:bCs/>
        </w:rPr>
        <w:t>Student</w:t>
      </w:r>
      <w:proofErr w:type="spellEnd"/>
      <w:r>
        <w:rPr>
          <w:rFonts w:ascii="Arial" w:hAnsi="Arial" w:cs="Arial"/>
          <w:b/>
          <w:bCs/>
        </w:rPr>
        <w:t xml:space="preserve"> </w:t>
      </w:r>
      <w:proofErr w:type="spellStart"/>
      <w:r>
        <w:rPr>
          <w:rFonts w:ascii="Arial" w:hAnsi="Arial" w:cs="Arial"/>
          <w:b/>
          <w:bCs/>
        </w:rPr>
        <w:t>name</w:t>
      </w:r>
      <w:proofErr w:type="spellEnd"/>
      <w:r>
        <w:rPr>
          <w:rFonts w:ascii="Arial" w:hAnsi="Arial" w:cs="Arial"/>
          <w:b/>
          <w:bCs/>
        </w:rPr>
        <w:t xml:space="preserve"> </w:t>
      </w:r>
      <w:proofErr w:type="spellStart"/>
      <w:r>
        <w:rPr>
          <w:rFonts w:ascii="Arial" w:hAnsi="Arial" w:cs="Arial"/>
          <w:b/>
          <w:bCs/>
        </w:rPr>
        <w:t>and</w:t>
      </w:r>
      <w:proofErr w:type="spellEnd"/>
      <w:r>
        <w:rPr>
          <w:rFonts w:ascii="Arial" w:hAnsi="Arial" w:cs="Arial"/>
          <w:b/>
          <w:bCs/>
        </w:rPr>
        <w:t xml:space="preserve"> </w:t>
      </w:r>
      <w:proofErr w:type="spellStart"/>
      <w:r>
        <w:rPr>
          <w:rFonts w:ascii="Arial" w:hAnsi="Arial" w:cs="Arial"/>
          <w:b/>
          <w:bCs/>
        </w:rPr>
        <w:t>ID</w:t>
      </w:r>
      <w:proofErr w:type="spellEnd"/>
      <w:r>
        <w:rPr>
          <w:rFonts w:ascii="Arial" w:hAnsi="Arial" w:cs="Arial"/>
          <w:b/>
          <w:bCs/>
        </w:rPr>
        <w:t>:</w:t>
      </w:r>
      <w:r w:rsidR="0008699C">
        <w:rPr>
          <w:rFonts w:ascii="Arial" w:hAnsi="Arial" w:cs="Arial"/>
          <w:b/>
          <w:bCs/>
          <w:lang w:val="en-US"/>
        </w:rPr>
        <w:t xml:space="preserve"> </w:t>
      </w:r>
      <w:proofErr w:type="spellStart"/>
      <w:r>
        <w:rPr>
          <w:rFonts w:ascii="Arial" w:hAnsi="Arial" w:cs="Arial"/>
          <w:b/>
          <w:bCs/>
        </w:rPr>
        <w:t>Emil</w:t>
      </w:r>
      <w:proofErr w:type="spellEnd"/>
      <w:r>
        <w:rPr>
          <w:rFonts w:ascii="Arial" w:hAnsi="Arial" w:cs="Arial"/>
          <w:b/>
          <w:bCs/>
        </w:rPr>
        <w:t xml:space="preserve"> </w:t>
      </w:r>
      <w:proofErr w:type="spellStart"/>
      <w:r>
        <w:rPr>
          <w:rFonts w:ascii="Arial" w:hAnsi="Arial" w:cs="Arial"/>
          <w:b/>
          <w:bCs/>
        </w:rPr>
        <w:t>Aleksov</w:t>
      </w:r>
      <w:proofErr w:type="spellEnd"/>
      <w:r>
        <w:rPr>
          <w:rFonts w:ascii="Arial" w:hAnsi="Arial" w:cs="Arial"/>
          <w:b/>
          <w:bCs/>
        </w:rPr>
        <w:t>, 1915955</w:t>
      </w:r>
    </w:p>
    <w:p w14:paraId="45D30947" w14:textId="47B2BB66" w:rsidR="0030714A" w:rsidRPr="00190BEA" w:rsidRDefault="0030714A" w:rsidP="00BD287E">
      <w:pPr>
        <w:rPr>
          <w:rFonts w:ascii="Arial" w:hAnsi="Arial" w:cs="Arial"/>
          <w:b/>
          <w:bCs/>
          <w:lang w:val="en-US"/>
        </w:rPr>
      </w:pPr>
      <w:r>
        <w:rPr>
          <w:rFonts w:ascii="Arial" w:hAnsi="Arial" w:cs="Arial"/>
          <w:b/>
          <w:bCs/>
          <w:lang w:val="en-US"/>
        </w:rPr>
        <w:t xml:space="preserve">Words: </w:t>
      </w:r>
      <w:r w:rsidR="00190BEA">
        <w:rPr>
          <w:rFonts w:ascii="Arial" w:hAnsi="Arial" w:cs="Arial"/>
          <w:b/>
          <w:bCs/>
          <w:lang w:val="en-US"/>
        </w:rPr>
        <w:t>2038</w:t>
      </w:r>
    </w:p>
    <w:p w14:paraId="3FC639AC" w14:textId="6D9CB05C" w:rsidR="0030714A" w:rsidRDefault="0030714A" w:rsidP="00BD287E">
      <w:pPr>
        <w:rPr>
          <w:rFonts w:ascii="Arial" w:hAnsi="Arial" w:cs="Arial"/>
          <w:b/>
          <w:bCs/>
          <w:lang w:val="en-US"/>
        </w:rPr>
      </w:pPr>
    </w:p>
    <w:p w14:paraId="2F2699B5" w14:textId="77777777" w:rsidR="0030714A" w:rsidRDefault="0030714A">
      <w:pPr>
        <w:rPr>
          <w:rFonts w:ascii="Arial" w:hAnsi="Arial" w:cs="Arial"/>
          <w:b/>
          <w:bCs/>
          <w:lang w:val="en-US"/>
        </w:rPr>
      </w:pPr>
      <w:r>
        <w:rPr>
          <w:rFonts w:ascii="Arial" w:hAnsi="Arial" w:cs="Arial"/>
          <w:b/>
          <w:bCs/>
          <w:lang w:val="en-US"/>
        </w:rPr>
        <w:br w:type="page"/>
      </w:r>
    </w:p>
    <w:sdt>
      <w:sdtPr>
        <w:id w:val="799263998"/>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3567856C" w14:textId="2CB37062" w:rsidR="0030714A" w:rsidRPr="0030714A" w:rsidRDefault="0030714A" w:rsidP="0030714A">
          <w:pPr>
            <w:pStyle w:val="a8"/>
            <w:jc w:val="center"/>
            <w:rPr>
              <w:rFonts w:ascii="Arial" w:hAnsi="Arial" w:cs="Arial"/>
              <w:b/>
              <w:bCs/>
              <w:color w:val="auto"/>
              <w:sz w:val="24"/>
              <w:szCs w:val="24"/>
              <w:lang w:val="en-US"/>
            </w:rPr>
          </w:pPr>
          <w:r w:rsidRPr="0030714A">
            <w:rPr>
              <w:rFonts w:ascii="Arial" w:hAnsi="Arial" w:cs="Arial"/>
              <w:b/>
              <w:bCs/>
              <w:color w:val="auto"/>
              <w:sz w:val="24"/>
              <w:szCs w:val="24"/>
              <w:lang w:val="en-US"/>
            </w:rPr>
            <w:t>Table of content:</w:t>
          </w:r>
        </w:p>
        <w:p w14:paraId="6224E2EA" w14:textId="3A6F4F11" w:rsidR="00C73F4A" w:rsidRDefault="0030714A">
          <w:pPr>
            <w:pStyle w:val="11"/>
            <w:tabs>
              <w:tab w:val="right" w:leader="dot" w:pos="9396"/>
            </w:tabs>
            <w:rPr>
              <w:rFonts w:eastAsiaTheme="minorEastAsia"/>
              <w:noProof/>
              <w:lang w:eastAsia="bg-BG"/>
            </w:rPr>
          </w:pPr>
          <w:r>
            <w:fldChar w:fldCharType="begin"/>
          </w:r>
          <w:r>
            <w:instrText xml:space="preserve"> TOC \o "1-3" \h \z \u </w:instrText>
          </w:r>
          <w:r>
            <w:fldChar w:fldCharType="separate"/>
          </w:r>
          <w:hyperlink w:anchor="_Toc92192553" w:history="1">
            <w:r w:rsidR="00C73F4A" w:rsidRPr="00CA4BE5">
              <w:rPr>
                <w:rStyle w:val="a9"/>
                <w:rFonts w:ascii="Arial" w:hAnsi="Arial" w:cs="Arial"/>
                <w:b/>
                <w:bCs/>
                <w:noProof/>
                <w:lang w:val="en-US"/>
              </w:rPr>
              <w:t>Introduction</w:t>
            </w:r>
            <w:r w:rsidR="00C73F4A">
              <w:rPr>
                <w:noProof/>
                <w:webHidden/>
              </w:rPr>
              <w:tab/>
            </w:r>
            <w:r w:rsidR="00C73F4A">
              <w:rPr>
                <w:noProof/>
                <w:webHidden/>
              </w:rPr>
              <w:fldChar w:fldCharType="begin"/>
            </w:r>
            <w:r w:rsidR="00C73F4A">
              <w:rPr>
                <w:noProof/>
                <w:webHidden/>
              </w:rPr>
              <w:instrText xml:space="preserve"> PAGEREF _Toc92192553 \h </w:instrText>
            </w:r>
            <w:r w:rsidR="00C73F4A">
              <w:rPr>
                <w:noProof/>
                <w:webHidden/>
              </w:rPr>
            </w:r>
            <w:r w:rsidR="00C73F4A">
              <w:rPr>
                <w:noProof/>
                <w:webHidden/>
              </w:rPr>
              <w:fldChar w:fldCharType="separate"/>
            </w:r>
            <w:r w:rsidR="00C73F4A">
              <w:rPr>
                <w:noProof/>
                <w:webHidden/>
              </w:rPr>
              <w:t>3</w:t>
            </w:r>
            <w:r w:rsidR="00C73F4A">
              <w:rPr>
                <w:noProof/>
                <w:webHidden/>
              </w:rPr>
              <w:fldChar w:fldCharType="end"/>
            </w:r>
          </w:hyperlink>
        </w:p>
        <w:p w14:paraId="3C220F7D" w14:textId="18C0C824" w:rsidR="00C73F4A" w:rsidRDefault="00C73F4A">
          <w:pPr>
            <w:pStyle w:val="11"/>
            <w:tabs>
              <w:tab w:val="right" w:leader="dot" w:pos="9396"/>
            </w:tabs>
            <w:rPr>
              <w:rFonts w:eastAsiaTheme="minorEastAsia"/>
              <w:noProof/>
              <w:lang w:eastAsia="bg-BG"/>
            </w:rPr>
          </w:pPr>
          <w:hyperlink w:anchor="_Toc92192554" w:history="1">
            <w:r w:rsidRPr="00CA4BE5">
              <w:rPr>
                <w:rStyle w:val="a9"/>
                <w:rFonts w:ascii="Arial" w:hAnsi="Arial" w:cs="Arial"/>
                <w:b/>
                <w:bCs/>
                <w:noProof/>
                <w:lang w:val="en-US"/>
              </w:rPr>
              <w:t>The concept of employee engagement in the workplace</w:t>
            </w:r>
            <w:r>
              <w:rPr>
                <w:noProof/>
                <w:webHidden/>
              </w:rPr>
              <w:tab/>
            </w:r>
            <w:r>
              <w:rPr>
                <w:noProof/>
                <w:webHidden/>
              </w:rPr>
              <w:fldChar w:fldCharType="begin"/>
            </w:r>
            <w:r>
              <w:rPr>
                <w:noProof/>
                <w:webHidden/>
              </w:rPr>
              <w:instrText xml:space="preserve"> PAGEREF _Toc92192554 \h </w:instrText>
            </w:r>
            <w:r>
              <w:rPr>
                <w:noProof/>
                <w:webHidden/>
              </w:rPr>
            </w:r>
            <w:r>
              <w:rPr>
                <w:noProof/>
                <w:webHidden/>
              </w:rPr>
              <w:fldChar w:fldCharType="separate"/>
            </w:r>
            <w:r>
              <w:rPr>
                <w:noProof/>
                <w:webHidden/>
              </w:rPr>
              <w:t>3</w:t>
            </w:r>
            <w:r>
              <w:rPr>
                <w:noProof/>
                <w:webHidden/>
              </w:rPr>
              <w:fldChar w:fldCharType="end"/>
            </w:r>
          </w:hyperlink>
        </w:p>
        <w:p w14:paraId="01B8F825" w14:textId="47CCEA7E" w:rsidR="00C73F4A" w:rsidRDefault="00C73F4A">
          <w:pPr>
            <w:pStyle w:val="11"/>
            <w:tabs>
              <w:tab w:val="right" w:leader="dot" w:pos="9396"/>
            </w:tabs>
            <w:rPr>
              <w:rFonts w:eastAsiaTheme="minorEastAsia"/>
              <w:noProof/>
              <w:lang w:eastAsia="bg-BG"/>
            </w:rPr>
          </w:pPr>
          <w:hyperlink w:anchor="_Toc92192555" w:history="1">
            <w:r w:rsidRPr="00CA4BE5">
              <w:rPr>
                <w:rStyle w:val="a9"/>
                <w:rFonts w:ascii="Arial" w:hAnsi="Arial" w:cs="Arial"/>
                <w:b/>
                <w:bCs/>
                <w:noProof/>
                <w:lang w:val="en-US"/>
              </w:rPr>
              <w:t>The impact of employee engagement</w:t>
            </w:r>
            <w:r>
              <w:rPr>
                <w:noProof/>
                <w:webHidden/>
              </w:rPr>
              <w:tab/>
            </w:r>
            <w:r>
              <w:rPr>
                <w:noProof/>
                <w:webHidden/>
              </w:rPr>
              <w:fldChar w:fldCharType="begin"/>
            </w:r>
            <w:r>
              <w:rPr>
                <w:noProof/>
                <w:webHidden/>
              </w:rPr>
              <w:instrText xml:space="preserve"> PAGEREF _Toc92192555 \h </w:instrText>
            </w:r>
            <w:r>
              <w:rPr>
                <w:noProof/>
                <w:webHidden/>
              </w:rPr>
            </w:r>
            <w:r>
              <w:rPr>
                <w:noProof/>
                <w:webHidden/>
              </w:rPr>
              <w:fldChar w:fldCharType="separate"/>
            </w:r>
            <w:r>
              <w:rPr>
                <w:noProof/>
                <w:webHidden/>
              </w:rPr>
              <w:t>4</w:t>
            </w:r>
            <w:r>
              <w:rPr>
                <w:noProof/>
                <w:webHidden/>
              </w:rPr>
              <w:fldChar w:fldCharType="end"/>
            </w:r>
          </w:hyperlink>
        </w:p>
        <w:p w14:paraId="30144CBA" w14:textId="3B766DFE" w:rsidR="00C73F4A" w:rsidRDefault="00C73F4A">
          <w:pPr>
            <w:pStyle w:val="11"/>
            <w:tabs>
              <w:tab w:val="right" w:leader="dot" w:pos="9396"/>
            </w:tabs>
            <w:rPr>
              <w:rFonts w:eastAsiaTheme="minorEastAsia"/>
              <w:noProof/>
              <w:lang w:eastAsia="bg-BG"/>
            </w:rPr>
          </w:pPr>
          <w:hyperlink w:anchor="_Toc92192556" w:history="1">
            <w:r w:rsidRPr="00CA4BE5">
              <w:rPr>
                <w:rStyle w:val="a9"/>
                <w:rFonts w:ascii="Arial" w:hAnsi="Arial" w:cs="Arial"/>
                <w:b/>
                <w:bCs/>
                <w:noProof/>
                <w:lang w:val="en-US"/>
              </w:rPr>
              <w:t>The assessment of employee engagement in company</w:t>
            </w:r>
            <w:r>
              <w:rPr>
                <w:noProof/>
                <w:webHidden/>
              </w:rPr>
              <w:tab/>
            </w:r>
            <w:r>
              <w:rPr>
                <w:noProof/>
                <w:webHidden/>
              </w:rPr>
              <w:fldChar w:fldCharType="begin"/>
            </w:r>
            <w:r>
              <w:rPr>
                <w:noProof/>
                <w:webHidden/>
              </w:rPr>
              <w:instrText xml:space="preserve"> PAGEREF _Toc92192556 \h </w:instrText>
            </w:r>
            <w:r>
              <w:rPr>
                <w:noProof/>
                <w:webHidden/>
              </w:rPr>
            </w:r>
            <w:r>
              <w:rPr>
                <w:noProof/>
                <w:webHidden/>
              </w:rPr>
              <w:fldChar w:fldCharType="separate"/>
            </w:r>
            <w:r>
              <w:rPr>
                <w:noProof/>
                <w:webHidden/>
              </w:rPr>
              <w:t>6</w:t>
            </w:r>
            <w:r>
              <w:rPr>
                <w:noProof/>
                <w:webHidden/>
              </w:rPr>
              <w:fldChar w:fldCharType="end"/>
            </w:r>
          </w:hyperlink>
        </w:p>
        <w:p w14:paraId="15D058A3" w14:textId="03EB14A4" w:rsidR="00C73F4A" w:rsidRDefault="00C73F4A">
          <w:pPr>
            <w:pStyle w:val="11"/>
            <w:tabs>
              <w:tab w:val="right" w:leader="dot" w:pos="9396"/>
            </w:tabs>
            <w:rPr>
              <w:rFonts w:eastAsiaTheme="minorEastAsia"/>
              <w:noProof/>
              <w:lang w:eastAsia="bg-BG"/>
            </w:rPr>
          </w:pPr>
          <w:hyperlink w:anchor="_Toc92192557" w:history="1">
            <w:r w:rsidRPr="00CA4BE5">
              <w:rPr>
                <w:rStyle w:val="a9"/>
                <w:rFonts w:ascii="Arial" w:hAnsi="Arial" w:cs="Arial"/>
                <w:b/>
                <w:bCs/>
                <w:noProof/>
                <w:lang w:val="en-US"/>
              </w:rPr>
              <w:t>Strategy for increasing the employee management in the company</w:t>
            </w:r>
            <w:r>
              <w:rPr>
                <w:noProof/>
                <w:webHidden/>
              </w:rPr>
              <w:tab/>
            </w:r>
            <w:r>
              <w:rPr>
                <w:noProof/>
                <w:webHidden/>
              </w:rPr>
              <w:fldChar w:fldCharType="begin"/>
            </w:r>
            <w:r>
              <w:rPr>
                <w:noProof/>
                <w:webHidden/>
              </w:rPr>
              <w:instrText xml:space="preserve"> PAGEREF _Toc92192557 \h </w:instrText>
            </w:r>
            <w:r>
              <w:rPr>
                <w:noProof/>
                <w:webHidden/>
              </w:rPr>
            </w:r>
            <w:r>
              <w:rPr>
                <w:noProof/>
                <w:webHidden/>
              </w:rPr>
              <w:fldChar w:fldCharType="separate"/>
            </w:r>
            <w:r>
              <w:rPr>
                <w:noProof/>
                <w:webHidden/>
              </w:rPr>
              <w:t>8</w:t>
            </w:r>
            <w:r>
              <w:rPr>
                <w:noProof/>
                <w:webHidden/>
              </w:rPr>
              <w:fldChar w:fldCharType="end"/>
            </w:r>
          </w:hyperlink>
        </w:p>
        <w:p w14:paraId="74E52041" w14:textId="05308358" w:rsidR="00C73F4A" w:rsidRDefault="00C73F4A">
          <w:pPr>
            <w:pStyle w:val="11"/>
            <w:tabs>
              <w:tab w:val="right" w:leader="dot" w:pos="9396"/>
            </w:tabs>
            <w:rPr>
              <w:rFonts w:eastAsiaTheme="minorEastAsia"/>
              <w:noProof/>
              <w:lang w:eastAsia="bg-BG"/>
            </w:rPr>
          </w:pPr>
          <w:hyperlink w:anchor="_Toc92192558" w:history="1">
            <w:r w:rsidRPr="00CA4BE5">
              <w:rPr>
                <w:rStyle w:val="a9"/>
                <w:rFonts w:ascii="Arial" w:hAnsi="Arial" w:cs="Arial"/>
                <w:b/>
                <w:bCs/>
                <w:noProof/>
                <w:lang w:val="en-US"/>
              </w:rPr>
              <w:t>Conclusion</w:t>
            </w:r>
            <w:r>
              <w:rPr>
                <w:noProof/>
                <w:webHidden/>
              </w:rPr>
              <w:tab/>
            </w:r>
            <w:r>
              <w:rPr>
                <w:noProof/>
                <w:webHidden/>
              </w:rPr>
              <w:fldChar w:fldCharType="begin"/>
            </w:r>
            <w:r>
              <w:rPr>
                <w:noProof/>
                <w:webHidden/>
              </w:rPr>
              <w:instrText xml:space="preserve"> PAGEREF _Toc92192558 \h </w:instrText>
            </w:r>
            <w:r>
              <w:rPr>
                <w:noProof/>
                <w:webHidden/>
              </w:rPr>
            </w:r>
            <w:r>
              <w:rPr>
                <w:noProof/>
                <w:webHidden/>
              </w:rPr>
              <w:fldChar w:fldCharType="separate"/>
            </w:r>
            <w:r>
              <w:rPr>
                <w:noProof/>
                <w:webHidden/>
              </w:rPr>
              <w:t>9</w:t>
            </w:r>
            <w:r>
              <w:rPr>
                <w:noProof/>
                <w:webHidden/>
              </w:rPr>
              <w:fldChar w:fldCharType="end"/>
            </w:r>
          </w:hyperlink>
        </w:p>
        <w:p w14:paraId="151362EA" w14:textId="7E30151A" w:rsidR="00C73F4A" w:rsidRDefault="00C73F4A">
          <w:pPr>
            <w:pStyle w:val="11"/>
            <w:tabs>
              <w:tab w:val="right" w:leader="dot" w:pos="9396"/>
            </w:tabs>
            <w:rPr>
              <w:rFonts w:eastAsiaTheme="minorEastAsia"/>
              <w:noProof/>
              <w:lang w:eastAsia="bg-BG"/>
            </w:rPr>
          </w:pPr>
          <w:hyperlink w:anchor="_Toc92192559" w:history="1">
            <w:r w:rsidRPr="00CA4BE5">
              <w:rPr>
                <w:rStyle w:val="a9"/>
                <w:rFonts w:ascii="Arial" w:hAnsi="Arial" w:cs="Arial"/>
                <w:b/>
                <w:bCs/>
                <w:noProof/>
                <w:lang w:val="en-US"/>
              </w:rPr>
              <w:t>Reference</w:t>
            </w:r>
            <w:r>
              <w:rPr>
                <w:noProof/>
                <w:webHidden/>
              </w:rPr>
              <w:tab/>
            </w:r>
            <w:r>
              <w:rPr>
                <w:noProof/>
                <w:webHidden/>
              </w:rPr>
              <w:fldChar w:fldCharType="begin"/>
            </w:r>
            <w:r>
              <w:rPr>
                <w:noProof/>
                <w:webHidden/>
              </w:rPr>
              <w:instrText xml:space="preserve"> PAGEREF _Toc92192559 \h </w:instrText>
            </w:r>
            <w:r>
              <w:rPr>
                <w:noProof/>
                <w:webHidden/>
              </w:rPr>
            </w:r>
            <w:r>
              <w:rPr>
                <w:noProof/>
                <w:webHidden/>
              </w:rPr>
              <w:fldChar w:fldCharType="separate"/>
            </w:r>
            <w:r>
              <w:rPr>
                <w:noProof/>
                <w:webHidden/>
              </w:rPr>
              <w:t>9</w:t>
            </w:r>
            <w:r>
              <w:rPr>
                <w:noProof/>
                <w:webHidden/>
              </w:rPr>
              <w:fldChar w:fldCharType="end"/>
            </w:r>
          </w:hyperlink>
        </w:p>
        <w:p w14:paraId="5F7650C8" w14:textId="23C663E1" w:rsidR="0030714A" w:rsidRDefault="0030714A">
          <w:r>
            <w:rPr>
              <w:b/>
              <w:bCs/>
            </w:rPr>
            <w:fldChar w:fldCharType="end"/>
          </w:r>
        </w:p>
      </w:sdtContent>
    </w:sdt>
    <w:p w14:paraId="4C740349" w14:textId="77777777" w:rsidR="0030714A" w:rsidRPr="0030714A" w:rsidRDefault="0030714A" w:rsidP="00BD287E">
      <w:pPr>
        <w:rPr>
          <w:rFonts w:ascii="Arial" w:hAnsi="Arial" w:cs="Arial"/>
          <w:b/>
          <w:bCs/>
          <w:lang w:val="en-US"/>
        </w:rPr>
      </w:pPr>
    </w:p>
    <w:p w14:paraId="2512257F" w14:textId="62D7D14F" w:rsidR="0030714A" w:rsidRDefault="0030714A">
      <w:pPr>
        <w:rPr>
          <w:lang w:val="en-US"/>
        </w:rPr>
      </w:pPr>
      <w:r>
        <w:rPr>
          <w:lang w:val="en-US"/>
        </w:rPr>
        <w:br w:type="page"/>
      </w:r>
    </w:p>
    <w:p w14:paraId="781D928B" w14:textId="159104D1" w:rsidR="003B4917" w:rsidRPr="00596701" w:rsidRDefault="003B4917" w:rsidP="009C55F3">
      <w:pPr>
        <w:pStyle w:val="1"/>
        <w:spacing w:line="360" w:lineRule="auto"/>
        <w:jc w:val="center"/>
        <w:rPr>
          <w:rFonts w:ascii="Arial" w:hAnsi="Arial" w:cs="Arial"/>
          <w:b/>
          <w:bCs/>
          <w:color w:val="auto"/>
          <w:sz w:val="22"/>
          <w:szCs w:val="22"/>
          <w:lang w:val="en-US"/>
        </w:rPr>
      </w:pPr>
      <w:bookmarkStart w:id="0" w:name="_Toc92192553"/>
      <w:r w:rsidRPr="00596701">
        <w:rPr>
          <w:rFonts w:ascii="Arial" w:hAnsi="Arial" w:cs="Arial"/>
          <w:b/>
          <w:bCs/>
          <w:color w:val="auto"/>
          <w:sz w:val="22"/>
          <w:szCs w:val="22"/>
          <w:lang w:val="en-US"/>
        </w:rPr>
        <w:lastRenderedPageBreak/>
        <w:t>Introduction</w:t>
      </w:r>
      <w:bookmarkEnd w:id="0"/>
    </w:p>
    <w:p w14:paraId="12B74E57" w14:textId="179EAAE3" w:rsidR="009C55F3" w:rsidRPr="009C55F3" w:rsidRDefault="009C55F3" w:rsidP="009C55F3">
      <w:pPr>
        <w:spacing w:line="360" w:lineRule="auto"/>
        <w:ind w:firstLine="708"/>
        <w:jc w:val="both"/>
        <w:rPr>
          <w:rFonts w:ascii="Arial" w:hAnsi="Arial" w:cs="Arial"/>
          <w:lang w:val="en-US"/>
        </w:rPr>
      </w:pPr>
      <w:r w:rsidRPr="009C55F3">
        <w:rPr>
          <w:rFonts w:ascii="Arial" w:hAnsi="Arial" w:cs="Arial"/>
          <w:lang w:val="en-US"/>
        </w:rPr>
        <w:t>This report aims to present the basic concepts of employee engagement in an organization. The report presents the essence of the concept and the primary methods for measuring the involvement of staff in the work process. The report also presents a multi-step strategy that allows an organization to maintain a high level of staff engagement. This is extremely important for the performance of an organization. However, given that employees currently in the COVID-19 pandemic work mainly at home, their level of engagement could be lower than before when they work in a work environment.</w:t>
      </w:r>
    </w:p>
    <w:p w14:paraId="6EACDC68" w14:textId="7772878F" w:rsidR="006E732D" w:rsidRPr="00596701" w:rsidRDefault="006E732D" w:rsidP="009C55F3">
      <w:pPr>
        <w:pStyle w:val="1"/>
        <w:spacing w:line="360" w:lineRule="auto"/>
        <w:jc w:val="center"/>
        <w:rPr>
          <w:rFonts w:ascii="Arial" w:hAnsi="Arial" w:cs="Arial"/>
          <w:b/>
          <w:bCs/>
          <w:color w:val="auto"/>
          <w:sz w:val="22"/>
          <w:szCs w:val="22"/>
          <w:lang w:val="en-US"/>
        </w:rPr>
      </w:pPr>
      <w:bookmarkStart w:id="1" w:name="_Toc92192554"/>
      <w:r w:rsidRPr="00596701">
        <w:rPr>
          <w:rFonts w:ascii="Arial" w:hAnsi="Arial" w:cs="Arial"/>
          <w:b/>
          <w:bCs/>
          <w:color w:val="auto"/>
          <w:sz w:val="22"/>
          <w:szCs w:val="22"/>
          <w:lang w:val="en-US"/>
        </w:rPr>
        <w:t>The concept of employee engagement in the workplace</w:t>
      </w:r>
      <w:bookmarkEnd w:id="1"/>
    </w:p>
    <w:p w14:paraId="084FAA18" w14:textId="77777777" w:rsidR="00A51720" w:rsidRPr="00A51720" w:rsidRDefault="00A51720" w:rsidP="00A51720">
      <w:pPr>
        <w:spacing w:line="360" w:lineRule="auto"/>
        <w:ind w:firstLine="708"/>
        <w:jc w:val="both"/>
        <w:rPr>
          <w:rFonts w:ascii="Arial" w:hAnsi="Arial" w:cs="Arial"/>
          <w:lang w:val="en-US"/>
        </w:rPr>
      </w:pPr>
      <w:r w:rsidRPr="00A51720">
        <w:rPr>
          <w:rFonts w:ascii="Arial" w:hAnsi="Arial" w:cs="Arial"/>
          <w:lang w:val="en-US"/>
        </w:rPr>
        <w:t xml:space="preserve">Research on work attitudes has been highly </w:t>
      </w:r>
      <w:proofErr w:type="spellStart"/>
      <w:r w:rsidRPr="00A51720">
        <w:rPr>
          <w:rFonts w:ascii="Arial" w:hAnsi="Arial" w:cs="Arial"/>
          <w:lang w:val="en-US"/>
        </w:rPr>
        <w:t>recognised</w:t>
      </w:r>
      <w:proofErr w:type="spellEnd"/>
      <w:r w:rsidRPr="00A51720">
        <w:rPr>
          <w:rFonts w:ascii="Arial" w:hAnsi="Arial" w:cs="Arial"/>
          <w:lang w:val="en-US"/>
        </w:rPr>
        <w:t xml:space="preserve">, and its importance for </w:t>
      </w:r>
      <w:proofErr w:type="spellStart"/>
      <w:r w:rsidRPr="00A51720">
        <w:rPr>
          <w:rFonts w:ascii="Arial" w:hAnsi="Arial" w:cs="Arial"/>
          <w:lang w:val="en-US"/>
        </w:rPr>
        <w:t>organisational</w:t>
      </w:r>
      <w:proofErr w:type="spellEnd"/>
      <w:r w:rsidRPr="00A51720">
        <w:rPr>
          <w:rFonts w:ascii="Arial" w:hAnsi="Arial" w:cs="Arial"/>
          <w:lang w:val="en-US"/>
        </w:rPr>
        <w:t xml:space="preserve"> studies has been </w:t>
      </w:r>
      <w:proofErr w:type="spellStart"/>
      <w:r w:rsidRPr="00A51720">
        <w:rPr>
          <w:rFonts w:ascii="Arial" w:hAnsi="Arial" w:cs="Arial"/>
          <w:lang w:val="en-US"/>
        </w:rPr>
        <w:t>emphasised</w:t>
      </w:r>
      <w:proofErr w:type="spellEnd"/>
      <w:r w:rsidRPr="00A51720">
        <w:rPr>
          <w:rFonts w:ascii="Arial" w:hAnsi="Arial" w:cs="Arial"/>
          <w:lang w:val="en-US"/>
        </w:rPr>
        <w:t xml:space="preserve"> since the mid-1950s and 1960s when the human relations movement was gaining steam. However, according to a review of the literature, research on two work-related attitudes, notably job satisfaction and </w:t>
      </w:r>
      <w:proofErr w:type="spellStart"/>
      <w:r w:rsidRPr="00A51720">
        <w:rPr>
          <w:rFonts w:ascii="Arial" w:hAnsi="Arial" w:cs="Arial"/>
          <w:lang w:val="en-US"/>
        </w:rPr>
        <w:t>organisational</w:t>
      </w:r>
      <w:proofErr w:type="spellEnd"/>
      <w:r w:rsidRPr="00A51720">
        <w:rPr>
          <w:rFonts w:ascii="Arial" w:hAnsi="Arial" w:cs="Arial"/>
          <w:lang w:val="en-US"/>
        </w:rPr>
        <w:t xml:space="preserve"> commitment, has gotten much attention, and their workplace implications have been </w:t>
      </w:r>
      <w:proofErr w:type="spellStart"/>
      <w:r w:rsidRPr="00A51720">
        <w:rPr>
          <w:rFonts w:ascii="Arial" w:hAnsi="Arial" w:cs="Arial"/>
          <w:lang w:val="en-US"/>
        </w:rPr>
        <w:t>emphasised</w:t>
      </w:r>
      <w:proofErr w:type="spellEnd"/>
      <w:r w:rsidRPr="00A51720">
        <w:rPr>
          <w:rFonts w:ascii="Arial" w:hAnsi="Arial" w:cs="Arial"/>
          <w:lang w:val="en-US"/>
        </w:rPr>
        <w:t xml:space="preserve">. Consequently, </w:t>
      </w:r>
      <w:proofErr w:type="spellStart"/>
      <w:r w:rsidRPr="00A51720">
        <w:rPr>
          <w:rFonts w:ascii="Arial" w:hAnsi="Arial" w:cs="Arial"/>
          <w:lang w:val="en-US"/>
        </w:rPr>
        <w:t>organisational</w:t>
      </w:r>
      <w:proofErr w:type="spellEnd"/>
      <w:r w:rsidRPr="00A51720">
        <w:rPr>
          <w:rFonts w:ascii="Arial" w:hAnsi="Arial" w:cs="Arial"/>
          <w:lang w:val="en-US"/>
        </w:rPr>
        <w:t xml:space="preserve"> research focused on their origins, outcomes, and dimensions. Recent research on work-related attitudes, on the other hand, has shown a more developed view of such attitudes, leading to the creation of frameworks for a new concept known as employee engagement. Employee engagement is a workplace attitude-</w:t>
      </w:r>
      <w:proofErr w:type="spellStart"/>
      <w:r w:rsidRPr="00A51720">
        <w:rPr>
          <w:rFonts w:ascii="Arial" w:hAnsi="Arial" w:cs="Arial"/>
          <w:lang w:val="en-US"/>
        </w:rPr>
        <w:t>behavioural</w:t>
      </w:r>
      <w:proofErr w:type="spellEnd"/>
      <w:r w:rsidRPr="00A51720">
        <w:rPr>
          <w:rFonts w:ascii="Arial" w:hAnsi="Arial" w:cs="Arial"/>
          <w:lang w:val="en-US"/>
        </w:rPr>
        <w:t xml:space="preserve"> concept that stems from the right conditions for employees to give their all every day, be committed to the </w:t>
      </w:r>
      <w:proofErr w:type="spellStart"/>
      <w:r w:rsidRPr="00A51720">
        <w:rPr>
          <w:rFonts w:ascii="Arial" w:hAnsi="Arial" w:cs="Arial"/>
          <w:lang w:val="en-US"/>
        </w:rPr>
        <w:t>organisation's</w:t>
      </w:r>
      <w:proofErr w:type="spellEnd"/>
      <w:r w:rsidRPr="00A51720">
        <w:rPr>
          <w:rFonts w:ascii="Arial" w:hAnsi="Arial" w:cs="Arial"/>
          <w:lang w:val="en-US"/>
        </w:rPr>
        <w:t xml:space="preserve"> goals and values, be motivated to contribute to </w:t>
      </w:r>
      <w:proofErr w:type="spellStart"/>
      <w:r w:rsidRPr="00A51720">
        <w:rPr>
          <w:rFonts w:ascii="Arial" w:hAnsi="Arial" w:cs="Arial"/>
          <w:lang w:val="en-US"/>
        </w:rPr>
        <w:t>organisational</w:t>
      </w:r>
      <w:proofErr w:type="spellEnd"/>
      <w:r w:rsidRPr="00A51720">
        <w:rPr>
          <w:rFonts w:ascii="Arial" w:hAnsi="Arial" w:cs="Arial"/>
          <w:lang w:val="en-US"/>
        </w:rPr>
        <w:t xml:space="preserve"> effectiveness and be concerned about their well-being.</w:t>
      </w:r>
    </w:p>
    <w:p w14:paraId="2BB27208" w14:textId="77777777" w:rsidR="00A51720" w:rsidRDefault="00A51720" w:rsidP="00A51720">
      <w:pPr>
        <w:spacing w:line="360" w:lineRule="auto"/>
        <w:ind w:firstLine="708"/>
        <w:jc w:val="both"/>
        <w:rPr>
          <w:rFonts w:ascii="Arial" w:hAnsi="Arial" w:cs="Arial"/>
          <w:lang w:val="en-US"/>
        </w:rPr>
      </w:pPr>
      <w:r w:rsidRPr="00A51720">
        <w:rPr>
          <w:rFonts w:ascii="Arial" w:hAnsi="Arial" w:cs="Arial"/>
          <w:lang w:val="en-US"/>
        </w:rPr>
        <w:t xml:space="preserve">A feeling of attachment or connection to the </w:t>
      </w:r>
      <w:proofErr w:type="spellStart"/>
      <w:r w:rsidRPr="00A51720">
        <w:rPr>
          <w:rFonts w:ascii="Arial" w:hAnsi="Arial" w:cs="Arial"/>
          <w:lang w:val="en-US"/>
        </w:rPr>
        <w:t>organisation</w:t>
      </w:r>
      <w:proofErr w:type="spellEnd"/>
      <w:r w:rsidRPr="00A51720">
        <w:rPr>
          <w:rFonts w:ascii="Arial" w:hAnsi="Arial" w:cs="Arial"/>
          <w:lang w:val="en-US"/>
        </w:rPr>
        <w:t xml:space="preserve"> is </w:t>
      </w:r>
      <w:proofErr w:type="spellStart"/>
      <w:r w:rsidRPr="00A51720">
        <w:rPr>
          <w:rFonts w:ascii="Arial" w:hAnsi="Arial" w:cs="Arial"/>
          <w:lang w:val="en-US"/>
        </w:rPr>
        <w:t>characterised</w:t>
      </w:r>
      <w:proofErr w:type="spellEnd"/>
      <w:r w:rsidRPr="00A51720">
        <w:rPr>
          <w:rFonts w:ascii="Arial" w:hAnsi="Arial" w:cs="Arial"/>
          <w:lang w:val="en-US"/>
        </w:rPr>
        <w:t xml:space="preserve"> as employee engagement. One of today's hottest topics is why, despite offering comparable pay, benefits, incentives, and allowances, many companies lose top-performing workers to competitors for no apparent reason. Although staff turnover is unavoidable in every </w:t>
      </w:r>
      <w:proofErr w:type="spellStart"/>
      <w:r w:rsidRPr="00A51720">
        <w:rPr>
          <w:rFonts w:ascii="Arial" w:hAnsi="Arial" w:cs="Arial"/>
          <w:lang w:val="en-US"/>
        </w:rPr>
        <w:t>organisation</w:t>
      </w:r>
      <w:proofErr w:type="spellEnd"/>
      <w:r w:rsidRPr="00A51720">
        <w:rPr>
          <w:rFonts w:ascii="Arial" w:hAnsi="Arial" w:cs="Arial"/>
          <w:lang w:val="en-US"/>
        </w:rPr>
        <w:t xml:space="preserve">, a company's risk of losing a talented and experienced workforce is decreased if it is devoted to engaging its employees. Customer satisfaction, fresh ideas, profitability, productivity, honesty, and fantastic relationships are provided by fully engaged employees. Consequently, participation may be defined as a combination of two terms. The first is commitment, which refers to a desire to remain with a company, and the second is discretionary effort, which refers to a willingness to go above and beyond the call of duty. Healthy, devoted, and motivated workers, sometimes known as "engaged employees," result from a healthy </w:t>
      </w:r>
      <w:proofErr w:type="spellStart"/>
      <w:r w:rsidRPr="00A51720">
        <w:rPr>
          <w:rFonts w:ascii="Arial" w:hAnsi="Arial" w:cs="Arial"/>
          <w:lang w:val="en-US"/>
        </w:rPr>
        <w:t>organisation</w:t>
      </w:r>
      <w:proofErr w:type="spellEnd"/>
      <w:r w:rsidRPr="00A51720">
        <w:rPr>
          <w:rFonts w:ascii="Arial" w:hAnsi="Arial" w:cs="Arial"/>
          <w:lang w:val="en-US"/>
        </w:rPr>
        <w:t>. Employee engagement has been related to various positive outcomes, including</w:t>
      </w:r>
      <w:r>
        <w:rPr>
          <w:rFonts w:ascii="Arial" w:hAnsi="Arial" w:cs="Arial"/>
          <w:lang w:val="en-US"/>
        </w:rPr>
        <w:t>:</w:t>
      </w:r>
    </w:p>
    <w:p w14:paraId="3ABDA03C" w14:textId="77777777" w:rsidR="00A51720" w:rsidRDefault="00A51720" w:rsidP="00A51720">
      <w:pPr>
        <w:spacing w:line="360" w:lineRule="auto"/>
        <w:ind w:firstLine="708"/>
        <w:jc w:val="both"/>
        <w:rPr>
          <w:rFonts w:ascii="Arial" w:hAnsi="Arial" w:cs="Arial"/>
          <w:lang w:val="en-US"/>
        </w:rPr>
      </w:pPr>
      <w:r w:rsidRPr="00A51720">
        <w:rPr>
          <w:rFonts w:ascii="Arial" w:hAnsi="Arial" w:cs="Arial"/>
          <w:lang w:val="en-US"/>
        </w:rPr>
        <w:lastRenderedPageBreak/>
        <w:t xml:space="preserve">1. Employee productivity and performance </w:t>
      </w:r>
    </w:p>
    <w:p w14:paraId="2F1D8D16" w14:textId="77777777" w:rsidR="00A51720" w:rsidRDefault="00A51720" w:rsidP="00A51720">
      <w:pPr>
        <w:spacing w:line="360" w:lineRule="auto"/>
        <w:ind w:firstLine="708"/>
        <w:jc w:val="both"/>
        <w:rPr>
          <w:rFonts w:ascii="Arial" w:hAnsi="Arial" w:cs="Arial"/>
          <w:lang w:val="en-US"/>
        </w:rPr>
      </w:pPr>
      <w:r w:rsidRPr="00A51720">
        <w:rPr>
          <w:rFonts w:ascii="Arial" w:hAnsi="Arial" w:cs="Arial"/>
          <w:lang w:val="en-US"/>
        </w:rPr>
        <w:t xml:space="preserve">2. </w:t>
      </w:r>
      <w:proofErr w:type="spellStart"/>
      <w:r w:rsidRPr="00A51720">
        <w:rPr>
          <w:rFonts w:ascii="Arial" w:hAnsi="Arial" w:cs="Arial"/>
          <w:lang w:val="en-US"/>
        </w:rPr>
        <w:t>Efficientness</w:t>
      </w:r>
      <w:proofErr w:type="spellEnd"/>
      <w:r w:rsidRPr="00A51720">
        <w:rPr>
          <w:rFonts w:ascii="Arial" w:hAnsi="Arial" w:cs="Arial"/>
          <w:lang w:val="en-US"/>
        </w:rPr>
        <w:t xml:space="preserve"> </w:t>
      </w:r>
    </w:p>
    <w:p w14:paraId="541D6DDB" w14:textId="77777777" w:rsidR="00A51720" w:rsidRDefault="00A51720" w:rsidP="00A51720">
      <w:pPr>
        <w:spacing w:line="360" w:lineRule="auto"/>
        <w:ind w:firstLine="708"/>
        <w:jc w:val="both"/>
        <w:rPr>
          <w:rFonts w:ascii="Arial" w:hAnsi="Arial" w:cs="Arial"/>
          <w:lang w:val="en-US"/>
        </w:rPr>
      </w:pPr>
      <w:r w:rsidRPr="00A51720">
        <w:rPr>
          <w:rFonts w:ascii="Arial" w:hAnsi="Arial" w:cs="Arial"/>
          <w:lang w:val="en-US"/>
        </w:rPr>
        <w:t xml:space="preserve">3. Safety and security </w:t>
      </w:r>
    </w:p>
    <w:p w14:paraId="5CCACAA5" w14:textId="77777777" w:rsidR="00A51720" w:rsidRDefault="00A51720" w:rsidP="00A51720">
      <w:pPr>
        <w:spacing w:line="360" w:lineRule="auto"/>
        <w:ind w:firstLine="708"/>
        <w:jc w:val="both"/>
        <w:rPr>
          <w:rFonts w:ascii="Arial" w:hAnsi="Arial" w:cs="Arial"/>
          <w:lang w:val="en-US"/>
        </w:rPr>
      </w:pPr>
      <w:r w:rsidRPr="00A51720">
        <w:rPr>
          <w:rFonts w:ascii="Arial" w:hAnsi="Arial" w:cs="Arial"/>
          <w:lang w:val="en-US"/>
        </w:rPr>
        <w:t xml:space="preserve">4. The proportion of persons who return </w:t>
      </w:r>
    </w:p>
    <w:p w14:paraId="5417AA2A" w14:textId="77777777" w:rsidR="00A51720" w:rsidRDefault="00A51720" w:rsidP="00A51720">
      <w:pPr>
        <w:spacing w:line="360" w:lineRule="auto"/>
        <w:ind w:firstLine="708"/>
        <w:jc w:val="both"/>
        <w:rPr>
          <w:rFonts w:ascii="Arial" w:hAnsi="Arial" w:cs="Arial"/>
          <w:lang w:val="en-US"/>
        </w:rPr>
      </w:pPr>
      <w:r w:rsidRPr="00A51720">
        <w:rPr>
          <w:rFonts w:ascii="Arial" w:hAnsi="Arial" w:cs="Arial"/>
          <w:lang w:val="en-US"/>
        </w:rPr>
        <w:t xml:space="preserve">5. Customer happiness and service </w:t>
      </w:r>
    </w:p>
    <w:p w14:paraId="1DBBFA34" w14:textId="77777777" w:rsidR="00A51720" w:rsidRDefault="00A51720" w:rsidP="00A51720">
      <w:pPr>
        <w:spacing w:line="360" w:lineRule="auto"/>
        <w:ind w:firstLine="708"/>
        <w:jc w:val="both"/>
        <w:rPr>
          <w:rFonts w:ascii="Arial" w:hAnsi="Arial" w:cs="Arial"/>
          <w:lang w:val="en-US"/>
        </w:rPr>
      </w:pPr>
      <w:r w:rsidRPr="00A51720">
        <w:rPr>
          <w:rFonts w:ascii="Arial" w:hAnsi="Arial" w:cs="Arial"/>
          <w:lang w:val="en-US"/>
        </w:rPr>
        <w:t xml:space="preserve">6. Customer retention and loyalty </w:t>
      </w:r>
    </w:p>
    <w:p w14:paraId="733D1CA8" w14:textId="2AE7E7FF" w:rsidR="00A51720" w:rsidRPr="00A51720" w:rsidRDefault="00A51720" w:rsidP="00A51720">
      <w:pPr>
        <w:spacing w:line="360" w:lineRule="auto"/>
        <w:ind w:firstLine="708"/>
        <w:jc w:val="both"/>
        <w:rPr>
          <w:rFonts w:ascii="Arial" w:hAnsi="Arial" w:cs="Arial"/>
          <w:lang w:val="en-US"/>
        </w:rPr>
      </w:pPr>
      <w:r w:rsidRPr="00A51720">
        <w:rPr>
          <w:rFonts w:ascii="Arial" w:hAnsi="Arial" w:cs="Arial"/>
          <w:lang w:val="en-US"/>
        </w:rPr>
        <w:t>7. Financial viability</w:t>
      </w:r>
    </w:p>
    <w:p w14:paraId="0182F48A" w14:textId="77777777" w:rsidR="00A51720" w:rsidRDefault="00A51720" w:rsidP="00A51720">
      <w:pPr>
        <w:spacing w:line="360" w:lineRule="auto"/>
        <w:ind w:firstLine="708"/>
        <w:jc w:val="both"/>
        <w:rPr>
          <w:rFonts w:ascii="Arial" w:hAnsi="Arial" w:cs="Arial"/>
          <w:lang w:val="en-US"/>
        </w:rPr>
      </w:pPr>
      <w:r w:rsidRPr="00A51720">
        <w:rPr>
          <w:rFonts w:ascii="Arial" w:hAnsi="Arial" w:cs="Arial"/>
          <w:lang w:val="en-US"/>
        </w:rPr>
        <w:t xml:space="preserve">According to several research studies, a few significant characteristics significantly impact employee engagement. Some of them are as follows: </w:t>
      </w:r>
    </w:p>
    <w:p w14:paraId="3AF162AB" w14:textId="77777777" w:rsidR="00A51720" w:rsidRDefault="00A51720" w:rsidP="00A51720">
      <w:pPr>
        <w:pStyle w:val="a7"/>
        <w:numPr>
          <w:ilvl w:val="0"/>
          <w:numId w:val="1"/>
        </w:numPr>
        <w:spacing w:line="360" w:lineRule="auto"/>
        <w:jc w:val="both"/>
        <w:rPr>
          <w:rFonts w:ascii="Arial" w:hAnsi="Arial" w:cs="Arial"/>
          <w:lang w:val="en-US"/>
        </w:rPr>
      </w:pPr>
      <w:r w:rsidRPr="00A51720">
        <w:rPr>
          <w:rFonts w:ascii="Arial" w:hAnsi="Arial" w:cs="Arial"/>
          <w:lang w:val="en-US"/>
        </w:rPr>
        <w:t xml:space="preserve">There must be trust and honesty between the employee and the </w:t>
      </w:r>
      <w:proofErr w:type="spellStart"/>
      <w:r w:rsidRPr="00A51720">
        <w:rPr>
          <w:rFonts w:ascii="Arial" w:hAnsi="Arial" w:cs="Arial"/>
          <w:lang w:val="en-US"/>
        </w:rPr>
        <w:t>organisation</w:t>
      </w:r>
      <w:proofErr w:type="spellEnd"/>
      <w:r w:rsidRPr="00A51720">
        <w:rPr>
          <w:rFonts w:ascii="Arial" w:hAnsi="Arial" w:cs="Arial"/>
          <w:lang w:val="en-US"/>
        </w:rPr>
        <w:t xml:space="preserve">. </w:t>
      </w:r>
    </w:p>
    <w:p w14:paraId="49E78BB1" w14:textId="77777777" w:rsidR="00A51720" w:rsidRDefault="00A51720" w:rsidP="00A51720">
      <w:pPr>
        <w:pStyle w:val="a7"/>
        <w:numPr>
          <w:ilvl w:val="0"/>
          <w:numId w:val="1"/>
        </w:numPr>
        <w:spacing w:line="360" w:lineRule="auto"/>
        <w:jc w:val="both"/>
        <w:rPr>
          <w:rFonts w:ascii="Arial" w:hAnsi="Arial" w:cs="Arial"/>
          <w:lang w:val="en-US"/>
        </w:rPr>
      </w:pPr>
      <w:r w:rsidRPr="00A51720">
        <w:rPr>
          <w:rFonts w:ascii="Arial" w:hAnsi="Arial" w:cs="Arial"/>
          <w:lang w:val="en-US"/>
        </w:rPr>
        <w:t xml:space="preserve">The nature of the work; the relationship between employee and company performance; and possibilities for employees to further their careers. </w:t>
      </w:r>
    </w:p>
    <w:p w14:paraId="4401F5FE" w14:textId="77777777" w:rsidR="00A51720" w:rsidRDefault="00A51720" w:rsidP="00A51720">
      <w:pPr>
        <w:pStyle w:val="a7"/>
        <w:numPr>
          <w:ilvl w:val="0"/>
          <w:numId w:val="1"/>
        </w:numPr>
        <w:spacing w:line="360" w:lineRule="auto"/>
        <w:jc w:val="both"/>
        <w:rPr>
          <w:rFonts w:ascii="Arial" w:hAnsi="Arial" w:cs="Arial"/>
          <w:lang w:val="en-US"/>
        </w:rPr>
      </w:pPr>
      <w:r w:rsidRPr="00A51720">
        <w:rPr>
          <w:rFonts w:ascii="Arial" w:hAnsi="Arial" w:cs="Arial"/>
          <w:lang w:val="en-US"/>
        </w:rPr>
        <w:t>A sense of achievement in the workplace</w:t>
      </w:r>
      <w:r>
        <w:rPr>
          <w:rFonts w:ascii="Arial" w:hAnsi="Arial" w:cs="Arial"/>
          <w:lang w:val="en-US"/>
        </w:rPr>
        <w:t xml:space="preserve">. </w:t>
      </w:r>
    </w:p>
    <w:p w14:paraId="19BDB2A6" w14:textId="77777777" w:rsidR="00A51720" w:rsidRDefault="00A51720" w:rsidP="00A51720">
      <w:pPr>
        <w:pStyle w:val="a7"/>
        <w:numPr>
          <w:ilvl w:val="0"/>
          <w:numId w:val="1"/>
        </w:numPr>
        <w:spacing w:line="360" w:lineRule="auto"/>
        <w:jc w:val="both"/>
        <w:rPr>
          <w:rFonts w:ascii="Arial" w:hAnsi="Arial" w:cs="Arial"/>
          <w:lang w:val="en-US"/>
        </w:rPr>
      </w:pPr>
      <w:r w:rsidRPr="00A51720">
        <w:rPr>
          <w:rFonts w:ascii="Arial" w:hAnsi="Arial" w:cs="Arial"/>
          <w:lang w:val="en-US"/>
        </w:rPr>
        <w:t>The actions of team members/coworkers</w:t>
      </w:r>
      <w:r>
        <w:rPr>
          <w:rFonts w:ascii="Arial" w:hAnsi="Arial" w:cs="Arial"/>
          <w:lang w:val="en-US"/>
        </w:rPr>
        <w:t xml:space="preserve">. </w:t>
      </w:r>
    </w:p>
    <w:p w14:paraId="262F0B8D" w14:textId="77777777" w:rsidR="00A51720" w:rsidRDefault="00A51720" w:rsidP="00A51720">
      <w:pPr>
        <w:pStyle w:val="a7"/>
        <w:numPr>
          <w:ilvl w:val="0"/>
          <w:numId w:val="1"/>
        </w:numPr>
        <w:spacing w:line="360" w:lineRule="auto"/>
        <w:jc w:val="both"/>
        <w:rPr>
          <w:rFonts w:ascii="Arial" w:hAnsi="Arial" w:cs="Arial"/>
          <w:lang w:val="en-US"/>
        </w:rPr>
      </w:pPr>
      <w:r w:rsidRPr="00A51720">
        <w:rPr>
          <w:rFonts w:ascii="Arial" w:hAnsi="Arial" w:cs="Arial"/>
          <w:lang w:val="en-US"/>
        </w:rPr>
        <w:t>Employee development and training</w:t>
      </w:r>
      <w:r>
        <w:rPr>
          <w:rFonts w:ascii="Arial" w:hAnsi="Arial" w:cs="Arial"/>
          <w:lang w:val="en-US"/>
        </w:rPr>
        <w:t>.</w:t>
      </w:r>
    </w:p>
    <w:p w14:paraId="6B9B7649" w14:textId="4B8079C9" w:rsidR="00A51720" w:rsidRDefault="00A51720" w:rsidP="00A51720">
      <w:pPr>
        <w:pStyle w:val="a7"/>
        <w:numPr>
          <w:ilvl w:val="0"/>
          <w:numId w:val="1"/>
        </w:numPr>
        <w:spacing w:line="360" w:lineRule="auto"/>
        <w:jc w:val="both"/>
        <w:rPr>
          <w:rFonts w:ascii="Arial" w:hAnsi="Arial" w:cs="Arial"/>
          <w:lang w:val="en-US"/>
        </w:rPr>
      </w:pPr>
      <w:r w:rsidRPr="00A51720">
        <w:rPr>
          <w:rFonts w:ascii="Arial" w:hAnsi="Arial" w:cs="Arial"/>
          <w:lang w:val="en-US"/>
        </w:rPr>
        <w:t xml:space="preserve"> The connection between an employee and his or her supervisors. </w:t>
      </w:r>
    </w:p>
    <w:p w14:paraId="206A8060" w14:textId="41A0102C" w:rsidR="00A51720" w:rsidRDefault="00A51720" w:rsidP="00A51720">
      <w:pPr>
        <w:pStyle w:val="a7"/>
        <w:numPr>
          <w:ilvl w:val="0"/>
          <w:numId w:val="1"/>
        </w:numPr>
        <w:spacing w:line="360" w:lineRule="auto"/>
        <w:jc w:val="both"/>
        <w:rPr>
          <w:rFonts w:ascii="Arial" w:hAnsi="Arial" w:cs="Arial"/>
          <w:lang w:val="en-US"/>
        </w:rPr>
      </w:pPr>
      <w:r>
        <w:rPr>
          <w:rFonts w:ascii="Arial" w:hAnsi="Arial" w:cs="Arial"/>
          <w:lang w:val="en-US"/>
        </w:rPr>
        <w:t>A</w:t>
      </w:r>
      <w:r w:rsidRPr="00A51720">
        <w:rPr>
          <w:rFonts w:ascii="Arial" w:hAnsi="Arial" w:cs="Arial"/>
          <w:lang w:val="en-US"/>
        </w:rPr>
        <w:t xml:space="preserve">side from the </w:t>
      </w:r>
      <w:r w:rsidRPr="00A51720">
        <w:rPr>
          <w:rFonts w:ascii="Arial" w:hAnsi="Arial" w:cs="Arial"/>
          <w:lang w:val="en-US"/>
        </w:rPr>
        <w:t>fundamental</w:t>
      </w:r>
      <w:r w:rsidRPr="00A51720">
        <w:rPr>
          <w:rFonts w:ascii="Arial" w:hAnsi="Arial" w:cs="Arial"/>
          <w:lang w:val="en-US"/>
        </w:rPr>
        <w:t xml:space="preserve"> reasons, some additional factors contribute to employee engagement, including employee recognition (As all the employees do not work for money). </w:t>
      </w:r>
    </w:p>
    <w:p w14:paraId="5D26004C" w14:textId="77777777" w:rsidR="00A51720" w:rsidRDefault="00A51720" w:rsidP="00A51720">
      <w:pPr>
        <w:pStyle w:val="a7"/>
        <w:numPr>
          <w:ilvl w:val="0"/>
          <w:numId w:val="1"/>
        </w:numPr>
        <w:spacing w:line="360" w:lineRule="auto"/>
        <w:jc w:val="both"/>
        <w:rPr>
          <w:rFonts w:ascii="Arial" w:hAnsi="Arial" w:cs="Arial"/>
          <w:lang w:val="en-US"/>
        </w:rPr>
      </w:pPr>
      <w:r w:rsidRPr="00A51720">
        <w:rPr>
          <w:rFonts w:ascii="Arial" w:hAnsi="Arial" w:cs="Arial"/>
          <w:lang w:val="en-US"/>
        </w:rPr>
        <w:t>Flexible work hours are perfect for those who want to do whatever they want, whenever they want (</w:t>
      </w:r>
      <w:r>
        <w:rPr>
          <w:rFonts w:ascii="Arial" w:hAnsi="Arial" w:cs="Arial"/>
          <w:lang w:val="en-US"/>
        </w:rPr>
        <w:t>t</w:t>
      </w:r>
      <w:r w:rsidRPr="00A51720">
        <w:rPr>
          <w:rFonts w:ascii="Arial" w:hAnsi="Arial" w:cs="Arial"/>
          <w:lang w:val="en-US"/>
        </w:rPr>
        <w:t xml:space="preserve">o maintain a balance between family and work-life). </w:t>
      </w:r>
    </w:p>
    <w:p w14:paraId="7808DB9A" w14:textId="77777777" w:rsidR="00A51720" w:rsidRDefault="00A51720" w:rsidP="00A51720">
      <w:pPr>
        <w:pStyle w:val="a7"/>
        <w:numPr>
          <w:ilvl w:val="0"/>
          <w:numId w:val="1"/>
        </w:numPr>
        <w:spacing w:line="360" w:lineRule="auto"/>
        <w:jc w:val="both"/>
        <w:rPr>
          <w:rFonts w:ascii="Arial" w:hAnsi="Arial" w:cs="Arial"/>
          <w:lang w:val="en-US"/>
        </w:rPr>
      </w:pPr>
      <w:r w:rsidRPr="00A51720">
        <w:rPr>
          <w:rFonts w:ascii="Arial" w:hAnsi="Arial" w:cs="Arial"/>
          <w:lang w:val="en-US"/>
        </w:rPr>
        <w:t xml:space="preserve">Participation in decision-making processes is essential. </w:t>
      </w:r>
    </w:p>
    <w:p w14:paraId="32E7F241" w14:textId="77777777" w:rsidR="00A51720" w:rsidRDefault="00A51720" w:rsidP="00A51720">
      <w:pPr>
        <w:pStyle w:val="a7"/>
        <w:numPr>
          <w:ilvl w:val="0"/>
          <w:numId w:val="1"/>
        </w:numPr>
        <w:spacing w:line="360" w:lineRule="auto"/>
        <w:jc w:val="both"/>
        <w:rPr>
          <w:rFonts w:ascii="Arial" w:hAnsi="Arial" w:cs="Arial"/>
          <w:lang w:val="en-US"/>
        </w:rPr>
      </w:pPr>
      <w:r w:rsidRPr="00A51720">
        <w:rPr>
          <w:rFonts w:ascii="Arial" w:hAnsi="Arial" w:cs="Arial"/>
          <w:lang w:val="en-US"/>
        </w:rPr>
        <w:t>Evaluation of potential</w:t>
      </w:r>
      <w:r w:rsidRPr="00A51720">
        <w:rPr>
          <w:rFonts w:ascii="Arial" w:hAnsi="Arial" w:cs="Arial"/>
          <w:lang w:val="en-US"/>
        </w:rPr>
        <w:t xml:space="preserve">. </w:t>
      </w:r>
    </w:p>
    <w:p w14:paraId="0F9866EC" w14:textId="77777777" w:rsidR="00A51720" w:rsidRDefault="00A51720" w:rsidP="00A51720">
      <w:pPr>
        <w:pStyle w:val="a7"/>
        <w:numPr>
          <w:ilvl w:val="0"/>
          <w:numId w:val="1"/>
        </w:numPr>
        <w:spacing w:line="360" w:lineRule="auto"/>
        <w:jc w:val="both"/>
        <w:rPr>
          <w:rFonts w:ascii="Arial" w:hAnsi="Arial" w:cs="Arial"/>
          <w:lang w:val="en-US"/>
        </w:rPr>
      </w:pPr>
      <w:r w:rsidRPr="00A51720">
        <w:rPr>
          <w:rFonts w:ascii="Arial" w:hAnsi="Arial" w:cs="Arial"/>
          <w:lang w:val="en-US"/>
        </w:rPr>
        <w:t xml:space="preserve">They are dealing with workers openly and honestly. </w:t>
      </w:r>
    </w:p>
    <w:p w14:paraId="30914A1F" w14:textId="07457B50" w:rsidR="00A51720" w:rsidRPr="00A51720" w:rsidRDefault="00A51720" w:rsidP="00A51720">
      <w:pPr>
        <w:pStyle w:val="a7"/>
        <w:numPr>
          <w:ilvl w:val="0"/>
          <w:numId w:val="1"/>
        </w:numPr>
        <w:spacing w:line="360" w:lineRule="auto"/>
        <w:jc w:val="both"/>
        <w:rPr>
          <w:rFonts w:ascii="Arial" w:hAnsi="Arial" w:cs="Arial"/>
          <w:lang w:val="en-US"/>
        </w:rPr>
      </w:pPr>
      <w:r w:rsidRPr="00A51720">
        <w:rPr>
          <w:rFonts w:ascii="Arial" w:hAnsi="Arial" w:cs="Arial"/>
          <w:lang w:val="en-US"/>
        </w:rPr>
        <w:t>Workplace politics should be avoided at all costs since the employee is typically the one who suffers.</w:t>
      </w:r>
    </w:p>
    <w:p w14:paraId="4BA78A29" w14:textId="7FC77DA5" w:rsidR="006E732D" w:rsidRPr="008A5D94" w:rsidRDefault="006E732D" w:rsidP="009C55F3">
      <w:pPr>
        <w:pStyle w:val="1"/>
        <w:spacing w:line="360" w:lineRule="auto"/>
        <w:jc w:val="center"/>
        <w:rPr>
          <w:rFonts w:ascii="Arial" w:hAnsi="Arial" w:cs="Arial"/>
          <w:b/>
          <w:bCs/>
          <w:color w:val="auto"/>
          <w:sz w:val="22"/>
          <w:szCs w:val="22"/>
          <w:lang w:val="en-US"/>
        </w:rPr>
      </w:pPr>
      <w:bookmarkStart w:id="2" w:name="_Toc92192555"/>
      <w:r w:rsidRPr="008A5D94">
        <w:rPr>
          <w:rFonts w:ascii="Arial" w:hAnsi="Arial" w:cs="Arial"/>
          <w:b/>
          <w:bCs/>
          <w:color w:val="auto"/>
          <w:sz w:val="22"/>
          <w:szCs w:val="22"/>
          <w:lang w:val="en-US"/>
        </w:rPr>
        <w:t xml:space="preserve">The </w:t>
      </w:r>
      <w:r w:rsidR="008A5D94">
        <w:rPr>
          <w:rFonts w:ascii="Arial" w:hAnsi="Arial" w:cs="Arial"/>
          <w:b/>
          <w:bCs/>
          <w:color w:val="auto"/>
          <w:sz w:val="22"/>
          <w:szCs w:val="22"/>
          <w:lang w:val="en-US"/>
        </w:rPr>
        <w:t>impact</w:t>
      </w:r>
      <w:r w:rsidRPr="008A5D94">
        <w:rPr>
          <w:rFonts w:ascii="Arial" w:hAnsi="Arial" w:cs="Arial"/>
          <w:b/>
          <w:bCs/>
          <w:color w:val="auto"/>
          <w:sz w:val="22"/>
          <w:szCs w:val="22"/>
          <w:lang w:val="en-US"/>
        </w:rPr>
        <w:t xml:space="preserve"> of employee engagement</w:t>
      </w:r>
      <w:bookmarkEnd w:id="2"/>
    </w:p>
    <w:p w14:paraId="35120C67" w14:textId="77777777" w:rsidR="008A5D94" w:rsidRPr="008A5D94" w:rsidRDefault="008A5D94" w:rsidP="008A5D94">
      <w:pPr>
        <w:spacing w:line="360" w:lineRule="auto"/>
        <w:ind w:firstLine="708"/>
        <w:jc w:val="both"/>
        <w:rPr>
          <w:rFonts w:ascii="Arial" w:hAnsi="Arial" w:cs="Arial"/>
          <w:lang w:val="en-US"/>
        </w:rPr>
      </w:pPr>
      <w:r w:rsidRPr="008A5D94">
        <w:rPr>
          <w:rFonts w:ascii="Arial" w:hAnsi="Arial" w:cs="Arial"/>
          <w:lang w:val="en-US"/>
        </w:rPr>
        <w:t xml:space="preserve">Companies must make the most of each employee in today's business climate. Focusing your efforts on building a collaborative relationship between the employee and the company is one way to go about it. Workers who think valued are more likely to do their best work. Employee </w:t>
      </w:r>
      <w:r w:rsidRPr="008A5D94">
        <w:rPr>
          <w:rFonts w:ascii="Arial" w:hAnsi="Arial" w:cs="Arial"/>
          <w:lang w:val="en-US"/>
        </w:rPr>
        <w:lastRenderedPageBreak/>
        <w:t xml:space="preserve">engagement is a topic that </w:t>
      </w:r>
      <w:proofErr w:type="spellStart"/>
      <w:r w:rsidRPr="008A5D94">
        <w:rPr>
          <w:rFonts w:ascii="Arial" w:hAnsi="Arial" w:cs="Arial"/>
          <w:lang w:val="en-US"/>
        </w:rPr>
        <w:t>organisations</w:t>
      </w:r>
      <w:proofErr w:type="spellEnd"/>
      <w:r w:rsidRPr="008A5D94">
        <w:rPr>
          <w:rFonts w:ascii="Arial" w:hAnsi="Arial" w:cs="Arial"/>
          <w:lang w:val="en-US"/>
        </w:rPr>
        <w:t xml:space="preserve"> pay special attention to get the most out of each employee. Highly engaged employees are the best performers, functioning as brand advocates and confidently contributing to the company's bottom line. According to management and </w:t>
      </w:r>
      <w:proofErr w:type="spellStart"/>
      <w:r w:rsidRPr="008A5D94">
        <w:rPr>
          <w:rFonts w:ascii="Arial" w:hAnsi="Arial" w:cs="Arial"/>
          <w:lang w:val="en-US"/>
        </w:rPr>
        <w:t>behavioural</w:t>
      </w:r>
      <w:proofErr w:type="spellEnd"/>
      <w:r w:rsidRPr="008A5D94">
        <w:rPr>
          <w:rFonts w:ascii="Arial" w:hAnsi="Arial" w:cs="Arial"/>
          <w:lang w:val="en-US"/>
        </w:rPr>
        <w:t xml:space="preserve"> sciences studies, service quality, customer satisfaction, employee retention, productivity, and financial performance all improve when people are engaged (Harter, Schmidt, &amp; Hayes, 2002).</w:t>
      </w:r>
    </w:p>
    <w:p w14:paraId="1072A928" w14:textId="77777777" w:rsidR="008A5D94" w:rsidRPr="008A5D94" w:rsidRDefault="008A5D94" w:rsidP="008A5D94">
      <w:pPr>
        <w:spacing w:line="360" w:lineRule="auto"/>
        <w:ind w:firstLine="708"/>
        <w:jc w:val="both"/>
        <w:rPr>
          <w:rFonts w:ascii="Arial" w:hAnsi="Arial" w:cs="Arial"/>
          <w:lang w:val="en-US"/>
        </w:rPr>
      </w:pPr>
      <w:r w:rsidRPr="008A5D94">
        <w:rPr>
          <w:rFonts w:ascii="Arial" w:hAnsi="Arial" w:cs="Arial"/>
          <w:lang w:val="en-US"/>
        </w:rPr>
        <w:t xml:space="preserve">Conversely, when employees are alienated or disengaged, </w:t>
      </w:r>
      <w:proofErr w:type="spellStart"/>
      <w:r w:rsidRPr="008A5D94">
        <w:rPr>
          <w:rFonts w:ascii="Arial" w:hAnsi="Arial" w:cs="Arial"/>
          <w:lang w:val="en-US"/>
        </w:rPr>
        <w:t>organisations</w:t>
      </w:r>
      <w:proofErr w:type="spellEnd"/>
      <w:r w:rsidRPr="008A5D94">
        <w:rPr>
          <w:rFonts w:ascii="Arial" w:hAnsi="Arial" w:cs="Arial"/>
          <w:lang w:val="en-US"/>
        </w:rPr>
        <w:t xml:space="preserve"> suffer in all areas. For almost 25 years, employee engagement research and practice have improved and changed. Where do employee engagement applications stand now, though? HR.com polled 717 employees from their company who work in HR and similar fields to discover out. According to the survey, more than 90% of respondents believe substantial evidence linking employee engagement to performance.</w:t>
      </w:r>
    </w:p>
    <w:p w14:paraId="244047E2" w14:textId="77777777" w:rsidR="00845B04" w:rsidRDefault="008A5D94" w:rsidP="008A5D94">
      <w:pPr>
        <w:spacing w:line="360" w:lineRule="auto"/>
        <w:ind w:firstLine="708"/>
        <w:jc w:val="both"/>
        <w:rPr>
          <w:rFonts w:ascii="Arial" w:hAnsi="Arial" w:cs="Arial"/>
          <w:lang w:val="en-US"/>
        </w:rPr>
      </w:pPr>
      <w:r w:rsidRPr="008A5D94">
        <w:rPr>
          <w:rFonts w:ascii="Arial" w:hAnsi="Arial" w:cs="Arial"/>
          <w:lang w:val="en-US"/>
        </w:rPr>
        <w:t xml:space="preserve">In contrast, most respondents indicate less than 70% of their employees are engaged (The State of Employee Engagement in 2018). According to a Gallup study conducted in 2018, 87 per cent of employees worldwide are disengaged (The Engaged Workplace, 2018). Employee engagement is a significant goal for senior executives. Business leaders understand that high-performing employees are essential to their success and survival. The recommended paradigm </w:t>
      </w:r>
      <w:proofErr w:type="spellStart"/>
      <w:r w:rsidRPr="008A5D94">
        <w:rPr>
          <w:rFonts w:ascii="Arial" w:hAnsi="Arial" w:cs="Arial"/>
          <w:lang w:val="en-US"/>
        </w:rPr>
        <w:t>emphasises</w:t>
      </w:r>
      <w:proofErr w:type="spellEnd"/>
      <w:r w:rsidRPr="008A5D94">
        <w:rPr>
          <w:rFonts w:ascii="Arial" w:hAnsi="Arial" w:cs="Arial"/>
          <w:lang w:val="en-US"/>
        </w:rPr>
        <w:t xml:space="preserve"> that an engaged workforce increases creativity, productivity, and bottom-line success while cutting recruitment and retention costs in more ambitious </w:t>
      </w:r>
      <w:proofErr w:type="spellStart"/>
      <w:r w:rsidRPr="008A5D94">
        <w:rPr>
          <w:rFonts w:ascii="Arial" w:hAnsi="Arial" w:cs="Arial"/>
          <w:lang w:val="en-US"/>
        </w:rPr>
        <w:t>labour</w:t>
      </w:r>
      <w:proofErr w:type="spellEnd"/>
      <w:r w:rsidRPr="008A5D94">
        <w:rPr>
          <w:rFonts w:ascii="Arial" w:hAnsi="Arial" w:cs="Arial"/>
          <w:lang w:val="en-US"/>
        </w:rPr>
        <w:t xml:space="preserve"> markets. It's just as crucial to </w:t>
      </w:r>
      <w:proofErr w:type="spellStart"/>
      <w:r w:rsidRPr="008A5D94">
        <w:rPr>
          <w:rFonts w:ascii="Arial" w:hAnsi="Arial" w:cs="Arial"/>
          <w:lang w:val="en-US"/>
        </w:rPr>
        <w:t>instil</w:t>
      </w:r>
      <w:proofErr w:type="spellEnd"/>
      <w:r w:rsidRPr="008A5D94">
        <w:rPr>
          <w:rFonts w:ascii="Arial" w:hAnsi="Arial" w:cs="Arial"/>
          <w:lang w:val="en-US"/>
        </w:rPr>
        <w:t xml:space="preserve"> in employees the desire to enhance the customer experience as it is to protect its brand and bottom line. The attitudes of frontline personnel are </w:t>
      </w:r>
      <w:proofErr w:type="spellStart"/>
      <w:r w:rsidRPr="008A5D94">
        <w:rPr>
          <w:rFonts w:ascii="Arial" w:hAnsi="Arial" w:cs="Arial"/>
          <w:lang w:val="en-US"/>
        </w:rPr>
        <w:t>moulded</w:t>
      </w:r>
      <w:proofErr w:type="spellEnd"/>
      <w:r w:rsidRPr="008A5D94">
        <w:rPr>
          <w:rFonts w:ascii="Arial" w:hAnsi="Arial" w:cs="Arial"/>
          <w:lang w:val="en-US"/>
        </w:rPr>
        <w:t xml:space="preserve"> by their engagement. </w:t>
      </w:r>
    </w:p>
    <w:p w14:paraId="4C30C080" w14:textId="77777777" w:rsidR="00845B04" w:rsidRDefault="008A5D94" w:rsidP="008A5D94">
      <w:pPr>
        <w:spacing w:line="360" w:lineRule="auto"/>
        <w:ind w:firstLine="708"/>
        <w:jc w:val="both"/>
        <w:rPr>
          <w:rFonts w:ascii="Arial" w:hAnsi="Arial" w:cs="Arial"/>
          <w:lang w:val="en-US"/>
        </w:rPr>
      </w:pPr>
      <w:r w:rsidRPr="008A5D94">
        <w:rPr>
          <w:rFonts w:ascii="Arial" w:hAnsi="Arial" w:cs="Arial"/>
          <w:lang w:val="en-US"/>
        </w:rPr>
        <w:t xml:space="preserve">Employees that are engaged are more customer-focused (Harter, 2009), as they are driven to put in extra effort in managing the company's success rather than merely for personal gain. In addition, engaged workers positively impact an </w:t>
      </w:r>
      <w:proofErr w:type="spellStart"/>
      <w:r w:rsidRPr="008A5D94">
        <w:rPr>
          <w:rFonts w:ascii="Arial" w:hAnsi="Arial" w:cs="Arial"/>
          <w:lang w:val="en-US"/>
        </w:rPr>
        <w:t>organisation's</w:t>
      </w:r>
      <w:proofErr w:type="spellEnd"/>
      <w:r w:rsidRPr="008A5D94">
        <w:rPr>
          <w:rFonts w:ascii="Arial" w:hAnsi="Arial" w:cs="Arial"/>
          <w:lang w:val="en-US"/>
        </w:rPr>
        <w:t xml:space="preserve"> public image since they are brand ambassadors. According to the report, employers enjoy a 26 per cent gain in revenue per employee when employees are highly engaged (</w:t>
      </w:r>
      <w:proofErr w:type="spellStart"/>
      <w:r w:rsidRPr="008A5D94">
        <w:rPr>
          <w:rFonts w:ascii="Arial" w:hAnsi="Arial" w:cs="Arial"/>
          <w:lang w:val="en-US"/>
        </w:rPr>
        <w:t>Taleo</w:t>
      </w:r>
      <w:proofErr w:type="spellEnd"/>
      <w:r w:rsidRPr="008A5D94">
        <w:rPr>
          <w:rFonts w:ascii="Arial" w:hAnsi="Arial" w:cs="Arial"/>
          <w:lang w:val="en-US"/>
        </w:rPr>
        <w:t xml:space="preserve"> Research, 2009). It was also shown that </w:t>
      </w:r>
      <w:proofErr w:type="spellStart"/>
      <w:r w:rsidRPr="008A5D94">
        <w:rPr>
          <w:rFonts w:ascii="Arial" w:hAnsi="Arial" w:cs="Arial"/>
          <w:lang w:val="en-US"/>
        </w:rPr>
        <w:t>organisations</w:t>
      </w:r>
      <w:proofErr w:type="spellEnd"/>
      <w:r w:rsidRPr="008A5D94">
        <w:rPr>
          <w:rFonts w:ascii="Arial" w:hAnsi="Arial" w:cs="Arial"/>
          <w:lang w:val="en-US"/>
        </w:rPr>
        <w:t xml:space="preserve"> with highly engaged employees had 13 per cent greater total shareholder returns (</w:t>
      </w:r>
      <w:proofErr w:type="spellStart"/>
      <w:r w:rsidRPr="008A5D94">
        <w:rPr>
          <w:rFonts w:ascii="Arial" w:hAnsi="Arial" w:cs="Arial"/>
          <w:lang w:val="en-US"/>
        </w:rPr>
        <w:t>Taleo</w:t>
      </w:r>
      <w:proofErr w:type="spellEnd"/>
      <w:r w:rsidRPr="008A5D94">
        <w:rPr>
          <w:rFonts w:ascii="Arial" w:hAnsi="Arial" w:cs="Arial"/>
          <w:lang w:val="en-US"/>
        </w:rPr>
        <w:t xml:space="preserve"> Research, 2009). Furthermore, according to a meta-analysis (Harter et al., 2002), businesses in the top 25% of employee engagement (of those studied) had a four-point increase in profitability. </w:t>
      </w:r>
    </w:p>
    <w:p w14:paraId="1D9A04BC" w14:textId="51127574" w:rsidR="00307057" w:rsidRPr="008A5D94" w:rsidRDefault="008A5D94" w:rsidP="008A5D94">
      <w:pPr>
        <w:spacing w:line="360" w:lineRule="auto"/>
        <w:ind w:firstLine="708"/>
        <w:jc w:val="both"/>
        <w:rPr>
          <w:rFonts w:ascii="Arial" w:hAnsi="Arial" w:cs="Arial"/>
          <w:lang w:val="en-US"/>
        </w:rPr>
      </w:pPr>
      <w:r w:rsidRPr="008A5D94">
        <w:rPr>
          <w:rFonts w:ascii="Arial" w:hAnsi="Arial" w:cs="Arial"/>
          <w:lang w:val="en-US"/>
        </w:rPr>
        <w:lastRenderedPageBreak/>
        <w:t xml:space="preserve">According to a study conducted by Towers Perrin (2003), the more engaged an </w:t>
      </w:r>
      <w:proofErr w:type="spellStart"/>
      <w:r w:rsidRPr="008A5D94">
        <w:rPr>
          <w:rFonts w:ascii="Arial" w:hAnsi="Arial" w:cs="Arial"/>
          <w:lang w:val="en-US"/>
        </w:rPr>
        <w:t>organisation's</w:t>
      </w:r>
      <w:proofErr w:type="spellEnd"/>
      <w:r w:rsidRPr="008A5D94">
        <w:rPr>
          <w:rFonts w:ascii="Arial" w:hAnsi="Arial" w:cs="Arial"/>
          <w:lang w:val="en-US"/>
        </w:rPr>
        <w:t xml:space="preserve"> workforce is, the more likely it is to outperform the industry average in one-year revenue growth.</w:t>
      </w:r>
    </w:p>
    <w:p w14:paraId="23B3BAE4" w14:textId="232C1728" w:rsidR="006E732D" w:rsidRDefault="006E732D" w:rsidP="009C55F3">
      <w:pPr>
        <w:pStyle w:val="1"/>
        <w:spacing w:line="360" w:lineRule="auto"/>
        <w:jc w:val="center"/>
        <w:rPr>
          <w:rFonts w:ascii="Arial" w:hAnsi="Arial" w:cs="Arial"/>
          <w:b/>
          <w:bCs/>
          <w:color w:val="auto"/>
          <w:sz w:val="22"/>
          <w:szCs w:val="22"/>
          <w:lang w:val="en-US"/>
        </w:rPr>
      </w:pPr>
      <w:bookmarkStart w:id="3" w:name="_Toc92192556"/>
      <w:r w:rsidRPr="008A5D94">
        <w:rPr>
          <w:rFonts w:ascii="Arial" w:hAnsi="Arial" w:cs="Arial"/>
          <w:b/>
          <w:bCs/>
          <w:color w:val="auto"/>
          <w:sz w:val="22"/>
          <w:szCs w:val="22"/>
          <w:lang w:val="en-US"/>
        </w:rPr>
        <w:t>The assessment of employee engagement in company</w:t>
      </w:r>
      <w:bookmarkEnd w:id="3"/>
    </w:p>
    <w:p w14:paraId="468F8B11"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 xml:space="preserve">When looking at employee engagement research, </w:t>
      </w:r>
      <w:proofErr w:type="gramStart"/>
      <w:r w:rsidRPr="0041214F">
        <w:rPr>
          <w:rFonts w:ascii="Arial" w:hAnsi="Arial" w:cs="Arial"/>
          <w:lang w:val="en-US"/>
        </w:rPr>
        <w:t>it is clear that quantitative</w:t>
      </w:r>
      <w:proofErr w:type="gramEnd"/>
      <w:r w:rsidRPr="0041214F">
        <w:rPr>
          <w:rFonts w:ascii="Arial" w:hAnsi="Arial" w:cs="Arial"/>
          <w:lang w:val="en-US"/>
        </w:rPr>
        <w:t xml:space="preserve"> and cross-sectional surveys are overused to assess employee happiness (Bailey et al., 2015). It is also worth noting that employee engagement was measured using various methods. Based on their participation in research, Sack and </w:t>
      </w:r>
      <w:proofErr w:type="spellStart"/>
      <w:r w:rsidRPr="0041214F">
        <w:rPr>
          <w:rFonts w:ascii="Arial" w:hAnsi="Arial" w:cs="Arial"/>
          <w:lang w:val="en-US"/>
        </w:rPr>
        <w:t>Gruman</w:t>
      </w:r>
      <w:proofErr w:type="spellEnd"/>
      <w:r w:rsidRPr="0041214F">
        <w:rPr>
          <w:rFonts w:ascii="Arial" w:hAnsi="Arial" w:cs="Arial"/>
          <w:lang w:val="en-US"/>
        </w:rPr>
        <w:t xml:space="preserve"> (2014) have defined these characteristics as follows: </w:t>
      </w:r>
    </w:p>
    <w:p w14:paraId="20122476" w14:textId="73DA1CF6" w:rsidR="0041214F" w:rsidRPr="0041214F" w:rsidRDefault="0041214F" w:rsidP="0041214F">
      <w:pPr>
        <w:pStyle w:val="a7"/>
        <w:numPr>
          <w:ilvl w:val="0"/>
          <w:numId w:val="2"/>
        </w:numPr>
        <w:spacing w:line="360" w:lineRule="auto"/>
        <w:jc w:val="both"/>
        <w:rPr>
          <w:rFonts w:ascii="Arial" w:hAnsi="Arial" w:cs="Arial"/>
          <w:lang w:val="en-US"/>
        </w:rPr>
      </w:pPr>
      <w:r w:rsidRPr="0041214F">
        <w:rPr>
          <w:rFonts w:ascii="Arial" w:hAnsi="Arial" w:cs="Arial"/>
          <w:lang w:val="en-US"/>
        </w:rPr>
        <w:t xml:space="preserve">Paying attention and absorbing information </w:t>
      </w:r>
    </w:p>
    <w:p w14:paraId="540DF7E5" w14:textId="77777777" w:rsidR="0041214F" w:rsidRPr="0041214F" w:rsidRDefault="0041214F" w:rsidP="0041214F">
      <w:pPr>
        <w:pStyle w:val="a7"/>
        <w:numPr>
          <w:ilvl w:val="0"/>
          <w:numId w:val="2"/>
        </w:numPr>
        <w:spacing w:line="360" w:lineRule="auto"/>
        <w:jc w:val="both"/>
        <w:rPr>
          <w:rFonts w:ascii="Arial" w:hAnsi="Arial" w:cs="Arial"/>
          <w:lang w:val="en-US"/>
        </w:rPr>
      </w:pPr>
      <w:r w:rsidRPr="0041214F">
        <w:rPr>
          <w:rFonts w:ascii="Arial" w:hAnsi="Arial" w:cs="Arial"/>
          <w:lang w:val="en-US"/>
        </w:rPr>
        <w:t xml:space="preserve">Cognitive, emotional, and physical involvement engagement. </w:t>
      </w:r>
    </w:p>
    <w:p w14:paraId="1A1EEA95" w14:textId="6C640483" w:rsidR="0041214F" w:rsidRPr="0041214F" w:rsidRDefault="0041214F" w:rsidP="0041214F">
      <w:pPr>
        <w:pStyle w:val="a7"/>
        <w:numPr>
          <w:ilvl w:val="0"/>
          <w:numId w:val="2"/>
        </w:numPr>
        <w:spacing w:line="360" w:lineRule="auto"/>
        <w:jc w:val="both"/>
        <w:rPr>
          <w:rFonts w:ascii="Arial" w:hAnsi="Arial" w:cs="Arial"/>
          <w:lang w:val="en-US"/>
        </w:rPr>
      </w:pPr>
      <w:r w:rsidRPr="0041214F">
        <w:rPr>
          <w:rFonts w:ascii="Arial" w:hAnsi="Arial" w:cs="Arial"/>
          <w:lang w:val="en-US"/>
        </w:rPr>
        <w:t xml:space="preserve">Employee and </w:t>
      </w:r>
      <w:proofErr w:type="spellStart"/>
      <w:r w:rsidRPr="0041214F">
        <w:rPr>
          <w:rFonts w:ascii="Arial" w:hAnsi="Arial" w:cs="Arial"/>
          <w:lang w:val="en-US"/>
        </w:rPr>
        <w:t>organisational</w:t>
      </w:r>
      <w:proofErr w:type="spellEnd"/>
      <w:r w:rsidRPr="0041214F">
        <w:rPr>
          <w:rFonts w:ascii="Arial" w:hAnsi="Arial" w:cs="Arial"/>
          <w:lang w:val="en-US"/>
        </w:rPr>
        <w:t xml:space="preserve"> involvement</w:t>
      </w:r>
    </w:p>
    <w:p w14:paraId="14079B72" w14:textId="77777777" w:rsidR="0041214F" w:rsidRPr="0041214F" w:rsidRDefault="0041214F" w:rsidP="0041214F">
      <w:pPr>
        <w:pStyle w:val="a7"/>
        <w:numPr>
          <w:ilvl w:val="0"/>
          <w:numId w:val="2"/>
        </w:numPr>
        <w:spacing w:line="360" w:lineRule="auto"/>
        <w:jc w:val="both"/>
        <w:rPr>
          <w:rFonts w:ascii="Arial" w:hAnsi="Arial" w:cs="Arial"/>
          <w:lang w:val="en-US"/>
        </w:rPr>
      </w:pPr>
      <w:r w:rsidRPr="0041214F">
        <w:rPr>
          <w:rFonts w:ascii="Arial" w:hAnsi="Arial" w:cs="Arial"/>
          <w:lang w:val="en-US"/>
        </w:rPr>
        <w:t>I</w:t>
      </w:r>
      <w:r w:rsidRPr="0041214F">
        <w:rPr>
          <w:rFonts w:ascii="Arial" w:hAnsi="Arial" w:cs="Arial"/>
          <w:lang w:val="en-US"/>
        </w:rPr>
        <w:t xml:space="preserve">ntellectual, emotive, and social engagement. </w:t>
      </w:r>
    </w:p>
    <w:p w14:paraId="2D54CF1D" w14:textId="77777777" w:rsidR="0041214F" w:rsidRPr="0041214F" w:rsidRDefault="0041214F" w:rsidP="0041214F">
      <w:pPr>
        <w:pStyle w:val="a7"/>
        <w:numPr>
          <w:ilvl w:val="0"/>
          <w:numId w:val="2"/>
        </w:numPr>
        <w:spacing w:line="360" w:lineRule="auto"/>
        <w:jc w:val="both"/>
        <w:rPr>
          <w:rFonts w:ascii="Arial" w:hAnsi="Arial" w:cs="Arial"/>
          <w:lang w:val="en-US"/>
        </w:rPr>
      </w:pPr>
      <w:r w:rsidRPr="0041214F">
        <w:rPr>
          <w:rFonts w:ascii="Arial" w:hAnsi="Arial" w:cs="Arial"/>
          <w:lang w:val="en-US"/>
        </w:rPr>
        <w:t xml:space="preserve">Psychological and </w:t>
      </w:r>
      <w:proofErr w:type="spellStart"/>
      <w:r w:rsidRPr="0041214F">
        <w:rPr>
          <w:rFonts w:ascii="Arial" w:hAnsi="Arial" w:cs="Arial"/>
          <w:lang w:val="en-US"/>
        </w:rPr>
        <w:t>behavioural</w:t>
      </w:r>
      <w:proofErr w:type="spellEnd"/>
      <w:r w:rsidRPr="0041214F">
        <w:rPr>
          <w:rFonts w:ascii="Arial" w:hAnsi="Arial" w:cs="Arial"/>
          <w:lang w:val="en-US"/>
        </w:rPr>
        <w:t xml:space="preserve"> involvement </w:t>
      </w:r>
    </w:p>
    <w:p w14:paraId="1F085566" w14:textId="77777777" w:rsidR="0041214F" w:rsidRPr="0041214F" w:rsidRDefault="0041214F" w:rsidP="0041214F">
      <w:pPr>
        <w:pStyle w:val="a7"/>
        <w:numPr>
          <w:ilvl w:val="0"/>
          <w:numId w:val="2"/>
        </w:numPr>
        <w:spacing w:line="360" w:lineRule="auto"/>
        <w:jc w:val="both"/>
        <w:rPr>
          <w:rFonts w:ascii="Arial" w:hAnsi="Arial" w:cs="Arial"/>
          <w:lang w:val="en-US"/>
        </w:rPr>
      </w:pPr>
      <w:r w:rsidRPr="0041214F">
        <w:rPr>
          <w:rFonts w:ascii="Arial" w:hAnsi="Arial" w:cs="Arial"/>
          <w:lang w:val="en-US"/>
        </w:rPr>
        <w:t xml:space="preserve">Dedication, enthusiasm, and indifference </w:t>
      </w:r>
    </w:p>
    <w:p w14:paraId="713605DE" w14:textId="77777777" w:rsidR="0041214F" w:rsidRDefault="0041214F" w:rsidP="0041214F">
      <w:pPr>
        <w:spacing w:line="360" w:lineRule="auto"/>
        <w:ind w:firstLine="708"/>
        <w:jc w:val="both"/>
        <w:rPr>
          <w:rFonts w:ascii="Arial" w:hAnsi="Arial" w:cs="Arial"/>
          <w:lang w:val="en-US"/>
        </w:rPr>
      </w:pPr>
      <w:r>
        <w:rPr>
          <w:rFonts w:ascii="Arial" w:hAnsi="Arial" w:cs="Arial"/>
          <w:lang w:val="en-US"/>
        </w:rPr>
        <w:t>O</w:t>
      </w:r>
      <w:r w:rsidRPr="0041214F">
        <w:rPr>
          <w:rFonts w:ascii="Arial" w:hAnsi="Arial" w:cs="Arial"/>
          <w:lang w:val="en-US"/>
        </w:rPr>
        <w:t xml:space="preserve">n the other hand, reveal a lack of agreement on the meaning and definition of involvement. As a result, there are difficulties concerning how to define employee involvement. The Utrecht Work Engagement Scale is the most widely used gauging engagement (UWE). The 17 sections of this scale are divided into three dimensions: vitality (represented by five things), dedication, and absorption. The validity of the </w:t>
      </w:r>
      <w:proofErr w:type="spellStart"/>
      <w:r w:rsidRPr="0041214F">
        <w:rPr>
          <w:rFonts w:ascii="Arial" w:hAnsi="Arial" w:cs="Arial"/>
          <w:lang w:val="en-US"/>
        </w:rPr>
        <w:t>UWES</w:t>
      </w:r>
      <w:proofErr w:type="spellEnd"/>
      <w:r w:rsidRPr="0041214F">
        <w:rPr>
          <w:rFonts w:ascii="Arial" w:hAnsi="Arial" w:cs="Arial"/>
          <w:lang w:val="en-US"/>
        </w:rPr>
        <w:t xml:space="preserve"> scale has been investigated in some nations. They </w:t>
      </w:r>
      <w:proofErr w:type="spellStart"/>
      <w:r w:rsidRPr="0041214F">
        <w:rPr>
          <w:rFonts w:ascii="Arial" w:hAnsi="Arial" w:cs="Arial"/>
          <w:lang w:val="en-US"/>
        </w:rPr>
        <w:t>recognised</w:t>
      </w:r>
      <w:proofErr w:type="spellEnd"/>
      <w:r w:rsidRPr="0041214F">
        <w:rPr>
          <w:rFonts w:ascii="Arial" w:hAnsi="Arial" w:cs="Arial"/>
          <w:lang w:val="en-US"/>
        </w:rPr>
        <w:t xml:space="preserve"> the measurement's outstanding dependability, notwithstanding their preference for a three-factor model with commensurate engagement dimensions (Sack and </w:t>
      </w:r>
      <w:proofErr w:type="spellStart"/>
      <w:r w:rsidRPr="0041214F">
        <w:rPr>
          <w:rFonts w:ascii="Arial" w:hAnsi="Arial" w:cs="Arial"/>
          <w:lang w:val="en-US"/>
        </w:rPr>
        <w:t>Gruman</w:t>
      </w:r>
      <w:proofErr w:type="spellEnd"/>
      <w:r w:rsidRPr="0041214F">
        <w:rPr>
          <w:rFonts w:ascii="Arial" w:hAnsi="Arial" w:cs="Arial"/>
          <w:lang w:val="en-US"/>
        </w:rPr>
        <w:t xml:space="preserve">, 2014). </w:t>
      </w:r>
    </w:p>
    <w:p w14:paraId="54C570D7"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 xml:space="preserve">Armstrong (2012), on the other hand, developed a 20-item test that was separated into two sections: work engagement and </w:t>
      </w:r>
      <w:proofErr w:type="spellStart"/>
      <w:r w:rsidRPr="0041214F">
        <w:rPr>
          <w:rFonts w:ascii="Arial" w:hAnsi="Arial" w:cs="Arial"/>
          <w:lang w:val="en-US"/>
        </w:rPr>
        <w:t>organisational</w:t>
      </w:r>
      <w:proofErr w:type="spellEnd"/>
      <w:r w:rsidRPr="0041214F">
        <w:rPr>
          <w:rFonts w:ascii="Arial" w:hAnsi="Arial" w:cs="Arial"/>
          <w:lang w:val="en-US"/>
        </w:rPr>
        <w:t xml:space="preserve"> engagement. There were six components to work involvement: </w:t>
      </w:r>
    </w:p>
    <w:p w14:paraId="110FACF5"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 xml:space="preserve">1) Job satisfaction,  </w:t>
      </w:r>
    </w:p>
    <w:p w14:paraId="1B894056"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 xml:space="preserve">2) Workplace learning and development </w:t>
      </w:r>
    </w:p>
    <w:p w14:paraId="724547D1"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 xml:space="preserve">3) The freedom to self-determination is a fundamental human right. </w:t>
      </w:r>
    </w:p>
    <w:p w14:paraId="61AC34D3"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 xml:space="preserve">4) Working environment </w:t>
      </w:r>
    </w:p>
    <w:p w14:paraId="3564E047"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 xml:space="preserve">5) Enlist the boss's </w:t>
      </w:r>
      <w:proofErr w:type="gramStart"/>
      <w:r w:rsidRPr="0041214F">
        <w:rPr>
          <w:rFonts w:ascii="Arial" w:hAnsi="Arial" w:cs="Arial"/>
          <w:lang w:val="en-US"/>
        </w:rPr>
        <w:t>help;</w:t>
      </w:r>
      <w:proofErr w:type="gramEnd"/>
      <w:r w:rsidRPr="0041214F">
        <w:rPr>
          <w:rFonts w:ascii="Arial" w:hAnsi="Arial" w:cs="Arial"/>
          <w:lang w:val="en-US"/>
        </w:rPr>
        <w:t xml:space="preserve"> </w:t>
      </w:r>
    </w:p>
    <w:p w14:paraId="3200FA0D"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lastRenderedPageBreak/>
        <w:t xml:space="preserve">6) </w:t>
      </w:r>
      <w:r>
        <w:rPr>
          <w:rFonts w:ascii="Arial" w:hAnsi="Arial" w:cs="Arial"/>
          <w:lang w:val="en-US"/>
        </w:rPr>
        <w:t>P</w:t>
      </w:r>
      <w:r w:rsidRPr="0041214F">
        <w:rPr>
          <w:rFonts w:ascii="Arial" w:hAnsi="Arial" w:cs="Arial"/>
          <w:lang w:val="en-US"/>
        </w:rPr>
        <w:t xml:space="preserve">rovide a reward. </w:t>
      </w:r>
    </w:p>
    <w:p w14:paraId="23462A4E" w14:textId="77777777" w:rsidR="0041214F" w:rsidRDefault="0041214F" w:rsidP="0041214F">
      <w:pPr>
        <w:spacing w:line="360" w:lineRule="auto"/>
        <w:ind w:left="708"/>
        <w:jc w:val="both"/>
        <w:rPr>
          <w:rFonts w:ascii="Arial" w:hAnsi="Arial" w:cs="Arial"/>
          <w:lang w:val="en-US"/>
        </w:rPr>
      </w:pPr>
      <w:r w:rsidRPr="0041214F">
        <w:rPr>
          <w:rFonts w:ascii="Arial" w:hAnsi="Arial" w:cs="Arial"/>
          <w:lang w:val="en-US"/>
        </w:rPr>
        <w:t xml:space="preserve">Organizational involvement, on the other hand, was measured across seven dimensions: 1) Positive attitudes towards the </w:t>
      </w:r>
      <w:proofErr w:type="spellStart"/>
      <w:r w:rsidRPr="0041214F">
        <w:rPr>
          <w:rFonts w:ascii="Arial" w:hAnsi="Arial" w:cs="Arial"/>
          <w:lang w:val="en-US"/>
        </w:rPr>
        <w:t>organisation</w:t>
      </w:r>
      <w:proofErr w:type="spellEnd"/>
      <w:r w:rsidRPr="0041214F">
        <w:rPr>
          <w:rFonts w:ascii="Arial" w:hAnsi="Arial" w:cs="Arial"/>
          <w:lang w:val="en-US"/>
        </w:rPr>
        <w:t xml:space="preserve"> </w:t>
      </w:r>
    </w:p>
    <w:p w14:paraId="6A39E70C"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 xml:space="preserve">2) The desire to remain with the company </w:t>
      </w:r>
    </w:p>
    <w:p w14:paraId="1E92E61A"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 xml:space="preserve">3) Adherence to the organization's values </w:t>
      </w:r>
    </w:p>
    <w:p w14:paraId="7AA06737"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 xml:space="preserve">4) The relevance of the company to its customers </w:t>
      </w:r>
    </w:p>
    <w:p w14:paraId="25DBA32C"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 xml:space="preserve">5) The management's interest for employee well-being. </w:t>
      </w:r>
    </w:p>
    <w:p w14:paraId="4D09AF28"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 xml:space="preserve">6) Maintaining a healthy work-life balance </w:t>
      </w:r>
    </w:p>
    <w:p w14:paraId="197A047F"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7) Managerial and colleague relationships</w:t>
      </w:r>
      <w:r>
        <w:rPr>
          <w:rFonts w:ascii="Arial" w:hAnsi="Arial" w:cs="Arial"/>
          <w:lang w:val="en-US"/>
        </w:rPr>
        <w:t>.</w:t>
      </w:r>
    </w:p>
    <w:p w14:paraId="2F1A0A35" w14:textId="7E122749" w:rsidR="0041214F" w:rsidRPr="0041214F" w:rsidRDefault="0041214F" w:rsidP="0041214F">
      <w:pPr>
        <w:spacing w:line="360" w:lineRule="auto"/>
        <w:ind w:firstLine="708"/>
        <w:jc w:val="both"/>
        <w:rPr>
          <w:rFonts w:ascii="Arial" w:hAnsi="Arial" w:cs="Arial"/>
          <w:lang w:val="en-US"/>
        </w:rPr>
      </w:pPr>
      <w:r w:rsidRPr="0041214F">
        <w:rPr>
          <w:rFonts w:ascii="Arial" w:hAnsi="Arial" w:cs="Arial"/>
          <w:lang w:val="en-US"/>
        </w:rPr>
        <w:t>Shuck and his coworkers (2011) developed a three-dimensional engagement model that includes meaningfulness, safety, and accessibility.</w:t>
      </w:r>
    </w:p>
    <w:p w14:paraId="3FF18BE5" w14:textId="3090993F"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1)</w:t>
      </w:r>
      <w:r>
        <w:rPr>
          <w:rFonts w:ascii="Arial" w:hAnsi="Arial" w:cs="Arial"/>
          <w:lang w:val="en-US"/>
        </w:rPr>
        <w:t xml:space="preserve"> </w:t>
      </w:r>
      <w:r w:rsidRPr="0041214F">
        <w:rPr>
          <w:rFonts w:ascii="Arial" w:hAnsi="Arial" w:cs="Arial"/>
          <w:lang w:val="en-US"/>
        </w:rPr>
        <w:t xml:space="preserve">Meaningfulness refers to an employee's perception of the importance of his or her job and self-worth at work. According to this viewpoint, meaningfulness includes both adding value and relevance to an employee's work and experiencing one's worth and importance to their company. </w:t>
      </w:r>
    </w:p>
    <w:p w14:paraId="501CB371"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2)</w:t>
      </w:r>
      <w:r>
        <w:rPr>
          <w:rFonts w:ascii="Arial" w:hAnsi="Arial" w:cs="Arial"/>
          <w:lang w:val="en-US"/>
        </w:rPr>
        <w:t xml:space="preserve"> </w:t>
      </w:r>
      <w:r w:rsidRPr="0041214F">
        <w:rPr>
          <w:rFonts w:ascii="Arial" w:hAnsi="Arial" w:cs="Arial"/>
          <w:lang w:val="en-US"/>
        </w:rPr>
        <w:t xml:space="preserve">Safety refers to an employee's capacity to be their best selves without fear of negative consequences to their self-image or career. Employees' fears of emotional and psychological injury are among their concerns about workplace safety. As a result, workers must have faith in their company </w:t>
      </w:r>
      <w:proofErr w:type="gramStart"/>
      <w:r w:rsidRPr="0041214F">
        <w:rPr>
          <w:rFonts w:ascii="Arial" w:hAnsi="Arial" w:cs="Arial"/>
          <w:lang w:val="en-US"/>
        </w:rPr>
        <w:t>in order to</w:t>
      </w:r>
      <w:proofErr w:type="gramEnd"/>
      <w:r w:rsidRPr="0041214F">
        <w:rPr>
          <w:rFonts w:ascii="Arial" w:hAnsi="Arial" w:cs="Arial"/>
          <w:lang w:val="en-US"/>
        </w:rPr>
        <w:t xml:space="preserve"> be free to express their true selves. </w:t>
      </w:r>
    </w:p>
    <w:p w14:paraId="4F47B105" w14:textId="77777777" w:rsidR="0041214F" w:rsidRDefault="0041214F" w:rsidP="0041214F">
      <w:pPr>
        <w:spacing w:line="360" w:lineRule="auto"/>
        <w:ind w:firstLine="708"/>
        <w:jc w:val="both"/>
        <w:rPr>
          <w:rFonts w:ascii="Arial" w:hAnsi="Arial" w:cs="Arial"/>
          <w:lang w:val="en-US"/>
        </w:rPr>
      </w:pPr>
      <w:r w:rsidRPr="0041214F">
        <w:rPr>
          <w:rFonts w:ascii="Arial" w:hAnsi="Arial" w:cs="Arial"/>
          <w:lang w:val="en-US"/>
        </w:rPr>
        <w:t>3)</w:t>
      </w:r>
      <w:r>
        <w:rPr>
          <w:rFonts w:ascii="Arial" w:hAnsi="Arial" w:cs="Arial"/>
          <w:lang w:val="en-US"/>
        </w:rPr>
        <w:t xml:space="preserve"> </w:t>
      </w:r>
      <w:r w:rsidRPr="0041214F">
        <w:rPr>
          <w:rFonts w:ascii="Arial" w:hAnsi="Arial" w:cs="Arial"/>
          <w:lang w:val="en-US"/>
        </w:rPr>
        <w:t xml:space="preserve">Availability refers to having the physical, emotional, and psychological resources required to complete the task. The availability of resources, cash, and employees to finish a project is referred to as "availability." It might also be seen as a dedication to lifelong learning and skill development and a good match in the workplace. This attitude displays a solid dedication to participation. It draws no difference between job and engagement in an </w:t>
      </w:r>
      <w:proofErr w:type="spellStart"/>
      <w:r w:rsidRPr="0041214F">
        <w:rPr>
          <w:rFonts w:ascii="Arial" w:hAnsi="Arial" w:cs="Arial"/>
          <w:lang w:val="en-US"/>
        </w:rPr>
        <w:t>organisation</w:t>
      </w:r>
      <w:proofErr w:type="spellEnd"/>
      <w:r w:rsidRPr="0041214F">
        <w:rPr>
          <w:rFonts w:ascii="Arial" w:hAnsi="Arial" w:cs="Arial"/>
          <w:lang w:val="en-US"/>
        </w:rPr>
        <w:t xml:space="preserve">. Because of the minimal number of characteristics, this viewpoint may be used to assess employee engagement in the workplace. </w:t>
      </w:r>
    </w:p>
    <w:p w14:paraId="54CDC558" w14:textId="06D5B32E" w:rsidR="0041214F" w:rsidRPr="0041214F" w:rsidRDefault="0041214F" w:rsidP="0041214F">
      <w:pPr>
        <w:spacing w:line="360" w:lineRule="auto"/>
        <w:ind w:firstLine="708"/>
        <w:jc w:val="both"/>
        <w:rPr>
          <w:rFonts w:ascii="Arial" w:hAnsi="Arial" w:cs="Arial"/>
          <w:lang w:val="en-US"/>
        </w:rPr>
      </w:pPr>
      <w:r w:rsidRPr="0041214F">
        <w:rPr>
          <w:rFonts w:ascii="Arial" w:hAnsi="Arial" w:cs="Arial"/>
          <w:lang w:val="en-US"/>
        </w:rPr>
        <w:t xml:space="preserve">Furthermore, studies show that managers find it challenging to assess employee engagement and make conclusions about its influence on financial success. As a result, few experts have attempted to link employee engagement to corporate objectives such as customer </w:t>
      </w:r>
      <w:r w:rsidRPr="0041214F">
        <w:rPr>
          <w:rFonts w:ascii="Arial" w:hAnsi="Arial" w:cs="Arial"/>
          <w:lang w:val="en-US"/>
        </w:rPr>
        <w:lastRenderedPageBreak/>
        <w:t xml:space="preserve">satisfaction or market share growth. According to research, the most frequent measures used by best-practice </w:t>
      </w:r>
      <w:proofErr w:type="spellStart"/>
      <w:r w:rsidRPr="0041214F">
        <w:rPr>
          <w:rFonts w:ascii="Arial" w:hAnsi="Arial" w:cs="Arial"/>
          <w:lang w:val="en-US"/>
        </w:rPr>
        <w:t>organisations</w:t>
      </w:r>
      <w:proofErr w:type="spellEnd"/>
      <w:r w:rsidRPr="0041214F">
        <w:rPr>
          <w:rFonts w:ascii="Arial" w:hAnsi="Arial" w:cs="Arial"/>
          <w:lang w:val="en-US"/>
        </w:rPr>
        <w:t xml:space="preserve"> to connect engagement to </w:t>
      </w:r>
      <w:proofErr w:type="spellStart"/>
      <w:r w:rsidRPr="0041214F">
        <w:rPr>
          <w:rFonts w:ascii="Arial" w:hAnsi="Arial" w:cs="Arial"/>
          <w:lang w:val="en-US"/>
        </w:rPr>
        <w:t>organisational</w:t>
      </w:r>
      <w:proofErr w:type="spellEnd"/>
      <w:r w:rsidRPr="0041214F">
        <w:rPr>
          <w:rFonts w:ascii="Arial" w:hAnsi="Arial" w:cs="Arial"/>
          <w:lang w:val="en-US"/>
        </w:rPr>
        <w:t xml:space="preserve"> success link customer metrics to engagement indicators. Several best-practice firms have </w:t>
      </w:r>
      <w:proofErr w:type="spellStart"/>
      <w:r w:rsidRPr="0041214F">
        <w:rPr>
          <w:rFonts w:ascii="Arial" w:hAnsi="Arial" w:cs="Arial"/>
          <w:lang w:val="en-US"/>
        </w:rPr>
        <w:t>recognised</w:t>
      </w:r>
      <w:proofErr w:type="spellEnd"/>
      <w:r w:rsidRPr="0041214F">
        <w:rPr>
          <w:rFonts w:ascii="Arial" w:hAnsi="Arial" w:cs="Arial"/>
          <w:lang w:val="en-US"/>
        </w:rPr>
        <w:t xml:space="preserve"> that tools such as the service-profit chain may help align employee engagement to company objectives (Harvard Business Review 2013).</w:t>
      </w:r>
    </w:p>
    <w:p w14:paraId="000BCA97" w14:textId="6D8128E1" w:rsidR="003B4917" w:rsidRDefault="003B4917" w:rsidP="009C55F3">
      <w:pPr>
        <w:pStyle w:val="1"/>
        <w:spacing w:line="360" w:lineRule="auto"/>
        <w:jc w:val="center"/>
        <w:rPr>
          <w:rFonts w:ascii="Arial" w:hAnsi="Arial" w:cs="Arial"/>
          <w:b/>
          <w:bCs/>
          <w:color w:val="auto"/>
          <w:sz w:val="22"/>
          <w:szCs w:val="22"/>
          <w:lang w:val="en-US"/>
        </w:rPr>
      </w:pPr>
      <w:bookmarkStart w:id="4" w:name="_Toc92192557"/>
      <w:r w:rsidRPr="008A5D94">
        <w:rPr>
          <w:rFonts w:ascii="Arial" w:hAnsi="Arial" w:cs="Arial"/>
          <w:b/>
          <w:bCs/>
          <w:color w:val="auto"/>
          <w:sz w:val="22"/>
          <w:szCs w:val="22"/>
          <w:lang w:val="en-US"/>
        </w:rPr>
        <w:t>Strategy for increasing the employee management in the company</w:t>
      </w:r>
      <w:bookmarkEnd w:id="4"/>
    </w:p>
    <w:p w14:paraId="0FEE80B9" w14:textId="71FB6A9B" w:rsidR="0030714A" w:rsidRPr="0030714A" w:rsidRDefault="0030714A" w:rsidP="0030714A">
      <w:pPr>
        <w:spacing w:line="360" w:lineRule="auto"/>
        <w:ind w:firstLine="708"/>
        <w:jc w:val="both"/>
        <w:rPr>
          <w:rFonts w:ascii="Arial" w:hAnsi="Arial" w:cs="Arial"/>
          <w:lang w:val="en-US"/>
        </w:rPr>
      </w:pPr>
      <w:r w:rsidRPr="0030714A">
        <w:rPr>
          <w:rFonts w:ascii="Arial" w:hAnsi="Arial" w:cs="Arial"/>
          <w:lang w:val="en-US"/>
        </w:rPr>
        <w:t xml:space="preserve">Businesses may implement effective leadership, healthy corporate culture, supportive </w:t>
      </w:r>
      <w:proofErr w:type="spellStart"/>
      <w:r w:rsidRPr="0030714A">
        <w:rPr>
          <w:rFonts w:ascii="Arial" w:hAnsi="Arial" w:cs="Arial"/>
          <w:lang w:val="en-US"/>
        </w:rPr>
        <w:t>organisational</w:t>
      </w:r>
      <w:proofErr w:type="spellEnd"/>
      <w:r w:rsidRPr="0030714A">
        <w:rPr>
          <w:rFonts w:ascii="Arial" w:hAnsi="Arial" w:cs="Arial"/>
          <w:lang w:val="en-US"/>
        </w:rPr>
        <w:t xml:space="preserve"> values, and management techniques that improve employee well-being. This means that businesses must develop a complete occupational system that enables employees to contribute to their productivity by using their expertise and talents, such as employee voice, resources, and accurate information. The following figure, on the other hand, </w:t>
      </w:r>
      <w:proofErr w:type="spellStart"/>
      <w:r w:rsidRPr="0030714A">
        <w:rPr>
          <w:rFonts w:ascii="Arial" w:hAnsi="Arial" w:cs="Arial"/>
          <w:lang w:val="en-US"/>
        </w:rPr>
        <w:t>emphasises</w:t>
      </w:r>
      <w:proofErr w:type="spellEnd"/>
      <w:r w:rsidRPr="0030714A">
        <w:rPr>
          <w:rFonts w:ascii="Arial" w:hAnsi="Arial" w:cs="Arial"/>
          <w:lang w:val="en-US"/>
        </w:rPr>
        <w:t xml:space="preserve"> the strategy's key steps:</w:t>
      </w:r>
    </w:p>
    <w:p w14:paraId="56E9D12F" w14:textId="77777777" w:rsidR="0030714A" w:rsidRDefault="0030714A" w:rsidP="0030714A">
      <w:pPr>
        <w:spacing w:line="360" w:lineRule="auto"/>
        <w:ind w:left="708" w:firstLine="708"/>
        <w:jc w:val="both"/>
        <w:rPr>
          <w:rFonts w:ascii="Arial" w:hAnsi="Arial" w:cs="Arial"/>
          <w:lang w:val="en-US"/>
        </w:rPr>
      </w:pPr>
      <w:r w:rsidRPr="0030714A">
        <w:rPr>
          <w:rFonts w:ascii="Arial" w:hAnsi="Arial" w:cs="Arial"/>
          <w:lang w:val="en-US"/>
        </w:rPr>
        <w:t xml:space="preserve">- Integrated </w:t>
      </w:r>
      <w:proofErr w:type="spellStart"/>
      <w:r w:rsidRPr="0030714A">
        <w:rPr>
          <w:rFonts w:ascii="Arial" w:hAnsi="Arial" w:cs="Arial"/>
          <w:lang w:val="en-US"/>
        </w:rPr>
        <w:t>organisational</w:t>
      </w:r>
      <w:proofErr w:type="spellEnd"/>
      <w:r w:rsidRPr="0030714A">
        <w:rPr>
          <w:rFonts w:ascii="Arial" w:hAnsi="Arial" w:cs="Arial"/>
          <w:lang w:val="en-US"/>
        </w:rPr>
        <w:t xml:space="preserve"> values - A clear image of what the company intend to accomplish</w:t>
      </w:r>
    </w:p>
    <w:p w14:paraId="1E25B6D4" w14:textId="77777777" w:rsidR="0030714A" w:rsidRDefault="0030714A" w:rsidP="0030714A">
      <w:pPr>
        <w:spacing w:line="360" w:lineRule="auto"/>
        <w:ind w:left="708" w:firstLine="708"/>
        <w:jc w:val="both"/>
        <w:rPr>
          <w:rFonts w:ascii="Arial" w:hAnsi="Arial" w:cs="Arial"/>
          <w:lang w:val="en-US"/>
        </w:rPr>
      </w:pPr>
      <w:r w:rsidRPr="0030714A">
        <w:rPr>
          <w:rFonts w:ascii="Arial" w:hAnsi="Arial" w:cs="Arial"/>
          <w:lang w:val="en-US"/>
        </w:rPr>
        <w:t>- Employee morale should be improved. They should be inspired, fulfilled, and devoted to their work, and they should excel at their jobs and responsibilities.</w:t>
      </w:r>
    </w:p>
    <w:p w14:paraId="5379CADC" w14:textId="77777777" w:rsidR="0030714A" w:rsidRDefault="0030714A" w:rsidP="0030714A">
      <w:pPr>
        <w:spacing w:line="360" w:lineRule="auto"/>
        <w:ind w:left="708" w:firstLine="708"/>
        <w:jc w:val="both"/>
        <w:rPr>
          <w:rFonts w:ascii="Arial" w:hAnsi="Arial" w:cs="Arial"/>
          <w:lang w:val="en-US"/>
        </w:rPr>
      </w:pPr>
      <w:r w:rsidRPr="0030714A">
        <w:rPr>
          <w:rFonts w:ascii="Arial" w:hAnsi="Arial" w:cs="Arial"/>
          <w:lang w:val="en-US"/>
        </w:rPr>
        <w:t>- A well-considered managerial decision</w:t>
      </w:r>
    </w:p>
    <w:p w14:paraId="650CB5E0" w14:textId="643EACD8" w:rsidR="0030714A" w:rsidRPr="0030714A" w:rsidRDefault="0030714A" w:rsidP="0030714A">
      <w:pPr>
        <w:spacing w:line="360" w:lineRule="auto"/>
        <w:ind w:left="708" w:firstLine="708"/>
        <w:jc w:val="both"/>
        <w:rPr>
          <w:rFonts w:ascii="Arial" w:hAnsi="Arial" w:cs="Arial"/>
          <w:lang w:val="en-US"/>
        </w:rPr>
      </w:pPr>
      <w:r w:rsidRPr="0030714A">
        <w:rPr>
          <w:rFonts w:ascii="Arial" w:hAnsi="Arial" w:cs="Arial"/>
          <w:lang w:val="en-US"/>
        </w:rPr>
        <w:t>- A strategic degree of interrogation</w:t>
      </w:r>
    </w:p>
    <w:p w14:paraId="753CF2FD" w14:textId="77777777" w:rsidR="0030714A" w:rsidRDefault="0030714A" w:rsidP="0030714A">
      <w:pPr>
        <w:spacing w:line="360" w:lineRule="auto"/>
        <w:ind w:firstLine="708"/>
        <w:jc w:val="both"/>
        <w:rPr>
          <w:rFonts w:ascii="Arial" w:hAnsi="Arial" w:cs="Arial"/>
          <w:lang w:val="en-US"/>
        </w:rPr>
      </w:pPr>
      <w:r w:rsidRPr="0030714A">
        <w:rPr>
          <w:rFonts w:ascii="Arial" w:hAnsi="Arial" w:cs="Arial"/>
          <w:lang w:val="en-US"/>
        </w:rPr>
        <w:t xml:space="preserve">Managers must agree on and incorporate engagement values and have a clear and united view of engagement's intended aims while developing an </w:t>
      </w:r>
      <w:proofErr w:type="spellStart"/>
      <w:r w:rsidRPr="0030714A">
        <w:rPr>
          <w:rFonts w:ascii="Arial" w:hAnsi="Arial" w:cs="Arial"/>
          <w:lang w:val="en-US"/>
        </w:rPr>
        <w:t>organisational</w:t>
      </w:r>
      <w:proofErr w:type="spellEnd"/>
      <w:r w:rsidRPr="0030714A">
        <w:rPr>
          <w:rFonts w:ascii="Arial" w:hAnsi="Arial" w:cs="Arial"/>
          <w:lang w:val="en-US"/>
        </w:rPr>
        <w:t xml:space="preserve"> engagement plan. On the other hand, such criteria should be linked to </w:t>
      </w:r>
      <w:proofErr w:type="spellStart"/>
      <w:r w:rsidRPr="0030714A">
        <w:rPr>
          <w:rFonts w:ascii="Arial" w:hAnsi="Arial" w:cs="Arial"/>
          <w:lang w:val="en-US"/>
        </w:rPr>
        <w:t>favourable</w:t>
      </w:r>
      <w:proofErr w:type="spellEnd"/>
      <w:r w:rsidRPr="0030714A">
        <w:rPr>
          <w:rFonts w:ascii="Arial" w:hAnsi="Arial" w:cs="Arial"/>
          <w:lang w:val="en-US"/>
        </w:rPr>
        <w:t xml:space="preserve"> attitudes, resulting in direct management intervention and open decision-making (</w:t>
      </w:r>
      <w:proofErr w:type="spellStart"/>
      <w:r w:rsidRPr="0030714A">
        <w:rPr>
          <w:rFonts w:ascii="Arial" w:hAnsi="Arial" w:cs="Arial"/>
          <w:lang w:val="en-US"/>
        </w:rPr>
        <w:t>Alagaraja</w:t>
      </w:r>
      <w:proofErr w:type="spellEnd"/>
      <w:r w:rsidRPr="0030714A">
        <w:rPr>
          <w:rFonts w:ascii="Arial" w:hAnsi="Arial" w:cs="Arial"/>
          <w:lang w:val="en-US"/>
        </w:rPr>
        <w:t xml:space="preserve"> and Shuck, 2015). </w:t>
      </w:r>
    </w:p>
    <w:p w14:paraId="33AA2FE3" w14:textId="02684573" w:rsidR="0030714A" w:rsidRPr="0030714A" w:rsidRDefault="0030714A" w:rsidP="0030714A">
      <w:pPr>
        <w:spacing w:line="360" w:lineRule="auto"/>
        <w:ind w:firstLine="708"/>
        <w:jc w:val="both"/>
        <w:rPr>
          <w:rFonts w:ascii="Arial" w:hAnsi="Arial" w:cs="Arial"/>
          <w:lang w:val="en-US"/>
        </w:rPr>
      </w:pPr>
      <w:r w:rsidRPr="0030714A">
        <w:rPr>
          <w:rFonts w:ascii="Arial" w:hAnsi="Arial" w:cs="Arial"/>
          <w:lang w:val="en-US"/>
        </w:rPr>
        <w:t xml:space="preserve">On the other hand, Armstrong (2012) focused on using commitment and involvement. It implies that if </w:t>
      </w:r>
      <w:proofErr w:type="gramStart"/>
      <w:r w:rsidRPr="0030714A">
        <w:rPr>
          <w:rFonts w:ascii="Arial" w:hAnsi="Arial" w:cs="Arial"/>
          <w:lang w:val="en-US"/>
        </w:rPr>
        <w:t>each individual</w:t>
      </w:r>
      <w:proofErr w:type="gramEnd"/>
      <w:r w:rsidRPr="0030714A">
        <w:rPr>
          <w:rFonts w:ascii="Arial" w:hAnsi="Arial" w:cs="Arial"/>
          <w:lang w:val="en-US"/>
        </w:rPr>
        <w:t xml:space="preserve"> can decide how to conduct their work, employees will be highly interested in their job. </w:t>
      </w:r>
      <w:proofErr w:type="gramStart"/>
      <w:r w:rsidRPr="0030714A">
        <w:rPr>
          <w:rFonts w:ascii="Arial" w:hAnsi="Arial" w:cs="Arial"/>
          <w:lang w:val="en-US"/>
        </w:rPr>
        <w:t>In order to</w:t>
      </w:r>
      <w:proofErr w:type="gramEnd"/>
      <w:r w:rsidRPr="0030714A">
        <w:rPr>
          <w:rFonts w:ascii="Arial" w:hAnsi="Arial" w:cs="Arial"/>
          <w:lang w:val="en-US"/>
        </w:rPr>
        <w:t xml:space="preserve"> develop the </w:t>
      </w:r>
      <w:proofErr w:type="spellStart"/>
      <w:r w:rsidRPr="0030714A">
        <w:rPr>
          <w:rFonts w:ascii="Arial" w:hAnsi="Arial" w:cs="Arial"/>
          <w:lang w:val="en-US"/>
        </w:rPr>
        <w:t>organisation's</w:t>
      </w:r>
      <w:proofErr w:type="spellEnd"/>
      <w:r w:rsidRPr="0030714A">
        <w:rPr>
          <w:rFonts w:ascii="Arial" w:hAnsi="Arial" w:cs="Arial"/>
          <w:lang w:val="en-US"/>
        </w:rPr>
        <w:t xml:space="preserve"> vision, purpose, and goals, this management style incorporates a range of strategies such as treating employees as partners, giving them a voice, effective communication, engagement through dialogue between managers and subordinates, and information sharing. Consequently, it necessitates the development of mutual understanding between employees and their bosses.</w:t>
      </w:r>
    </w:p>
    <w:p w14:paraId="6CC236D3" w14:textId="22FBE551" w:rsidR="0030714A" w:rsidRPr="0030714A" w:rsidRDefault="0030714A" w:rsidP="0030714A">
      <w:pPr>
        <w:spacing w:line="360" w:lineRule="auto"/>
        <w:ind w:firstLine="708"/>
        <w:jc w:val="both"/>
        <w:rPr>
          <w:rFonts w:ascii="Arial" w:hAnsi="Arial" w:cs="Arial"/>
          <w:lang w:val="en-US"/>
        </w:rPr>
      </w:pPr>
      <w:r w:rsidRPr="0030714A">
        <w:rPr>
          <w:rFonts w:ascii="Arial" w:hAnsi="Arial" w:cs="Arial"/>
          <w:lang w:val="en-US"/>
        </w:rPr>
        <w:lastRenderedPageBreak/>
        <w:t xml:space="preserve">Using an engagement intervention strategy to increase </w:t>
      </w:r>
      <w:proofErr w:type="spellStart"/>
      <w:r w:rsidRPr="0030714A">
        <w:rPr>
          <w:rFonts w:ascii="Arial" w:hAnsi="Arial" w:cs="Arial"/>
          <w:lang w:val="en-US"/>
        </w:rPr>
        <w:t>organisational</w:t>
      </w:r>
      <w:proofErr w:type="spellEnd"/>
      <w:r w:rsidRPr="0030714A">
        <w:rPr>
          <w:rFonts w:ascii="Arial" w:hAnsi="Arial" w:cs="Arial"/>
          <w:lang w:val="en-US"/>
        </w:rPr>
        <w:t xml:space="preserve"> performance might be beneficial. </w:t>
      </w:r>
      <w:proofErr w:type="gramStart"/>
      <w:r w:rsidRPr="0030714A">
        <w:rPr>
          <w:rFonts w:ascii="Arial" w:hAnsi="Arial" w:cs="Arial"/>
          <w:lang w:val="en-US"/>
        </w:rPr>
        <w:t>As a consequence of</w:t>
      </w:r>
      <w:proofErr w:type="gramEnd"/>
      <w:r w:rsidRPr="0030714A">
        <w:rPr>
          <w:rFonts w:ascii="Arial" w:hAnsi="Arial" w:cs="Arial"/>
          <w:lang w:val="en-US"/>
        </w:rPr>
        <w:t xml:space="preserve"> such engagement, growth, profitability, and fewer operating expenditures are all envisaged.</w:t>
      </w:r>
    </w:p>
    <w:p w14:paraId="15A31E68" w14:textId="676C57CF" w:rsidR="003B4917" w:rsidRDefault="003B4917" w:rsidP="009C55F3">
      <w:pPr>
        <w:pStyle w:val="1"/>
        <w:spacing w:line="360" w:lineRule="auto"/>
        <w:jc w:val="center"/>
        <w:rPr>
          <w:rFonts w:ascii="Arial" w:hAnsi="Arial" w:cs="Arial"/>
          <w:b/>
          <w:bCs/>
          <w:color w:val="auto"/>
          <w:sz w:val="22"/>
          <w:szCs w:val="22"/>
          <w:lang w:val="en-US"/>
        </w:rPr>
      </w:pPr>
      <w:bookmarkStart w:id="5" w:name="_Toc92192558"/>
      <w:r w:rsidRPr="008A5D94">
        <w:rPr>
          <w:rFonts w:ascii="Arial" w:hAnsi="Arial" w:cs="Arial"/>
          <w:b/>
          <w:bCs/>
          <w:color w:val="auto"/>
          <w:sz w:val="22"/>
          <w:szCs w:val="22"/>
          <w:lang w:val="en-US"/>
        </w:rPr>
        <w:t>Conclusion</w:t>
      </w:r>
      <w:bookmarkEnd w:id="5"/>
    </w:p>
    <w:p w14:paraId="42718461" w14:textId="29E151DA" w:rsidR="009C55F3" w:rsidRPr="00190BEA" w:rsidRDefault="009C55F3" w:rsidP="00190BEA">
      <w:pPr>
        <w:spacing w:line="360" w:lineRule="auto"/>
        <w:jc w:val="both"/>
        <w:rPr>
          <w:rFonts w:ascii="Arial" w:hAnsi="Arial" w:cs="Arial"/>
          <w:lang w:val="en-US"/>
        </w:rPr>
      </w:pPr>
      <w:r>
        <w:rPr>
          <w:lang w:val="en-US"/>
        </w:rPr>
        <w:tab/>
      </w:r>
      <w:r w:rsidR="00190BEA" w:rsidRPr="00190BEA">
        <w:rPr>
          <w:rFonts w:ascii="Arial" w:hAnsi="Arial" w:cs="Arial"/>
          <w:lang w:val="en-GB"/>
        </w:rPr>
        <w:t>At the end of the report, it can be stated that employees' commitment significantly improves the level and quality of their work. The more satisfied they feel with their work environment, the more motivated and engaged the employees are in the process. It is important to emphasize that no company should neglect the importance of the commitment of its employees, as the quality of their products and services largely depends on this. However, the employee's engagement in the COVID-19 pandemic needs to be measured. Some of the employees are losing their motivation while working at home because of the lack of working atmosphere at their homes. Also, some of them are losing more time to prepare for their work.</w:t>
      </w:r>
      <w:r w:rsidR="00190BEA">
        <w:rPr>
          <w:rFonts w:ascii="Arial" w:hAnsi="Arial" w:cs="Arial"/>
        </w:rPr>
        <w:t xml:space="preserve"> </w:t>
      </w:r>
    </w:p>
    <w:p w14:paraId="58751B3F" w14:textId="13921CEC" w:rsidR="003B4917" w:rsidRPr="008A5D94" w:rsidRDefault="003B4917" w:rsidP="009C55F3">
      <w:pPr>
        <w:pStyle w:val="1"/>
        <w:spacing w:line="360" w:lineRule="auto"/>
        <w:jc w:val="center"/>
        <w:rPr>
          <w:rFonts w:ascii="Arial" w:hAnsi="Arial" w:cs="Arial"/>
          <w:b/>
          <w:bCs/>
          <w:color w:val="auto"/>
          <w:sz w:val="22"/>
          <w:szCs w:val="22"/>
          <w:lang w:val="en-US"/>
        </w:rPr>
      </w:pPr>
      <w:bookmarkStart w:id="6" w:name="_Toc92192559"/>
      <w:r w:rsidRPr="008A5D94">
        <w:rPr>
          <w:rFonts w:ascii="Arial" w:hAnsi="Arial" w:cs="Arial"/>
          <w:b/>
          <w:bCs/>
          <w:color w:val="auto"/>
          <w:sz w:val="22"/>
          <w:szCs w:val="22"/>
          <w:lang w:val="en-US"/>
        </w:rPr>
        <w:t>Reference</w:t>
      </w:r>
      <w:bookmarkEnd w:id="6"/>
    </w:p>
    <w:p w14:paraId="5D14BDDB" w14:textId="77777777" w:rsidR="0067536C" w:rsidRDefault="0067536C" w:rsidP="0030714A">
      <w:pPr>
        <w:rPr>
          <w:lang w:val="en-US"/>
        </w:rPr>
      </w:pPr>
    </w:p>
    <w:p w14:paraId="2C9ADCAB" w14:textId="64ED1D33" w:rsidR="0067536C" w:rsidRPr="0067536C" w:rsidRDefault="0067536C" w:rsidP="0067536C">
      <w:pPr>
        <w:pStyle w:val="a7"/>
        <w:numPr>
          <w:ilvl w:val="0"/>
          <w:numId w:val="4"/>
        </w:numPr>
        <w:spacing w:line="360" w:lineRule="auto"/>
        <w:jc w:val="both"/>
        <w:rPr>
          <w:rFonts w:ascii="Arial" w:hAnsi="Arial" w:cs="Arial"/>
          <w:lang w:val="en-US"/>
        </w:rPr>
      </w:pPr>
      <w:proofErr w:type="spellStart"/>
      <w:proofErr w:type="gramStart"/>
      <w:r w:rsidRPr="0067536C">
        <w:rPr>
          <w:rFonts w:ascii="Arial" w:hAnsi="Arial" w:cs="Arial"/>
          <w:lang w:val="en-US"/>
        </w:rPr>
        <w:t>A</w:t>
      </w:r>
      <w:r w:rsidRPr="0067536C">
        <w:rPr>
          <w:rFonts w:ascii="Arial" w:hAnsi="Arial" w:cs="Arial"/>
          <w:lang w:val="en-US"/>
        </w:rPr>
        <w:t>lagaraja</w:t>
      </w:r>
      <w:proofErr w:type="spellEnd"/>
      <w:r w:rsidRPr="0067536C">
        <w:rPr>
          <w:rFonts w:ascii="Arial" w:hAnsi="Arial" w:cs="Arial"/>
          <w:lang w:val="en-US"/>
        </w:rPr>
        <w:t xml:space="preserve">,   </w:t>
      </w:r>
      <w:proofErr w:type="gramEnd"/>
      <w:r w:rsidRPr="0067536C">
        <w:rPr>
          <w:rFonts w:ascii="Arial" w:hAnsi="Arial" w:cs="Arial"/>
          <w:lang w:val="en-US"/>
        </w:rPr>
        <w:t xml:space="preserve">Meera.   </w:t>
      </w:r>
      <w:proofErr w:type="gramStart"/>
      <w:r w:rsidRPr="0067536C">
        <w:rPr>
          <w:rFonts w:ascii="Arial" w:hAnsi="Arial" w:cs="Arial"/>
          <w:lang w:val="en-US"/>
        </w:rPr>
        <w:t xml:space="preserve">Shuck,   </w:t>
      </w:r>
      <w:proofErr w:type="gramEnd"/>
      <w:r w:rsidRPr="0067536C">
        <w:rPr>
          <w:rFonts w:ascii="Arial" w:hAnsi="Arial" w:cs="Arial"/>
          <w:lang w:val="en-US"/>
        </w:rPr>
        <w:t xml:space="preserve">Brad.   (2015).   “Exploring </w:t>
      </w:r>
      <w:proofErr w:type="gramStart"/>
      <w:r w:rsidRPr="0067536C">
        <w:rPr>
          <w:rFonts w:ascii="Arial" w:hAnsi="Arial" w:cs="Arial"/>
          <w:lang w:val="en-US"/>
        </w:rPr>
        <w:t>Organizational  Alignment</w:t>
      </w:r>
      <w:proofErr w:type="gramEnd"/>
      <w:r w:rsidRPr="0067536C">
        <w:rPr>
          <w:rFonts w:ascii="Arial" w:hAnsi="Arial" w:cs="Arial"/>
          <w:lang w:val="en-US"/>
        </w:rPr>
        <w:t xml:space="preserve">-Employee  Engagement  Linkages  and Impact on Individual Performance: A Conceptual Model”. Human Resource Development Review. Vol. 14(1) 17–37. </w:t>
      </w:r>
    </w:p>
    <w:p w14:paraId="0EF9287C" w14:textId="00DF876C" w:rsidR="0030714A" w:rsidRPr="0067536C" w:rsidRDefault="0030714A" w:rsidP="0067536C">
      <w:pPr>
        <w:pStyle w:val="a7"/>
        <w:numPr>
          <w:ilvl w:val="0"/>
          <w:numId w:val="4"/>
        </w:numPr>
        <w:spacing w:line="360" w:lineRule="auto"/>
        <w:jc w:val="both"/>
        <w:rPr>
          <w:rFonts w:ascii="Arial" w:hAnsi="Arial" w:cs="Arial"/>
          <w:lang w:val="en-US"/>
        </w:rPr>
      </w:pPr>
      <w:r w:rsidRPr="0067536C">
        <w:rPr>
          <w:rFonts w:ascii="Arial" w:hAnsi="Arial" w:cs="Arial"/>
          <w:lang w:val="en-US"/>
        </w:rPr>
        <w:t>Armstrong    Michael</w:t>
      </w:r>
      <w:proofErr w:type="gramStart"/>
      <w:r w:rsidRPr="0067536C">
        <w:rPr>
          <w:rFonts w:ascii="Arial" w:hAnsi="Arial" w:cs="Arial"/>
          <w:lang w:val="en-US"/>
        </w:rPr>
        <w:t xml:space="preserve">.,   </w:t>
      </w:r>
      <w:proofErr w:type="gramEnd"/>
      <w:r w:rsidRPr="0067536C">
        <w:rPr>
          <w:rFonts w:ascii="Arial" w:hAnsi="Arial" w:cs="Arial"/>
          <w:lang w:val="en-US"/>
        </w:rPr>
        <w:t xml:space="preserve"> (2012), “Armstrong’s  handbook  of management and leadership”, </w:t>
      </w:r>
      <w:proofErr w:type="spellStart"/>
      <w:r w:rsidRPr="0067536C">
        <w:rPr>
          <w:rFonts w:ascii="Arial" w:hAnsi="Arial" w:cs="Arial"/>
          <w:lang w:val="en-US"/>
        </w:rPr>
        <w:t>KoganPage</w:t>
      </w:r>
      <w:proofErr w:type="spellEnd"/>
      <w:r w:rsidRPr="0067536C">
        <w:rPr>
          <w:rFonts w:ascii="Arial" w:hAnsi="Arial" w:cs="Arial"/>
          <w:lang w:val="en-US"/>
        </w:rPr>
        <w:t xml:space="preserve">, 3rd ed, London.  </w:t>
      </w:r>
    </w:p>
    <w:p w14:paraId="72711958" w14:textId="071D6D5C" w:rsidR="0030714A" w:rsidRPr="0067536C" w:rsidRDefault="0030714A" w:rsidP="0067536C">
      <w:pPr>
        <w:pStyle w:val="a7"/>
        <w:numPr>
          <w:ilvl w:val="0"/>
          <w:numId w:val="4"/>
        </w:numPr>
        <w:spacing w:line="360" w:lineRule="auto"/>
        <w:jc w:val="both"/>
        <w:rPr>
          <w:rFonts w:ascii="Arial" w:hAnsi="Arial" w:cs="Arial"/>
          <w:lang w:val="en-US"/>
        </w:rPr>
      </w:pPr>
      <w:r w:rsidRPr="0067536C">
        <w:rPr>
          <w:rFonts w:ascii="Arial" w:hAnsi="Arial" w:cs="Arial"/>
          <w:lang w:val="en-US"/>
        </w:rPr>
        <w:t xml:space="preserve">Bailey, Catherine., Madden, Adrian., </w:t>
      </w:r>
      <w:proofErr w:type="spellStart"/>
      <w:r w:rsidRPr="0067536C">
        <w:rPr>
          <w:rFonts w:ascii="Arial" w:hAnsi="Arial" w:cs="Arial"/>
          <w:lang w:val="en-US"/>
        </w:rPr>
        <w:t>Alfes</w:t>
      </w:r>
      <w:proofErr w:type="spellEnd"/>
      <w:r w:rsidRPr="0067536C">
        <w:rPr>
          <w:rFonts w:ascii="Arial" w:hAnsi="Arial" w:cs="Arial"/>
          <w:lang w:val="en-US"/>
        </w:rPr>
        <w:t xml:space="preserve">, Kerstin., Fletcher, Luke., (2015), “The Meaning, Antecedents and Outcomes of Employee Engagement: A Narrative Synthesis”, International Journal of Management Reviews, Article first published online: 29 JUL 2015, DOI: 10.1111/ijmr.12077. </w:t>
      </w:r>
    </w:p>
    <w:p w14:paraId="457941E7" w14:textId="77777777" w:rsidR="0030714A" w:rsidRPr="0067536C" w:rsidRDefault="0030714A" w:rsidP="0067536C">
      <w:pPr>
        <w:pStyle w:val="a7"/>
        <w:numPr>
          <w:ilvl w:val="0"/>
          <w:numId w:val="4"/>
        </w:numPr>
        <w:spacing w:line="360" w:lineRule="auto"/>
        <w:jc w:val="both"/>
        <w:rPr>
          <w:rFonts w:ascii="Arial" w:hAnsi="Arial" w:cs="Arial"/>
          <w:lang w:val="en-US"/>
        </w:rPr>
      </w:pPr>
      <w:proofErr w:type="gramStart"/>
      <w:r w:rsidRPr="0067536C">
        <w:rPr>
          <w:rFonts w:ascii="Arial" w:hAnsi="Arial" w:cs="Arial"/>
          <w:lang w:val="en-US"/>
        </w:rPr>
        <w:t>Harvard  Business</w:t>
      </w:r>
      <w:proofErr w:type="gramEnd"/>
      <w:r w:rsidRPr="0067536C">
        <w:rPr>
          <w:rFonts w:ascii="Arial" w:hAnsi="Arial" w:cs="Arial"/>
          <w:lang w:val="en-US"/>
        </w:rPr>
        <w:t xml:space="preserve">  Review.  (2013).  “</w:t>
      </w:r>
      <w:proofErr w:type="gramStart"/>
      <w:r w:rsidRPr="0067536C">
        <w:rPr>
          <w:rFonts w:ascii="Arial" w:hAnsi="Arial" w:cs="Arial"/>
          <w:lang w:val="en-US"/>
        </w:rPr>
        <w:t>The  Impact</w:t>
      </w:r>
      <w:proofErr w:type="gramEnd"/>
      <w:r w:rsidRPr="0067536C">
        <w:rPr>
          <w:rFonts w:ascii="Arial" w:hAnsi="Arial" w:cs="Arial"/>
          <w:lang w:val="en-US"/>
        </w:rPr>
        <w:t xml:space="preserve">  of  Employee Engagement  on  Performance”. Report by Harvard business review analytic services. Harvard Business School Publishing.  </w:t>
      </w:r>
    </w:p>
    <w:p w14:paraId="1AB302AD" w14:textId="66C011CD" w:rsidR="00AA0FD9" w:rsidRPr="0067536C" w:rsidRDefault="00AA0FD9" w:rsidP="0067536C">
      <w:pPr>
        <w:pStyle w:val="a7"/>
        <w:numPr>
          <w:ilvl w:val="0"/>
          <w:numId w:val="4"/>
        </w:numPr>
        <w:spacing w:line="360" w:lineRule="auto"/>
        <w:jc w:val="both"/>
        <w:rPr>
          <w:rFonts w:ascii="Arial" w:hAnsi="Arial" w:cs="Arial"/>
          <w:lang w:val="en-US"/>
        </w:rPr>
      </w:pPr>
      <w:r w:rsidRPr="0067536C">
        <w:rPr>
          <w:rFonts w:ascii="Arial" w:hAnsi="Arial" w:cs="Arial"/>
          <w:lang w:val="en-US"/>
        </w:rPr>
        <w:t>H</w:t>
      </w:r>
      <w:r w:rsidRPr="0067536C">
        <w:rPr>
          <w:rFonts w:ascii="Arial" w:hAnsi="Arial" w:cs="Arial"/>
          <w:lang w:val="en-US"/>
        </w:rPr>
        <w:t xml:space="preserve">arter, J. K., Schmidt, F. L., &amp; Hayes, T. L. (2002). Business-unit-level relationship between </w:t>
      </w:r>
      <w:proofErr w:type="gramStart"/>
      <w:r w:rsidRPr="0067536C">
        <w:rPr>
          <w:rFonts w:ascii="Arial" w:hAnsi="Arial" w:cs="Arial"/>
          <w:lang w:val="en-US"/>
        </w:rPr>
        <w:t>employee  satisfaction</w:t>
      </w:r>
      <w:proofErr w:type="gramEnd"/>
      <w:r w:rsidRPr="0067536C">
        <w:rPr>
          <w:rFonts w:ascii="Arial" w:hAnsi="Arial" w:cs="Arial"/>
          <w:lang w:val="en-US"/>
        </w:rPr>
        <w:t xml:space="preserve">,  employee  engagement,  and  business  outcomes:  A  meta-analysis. Journal of Applied Psychology, 87(2), 268-279. https://doi.org/10.1037/0021-9010.87.2.268 </w:t>
      </w:r>
    </w:p>
    <w:p w14:paraId="505B1A29" w14:textId="758AC0A0" w:rsidR="00AA0FD9" w:rsidRPr="0067536C" w:rsidRDefault="00AA0FD9" w:rsidP="0067536C">
      <w:pPr>
        <w:pStyle w:val="a7"/>
        <w:numPr>
          <w:ilvl w:val="0"/>
          <w:numId w:val="4"/>
        </w:numPr>
        <w:spacing w:line="360" w:lineRule="auto"/>
        <w:jc w:val="both"/>
        <w:rPr>
          <w:rFonts w:ascii="Arial" w:hAnsi="Arial" w:cs="Arial"/>
          <w:lang w:val="en-US"/>
        </w:rPr>
      </w:pPr>
      <w:r w:rsidRPr="0067536C">
        <w:rPr>
          <w:rFonts w:ascii="Arial" w:hAnsi="Arial" w:cs="Arial"/>
          <w:lang w:val="en-US"/>
        </w:rPr>
        <w:t xml:space="preserve">Harter, </w:t>
      </w:r>
      <w:proofErr w:type="spellStart"/>
      <w:r w:rsidRPr="0067536C">
        <w:rPr>
          <w:rFonts w:ascii="Arial" w:hAnsi="Arial" w:cs="Arial"/>
          <w:lang w:val="en-US"/>
        </w:rPr>
        <w:t>J.K</w:t>
      </w:r>
      <w:proofErr w:type="spellEnd"/>
      <w:r w:rsidRPr="0067536C">
        <w:rPr>
          <w:rFonts w:ascii="Arial" w:hAnsi="Arial" w:cs="Arial"/>
          <w:lang w:val="en-US"/>
        </w:rPr>
        <w:t xml:space="preserve">., Schmidt, F.L., </w:t>
      </w:r>
      <w:proofErr w:type="spellStart"/>
      <w:r w:rsidRPr="0067536C">
        <w:rPr>
          <w:rFonts w:ascii="Arial" w:hAnsi="Arial" w:cs="Arial"/>
          <w:lang w:val="en-US"/>
        </w:rPr>
        <w:t>Killan</w:t>
      </w:r>
      <w:proofErr w:type="spellEnd"/>
      <w:r w:rsidRPr="0067536C">
        <w:rPr>
          <w:rFonts w:ascii="Arial" w:hAnsi="Arial" w:cs="Arial"/>
          <w:lang w:val="en-US"/>
        </w:rPr>
        <w:t xml:space="preserve">, E. A., &amp; Agrawal. S. </w:t>
      </w:r>
      <w:r w:rsidRPr="0067536C">
        <w:rPr>
          <w:rFonts w:ascii="Arial" w:hAnsi="Arial" w:cs="Arial"/>
          <w:lang w:val="en-US"/>
        </w:rPr>
        <w:t xml:space="preserve"> (2019). </w:t>
      </w:r>
      <w:r w:rsidRPr="0067536C">
        <w:rPr>
          <w:rFonts w:ascii="Arial" w:hAnsi="Arial" w:cs="Arial"/>
          <w:lang w:val="en-US"/>
        </w:rPr>
        <w:t>Q12 meta-analysis:</w:t>
      </w:r>
      <w:r w:rsidRPr="0067536C">
        <w:rPr>
          <w:rFonts w:ascii="Arial" w:hAnsi="Arial" w:cs="Arial"/>
          <w:lang w:val="en-US"/>
        </w:rPr>
        <w:t xml:space="preserve"> </w:t>
      </w:r>
      <w:r w:rsidRPr="0067536C">
        <w:rPr>
          <w:rFonts w:ascii="Arial" w:hAnsi="Arial" w:cs="Arial"/>
          <w:lang w:val="en-US"/>
        </w:rPr>
        <w:t>The relationship   between engagement at work and organizational outcomes. White Paper Gallup Organizatio</w:t>
      </w:r>
      <w:r w:rsidRPr="0067536C">
        <w:rPr>
          <w:rFonts w:ascii="Arial" w:hAnsi="Arial" w:cs="Arial"/>
          <w:lang w:val="en-US"/>
        </w:rPr>
        <w:t xml:space="preserve">n </w:t>
      </w:r>
      <w:r w:rsidRPr="0067536C">
        <w:rPr>
          <w:rFonts w:ascii="Arial" w:hAnsi="Arial" w:cs="Arial"/>
          <w:lang w:val="en-US"/>
        </w:rPr>
        <w:t xml:space="preserve"> </w:t>
      </w:r>
    </w:p>
    <w:p w14:paraId="31045A11" w14:textId="670CB53B" w:rsidR="00AA0FD9" w:rsidRPr="0067536C" w:rsidRDefault="00AA0FD9" w:rsidP="0067536C">
      <w:pPr>
        <w:pStyle w:val="a7"/>
        <w:numPr>
          <w:ilvl w:val="0"/>
          <w:numId w:val="4"/>
        </w:numPr>
        <w:spacing w:line="360" w:lineRule="auto"/>
        <w:jc w:val="both"/>
        <w:rPr>
          <w:rFonts w:ascii="Arial" w:hAnsi="Arial" w:cs="Arial"/>
          <w:lang w:val="en-US"/>
        </w:rPr>
      </w:pPr>
      <w:r w:rsidRPr="0067536C">
        <w:rPr>
          <w:rFonts w:ascii="Arial" w:hAnsi="Arial" w:cs="Arial"/>
          <w:lang w:val="en-US"/>
        </w:rPr>
        <w:lastRenderedPageBreak/>
        <w:t xml:space="preserve">Harter, J., &amp; Mann. A. (2017). The right culture: Not just about employee satisfaction. The Gallup Organization. Retrieved from https://www.gallup.com/workplace/236366/right-culture-not-employee-satisfaction.aspx </w:t>
      </w:r>
    </w:p>
    <w:p w14:paraId="5658ACD3" w14:textId="79895CF3" w:rsidR="00273EDA" w:rsidRPr="0067536C" w:rsidRDefault="00273EDA" w:rsidP="0067536C">
      <w:pPr>
        <w:pStyle w:val="a7"/>
        <w:numPr>
          <w:ilvl w:val="0"/>
          <w:numId w:val="4"/>
        </w:numPr>
        <w:spacing w:line="360" w:lineRule="auto"/>
        <w:jc w:val="both"/>
        <w:rPr>
          <w:rFonts w:ascii="Arial" w:hAnsi="Arial" w:cs="Arial"/>
          <w:lang w:val="en-US"/>
        </w:rPr>
      </w:pPr>
      <w:proofErr w:type="gramStart"/>
      <w:r w:rsidRPr="0067536C">
        <w:rPr>
          <w:rFonts w:ascii="Arial" w:hAnsi="Arial" w:cs="Arial"/>
          <w:lang w:val="en-US"/>
        </w:rPr>
        <w:t>Robinson  D.</w:t>
      </w:r>
      <w:proofErr w:type="gramEnd"/>
      <w:r w:rsidRPr="0067536C">
        <w:rPr>
          <w:rFonts w:ascii="Arial" w:hAnsi="Arial" w:cs="Arial"/>
          <w:lang w:val="en-US"/>
        </w:rPr>
        <w:t xml:space="preserve">  </w:t>
      </w:r>
      <w:proofErr w:type="gramStart"/>
      <w:r w:rsidRPr="0067536C">
        <w:rPr>
          <w:rFonts w:ascii="Arial" w:hAnsi="Arial" w:cs="Arial"/>
          <w:lang w:val="en-US"/>
        </w:rPr>
        <w:t>Perryman  S.</w:t>
      </w:r>
      <w:proofErr w:type="gramEnd"/>
      <w:r w:rsidRPr="0067536C">
        <w:rPr>
          <w:rFonts w:ascii="Arial" w:hAnsi="Arial" w:cs="Arial"/>
          <w:lang w:val="en-US"/>
        </w:rPr>
        <w:t xml:space="preserve">  </w:t>
      </w:r>
      <w:proofErr w:type="spellStart"/>
      <w:r w:rsidRPr="0067536C">
        <w:rPr>
          <w:rFonts w:ascii="Arial" w:hAnsi="Arial" w:cs="Arial"/>
          <w:lang w:val="en-US"/>
        </w:rPr>
        <w:t>Hayday</w:t>
      </w:r>
      <w:proofErr w:type="spellEnd"/>
      <w:r w:rsidRPr="0067536C">
        <w:rPr>
          <w:rFonts w:ascii="Arial" w:hAnsi="Arial" w:cs="Arial"/>
          <w:lang w:val="en-US"/>
        </w:rPr>
        <w:t xml:space="preserve"> S. (2004). The Drivers of Employee Engagement. IES Report 408. ISBN 1 85184 336</w:t>
      </w:r>
    </w:p>
    <w:p w14:paraId="4D93469F" w14:textId="4D476055" w:rsidR="0030714A" w:rsidRPr="0067536C" w:rsidRDefault="0030714A" w:rsidP="0067536C">
      <w:pPr>
        <w:pStyle w:val="a7"/>
        <w:numPr>
          <w:ilvl w:val="0"/>
          <w:numId w:val="4"/>
        </w:numPr>
        <w:spacing w:line="360" w:lineRule="auto"/>
        <w:jc w:val="both"/>
        <w:rPr>
          <w:rFonts w:ascii="Arial" w:hAnsi="Arial" w:cs="Arial"/>
          <w:lang w:val="en-US"/>
        </w:rPr>
      </w:pPr>
      <w:r w:rsidRPr="0067536C">
        <w:rPr>
          <w:rFonts w:ascii="Arial" w:hAnsi="Arial" w:cs="Arial"/>
          <w:lang w:val="en-US"/>
        </w:rPr>
        <w:t xml:space="preserve">Saks, Alan M. </w:t>
      </w:r>
      <w:proofErr w:type="spellStart"/>
      <w:r w:rsidRPr="0067536C">
        <w:rPr>
          <w:rFonts w:ascii="Arial" w:hAnsi="Arial" w:cs="Arial"/>
          <w:lang w:val="en-US"/>
        </w:rPr>
        <w:t>Gruman</w:t>
      </w:r>
      <w:proofErr w:type="spellEnd"/>
      <w:r w:rsidRPr="0067536C">
        <w:rPr>
          <w:rFonts w:ascii="Arial" w:hAnsi="Arial" w:cs="Arial"/>
          <w:lang w:val="en-US"/>
        </w:rPr>
        <w:t>, Jamie A. (2014). “</w:t>
      </w:r>
      <w:proofErr w:type="gramStart"/>
      <w:r w:rsidRPr="0067536C">
        <w:rPr>
          <w:rFonts w:ascii="Arial" w:hAnsi="Arial" w:cs="Arial"/>
          <w:lang w:val="en-US"/>
        </w:rPr>
        <w:t>What  Do</w:t>
      </w:r>
      <w:proofErr w:type="gramEnd"/>
      <w:r w:rsidRPr="0067536C">
        <w:rPr>
          <w:rFonts w:ascii="Arial" w:hAnsi="Arial" w:cs="Arial"/>
          <w:lang w:val="en-US"/>
        </w:rPr>
        <w:t xml:space="preserve">  We  Really Know     About     Employee     Engagement?”. Human     Resource Development Quarterly, vol. 25, no. 2.  </w:t>
      </w:r>
    </w:p>
    <w:p w14:paraId="3B614324" w14:textId="454C3B9D" w:rsidR="0030714A" w:rsidRPr="0067536C" w:rsidRDefault="0030714A" w:rsidP="0067536C">
      <w:pPr>
        <w:pStyle w:val="a7"/>
        <w:numPr>
          <w:ilvl w:val="0"/>
          <w:numId w:val="4"/>
        </w:numPr>
        <w:spacing w:line="360" w:lineRule="auto"/>
        <w:jc w:val="both"/>
        <w:rPr>
          <w:rFonts w:ascii="Arial" w:hAnsi="Arial" w:cs="Arial"/>
          <w:lang w:val="en-US"/>
        </w:rPr>
      </w:pPr>
      <w:proofErr w:type="gramStart"/>
      <w:r w:rsidRPr="0067536C">
        <w:rPr>
          <w:rFonts w:ascii="Arial" w:hAnsi="Arial" w:cs="Arial"/>
          <w:lang w:val="en-US"/>
        </w:rPr>
        <w:t>Shuck  Brad</w:t>
      </w:r>
      <w:proofErr w:type="gramEnd"/>
      <w:r w:rsidRPr="0067536C">
        <w:rPr>
          <w:rFonts w:ascii="Arial" w:hAnsi="Arial" w:cs="Arial"/>
          <w:lang w:val="en-US"/>
        </w:rPr>
        <w:t xml:space="preserve">., </w:t>
      </w:r>
      <w:proofErr w:type="spellStart"/>
      <w:r w:rsidRPr="0067536C">
        <w:rPr>
          <w:rFonts w:ascii="Arial" w:hAnsi="Arial" w:cs="Arial"/>
          <w:lang w:val="en-US"/>
        </w:rPr>
        <w:t>Reio</w:t>
      </w:r>
      <w:proofErr w:type="spellEnd"/>
      <w:r w:rsidRPr="0067536C">
        <w:rPr>
          <w:rFonts w:ascii="Arial" w:hAnsi="Arial" w:cs="Arial"/>
          <w:lang w:val="en-US"/>
        </w:rPr>
        <w:t xml:space="preserve"> Thomas., Rocco Tonette., (2011), “Employee engagement:    an    examination    of    antecedent    and    outcome, variables”, Human Resource Development International, Vol. 14, No. 4, September 2011, 427–445 </w:t>
      </w:r>
    </w:p>
    <w:p w14:paraId="42A29E60" w14:textId="151EE97C" w:rsidR="0030714A" w:rsidRPr="0067536C" w:rsidRDefault="0030714A" w:rsidP="0067536C">
      <w:pPr>
        <w:pStyle w:val="a7"/>
        <w:numPr>
          <w:ilvl w:val="0"/>
          <w:numId w:val="4"/>
        </w:numPr>
        <w:spacing w:line="360" w:lineRule="auto"/>
        <w:jc w:val="both"/>
        <w:rPr>
          <w:rFonts w:ascii="Arial" w:hAnsi="Arial" w:cs="Arial"/>
          <w:lang w:val="en-US"/>
        </w:rPr>
      </w:pPr>
      <w:r w:rsidRPr="0067536C">
        <w:rPr>
          <w:rFonts w:ascii="Arial" w:hAnsi="Arial" w:cs="Arial"/>
          <w:lang w:val="en-US"/>
        </w:rPr>
        <w:t>S</w:t>
      </w:r>
      <w:r w:rsidRPr="0067536C">
        <w:rPr>
          <w:rFonts w:ascii="Arial" w:hAnsi="Arial" w:cs="Arial"/>
          <w:lang w:val="en-US"/>
        </w:rPr>
        <w:t>huck, Brad</w:t>
      </w:r>
      <w:proofErr w:type="gramStart"/>
      <w:r w:rsidRPr="0067536C">
        <w:rPr>
          <w:rFonts w:ascii="Arial" w:hAnsi="Arial" w:cs="Arial"/>
          <w:lang w:val="en-US"/>
        </w:rPr>
        <w:t xml:space="preserve">.,  </w:t>
      </w:r>
      <w:proofErr w:type="spellStart"/>
      <w:r w:rsidRPr="0067536C">
        <w:rPr>
          <w:rFonts w:ascii="Arial" w:hAnsi="Arial" w:cs="Arial"/>
          <w:lang w:val="en-US"/>
        </w:rPr>
        <w:t>Wollard</w:t>
      </w:r>
      <w:proofErr w:type="spellEnd"/>
      <w:proofErr w:type="gramEnd"/>
      <w:r w:rsidRPr="0067536C">
        <w:rPr>
          <w:rFonts w:ascii="Arial" w:hAnsi="Arial" w:cs="Arial"/>
          <w:lang w:val="en-US"/>
        </w:rPr>
        <w:t xml:space="preserve">, Karen., (2010) “Employee Engagement and </w:t>
      </w:r>
      <w:proofErr w:type="spellStart"/>
      <w:r w:rsidRPr="0067536C">
        <w:rPr>
          <w:rFonts w:ascii="Arial" w:hAnsi="Arial" w:cs="Arial"/>
          <w:lang w:val="en-US"/>
        </w:rPr>
        <w:t>HRD</w:t>
      </w:r>
      <w:proofErr w:type="spellEnd"/>
      <w:r w:rsidRPr="0067536C">
        <w:rPr>
          <w:rFonts w:ascii="Arial" w:hAnsi="Arial" w:cs="Arial"/>
          <w:lang w:val="en-US"/>
        </w:rPr>
        <w:t xml:space="preserve">: A Seminal Review of the Foundations”, Human Resource Development Review, March 2010 9: 89-110 </w:t>
      </w:r>
    </w:p>
    <w:p w14:paraId="138D17F7" w14:textId="0792CA28" w:rsidR="00AA0FD9" w:rsidRPr="0067536C" w:rsidRDefault="00AA0FD9" w:rsidP="0067536C">
      <w:pPr>
        <w:pStyle w:val="a7"/>
        <w:numPr>
          <w:ilvl w:val="0"/>
          <w:numId w:val="4"/>
        </w:numPr>
        <w:spacing w:line="360" w:lineRule="auto"/>
        <w:jc w:val="both"/>
        <w:rPr>
          <w:rFonts w:ascii="Arial" w:hAnsi="Arial" w:cs="Arial"/>
          <w:lang w:val="en-US"/>
        </w:rPr>
      </w:pPr>
      <w:proofErr w:type="spellStart"/>
      <w:r w:rsidRPr="0067536C">
        <w:rPr>
          <w:rFonts w:ascii="Arial" w:hAnsi="Arial" w:cs="Arial"/>
          <w:lang w:val="en-US"/>
        </w:rPr>
        <w:t>Taleo</w:t>
      </w:r>
      <w:proofErr w:type="spellEnd"/>
      <w:r w:rsidRPr="0067536C">
        <w:rPr>
          <w:rFonts w:ascii="Arial" w:hAnsi="Arial" w:cs="Arial"/>
          <w:lang w:val="en-US"/>
        </w:rPr>
        <w:t xml:space="preserve"> Research (2009). Alignment drives employee engagement and productivity.</w:t>
      </w:r>
    </w:p>
    <w:p w14:paraId="0F9D38CE" w14:textId="6944E835" w:rsidR="00AA0FD9" w:rsidRPr="0067536C" w:rsidRDefault="00AA0FD9" w:rsidP="0067536C">
      <w:pPr>
        <w:pStyle w:val="a7"/>
        <w:numPr>
          <w:ilvl w:val="0"/>
          <w:numId w:val="4"/>
        </w:numPr>
        <w:spacing w:line="360" w:lineRule="auto"/>
        <w:jc w:val="both"/>
        <w:rPr>
          <w:rFonts w:ascii="Arial" w:hAnsi="Arial" w:cs="Arial"/>
          <w:lang w:val="en-US"/>
        </w:rPr>
      </w:pPr>
      <w:proofErr w:type="gramStart"/>
      <w:r w:rsidRPr="0067536C">
        <w:rPr>
          <w:rFonts w:ascii="Arial" w:hAnsi="Arial" w:cs="Arial"/>
          <w:lang w:val="en-US"/>
        </w:rPr>
        <w:t>The  Gallup</w:t>
      </w:r>
      <w:proofErr w:type="gramEnd"/>
      <w:r w:rsidRPr="0067536C">
        <w:rPr>
          <w:rFonts w:ascii="Arial" w:hAnsi="Arial" w:cs="Arial"/>
          <w:lang w:val="en-US"/>
        </w:rPr>
        <w:t xml:space="preserve">  Organization.  (2017).  </w:t>
      </w:r>
      <w:proofErr w:type="gramStart"/>
      <w:r w:rsidRPr="0067536C">
        <w:rPr>
          <w:rFonts w:ascii="Arial" w:hAnsi="Arial" w:cs="Arial"/>
          <w:lang w:val="en-US"/>
        </w:rPr>
        <w:t>State  of</w:t>
      </w:r>
      <w:proofErr w:type="gramEnd"/>
      <w:r w:rsidRPr="0067536C">
        <w:rPr>
          <w:rFonts w:ascii="Arial" w:hAnsi="Arial" w:cs="Arial"/>
          <w:lang w:val="en-US"/>
        </w:rPr>
        <w:t xml:space="preserve">  the  global  workplace.  </w:t>
      </w:r>
      <w:proofErr w:type="gramStart"/>
      <w:r w:rsidRPr="0067536C">
        <w:rPr>
          <w:rFonts w:ascii="Arial" w:hAnsi="Arial" w:cs="Arial"/>
          <w:lang w:val="en-US"/>
        </w:rPr>
        <w:t>Retrieved  from</w:t>
      </w:r>
      <w:proofErr w:type="gramEnd"/>
      <w:r w:rsidRPr="0067536C">
        <w:rPr>
          <w:rFonts w:ascii="Arial" w:hAnsi="Arial" w:cs="Arial"/>
          <w:lang w:val="en-US"/>
        </w:rPr>
        <w:t xml:space="preserve"> https://www.kryast.se/wp-content/uploads/2018/10/State-of-the-Global-Workplace_Gallup-Report.pdf </w:t>
      </w:r>
    </w:p>
    <w:p w14:paraId="74AD060F" w14:textId="1D98EF1C" w:rsidR="00AA0FD9" w:rsidRPr="0067536C" w:rsidRDefault="00AA0FD9" w:rsidP="0067536C">
      <w:pPr>
        <w:pStyle w:val="a7"/>
        <w:numPr>
          <w:ilvl w:val="0"/>
          <w:numId w:val="4"/>
        </w:numPr>
        <w:spacing w:line="360" w:lineRule="auto"/>
        <w:jc w:val="both"/>
        <w:rPr>
          <w:rFonts w:ascii="Arial" w:hAnsi="Arial" w:cs="Arial"/>
          <w:lang w:val="en-US"/>
        </w:rPr>
      </w:pPr>
      <w:r w:rsidRPr="0067536C">
        <w:rPr>
          <w:rFonts w:ascii="Arial" w:hAnsi="Arial" w:cs="Arial"/>
          <w:lang w:val="en-US"/>
        </w:rPr>
        <w:t xml:space="preserve">The   Gallup   Organization.   (2018).   The   engaged   workplace.   Retrieved   from https://www.gallup.com/services/190118/engaged-workplace.aspx  </w:t>
      </w:r>
    </w:p>
    <w:p w14:paraId="25BFD4AF" w14:textId="09A1895A" w:rsidR="00AA0FD9" w:rsidRPr="0067536C" w:rsidRDefault="00AA0FD9" w:rsidP="0067536C">
      <w:pPr>
        <w:pStyle w:val="a7"/>
        <w:numPr>
          <w:ilvl w:val="0"/>
          <w:numId w:val="4"/>
        </w:numPr>
        <w:spacing w:line="360" w:lineRule="auto"/>
        <w:jc w:val="both"/>
        <w:rPr>
          <w:rFonts w:ascii="Arial" w:hAnsi="Arial" w:cs="Arial"/>
          <w:lang w:val="en-US"/>
        </w:rPr>
      </w:pPr>
      <w:r w:rsidRPr="0067536C">
        <w:rPr>
          <w:rFonts w:ascii="Arial" w:hAnsi="Arial" w:cs="Arial"/>
          <w:lang w:val="en-US"/>
        </w:rPr>
        <w:t xml:space="preserve">Towers Perrin (2003). Working Today: Understanding What Drives Employee Engagement. The   2003   Towers   Perrin   Talent   Report.   http://www.towersperrin.com/tp/getwebcachedoc?webc=hrs/usa/2003/200309/talent_2003.pdf  </w:t>
      </w:r>
    </w:p>
    <w:sectPr w:rsidR="00AA0FD9" w:rsidRPr="0067536C" w:rsidSect="006E732D">
      <w:footerReference w:type="default" r:id="rId8"/>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6D4DD" w14:textId="77777777" w:rsidR="004838E7" w:rsidRDefault="004838E7" w:rsidP="006E732D">
      <w:pPr>
        <w:spacing w:after="0" w:line="240" w:lineRule="auto"/>
      </w:pPr>
      <w:r>
        <w:separator/>
      </w:r>
    </w:p>
  </w:endnote>
  <w:endnote w:type="continuationSeparator" w:id="0">
    <w:p w14:paraId="32272B5E" w14:textId="77777777" w:rsidR="004838E7" w:rsidRDefault="004838E7" w:rsidP="006E7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altName w:val="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1591396"/>
      <w:docPartObj>
        <w:docPartGallery w:val="Page Numbers (Bottom of Page)"/>
        <w:docPartUnique/>
      </w:docPartObj>
    </w:sdtPr>
    <w:sdtContent>
      <w:p w14:paraId="5EEB92EE" w14:textId="12A7C843" w:rsidR="006E732D" w:rsidRDefault="006E732D">
        <w:pPr>
          <w:pStyle w:val="a5"/>
          <w:jc w:val="center"/>
        </w:pPr>
        <w:r>
          <w:fldChar w:fldCharType="begin"/>
        </w:r>
        <w:r>
          <w:instrText>PAGE   \* MERGEFORMAT</w:instrText>
        </w:r>
        <w:r>
          <w:fldChar w:fldCharType="separate"/>
        </w:r>
        <w:r>
          <w:t>2</w:t>
        </w:r>
        <w:r>
          <w:fldChar w:fldCharType="end"/>
        </w:r>
      </w:p>
    </w:sdtContent>
  </w:sdt>
  <w:p w14:paraId="277B0EA1" w14:textId="77777777" w:rsidR="006E732D" w:rsidRDefault="006E732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29057" w14:textId="77777777" w:rsidR="004838E7" w:rsidRDefault="004838E7" w:rsidP="006E732D">
      <w:pPr>
        <w:spacing w:after="0" w:line="240" w:lineRule="auto"/>
      </w:pPr>
      <w:r>
        <w:separator/>
      </w:r>
    </w:p>
  </w:footnote>
  <w:footnote w:type="continuationSeparator" w:id="0">
    <w:p w14:paraId="37C111C8" w14:textId="77777777" w:rsidR="004838E7" w:rsidRDefault="004838E7" w:rsidP="006E73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54158"/>
    <w:multiLevelType w:val="hybridMultilevel"/>
    <w:tmpl w:val="C71043EC"/>
    <w:lvl w:ilvl="0" w:tplc="F264815A">
      <w:start w:val="1"/>
      <w:numFmt w:val="lowerRoman"/>
      <w:lvlText w:val="%1."/>
      <w:lvlJc w:val="left"/>
      <w:pPr>
        <w:ind w:left="1428" w:hanging="72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1" w15:restartNumberingAfterBreak="0">
    <w:nsid w:val="17EB52B0"/>
    <w:multiLevelType w:val="hybridMultilevel"/>
    <w:tmpl w:val="04BCD862"/>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2" w15:restartNumberingAfterBreak="0">
    <w:nsid w:val="2B14618B"/>
    <w:multiLevelType w:val="hybridMultilevel"/>
    <w:tmpl w:val="E40A0408"/>
    <w:lvl w:ilvl="0" w:tplc="0402000F">
      <w:start w:val="1"/>
      <w:numFmt w:val="decimal"/>
      <w:lvlText w:val="%1."/>
      <w:lvlJc w:val="left"/>
      <w:pPr>
        <w:ind w:left="1428"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3D1223CE"/>
    <w:multiLevelType w:val="hybridMultilevel"/>
    <w:tmpl w:val="9C26C610"/>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BEF"/>
    <w:rsid w:val="0008699C"/>
    <w:rsid w:val="00190BEA"/>
    <w:rsid w:val="002230A3"/>
    <w:rsid w:val="00273EDA"/>
    <w:rsid w:val="00307057"/>
    <w:rsid w:val="0030714A"/>
    <w:rsid w:val="003B4917"/>
    <w:rsid w:val="0041214F"/>
    <w:rsid w:val="00413F7B"/>
    <w:rsid w:val="004838E7"/>
    <w:rsid w:val="00596701"/>
    <w:rsid w:val="006725F9"/>
    <w:rsid w:val="0067536C"/>
    <w:rsid w:val="006C3FED"/>
    <w:rsid w:val="006E732D"/>
    <w:rsid w:val="007C1B74"/>
    <w:rsid w:val="007C3976"/>
    <w:rsid w:val="00845B04"/>
    <w:rsid w:val="008A5D94"/>
    <w:rsid w:val="00901AF8"/>
    <w:rsid w:val="00916597"/>
    <w:rsid w:val="009C55F3"/>
    <w:rsid w:val="00A51720"/>
    <w:rsid w:val="00AA0FD9"/>
    <w:rsid w:val="00AE698A"/>
    <w:rsid w:val="00B52293"/>
    <w:rsid w:val="00B90BEF"/>
    <w:rsid w:val="00BA7C7E"/>
    <w:rsid w:val="00BD287E"/>
    <w:rsid w:val="00BE54AE"/>
    <w:rsid w:val="00C73F4A"/>
    <w:rsid w:val="00E1230C"/>
    <w:rsid w:val="00E8235B"/>
    <w:rsid w:val="00F20A2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7C853"/>
  <w15:chartTrackingRefBased/>
  <w15:docId w15:val="{10284227-0D1F-468A-A1C3-CB3792814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517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E732D"/>
    <w:pPr>
      <w:tabs>
        <w:tab w:val="center" w:pos="4536"/>
        <w:tab w:val="right" w:pos="9072"/>
      </w:tabs>
      <w:spacing w:after="0" w:line="240" w:lineRule="auto"/>
    </w:pPr>
  </w:style>
  <w:style w:type="character" w:customStyle="1" w:styleId="a4">
    <w:name w:val="Горен колонтитул Знак"/>
    <w:basedOn w:val="a0"/>
    <w:link w:val="a3"/>
    <w:uiPriority w:val="99"/>
    <w:rsid w:val="006E732D"/>
  </w:style>
  <w:style w:type="paragraph" w:styleId="a5">
    <w:name w:val="footer"/>
    <w:basedOn w:val="a"/>
    <w:link w:val="a6"/>
    <w:uiPriority w:val="99"/>
    <w:unhideWhenUsed/>
    <w:rsid w:val="006E732D"/>
    <w:pPr>
      <w:tabs>
        <w:tab w:val="center" w:pos="4536"/>
        <w:tab w:val="right" w:pos="9072"/>
      </w:tabs>
      <w:spacing w:after="0" w:line="240" w:lineRule="auto"/>
    </w:pPr>
  </w:style>
  <w:style w:type="character" w:customStyle="1" w:styleId="a6">
    <w:name w:val="Долен колонтитул Знак"/>
    <w:basedOn w:val="a0"/>
    <w:link w:val="a5"/>
    <w:uiPriority w:val="99"/>
    <w:rsid w:val="006E732D"/>
  </w:style>
  <w:style w:type="character" w:customStyle="1" w:styleId="10">
    <w:name w:val="Заглавие 1 Знак"/>
    <w:basedOn w:val="a0"/>
    <w:link w:val="1"/>
    <w:uiPriority w:val="9"/>
    <w:rsid w:val="00A51720"/>
    <w:rPr>
      <w:rFonts w:asciiTheme="majorHAnsi" w:eastAsiaTheme="majorEastAsia" w:hAnsiTheme="majorHAnsi" w:cstheme="majorBidi"/>
      <w:color w:val="2F5496" w:themeColor="accent1" w:themeShade="BF"/>
      <w:sz w:val="32"/>
      <w:szCs w:val="32"/>
    </w:rPr>
  </w:style>
  <w:style w:type="paragraph" w:styleId="a7">
    <w:name w:val="List Paragraph"/>
    <w:basedOn w:val="a"/>
    <w:uiPriority w:val="34"/>
    <w:qFormat/>
    <w:rsid w:val="00A51720"/>
    <w:pPr>
      <w:ind w:left="720"/>
      <w:contextualSpacing/>
    </w:pPr>
  </w:style>
  <w:style w:type="paragraph" w:styleId="a8">
    <w:name w:val="TOC Heading"/>
    <w:basedOn w:val="1"/>
    <w:next w:val="a"/>
    <w:uiPriority w:val="39"/>
    <w:unhideWhenUsed/>
    <w:qFormat/>
    <w:rsid w:val="0030714A"/>
    <w:pPr>
      <w:outlineLvl w:val="9"/>
    </w:pPr>
    <w:rPr>
      <w:lang w:eastAsia="bg-BG"/>
    </w:rPr>
  </w:style>
  <w:style w:type="paragraph" w:styleId="11">
    <w:name w:val="toc 1"/>
    <w:basedOn w:val="a"/>
    <w:next w:val="a"/>
    <w:autoRedefine/>
    <w:uiPriority w:val="39"/>
    <w:unhideWhenUsed/>
    <w:rsid w:val="0030714A"/>
    <w:pPr>
      <w:spacing w:after="100"/>
    </w:pPr>
  </w:style>
  <w:style w:type="character" w:styleId="a9">
    <w:name w:val="Hyperlink"/>
    <w:basedOn w:val="a0"/>
    <w:uiPriority w:val="99"/>
    <w:unhideWhenUsed/>
    <w:rsid w:val="003071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751997">
      <w:bodyDiv w:val="1"/>
      <w:marLeft w:val="0"/>
      <w:marRight w:val="0"/>
      <w:marTop w:val="0"/>
      <w:marBottom w:val="0"/>
      <w:divBdr>
        <w:top w:val="none" w:sz="0" w:space="0" w:color="auto"/>
        <w:left w:val="none" w:sz="0" w:space="0" w:color="auto"/>
        <w:bottom w:val="none" w:sz="0" w:space="0" w:color="auto"/>
        <w:right w:val="none" w:sz="0" w:space="0" w:color="auto"/>
      </w:divBdr>
    </w:div>
    <w:div w:id="1852866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829A87-1757-4D19-B401-D202DB9DB4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10</Pages>
  <Words>2649</Words>
  <Characters>15100</Characters>
  <Application>Microsoft Office Word</Application>
  <DocSecurity>0</DocSecurity>
  <Lines>125</Lines>
  <Paragraphs>35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9</cp:revision>
  <dcterms:created xsi:type="dcterms:W3CDTF">2022-01-03T19:13:00Z</dcterms:created>
  <dcterms:modified xsi:type="dcterms:W3CDTF">2022-01-04T10:42:00Z</dcterms:modified>
</cp:coreProperties>
</file>