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A72AB7" w14:textId="77777777" w:rsidR="00AB751C" w:rsidRDefault="00AB751C" w:rsidP="00AB751C">
      <w:pPr>
        <w:spacing w:line="360" w:lineRule="auto"/>
        <w:jc w:val="center"/>
        <w:rPr>
          <w:rFonts w:asciiTheme="majorHAnsi" w:hAnsiTheme="majorHAnsi"/>
          <w:b/>
          <w:sz w:val="28"/>
        </w:rPr>
      </w:pPr>
    </w:p>
    <w:p w14:paraId="091E8793" w14:textId="77777777" w:rsidR="00AB751C" w:rsidRDefault="00AB751C" w:rsidP="00AB751C">
      <w:pPr>
        <w:spacing w:line="360" w:lineRule="auto"/>
        <w:jc w:val="center"/>
        <w:rPr>
          <w:rFonts w:asciiTheme="majorHAnsi" w:hAnsiTheme="majorHAnsi"/>
          <w:b/>
          <w:sz w:val="28"/>
        </w:rPr>
      </w:pPr>
    </w:p>
    <w:p w14:paraId="7343C4C0" w14:textId="77777777" w:rsidR="00AB751C" w:rsidRDefault="00AB751C" w:rsidP="00AB751C">
      <w:pPr>
        <w:spacing w:line="360" w:lineRule="auto"/>
        <w:jc w:val="center"/>
        <w:rPr>
          <w:rFonts w:asciiTheme="majorHAnsi" w:hAnsiTheme="majorHAnsi"/>
          <w:b/>
          <w:sz w:val="28"/>
        </w:rPr>
      </w:pPr>
    </w:p>
    <w:p w14:paraId="09DFFC5B" w14:textId="77777777" w:rsidR="00AB751C" w:rsidRDefault="00AB751C" w:rsidP="00AB751C">
      <w:pPr>
        <w:spacing w:line="360" w:lineRule="auto"/>
        <w:jc w:val="center"/>
        <w:rPr>
          <w:rFonts w:asciiTheme="majorHAnsi" w:hAnsiTheme="majorHAnsi"/>
          <w:b/>
          <w:sz w:val="28"/>
        </w:rPr>
      </w:pPr>
    </w:p>
    <w:p w14:paraId="238F14EB" w14:textId="77777777" w:rsidR="00FF4A00" w:rsidRPr="00FF4A00" w:rsidRDefault="001B1D38" w:rsidP="001B1D38">
      <w:pPr>
        <w:spacing w:line="360" w:lineRule="auto"/>
        <w:jc w:val="center"/>
        <w:rPr>
          <w:rFonts w:asciiTheme="majorHAnsi" w:hAnsiTheme="majorHAnsi"/>
          <w:b/>
          <w:sz w:val="40"/>
        </w:rPr>
      </w:pPr>
      <w:r w:rsidRPr="00FF4A00">
        <w:rPr>
          <w:rFonts w:asciiTheme="majorHAnsi" w:hAnsiTheme="majorHAnsi"/>
          <w:b/>
          <w:sz w:val="40"/>
        </w:rPr>
        <w:t xml:space="preserve">Tactile </w:t>
      </w:r>
      <w:r w:rsidR="00897EDD" w:rsidRPr="00FF4A00">
        <w:rPr>
          <w:rFonts w:asciiTheme="majorHAnsi" w:hAnsiTheme="majorHAnsi"/>
          <w:b/>
          <w:sz w:val="40"/>
        </w:rPr>
        <w:t>Empathy</w:t>
      </w:r>
      <w:r w:rsidRPr="00FF4A00">
        <w:rPr>
          <w:rFonts w:asciiTheme="majorHAnsi" w:hAnsiTheme="majorHAnsi"/>
          <w:b/>
          <w:sz w:val="40"/>
        </w:rPr>
        <w:t xml:space="preserve"> </w:t>
      </w:r>
    </w:p>
    <w:p w14:paraId="25499B24" w14:textId="3E953FAC" w:rsidR="00AB751C" w:rsidRPr="00FF4A00" w:rsidRDefault="00FF4A00" w:rsidP="001B1D38">
      <w:pPr>
        <w:spacing w:line="360" w:lineRule="auto"/>
        <w:jc w:val="center"/>
        <w:rPr>
          <w:rFonts w:asciiTheme="majorHAnsi" w:hAnsiTheme="majorHAnsi"/>
          <w:b/>
          <w:sz w:val="36"/>
        </w:rPr>
      </w:pPr>
      <w:r w:rsidRPr="00FF4A00">
        <w:rPr>
          <w:rFonts w:asciiTheme="majorHAnsi" w:hAnsiTheme="majorHAnsi"/>
          <w:b/>
          <w:sz w:val="32"/>
        </w:rPr>
        <w:t xml:space="preserve">A Visceral Connection Between Artwork And Audience </w:t>
      </w:r>
    </w:p>
    <w:p w14:paraId="060BEA6B" w14:textId="77777777" w:rsidR="00FF4A00" w:rsidRDefault="00FF4A00" w:rsidP="001B1D38">
      <w:pPr>
        <w:spacing w:line="360" w:lineRule="auto"/>
        <w:jc w:val="center"/>
        <w:rPr>
          <w:rFonts w:asciiTheme="majorHAnsi" w:hAnsiTheme="majorHAnsi"/>
          <w:b/>
          <w:sz w:val="28"/>
        </w:rPr>
      </w:pPr>
    </w:p>
    <w:p w14:paraId="4D8F1C60" w14:textId="77777777" w:rsidR="005A134E" w:rsidRDefault="005A134E" w:rsidP="001B1D38">
      <w:pPr>
        <w:spacing w:line="360" w:lineRule="auto"/>
        <w:jc w:val="center"/>
        <w:rPr>
          <w:rFonts w:asciiTheme="majorHAnsi" w:hAnsiTheme="majorHAnsi"/>
          <w:b/>
          <w:sz w:val="28"/>
        </w:rPr>
      </w:pPr>
    </w:p>
    <w:p w14:paraId="122CAF11" w14:textId="77777777" w:rsidR="00FF4A00" w:rsidRPr="001B1D38" w:rsidRDefault="00FF4A00" w:rsidP="001B1D38">
      <w:pPr>
        <w:spacing w:line="360" w:lineRule="auto"/>
        <w:jc w:val="center"/>
        <w:rPr>
          <w:rFonts w:asciiTheme="majorHAnsi" w:hAnsiTheme="majorHAnsi"/>
          <w:b/>
          <w:sz w:val="28"/>
        </w:rPr>
      </w:pPr>
    </w:p>
    <w:p w14:paraId="4D9EFCC3" w14:textId="0AA0B8DB" w:rsidR="00957C4D" w:rsidRPr="00FF4A00" w:rsidRDefault="00957C4D" w:rsidP="00957C4D">
      <w:pPr>
        <w:spacing w:after="0"/>
        <w:jc w:val="center"/>
        <w:rPr>
          <w:rFonts w:asciiTheme="majorHAnsi" w:eastAsia="Times New Roman" w:hAnsiTheme="majorHAnsi" w:cs="Times New Roman"/>
          <w:color w:val="808080" w:themeColor="background1" w:themeShade="80"/>
          <w:sz w:val="28"/>
          <w:lang w:eastAsia="en-US"/>
        </w:rPr>
      </w:pPr>
      <w:r w:rsidRPr="00FF4A00">
        <w:rPr>
          <w:rFonts w:asciiTheme="majorHAnsi" w:eastAsia="Times New Roman" w:hAnsiTheme="majorHAnsi" w:cs="Times New Roman"/>
          <w:color w:val="808080" w:themeColor="background1" w:themeShade="80"/>
          <w:sz w:val="28"/>
          <w:lang w:eastAsia="en-US"/>
        </w:rPr>
        <w:t>Submitted in partial fulfillment of the requirements for the degree of BA (Hons) University of Wales Trinity Saint David, Swansea</w:t>
      </w:r>
    </w:p>
    <w:p w14:paraId="0FE6D4C5" w14:textId="77777777" w:rsidR="00957C4D" w:rsidRPr="00FF4A00" w:rsidRDefault="00957C4D" w:rsidP="00957C4D">
      <w:pPr>
        <w:spacing w:after="0"/>
        <w:jc w:val="center"/>
        <w:rPr>
          <w:rFonts w:asciiTheme="majorHAnsi" w:eastAsia="Times New Roman" w:hAnsiTheme="majorHAnsi" w:cs="Times New Roman"/>
          <w:color w:val="808080" w:themeColor="background1" w:themeShade="80"/>
          <w:sz w:val="28"/>
          <w:lang w:eastAsia="en-US"/>
        </w:rPr>
      </w:pPr>
    </w:p>
    <w:p w14:paraId="257D54CC" w14:textId="0D05E3C2" w:rsidR="00957C4D" w:rsidRPr="00FF4A00" w:rsidRDefault="00957C4D" w:rsidP="00957C4D">
      <w:pPr>
        <w:spacing w:after="0"/>
        <w:jc w:val="center"/>
        <w:rPr>
          <w:rFonts w:asciiTheme="majorHAnsi" w:eastAsia="Times New Roman" w:hAnsiTheme="majorHAnsi" w:cs="Times New Roman"/>
          <w:color w:val="808080" w:themeColor="background1" w:themeShade="80"/>
          <w:sz w:val="28"/>
          <w:lang w:eastAsia="en-US"/>
        </w:rPr>
      </w:pPr>
    </w:p>
    <w:p w14:paraId="393A19E7" w14:textId="555A2A16" w:rsidR="00996504" w:rsidRPr="00FF4A00" w:rsidRDefault="00996504">
      <w:pPr>
        <w:rPr>
          <w:rFonts w:asciiTheme="majorHAnsi" w:hAnsiTheme="majorHAnsi"/>
          <w:b/>
          <w:sz w:val="28"/>
        </w:rPr>
      </w:pPr>
    </w:p>
    <w:p w14:paraId="7F0D8101" w14:textId="77777777" w:rsidR="00996504" w:rsidRDefault="00996504">
      <w:pPr>
        <w:rPr>
          <w:rFonts w:asciiTheme="majorHAnsi" w:hAnsiTheme="majorHAnsi"/>
          <w:b/>
          <w:sz w:val="28"/>
        </w:rPr>
      </w:pPr>
    </w:p>
    <w:p w14:paraId="54861969" w14:textId="77777777" w:rsidR="003C6D91" w:rsidRDefault="003C6D91">
      <w:pPr>
        <w:rPr>
          <w:rFonts w:asciiTheme="majorHAnsi" w:hAnsiTheme="majorHAnsi"/>
          <w:b/>
          <w:sz w:val="28"/>
        </w:rPr>
      </w:pPr>
    </w:p>
    <w:p w14:paraId="064065F2" w14:textId="77777777" w:rsidR="005A134E" w:rsidRPr="00FF4A00" w:rsidRDefault="005A134E">
      <w:pPr>
        <w:rPr>
          <w:rFonts w:asciiTheme="majorHAnsi" w:hAnsiTheme="majorHAnsi"/>
          <w:b/>
          <w:sz w:val="28"/>
        </w:rPr>
      </w:pPr>
    </w:p>
    <w:p w14:paraId="441AFC99" w14:textId="77777777" w:rsidR="00996504" w:rsidRPr="00FF4A00" w:rsidRDefault="00996504">
      <w:pPr>
        <w:rPr>
          <w:rFonts w:asciiTheme="majorHAnsi" w:hAnsiTheme="majorHAnsi"/>
          <w:b/>
          <w:sz w:val="28"/>
        </w:rPr>
      </w:pPr>
    </w:p>
    <w:p w14:paraId="5A594F86" w14:textId="77777777" w:rsidR="00996504" w:rsidRPr="00FF4A00" w:rsidRDefault="00996504">
      <w:pPr>
        <w:rPr>
          <w:rFonts w:asciiTheme="majorHAnsi" w:hAnsiTheme="majorHAnsi"/>
          <w:b/>
          <w:sz w:val="28"/>
        </w:rPr>
      </w:pPr>
    </w:p>
    <w:p w14:paraId="01E29C57" w14:textId="77777777" w:rsidR="00996504" w:rsidRPr="00FF4A00" w:rsidRDefault="00996504">
      <w:pPr>
        <w:rPr>
          <w:rFonts w:asciiTheme="majorHAnsi" w:hAnsiTheme="majorHAnsi"/>
          <w:b/>
          <w:sz w:val="28"/>
        </w:rPr>
      </w:pPr>
    </w:p>
    <w:p w14:paraId="4674A176" w14:textId="03631119" w:rsidR="00996504" w:rsidRPr="00FF4A00" w:rsidRDefault="00996504" w:rsidP="00996504">
      <w:pPr>
        <w:jc w:val="center"/>
        <w:rPr>
          <w:rFonts w:asciiTheme="majorHAnsi" w:hAnsiTheme="majorHAnsi"/>
          <w:b/>
          <w:color w:val="808080" w:themeColor="background1" w:themeShade="80"/>
          <w:sz w:val="28"/>
        </w:rPr>
      </w:pPr>
      <w:r w:rsidRPr="00FF4A00">
        <w:rPr>
          <w:rFonts w:asciiTheme="majorHAnsi" w:hAnsiTheme="majorHAnsi"/>
          <w:b/>
          <w:color w:val="808080" w:themeColor="background1" w:themeShade="80"/>
          <w:sz w:val="28"/>
        </w:rPr>
        <w:t>Catrin Walsh</w:t>
      </w:r>
    </w:p>
    <w:p w14:paraId="032D41A7" w14:textId="35FF492B" w:rsidR="00957C4D" w:rsidRDefault="00FF4A00" w:rsidP="00897EDD">
      <w:pPr>
        <w:spacing w:line="360" w:lineRule="auto"/>
        <w:jc w:val="center"/>
        <w:rPr>
          <w:rFonts w:asciiTheme="majorHAnsi" w:hAnsiTheme="majorHAnsi"/>
          <w:b/>
          <w:color w:val="808080" w:themeColor="background1" w:themeShade="80"/>
          <w:sz w:val="28"/>
        </w:rPr>
      </w:pPr>
      <w:r w:rsidRPr="00FF4A00">
        <w:rPr>
          <w:rFonts w:asciiTheme="majorHAnsi" w:hAnsiTheme="majorHAnsi"/>
          <w:b/>
          <w:color w:val="808080" w:themeColor="background1" w:themeShade="80"/>
          <w:sz w:val="28"/>
        </w:rPr>
        <w:t>December 2018</w:t>
      </w:r>
    </w:p>
    <w:p w14:paraId="5EA4885E" w14:textId="77777777" w:rsidR="00996504" w:rsidRDefault="00996504" w:rsidP="003C6D91">
      <w:pPr>
        <w:rPr>
          <w:rFonts w:asciiTheme="majorHAnsi" w:hAnsiTheme="majorHAnsi"/>
          <w:color w:val="000000" w:themeColor="text1"/>
        </w:rPr>
      </w:pPr>
    </w:p>
    <w:p w14:paraId="69105EF4" w14:textId="77777777" w:rsidR="00996504" w:rsidRDefault="00996504" w:rsidP="00996504">
      <w:pPr>
        <w:rPr>
          <w:rFonts w:asciiTheme="majorHAnsi" w:hAnsiTheme="majorHAnsi"/>
          <w:color w:val="000000" w:themeColor="text1"/>
        </w:rPr>
      </w:pPr>
    </w:p>
    <w:p w14:paraId="328AEAE1" w14:textId="77777777" w:rsidR="00996504" w:rsidRDefault="00996504" w:rsidP="00996504">
      <w:pPr>
        <w:rPr>
          <w:rFonts w:asciiTheme="majorHAnsi" w:hAnsiTheme="majorHAnsi"/>
          <w:color w:val="000000" w:themeColor="text1"/>
        </w:rPr>
      </w:pPr>
    </w:p>
    <w:p w14:paraId="5139EDF0" w14:textId="77777777" w:rsidR="0057326F" w:rsidRDefault="0057326F" w:rsidP="00095EE5">
      <w:pPr>
        <w:rPr>
          <w:rFonts w:asciiTheme="majorHAnsi" w:hAnsiTheme="majorHAnsi"/>
          <w:color w:val="808080" w:themeColor="background1" w:themeShade="80"/>
        </w:rPr>
      </w:pPr>
    </w:p>
    <w:p w14:paraId="366A030E" w14:textId="77777777" w:rsidR="0057326F" w:rsidRDefault="0057326F" w:rsidP="00095EE5">
      <w:pPr>
        <w:rPr>
          <w:rFonts w:asciiTheme="majorHAnsi" w:hAnsiTheme="majorHAnsi"/>
          <w:color w:val="808080" w:themeColor="background1" w:themeShade="80"/>
        </w:rPr>
      </w:pPr>
    </w:p>
    <w:p w14:paraId="1C03F506" w14:textId="77777777" w:rsidR="0057326F" w:rsidRDefault="0057326F" w:rsidP="00095EE5">
      <w:pPr>
        <w:rPr>
          <w:rFonts w:asciiTheme="majorHAnsi" w:hAnsiTheme="majorHAnsi"/>
          <w:color w:val="808080" w:themeColor="background1" w:themeShade="80"/>
        </w:rPr>
      </w:pPr>
    </w:p>
    <w:p w14:paraId="3F363176" w14:textId="333B7ED8" w:rsidR="00071333" w:rsidRPr="009A0B7D" w:rsidRDefault="00AB751C" w:rsidP="00095EE5">
      <w:pPr>
        <w:rPr>
          <w:rFonts w:asciiTheme="majorHAnsi" w:hAnsiTheme="majorHAnsi"/>
          <w:color w:val="808080" w:themeColor="background1" w:themeShade="80"/>
        </w:rPr>
      </w:pPr>
      <w:r w:rsidRPr="009A0B7D">
        <w:rPr>
          <w:rFonts w:asciiTheme="majorHAnsi" w:hAnsiTheme="majorHAnsi"/>
          <w:color w:val="808080" w:themeColor="background1" w:themeShade="80"/>
        </w:rPr>
        <w:t>A real work of art destroys, in the consciousness of the receiver, the separation between himsel</w:t>
      </w:r>
      <w:r w:rsidR="00071333" w:rsidRPr="009A0B7D">
        <w:rPr>
          <w:rFonts w:asciiTheme="majorHAnsi" w:hAnsiTheme="majorHAnsi"/>
          <w:color w:val="808080" w:themeColor="background1" w:themeShade="80"/>
        </w:rPr>
        <w:t>f and the artist.</w:t>
      </w:r>
    </w:p>
    <w:p w14:paraId="29F50B43" w14:textId="63B71B8C" w:rsidR="00897EDD" w:rsidRPr="009A0B7D" w:rsidRDefault="004F6F98" w:rsidP="00071333">
      <w:pPr>
        <w:jc w:val="right"/>
        <w:rPr>
          <w:rFonts w:asciiTheme="majorHAnsi" w:hAnsiTheme="majorHAnsi"/>
          <w:color w:val="808080" w:themeColor="background1" w:themeShade="80"/>
        </w:rPr>
      </w:pPr>
      <w:r w:rsidRPr="009A0B7D">
        <w:rPr>
          <w:rFonts w:asciiTheme="majorHAnsi" w:hAnsiTheme="majorHAnsi"/>
          <w:color w:val="808080" w:themeColor="background1" w:themeShade="80"/>
        </w:rPr>
        <w:t>(Tolstoy</w:t>
      </w:r>
      <w:r w:rsidR="003C7F24" w:rsidRPr="009A0B7D">
        <w:rPr>
          <w:rFonts w:asciiTheme="majorHAnsi" w:hAnsiTheme="majorHAnsi"/>
          <w:color w:val="808080" w:themeColor="background1" w:themeShade="80"/>
        </w:rPr>
        <w:t>, 1996</w:t>
      </w:r>
      <w:r w:rsidR="00FE0822" w:rsidRPr="009A0B7D">
        <w:rPr>
          <w:rFonts w:asciiTheme="majorHAnsi" w:hAnsiTheme="majorHAnsi"/>
          <w:color w:val="808080" w:themeColor="background1" w:themeShade="80"/>
        </w:rPr>
        <w:t>, p.</w:t>
      </w:r>
      <w:r w:rsidR="00E35869" w:rsidRPr="009A0B7D">
        <w:rPr>
          <w:rFonts w:asciiTheme="majorHAnsi" w:hAnsiTheme="majorHAnsi"/>
          <w:color w:val="808080" w:themeColor="background1" w:themeShade="80"/>
        </w:rPr>
        <w:t>52</w:t>
      </w:r>
      <w:r w:rsidR="00741998">
        <w:rPr>
          <w:rFonts w:asciiTheme="majorHAnsi" w:hAnsiTheme="majorHAnsi"/>
          <w:color w:val="808080" w:themeColor="background1" w:themeShade="80"/>
        </w:rPr>
        <w:t>)</w:t>
      </w:r>
    </w:p>
    <w:p w14:paraId="29B7D730" w14:textId="77777777" w:rsidR="00071333" w:rsidRPr="009A0B7D" w:rsidRDefault="00071333" w:rsidP="00071333">
      <w:pPr>
        <w:jc w:val="right"/>
        <w:rPr>
          <w:rFonts w:asciiTheme="majorHAnsi" w:hAnsiTheme="majorHAnsi"/>
          <w:color w:val="808080" w:themeColor="background1" w:themeShade="80"/>
        </w:rPr>
      </w:pPr>
    </w:p>
    <w:p w14:paraId="0C7DE2BD" w14:textId="4F05551D" w:rsidR="00071333" w:rsidRPr="009A0B7D" w:rsidRDefault="00974ABA" w:rsidP="00071333">
      <w:pPr>
        <w:rPr>
          <w:rFonts w:asciiTheme="majorHAnsi" w:eastAsia="Times New Roman" w:hAnsiTheme="majorHAnsi" w:cs="Arial"/>
          <w:color w:val="808080" w:themeColor="background1" w:themeShade="80"/>
          <w:shd w:val="clear" w:color="auto" w:fill="FFFFFF"/>
          <w:lang w:eastAsia="en-US"/>
        </w:rPr>
      </w:pPr>
      <w:r w:rsidRPr="009A0B7D">
        <w:rPr>
          <w:rFonts w:asciiTheme="majorHAnsi" w:eastAsia="Times New Roman" w:hAnsiTheme="majorHAnsi" w:cs="Arial"/>
          <w:color w:val="808080" w:themeColor="background1" w:themeShade="80"/>
          <w:shd w:val="clear" w:color="auto" w:fill="FFFFFF"/>
          <w:lang w:eastAsia="en-US"/>
        </w:rPr>
        <w:t xml:space="preserve">One of our company bethought him of asking our blind man if he would like to have eyes. “If it were not for curiosity,” he replied, “I would just as soon have long arms: it seems to me my hands would tell me more </w:t>
      </w:r>
      <w:r w:rsidR="00FF4A00">
        <w:rPr>
          <w:rFonts w:asciiTheme="majorHAnsi" w:eastAsia="Times New Roman" w:hAnsiTheme="majorHAnsi" w:cs="Arial"/>
          <w:color w:val="808080" w:themeColor="background1" w:themeShade="80"/>
          <w:shd w:val="clear" w:color="auto" w:fill="FFFFFF"/>
          <w:lang w:eastAsia="en-US"/>
        </w:rPr>
        <w:t>of what goes on in the moon than</w:t>
      </w:r>
      <w:r w:rsidRPr="009A0B7D">
        <w:rPr>
          <w:rFonts w:asciiTheme="majorHAnsi" w:eastAsia="Times New Roman" w:hAnsiTheme="majorHAnsi" w:cs="Arial"/>
          <w:color w:val="808080" w:themeColor="background1" w:themeShade="80"/>
          <w:shd w:val="clear" w:color="auto" w:fill="FFFFFF"/>
          <w:lang w:eastAsia="en-US"/>
        </w:rPr>
        <w:t xml:space="preserve"> your eyes or your telescopes; and besides eyes cease to sense sooner than hands to touch. I would be as well off if I perfected the organ I possess, as if</w:t>
      </w:r>
      <w:r w:rsidR="00FF4A00">
        <w:rPr>
          <w:rFonts w:asciiTheme="majorHAnsi" w:eastAsia="Times New Roman" w:hAnsiTheme="majorHAnsi" w:cs="Arial"/>
          <w:color w:val="808080" w:themeColor="background1" w:themeShade="80"/>
          <w:shd w:val="clear" w:color="auto" w:fill="FFFFFF"/>
          <w:lang w:eastAsia="en-US"/>
        </w:rPr>
        <w:t xml:space="preserve"> I obtained the organ which I am</w:t>
      </w:r>
      <w:r w:rsidRPr="009A0B7D">
        <w:rPr>
          <w:rFonts w:asciiTheme="majorHAnsi" w:eastAsia="Times New Roman" w:hAnsiTheme="majorHAnsi" w:cs="Arial"/>
          <w:color w:val="808080" w:themeColor="background1" w:themeShade="80"/>
          <w:shd w:val="clear" w:color="auto" w:fill="FFFFFF"/>
          <w:lang w:eastAsia="en-US"/>
        </w:rPr>
        <w:t xml:space="preserve"> deprived </w:t>
      </w:r>
      <w:proofErr w:type="gramStart"/>
      <w:r w:rsidRPr="009A0B7D">
        <w:rPr>
          <w:rFonts w:asciiTheme="majorHAnsi" w:eastAsia="Times New Roman" w:hAnsiTheme="majorHAnsi" w:cs="Arial"/>
          <w:color w:val="808080" w:themeColor="background1" w:themeShade="80"/>
          <w:shd w:val="clear" w:color="auto" w:fill="FFFFFF"/>
          <w:lang w:eastAsia="en-US"/>
        </w:rPr>
        <w:t>of</w:t>
      </w:r>
      <w:proofErr w:type="gramEnd"/>
      <w:r w:rsidR="00071333" w:rsidRPr="009A0B7D">
        <w:rPr>
          <w:rFonts w:asciiTheme="majorHAnsi" w:eastAsia="Times New Roman" w:hAnsiTheme="majorHAnsi" w:cs="Arial"/>
          <w:color w:val="808080" w:themeColor="background1" w:themeShade="80"/>
          <w:shd w:val="clear" w:color="auto" w:fill="FFFFFF"/>
          <w:lang w:eastAsia="en-US"/>
        </w:rPr>
        <w:t>.</w:t>
      </w:r>
      <w:r w:rsidR="00741998">
        <w:rPr>
          <w:rFonts w:asciiTheme="majorHAnsi" w:eastAsia="Times New Roman" w:hAnsiTheme="majorHAnsi" w:cs="Arial"/>
          <w:color w:val="808080" w:themeColor="background1" w:themeShade="80"/>
          <w:shd w:val="clear" w:color="auto" w:fill="FFFFFF"/>
          <w:lang w:eastAsia="en-US"/>
        </w:rPr>
        <w:t>”</w:t>
      </w:r>
    </w:p>
    <w:p w14:paraId="4656F568" w14:textId="02553B61" w:rsidR="0083747F" w:rsidRPr="009A0B7D" w:rsidRDefault="00320B01" w:rsidP="00071333">
      <w:pPr>
        <w:jc w:val="right"/>
        <w:rPr>
          <w:rFonts w:asciiTheme="majorHAnsi" w:eastAsia="Times New Roman" w:hAnsiTheme="majorHAnsi" w:cs="Arial"/>
          <w:color w:val="808080" w:themeColor="background1" w:themeShade="80"/>
          <w:shd w:val="clear" w:color="auto" w:fill="FFFFFF"/>
          <w:lang w:eastAsia="en-US"/>
        </w:rPr>
      </w:pPr>
      <w:r w:rsidRPr="009A0B7D">
        <w:rPr>
          <w:rFonts w:asciiTheme="majorHAnsi" w:eastAsia="Times New Roman" w:hAnsiTheme="majorHAnsi" w:cs="Arial"/>
          <w:color w:val="808080" w:themeColor="background1" w:themeShade="80"/>
          <w:shd w:val="clear" w:color="auto" w:fill="FFFFFF"/>
          <w:lang w:eastAsia="en-US"/>
        </w:rPr>
        <w:t xml:space="preserve"> </w:t>
      </w:r>
      <w:r w:rsidR="0083747F" w:rsidRPr="009A0B7D">
        <w:rPr>
          <w:rFonts w:asciiTheme="majorHAnsi" w:eastAsia="Times New Roman" w:hAnsiTheme="majorHAnsi" w:cs="Arial"/>
          <w:color w:val="808080" w:themeColor="background1" w:themeShade="80"/>
          <w:shd w:val="clear" w:color="auto" w:fill="FFFFFF"/>
          <w:lang w:eastAsia="en-US"/>
        </w:rPr>
        <w:t>(Diderot and Jourdain, 1916</w:t>
      </w:r>
      <w:r w:rsidR="00FE0822" w:rsidRPr="009A0B7D">
        <w:rPr>
          <w:rFonts w:asciiTheme="majorHAnsi" w:eastAsia="Times New Roman" w:hAnsiTheme="majorHAnsi" w:cs="Arial"/>
          <w:color w:val="808080" w:themeColor="background1" w:themeShade="80"/>
          <w:shd w:val="clear" w:color="auto" w:fill="FFFFFF"/>
          <w:lang w:eastAsia="en-US"/>
        </w:rPr>
        <w:t>, p.77</w:t>
      </w:r>
      <w:r w:rsidR="00741998">
        <w:rPr>
          <w:rFonts w:asciiTheme="majorHAnsi" w:eastAsia="Times New Roman" w:hAnsiTheme="majorHAnsi" w:cs="Arial"/>
          <w:color w:val="808080" w:themeColor="background1" w:themeShade="80"/>
          <w:shd w:val="clear" w:color="auto" w:fill="FFFFFF"/>
          <w:lang w:eastAsia="en-US"/>
        </w:rPr>
        <w:t>)</w:t>
      </w:r>
    </w:p>
    <w:p w14:paraId="1013FB0D" w14:textId="77777777" w:rsidR="00071333" w:rsidRPr="009A0B7D" w:rsidRDefault="00071333" w:rsidP="00071333">
      <w:pPr>
        <w:jc w:val="right"/>
        <w:rPr>
          <w:rFonts w:asciiTheme="majorHAnsi" w:eastAsia="Times New Roman" w:hAnsiTheme="majorHAnsi" w:cs="Arial"/>
          <w:color w:val="808080" w:themeColor="background1" w:themeShade="80"/>
          <w:shd w:val="clear" w:color="auto" w:fill="FFFFFF"/>
          <w:lang w:eastAsia="en-US"/>
        </w:rPr>
      </w:pPr>
    </w:p>
    <w:p w14:paraId="74D6A894" w14:textId="16189D04" w:rsidR="00071333" w:rsidRPr="009A0B7D" w:rsidRDefault="00444EAB" w:rsidP="00071333">
      <w:pPr>
        <w:rPr>
          <w:rFonts w:asciiTheme="majorHAnsi" w:hAnsiTheme="majorHAnsi"/>
          <w:color w:val="808080" w:themeColor="background1" w:themeShade="80"/>
        </w:rPr>
      </w:pPr>
      <w:r w:rsidRPr="009A0B7D">
        <w:rPr>
          <w:rFonts w:asciiTheme="majorHAnsi" w:hAnsiTheme="majorHAnsi"/>
          <w:color w:val="808080" w:themeColor="background1" w:themeShade="80"/>
        </w:rPr>
        <w:t xml:space="preserve">The skin, like a </w:t>
      </w:r>
      <w:r w:rsidR="001C56A5" w:rsidRPr="009A0B7D">
        <w:rPr>
          <w:rFonts w:asciiTheme="majorHAnsi" w:hAnsiTheme="majorHAnsi"/>
          <w:color w:val="808080" w:themeColor="background1" w:themeShade="80"/>
        </w:rPr>
        <w:t>cloak</w:t>
      </w:r>
      <w:r w:rsidRPr="009A0B7D">
        <w:rPr>
          <w:rFonts w:asciiTheme="majorHAnsi" w:hAnsiTheme="majorHAnsi"/>
          <w:color w:val="808080" w:themeColor="background1" w:themeShade="80"/>
        </w:rPr>
        <w:t>, cover</w:t>
      </w:r>
      <w:r w:rsidR="001C56A5" w:rsidRPr="009A0B7D">
        <w:rPr>
          <w:rFonts w:asciiTheme="majorHAnsi" w:hAnsiTheme="majorHAnsi"/>
          <w:color w:val="808080" w:themeColor="background1" w:themeShade="80"/>
        </w:rPr>
        <w:t>s</w:t>
      </w:r>
      <w:r w:rsidRPr="009A0B7D">
        <w:rPr>
          <w:rFonts w:asciiTheme="majorHAnsi" w:hAnsiTheme="majorHAnsi"/>
          <w:color w:val="808080" w:themeColor="background1" w:themeShade="80"/>
        </w:rPr>
        <w:t xml:space="preserve"> us all over, the oldest and the most sensitive of our organs, our </w:t>
      </w:r>
      <w:r w:rsidR="00FE0822" w:rsidRPr="009A0B7D">
        <w:rPr>
          <w:rFonts w:asciiTheme="majorHAnsi" w:hAnsiTheme="majorHAnsi"/>
          <w:color w:val="808080" w:themeColor="background1" w:themeShade="80"/>
        </w:rPr>
        <w:t>first</w:t>
      </w:r>
      <w:r w:rsidRPr="009A0B7D">
        <w:rPr>
          <w:rFonts w:asciiTheme="majorHAnsi" w:hAnsiTheme="majorHAnsi"/>
          <w:color w:val="808080" w:themeColor="background1" w:themeShade="80"/>
        </w:rPr>
        <w:t xml:space="preserve"> medium of communication, and our most efficient of </w:t>
      </w:r>
      <w:r w:rsidR="00FE0822" w:rsidRPr="009A0B7D">
        <w:rPr>
          <w:rFonts w:asciiTheme="majorHAnsi" w:hAnsiTheme="majorHAnsi"/>
          <w:color w:val="808080" w:themeColor="background1" w:themeShade="80"/>
        </w:rPr>
        <w:t>protectors</w:t>
      </w:r>
      <w:r w:rsidR="00071333" w:rsidRPr="009A0B7D">
        <w:rPr>
          <w:rFonts w:asciiTheme="majorHAnsi" w:hAnsiTheme="majorHAnsi"/>
          <w:color w:val="808080" w:themeColor="background1" w:themeShade="80"/>
        </w:rPr>
        <w:t>.</w:t>
      </w:r>
    </w:p>
    <w:p w14:paraId="422F7510" w14:textId="24F7E0B3" w:rsidR="00071333" w:rsidRPr="009A0B7D" w:rsidRDefault="00444EAB" w:rsidP="00071333">
      <w:pPr>
        <w:jc w:val="right"/>
        <w:rPr>
          <w:rFonts w:asciiTheme="majorHAnsi" w:hAnsiTheme="majorHAnsi"/>
          <w:color w:val="808080" w:themeColor="background1" w:themeShade="80"/>
        </w:rPr>
      </w:pPr>
      <w:r w:rsidRPr="009A0B7D">
        <w:rPr>
          <w:rFonts w:asciiTheme="majorHAnsi" w:hAnsiTheme="majorHAnsi"/>
          <w:color w:val="808080" w:themeColor="background1" w:themeShade="80"/>
        </w:rPr>
        <w:t xml:space="preserve">(Montague, </w:t>
      </w:r>
      <w:r w:rsidR="00FE0822" w:rsidRPr="009A0B7D">
        <w:rPr>
          <w:rFonts w:asciiTheme="majorHAnsi" w:hAnsiTheme="majorHAnsi"/>
          <w:color w:val="808080" w:themeColor="background1" w:themeShade="80"/>
        </w:rPr>
        <w:t>1971. P.1)</w:t>
      </w:r>
    </w:p>
    <w:p w14:paraId="6992E515" w14:textId="77777777" w:rsidR="00071333" w:rsidRPr="009A0B7D" w:rsidRDefault="00071333" w:rsidP="00071333">
      <w:pPr>
        <w:jc w:val="right"/>
        <w:rPr>
          <w:rFonts w:asciiTheme="majorHAnsi" w:hAnsiTheme="majorHAnsi"/>
          <w:color w:val="808080" w:themeColor="background1" w:themeShade="80"/>
        </w:rPr>
      </w:pPr>
    </w:p>
    <w:p w14:paraId="436B3BC8" w14:textId="77777777" w:rsidR="00071333" w:rsidRPr="009A0B7D" w:rsidRDefault="00071333" w:rsidP="00071333">
      <w:pPr>
        <w:rPr>
          <w:rFonts w:asciiTheme="majorHAnsi" w:hAnsiTheme="majorHAnsi"/>
          <w:color w:val="808080" w:themeColor="background1" w:themeShade="80"/>
        </w:rPr>
      </w:pPr>
      <w:r w:rsidRPr="009A0B7D">
        <w:rPr>
          <w:rFonts w:asciiTheme="majorHAnsi" w:hAnsiTheme="majorHAnsi"/>
          <w:color w:val="808080" w:themeColor="background1" w:themeShade="80"/>
        </w:rPr>
        <w:t xml:space="preserve">His eyes closed, old Mr Jenkins traced the interior contour of the eighty-year-old Ewenny ceramic pot, his hands feeling every indentation, every detail.  ‘Yes,’ he said, ‘this is one of mine.’ The emotional connection was plain to see as potter and pot were reunited after decades of separation. </w:t>
      </w:r>
    </w:p>
    <w:p w14:paraId="7A7C6B9A" w14:textId="03E149BE" w:rsidR="00AB751C" w:rsidRPr="009A0B7D" w:rsidRDefault="00071333" w:rsidP="00071333">
      <w:pPr>
        <w:jc w:val="right"/>
        <w:rPr>
          <w:rFonts w:asciiTheme="majorHAnsi" w:hAnsiTheme="majorHAnsi"/>
          <w:color w:val="808080" w:themeColor="background1" w:themeShade="80"/>
        </w:rPr>
      </w:pPr>
      <w:r w:rsidRPr="009A0B7D">
        <w:rPr>
          <w:rFonts w:asciiTheme="majorHAnsi" w:hAnsiTheme="majorHAnsi"/>
          <w:color w:val="808080" w:themeColor="background1" w:themeShade="80"/>
        </w:rPr>
        <w:t xml:space="preserve">(Anon) </w:t>
      </w:r>
      <w:r w:rsidR="00AB751C" w:rsidRPr="009A0B7D">
        <w:rPr>
          <w:rFonts w:asciiTheme="majorHAnsi" w:hAnsiTheme="majorHAnsi"/>
          <w:color w:val="808080" w:themeColor="background1" w:themeShade="80"/>
        </w:rPr>
        <w:br w:type="page"/>
      </w:r>
    </w:p>
    <w:p w14:paraId="0ECB9E6E" w14:textId="20DFD134" w:rsidR="00934836" w:rsidRPr="00741998" w:rsidRDefault="00934836" w:rsidP="00934836">
      <w:pPr>
        <w:pStyle w:val="Heading1"/>
        <w:rPr>
          <w:color w:val="4F81BD" w:themeColor="accent1"/>
        </w:rPr>
      </w:pPr>
      <w:bookmarkStart w:id="0" w:name="_Toc406165949"/>
      <w:r w:rsidRPr="00741998">
        <w:rPr>
          <w:color w:val="4F81BD" w:themeColor="accent1"/>
        </w:rPr>
        <w:lastRenderedPageBreak/>
        <w:t>Contents</w:t>
      </w:r>
      <w:bookmarkEnd w:id="0"/>
    </w:p>
    <w:p w14:paraId="3489ADDD" w14:textId="77777777" w:rsidR="00934836" w:rsidRDefault="00934836" w:rsidP="00934836"/>
    <w:p w14:paraId="64923851" w14:textId="77777777" w:rsidR="00515235" w:rsidRPr="00515235" w:rsidRDefault="00934836">
      <w:pPr>
        <w:pStyle w:val="TOC1"/>
        <w:tabs>
          <w:tab w:val="right" w:pos="8290"/>
        </w:tabs>
        <w:rPr>
          <w:rFonts w:asciiTheme="minorHAnsi" w:hAnsiTheme="minorHAnsi"/>
          <w:b w:val="0"/>
          <w:caps w:val="0"/>
          <w:noProof/>
        </w:rPr>
      </w:pPr>
      <w:r>
        <w:fldChar w:fldCharType="begin"/>
      </w:r>
      <w:r>
        <w:instrText xml:space="preserve"> TOC \o "1-2" </w:instrText>
      </w:r>
      <w:r>
        <w:fldChar w:fldCharType="separate"/>
      </w:r>
      <w:r w:rsidR="00515235" w:rsidRPr="00515235">
        <w:rPr>
          <w:noProof/>
        </w:rPr>
        <w:t>Contents</w:t>
      </w:r>
      <w:r w:rsidR="00515235" w:rsidRPr="00515235">
        <w:rPr>
          <w:noProof/>
        </w:rPr>
        <w:tab/>
      </w:r>
      <w:r w:rsidR="00515235" w:rsidRPr="00515235">
        <w:rPr>
          <w:noProof/>
        </w:rPr>
        <w:fldChar w:fldCharType="begin"/>
      </w:r>
      <w:r w:rsidR="00515235" w:rsidRPr="00515235">
        <w:rPr>
          <w:noProof/>
        </w:rPr>
        <w:instrText xml:space="preserve"> PAGEREF _Toc406165949 \h </w:instrText>
      </w:r>
      <w:r w:rsidR="00515235" w:rsidRPr="00515235">
        <w:rPr>
          <w:noProof/>
        </w:rPr>
      </w:r>
      <w:r w:rsidR="00515235" w:rsidRPr="00515235">
        <w:rPr>
          <w:noProof/>
        </w:rPr>
        <w:fldChar w:fldCharType="separate"/>
      </w:r>
      <w:r w:rsidR="005F362A">
        <w:rPr>
          <w:noProof/>
        </w:rPr>
        <w:t>3</w:t>
      </w:r>
      <w:r w:rsidR="00515235" w:rsidRPr="00515235">
        <w:rPr>
          <w:noProof/>
        </w:rPr>
        <w:fldChar w:fldCharType="end"/>
      </w:r>
    </w:p>
    <w:p w14:paraId="58876167" w14:textId="77777777" w:rsidR="00515235" w:rsidRPr="00515235" w:rsidRDefault="00515235">
      <w:pPr>
        <w:pStyle w:val="TOC1"/>
        <w:tabs>
          <w:tab w:val="right" w:pos="8290"/>
        </w:tabs>
        <w:rPr>
          <w:rFonts w:asciiTheme="minorHAnsi" w:hAnsiTheme="minorHAnsi"/>
          <w:b w:val="0"/>
          <w:caps w:val="0"/>
          <w:noProof/>
        </w:rPr>
      </w:pPr>
      <w:r w:rsidRPr="00515235">
        <w:rPr>
          <w:noProof/>
        </w:rPr>
        <w:t>Table of Figures</w:t>
      </w:r>
      <w:r w:rsidRPr="00515235">
        <w:rPr>
          <w:noProof/>
        </w:rPr>
        <w:tab/>
      </w:r>
      <w:r w:rsidRPr="00515235">
        <w:rPr>
          <w:noProof/>
        </w:rPr>
        <w:fldChar w:fldCharType="begin"/>
      </w:r>
      <w:r w:rsidRPr="00515235">
        <w:rPr>
          <w:noProof/>
        </w:rPr>
        <w:instrText xml:space="preserve"> PAGEREF _Toc406165950 \h </w:instrText>
      </w:r>
      <w:r w:rsidRPr="00515235">
        <w:rPr>
          <w:noProof/>
        </w:rPr>
      </w:r>
      <w:r w:rsidRPr="00515235">
        <w:rPr>
          <w:noProof/>
        </w:rPr>
        <w:fldChar w:fldCharType="separate"/>
      </w:r>
      <w:r w:rsidR="005F362A">
        <w:rPr>
          <w:noProof/>
        </w:rPr>
        <w:t>3</w:t>
      </w:r>
      <w:r w:rsidRPr="00515235">
        <w:rPr>
          <w:noProof/>
        </w:rPr>
        <w:fldChar w:fldCharType="end"/>
      </w:r>
    </w:p>
    <w:p w14:paraId="5CB08E6C" w14:textId="77777777" w:rsidR="00515235" w:rsidRPr="00515235" w:rsidRDefault="00515235">
      <w:pPr>
        <w:pStyle w:val="TOC1"/>
        <w:tabs>
          <w:tab w:val="right" w:pos="8290"/>
        </w:tabs>
        <w:rPr>
          <w:rFonts w:asciiTheme="minorHAnsi" w:hAnsiTheme="minorHAnsi"/>
          <w:b w:val="0"/>
          <w:caps w:val="0"/>
          <w:noProof/>
        </w:rPr>
      </w:pPr>
      <w:r w:rsidRPr="00515235">
        <w:rPr>
          <w:noProof/>
        </w:rPr>
        <w:t>Abstract</w:t>
      </w:r>
      <w:r w:rsidRPr="00515235">
        <w:rPr>
          <w:noProof/>
        </w:rPr>
        <w:tab/>
      </w:r>
      <w:r w:rsidRPr="00515235">
        <w:rPr>
          <w:noProof/>
        </w:rPr>
        <w:fldChar w:fldCharType="begin"/>
      </w:r>
      <w:r w:rsidRPr="00515235">
        <w:rPr>
          <w:noProof/>
        </w:rPr>
        <w:instrText xml:space="preserve"> PAGEREF _Toc406165951 \h </w:instrText>
      </w:r>
      <w:r w:rsidRPr="00515235">
        <w:rPr>
          <w:noProof/>
        </w:rPr>
      </w:r>
      <w:r w:rsidRPr="00515235">
        <w:rPr>
          <w:noProof/>
        </w:rPr>
        <w:fldChar w:fldCharType="separate"/>
      </w:r>
      <w:r w:rsidR="005F362A">
        <w:rPr>
          <w:noProof/>
        </w:rPr>
        <w:t>4</w:t>
      </w:r>
      <w:r w:rsidRPr="00515235">
        <w:rPr>
          <w:noProof/>
        </w:rPr>
        <w:fldChar w:fldCharType="end"/>
      </w:r>
    </w:p>
    <w:p w14:paraId="7C54B58C" w14:textId="77777777" w:rsidR="00515235" w:rsidRPr="00515235" w:rsidRDefault="00515235">
      <w:pPr>
        <w:pStyle w:val="TOC1"/>
        <w:tabs>
          <w:tab w:val="right" w:pos="8290"/>
        </w:tabs>
        <w:rPr>
          <w:rFonts w:asciiTheme="minorHAnsi" w:hAnsiTheme="minorHAnsi"/>
          <w:b w:val="0"/>
          <w:caps w:val="0"/>
          <w:noProof/>
        </w:rPr>
      </w:pPr>
      <w:r w:rsidRPr="00515235">
        <w:rPr>
          <w:noProof/>
        </w:rPr>
        <w:t>Introduction – The Infectiousness of Feelings</w:t>
      </w:r>
      <w:r w:rsidRPr="00515235">
        <w:rPr>
          <w:noProof/>
        </w:rPr>
        <w:tab/>
      </w:r>
      <w:r w:rsidRPr="00515235">
        <w:rPr>
          <w:noProof/>
        </w:rPr>
        <w:fldChar w:fldCharType="begin"/>
      </w:r>
      <w:r w:rsidRPr="00515235">
        <w:rPr>
          <w:noProof/>
        </w:rPr>
        <w:instrText xml:space="preserve"> PAGEREF _Toc406165952 \h </w:instrText>
      </w:r>
      <w:r w:rsidRPr="00515235">
        <w:rPr>
          <w:noProof/>
        </w:rPr>
      </w:r>
      <w:r w:rsidRPr="00515235">
        <w:rPr>
          <w:noProof/>
        </w:rPr>
        <w:fldChar w:fldCharType="separate"/>
      </w:r>
      <w:r w:rsidR="005F362A">
        <w:rPr>
          <w:noProof/>
        </w:rPr>
        <w:t>5</w:t>
      </w:r>
      <w:r w:rsidRPr="00515235">
        <w:rPr>
          <w:noProof/>
        </w:rPr>
        <w:fldChar w:fldCharType="end"/>
      </w:r>
    </w:p>
    <w:p w14:paraId="58C5C6C6" w14:textId="77777777" w:rsidR="00515235" w:rsidRPr="00515235" w:rsidRDefault="00515235">
      <w:pPr>
        <w:pStyle w:val="TOC1"/>
        <w:tabs>
          <w:tab w:val="right" w:pos="8290"/>
        </w:tabs>
        <w:rPr>
          <w:rFonts w:asciiTheme="minorHAnsi" w:hAnsiTheme="minorHAnsi"/>
          <w:b w:val="0"/>
          <w:caps w:val="0"/>
          <w:noProof/>
        </w:rPr>
      </w:pPr>
      <w:r w:rsidRPr="00515235">
        <w:rPr>
          <w:noProof/>
        </w:rPr>
        <w:t>Breath on the Glass</w:t>
      </w:r>
      <w:r w:rsidRPr="00515235">
        <w:rPr>
          <w:noProof/>
        </w:rPr>
        <w:tab/>
      </w:r>
      <w:r w:rsidRPr="00515235">
        <w:rPr>
          <w:noProof/>
        </w:rPr>
        <w:fldChar w:fldCharType="begin"/>
      </w:r>
      <w:r w:rsidRPr="00515235">
        <w:rPr>
          <w:noProof/>
        </w:rPr>
        <w:instrText xml:space="preserve"> PAGEREF _Toc406165953 \h </w:instrText>
      </w:r>
      <w:r w:rsidRPr="00515235">
        <w:rPr>
          <w:noProof/>
        </w:rPr>
      </w:r>
      <w:r w:rsidRPr="00515235">
        <w:rPr>
          <w:noProof/>
        </w:rPr>
        <w:fldChar w:fldCharType="separate"/>
      </w:r>
      <w:r w:rsidR="005F362A">
        <w:rPr>
          <w:noProof/>
        </w:rPr>
        <w:t>10</w:t>
      </w:r>
      <w:r w:rsidRPr="00515235">
        <w:rPr>
          <w:noProof/>
        </w:rPr>
        <w:fldChar w:fldCharType="end"/>
      </w:r>
    </w:p>
    <w:p w14:paraId="36679124" w14:textId="77777777" w:rsidR="00515235" w:rsidRPr="00515235" w:rsidRDefault="00515235">
      <w:pPr>
        <w:pStyle w:val="TOC1"/>
        <w:tabs>
          <w:tab w:val="right" w:pos="8290"/>
        </w:tabs>
        <w:rPr>
          <w:rFonts w:asciiTheme="minorHAnsi" w:hAnsiTheme="minorHAnsi"/>
          <w:b w:val="0"/>
          <w:caps w:val="0"/>
          <w:noProof/>
        </w:rPr>
      </w:pPr>
      <w:r w:rsidRPr="00515235">
        <w:rPr>
          <w:noProof/>
        </w:rPr>
        <w:t>The Hand and the Eye</w:t>
      </w:r>
      <w:r w:rsidRPr="00515235">
        <w:rPr>
          <w:noProof/>
        </w:rPr>
        <w:tab/>
      </w:r>
      <w:r w:rsidRPr="00515235">
        <w:rPr>
          <w:noProof/>
        </w:rPr>
        <w:fldChar w:fldCharType="begin"/>
      </w:r>
      <w:r w:rsidRPr="00515235">
        <w:rPr>
          <w:noProof/>
        </w:rPr>
        <w:instrText xml:space="preserve"> PAGEREF _Toc406165954 \h </w:instrText>
      </w:r>
      <w:r w:rsidRPr="00515235">
        <w:rPr>
          <w:noProof/>
        </w:rPr>
      </w:r>
      <w:r w:rsidRPr="00515235">
        <w:rPr>
          <w:noProof/>
        </w:rPr>
        <w:fldChar w:fldCharType="separate"/>
      </w:r>
      <w:r w:rsidR="005F362A">
        <w:rPr>
          <w:noProof/>
        </w:rPr>
        <w:t>15</w:t>
      </w:r>
      <w:r w:rsidRPr="00515235">
        <w:rPr>
          <w:noProof/>
        </w:rPr>
        <w:fldChar w:fldCharType="end"/>
      </w:r>
    </w:p>
    <w:p w14:paraId="3E37EB8B" w14:textId="77777777" w:rsidR="00515235" w:rsidRPr="00515235" w:rsidRDefault="00515235">
      <w:pPr>
        <w:pStyle w:val="TOC1"/>
        <w:tabs>
          <w:tab w:val="right" w:pos="8290"/>
        </w:tabs>
        <w:rPr>
          <w:rFonts w:asciiTheme="minorHAnsi" w:hAnsiTheme="minorHAnsi"/>
          <w:b w:val="0"/>
          <w:caps w:val="0"/>
          <w:noProof/>
        </w:rPr>
      </w:pPr>
      <w:r w:rsidRPr="00515235">
        <w:rPr>
          <w:noProof/>
        </w:rPr>
        <w:t>A Return to Curiosity and the Ephemeral</w:t>
      </w:r>
      <w:r w:rsidRPr="00515235">
        <w:rPr>
          <w:noProof/>
        </w:rPr>
        <w:tab/>
      </w:r>
      <w:r w:rsidRPr="00515235">
        <w:rPr>
          <w:noProof/>
        </w:rPr>
        <w:fldChar w:fldCharType="begin"/>
      </w:r>
      <w:r w:rsidRPr="00515235">
        <w:rPr>
          <w:noProof/>
        </w:rPr>
        <w:instrText xml:space="preserve"> PAGEREF _Toc406165955 \h </w:instrText>
      </w:r>
      <w:r w:rsidRPr="00515235">
        <w:rPr>
          <w:noProof/>
        </w:rPr>
      </w:r>
      <w:r w:rsidRPr="00515235">
        <w:rPr>
          <w:noProof/>
        </w:rPr>
        <w:fldChar w:fldCharType="separate"/>
      </w:r>
      <w:r w:rsidR="005F362A">
        <w:rPr>
          <w:noProof/>
        </w:rPr>
        <w:t>21</w:t>
      </w:r>
      <w:r w:rsidRPr="00515235">
        <w:rPr>
          <w:noProof/>
        </w:rPr>
        <w:fldChar w:fldCharType="end"/>
      </w:r>
    </w:p>
    <w:p w14:paraId="025408B2" w14:textId="77777777" w:rsidR="00515235" w:rsidRPr="00515235" w:rsidRDefault="00515235">
      <w:pPr>
        <w:pStyle w:val="TOC1"/>
        <w:tabs>
          <w:tab w:val="right" w:pos="8290"/>
        </w:tabs>
        <w:rPr>
          <w:rFonts w:asciiTheme="minorHAnsi" w:hAnsiTheme="minorHAnsi"/>
          <w:b w:val="0"/>
          <w:caps w:val="0"/>
          <w:noProof/>
        </w:rPr>
      </w:pPr>
      <w:r w:rsidRPr="00515235">
        <w:rPr>
          <w:noProof/>
        </w:rPr>
        <w:t>Conclusion - Lastingness Through Empathy</w:t>
      </w:r>
      <w:r w:rsidRPr="00515235">
        <w:rPr>
          <w:noProof/>
        </w:rPr>
        <w:tab/>
      </w:r>
      <w:r w:rsidRPr="00515235">
        <w:rPr>
          <w:noProof/>
        </w:rPr>
        <w:fldChar w:fldCharType="begin"/>
      </w:r>
      <w:r w:rsidRPr="00515235">
        <w:rPr>
          <w:noProof/>
        </w:rPr>
        <w:instrText xml:space="preserve"> PAGEREF _Toc406165956 \h </w:instrText>
      </w:r>
      <w:r w:rsidRPr="00515235">
        <w:rPr>
          <w:noProof/>
        </w:rPr>
      </w:r>
      <w:r w:rsidRPr="00515235">
        <w:rPr>
          <w:noProof/>
        </w:rPr>
        <w:fldChar w:fldCharType="separate"/>
      </w:r>
      <w:r w:rsidR="005F362A">
        <w:rPr>
          <w:noProof/>
        </w:rPr>
        <w:t>29</w:t>
      </w:r>
      <w:r w:rsidRPr="00515235">
        <w:rPr>
          <w:noProof/>
        </w:rPr>
        <w:fldChar w:fldCharType="end"/>
      </w:r>
    </w:p>
    <w:p w14:paraId="6CDE35EE" w14:textId="77777777" w:rsidR="00515235" w:rsidRPr="00515235" w:rsidRDefault="00515235">
      <w:pPr>
        <w:pStyle w:val="TOC1"/>
        <w:tabs>
          <w:tab w:val="right" w:pos="8290"/>
        </w:tabs>
        <w:rPr>
          <w:rFonts w:asciiTheme="minorHAnsi" w:hAnsiTheme="minorHAnsi"/>
          <w:b w:val="0"/>
          <w:caps w:val="0"/>
          <w:noProof/>
        </w:rPr>
      </w:pPr>
      <w:r w:rsidRPr="00515235">
        <w:rPr>
          <w:noProof/>
          <w:lang w:eastAsia="en-US"/>
        </w:rPr>
        <w:t>References</w:t>
      </w:r>
      <w:r w:rsidRPr="00515235">
        <w:rPr>
          <w:noProof/>
        </w:rPr>
        <w:tab/>
      </w:r>
      <w:r w:rsidRPr="00515235">
        <w:rPr>
          <w:noProof/>
        </w:rPr>
        <w:fldChar w:fldCharType="begin"/>
      </w:r>
      <w:r w:rsidRPr="00515235">
        <w:rPr>
          <w:noProof/>
        </w:rPr>
        <w:instrText xml:space="preserve"> PAGEREF _Toc406165957 \h </w:instrText>
      </w:r>
      <w:r w:rsidRPr="00515235">
        <w:rPr>
          <w:noProof/>
        </w:rPr>
      </w:r>
      <w:r w:rsidRPr="00515235">
        <w:rPr>
          <w:noProof/>
        </w:rPr>
        <w:fldChar w:fldCharType="separate"/>
      </w:r>
      <w:r w:rsidR="005F362A">
        <w:rPr>
          <w:noProof/>
        </w:rPr>
        <w:t>30</w:t>
      </w:r>
      <w:r w:rsidRPr="00515235">
        <w:rPr>
          <w:noProof/>
        </w:rPr>
        <w:fldChar w:fldCharType="end"/>
      </w:r>
    </w:p>
    <w:p w14:paraId="23C7DE2E" w14:textId="77777777" w:rsidR="00515235" w:rsidRDefault="00515235">
      <w:pPr>
        <w:pStyle w:val="TOC1"/>
        <w:tabs>
          <w:tab w:val="right" w:pos="8290"/>
        </w:tabs>
        <w:rPr>
          <w:rFonts w:asciiTheme="minorHAnsi" w:hAnsiTheme="minorHAnsi"/>
          <w:b w:val="0"/>
          <w:caps w:val="0"/>
          <w:noProof/>
        </w:rPr>
      </w:pPr>
      <w:r w:rsidRPr="00515235">
        <w:rPr>
          <w:noProof/>
        </w:rPr>
        <w:t>Bibliography</w:t>
      </w:r>
      <w:r w:rsidRPr="00515235">
        <w:rPr>
          <w:noProof/>
        </w:rPr>
        <w:tab/>
      </w:r>
      <w:r>
        <w:rPr>
          <w:noProof/>
        </w:rPr>
        <w:fldChar w:fldCharType="begin"/>
      </w:r>
      <w:r>
        <w:rPr>
          <w:noProof/>
        </w:rPr>
        <w:instrText xml:space="preserve"> PAGEREF _Toc406165958 \h </w:instrText>
      </w:r>
      <w:r>
        <w:rPr>
          <w:noProof/>
        </w:rPr>
      </w:r>
      <w:r>
        <w:rPr>
          <w:noProof/>
        </w:rPr>
        <w:fldChar w:fldCharType="separate"/>
      </w:r>
      <w:r w:rsidR="005F362A">
        <w:rPr>
          <w:noProof/>
        </w:rPr>
        <w:t>33</w:t>
      </w:r>
      <w:r>
        <w:rPr>
          <w:noProof/>
        </w:rPr>
        <w:fldChar w:fldCharType="end"/>
      </w:r>
    </w:p>
    <w:p w14:paraId="46BB4CA3" w14:textId="1A77E441" w:rsidR="00934836" w:rsidRDefault="00934836" w:rsidP="00AD2D76">
      <w:pPr>
        <w:pStyle w:val="Heading1"/>
      </w:pPr>
      <w:r>
        <w:fldChar w:fldCharType="end"/>
      </w:r>
    </w:p>
    <w:p w14:paraId="047C5FB1" w14:textId="50FF9F78" w:rsidR="00934836" w:rsidRPr="00741998" w:rsidRDefault="00934836" w:rsidP="00934836">
      <w:pPr>
        <w:pStyle w:val="Heading1"/>
        <w:rPr>
          <w:color w:val="4F81BD" w:themeColor="accent1"/>
        </w:rPr>
      </w:pPr>
      <w:bookmarkStart w:id="1" w:name="_Toc406165950"/>
      <w:r w:rsidRPr="00741998">
        <w:rPr>
          <w:color w:val="4F81BD" w:themeColor="accent1"/>
        </w:rPr>
        <w:t>Table of Figures</w:t>
      </w:r>
      <w:bookmarkEnd w:id="1"/>
    </w:p>
    <w:p w14:paraId="767898C1" w14:textId="77777777" w:rsidR="00AD2D76" w:rsidRPr="00AD2D76" w:rsidRDefault="00AD2D76" w:rsidP="00AD2D76"/>
    <w:p w14:paraId="03CF1DB1" w14:textId="77777777" w:rsidR="003264E3" w:rsidRPr="0020335A" w:rsidRDefault="00AD2D76" w:rsidP="0020335A">
      <w:pPr>
        <w:pStyle w:val="TableofFigures"/>
        <w:tabs>
          <w:tab w:val="right" w:pos="8290"/>
        </w:tabs>
        <w:spacing w:line="480" w:lineRule="auto"/>
        <w:rPr>
          <w:rFonts w:asciiTheme="majorHAnsi" w:hAnsiTheme="majorHAnsi"/>
          <w:b/>
          <w:caps w:val="0"/>
          <w:noProof/>
          <w:sz w:val="24"/>
          <w:szCs w:val="24"/>
        </w:rPr>
      </w:pPr>
      <w:r w:rsidRPr="0020335A">
        <w:rPr>
          <w:rFonts w:asciiTheme="majorHAnsi" w:hAnsiTheme="majorHAnsi"/>
          <w:b/>
          <w:sz w:val="24"/>
          <w:szCs w:val="24"/>
        </w:rPr>
        <w:fldChar w:fldCharType="begin"/>
      </w:r>
      <w:r w:rsidRPr="0020335A">
        <w:rPr>
          <w:rFonts w:asciiTheme="majorHAnsi" w:hAnsiTheme="majorHAnsi"/>
          <w:b/>
          <w:sz w:val="24"/>
          <w:szCs w:val="24"/>
        </w:rPr>
        <w:instrText xml:space="preserve"> TOC \c "Figure" </w:instrText>
      </w:r>
      <w:r w:rsidRPr="0020335A">
        <w:rPr>
          <w:rFonts w:asciiTheme="majorHAnsi" w:hAnsiTheme="majorHAnsi"/>
          <w:b/>
          <w:sz w:val="24"/>
          <w:szCs w:val="24"/>
        </w:rPr>
        <w:fldChar w:fldCharType="separate"/>
      </w:r>
      <w:r w:rsidR="003264E3" w:rsidRPr="0020335A">
        <w:rPr>
          <w:rFonts w:asciiTheme="majorHAnsi" w:hAnsiTheme="majorHAnsi"/>
          <w:b/>
          <w:noProof/>
          <w:sz w:val="24"/>
          <w:szCs w:val="24"/>
        </w:rPr>
        <w:t xml:space="preserve">Figure 1 – A5 (2015) </w:t>
      </w:r>
      <w:r w:rsidR="003264E3" w:rsidRPr="0020335A">
        <w:rPr>
          <w:rFonts w:asciiTheme="majorHAnsi" w:hAnsiTheme="majorHAnsi"/>
          <w:b/>
          <w:i/>
          <w:noProof/>
          <w:sz w:val="24"/>
          <w:szCs w:val="24"/>
        </w:rPr>
        <w:t>Aeon Profit – Piano Forte.</w:t>
      </w:r>
      <w:r w:rsidR="003264E3" w:rsidRPr="0020335A">
        <w:rPr>
          <w:rFonts w:asciiTheme="majorHAnsi" w:hAnsiTheme="majorHAnsi"/>
          <w:b/>
          <w:noProof/>
          <w:sz w:val="24"/>
          <w:szCs w:val="24"/>
        </w:rPr>
        <w:tab/>
      </w:r>
      <w:r w:rsidR="003264E3" w:rsidRPr="0020335A">
        <w:rPr>
          <w:rFonts w:asciiTheme="majorHAnsi" w:hAnsiTheme="majorHAnsi"/>
          <w:b/>
          <w:noProof/>
          <w:sz w:val="24"/>
          <w:szCs w:val="24"/>
        </w:rPr>
        <w:fldChar w:fldCharType="begin"/>
      </w:r>
      <w:r w:rsidR="003264E3" w:rsidRPr="0020335A">
        <w:rPr>
          <w:rFonts w:asciiTheme="majorHAnsi" w:hAnsiTheme="majorHAnsi"/>
          <w:b/>
          <w:noProof/>
          <w:sz w:val="24"/>
          <w:szCs w:val="24"/>
        </w:rPr>
        <w:instrText xml:space="preserve"> PAGEREF _Toc406160967 \h </w:instrText>
      </w:r>
      <w:r w:rsidR="003264E3" w:rsidRPr="0020335A">
        <w:rPr>
          <w:rFonts w:asciiTheme="majorHAnsi" w:hAnsiTheme="majorHAnsi"/>
          <w:b/>
          <w:noProof/>
          <w:sz w:val="24"/>
          <w:szCs w:val="24"/>
        </w:rPr>
      </w:r>
      <w:r w:rsidR="003264E3" w:rsidRPr="0020335A">
        <w:rPr>
          <w:rFonts w:asciiTheme="majorHAnsi" w:hAnsiTheme="majorHAnsi"/>
          <w:b/>
          <w:noProof/>
          <w:sz w:val="24"/>
          <w:szCs w:val="24"/>
        </w:rPr>
        <w:fldChar w:fldCharType="separate"/>
      </w:r>
      <w:r w:rsidR="005F362A">
        <w:rPr>
          <w:rFonts w:asciiTheme="majorHAnsi" w:hAnsiTheme="majorHAnsi"/>
          <w:b/>
          <w:noProof/>
          <w:sz w:val="24"/>
          <w:szCs w:val="24"/>
        </w:rPr>
        <w:t>8</w:t>
      </w:r>
      <w:r w:rsidR="003264E3" w:rsidRPr="0020335A">
        <w:rPr>
          <w:rFonts w:asciiTheme="majorHAnsi" w:hAnsiTheme="majorHAnsi"/>
          <w:b/>
          <w:noProof/>
          <w:sz w:val="24"/>
          <w:szCs w:val="24"/>
        </w:rPr>
        <w:fldChar w:fldCharType="end"/>
      </w:r>
    </w:p>
    <w:p w14:paraId="3BB2B24B" w14:textId="3E179BD9" w:rsidR="003264E3" w:rsidRPr="0020335A" w:rsidRDefault="003264E3" w:rsidP="0020335A">
      <w:pPr>
        <w:pStyle w:val="TableofFigures"/>
        <w:tabs>
          <w:tab w:val="right" w:pos="8290"/>
        </w:tabs>
        <w:spacing w:line="480" w:lineRule="auto"/>
        <w:rPr>
          <w:rFonts w:asciiTheme="majorHAnsi" w:hAnsiTheme="majorHAnsi"/>
          <w:b/>
          <w:caps w:val="0"/>
          <w:noProof/>
          <w:sz w:val="24"/>
          <w:szCs w:val="24"/>
        </w:rPr>
      </w:pPr>
      <w:r w:rsidRPr="0020335A">
        <w:rPr>
          <w:rFonts w:asciiTheme="majorHAnsi" w:hAnsiTheme="majorHAnsi"/>
          <w:b/>
          <w:noProof/>
          <w:sz w:val="24"/>
          <w:szCs w:val="24"/>
        </w:rPr>
        <w:t>Figure 2 –Caravaggio (1601 – 1602)</w:t>
      </w:r>
      <w:r w:rsidRPr="0020335A">
        <w:rPr>
          <w:rFonts w:asciiTheme="majorHAnsi" w:hAnsiTheme="majorHAnsi"/>
          <w:b/>
          <w:i/>
          <w:noProof/>
          <w:sz w:val="24"/>
          <w:szCs w:val="24"/>
        </w:rPr>
        <w:t xml:space="preserve"> The Incredulity of Saint Thomas.</w:t>
      </w:r>
      <w:r w:rsidRPr="0020335A">
        <w:rPr>
          <w:rFonts w:asciiTheme="majorHAnsi" w:hAnsiTheme="majorHAnsi"/>
          <w:b/>
          <w:noProof/>
          <w:sz w:val="24"/>
          <w:szCs w:val="24"/>
        </w:rPr>
        <w:tab/>
      </w:r>
      <w:r w:rsidRPr="0020335A">
        <w:rPr>
          <w:rFonts w:asciiTheme="majorHAnsi" w:hAnsiTheme="majorHAnsi"/>
          <w:b/>
          <w:noProof/>
          <w:sz w:val="24"/>
          <w:szCs w:val="24"/>
        </w:rPr>
        <w:fldChar w:fldCharType="begin"/>
      </w:r>
      <w:r w:rsidRPr="0020335A">
        <w:rPr>
          <w:rFonts w:asciiTheme="majorHAnsi" w:hAnsiTheme="majorHAnsi"/>
          <w:b/>
          <w:noProof/>
          <w:sz w:val="24"/>
          <w:szCs w:val="24"/>
        </w:rPr>
        <w:instrText xml:space="preserve"> PAGEREF _Toc406160968 \h </w:instrText>
      </w:r>
      <w:r w:rsidRPr="0020335A">
        <w:rPr>
          <w:rFonts w:asciiTheme="majorHAnsi" w:hAnsiTheme="majorHAnsi"/>
          <w:b/>
          <w:noProof/>
          <w:sz w:val="24"/>
          <w:szCs w:val="24"/>
        </w:rPr>
      </w:r>
      <w:r w:rsidRPr="0020335A">
        <w:rPr>
          <w:rFonts w:asciiTheme="majorHAnsi" w:hAnsiTheme="majorHAnsi"/>
          <w:b/>
          <w:noProof/>
          <w:sz w:val="24"/>
          <w:szCs w:val="24"/>
        </w:rPr>
        <w:fldChar w:fldCharType="separate"/>
      </w:r>
      <w:r w:rsidR="005F362A">
        <w:rPr>
          <w:rFonts w:asciiTheme="majorHAnsi" w:hAnsiTheme="majorHAnsi"/>
          <w:b/>
          <w:noProof/>
          <w:sz w:val="24"/>
          <w:szCs w:val="24"/>
        </w:rPr>
        <w:t>16</w:t>
      </w:r>
      <w:r w:rsidRPr="0020335A">
        <w:rPr>
          <w:rFonts w:asciiTheme="majorHAnsi" w:hAnsiTheme="majorHAnsi"/>
          <w:b/>
          <w:noProof/>
          <w:sz w:val="24"/>
          <w:szCs w:val="24"/>
        </w:rPr>
        <w:fldChar w:fldCharType="end"/>
      </w:r>
    </w:p>
    <w:p w14:paraId="516EBA6A" w14:textId="2AC2B564" w:rsidR="003264E3" w:rsidRPr="0020335A" w:rsidRDefault="003264E3" w:rsidP="0020335A">
      <w:pPr>
        <w:pStyle w:val="TableofFigures"/>
        <w:tabs>
          <w:tab w:val="right" w:pos="8290"/>
        </w:tabs>
        <w:spacing w:line="480" w:lineRule="auto"/>
        <w:rPr>
          <w:rFonts w:asciiTheme="majorHAnsi" w:hAnsiTheme="majorHAnsi"/>
          <w:b/>
          <w:caps w:val="0"/>
          <w:noProof/>
          <w:sz w:val="24"/>
          <w:szCs w:val="24"/>
        </w:rPr>
      </w:pPr>
      <w:r w:rsidRPr="0020335A">
        <w:rPr>
          <w:rFonts w:asciiTheme="majorHAnsi" w:hAnsiTheme="majorHAnsi"/>
          <w:b/>
          <w:noProof/>
          <w:sz w:val="24"/>
          <w:szCs w:val="24"/>
        </w:rPr>
        <w:t>Figure 3 –</w:t>
      </w:r>
      <w:r w:rsidRPr="0020335A">
        <w:rPr>
          <w:rFonts w:asciiTheme="majorHAnsi" w:hAnsiTheme="majorHAnsi"/>
          <w:b/>
          <w:i/>
          <w:noProof/>
          <w:sz w:val="24"/>
          <w:szCs w:val="24"/>
        </w:rPr>
        <w:t xml:space="preserve"> </w:t>
      </w:r>
      <w:r w:rsidRPr="0020335A">
        <w:rPr>
          <w:rFonts w:asciiTheme="majorHAnsi" w:hAnsiTheme="majorHAnsi"/>
          <w:b/>
          <w:noProof/>
          <w:sz w:val="24"/>
          <w:szCs w:val="24"/>
        </w:rPr>
        <w:t xml:space="preserve">Zuccotti.P (2015) </w:t>
      </w:r>
      <w:r w:rsidRPr="0020335A">
        <w:rPr>
          <w:rFonts w:asciiTheme="majorHAnsi" w:hAnsiTheme="majorHAnsi"/>
          <w:b/>
          <w:i/>
          <w:noProof/>
          <w:sz w:val="24"/>
          <w:szCs w:val="24"/>
        </w:rPr>
        <w:t>Everything We Touch.</w:t>
      </w:r>
      <w:r w:rsidRPr="0020335A">
        <w:rPr>
          <w:rFonts w:asciiTheme="majorHAnsi" w:hAnsiTheme="majorHAnsi"/>
          <w:b/>
          <w:noProof/>
          <w:sz w:val="24"/>
          <w:szCs w:val="24"/>
        </w:rPr>
        <w:tab/>
      </w:r>
      <w:r w:rsidRPr="0020335A">
        <w:rPr>
          <w:rFonts w:asciiTheme="majorHAnsi" w:hAnsiTheme="majorHAnsi"/>
          <w:b/>
          <w:noProof/>
          <w:sz w:val="24"/>
          <w:szCs w:val="24"/>
        </w:rPr>
        <w:fldChar w:fldCharType="begin"/>
      </w:r>
      <w:r w:rsidRPr="0020335A">
        <w:rPr>
          <w:rFonts w:asciiTheme="majorHAnsi" w:hAnsiTheme="majorHAnsi"/>
          <w:b/>
          <w:noProof/>
          <w:sz w:val="24"/>
          <w:szCs w:val="24"/>
        </w:rPr>
        <w:instrText xml:space="preserve"> PAGEREF _Toc406160969 \h </w:instrText>
      </w:r>
      <w:r w:rsidRPr="0020335A">
        <w:rPr>
          <w:rFonts w:asciiTheme="majorHAnsi" w:hAnsiTheme="majorHAnsi"/>
          <w:b/>
          <w:noProof/>
          <w:sz w:val="24"/>
          <w:szCs w:val="24"/>
        </w:rPr>
      </w:r>
      <w:r w:rsidRPr="0020335A">
        <w:rPr>
          <w:rFonts w:asciiTheme="majorHAnsi" w:hAnsiTheme="majorHAnsi"/>
          <w:b/>
          <w:noProof/>
          <w:sz w:val="24"/>
          <w:szCs w:val="24"/>
        </w:rPr>
        <w:fldChar w:fldCharType="separate"/>
      </w:r>
      <w:r w:rsidR="005F362A">
        <w:rPr>
          <w:rFonts w:asciiTheme="majorHAnsi" w:hAnsiTheme="majorHAnsi"/>
          <w:b/>
          <w:noProof/>
          <w:sz w:val="24"/>
          <w:szCs w:val="24"/>
        </w:rPr>
        <w:t>22</w:t>
      </w:r>
      <w:r w:rsidRPr="0020335A">
        <w:rPr>
          <w:rFonts w:asciiTheme="majorHAnsi" w:hAnsiTheme="majorHAnsi"/>
          <w:b/>
          <w:noProof/>
          <w:sz w:val="24"/>
          <w:szCs w:val="24"/>
        </w:rPr>
        <w:fldChar w:fldCharType="end"/>
      </w:r>
    </w:p>
    <w:p w14:paraId="1FF2662D" w14:textId="77777777" w:rsidR="003264E3" w:rsidRPr="0020335A" w:rsidRDefault="003264E3" w:rsidP="0020335A">
      <w:pPr>
        <w:pStyle w:val="TableofFigures"/>
        <w:tabs>
          <w:tab w:val="right" w:pos="8290"/>
        </w:tabs>
        <w:spacing w:line="480" w:lineRule="auto"/>
        <w:rPr>
          <w:rFonts w:asciiTheme="majorHAnsi" w:hAnsiTheme="majorHAnsi"/>
          <w:b/>
          <w:caps w:val="0"/>
          <w:noProof/>
          <w:sz w:val="24"/>
          <w:szCs w:val="24"/>
        </w:rPr>
      </w:pPr>
      <w:r w:rsidRPr="0020335A">
        <w:rPr>
          <w:rFonts w:asciiTheme="majorHAnsi" w:eastAsiaTheme="majorEastAsia" w:hAnsiTheme="majorHAnsi" w:cstheme="majorBidi"/>
          <w:b/>
          <w:noProof/>
          <w:sz w:val="24"/>
          <w:szCs w:val="24"/>
        </w:rPr>
        <w:t xml:space="preserve">Figure 4 - Bruguera.T (2018) </w:t>
      </w:r>
      <w:r w:rsidRPr="0020335A">
        <w:rPr>
          <w:rFonts w:asciiTheme="majorHAnsi" w:eastAsiaTheme="majorEastAsia" w:hAnsiTheme="majorHAnsi" w:cstheme="majorBidi"/>
          <w:b/>
          <w:i/>
          <w:noProof/>
          <w:sz w:val="24"/>
          <w:szCs w:val="24"/>
        </w:rPr>
        <w:t>10,143,493.</w:t>
      </w:r>
      <w:r w:rsidRPr="0020335A">
        <w:rPr>
          <w:rFonts w:asciiTheme="majorHAnsi" w:hAnsiTheme="majorHAnsi"/>
          <w:b/>
          <w:noProof/>
          <w:sz w:val="24"/>
          <w:szCs w:val="24"/>
        </w:rPr>
        <w:tab/>
      </w:r>
      <w:r w:rsidRPr="0020335A">
        <w:rPr>
          <w:rFonts w:asciiTheme="majorHAnsi" w:hAnsiTheme="majorHAnsi"/>
          <w:b/>
          <w:noProof/>
          <w:sz w:val="24"/>
          <w:szCs w:val="24"/>
        </w:rPr>
        <w:fldChar w:fldCharType="begin"/>
      </w:r>
      <w:r w:rsidRPr="0020335A">
        <w:rPr>
          <w:rFonts w:asciiTheme="majorHAnsi" w:hAnsiTheme="majorHAnsi"/>
          <w:b/>
          <w:noProof/>
          <w:sz w:val="24"/>
          <w:szCs w:val="24"/>
        </w:rPr>
        <w:instrText xml:space="preserve"> PAGEREF _Toc406160970 \h </w:instrText>
      </w:r>
      <w:r w:rsidRPr="0020335A">
        <w:rPr>
          <w:rFonts w:asciiTheme="majorHAnsi" w:hAnsiTheme="majorHAnsi"/>
          <w:b/>
          <w:noProof/>
          <w:sz w:val="24"/>
          <w:szCs w:val="24"/>
        </w:rPr>
      </w:r>
      <w:r w:rsidRPr="0020335A">
        <w:rPr>
          <w:rFonts w:asciiTheme="majorHAnsi" w:hAnsiTheme="majorHAnsi"/>
          <w:b/>
          <w:noProof/>
          <w:sz w:val="24"/>
          <w:szCs w:val="24"/>
        </w:rPr>
        <w:fldChar w:fldCharType="separate"/>
      </w:r>
      <w:r w:rsidR="005F362A">
        <w:rPr>
          <w:rFonts w:asciiTheme="majorHAnsi" w:hAnsiTheme="majorHAnsi"/>
          <w:b/>
          <w:noProof/>
          <w:sz w:val="24"/>
          <w:szCs w:val="24"/>
        </w:rPr>
        <w:t>25</w:t>
      </w:r>
      <w:r w:rsidRPr="0020335A">
        <w:rPr>
          <w:rFonts w:asciiTheme="majorHAnsi" w:hAnsiTheme="majorHAnsi"/>
          <w:b/>
          <w:noProof/>
          <w:sz w:val="24"/>
          <w:szCs w:val="24"/>
        </w:rPr>
        <w:fldChar w:fldCharType="end"/>
      </w:r>
    </w:p>
    <w:p w14:paraId="314694E1" w14:textId="77777777" w:rsidR="003264E3" w:rsidRDefault="003264E3" w:rsidP="0020335A">
      <w:pPr>
        <w:pStyle w:val="TableofFigures"/>
        <w:tabs>
          <w:tab w:val="right" w:pos="8290"/>
        </w:tabs>
        <w:spacing w:line="480" w:lineRule="auto"/>
        <w:rPr>
          <w:rFonts w:asciiTheme="majorHAnsi" w:hAnsiTheme="majorHAnsi"/>
          <w:b/>
          <w:noProof/>
          <w:sz w:val="24"/>
          <w:szCs w:val="24"/>
        </w:rPr>
      </w:pPr>
      <w:r w:rsidRPr="0020335A">
        <w:rPr>
          <w:rFonts w:asciiTheme="majorHAnsi" w:hAnsiTheme="majorHAnsi"/>
          <w:b/>
          <w:noProof/>
          <w:sz w:val="24"/>
          <w:szCs w:val="24"/>
        </w:rPr>
        <w:t xml:space="preserve">Figure 5 –Twomey.C (2001-2004) </w:t>
      </w:r>
      <w:r w:rsidRPr="0020335A">
        <w:rPr>
          <w:rFonts w:asciiTheme="majorHAnsi" w:hAnsiTheme="majorHAnsi"/>
          <w:b/>
          <w:i/>
          <w:noProof/>
          <w:sz w:val="24"/>
          <w:szCs w:val="24"/>
        </w:rPr>
        <w:t>Consciousness/Conscience</w:t>
      </w:r>
      <w:r w:rsidRPr="0020335A">
        <w:rPr>
          <w:rFonts w:asciiTheme="majorHAnsi" w:hAnsiTheme="majorHAnsi"/>
          <w:b/>
          <w:noProof/>
          <w:sz w:val="24"/>
          <w:szCs w:val="24"/>
        </w:rPr>
        <w:t>.</w:t>
      </w:r>
      <w:r w:rsidRPr="0020335A">
        <w:rPr>
          <w:rFonts w:asciiTheme="majorHAnsi" w:hAnsiTheme="majorHAnsi"/>
          <w:b/>
          <w:noProof/>
          <w:sz w:val="24"/>
          <w:szCs w:val="24"/>
        </w:rPr>
        <w:tab/>
      </w:r>
      <w:r w:rsidRPr="0020335A">
        <w:rPr>
          <w:rFonts w:asciiTheme="majorHAnsi" w:hAnsiTheme="majorHAnsi"/>
          <w:b/>
          <w:noProof/>
          <w:sz w:val="24"/>
          <w:szCs w:val="24"/>
        </w:rPr>
        <w:fldChar w:fldCharType="begin"/>
      </w:r>
      <w:r w:rsidRPr="0020335A">
        <w:rPr>
          <w:rFonts w:asciiTheme="majorHAnsi" w:hAnsiTheme="majorHAnsi"/>
          <w:b/>
          <w:noProof/>
          <w:sz w:val="24"/>
          <w:szCs w:val="24"/>
        </w:rPr>
        <w:instrText xml:space="preserve"> PAGEREF _Toc406160971 \h </w:instrText>
      </w:r>
      <w:r w:rsidRPr="0020335A">
        <w:rPr>
          <w:rFonts w:asciiTheme="majorHAnsi" w:hAnsiTheme="majorHAnsi"/>
          <w:b/>
          <w:noProof/>
          <w:sz w:val="24"/>
          <w:szCs w:val="24"/>
        </w:rPr>
      </w:r>
      <w:r w:rsidRPr="0020335A">
        <w:rPr>
          <w:rFonts w:asciiTheme="majorHAnsi" w:hAnsiTheme="majorHAnsi"/>
          <w:b/>
          <w:noProof/>
          <w:sz w:val="24"/>
          <w:szCs w:val="24"/>
        </w:rPr>
        <w:fldChar w:fldCharType="separate"/>
      </w:r>
      <w:r w:rsidR="005F362A">
        <w:rPr>
          <w:rFonts w:asciiTheme="majorHAnsi" w:hAnsiTheme="majorHAnsi"/>
          <w:b/>
          <w:noProof/>
          <w:sz w:val="24"/>
          <w:szCs w:val="24"/>
        </w:rPr>
        <w:t>28</w:t>
      </w:r>
      <w:r w:rsidRPr="0020335A">
        <w:rPr>
          <w:rFonts w:asciiTheme="majorHAnsi" w:hAnsiTheme="majorHAnsi"/>
          <w:b/>
          <w:noProof/>
          <w:sz w:val="24"/>
          <w:szCs w:val="24"/>
        </w:rPr>
        <w:fldChar w:fldCharType="end"/>
      </w:r>
    </w:p>
    <w:p w14:paraId="2A7CA3D5" w14:textId="77777777" w:rsidR="003C6D91" w:rsidRPr="003C6D91" w:rsidRDefault="003C6D91" w:rsidP="003C6D91"/>
    <w:p w14:paraId="05369E1F" w14:textId="36173278" w:rsidR="003540E9" w:rsidRPr="003C6D91" w:rsidRDefault="00AD2D76" w:rsidP="003C6D91">
      <w:pPr>
        <w:spacing w:line="480" w:lineRule="auto"/>
        <w:jc w:val="center"/>
        <w:rPr>
          <w:rFonts w:asciiTheme="majorHAnsi" w:hAnsiTheme="majorHAnsi"/>
          <w:b/>
        </w:rPr>
      </w:pPr>
      <w:r w:rsidRPr="0020335A">
        <w:rPr>
          <w:rFonts w:asciiTheme="majorHAnsi" w:hAnsiTheme="majorHAnsi"/>
          <w:b/>
        </w:rPr>
        <w:fldChar w:fldCharType="end"/>
      </w:r>
      <w:r w:rsidR="003C6D91" w:rsidRPr="003C6D91">
        <w:rPr>
          <w:rFonts w:asciiTheme="majorHAnsi" w:hAnsiTheme="majorHAnsi"/>
          <w:b/>
          <w:color w:val="808080" w:themeColor="background1" w:themeShade="80"/>
        </w:rPr>
        <w:t>5439 Words</w:t>
      </w:r>
      <w:r w:rsidR="00877A5C">
        <w:rPr>
          <w:rFonts w:asciiTheme="majorHAnsi" w:hAnsiTheme="majorHAnsi"/>
          <w:b/>
          <w:color w:val="808080" w:themeColor="background1" w:themeShade="80"/>
        </w:rPr>
        <w:t xml:space="preserve"> (excluding abstract)</w:t>
      </w:r>
    </w:p>
    <w:p w14:paraId="2D1FD603" w14:textId="77777777" w:rsidR="003540E9" w:rsidRDefault="003540E9">
      <w:pPr>
        <w:rPr>
          <w:rFonts w:asciiTheme="majorHAnsi" w:hAnsiTheme="majorHAnsi"/>
          <w:b/>
        </w:rPr>
      </w:pPr>
      <w:r>
        <w:rPr>
          <w:rFonts w:asciiTheme="majorHAnsi" w:hAnsiTheme="majorHAnsi"/>
          <w:b/>
        </w:rPr>
        <w:br w:type="page"/>
      </w:r>
    </w:p>
    <w:p w14:paraId="4B30FDBE" w14:textId="3C028680" w:rsidR="003540E9" w:rsidRDefault="00515235" w:rsidP="003540E9">
      <w:pPr>
        <w:pStyle w:val="Heading1"/>
      </w:pPr>
      <w:bookmarkStart w:id="2" w:name="_Toc406165951"/>
      <w:r>
        <w:lastRenderedPageBreak/>
        <w:t>Abstract</w:t>
      </w:r>
      <w:bookmarkEnd w:id="2"/>
    </w:p>
    <w:p w14:paraId="7A5BB6EA" w14:textId="77777777" w:rsidR="003540E9" w:rsidRPr="003540E9" w:rsidRDefault="003540E9" w:rsidP="003540E9"/>
    <w:p w14:paraId="2C16D3D5" w14:textId="73D3E49A" w:rsidR="00D24AF9" w:rsidRDefault="00A2268E" w:rsidP="003540E9">
      <w:pPr>
        <w:spacing w:line="480" w:lineRule="auto"/>
        <w:rPr>
          <w:rFonts w:asciiTheme="majorHAnsi" w:hAnsiTheme="majorHAnsi"/>
        </w:rPr>
      </w:pPr>
      <w:r>
        <w:rPr>
          <w:rFonts w:asciiTheme="majorHAnsi" w:hAnsiTheme="majorHAnsi"/>
        </w:rPr>
        <w:t>This</w:t>
      </w:r>
      <w:r w:rsidR="00D24AF9">
        <w:rPr>
          <w:rFonts w:asciiTheme="majorHAnsi" w:hAnsiTheme="majorHAnsi"/>
        </w:rPr>
        <w:t xml:space="preserve"> paper explores the connection</w:t>
      </w:r>
      <w:r>
        <w:rPr>
          <w:rFonts w:asciiTheme="majorHAnsi" w:hAnsiTheme="majorHAnsi"/>
        </w:rPr>
        <w:t xml:space="preserve"> between artwork and audienc</w:t>
      </w:r>
      <w:r w:rsidR="00D24AF9">
        <w:rPr>
          <w:rFonts w:asciiTheme="majorHAnsi" w:hAnsiTheme="majorHAnsi"/>
        </w:rPr>
        <w:t>e that occurs through empathy by e</w:t>
      </w:r>
      <w:r>
        <w:rPr>
          <w:rFonts w:asciiTheme="majorHAnsi" w:hAnsiTheme="majorHAnsi"/>
        </w:rPr>
        <w:t>xamining the importance of the skin and tactile interaction</w:t>
      </w:r>
      <w:r w:rsidR="003540E9" w:rsidRPr="00303F51">
        <w:rPr>
          <w:rFonts w:asciiTheme="majorHAnsi" w:hAnsiTheme="majorHAnsi"/>
        </w:rPr>
        <w:t>.</w:t>
      </w:r>
      <w:r w:rsidR="00D24AF9">
        <w:rPr>
          <w:rFonts w:asciiTheme="majorHAnsi" w:hAnsiTheme="majorHAnsi"/>
        </w:rPr>
        <w:t xml:space="preserve"> Uncovering the relationship</w:t>
      </w:r>
      <w:r>
        <w:rPr>
          <w:rFonts w:asciiTheme="majorHAnsi" w:hAnsiTheme="majorHAnsi"/>
        </w:rPr>
        <w:t xml:space="preserve"> </w:t>
      </w:r>
      <w:r w:rsidR="003540E9" w:rsidRPr="00303F51">
        <w:rPr>
          <w:rFonts w:asciiTheme="majorHAnsi" w:hAnsiTheme="majorHAnsi"/>
        </w:rPr>
        <w:t>betw</w:t>
      </w:r>
      <w:r>
        <w:rPr>
          <w:rFonts w:asciiTheme="majorHAnsi" w:hAnsiTheme="majorHAnsi"/>
        </w:rPr>
        <w:t>een vision, touc</w:t>
      </w:r>
      <w:r w:rsidR="00D24AF9">
        <w:rPr>
          <w:rFonts w:asciiTheme="majorHAnsi" w:hAnsiTheme="majorHAnsi"/>
        </w:rPr>
        <w:t>h and cognition through study of</w:t>
      </w:r>
      <w:r>
        <w:rPr>
          <w:rFonts w:asciiTheme="majorHAnsi" w:hAnsiTheme="majorHAnsi"/>
        </w:rPr>
        <w:t xml:space="preserve"> past </w:t>
      </w:r>
      <w:r w:rsidR="00D24AF9">
        <w:rPr>
          <w:rFonts w:asciiTheme="majorHAnsi" w:hAnsiTheme="majorHAnsi"/>
        </w:rPr>
        <w:t>art-pieces and</w:t>
      </w:r>
      <w:r>
        <w:rPr>
          <w:rFonts w:asciiTheme="majorHAnsi" w:hAnsiTheme="majorHAnsi"/>
        </w:rPr>
        <w:t xml:space="preserve"> existing installations.</w:t>
      </w:r>
      <w:r w:rsidR="00D24AF9">
        <w:rPr>
          <w:rFonts w:asciiTheme="majorHAnsi" w:hAnsiTheme="majorHAnsi"/>
        </w:rPr>
        <w:t xml:space="preserve"> This paper also comments o</w:t>
      </w:r>
      <w:r w:rsidR="00B80886">
        <w:rPr>
          <w:rFonts w:asciiTheme="majorHAnsi" w:hAnsiTheme="majorHAnsi"/>
        </w:rPr>
        <w:t>n the problems of the contemporary</w:t>
      </w:r>
      <w:r w:rsidR="00D24AF9">
        <w:rPr>
          <w:rFonts w:asciiTheme="majorHAnsi" w:hAnsiTheme="majorHAnsi"/>
        </w:rPr>
        <w:t xml:space="preserve"> </w:t>
      </w:r>
      <w:r w:rsidR="00B80886">
        <w:rPr>
          <w:rFonts w:asciiTheme="majorHAnsi" w:hAnsiTheme="majorHAnsi"/>
        </w:rPr>
        <w:t>approach</w:t>
      </w:r>
      <w:r w:rsidR="00D24AF9">
        <w:rPr>
          <w:rFonts w:asciiTheme="majorHAnsi" w:hAnsiTheme="majorHAnsi"/>
        </w:rPr>
        <w:t xml:space="preserve"> of </w:t>
      </w:r>
      <w:r w:rsidR="00B80886">
        <w:rPr>
          <w:rFonts w:asciiTheme="majorHAnsi" w:hAnsiTheme="majorHAnsi"/>
        </w:rPr>
        <w:t>viewing</w:t>
      </w:r>
      <w:r w:rsidR="00D24AF9">
        <w:rPr>
          <w:rFonts w:asciiTheme="majorHAnsi" w:hAnsiTheme="majorHAnsi"/>
        </w:rPr>
        <w:t xml:space="preserve"> art. Concluding by touching upon </w:t>
      </w:r>
      <w:r w:rsidR="003540E9" w:rsidRPr="00303F51">
        <w:rPr>
          <w:rFonts w:asciiTheme="majorHAnsi" w:hAnsiTheme="majorHAnsi"/>
        </w:rPr>
        <w:t>the eventual change and decay of all artworks</w:t>
      </w:r>
      <w:r w:rsidR="00D24AF9">
        <w:rPr>
          <w:rFonts w:asciiTheme="majorHAnsi" w:hAnsiTheme="majorHAnsi"/>
        </w:rPr>
        <w:t xml:space="preserve"> and how we avoid or embrace this inevitability.</w:t>
      </w:r>
    </w:p>
    <w:p w14:paraId="31832ED3" w14:textId="01135702" w:rsidR="003540E9" w:rsidRPr="00303F51" w:rsidRDefault="003540E9" w:rsidP="003540E9">
      <w:pPr>
        <w:spacing w:line="480" w:lineRule="auto"/>
        <w:rPr>
          <w:rFonts w:asciiTheme="majorHAnsi" w:hAnsiTheme="majorHAnsi"/>
        </w:rPr>
      </w:pPr>
      <w:r w:rsidRPr="00303F51">
        <w:rPr>
          <w:rFonts w:asciiTheme="majorHAnsi" w:hAnsiTheme="majorHAnsi"/>
        </w:rPr>
        <w:t xml:space="preserve"> </w:t>
      </w:r>
    </w:p>
    <w:p w14:paraId="00BB81FA" w14:textId="4AF59A65" w:rsidR="003540E9" w:rsidRDefault="003540E9" w:rsidP="003540E9">
      <w:pPr>
        <w:pStyle w:val="Heading1"/>
      </w:pPr>
      <w:r>
        <w:br w:type="page"/>
      </w:r>
    </w:p>
    <w:p w14:paraId="37BA44DC" w14:textId="6441E7EE" w:rsidR="00AB751C" w:rsidRPr="00015D8D" w:rsidRDefault="00AB751C" w:rsidP="00934836">
      <w:pPr>
        <w:pStyle w:val="Heading1"/>
        <w:rPr>
          <w:color w:val="4F81BD" w:themeColor="accent1"/>
        </w:rPr>
      </w:pPr>
      <w:bookmarkStart w:id="3" w:name="_Toc406165952"/>
      <w:r w:rsidRPr="00015D8D">
        <w:rPr>
          <w:color w:val="4F81BD" w:themeColor="accent1"/>
        </w:rPr>
        <w:lastRenderedPageBreak/>
        <w:t>Introduction</w:t>
      </w:r>
      <w:r w:rsidR="00EB0D7B" w:rsidRPr="00015D8D">
        <w:rPr>
          <w:color w:val="4F81BD" w:themeColor="accent1"/>
        </w:rPr>
        <w:t xml:space="preserve"> – The </w:t>
      </w:r>
      <w:r w:rsidR="00FF4A00">
        <w:rPr>
          <w:color w:val="4F81BD" w:themeColor="accent1"/>
        </w:rPr>
        <w:t>Infectiousness o</w:t>
      </w:r>
      <w:r w:rsidR="00FF4A00" w:rsidRPr="00015D8D">
        <w:rPr>
          <w:color w:val="4F81BD" w:themeColor="accent1"/>
        </w:rPr>
        <w:t>f Feelings</w:t>
      </w:r>
      <w:bookmarkEnd w:id="3"/>
    </w:p>
    <w:p w14:paraId="75285971" w14:textId="77777777" w:rsidR="00934836" w:rsidRPr="00934836" w:rsidRDefault="00934836" w:rsidP="00934836"/>
    <w:p w14:paraId="75110FC3" w14:textId="11EE35B0" w:rsidR="00392FEA" w:rsidRPr="00303F51" w:rsidRDefault="00F2635C" w:rsidP="007F75FA">
      <w:pPr>
        <w:spacing w:line="480" w:lineRule="auto"/>
        <w:rPr>
          <w:rFonts w:asciiTheme="majorHAnsi" w:hAnsiTheme="majorHAnsi"/>
        </w:rPr>
      </w:pPr>
      <w:r w:rsidRPr="00303F51">
        <w:rPr>
          <w:rFonts w:asciiTheme="majorHAnsi" w:hAnsiTheme="majorHAnsi"/>
        </w:rPr>
        <w:t>Saying goodbye</w:t>
      </w:r>
      <w:r w:rsidR="00EB0D7B" w:rsidRPr="00303F51">
        <w:rPr>
          <w:rFonts w:asciiTheme="majorHAnsi" w:hAnsiTheme="majorHAnsi"/>
        </w:rPr>
        <w:t>. The instrument had been given to her to begin lessons at the age of 6</w:t>
      </w:r>
      <w:r w:rsidR="00D764FF" w:rsidRPr="00303F51">
        <w:rPr>
          <w:rFonts w:asciiTheme="majorHAnsi" w:hAnsiTheme="majorHAnsi"/>
        </w:rPr>
        <w:t xml:space="preserve"> and now, </w:t>
      </w:r>
      <w:r w:rsidR="00EB0D7B" w:rsidRPr="00303F51">
        <w:rPr>
          <w:rFonts w:asciiTheme="majorHAnsi" w:hAnsiTheme="majorHAnsi"/>
        </w:rPr>
        <w:t>twelve years on she watched as flames engulfed it. As it collapsed in on itself and sparks flew upwards, sounds of the strings could be heard from within. It created an eerie echo which in response; she felt a sharp pang of guilt. The means by which she learned to play music now reduced to ash before her eyes. The piano had transformed, not been fully destroyed. Now residing in her thought and memory instead of her living room. It had entered a new era of its existence and she was connected to its previous use through sight, sound, smell and touch. The interaction now was simply an alteration of sensory expectation. Connected to her younger self, to emotions previously experienced while playing the instrument. Closed eyes heightened these emotions, similar to how she would often play with eyes closed using muscle memory, touch, and sound to locate the right notes. The response was clearly filled with e</w:t>
      </w:r>
      <w:r w:rsidR="00374F6E" w:rsidRPr="00303F51">
        <w:rPr>
          <w:rFonts w:asciiTheme="majorHAnsi" w:hAnsiTheme="majorHAnsi"/>
        </w:rPr>
        <w:t xml:space="preserve">mpathy, a very natural yet very </w:t>
      </w:r>
      <w:r w:rsidR="00EB0D7B" w:rsidRPr="00303F51">
        <w:rPr>
          <w:rFonts w:asciiTheme="majorHAnsi" w:hAnsiTheme="majorHAnsi"/>
        </w:rPr>
        <w:t>perplexing</w:t>
      </w:r>
      <w:r w:rsidR="00374F6E" w:rsidRPr="00303F51">
        <w:rPr>
          <w:rFonts w:asciiTheme="majorHAnsi" w:hAnsiTheme="majorHAnsi"/>
        </w:rPr>
        <w:t xml:space="preserve"> psychological phenomenon. </w:t>
      </w:r>
    </w:p>
    <w:p w14:paraId="3438BE4A" w14:textId="475EF70E" w:rsidR="00DF3DEB" w:rsidRPr="00303F51" w:rsidRDefault="00374F6E" w:rsidP="007F75FA">
      <w:pPr>
        <w:spacing w:line="480" w:lineRule="auto"/>
        <w:rPr>
          <w:rFonts w:asciiTheme="majorHAnsi" w:hAnsiTheme="majorHAnsi"/>
        </w:rPr>
      </w:pPr>
      <w:r w:rsidRPr="00303F51">
        <w:rPr>
          <w:rFonts w:asciiTheme="majorHAnsi" w:hAnsiTheme="majorHAnsi"/>
        </w:rPr>
        <w:t xml:space="preserve">Before going any further it is important for us to find common ground on the general definition of empathy. </w:t>
      </w:r>
      <w:r w:rsidR="00BA600B" w:rsidRPr="00303F51">
        <w:rPr>
          <w:rFonts w:asciiTheme="majorHAnsi" w:hAnsiTheme="majorHAnsi"/>
        </w:rPr>
        <w:t xml:space="preserve">We may be inclined to consider empathy as being an abstract emotion that arises between people </w:t>
      </w:r>
      <w:r w:rsidR="000C5131" w:rsidRPr="00303F51">
        <w:rPr>
          <w:rFonts w:asciiTheme="majorHAnsi" w:hAnsiTheme="majorHAnsi"/>
        </w:rPr>
        <w:t>without consideration of that</w:t>
      </w:r>
      <w:r w:rsidR="00BA600B" w:rsidRPr="00303F51">
        <w:rPr>
          <w:rFonts w:asciiTheme="majorHAnsi" w:hAnsiTheme="majorHAnsi"/>
        </w:rPr>
        <w:t xml:space="preserve"> same emotion being between objects and people. </w:t>
      </w:r>
      <w:r w:rsidRPr="00303F51">
        <w:rPr>
          <w:rFonts w:asciiTheme="majorHAnsi" w:hAnsiTheme="majorHAnsi"/>
        </w:rPr>
        <w:t>Coined from the German word Einfuhlung (in-feeling) at the start of the 20</w:t>
      </w:r>
      <w:r w:rsidRPr="00303F51">
        <w:rPr>
          <w:rFonts w:asciiTheme="majorHAnsi" w:hAnsiTheme="majorHAnsi"/>
          <w:vertAlign w:val="superscript"/>
        </w:rPr>
        <w:t>th</w:t>
      </w:r>
      <w:r w:rsidRPr="00303F51">
        <w:rPr>
          <w:rFonts w:asciiTheme="majorHAnsi" w:hAnsiTheme="majorHAnsi"/>
        </w:rPr>
        <w:t xml:space="preserve"> century, the concept of empathy has been subject to change and various interpretations from the very beginning. </w:t>
      </w:r>
      <w:r w:rsidR="00BA600B" w:rsidRPr="00303F51">
        <w:rPr>
          <w:rFonts w:asciiTheme="majorHAnsi" w:hAnsiTheme="majorHAnsi"/>
        </w:rPr>
        <w:t>Originally m</w:t>
      </w:r>
      <w:r w:rsidR="002B2877">
        <w:rPr>
          <w:rFonts w:asciiTheme="majorHAnsi" w:hAnsiTheme="majorHAnsi"/>
        </w:rPr>
        <w:t>eaning the act of one projecting</w:t>
      </w:r>
      <w:r w:rsidR="00BA600B" w:rsidRPr="00303F51">
        <w:rPr>
          <w:rFonts w:asciiTheme="majorHAnsi" w:hAnsiTheme="majorHAnsi"/>
        </w:rPr>
        <w:t xml:space="preserve"> feeling</w:t>
      </w:r>
      <w:r w:rsidR="00FF4A00">
        <w:rPr>
          <w:rFonts w:asciiTheme="majorHAnsi" w:hAnsiTheme="majorHAnsi"/>
        </w:rPr>
        <w:t xml:space="preserve"> ‘into’ something, whether by</w:t>
      </w:r>
      <w:r w:rsidR="00BA600B" w:rsidRPr="00303F51">
        <w:rPr>
          <w:rFonts w:asciiTheme="majorHAnsi" w:hAnsiTheme="majorHAnsi"/>
        </w:rPr>
        <w:t xml:space="preserve"> force, weight or mov</w:t>
      </w:r>
      <w:r w:rsidR="002B2877">
        <w:rPr>
          <w:rFonts w:asciiTheme="majorHAnsi" w:hAnsiTheme="majorHAnsi"/>
        </w:rPr>
        <w:t>ement. F</w:t>
      </w:r>
      <w:r w:rsidR="00BA600B" w:rsidRPr="00303F51">
        <w:rPr>
          <w:rFonts w:asciiTheme="majorHAnsi" w:hAnsiTheme="majorHAnsi"/>
        </w:rPr>
        <w:t xml:space="preserve">using oneself with an object and therefore blurring the lines between </w:t>
      </w:r>
      <w:r w:rsidR="00BA600B" w:rsidRPr="00303F51">
        <w:rPr>
          <w:rFonts w:asciiTheme="majorHAnsi" w:hAnsiTheme="majorHAnsi"/>
        </w:rPr>
        <w:lastRenderedPageBreak/>
        <w:t xml:space="preserve">self and perceived object. </w:t>
      </w:r>
      <w:r w:rsidR="00204BE2" w:rsidRPr="00303F51">
        <w:rPr>
          <w:rFonts w:asciiTheme="majorHAnsi" w:hAnsiTheme="majorHAnsi"/>
        </w:rPr>
        <w:t>Overtime the meaning h</w:t>
      </w:r>
      <w:r w:rsidR="00B33777" w:rsidRPr="00303F51">
        <w:rPr>
          <w:rFonts w:asciiTheme="majorHAnsi" w:hAnsiTheme="majorHAnsi"/>
        </w:rPr>
        <w:t>a</w:t>
      </w:r>
      <w:r w:rsidR="00FF4A00">
        <w:rPr>
          <w:rFonts w:asciiTheme="majorHAnsi" w:hAnsiTheme="majorHAnsi"/>
        </w:rPr>
        <w:t>s changed drastically. D</w:t>
      </w:r>
      <w:r w:rsidR="00204BE2" w:rsidRPr="00303F51">
        <w:rPr>
          <w:rFonts w:asciiTheme="majorHAnsi" w:hAnsiTheme="majorHAnsi"/>
        </w:rPr>
        <w:t>espite these shifts</w:t>
      </w:r>
      <w:r w:rsidR="00B33777" w:rsidRPr="00303F51">
        <w:rPr>
          <w:rFonts w:asciiTheme="majorHAnsi" w:hAnsiTheme="majorHAnsi"/>
        </w:rPr>
        <w:t xml:space="preserve"> in meaning</w:t>
      </w:r>
      <w:r w:rsidR="00204BE2" w:rsidRPr="00303F51">
        <w:rPr>
          <w:rFonts w:asciiTheme="majorHAnsi" w:hAnsiTheme="majorHAnsi"/>
        </w:rPr>
        <w:t>, there remain similarities and reoccurri</w:t>
      </w:r>
      <w:r w:rsidR="00B33777" w:rsidRPr="00303F51">
        <w:rPr>
          <w:rFonts w:asciiTheme="majorHAnsi" w:hAnsiTheme="majorHAnsi"/>
        </w:rPr>
        <w:t>ng themes. It is generally</w:t>
      </w:r>
      <w:r w:rsidR="00204BE2" w:rsidRPr="00303F51">
        <w:rPr>
          <w:rFonts w:asciiTheme="majorHAnsi" w:hAnsiTheme="majorHAnsi"/>
        </w:rPr>
        <w:t xml:space="preserve"> agree</w:t>
      </w:r>
      <w:r w:rsidR="00B33777" w:rsidRPr="00303F51">
        <w:rPr>
          <w:rFonts w:asciiTheme="majorHAnsi" w:hAnsiTheme="majorHAnsi"/>
        </w:rPr>
        <w:t>d</w:t>
      </w:r>
      <w:r w:rsidR="00204BE2" w:rsidRPr="00303F51">
        <w:rPr>
          <w:rFonts w:asciiTheme="majorHAnsi" w:hAnsiTheme="majorHAnsi"/>
        </w:rPr>
        <w:t xml:space="preserve"> that empa</w:t>
      </w:r>
      <w:r w:rsidR="00FF4A00">
        <w:rPr>
          <w:rFonts w:asciiTheme="majorHAnsi" w:hAnsiTheme="majorHAnsi"/>
        </w:rPr>
        <w:t>thy marks a relation between</w:t>
      </w:r>
      <w:r w:rsidR="00204BE2" w:rsidRPr="00303F51">
        <w:rPr>
          <w:rFonts w:asciiTheme="majorHAnsi" w:hAnsiTheme="majorHAnsi"/>
        </w:rPr>
        <w:t xml:space="preserve"> self and other that </w:t>
      </w:r>
      <w:r w:rsidR="004A78C7">
        <w:rPr>
          <w:rFonts w:asciiTheme="majorHAnsi" w:hAnsiTheme="majorHAnsi"/>
        </w:rPr>
        <w:t>“</w:t>
      </w:r>
      <w:r w:rsidR="00204BE2" w:rsidRPr="00303F51">
        <w:rPr>
          <w:rFonts w:asciiTheme="majorHAnsi" w:hAnsiTheme="majorHAnsi"/>
        </w:rPr>
        <w:t>draws a border but also bu</w:t>
      </w:r>
      <w:r w:rsidR="00B41399">
        <w:rPr>
          <w:rFonts w:asciiTheme="majorHAnsi" w:hAnsiTheme="majorHAnsi"/>
        </w:rPr>
        <w:t>ilds a bridge</w:t>
      </w:r>
      <w:r w:rsidR="004A78C7">
        <w:rPr>
          <w:rFonts w:asciiTheme="majorHAnsi" w:hAnsiTheme="majorHAnsi"/>
        </w:rPr>
        <w:t>”</w:t>
      </w:r>
      <w:r w:rsidR="00B41399">
        <w:rPr>
          <w:rFonts w:asciiTheme="majorHAnsi" w:hAnsiTheme="majorHAnsi"/>
        </w:rPr>
        <w:t xml:space="preserve"> (</w:t>
      </w:r>
      <w:proofErr w:type="spellStart"/>
      <w:r w:rsidR="00BD3576" w:rsidRPr="00303F51">
        <w:rPr>
          <w:rFonts w:asciiTheme="majorHAnsi" w:hAnsiTheme="majorHAnsi"/>
        </w:rPr>
        <w:t>Lanzoni</w:t>
      </w:r>
      <w:proofErr w:type="spellEnd"/>
      <w:r w:rsidR="00204BE2" w:rsidRPr="00303F51">
        <w:rPr>
          <w:rFonts w:asciiTheme="majorHAnsi" w:hAnsiTheme="majorHAnsi"/>
        </w:rPr>
        <w:t>,</w:t>
      </w:r>
      <w:r w:rsidR="00B41399">
        <w:rPr>
          <w:rFonts w:asciiTheme="majorHAnsi" w:hAnsiTheme="majorHAnsi"/>
        </w:rPr>
        <w:t xml:space="preserve"> </w:t>
      </w:r>
      <w:r w:rsidR="00204BE2" w:rsidRPr="00303F51">
        <w:rPr>
          <w:rFonts w:asciiTheme="majorHAnsi" w:hAnsiTheme="majorHAnsi"/>
        </w:rPr>
        <w:t>2018</w:t>
      </w:r>
      <w:r w:rsidR="00BD3576" w:rsidRPr="00303F51">
        <w:rPr>
          <w:rFonts w:asciiTheme="majorHAnsi" w:hAnsiTheme="majorHAnsi"/>
        </w:rPr>
        <w:t>, p.17</w:t>
      </w:r>
      <w:r w:rsidR="00204BE2" w:rsidRPr="00303F51">
        <w:rPr>
          <w:rFonts w:asciiTheme="majorHAnsi" w:hAnsiTheme="majorHAnsi"/>
        </w:rPr>
        <w:t>)</w:t>
      </w:r>
      <w:r w:rsidR="00294EB3" w:rsidRPr="00303F51">
        <w:rPr>
          <w:rFonts w:asciiTheme="majorHAnsi" w:hAnsiTheme="majorHAnsi"/>
        </w:rPr>
        <w:t xml:space="preserve">. </w:t>
      </w:r>
      <w:r w:rsidR="0025395C" w:rsidRPr="00303F51">
        <w:rPr>
          <w:rFonts w:asciiTheme="majorHAnsi" w:hAnsiTheme="majorHAnsi"/>
        </w:rPr>
        <w:t>Although</w:t>
      </w:r>
      <w:r w:rsidR="00BA600B" w:rsidRPr="00303F51">
        <w:rPr>
          <w:rFonts w:asciiTheme="majorHAnsi" w:hAnsiTheme="majorHAnsi"/>
        </w:rPr>
        <w:t xml:space="preserve"> arguably</w:t>
      </w:r>
      <w:r w:rsidR="0025395C" w:rsidRPr="00303F51">
        <w:rPr>
          <w:rFonts w:asciiTheme="majorHAnsi" w:hAnsiTheme="majorHAnsi"/>
        </w:rPr>
        <w:t xml:space="preserve"> controversial, in his</w:t>
      </w:r>
      <w:r w:rsidR="007B1615">
        <w:rPr>
          <w:rFonts w:asciiTheme="majorHAnsi" w:hAnsiTheme="majorHAnsi"/>
        </w:rPr>
        <w:t xml:space="preserve"> work </w:t>
      </w:r>
      <w:r w:rsidR="007B1615" w:rsidRPr="007B1615">
        <w:rPr>
          <w:rFonts w:asciiTheme="majorHAnsi" w:hAnsiTheme="majorHAnsi"/>
          <w:i/>
        </w:rPr>
        <w:t>What is Art</w:t>
      </w:r>
      <w:r w:rsidR="007B1615">
        <w:rPr>
          <w:rFonts w:asciiTheme="majorHAnsi" w:hAnsiTheme="majorHAnsi"/>
        </w:rPr>
        <w:t>,</w:t>
      </w:r>
      <w:r w:rsidR="00BA600B" w:rsidRPr="00303F51">
        <w:rPr>
          <w:rFonts w:asciiTheme="majorHAnsi" w:hAnsiTheme="majorHAnsi"/>
        </w:rPr>
        <w:t xml:space="preserve"> Tolstoy penned</w:t>
      </w:r>
      <w:r w:rsidR="0025395C" w:rsidRPr="00303F51">
        <w:rPr>
          <w:rFonts w:asciiTheme="majorHAnsi" w:hAnsiTheme="majorHAnsi"/>
        </w:rPr>
        <w:t xml:space="preserve"> </w:t>
      </w:r>
      <w:r w:rsidR="00BA600B" w:rsidRPr="00303F51">
        <w:rPr>
          <w:rFonts w:asciiTheme="majorHAnsi" w:hAnsiTheme="majorHAnsi"/>
        </w:rPr>
        <w:t>a neat summarisation of what empathy means in terms of the connection between maker and receiver. H</w:t>
      </w:r>
      <w:r w:rsidR="00DF3DEB" w:rsidRPr="00303F51">
        <w:rPr>
          <w:rFonts w:asciiTheme="majorHAnsi" w:hAnsiTheme="majorHAnsi"/>
        </w:rPr>
        <w:t>e describes empathy as a means by which we can pass on ideas from those before us continuing the line of thought and activity</w:t>
      </w:r>
      <w:r w:rsidR="00BA600B" w:rsidRPr="00303F51">
        <w:rPr>
          <w:rFonts w:asciiTheme="majorHAnsi" w:hAnsiTheme="majorHAnsi"/>
        </w:rPr>
        <w:t>, stating:</w:t>
      </w:r>
      <w:r w:rsidR="00DF3DEB" w:rsidRPr="00303F51">
        <w:rPr>
          <w:rFonts w:asciiTheme="majorHAnsi" w:hAnsiTheme="majorHAnsi"/>
        </w:rPr>
        <w:t xml:space="preserve"> </w:t>
      </w:r>
    </w:p>
    <w:p w14:paraId="7FE8DA65" w14:textId="7DDAC944" w:rsidR="00DF3DEB" w:rsidRPr="00303F51" w:rsidRDefault="00DF3DEB" w:rsidP="007F75FA">
      <w:pPr>
        <w:ind w:left="720"/>
        <w:rPr>
          <w:rFonts w:asciiTheme="majorHAnsi" w:hAnsiTheme="majorHAnsi"/>
        </w:rPr>
      </w:pPr>
      <w:proofErr w:type="gramStart"/>
      <w:r w:rsidRPr="00303F51">
        <w:rPr>
          <w:rFonts w:asciiTheme="majorHAnsi" w:hAnsiTheme="majorHAnsi"/>
        </w:rPr>
        <w:t>thanks</w:t>
      </w:r>
      <w:proofErr w:type="gramEnd"/>
      <w:r w:rsidRPr="00303F51">
        <w:rPr>
          <w:rFonts w:asciiTheme="majorHAnsi" w:hAnsiTheme="majorHAnsi"/>
        </w:rPr>
        <w:t xml:space="preserve"> to man’s capacity to be infected with the feelings of others by means of art, all that is being lived through by his contemporaries is accessible to him, as well as the feelings experienced by men thousands of years ago, and he has also the possibility of transmitting his own feelings to others (T</w:t>
      </w:r>
      <w:r w:rsidR="00BA600B" w:rsidRPr="00303F51">
        <w:rPr>
          <w:rFonts w:asciiTheme="majorHAnsi" w:hAnsiTheme="majorHAnsi"/>
        </w:rPr>
        <w:t>olstoy</w:t>
      </w:r>
      <w:r w:rsidR="002000A1" w:rsidRPr="00303F51">
        <w:rPr>
          <w:rFonts w:asciiTheme="majorHAnsi" w:hAnsiTheme="majorHAnsi"/>
        </w:rPr>
        <w:t>,</w:t>
      </w:r>
      <w:r w:rsidR="0053205E">
        <w:rPr>
          <w:rFonts w:asciiTheme="majorHAnsi" w:hAnsiTheme="majorHAnsi"/>
        </w:rPr>
        <w:t xml:space="preserve"> 1996,</w:t>
      </w:r>
      <w:r w:rsidR="002000A1" w:rsidRPr="00303F51">
        <w:rPr>
          <w:rFonts w:asciiTheme="majorHAnsi" w:hAnsiTheme="majorHAnsi"/>
        </w:rPr>
        <w:t xml:space="preserve"> </w:t>
      </w:r>
      <w:r w:rsidR="00897EDD" w:rsidRPr="00303F51">
        <w:rPr>
          <w:rFonts w:asciiTheme="majorHAnsi" w:hAnsiTheme="majorHAnsi"/>
        </w:rPr>
        <w:t>p.</w:t>
      </w:r>
      <w:r w:rsidR="002000A1" w:rsidRPr="00303F51">
        <w:rPr>
          <w:rFonts w:asciiTheme="majorHAnsi" w:hAnsiTheme="majorHAnsi"/>
        </w:rPr>
        <w:t>328</w:t>
      </w:r>
      <w:r w:rsidRPr="00303F51">
        <w:rPr>
          <w:rFonts w:asciiTheme="majorHAnsi" w:hAnsiTheme="majorHAnsi"/>
        </w:rPr>
        <w:t>).</w:t>
      </w:r>
      <w:r w:rsidR="00DE5C52">
        <w:rPr>
          <w:rFonts w:asciiTheme="majorHAnsi" w:hAnsiTheme="majorHAnsi"/>
        </w:rPr>
        <w:br/>
      </w:r>
    </w:p>
    <w:p w14:paraId="230F59C4" w14:textId="5E6DFC4A" w:rsidR="00DF3DEB" w:rsidRPr="00303F51" w:rsidRDefault="00B41399" w:rsidP="007F75FA">
      <w:pPr>
        <w:spacing w:line="480" w:lineRule="auto"/>
        <w:rPr>
          <w:rFonts w:asciiTheme="majorHAnsi" w:hAnsiTheme="majorHAnsi"/>
        </w:rPr>
      </w:pPr>
      <w:r>
        <w:rPr>
          <w:rFonts w:asciiTheme="majorHAnsi" w:hAnsiTheme="majorHAnsi"/>
        </w:rPr>
        <w:t>This</w:t>
      </w:r>
      <w:r w:rsidR="00294EB3" w:rsidRPr="00303F51">
        <w:rPr>
          <w:rFonts w:asciiTheme="majorHAnsi" w:hAnsiTheme="majorHAnsi"/>
        </w:rPr>
        <w:t xml:space="preserve"> text</w:t>
      </w:r>
      <w:r w:rsidR="00DF3DEB" w:rsidRPr="00303F51">
        <w:rPr>
          <w:rFonts w:asciiTheme="majorHAnsi" w:hAnsiTheme="majorHAnsi"/>
        </w:rPr>
        <w:t xml:space="preserve"> highlights the un</w:t>
      </w:r>
      <w:r w:rsidR="00294EB3" w:rsidRPr="00303F51">
        <w:rPr>
          <w:rFonts w:asciiTheme="majorHAnsi" w:hAnsiTheme="majorHAnsi"/>
        </w:rPr>
        <w:t>ion that traverses time that</w:t>
      </w:r>
      <w:r w:rsidR="00DF3DEB" w:rsidRPr="00303F51">
        <w:rPr>
          <w:rFonts w:asciiTheme="majorHAnsi" w:hAnsiTheme="majorHAnsi"/>
        </w:rPr>
        <w:t xml:space="preserve"> arise</w:t>
      </w:r>
      <w:r w:rsidR="00294EB3" w:rsidRPr="00303F51">
        <w:rPr>
          <w:rFonts w:asciiTheme="majorHAnsi" w:hAnsiTheme="majorHAnsi"/>
        </w:rPr>
        <w:t>s</w:t>
      </w:r>
      <w:r w:rsidR="00DF3DEB" w:rsidRPr="00303F51">
        <w:rPr>
          <w:rFonts w:asciiTheme="majorHAnsi" w:hAnsiTheme="majorHAnsi"/>
        </w:rPr>
        <w:t xml:space="preserve"> through empathy. The people we connect with when looking at a piece of art, listening to music or reading poetry don’t have to be in the same place or even</w:t>
      </w:r>
      <w:r w:rsidR="00294EB3" w:rsidRPr="00303F51">
        <w:rPr>
          <w:rFonts w:asciiTheme="majorHAnsi" w:hAnsiTheme="majorHAnsi"/>
        </w:rPr>
        <w:t xml:space="preserve"> the same</w:t>
      </w:r>
      <w:r w:rsidR="00DF3DEB" w:rsidRPr="00303F51">
        <w:rPr>
          <w:rFonts w:asciiTheme="majorHAnsi" w:hAnsiTheme="majorHAnsi"/>
        </w:rPr>
        <w:t xml:space="preserve"> time as us. Empathy breaks down these barriers.</w:t>
      </w:r>
    </w:p>
    <w:p w14:paraId="3486482E" w14:textId="20DCE76E" w:rsidR="00B541DB" w:rsidRPr="00303F51" w:rsidRDefault="00DF3DEB" w:rsidP="007F75FA">
      <w:pPr>
        <w:spacing w:line="480" w:lineRule="auto"/>
        <w:rPr>
          <w:rFonts w:asciiTheme="majorHAnsi" w:hAnsiTheme="majorHAnsi"/>
        </w:rPr>
      </w:pPr>
      <w:r w:rsidRPr="00303F51">
        <w:rPr>
          <w:rFonts w:asciiTheme="majorHAnsi" w:hAnsiTheme="majorHAnsi"/>
        </w:rPr>
        <w:t xml:space="preserve">Returning to the image of the piano, three artists who met while studying jewellery and metalsmithing in </w:t>
      </w:r>
      <w:proofErr w:type="spellStart"/>
      <w:r w:rsidRPr="00303F51">
        <w:rPr>
          <w:rFonts w:asciiTheme="majorHAnsi" w:hAnsiTheme="majorHAnsi"/>
        </w:rPr>
        <w:t>Hagersten</w:t>
      </w:r>
      <w:proofErr w:type="spellEnd"/>
      <w:r w:rsidRPr="00303F51">
        <w:rPr>
          <w:rFonts w:asciiTheme="majorHAnsi" w:hAnsiTheme="majorHAnsi"/>
        </w:rPr>
        <w:t>, Sweden decided to combine their skills to create multi-disciplinary works and in this case involving an inexpensive second-hand piano</w:t>
      </w:r>
      <w:r w:rsidR="007B1615">
        <w:rPr>
          <w:rFonts w:asciiTheme="majorHAnsi" w:hAnsiTheme="majorHAnsi"/>
        </w:rPr>
        <w:t xml:space="preserve">.  The on-going project titled </w:t>
      </w:r>
      <w:r w:rsidR="007B1615" w:rsidRPr="007B1615">
        <w:rPr>
          <w:rFonts w:asciiTheme="majorHAnsi" w:hAnsiTheme="majorHAnsi"/>
          <w:i/>
        </w:rPr>
        <w:t xml:space="preserve">The Aeon </w:t>
      </w:r>
      <w:r w:rsidR="007B1615" w:rsidRPr="00225B5F">
        <w:rPr>
          <w:rFonts w:asciiTheme="majorHAnsi" w:hAnsiTheme="majorHAnsi"/>
          <w:i/>
        </w:rPr>
        <w:t>Profit</w:t>
      </w:r>
      <w:r w:rsidRPr="00225B5F">
        <w:rPr>
          <w:rFonts w:asciiTheme="majorHAnsi" w:hAnsiTheme="majorHAnsi"/>
        </w:rPr>
        <w:t xml:space="preserve"> </w:t>
      </w:r>
      <w:r w:rsidR="00015D8D">
        <w:rPr>
          <w:rFonts w:asciiTheme="majorHAnsi" w:eastAsia="Times New Roman" w:hAnsiTheme="majorHAnsi" w:cs="Arial"/>
          <w:color w:val="000000"/>
          <w:shd w:val="clear" w:color="auto" w:fill="FFFFFF"/>
          <w:lang w:eastAsia="en-US"/>
        </w:rPr>
        <w:t>(</w:t>
      </w:r>
      <w:r w:rsidR="00225B5F" w:rsidRPr="00225B5F">
        <w:rPr>
          <w:rFonts w:asciiTheme="majorHAnsi" w:eastAsia="Times New Roman" w:hAnsiTheme="majorHAnsi" w:cs="Arial"/>
          <w:color w:val="000000"/>
          <w:shd w:val="clear" w:color="auto" w:fill="FFFFFF"/>
          <w:lang w:eastAsia="en-US"/>
        </w:rPr>
        <w:t>2015)</w:t>
      </w:r>
      <w:r w:rsidR="00225B5F">
        <w:rPr>
          <w:rFonts w:asciiTheme="majorHAnsi" w:hAnsiTheme="majorHAnsi"/>
        </w:rPr>
        <w:t xml:space="preserve"> </w:t>
      </w:r>
      <w:r w:rsidRPr="00303F51">
        <w:rPr>
          <w:rFonts w:asciiTheme="majorHAnsi" w:hAnsiTheme="majorHAnsi"/>
        </w:rPr>
        <w:t xml:space="preserve">involved the disassembly and departmentalisation of a pianoforte and the reassembly of the thousands of individual components.  The result is three hundred pounds worth of wearable pieces of jewellery. By engaging in such a task the artists are asking the viewer or potential wearer to reorient themselves to a multiplicity of objects rather than a </w:t>
      </w:r>
      <w:r w:rsidRPr="00303F51">
        <w:rPr>
          <w:rFonts w:asciiTheme="majorHAnsi" w:hAnsiTheme="majorHAnsi"/>
        </w:rPr>
        <w:lastRenderedPageBreak/>
        <w:t>singular offering (</w:t>
      </w:r>
      <w:proofErr w:type="spellStart"/>
      <w:r w:rsidRPr="00303F51">
        <w:rPr>
          <w:rFonts w:asciiTheme="majorHAnsi" w:hAnsiTheme="majorHAnsi"/>
        </w:rPr>
        <w:t>Zilber</w:t>
      </w:r>
      <w:proofErr w:type="spellEnd"/>
      <w:r w:rsidRPr="00303F51">
        <w:rPr>
          <w:rFonts w:asciiTheme="majorHAnsi" w:hAnsiTheme="majorHAnsi"/>
        </w:rPr>
        <w:t xml:space="preserve">, 2015). It presents the idea of an extension to an objects life through time and manipulation. Through the closer study of the piece, there remains a suggestion of previous use but its original purpose has been lost. We no longer walk around it or sit and play but rather view and wear the elements. The artists make it clear that this is more than an up-cycle, as the piano was fully functioning pre-dismantling, but an alteration of sensory expectation. </w:t>
      </w:r>
      <w:r w:rsidRPr="007B1615">
        <w:rPr>
          <w:rFonts w:asciiTheme="majorHAnsi" w:hAnsiTheme="majorHAnsi"/>
          <w:i/>
        </w:rPr>
        <w:t>Aeon Profit</w:t>
      </w:r>
      <w:r w:rsidRPr="00303F51">
        <w:rPr>
          <w:rFonts w:asciiTheme="majorHAnsi" w:hAnsiTheme="majorHAnsi"/>
        </w:rPr>
        <w:t xml:space="preserve"> is clearly an </w:t>
      </w:r>
      <w:r w:rsidR="00A0585D">
        <w:rPr>
          <w:rFonts w:asciiTheme="majorHAnsi" w:hAnsiTheme="majorHAnsi"/>
        </w:rPr>
        <w:t>“</w:t>
      </w:r>
      <w:r w:rsidRPr="00303F51">
        <w:rPr>
          <w:rFonts w:asciiTheme="majorHAnsi" w:hAnsiTheme="majorHAnsi"/>
        </w:rPr>
        <w:t>experience that allows for a reformulation of the relative value of objects and of the intimacy with which the viewers understand and interact with them</w:t>
      </w:r>
      <w:r w:rsidR="004A78C7">
        <w:rPr>
          <w:rFonts w:asciiTheme="majorHAnsi" w:hAnsiTheme="majorHAnsi"/>
        </w:rPr>
        <w:t>”</w:t>
      </w:r>
      <w:r w:rsidRPr="00303F51">
        <w:rPr>
          <w:rFonts w:asciiTheme="majorHAnsi" w:hAnsiTheme="majorHAnsi"/>
        </w:rPr>
        <w:t xml:space="preserve"> (</w:t>
      </w:r>
      <w:proofErr w:type="spellStart"/>
      <w:r w:rsidRPr="00303F51">
        <w:rPr>
          <w:rFonts w:asciiTheme="majorHAnsi" w:hAnsiTheme="majorHAnsi"/>
        </w:rPr>
        <w:t>Zilber</w:t>
      </w:r>
      <w:proofErr w:type="spellEnd"/>
      <w:r w:rsidRPr="00303F51">
        <w:rPr>
          <w:rFonts w:asciiTheme="majorHAnsi" w:hAnsiTheme="majorHAnsi"/>
        </w:rPr>
        <w:t>, 2015</w:t>
      </w:r>
      <w:r w:rsidR="004A78C7">
        <w:rPr>
          <w:rFonts w:asciiTheme="majorHAnsi" w:hAnsiTheme="majorHAnsi"/>
        </w:rPr>
        <w:t>, p. 58</w:t>
      </w:r>
      <w:r w:rsidRPr="00303F51">
        <w:rPr>
          <w:rFonts w:asciiTheme="majorHAnsi" w:hAnsiTheme="majorHAnsi"/>
        </w:rPr>
        <w:t>).</w:t>
      </w:r>
    </w:p>
    <w:p w14:paraId="7E472890" w14:textId="1502191E" w:rsidR="00DF3DEB" w:rsidRPr="00303F51" w:rsidRDefault="00DF3DEB" w:rsidP="007F75FA">
      <w:pPr>
        <w:spacing w:line="480" w:lineRule="auto"/>
        <w:rPr>
          <w:rFonts w:asciiTheme="majorHAnsi" w:hAnsiTheme="majorHAnsi"/>
        </w:rPr>
      </w:pPr>
      <w:r w:rsidRPr="00303F51">
        <w:rPr>
          <w:rFonts w:asciiTheme="majorHAnsi" w:hAnsiTheme="majorHAnsi"/>
        </w:rPr>
        <w:t>The fundamental similarities which jewellery and musical instruments share include craftsmanship steeped in tradition, a function for the user and often an immeasurable value along with them being ornamental. Both will be passed from person to person and are intended to last for generations. Therefore when ei</w:t>
      </w:r>
      <w:r w:rsidR="00722546" w:rsidRPr="00303F51">
        <w:rPr>
          <w:rFonts w:asciiTheme="majorHAnsi" w:hAnsiTheme="majorHAnsi"/>
        </w:rPr>
        <w:t>ther of them falls into</w:t>
      </w:r>
      <w:r w:rsidRPr="00303F51">
        <w:rPr>
          <w:rFonts w:asciiTheme="majorHAnsi" w:hAnsiTheme="majorHAnsi"/>
        </w:rPr>
        <w:t xml:space="preserve"> disuse or are no longer wanted they enter into a state of limbo. Neither here nor there, the owner wishes to part with them but hopes that they could still be used and that their existence can continue.</w:t>
      </w:r>
    </w:p>
    <w:p w14:paraId="57FEAA42" w14:textId="77777777" w:rsidR="00FC5497" w:rsidRDefault="00FC5497" w:rsidP="007F75FA">
      <w:pPr>
        <w:spacing w:line="480" w:lineRule="auto"/>
        <w:rPr>
          <w:rFonts w:asciiTheme="majorHAnsi" w:hAnsiTheme="majorHAnsi"/>
        </w:rPr>
      </w:pPr>
    </w:p>
    <w:p w14:paraId="5FD68D27" w14:textId="77777777" w:rsidR="00FC5497" w:rsidRDefault="00FC5497" w:rsidP="007F75FA">
      <w:pPr>
        <w:spacing w:line="480" w:lineRule="auto"/>
        <w:rPr>
          <w:rFonts w:asciiTheme="majorHAnsi" w:hAnsiTheme="majorHAnsi"/>
        </w:rPr>
      </w:pPr>
    </w:p>
    <w:p w14:paraId="44F1EF94" w14:textId="77777777" w:rsidR="00FC5497" w:rsidRDefault="00FC5497" w:rsidP="007F75FA">
      <w:pPr>
        <w:spacing w:line="480" w:lineRule="auto"/>
        <w:rPr>
          <w:rFonts w:asciiTheme="majorHAnsi" w:hAnsiTheme="majorHAnsi"/>
        </w:rPr>
      </w:pPr>
    </w:p>
    <w:p w14:paraId="72F5034F" w14:textId="77777777" w:rsidR="00FC5497" w:rsidRDefault="00FC5497" w:rsidP="007F75FA">
      <w:pPr>
        <w:spacing w:line="480" w:lineRule="auto"/>
        <w:rPr>
          <w:rFonts w:asciiTheme="majorHAnsi" w:hAnsiTheme="majorHAnsi"/>
        </w:rPr>
      </w:pPr>
    </w:p>
    <w:p w14:paraId="3C8CE67C" w14:textId="77777777" w:rsidR="00FC5497" w:rsidRDefault="00FC5497" w:rsidP="007F75FA">
      <w:pPr>
        <w:spacing w:line="480" w:lineRule="auto"/>
        <w:rPr>
          <w:rFonts w:asciiTheme="majorHAnsi" w:hAnsiTheme="majorHAnsi"/>
        </w:rPr>
      </w:pPr>
    </w:p>
    <w:p w14:paraId="493CEF12" w14:textId="6C78AF19" w:rsidR="00FC5497" w:rsidRPr="00AD2D76" w:rsidRDefault="000956F5" w:rsidP="00864D98">
      <w:pPr>
        <w:pStyle w:val="Caption"/>
        <w:rPr>
          <w:rFonts w:asciiTheme="majorHAnsi" w:hAnsiTheme="majorHAnsi"/>
          <w:b w:val="0"/>
          <w:sz w:val="22"/>
        </w:rPr>
      </w:pPr>
      <w:r>
        <w:rPr>
          <w:rFonts w:asciiTheme="majorHAnsi" w:hAnsiTheme="majorHAnsi"/>
          <w:sz w:val="22"/>
        </w:rPr>
        <w:lastRenderedPageBreak/>
        <w:br/>
      </w:r>
      <w:bookmarkStart w:id="4" w:name="_Toc406159160"/>
      <w:bookmarkStart w:id="5" w:name="_Toc406160967"/>
      <w:r w:rsidR="00FC5497" w:rsidRPr="00AD2D76">
        <w:rPr>
          <w:rFonts w:asciiTheme="majorHAnsi" w:hAnsiTheme="majorHAnsi"/>
          <w:b w:val="0"/>
          <w:sz w:val="22"/>
        </w:rPr>
        <w:t xml:space="preserve">Figure </w:t>
      </w:r>
      <w:r w:rsidR="00FC5497" w:rsidRPr="00AD2D76">
        <w:rPr>
          <w:rFonts w:asciiTheme="majorHAnsi" w:hAnsiTheme="majorHAnsi"/>
          <w:b w:val="0"/>
          <w:sz w:val="22"/>
        </w:rPr>
        <w:fldChar w:fldCharType="begin"/>
      </w:r>
      <w:r w:rsidR="00FC5497" w:rsidRPr="00AD2D76">
        <w:rPr>
          <w:rFonts w:asciiTheme="majorHAnsi" w:hAnsiTheme="majorHAnsi"/>
          <w:b w:val="0"/>
          <w:sz w:val="22"/>
        </w:rPr>
        <w:instrText xml:space="preserve"> SEQ Figure \* ARABIC </w:instrText>
      </w:r>
      <w:r w:rsidR="00FC5497" w:rsidRPr="00AD2D76">
        <w:rPr>
          <w:rFonts w:asciiTheme="majorHAnsi" w:hAnsiTheme="majorHAnsi"/>
          <w:b w:val="0"/>
          <w:sz w:val="22"/>
        </w:rPr>
        <w:fldChar w:fldCharType="separate"/>
      </w:r>
      <w:r w:rsidR="00823325" w:rsidRPr="00AD2D76">
        <w:rPr>
          <w:rFonts w:asciiTheme="majorHAnsi" w:hAnsiTheme="majorHAnsi"/>
          <w:b w:val="0"/>
          <w:noProof/>
          <w:sz w:val="22"/>
        </w:rPr>
        <w:t>1</w:t>
      </w:r>
      <w:r w:rsidR="00FC5497" w:rsidRPr="00AD2D76">
        <w:rPr>
          <w:rFonts w:asciiTheme="majorHAnsi" w:hAnsiTheme="majorHAnsi"/>
          <w:b w:val="0"/>
          <w:sz w:val="22"/>
        </w:rPr>
        <w:fldChar w:fldCharType="end"/>
      </w:r>
      <w:r w:rsidR="00FC5497" w:rsidRPr="00AD2D76">
        <w:rPr>
          <w:rFonts w:asciiTheme="majorHAnsi" w:hAnsiTheme="majorHAnsi"/>
          <w:b w:val="0"/>
          <w:sz w:val="22"/>
        </w:rPr>
        <w:t xml:space="preserve"> – </w:t>
      </w:r>
      <w:r w:rsidR="00B26C8F">
        <w:rPr>
          <w:rFonts w:asciiTheme="majorHAnsi" w:hAnsiTheme="majorHAnsi"/>
          <w:b w:val="0"/>
          <w:sz w:val="22"/>
        </w:rPr>
        <w:t>A5</w:t>
      </w:r>
      <w:r w:rsidR="00FC5497" w:rsidRPr="00FC7C69">
        <w:rPr>
          <w:rFonts w:asciiTheme="majorHAnsi" w:hAnsiTheme="majorHAnsi"/>
          <w:b w:val="0"/>
          <w:sz w:val="22"/>
        </w:rPr>
        <w:t xml:space="preserve"> </w:t>
      </w:r>
      <w:r w:rsidR="00B26C8F">
        <w:rPr>
          <w:rFonts w:asciiTheme="majorHAnsi" w:hAnsiTheme="majorHAnsi"/>
          <w:b w:val="0"/>
          <w:sz w:val="22"/>
        </w:rPr>
        <w:t>(</w:t>
      </w:r>
      <w:r w:rsidR="00FC5497" w:rsidRPr="00FC7C69">
        <w:rPr>
          <w:rFonts w:asciiTheme="majorHAnsi" w:hAnsiTheme="majorHAnsi"/>
          <w:b w:val="0"/>
          <w:sz w:val="22"/>
        </w:rPr>
        <w:t>2015)</w:t>
      </w:r>
      <w:bookmarkEnd w:id="4"/>
      <w:r w:rsidR="00B26C8F">
        <w:rPr>
          <w:rFonts w:asciiTheme="majorHAnsi" w:hAnsiTheme="majorHAnsi"/>
          <w:b w:val="0"/>
          <w:sz w:val="22"/>
        </w:rPr>
        <w:t xml:space="preserve"> </w:t>
      </w:r>
      <w:r w:rsidR="00B26C8F" w:rsidRPr="00AD2D76">
        <w:rPr>
          <w:rFonts w:asciiTheme="majorHAnsi" w:hAnsiTheme="majorHAnsi"/>
          <w:b w:val="0"/>
          <w:i/>
          <w:sz w:val="22"/>
        </w:rPr>
        <w:t>Aeon Profit – Piano Forte</w:t>
      </w:r>
      <w:r w:rsidR="00B26C8F">
        <w:rPr>
          <w:rFonts w:asciiTheme="majorHAnsi" w:hAnsiTheme="majorHAnsi"/>
          <w:b w:val="0"/>
          <w:i/>
          <w:sz w:val="22"/>
        </w:rPr>
        <w:t>.</w:t>
      </w:r>
      <w:bookmarkEnd w:id="5"/>
      <w:r w:rsidR="002566D4" w:rsidRPr="00AD2D76">
        <w:rPr>
          <w:rFonts w:asciiTheme="majorHAnsi" w:hAnsiTheme="majorHAnsi"/>
          <w:b w:val="0"/>
          <w:i/>
          <w:sz w:val="22"/>
        </w:rPr>
        <w:br/>
      </w:r>
    </w:p>
    <w:p w14:paraId="710B170C" w14:textId="37010D99" w:rsidR="00392FEA" w:rsidRPr="00303F51" w:rsidRDefault="003932C3" w:rsidP="007F75FA">
      <w:pPr>
        <w:spacing w:line="480" w:lineRule="auto"/>
        <w:rPr>
          <w:rFonts w:asciiTheme="majorHAnsi" w:hAnsiTheme="majorHAnsi"/>
        </w:rPr>
      </w:pPr>
      <w:r>
        <w:rPr>
          <w:rFonts w:asciiTheme="majorHAnsi" w:hAnsiTheme="majorHAnsi"/>
          <w:noProof/>
          <w:lang w:val="en-US" w:eastAsia="en-US"/>
        </w:rPr>
        <w:drawing>
          <wp:anchor distT="0" distB="0" distL="114300" distR="114300" simplePos="0" relativeHeight="251670528" behindDoc="0" locked="0" layoutInCell="1" allowOverlap="1" wp14:anchorId="78BAE220" wp14:editId="3C713E1F">
            <wp:simplePos x="0" y="0"/>
            <wp:positionH relativeFrom="margin">
              <wp:align>center</wp:align>
            </wp:positionH>
            <wp:positionV relativeFrom="margin">
              <wp:align>top</wp:align>
            </wp:positionV>
            <wp:extent cx="5266055" cy="5266055"/>
            <wp:effectExtent l="0" t="0" r="0" b="0"/>
            <wp:wrapSquare wrapText="bothSides"/>
            <wp:docPr id="11" name="Picture 11" descr="Macintosh HD:Users:imwalsh:Desktop:Aeon Profit - Piano Forte by A5_files:A5_PianoForte_12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imwalsh:Desktop:Aeon Profit - Piano Forte by A5_files:A5_PianoForte_12 copy.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6055" cy="5266055"/>
                    </a:xfrm>
                    <a:prstGeom prst="rect">
                      <a:avLst/>
                    </a:prstGeom>
                    <a:noFill/>
                    <a:ln>
                      <a:noFill/>
                    </a:ln>
                  </pic:spPr>
                </pic:pic>
              </a:graphicData>
            </a:graphic>
            <wp14:sizeRelH relativeFrom="page">
              <wp14:pctWidth>0</wp14:pctWidth>
            </wp14:sizeRelH>
            <wp14:sizeRelV relativeFrom="page">
              <wp14:pctHeight>0</wp14:pctHeight>
            </wp14:sizeRelV>
          </wp:anchor>
        </w:drawing>
      </w:r>
      <w:r w:rsidR="00DF3DEB" w:rsidRPr="00303F51">
        <w:rPr>
          <w:rFonts w:asciiTheme="majorHAnsi" w:hAnsiTheme="majorHAnsi"/>
        </w:rPr>
        <w:t>Empathy is intrinsic to the core of this project in a very obvious way. One could easily put forward the idea that this is indeed true of all artworks throughout history. If this is the intention of most artists why then when we enter a gallery do we sometimes feel disconnected from the artworks before us? It’s easy to feel a particular emotion when an heirloom is passed down to us, or when we witness the end of an object</w:t>
      </w:r>
      <w:r w:rsidR="00D305CD">
        <w:rPr>
          <w:rFonts w:asciiTheme="majorHAnsi" w:hAnsiTheme="majorHAnsi"/>
        </w:rPr>
        <w:t>’</w:t>
      </w:r>
      <w:r w:rsidR="00DF3DEB" w:rsidRPr="00303F51">
        <w:rPr>
          <w:rFonts w:asciiTheme="majorHAnsi" w:hAnsiTheme="majorHAnsi"/>
        </w:rPr>
        <w:t xml:space="preserve">s life but what about those things which are not personal to us? </w:t>
      </w:r>
    </w:p>
    <w:p w14:paraId="5DF1B48F" w14:textId="5EEFA2A3" w:rsidR="00226E68" w:rsidRPr="00303F51" w:rsidRDefault="007711B2" w:rsidP="00FA3192">
      <w:pPr>
        <w:spacing w:line="480" w:lineRule="auto"/>
        <w:rPr>
          <w:rFonts w:asciiTheme="majorHAnsi" w:hAnsiTheme="majorHAnsi"/>
        </w:rPr>
      </w:pPr>
      <w:r w:rsidRPr="00303F51">
        <w:rPr>
          <w:rFonts w:asciiTheme="majorHAnsi" w:hAnsiTheme="majorHAnsi"/>
        </w:rPr>
        <w:lastRenderedPageBreak/>
        <w:t xml:space="preserve">This paper discusses </w:t>
      </w:r>
      <w:r w:rsidR="00D305CD">
        <w:rPr>
          <w:rFonts w:asciiTheme="majorHAnsi" w:hAnsiTheme="majorHAnsi"/>
        </w:rPr>
        <w:t>the creation of the</w:t>
      </w:r>
      <w:r w:rsidR="00DF3DEB" w:rsidRPr="00303F51">
        <w:rPr>
          <w:rFonts w:asciiTheme="majorHAnsi" w:hAnsiTheme="majorHAnsi"/>
        </w:rPr>
        <w:t xml:space="preserve"> visceral connection between artwork and audience that occurs through empathy, by exploring existing artworks that </w:t>
      </w:r>
      <w:r w:rsidR="00B41399">
        <w:rPr>
          <w:rFonts w:asciiTheme="majorHAnsi" w:hAnsiTheme="majorHAnsi"/>
        </w:rPr>
        <w:t xml:space="preserve">primarily </w:t>
      </w:r>
      <w:r w:rsidR="00DF3DEB" w:rsidRPr="00303F51">
        <w:rPr>
          <w:rFonts w:asciiTheme="majorHAnsi" w:hAnsiTheme="majorHAnsi"/>
        </w:rPr>
        <w:t xml:space="preserve">rely on empathic responses from viewers that take them from mere spectators to participators. Focusing on connections between vision, touch and cognition </w:t>
      </w:r>
      <w:r w:rsidRPr="00303F51">
        <w:rPr>
          <w:rFonts w:asciiTheme="majorHAnsi" w:hAnsiTheme="majorHAnsi"/>
        </w:rPr>
        <w:t>this</w:t>
      </w:r>
      <w:r w:rsidR="00DF3DEB" w:rsidRPr="00303F51">
        <w:rPr>
          <w:rFonts w:asciiTheme="majorHAnsi" w:hAnsiTheme="majorHAnsi"/>
        </w:rPr>
        <w:t xml:space="preserve"> further reveal</w:t>
      </w:r>
      <w:r w:rsidRPr="00303F51">
        <w:rPr>
          <w:rFonts w:asciiTheme="majorHAnsi" w:hAnsiTheme="majorHAnsi"/>
        </w:rPr>
        <w:t>s</w:t>
      </w:r>
      <w:r w:rsidR="00DF3DEB" w:rsidRPr="00303F51">
        <w:rPr>
          <w:rFonts w:asciiTheme="majorHAnsi" w:hAnsiTheme="majorHAnsi"/>
        </w:rPr>
        <w:t xml:space="preserve"> the </w:t>
      </w:r>
      <w:r w:rsidR="00640521" w:rsidRPr="00303F51">
        <w:rPr>
          <w:rFonts w:asciiTheme="majorHAnsi" w:hAnsiTheme="majorHAnsi"/>
        </w:rPr>
        <w:t>significance</w:t>
      </w:r>
      <w:r w:rsidR="00DF3DEB" w:rsidRPr="00303F51">
        <w:rPr>
          <w:rFonts w:asciiTheme="majorHAnsi" w:hAnsiTheme="majorHAnsi"/>
        </w:rPr>
        <w:t xml:space="preserve"> of tactility as a form of acquiring information within the context of the gallery. </w:t>
      </w:r>
      <w:r w:rsidR="00D305CD">
        <w:rPr>
          <w:rFonts w:asciiTheme="majorHAnsi" w:hAnsiTheme="majorHAnsi"/>
        </w:rPr>
        <w:t xml:space="preserve">The paper also touches </w:t>
      </w:r>
      <w:r w:rsidR="00DF3DEB" w:rsidRPr="00303F51">
        <w:rPr>
          <w:rFonts w:asciiTheme="majorHAnsi" w:hAnsiTheme="majorHAnsi"/>
        </w:rPr>
        <w:t xml:space="preserve">upon the eventual change and decay of </w:t>
      </w:r>
      <w:r w:rsidRPr="00303F51">
        <w:rPr>
          <w:rFonts w:asciiTheme="majorHAnsi" w:hAnsiTheme="majorHAnsi"/>
        </w:rPr>
        <w:t xml:space="preserve">all </w:t>
      </w:r>
      <w:r w:rsidR="00DF3DEB" w:rsidRPr="00303F51">
        <w:rPr>
          <w:rFonts w:asciiTheme="majorHAnsi" w:hAnsiTheme="majorHAnsi"/>
        </w:rPr>
        <w:t xml:space="preserve">artworks and how </w:t>
      </w:r>
      <w:r w:rsidR="00392FEA" w:rsidRPr="00303F51">
        <w:rPr>
          <w:rFonts w:asciiTheme="majorHAnsi" w:hAnsiTheme="majorHAnsi"/>
        </w:rPr>
        <w:t xml:space="preserve">we </w:t>
      </w:r>
      <w:r w:rsidR="00DF3DEB" w:rsidRPr="00303F51">
        <w:rPr>
          <w:rFonts w:asciiTheme="majorHAnsi" w:hAnsiTheme="majorHAnsi"/>
        </w:rPr>
        <w:t xml:space="preserve">view and </w:t>
      </w:r>
      <w:r w:rsidRPr="00303F51">
        <w:rPr>
          <w:rFonts w:asciiTheme="majorHAnsi" w:hAnsiTheme="majorHAnsi"/>
        </w:rPr>
        <w:t xml:space="preserve">try to </w:t>
      </w:r>
      <w:r w:rsidR="00DF3DEB" w:rsidRPr="00303F51">
        <w:rPr>
          <w:rFonts w:asciiTheme="majorHAnsi" w:hAnsiTheme="majorHAnsi"/>
        </w:rPr>
        <w:t xml:space="preserve">overcome this </w:t>
      </w:r>
      <w:r w:rsidR="00517547" w:rsidRPr="00303F51">
        <w:rPr>
          <w:rFonts w:asciiTheme="majorHAnsi" w:hAnsiTheme="majorHAnsi"/>
        </w:rPr>
        <w:t>inescapable difficulty</w:t>
      </w:r>
      <w:r w:rsidR="00D305CD">
        <w:rPr>
          <w:rFonts w:asciiTheme="majorHAnsi" w:hAnsiTheme="majorHAnsi"/>
        </w:rPr>
        <w:t>. A</w:t>
      </w:r>
      <w:r w:rsidR="00392FEA" w:rsidRPr="00303F51">
        <w:rPr>
          <w:rFonts w:asciiTheme="majorHAnsi" w:hAnsiTheme="majorHAnsi"/>
        </w:rPr>
        <w:t>lternatively</w:t>
      </w:r>
      <w:r w:rsidR="00D305CD">
        <w:rPr>
          <w:rFonts w:asciiTheme="majorHAnsi" w:hAnsiTheme="majorHAnsi"/>
        </w:rPr>
        <w:t xml:space="preserve"> the paper explores</w:t>
      </w:r>
      <w:r w:rsidR="00392FEA" w:rsidRPr="00303F51">
        <w:rPr>
          <w:rFonts w:asciiTheme="majorHAnsi" w:hAnsiTheme="majorHAnsi"/>
        </w:rPr>
        <w:t xml:space="preserve"> how artists embrace and factor in change in their work through ‘one-off’ experiences or immersive installations. </w:t>
      </w:r>
      <w:r w:rsidR="00640521" w:rsidRPr="00303F51">
        <w:rPr>
          <w:rFonts w:asciiTheme="majorHAnsi" w:hAnsiTheme="majorHAnsi"/>
        </w:rPr>
        <w:t xml:space="preserve"> Drawing on the ideas of thinkers and writers including Constance Classen, David Howes, Maurice Merleau-Ponty, Nicholas Bourriaud and Juhani Pallasmaa in order to unpack </w:t>
      </w:r>
      <w:r w:rsidR="00814976" w:rsidRPr="00303F51">
        <w:rPr>
          <w:rFonts w:asciiTheme="majorHAnsi" w:hAnsiTheme="majorHAnsi"/>
        </w:rPr>
        <w:t>the themes in question.</w:t>
      </w:r>
      <w:r w:rsidR="00FA3192">
        <w:rPr>
          <w:rFonts w:asciiTheme="majorHAnsi" w:hAnsiTheme="majorHAnsi"/>
        </w:rPr>
        <w:t xml:space="preserve"> The subject of this dissertation has been both inspired and informed by an internship spent in the Netherlands with Dutch T</w:t>
      </w:r>
      <w:r w:rsidR="003A11E3">
        <w:rPr>
          <w:rFonts w:asciiTheme="majorHAnsi" w:hAnsiTheme="majorHAnsi"/>
        </w:rPr>
        <w:t>extile Designer Jan Koen Lomans. His practice</w:t>
      </w:r>
      <w:r w:rsidR="00FA3192">
        <w:rPr>
          <w:rFonts w:asciiTheme="majorHAnsi" w:hAnsiTheme="majorHAnsi"/>
        </w:rPr>
        <w:t xml:space="preserve"> cent</w:t>
      </w:r>
      <w:r w:rsidR="005F665B">
        <w:rPr>
          <w:rFonts w:asciiTheme="majorHAnsi" w:hAnsiTheme="majorHAnsi"/>
        </w:rPr>
        <w:t>res</w:t>
      </w:r>
      <w:r w:rsidR="00FA3192">
        <w:rPr>
          <w:rFonts w:asciiTheme="majorHAnsi" w:hAnsiTheme="majorHAnsi"/>
        </w:rPr>
        <w:t xml:space="preserve"> on ideas of birth, rebirth, transition and transience</w:t>
      </w:r>
      <w:r w:rsidR="003A11E3">
        <w:rPr>
          <w:rFonts w:asciiTheme="majorHAnsi" w:hAnsiTheme="majorHAnsi"/>
        </w:rPr>
        <w:t>,</w:t>
      </w:r>
      <w:r w:rsidR="005F362A">
        <w:rPr>
          <w:rFonts w:asciiTheme="majorHAnsi" w:hAnsiTheme="majorHAnsi"/>
        </w:rPr>
        <w:t xml:space="preserve"> translated into</w:t>
      </w:r>
      <w:r w:rsidR="00FA3192">
        <w:rPr>
          <w:rFonts w:asciiTheme="majorHAnsi" w:hAnsiTheme="majorHAnsi"/>
        </w:rPr>
        <w:t xml:space="preserve"> cloth.</w:t>
      </w:r>
      <w:r w:rsidR="005F665B">
        <w:rPr>
          <w:rFonts w:asciiTheme="majorHAnsi" w:hAnsiTheme="majorHAnsi"/>
        </w:rPr>
        <w:t xml:space="preserve"> </w:t>
      </w:r>
      <w:r w:rsidR="00226E68" w:rsidRPr="00303F51">
        <w:rPr>
          <w:rFonts w:asciiTheme="majorHAnsi" w:hAnsiTheme="majorHAnsi"/>
        </w:rPr>
        <w:br w:type="page"/>
      </w:r>
    </w:p>
    <w:p w14:paraId="20F76FB7" w14:textId="4F28E68F" w:rsidR="00DF3DEB" w:rsidRPr="00015D8D" w:rsidRDefault="009152F8" w:rsidP="00934836">
      <w:pPr>
        <w:pStyle w:val="Heading1"/>
        <w:rPr>
          <w:color w:val="4F81BD" w:themeColor="accent1"/>
        </w:rPr>
      </w:pPr>
      <w:bookmarkStart w:id="6" w:name="_Toc406165953"/>
      <w:r w:rsidRPr="00015D8D">
        <w:rPr>
          <w:color w:val="4F81BD" w:themeColor="accent1"/>
        </w:rPr>
        <w:lastRenderedPageBreak/>
        <w:t xml:space="preserve">Breath </w:t>
      </w:r>
      <w:r w:rsidR="00DF3DEB" w:rsidRPr="00015D8D">
        <w:rPr>
          <w:color w:val="4F81BD" w:themeColor="accent1"/>
        </w:rPr>
        <w:t>on the Glass</w:t>
      </w:r>
      <w:bookmarkEnd w:id="6"/>
      <w:r w:rsidR="00D92F0C" w:rsidRPr="00015D8D">
        <w:rPr>
          <w:color w:val="4F81BD" w:themeColor="accent1"/>
        </w:rPr>
        <w:t xml:space="preserve"> </w:t>
      </w:r>
    </w:p>
    <w:p w14:paraId="27FC4920" w14:textId="77777777" w:rsidR="00934836" w:rsidRPr="00934836" w:rsidRDefault="00934836" w:rsidP="00934836"/>
    <w:p w14:paraId="3CB12EAD" w14:textId="79C36AF3" w:rsidR="00392FEA" w:rsidRPr="00BC7EBF" w:rsidRDefault="00A26098" w:rsidP="007F75FA">
      <w:pPr>
        <w:spacing w:line="480" w:lineRule="auto"/>
        <w:rPr>
          <w:rFonts w:asciiTheme="majorHAnsi" w:hAnsiTheme="majorHAnsi"/>
        </w:rPr>
      </w:pPr>
      <w:r>
        <w:rPr>
          <w:rFonts w:asciiTheme="majorHAnsi" w:hAnsiTheme="majorHAnsi"/>
        </w:rPr>
        <w:t xml:space="preserve">In his book </w:t>
      </w:r>
      <w:r w:rsidR="00DF3DEB" w:rsidRPr="00A26098">
        <w:rPr>
          <w:rFonts w:asciiTheme="majorHAnsi" w:hAnsiTheme="majorHAnsi"/>
          <w:i/>
        </w:rPr>
        <w:t xml:space="preserve">The Boy Who Breathed on </w:t>
      </w:r>
      <w:r w:rsidRPr="00A26098">
        <w:rPr>
          <w:rFonts w:asciiTheme="majorHAnsi" w:hAnsiTheme="majorHAnsi"/>
          <w:i/>
        </w:rPr>
        <w:t>the Glass in the British Museum</w:t>
      </w:r>
      <w:r w:rsidR="00DF3DEB" w:rsidRPr="00303F51">
        <w:rPr>
          <w:rFonts w:asciiTheme="majorHAnsi" w:hAnsiTheme="majorHAnsi"/>
        </w:rPr>
        <w:t>, without</w:t>
      </w:r>
      <w:r w:rsidR="0001085C" w:rsidRPr="00303F51">
        <w:rPr>
          <w:rFonts w:asciiTheme="majorHAnsi" w:hAnsiTheme="majorHAnsi"/>
        </w:rPr>
        <w:t xml:space="preserve"> the use of</w:t>
      </w:r>
      <w:r w:rsidR="00DF3DEB" w:rsidRPr="00303F51">
        <w:rPr>
          <w:rFonts w:asciiTheme="majorHAnsi" w:hAnsiTheme="majorHAnsi"/>
        </w:rPr>
        <w:t xml:space="preserve"> any words</w:t>
      </w:r>
      <w:r w:rsidR="00D764FF" w:rsidRPr="00303F51">
        <w:rPr>
          <w:rFonts w:asciiTheme="majorHAnsi" w:hAnsiTheme="majorHAnsi"/>
        </w:rPr>
        <w:t>,</w:t>
      </w:r>
      <w:r w:rsidR="00DF3DEB" w:rsidRPr="00303F51">
        <w:rPr>
          <w:rFonts w:asciiTheme="majorHAnsi" w:hAnsiTheme="majorHAnsi"/>
        </w:rPr>
        <w:t xml:space="preserve"> </w:t>
      </w:r>
      <w:r w:rsidR="001C6C11" w:rsidRPr="00303F51">
        <w:rPr>
          <w:rFonts w:asciiTheme="majorHAnsi" w:hAnsiTheme="majorHAnsi"/>
        </w:rPr>
        <w:t xml:space="preserve">the cartoonist </w:t>
      </w:r>
      <w:r w:rsidR="00DF3DEB" w:rsidRPr="00303F51">
        <w:rPr>
          <w:rFonts w:asciiTheme="majorHAnsi" w:hAnsiTheme="majorHAnsi"/>
        </w:rPr>
        <w:t xml:space="preserve">H.M.Bateman </w:t>
      </w:r>
      <w:r w:rsidR="00FC7C69">
        <w:rPr>
          <w:rFonts w:asciiTheme="majorHAnsi" w:hAnsiTheme="majorHAnsi"/>
        </w:rPr>
        <w:t>(</w:t>
      </w:r>
      <w:r w:rsidR="00CC7633">
        <w:rPr>
          <w:rFonts w:asciiTheme="majorHAnsi" w:hAnsiTheme="majorHAnsi"/>
        </w:rPr>
        <w:t xml:space="preserve">1931) </w:t>
      </w:r>
      <w:r w:rsidR="00DF3DEB" w:rsidRPr="00303F51">
        <w:rPr>
          <w:rFonts w:asciiTheme="majorHAnsi" w:hAnsiTheme="majorHAnsi"/>
        </w:rPr>
        <w:t>describes the story of a boy who is arrested for breathing on the glass of an exhibit a</w:t>
      </w:r>
      <w:r w:rsidR="001C6C11" w:rsidRPr="00303F51">
        <w:rPr>
          <w:rFonts w:asciiTheme="majorHAnsi" w:hAnsiTheme="majorHAnsi"/>
        </w:rPr>
        <w:t xml:space="preserve">t the British Museum in London. </w:t>
      </w:r>
      <w:r w:rsidR="00DF3DEB" w:rsidRPr="00303F51">
        <w:rPr>
          <w:rFonts w:asciiTheme="majorHAnsi" w:hAnsiTheme="majorHAnsi"/>
        </w:rPr>
        <w:t xml:space="preserve">Fictitious as it may be, the </w:t>
      </w:r>
      <w:r w:rsidR="0001085C" w:rsidRPr="00303F51">
        <w:rPr>
          <w:rFonts w:asciiTheme="majorHAnsi" w:hAnsiTheme="majorHAnsi"/>
        </w:rPr>
        <w:t>story draws light to the popular notion</w:t>
      </w:r>
      <w:r w:rsidR="00DF3DEB" w:rsidRPr="00303F51">
        <w:rPr>
          <w:rFonts w:asciiTheme="majorHAnsi" w:hAnsiTheme="majorHAnsi"/>
        </w:rPr>
        <w:t xml:space="preserve"> that even a breath on the glass that encases an exhibit, is a threat against the pristine preservation of the gallery. Many will have had first-hand experiences of this although perhaps not as dramatic as Ba</w:t>
      </w:r>
      <w:r w:rsidR="0001085C" w:rsidRPr="00303F51">
        <w:rPr>
          <w:rFonts w:asciiTheme="majorHAnsi" w:hAnsiTheme="majorHAnsi"/>
        </w:rPr>
        <w:t>teman's depiction. A tentative lean in</w:t>
      </w:r>
      <w:r w:rsidR="00DF3DEB" w:rsidRPr="00303F51">
        <w:rPr>
          <w:rFonts w:asciiTheme="majorHAnsi" w:hAnsiTheme="majorHAnsi"/>
        </w:rPr>
        <w:t xml:space="preserve"> to examine a painting </w:t>
      </w:r>
      <w:r w:rsidR="0001085C" w:rsidRPr="00303F51">
        <w:rPr>
          <w:rFonts w:asciiTheme="majorHAnsi" w:hAnsiTheme="majorHAnsi"/>
        </w:rPr>
        <w:t xml:space="preserve">at </w:t>
      </w:r>
      <w:r w:rsidR="00D305CD">
        <w:rPr>
          <w:rFonts w:asciiTheme="majorHAnsi" w:hAnsiTheme="majorHAnsi"/>
        </w:rPr>
        <w:t>close</w:t>
      </w:r>
      <w:r w:rsidR="0001085C" w:rsidRPr="00303F51">
        <w:rPr>
          <w:rFonts w:asciiTheme="majorHAnsi" w:hAnsiTheme="majorHAnsi"/>
        </w:rPr>
        <w:t xml:space="preserve"> proximity</w:t>
      </w:r>
      <w:r w:rsidR="00DF3DEB" w:rsidRPr="00303F51">
        <w:rPr>
          <w:rFonts w:asciiTheme="majorHAnsi" w:hAnsiTheme="majorHAnsi"/>
        </w:rPr>
        <w:t xml:space="preserve">, or a finger pointing towards a specific spot within a frame only to be stopped abruptly by the museum staff standing two feet away from you. Again imagine yourself walking through the gallery when a piece of art seems to call out to you. Making your way over to the enticing object, you think what is it about this object that is so </w:t>
      </w:r>
      <w:r w:rsidR="00BC7EBF">
        <w:rPr>
          <w:rFonts w:asciiTheme="majorHAnsi" w:hAnsiTheme="majorHAnsi"/>
        </w:rPr>
        <w:t>tantalising</w:t>
      </w:r>
      <w:r w:rsidR="00392FEA" w:rsidRPr="00303F51">
        <w:rPr>
          <w:rFonts w:asciiTheme="majorHAnsi" w:hAnsiTheme="majorHAnsi"/>
        </w:rPr>
        <w:t xml:space="preserve"> to reach out your hand and </w:t>
      </w:r>
      <w:r w:rsidR="00DF3DEB" w:rsidRPr="00303F51">
        <w:rPr>
          <w:rFonts w:asciiTheme="majorHAnsi" w:hAnsiTheme="majorHAnsi"/>
        </w:rPr>
        <w:t xml:space="preserve">touch it? </w:t>
      </w:r>
      <w:r w:rsidR="00DF3DEB" w:rsidRPr="00BC7EBF">
        <w:rPr>
          <w:rFonts w:asciiTheme="majorHAnsi" w:hAnsiTheme="majorHAnsi"/>
        </w:rPr>
        <w:t xml:space="preserve">Will it do any harm? </w:t>
      </w:r>
    </w:p>
    <w:p w14:paraId="4F8595CC" w14:textId="7F9E770B" w:rsidR="00DF3DEB" w:rsidRPr="00303F51" w:rsidRDefault="0001085C" w:rsidP="007F75FA">
      <w:pPr>
        <w:spacing w:line="480" w:lineRule="auto"/>
        <w:rPr>
          <w:rFonts w:asciiTheme="majorHAnsi" w:hAnsiTheme="majorHAnsi"/>
        </w:rPr>
      </w:pPr>
      <w:r w:rsidRPr="00BC7EBF">
        <w:rPr>
          <w:rFonts w:asciiTheme="majorHAnsi" w:hAnsiTheme="majorHAnsi"/>
        </w:rPr>
        <w:t>P</w:t>
      </w:r>
      <w:r w:rsidR="00DF3DEB" w:rsidRPr="00BC7EBF">
        <w:rPr>
          <w:rFonts w:asciiTheme="majorHAnsi" w:hAnsiTheme="majorHAnsi"/>
        </w:rPr>
        <w:t>rofessor</w:t>
      </w:r>
      <w:r w:rsidR="00D305CD" w:rsidRPr="00BC7EBF">
        <w:rPr>
          <w:rFonts w:asciiTheme="majorHAnsi" w:hAnsiTheme="majorHAnsi"/>
        </w:rPr>
        <w:t xml:space="preserve"> of M</w:t>
      </w:r>
      <w:r w:rsidR="00DF3DEB" w:rsidRPr="00BC7EBF">
        <w:rPr>
          <w:rFonts w:asciiTheme="majorHAnsi" w:hAnsiTheme="majorHAnsi"/>
        </w:rPr>
        <w:t>useology at Birkbeck College in London, Fiona Candlin, ha</w:t>
      </w:r>
      <w:r w:rsidR="00BC7EBF" w:rsidRPr="00BC7EBF">
        <w:rPr>
          <w:rFonts w:asciiTheme="majorHAnsi" w:hAnsiTheme="majorHAnsi"/>
        </w:rPr>
        <w:t>s been asking herself and other people</w:t>
      </w:r>
      <w:r w:rsidR="00DF3DEB" w:rsidRPr="00BC7EBF">
        <w:rPr>
          <w:rFonts w:asciiTheme="majorHAnsi" w:hAnsiTheme="majorHAnsi"/>
        </w:rPr>
        <w:t xml:space="preserve"> these questions</w:t>
      </w:r>
      <w:r w:rsidR="00BC7EBF" w:rsidRPr="00BC7EBF">
        <w:rPr>
          <w:rFonts w:asciiTheme="majorHAnsi" w:hAnsiTheme="majorHAnsi"/>
        </w:rPr>
        <w:t xml:space="preserve"> for over two decades of her career</w:t>
      </w:r>
      <w:r w:rsidR="00DF3DEB" w:rsidRPr="00BC7EBF">
        <w:rPr>
          <w:rFonts w:asciiTheme="majorHAnsi" w:hAnsiTheme="majorHAnsi"/>
        </w:rPr>
        <w:t xml:space="preserve">. While working at the Tate Liverpool in the early 2000s Candlin was aware that museums were </w:t>
      </w:r>
      <w:r w:rsidR="00BC7EBF" w:rsidRPr="00BC7EBF">
        <w:rPr>
          <w:rFonts w:asciiTheme="majorHAnsi" w:hAnsiTheme="majorHAnsi"/>
        </w:rPr>
        <w:t>beginning to think</w:t>
      </w:r>
      <w:r w:rsidR="00DF3DEB" w:rsidRPr="00BC7EBF">
        <w:rPr>
          <w:rFonts w:asciiTheme="majorHAnsi" w:hAnsiTheme="majorHAnsi"/>
        </w:rPr>
        <w:t xml:space="preserve"> harder about how to make exhibits more accessible to the visually impaired. However, she found herself </w:t>
      </w:r>
      <w:r w:rsidR="00BC7EBF" w:rsidRPr="00BC7EBF">
        <w:rPr>
          <w:rFonts w:asciiTheme="majorHAnsi" w:hAnsiTheme="majorHAnsi"/>
        </w:rPr>
        <w:t>discontented</w:t>
      </w:r>
      <w:r w:rsidR="00DF3DEB" w:rsidRPr="00BC7EBF">
        <w:rPr>
          <w:rFonts w:asciiTheme="majorHAnsi" w:hAnsiTheme="majorHAnsi"/>
        </w:rPr>
        <w:t xml:space="preserve"> with the results, stating, “it didn’t begin to think about how we might encounter things through touching them” (Giaimo, 2017). In response Candlin set out to begin her own direction of observational research which really came down to spending a lot of time “sitting in galleries, watching peop</w:t>
      </w:r>
      <w:r w:rsidR="004A78C7" w:rsidRPr="00BC7EBF">
        <w:rPr>
          <w:rFonts w:asciiTheme="majorHAnsi" w:hAnsiTheme="majorHAnsi"/>
        </w:rPr>
        <w:t>le touch things” (Giaimo, 2017).</w:t>
      </w:r>
      <w:r w:rsidR="00DF3DEB" w:rsidRPr="00BC7EBF">
        <w:rPr>
          <w:rFonts w:asciiTheme="majorHAnsi" w:hAnsiTheme="majorHAnsi"/>
        </w:rPr>
        <w:t xml:space="preserve"> Wandering</w:t>
      </w:r>
      <w:r w:rsidR="00DF3DEB" w:rsidRPr="00303F51">
        <w:rPr>
          <w:rFonts w:asciiTheme="majorHAnsi" w:hAnsiTheme="majorHAnsi"/>
        </w:rPr>
        <w:t xml:space="preserve"> </w:t>
      </w:r>
      <w:r w:rsidR="00BC7EBF">
        <w:rPr>
          <w:rFonts w:asciiTheme="majorHAnsi" w:hAnsiTheme="majorHAnsi"/>
        </w:rPr>
        <w:lastRenderedPageBreak/>
        <w:t xml:space="preserve">around </w:t>
      </w:r>
      <w:r w:rsidR="00DF3DEB" w:rsidRPr="00303F51">
        <w:rPr>
          <w:rFonts w:asciiTheme="majorHAnsi" w:hAnsiTheme="majorHAnsi"/>
        </w:rPr>
        <w:t xml:space="preserve">the British Museum between 2004 and 2005, keeping a watchful eye out for ‘low-key unauthorized touch.’ </w:t>
      </w:r>
      <w:r w:rsidR="00E069A6" w:rsidRPr="00303F51">
        <w:rPr>
          <w:rFonts w:asciiTheme="majorHAnsi" w:hAnsiTheme="majorHAnsi"/>
        </w:rPr>
        <w:t>Like fidgety children v</w:t>
      </w:r>
      <w:r w:rsidR="00DF3DEB" w:rsidRPr="00303F51">
        <w:rPr>
          <w:rFonts w:asciiTheme="majorHAnsi" w:hAnsiTheme="majorHAnsi"/>
        </w:rPr>
        <w:t>isitors continue tappin</w:t>
      </w:r>
      <w:r w:rsidR="00E069A6" w:rsidRPr="00303F51">
        <w:rPr>
          <w:rFonts w:asciiTheme="majorHAnsi" w:hAnsiTheme="majorHAnsi"/>
        </w:rPr>
        <w:t>g, leaning, poking and stroking. M</w:t>
      </w:r>
      <w:r w:rsidR="00DF3DEB" w:rsidRPr="00303F51">
        <w:rPr>
          <w:rFonts w:asciiTheme="majorHAnsi" w:hAnsiTheme="majorHAnsi"/>
        </w:rPr>
        <w:t xml:space="preserve">eanwhile, attendants, sympathetic yet </w:t>
      </w:r>
      <w:r w:rsidR="00E069A6" w:rsidRPr="00303F51">
        <w:rPr>
          <w:rFonts w:asciiTheme="majorHAnsi" w:hAnsiTheme="majorHAnsi"/>
        </w:rPr>
        <w:t xml:space="preserve">burdened </w:t>
      </w:r>
      <w:r w:rsidR="00DF3DEB" w:rsidRPr="00303F51">
        <w:rPr>
          <w:rFonts w:asciiTheme="majorHAnsi" w:hAnsiTheme="majorHAnsi"/>
        </w:rPr>
        <w:t xml:space="preserve">with the seemingly impossible task of enforcing the rules and regulations </w:t>
      </w:r>
      <w:r w:rsidR="00D305CD">
        <w:rPr>
          <w:rFonts w:asciiTheme="majorHAnsi" w:hAnsiTheme="majorHAnsi"/>
        </w:rPr>
        <w:t xml:space="preserve">of the gallery, relentlessly call out the </w:t>
      </w:r>
      <w:r w:rsidR="00DF3DEB" w:rsidRPr="00303F51">
        <w:rPr>
          <w:rFonts w:asciiTheme="majorHAnsi" w:hAnsiTheme="majorHAnsi"/>
        </w:rPr>
        <w:t xml:space="preserve">single directive </w:t>
      </w:r>
      <w:r w:rsidR="00E069A6" w:rsidRPr="00303F51">
        <w:rPr>
          <w:rFonts w:asciiTheme="majorHAnsi" w:hAnsiTheme="majorHAnsi"/>
        </w:rPr>
        <w:t>of ‘do not touch’</w:t>
      </w:r>
      <w:r w:rsidR="00DF3DEB" w:rsidRPr="00303F51">
        <w:rPr>
          <w:rFonts w:asciiTheme="majorHAnsi" w:hAnsiTheme="majorHAnsi"/>
        </w:rPr>
        <w:t>. A member of museum staff told Candlin, “You stop a hundred people touching and there are two hundred more. It’s like trying to turn back the sea</w:t>
      </w:r>
      <w:r w:rsidR="004A78C7">
        <w:rPr>
          <w:rFonts w:asciiTheme="majorHAnsi" w:hAnsiTheme="majorHAnsi"/>
        </w:rPr>
        <w:t>”</w:t>
      </w:r>
      <w:r w:rsidR="00DF3DEB" w:rsidRPr="00303F51">
        <w:rPr>
          <w:rFonts w:asciiTheme="majorHAnsi" w:hAnsiTheme="majorHAnsi"/>
        </w:rPr>
        <w:t xml:space="preserve"> (Gia</w:t>
      </w:r>
      <w:r w:rsidR="004A78C7">
        <w:rPr>
          <w:rFonts w:asciiTheme="majorHAnsi" w:hAnsiTheme="majorHAnsi"/>
        </w:rPr>
        <w:t>mo, 2017).</w:t>
      </w:r>
    </w:p>
    <w:p w14:paraId="3F680BC3" w14:textId="77777777" w:rsidR="005B358C" w:rsidRDefault="00DF3DEB" w:rsidP="007F75FA">
      <w:pPr>
        <w:spacing w:line="480" w:lineRule="auto"/>
        <w:rPr>
          <w:rFonts w:asciiTheme="majorHAnsi" w:hAnsiTheme="majorHAnsi"/>
        </w:rPr>
      </w:pPr>
      <w:r w:rsidRPr="00303F51">
        <w:rPr>
          <w:rFonts w:asciiTheme="majorHAnsi" w:hAnsiTheme="majorHAnsi"/>
        </w:rPr>
        <w:t xml:space="preserve">Currently, the vast majority of gallery experiences are completely visual. Generally displaying items that are ‘on view’ with information presented on </w:t>
      </w:r>
      <w:r w:rsidR="00DC4DE7" w:rsidRPr="00303F51">
        <w:rPr>
          <w:rFonts w:asciiTheme="majorHAnsi" w:hAnsiTheme="majorHAnsi"/>
        </w:rPr>
        <w:t xml:space="preserve">small </w:t>
      </w:r>
      <w:r w:rsidRPr="00303F51">
        <w:rPr>
          <w:rFonts w:asciiTheme="majorHAnsi" w:hAnsiTheme="majorHAnsi"/>
        </w:rPr>
        <w:t xml:space="preserve">plaques for the public to read and learn more about the history of the objects in front of them. </w:t>
      </w:r>
      <w:r w:rsidR="00D06E66" w:rsidRPr="00303F51">
        <w:rPr>
          <w:rFonts w:asciiTheme="majorHAnsi" w:hAnsiTheme="majorHAnsi"/>
        </w:rPr>
        <w:t>One problem of many is that once an artwork</w:t>
      </w:r>
      <w:r w:rsidR="003E289E">
        <w:rPr>
          <w:rFonts w:asciiTheme="majorHAnsi" w:hAnsiTheme="majorHAnsi"/>
        </w:rPr>
        <w:t>,</w:t>
      </w:r>
      <w:r w:rsidR="00D06E66" w:rsidRPr="00303F51">
        <w:rPr>
          <w:rFonts w:asciiTheme="majorHAnsi" w:hAnsiTheme="majorHAnsi"/>
        </w:rPr>
        <w:t xml:space="preserve"> whatever it is</w:t>
      </w:r>
      <w:r w:rsidR="003E289E">
        <w:rPr>
          <w:rFonts w:asciiTheme="majorHAnsi" w:hAnsiTheme="majorHAnsi"/>
        </w:rPr>
        <w:t>,</w:t>
      </w:r>
      <w:r w:rsidR="00D06E66" w:rsidRPr="00303F51">
        <w:rPr>
          <w:rFonts w:asciiTheme="majorHAnsi" w:hAnsiTheme="majorHAnsi"/>
        </w:rPr>
        <w:t xml:space="preserve"> has left its original environment and intended purpose</w:t>
      </w:r>
      <w:r w:rsidR="003E289E">
        <w:rPr>
          <w:rFonts w:asciiTheme="majorHAnsi" w:hAnsiTheme="majorHAnsi"/>
        </w:rPr>
        <w:t>,</w:t>
      </w:r>
      <w:r w:rsidR="007C2693">
        <w:rPr>
          <w:rFonts w:asciiTheme="majorHAnsi" w:hAnsiTheme="majorHAnsi"/>
        </w:rPr>
        <w:t xml:space="preserve"> suppressing its non-visual qualities</w:t>
      </w:r>
      <w:r w:rsidR="003E289E">
        <w:rPr>
          <w:rFonts w:asciiTheme="majorHAnsi" w:hAnsiTheme="majorHAnsi"/>
        </w:rPr>
        <w:t xml:space="preserve">. </w:t>
      </w:r>
      <w:r w:rsidR="007C2693">
        <w:rPr>
          <w:rFonts w:asciiTheme="majorHAnsi" w:hAnsiTheme="majorHAnsi"/>
        </w:rPr>
        <w:t>“</w:t>
      </w:r>
      <w:r w:rsidR="003E289E">
        <w:rPr>
          <w:rFonts w:asciiTheme="majorHAnsi" w:hAnsiTheme="majorHAnsi"/>
        </w:rPr>
        <w:t>A</w:t>
      </w:r>
      <w:r w:rsidR="00D06E66" w:rsidRPr="00303F51">
        <w:rPr>
          <w:rFonts w:asciiTheme="majorHAnsi" w:hAnsiTheme="majorHAnsi"/>
        </w:rPr>
        <w:t xml:space="preserve">s ‘trained’ spectators, we know that the right thing to do </w:t>
      </w:r>
      <w:r w:rsidR="007C2693">
        <w:rPr>
          <w:rFonts w:asciiTheme="majorHAnsi" w:hAnsiTheme="majorHAnsi"/>
        </w:rPr>
        <w:t xml:space="preserve">is to stand back and look at it” </w:t>
      </w:r>
      <w:r w:rsidR="00D06E66" w:rsidRPr="00303F51">
        <w:rPr>
          <w:rFonts w:asciiTheme="majorHAnsi" w:hAnsiTheme="majorHAnsi"/>
        </w:rPr>
        <w:t>(Howes and Classen, 2014</w:t>
      </w:r>
      <w:r w:rsidR="00B00407">
        <w:rPr>
          <w:rFonts w:asciiTheme="majorHAnsi" w:hAnsiTheme="majorHAnsi"/>
        </w:rPr>
        <w:t xml:space="preserve"> p.17</w:t>
      </w:r>
      <w:r w:rsidR="00D06E66" w:rsidRPr="00303F51">
        <w:rPr>
          <w:rFonts w:asciiTheme="majorHAnsi" w:hAnsiTheme="majorHAnsi"/>
        </w:rPr>
        <w:t>). The object has become decontextualized, its purpose reconfigured for display and aesthetic evaluation. Ideally, th</w:t>
      </w:r>
      <w:r w:rsidR="00EE2A2F">
        <w:rPr>
          <w:rFonts w:asciiTheme="majorHAnsi" w:hAnsiTheme="majorHAnsi"/>
        </w:rPr>
        <w:t>e gaze of the viewer should be “</w:t>
      </w:r>
      <w:r w:rsidR="00D06E66" w:rsidRPr="00303F51">
        <w:rPr>
          <w:rFonts w:asciiTheme="majorHAnsi" w:hAnsiTheme="majorHAnsi"/>
        </w:rPr>
        <w:t>prolonged, focused and also somewhat al</w:t>
      </w:r>
      <w:r w:rsidR="00D80596" w:rsidRPr="00303F51">
        <w:rPr>
          <w:rFonts w:asciiTheme="majorHAnsi" w:hAnsiTheme="majorHAnsi"/>
        </w:rPr>
        <w:t>oo</w:t>
      </w:r>
      <w:r w:rsidR="00EE2A2F">
        <w:rPr>
          <w:rFonts w:asciiTheme="majorHAnsi" w:hAnsiTheme="majorHAnsi"/>
        </w:rPr>
        <w:t>f and detached”</w:t>
      </w:r>
      <w:r w:rsidR="004A78C7">
        <w:rPr>
          <w:rFonts w:asciiTheme="majorHAnsi" w:hAnsiTheme="majorHAnsi"/>
        </w:rPr>
        <w:t xml:space="preserve"> (Leahy, 2012).</w:t>
      </w:r>
      <w:r w:rsidR="00D305CD">
        <w:rPr>
          <w:rFonts w:asciiTheme="majorHAnsi" w:hAnsiTheme="majorHAnsi"/>
        </w:rPr>
        <w:t xml:space="preserve"> S</w:t>
      </w:r>
      <w:r w:rsidR="00D06E66" w:rsidRPr="00303F51">
        <w:rPr>
          <w:rFonts w:asciiTheme="majorHAnsi" w:hAnsiTheme="majorHAnsi"/>
        </w:rPr>
        <w:t>o often</w:t>
      </w:r>
      <w:r w:rsidR="00D305CD">
        <w:rPr>
          <w:rFonts w:asciiTheme="majorHAnsi" w:hAnsiTheme="majorHAnsi"/>
        </w:rPr>
        <w:t xml:space="preserve"> we are</w:t>
      </w:r>
      <w:r w:rsidR="00D06E66" w:rsidRPr="00303F51">
        <w:rPr>
          <w:rFonts w:asciiTheme="majorHAnsi" w:hAnsiTheme="majorHAnsi"/>
        </w:rPr>
        <w:t xml:space="preserve"> distracted by</w:t>
      </w:r>
      <w:r w:rsidR="00D305CD">
        <w:rPr>
          <w:rFonts w:asciiTheme="majorHAnsi" w:hAnsiTheme="majorHAnsi"/>
        </w:rPr>
        <w:t xml:space="preserve"> our own</w:t>
      </w:r>
      <w:r w:rsidR="00D06E66" w:rsidRPr="00303F51">
        <w:rPr>
          <w:rFonts w:asciiTheme="majorHAnsi" w:hAnsiTheme="majorHAnsi"/>
        </w:rPr>
        <w:t xml:space="preserve"> thought</w:t>
      </w:r>
      <w:r w:rsidR="00D305CD">
        <w:rPr>
          <w:rFonts w:asciiTheme="majorHAnsi" w:hAnsiTheme="majorHAnsi"/>
        </w:rPr>
        <w:t>s</w:t>
      </w:r>
      <w:r w:rsidR="003E289E">
        <w:rPr>
          <w:rFonts w:asciiTheme="majorHAnsi" w:hAnsiTheme="majorHAnsi"/>
        </w:rPr>
        <w:t>,</w:t>
      </w:r>
      <w:r w:rsidR="00D06E66" w:rsidRPr="00303F51">
        <w:rPr>
          <w:rFonts w:asciiTheme="majorHAnsi" w:hAnsiTheme="majorHAnsi"/>
        </w:rPr>
        <w:t xml:space="preserve"> only half-adhering to the ‘correct’ behaviour. The archetypal gallery visitor </w:t>
      </w:r>
      <w:r w:rsidR="00D06E66" w:rsidRPr="00303F51">
        <w:rPr>
          <w:rFonts w:asciiTheme="majorHAnsi" w:hAnsiTheme="majorHAnsi"/>
          <w:i/>
        </w:rPr>
        <w:t>should</w:t>
      </w:r>
      <w:r w:rsidR="00D06E66" w:rsidRPr="00303F51">
        <w:rPr>
          <w:rFonts w:asciiTheme="majorHAnsi" w:hAnsiTheme="majorHAnsi"/>
        </w:rPr>
        <w:t xml:space="preserve"> be restrained, composed and pensive, anything outside of this is deemed to be inappropriate. We have all been taught</w:t>
      </w:r>
      <w:r w:rsidR="00D305CD">
        <w:rPr>
          <w:rFonts w:asciiTheme="majorHAnsi" w:hAnsiTheme="majorHAnsi"/>
        </w:rPr>
        <w:t>,</w:t>
      </w:r>
      <w:r w:rsidR="00D06E66" w:rsidRPr="00303F51">
        <w:rPr>
          <w:rFonts w:asciiTheme="majorHAnsi" w:hAnsiTheme="majorHAnsi"/>
        </w:rPr>
        <w:t xml:space="preserve"> or observed</w:t>
      </w:r>
      <w:r w:rsidR="00D305CD">
        <w:rPr>
          <w:rFonts w:asciiTheme="majorHAnsi" w:hAnsiTheme="majorHAnsi"/>
        </w:rPr>
        <w:t xml:space="preserve"> in others</w:t>
      </w:r>
      <w:r w:rsidR="00D06E66" w:rsidRPr="00303F51">
        <w:rPr>
          <w:rFonts w:asciiTheme="majorHAnsi" w:hAnsiTheme="majorHAnsi"/>
        </w:rPr>
        <w:t xml:space="preserve"> how to stand at the correct distance from an artwork, walking at a pace that is neither too fast nor too slow, and knowing what to feel without touching. Viewing quietly and attentively</w:t>
      </w:r>
      <w:r w:rsidR="00D06E66" w:rsidRPr="00303F51">
        <w:rPr>
          <w:rFonts w:asciiTheme="majorHAnsi" w:eastAsia="Times New Roman" w:hAnsiTheme="majorHAnsi" w:cs="Times New Roman"/>
          <w:lang w:eastAsia="en-US"/>
        </w:rPr>
        <w:t xml:space="preserve"> </w:t>
      </w:r>
      <w:r w:rsidR="00D80596" w:rsidRPr="00303F51">
        <w:rPr>
          <w:rFonts w:asciiTheme="majorHAnsi" w:eastAsia="Times New Roman" w:hAnsiTheme="majorHAnsi" w:cs="Times New Roman"/>
          <w:lang w:eastAsia="en-US"/>
        </w:rPr>
        <w:t>is</w:t>
      </w:r>
      <w:r w:rsidR="00D06E66" w:rsidRPr="00303F51">
        <w:rPr>
          <w:rFonts w:asciiTheme="majorHAnsi" w:eastAsia="Times New Roman" w:hAnsiTheme="majorHAnsi" w:cs="Times New Roman"/>
          <w:lang w:eastAsia="en-US"/>
        </w:rPr>
        <w:t xml:space="preserve"> compulsory for us to obtain the correct level of cultural competence. </w:t>
      </w:r>
      <w:r w:rsidR="00D06E66" w:rsidRPr="00303F51">
        <w:rPr>
          <w:rFonts w:asciiTheme="majorHAnsi" w:hAnsiTheme="majorHAnsi"/>
        </w:rPr>
        <w:t xml:space="preserve"> Like a script, we read the exhibition, and </w:t>
      </w:r>
      <w:r w:rsidR="00D06E66" w:rsidRPr="00303F51">
        <w:rPr>
          <w:rFonts w:asciiTheme="majorHAnsi" w:hAnsiTheme="majorHAnsi"/>
        </w:rPr>
        <w:lastRenderedPageBreak/>
        <w:t xml:space="preserve">stick to it. </w:t>
      </w:r>
      <w:r w:rsidR="003B393B" w:rsidRPr="00303F51">
        <w:rPr>
          <w:rFonts w:asciiTheme="majorHAnsi" w:hAnsiTheme="majorHAnsi"/>
        </w:rPr>
        <w:t>However,</w:t>
      </w:r>
      <w:r w:rsidRPr="00303F51">
        <w:rPr>
          <w:rFonts w:asciiTheme="majorHAnsi" w:hAnsiTheme="majorHAnsi"/>
        </w:rPr>
        <w:t xml:space="preserve"> this was not always the case</w:t>
      </w:r>
      <w:r w:rsidR="00D06E66" w:rsidRPr="00303F51">
        <w:rPr>
          <w:rFonts w:asciiTheme="majorHAnsi" w:hAnsiTheme="majorHAnsi"/>
        </w:rPr>
        <w:t>, or at least not as enforced</w:t>
      </w:r>
      <w:r w:rsidR="008D07F6">
        <w:rPr>
          <w:rFonts w:asciiTheme="majorHAnsi" w:hAnsiTheme="majorHAnsi"/>
        </w:rPr>
        <w:t xml:space="preserve"> as it is now</w:t>
      </w:r>
      <w:r w:rsidRPr="00303F51">
        <w:rPr>
          <w:rFonts w:asciiTheme="majorHAnsi" w:hAnsiTheme="majorHAnsi"/>
        </w:rPr>
        <w:t>.</w:t>
      </w:r>
    </w:p>
    <w:p w14:paraId="493CFF2B" w14:textId="06B168F7" w:rsidR="00F219D9" w:rsidRPr="00303F51" w:rsidRDefault="00DF3DEB" w:rsidP="007F75FA">
      <w:pPr>
        <w:spacing w:line="480" w:lineRule="auto"/>
        <w:rPr>
          <w:rFonts w:asciiTheme="majorHAnsi" w:eastAsia="Times New Roman" w:hAnsiTheme="majorHAnsi" w:cs="Times New Roman"/>
          <w:lang w:eastAsia="en-US"/>
        </w:rPr>
      </w:pPr>
      <w:r w:rsidRPr="00303F51">
        <w:rPr>
          <w:rFonts w:asciiTheme="majorHAnsi" w:hAnsiTheme="majorHAnsi"/>
        </w:rPr>
        <w:t xml:space="preserve"> In the past, even before the museum as we know it today existed</w:t>
      </w:r>
      <w:r w:rsidR="00D305CD">
        <w:rPr>
          <w:rFonts w:asciiTheme="majorHAnsi" w:hAnsiTheme="majorHAnsi"/>
        </w:rPr>
        <w:t>,</w:t>
      </w:r>
      <w:r w:rsidRPr="00303F51">
        <w:rPr>
          <w:rFonts w:asciiTheme="majorHAnsi" w:hAnsiTheme="majorHAnsi"/>
        </w:rPr>
        <w:t xml:space="preserve"> people would visit curiosity cabinets.</w:t>
      </w:r>
      <w:r w:rsidR="00D305CD">
        <w:rPr>
          <w:rFonts w:asciiTheme="majorHAnsi" w:hAnsiTheme="majorHAnsi"/>
        </w:rPr>
        <w:t xml:space="preserve"> Often</w:t>
      </w:r>
      <w:r w:rsidR="008D07F6">
        <w:rPr>
          <w:rFonts w:asciiTheme="majorHAnsi" w:hAnsiTheme="majorHAnsi"/>
        </w:rPr>
        <w:t xml:space="preserve"> </w:t>
      </w:r>
      <w:r w:rsidR="0026127E">
        <w:rPr>
          <w:rFonts w:asciiTheme="majorHAnsi" w:hAnsiTheme="majorHAnsi"/>
        </w:rPr>
        <w:t xml:space="preserve">reserved for the elite </w:t>
      </w:r>
      <w:r w:rsidR="00D305CD">
        <w:rPr>
          <w:rFonts w:asciiTheme="majorHAnsi" w:hAnsiTheme="majorHAnsi"/>
        </w:rPr>
        <w:t xml:space="preserve">and </w:t>
      </w:r>
      <w:r w:rsidR="008D07F6">
        <w:rPr>
          <w:rFonts w:asciiTheme="majorHAnsi" w:hAnsiTheme="majorHAnsi"/>
        </w:rPr>
        <w:t>situated</w:t>
      </w:r>
      <w:r w:rsidR="0026127E">
        <w:rPr>
          <w:rFonts w:asciiTheme="majorHAnsi" w:hAnsiTheme="majorHAnsi"/>
        </w:rPr>
        <w:t xml:space="preserve"> in a place where </w:t>
      </w:r>
      <w:r w:rsidR="00D305CD">
        <w:rPr>
          <w:rFonts w:asciiTheme="majorHAnsi" w:hAnsiTheme="majorHAnsi"/>
        </w:rPr>
        <w:t>‘</w:t>
      </w:r>
      <w:r w:rsidR="0026127E">
        <w:rPr>
          <w:rFonts w:asciiTheme="majorHAnsi" w:hAnsiTheme="majorHAnsi"/>
        </w:rPr>
        <w:t>polite</w:t>
      </w:r>
      <w:r w:rsidR="00D305CD">
        <w:rPr>
          <w:rFonts w:asciiTheme="majorHAnsi" w:hAnsiTheme="majorHAnsi"/>
        </w:rPr>
        <w:t>’</w:t>
      </w:r>
      <w:r w:rsidR="0026127E">
        <w:rPr>
          <w:rFonts w:asciiTheme="majorHAnsi" w:hAnsiTheme="majorHAnsi"/>
        </w:rPr>
        <w:t xml:space="preserve"> society could access them</w:t>
      </w:r>
      <w:r w:rsidR="008D07F6">
        <w:rPr>
          <w:rFonts w:asciiTheme="majorHAnsi" w:hAnsiTheme="majorHAnsi"/>
        </w:rPr>
        <w:t>. Usually</w:t>
      </w:r>
      <w:r w:rsidR="00361BEA">
        <w:rPr>
          <w:rFonts w:asciiTheme="majorHAnsi" w:hAnsiTheme="majorHAnsi"/>
        </w:rPr>
        <w:t xml:space="preserve"> these</w:t>
      </w:r>
      <w:r w:rsidR="008D07F6">
        <w:rPr>
          <w:rFonts w:asciiTheme="majorHAnsi" w:hAnsiTheme="majorHAnsi"/>
        </w:rPr>
        <w:t xml:space="preserve"> private collections of i</w:t>
      </w:r>
      <w:r w:rsidR="00361BEA">
        <w:rPr>
          <w:rFonts w:asciiTheme="majorHAnsi" w:hAnsiTheme="majorHAnsi"/>
        </w:rPr>
        <w:t>tems with personal value would have been opened and p</w:t>
      </w:r>
      <w:r w:rsidRPr="00303F51">
        <w:rPr>
          <w:rFonts w:asciiTheme="majorHAnsi" w:hAnsiTheme="majorHAnsi"/>
        </w:rPr>
        <w:t xml:space="preserve">eople would have taken objects in their hands to examine them. </w:t>
      </w:r>
      <w:r w:rsidR="00361BEA">
        <w:rPr>
          <w:rFonts w:asciiTheme="majorHAnsi" w:hAnsiTheme="majorHAnsi"/>
        </w:rPr>
        <w:t xml:space="preserve">The cabinets of curiosity </w:t>
      </w:r>
      <w:r w:rsidR="008D07F6">
        <w:rPr>
          <w:rFonts w:asciiTheme="majorHAnsi" w:hAnsiTheme="majorHAnsi"/>
        </w:rPr>
        <w:t xml:space="preserve">would in time become </w:t>
      </w:r>
      <w:r w:rsidRPr="00303F51">
        <w:rPr>
          <w:rFonts w:asciiTheme="majorHAnsi" w:hAnsiTheme="majorHAnsi"/>
        </w:rPr>
        <w:t>big influencers of the public institutions. There is proof</w:t>
      </w:r>
      <w:r w:rsidR="00361BEA">
        <w:rPr>
          <w:rFonts w:asciiTheme="majorHAnsi" w:hAnsiTheme="majorHAnsi"/>
        </w:rPr>
        <w:t xml:space="preserve"> dating back as far as the 18</w:t>
      </w:r>
      <w:r w:rsidR="00361BEA" w:rsidRPr="00361BEA">
        <w:rPr>
          <w:rFonts w:asciiTheme="majorHAnsi" w:hAnsiTheme="majorHAnsi"/>
          <w:vertAlign w:val="superscript"/>
        </w:rPr>
        <w:t>th</w:t>
      </w:r>
      <w:r w:rsidR="00361BEA">
        <w:rPr>
          <w:rFonts w:asciiTheme="majorHAnsi" w:hAnsiTheme="majorHAnsi"/>
        </w:rPr>
        <w:t xml:space="preserve"> century</w:t>
      </w:r>
      <w:r w:rsidRPr="00303F51">
        <w:rPr>
          <w:rFonts w:asciiTheme="majorHAnsi" w:hAnsiTheme="majorHAnsi"/>
        </w:rPr>
        <w:t xml:space="preserve"> of people being able to pick up museum objects </w:t>
      </w:r>
      <w:r w:rsidR="00361BEA">
        <w:rPr>
          <w:rFonts w:asciiTheme="majorHAnsi" w:hAnsiTheme="majorHAnsi"/>
        </w:rPr>
        <w:t xml:space="preserve">and handle them. </w:t>
      </w:r>
      <w:r w:rsidRPr="00303F51">
        <w:rPr>
          <w:rFonts w:asciiTheme="majorHAnsi" w:hAnsiTheme="majorHAnsi"/>
        </w:rPr>
        <w:t>This is confirmed by a 1710 account of a visit to the Ashmolean</w:t>
      </w:r>
      <w:r w:rsidR="003B393B" w:rsidRPr="00303F51">
        <w:rPr>
          <w:rFonts w:asciiTheme="majorHAnsi" w:hAnsiTheme="majorHAnsi"/>
        </w:rPr>
        <w:t xml:space="preserve"> in Oxford</w:t>
      </w:r>
      <w:r w:rsidRPr="00303F51">
        <w:rPr>
          <w:rFonts w:asciiTheme="majorHAnsi" w:hAnsiTheme="majorHAnsi"/>
        </w:rPr>
        <w:t xml:space="preserve"> by a German traveller named Zacharias Conrad von </w:t>
      </w:r>
      <w:proofErr w:type="spellStart"/>
      <w:r w:rsidRPr="00303F51">
        <w:rPr>
          <w:rFonts w:asciiTheme="majorHAnsi" w:hAnsiTheme="majorHAnsi"/>
        </w:rPr>
        <w:t>Uffenbach</w:t>
      </w:r>
      <w:proofErr w:type="spellEnd"/>
      <w:r w:rsidRPr="00303F51">
        <w:rPr>
          <w:rFonts w:asciiTheme="majorHAnsi" w:hAnsiTheme="majorHAnsi"/>
        </w:rPr>
        <w:t xml:space="preserve">, who comments on certain tactile properties of the exhibits, finding the hair of a </w:t>
      </w:r>
      <w:r w:rsidRPr="008D07F6">
        <w:rPr>
          <w:rFonts w:asciiTheme="majorHAnsi" w:hAnsiTheme="majorHAnsi"/>
        </w:rPr>
        <w:t>stuffed reindeer "almost as stiff as horse-hair" while that of a Turkish goat is "as soft as silk</w:t>
      </w:r>
      <w:r w:rsidR="004A78C7">
        <w:rPr>
          <w:rFonts w:asciiTheme="majorHAnsi" w:hAnsiTheme="majorHAnsi"/>
        </w:rPr>
        <w:t>”</w:t>
      </w:r>
      <w:r w:rsidRPr="008D07F6">
        <w:rPr>
          <w:rFonts w:asciiTheme="majorHAnsi" w:hAnsiTheme="majorHAnsi"/>
        </w:rPr>
        <w:t xml:space="preserve"> (</w:t>
      </w:r>
      <w:proofErr w:type="spellStart"/>
      <w:r w:rsidRPr="008D07F6">
        <w:rPr>
          <w:rFonts w:asciiTheme="majorHAnsi" w:hAnsiTheme="majorHAnsi"/>
        </w:rPr>
        <w:t>Quarrell</w:t>
      </w:r>
      <w:proofErr w:type="spellEnd"/>
      <w:r w:rsidRPr="008D07F6">
        <w:rPr>
          <w:rFonts w:asciiTheme="majorHAnsi" w:hAnsiTheme="majorHAnsi"/>
        </w:rPr>
        <w:t xml:space="preserve"> and Mare, 1934</w:t>
      </w:r>
      <w:r w:rsidR="008D07F6" w:rsidRPr="008D07F6">
        <w:rPr>
          <w:rFonts w:asciiTheme="majorHAnsi" w:hAnsiTheme="majorHAnsi"/>
        </w:rPr>
        <w:t>, p.26</w:t>
      </w:r>
      <w:r w:rsidR="004A78C7">
        <w:rPr>
          <w:rFonts w:asciiTheme="majorHAnsi" w:hAnsiTheme="majorHAnsi"/>
        </w:rPr>
        <w:t xml:space="preserve">). </w:t>
      </w:r>
      <w:r w:rsidR="00172DB9" w:rsidRPr="00B00407">
        <w:rPr>
          <w:rFonts w:asciiTheme="majorHAnsi" w:hAnsiTheme="majorHAnsi"/>
        </w:rPr>
        <w:t>By the mid-</w:t>
      </w:r>
      <w:r w:rsidR="00361BEA" w:rsidRPr="00B00407">
        <w:rPr>
          <w:rFonts w:asciiTheme="majorHAnsi" w:hAnsiTheme="majorHAnsi"/>
        </w:rPr>
        <w:t>nineteenth century, such hands-</w:t>
      </w:r>
      <w:r w:rsidR="00172DB9" w:rsidRPr="00B00407">
        <w:rPr>
          <w:rFonts w:asciiTheme="majorHAnsi" w:hAnsiTheme="majorHAnsi"/>
        </w:rPr>
        <w:t xml:space="preserve">on practice </w:t>
      </w:r>
      <w:r w:rsidR="007F025E" w:rsidRPr="00B00407">
        <w:rPr>
          <w:rFonts w:asciiTheme="majorHAnsi" w:hAnsiTheme="majorHAnsi"/>
        </w:rPr>
        <w:t>was</w:t>
      </w:r>
      <w:r w:rsidR="00B00407" w:rsidRPr="00B00407">
        <w:rPr>
          <w:rFonts w:asciiTheme="majorHAnsi" w:hAnsiTheme="majorHAnsi"/>
        </w:rPr>
        <w:t xml:space="preserve"> increasingly rare in museums and b</w:t>
      </w:r>
      <w:r w:rsidR="007F025E" w:rsidRPr="00B00407">
        <w:rPr>
          <w:rFonts w:asciiTheme="majorHAnsi" w:hAnsiTheme="majorHAnsi"/>
        </w:rPr>
        <w:t>y the late nineteenth century i</w:t>
      </w:r>
      <w:r w:rsidR="00172DB9" w:rsidRPr="00B00407">
        <w:rPr>
          <w:rFonts w:asciiTheme="majorHAnsi" w:hAnsiTheme="majorHAnsi"/>
        </w:rPr>
        <w:t>t was generally assumed that collections were to be seen</w:t>
      </w:r>
      <w:r w:rsidR="00B00407" w:rsidRPr="00B00407">
        <w:rPr>
          <w:rFonts w:asciiTheme="majorHAnsi" w:hAnsiTheme="majorHAnsi"/>
        </w:rPr>
        <w:t xml:space="preserve"> and not touched</w:t>
      </w:r>
      <w:r w:rsidR="0090759A" w:rsidRPr="00B00407">
        <w:rPr>
          <w:rFonts w:asciiTheme="majorHAnsi" w:hAnsiTheme="majorHAnsi"/>
        </w:rPr>
        <w:t>.</w:t>
      </w:r>
      <w:r w:rsidR="00172DB9" w:rsidRPr="00B00407">
        <w:rPr>
          <w:rFonts w:asciiTheme="majorHAnsi" w:hAnsiTheme="majorHAnsi"/>
        </w:rPr>
        <w:t xml:space="preserve"> </w:t>
      </w:r>
      <w:r w:rsidR="0090759A" w:rsidRPr="00B00407">
        <w:rPr>
          <w:rFonts w:asciiTheme="majorHAnsi" w:hAnsiTheme="majorHAnsi"/>
        </w:rPr>
        <w:t>The</w:t>
      </w:r>
      <w:r w:rsidR="0090759A" w:rsidRPr="00303F51">
        <w:rPr>
          <w:rFonts w:asciiTheme="majorHAnsi" w:hAnsiTheme="majorHAnsi"/>
        </w:rPr>
        <w:t xml:space="preserve"> reasons for this were not only because the handling of such objects as these were too damaging</w:t>
      </w:r>
      <w:r w:rsidR="00361BEA">
        <w:rPr>
          <w:rFonts w:asciiTheme="majorHAnsi" w:hAnsiTheme="majorHAnsi"/>
        </w:rPr>
        <w:t>, but also</w:t>
      </w:r>
      <w:r w:rsidR="0090759A" w:rsidRPr="00303F51">
        <w:rPr>
          <w:rFonts w:asciiTheme="majorHAnsi" w:hAnsiTheme="majorHAnsi"/>
        </w:rPr>
        <w:t xml:space="preserve"> aesthetic appreciations had changed</w:t>
      </w:r>
      <w:r w:rsidR="007F025E" w:rsidRPr="00303F51">
        <w:rPr>
          <w:rFonts w:asciiTheme="majorHAnsi" w:hAnsiTheme="majorHAnsi"/>
        </w:rPr>
        <w:t>. T</w:t>
      </w:r>
      <w:r w:rsidR="0090759A" w:rsidRPr="00303F51">
        <w:rPr>
          <w:rFonts w:asciiTheme="majorHAnsi" w:hAnsiTheme="majorHAnsi"/>
        </w:rPr>
        <w:t xml:space="preserve">he motivations that had previously upheld touch as an important part of the experience of the museum or gallery were no longer </w:t>
      </w:r>
      <w:r w:rsidR="00634CE8" w:rsidRPr="00303F51">
        <w:rPr>
          <w:rFonts w:asciiTheme="majorHAnsi" w:hAnsiTheme="majorHAnsi"/>
        </w:rPr>
        <w:t>considered</w:t>
      </w:r>
      <w:r w:rsidR="0090759A" w:rsidRPr="00303F51">
        <w:rPr>
          <w:rFonts w:asciiTheme="majorHAnsi" w:hAnsiTheme="majorHAnsi"/>
        </w:rPr>
        <w:t xml:space="preserve"> valid in society and appreciation of objects no longer came through </w:t>
      </w:r>
      <w:r w:rsidR="00634CE8" w:rsidRPr="00303F51">
        <w:rPr>
          <w:rFonts w:asciiTheme="majorHAnsi" w:hAnsiTheme="majorHAnsi"/>
        </w:rPr>
        <w:t>hand</w:t>
      </w:r>
      <w:r w:rsidR="0090759A" w:rsidRPr="00303F51">
        <w:rPr>
          <w:rFonts w:asciiTheme="majorHAnsi" w:hAnsiTheme="majorHAnsi"/>
        </w:rPr>
        <w:t>ling.</w:t>
      </w:r>
      <w:r w:rsidR="00172DB9" w:rsidRPr="00303F51">
        <w:rPr>
          <w:rFonts w:asciiTheme="majorHAnsi" w:hAnsiTheme="majorHAnsi"/>
        </w:rPr>
        <w:t xml:space="preserve"> </w:t>
      </w:r>
      <w:r w:rsidR="0090759A" w:rsidRPr="00303F51">
        <w:rPr>
          <w:rFonts w:asciiTheme="majorHAnsi" w:hAnsiTheme="majorHAnsi"/>
        </w:rPr>
        <w:t xml:space="preserve">Touch was demoted and replaced </w:t>
      </w:r>
      <w:r w:rsidR="004A78C7">
        <w:rPr>
          <w:rFonts w:asciiTheme="majorHAnsi" w:hAnsiTheme="majorHAnsi"/>
        </w:rPr>
        <w:t>by “</w:t>
      </w:r>
      <w:r w:rsidR="00634CE8" w:rsidRPr="00303F51">
        <w:rPr>
          <w:rFonts w:asciiTheme="majorHAnsi" w:hAnsiTheme="majorHAnsi"/>
        </w:rPr>
        <w:t xml:space="preserve">new ways of </w:t>
      </w:r>
      <w:r w:rsidR="00172DB9" w:rsidRPr="00303F51">
        <w:rPr>
          <w:rFonts w:asciiTheme="majorHAnsi" w:hAnsiTheme="majorHAnsi"/>
        </w:rPr>
        <w:t>walking, looking, sitting and speaking</w:t>
      </w:r>
      <w:r w:rsidR="004A78C7" w:rsidRPr="00EE2A2F">
        <w:rPr>
          <w:rFonts w:asciiTheme="majorHAnsi" w:hAnsiTheme="majorHAnsi"/>
        </w:rPr>
        <w:t xml:space="preserve">” </w:t>
      </w:r>
      <w:r w:rsidR="00634CE8" w:rsidRPr="00EE2A2F">
        <w:rPr>
          <w:rFonts w:asciiTheme="majorHAnsi" w:eastAsia="Times New Roman" w:hAnsiTheme="majorHAnsi" w:cs="Arial"/>
          <w:shd w:val="clear" w:color="auto" w:fill="FFFFFF"/>
          <w:lang w:eastAsia="en-US"/>
        </w:rPr>
        <w:t>(Howes, 2014).</w:t>
      </w:r>
      <w:r w:rsidR="006B71B1" w:rsidRPr="00303F51">
        <w:rPr>
          <w:rFonts w:asciiTheme="majorHAnsi" w:eastAsia="Times New Roman" w:hAnsiTheme="majorHAnsi" w:cs="Times New Roman"/>
          <w:lang w:eastAsia="en-US"/>
        </w:rPr>
        <w:t xml:space="preserve"> </w:t>
      </w:r>
      <w:r w:rsidR="00634CE8" w:rsidRPr="00303F51">
        <w:rPr>
          <w:rFonts w:asciiTheme="majorHAnsi" w:eastAsia="Times New Roman" w:hAnsiTheme="majorHAnsi" w:cs="Times New Roman"/>
          <w:lang w:eastAsia="en-US"/>
        </w:rPr>
        <w:t>Due to this transformation we have become</w:t>
      </w:r>
      <w:r w:rsidR="00361BEA">
        <w:rPr>
          <w:rFonts w:asciiTheme="majorHAnsi" w:eastAsia="Times New Roman" w:hAnsiTheme="majorHAnsi" w:cs="Times New Roman"/>
          <w:lang w:eastAsia="en-US"/>
        </w:rPr>
        <w:t xml:space="preserve"> increasingly distant from </w:t>
      </w:r>
      <w:r w:rsidR="00634CE8" w:rsidRPr="00303F51">
        <w:rPr>
          <w:rFonts w:asciiTheme="majorHAnsi" w:eastAsia="Times New Roman" w:hAnsiTheme="majorHAnsi" w:cs="Times New Roman"/>
          <w:lang w:eastAsia="en-US"/>
        </w:rPr>
        <w:t>artworks and artefacts</w:t>
      </w:r>
      <w:r w:rsidR="00361BEA">
        <w:rPr>
          <w:rFonts w:asciiTheme="majorHAnsi" w:eastAsia="Times New Roman" w:hAnsiTheme="majorHAnsi" w:cs="Times New Roman"/>
          <w:lang w:eastAsia="en-US"/>
        </w:rPr>
        <w:t>,</w:t>
      </w:r>
      <w:r w:rsidR="00634CE8" w:rsidRPr="00303F51">
        <w:rPr>
          <w:rFonts w:asciiTheme="majorHAnsi" w:eastAsia="Times New Roman" w:hAnsiTheme="majorHAnsi" w:cs="Times New Roman"/>
          <w:lang w:eastAsia="en-US"/>
        </w:rPr>
        <w:t xml:space="preserve"> moving from handlers to </w:t>
      </w:r>
      <w:r w:rsidR="00634CE8" w:rsidRPr="00303F51">
        <w:rPr>
          <w:rFonts w:asciiTheme="majorHAnsi" w:eastAsia="Times New Roman" w:hAnsiTheme="majorHAnsi" w:cs="Times New Roman"/>
          <w:lang w:eastAsia="en-US"/>
        </w:rPr>
        <w:lastRenderedPageBreak/>
        <w:t>spectators.</w:t>
      </w:r>
      <w:r w:rsidR="00F219D9" w:rsidRPr="00303F51">
        <w:rPr>
          <w:rFonts w:asciiTheme="majorHAnsi" w:eastAsia="Times New Roman" w:hAnsiTheme="majorHAnsi" w:cs="Times New Roman"/>
          <w:lang w:eastAsia="en-US"/>
        </w:rPr>
        <w:t xml:space="preserve"> </w:t>
      </w:r>
      <w:r w:rsidR="00361BEA">
        <w:rPr>
          <w:rFonts w:asciiTheme="majorHAnsi" w:eastAsia="Times New Roman" w:hAnsiTheme="majorHAnsi" w:cs="Times New Roman"/>
          <w:lang w:eastAsia="en-US"/>
        </w:rPr>
        <w:t>As Howes (2014) comments,</w:t>
      </w:r>
      <w:r w:rsidR="00634CE8" w:rsidRPr="00303F51">
        <w:rPr>
          <w:rFonts w:asciiTheme="majorHAnsi" w:eastAsia="Times New Roman" w:hAnsiTheme="majorHAnsi" w:cs="Times New Roman"/>
          <w:lang w:eastAsia="en-US"/>
        </w:rPr>
        <w:t xml:space="preserve"> there ar</w:t>
      </w:r>
      <w:r w:rsidR="00361BEA">
        <w:rPr>
          <w:rFonts w:asciiTheme="majorHAnsi" w:eastAsia="Times New Roman" w:hAnsiTheme="majorHAnsi" w:cs="Times New Roman"/>
          <w:lang w:eastAsia="en-US"/>
        </w:rPr>
        <w:t>e always exceptions to this rule</w:t>
      </w:r>
      <w:r w:rsidR="00C3390B">
        <w:rPr>
          <w:rFonts w:asciiTheme="majorHAnsi" w:eastAsia="Times New Roman" w:hAnsiTheme="majorHAnsi" w:cs="Times New Roman"/>
          <w:lang w:eastAsia="en-US"/>
        </w:rPr>
        <w:t xml:space="preserve"> but for the most part it can be applied to </w:t>
      </w:r>
      <w:r w:rsidR="00361BEA">
        <w:rPr>
          <w:rFonts w:asciiTheme="majorHAnsi" w:eastAsia="Times New Roman" w:hAnsiTheme="majorHAnsi" w:cs="Times New Roman"/>
          <w:lang w:eastAsia="en-US"/>
        </w:rPr>
        <w:t xml:space="preserve">practically </w:t>
      </w:r>
      <w:r w:rsidR="00C3390B">
        <w:rPr>
          <w:rFonts w:asciiTheme="majorHAnsi" w:eastAsia="Times New Roman" w:hAnsiTheme="majorHAnsi" w:cs="Times New Roman"/>
          <w:lang w:eastAsia="en-US"/>
        </w:rPr>
        <w:t>every museum and gallery we enter. Most of the objects a gallery holds aren’t even</w:t>
      </w:r>
      <w:r w:rsidR="00361BEA">
        <w:rPr>
          <w:rFonts w:asciiTheme="majorHAnsi" w:eastAsia="Times New Roman" w:hAnsiTheme="majorHAnsi" w:cs="Times New Roman"/>
          <w:lang w:eastAsia="en-US"/>
        </w:rPr>
        <w:t xml:space="preserve"> visible or known to the public and remain</w:t>
      </w:r>
      <w:r w:rsidR="00C3390B">
        <w:rPr>
          <w:rFonts w:asciiTheme="majorHAnsi" w:eastAsia="Times New Roman" w:hAnsiTheme="majorHAnsi" w:cs="Times New Roman"/>
          <w:lang w:eastAsia="en-US"/>
        </w:rPr>
        <w:t xml:space="preserve"> hidden and protected in vast archives.</w:t>
      </w:r>
    </w:p>
    <w:p w14:paraId="5F2490AC" w14:textId="0404F7F5" w:rsidR="00DF3DEB" w:rsidRPr="00A04265" w:rsidRDefault="00361BEA" w:rsidP="007F75FA">
      <w:pPr>
        <w:spacing w:line="480" w:lineRule="auto"/>
        <w:rPr>
          <w:rFonts w:asciiTheme="majorHAnsi" w:hAnsiTheme="majorHAnsi"/>
          <w:color w:val="FF0000"/>
        </w:rPr>
      </w:pPr>
      <w:r>
        <w:rPr>
          <w:rFonts w:asciiTheme="majorHAnsi" w:hAnsiTheme="majorHAnsi"/>
        </w:rPr>
        <w:t>In</w:t>
      </w:r>
      <w:r w:rsidR="00333483" w:rsidRPr="00303F51">
        <w:rPr>
          <w:rFonts w:asciiTheme="majorHAnsi" w:hAnsiTheme="majorHAnsi"/>
        </w:rPr>
        <w:t xml:space="preserve"> </w:t>
      </w:r>
      <w:r w:rsidR="003B393B" w:rsidRPr="00303F51">
        <w:rPr>
          <w:rFonts w:asciiTheme="majorHAnsi" w:hAnsiTheme="majorHAnsi"/>
        </w:rPr>
        <w:t>time</w:t>
      </w:r>
      <w:r>
        <w:rPr>
          <w:rFonts w:asciiTheme="majorHAnsi" w:hAnsiTheme="majorHAnsi"/>
        </w:rPr>
        <w:t>,</w:t>
      </w:r>
      <w:r w:rsidR="003B393B" w:rsidRPr="00303F51">
        <w:rPr>
          <w:rFonts w:asciiTheme="majorHAnsi" w:hAnsiTheme="majorHAnsi"/>
        </w:rPr>
        <w:t xml:space="preserve"> t</w:t>
      </w:r>
      <w:r w:rsidR="00DF3DEB" w:rsidRPr="00303F51">
        <w:rPr>
          <w:rFonts w:asciiTheme="majorHAnsi" w:hAnsiTheme="majorHAnsi"/>
        </w:rPr>
        <w:t xml:space="preserve">he museum eventually grew </w:t>
      </w:r>
      <w:r>
        <w:rPr>
          <w:rFonts w:asciiTheme="majorHAnsi" w:hAnsiTheme="majorHAnsi"/>
        </w:rPr>
        <w:t xml:space="preserve">in size </w:t>
      </w:r>
      <w:r w:rsidR="00C3390B">
        <w:rPr>
          <w:rFonts w:asciiTheme="majorHAnsi" w:hAnsiTheme="majorHAnsi"/>
        </w:rPr>
        <w:t xml:space="preserve">making any tactile interaction from the masses </w:t>
      </w:r>
      <w:r w:rsidR="00DF3DEB" w:rsidRPr="00303F51">
        <w:rPr>
          <w:rFonts w:asciiTheme="majorHAnsi" w:hAnsiTheme="majorHAnsi"/>
        </w:rPr>
        <w:t xml:space="preserve">unsustainable. </w:t>
      </w:r>
      <w:r w:rsidR="003B393B" w:rsidRPr="00303F51">
        <w:rPr>
          <w:rFonts w:asciiTheme="majorHAnsi" w:hAnsiTheme="majorHAnsi"/>
        </w:rPr>
        <w:t xml:space="preserve">It is simply not maintainable to allow the </w:t>
      </w:r>
      <w:r w:rsidR="00DF3DEB" w:rsidRPr="00303F51">
        <w:rPr>
          <w:rFonts w:asciiTheme="majorHAnsi" w:hAnsiTheme="majorHAnsi"/>
        </w:rPr>
        <w:t>millions of people walking into mu</w:t>
      </w:r>
      <w:r w:rsidR="003B393B" w:rsidRPr="00303F51">
        <w:rPr>
          <w:rFonts w:asciiTheme="majorHAnsi" w:hAnsiTheme="majorHAnsi"/>
        </w:rPr>
        <w:t>seums today to touch the art and artefacts on display. It’s obvious that</w:t>
      </w:r>
      <w:r w:rsidR="00DF3DEB" w:rsidRPr="00303F51">
        <w:rPr>
          <w:rFonts w:asciiTheme="majorHAnsi" w:hAnsiTheme="majorHAnsi"/>
        </w:rPr>
        <w:t xml:space="preserve"> hands, full of hidden oil and dirt cannot come into contact with delicate precious objects and expect to survive the years.</w:t>
      </w:r>
      <w:r w:rsidR="003B393B" w:rsidRPr="00303F51">
        <w:rPr>
          <w:rFonts w:asciiTheme="majorHAnsi" w:hAnsiTheme="majorHAnsi"/>
        </w:rPr>
        <w:t xml:space="preserve"> Y</w:t>
      </w:r>
      <w:r w:rsidR="00DF3DEB" w:rsidRPr="00303F51">
        <w:rPr>
          <w:rFonts w:asciiTheme="majorHAnsi" w:hAnsiTheme="majorHAnsi"/>
        </w:rPr>
        <w:t>et, despite t</w:t>
      </w:r>
      <w:r w:rsidR="003B393B" w:rsidRPr="00303F51">
        <w:rPr>
          <w:rFonts w:asciiTheme="majorHAnsi" w:hAnsiTheme="majorHAnsi"/>
        </w:rPr>
        <w:t xml:space="preserve">his, we’re all doing it anyway! If you were to factor in the unauthorised touch that goes on daily in galleries and museums it would appear that these places a far more multisensory than is generally acknowledged. </w:t>
      </w:r>
      <w:r w:rsidR="00DF3DEB" w:rsidRPr="00303F51">
        <w:rPr>
          <w:rFonts w:asciiTheme="majorHAnsi" w:hAnsiTheme="majorHAnsi"/>
        </w:rPr>
        <w:t>Sometimes th</w:t>
      </w:r>
      <w:r w:rsidR="003B393B" w:rsidRPr="00303F51">
        <w:rPr>
          <w:rFonts w:asciiTheme="majorHAnsi" w:hAnsiTheme="majorHAnsi"/>
        </w:rPr>
        <w:t>e disobedience goes a step too far, ta</w:t>
      </w:r>
      <w:r w:rsidR="00DF3DEB" w:rsidRPr="00303F51">
        <w:rPr>
          <w:rFonts w:asciiTheme="majorHAnsi" w:hAnsiTheme="majorHAnsi"/>
        </w:rPr>
        <w:t>king</w:t>
      </w:r>
      <w:r w:rsidR="003B393B" w:rsidRPr="00303F51">
        <w:rPr>
          <w:rFonts w:asciiTheme="majorHAnsi" w:hAnsiTheme="majorHAnsi"/>
        </w:rPr>
        <w:t xml:space="preserve"> the</w:t>
      </w:r>
      <w:r w:rsidR="00C3390B">
        <w:rPr>
          <w:rFonts w:asciiTheme="majorHAnsi" w:hAnsiTheme="majorHAnsi"/>
        </w:rPr>
        <w:t xml:space="preserve"> famous Ecce Homo ‘</w:t>
      </w:r>
      <w:r w:rsidR="00DF3DEB" w:rsidRPr="00303F51">
        <w:rPr>
          <w:rFonts w:asciiTheme="majorHAnsi" w:hAnsiTheme="majorHAnsi"/>
        </w:rPr>
        <w:t>restoration</w:t>
      </w:r>
      <w:r w:rsidR="00EE2A2F">
        <w:rPr>
          <w:rFonts w:asciiTheme="majorHAnsi" w:hAnsiTheme="majorHAnsi"/>
        </w:rPr>
        <w:t>’ (2012)</w:t>
      </w:r>
      <w:r w:rsidR="00DF3DEB" w:rsidRPr="00303F51">
        <w:rPr>
          <w:rFonts w:asciiTheme="majorHAnsi" w:hAnsiTheme="majorHAnsi"/>
        </w:rPr>
        <w:t xml:space="preserve"> for instance. </w:t>
      </w:r>
      <w:r w:rsidR="00DF3DEB" w:rsidRPr="00B00407">
        <w:rPr>
          <w:rFonts w:asciiTheme="majorHAnsi" w:hAnsiTheme="majorHAnsi"/>
        </w:rPr>
        <w:t xml:space="preserve">Another humorous example took place recently in Nuremberg. </w:t>
      </w:r>
      <w:r w:rsidR="00B62BAD" w:rsidRPr="00B00407">
        <w:rPr>
          <w:rFonts w:asciiTheme="majorHAnsi" w:hAnsiTheme="majorHAnsi"/>
        </w:rPr>
        <w:t xml:space="preserve">While visiting the </w:t>
      </w:r>
      <w:proofErr w:type="spellStart"/>
      <w:r w:rsidR="00B62BAD" w:rsidRPr="00B00407">
        <w:rPr>
          <w:rFonts w:asciiTheme="majorHAnsi" w:hAnsiTheme="majorHAnsi"/>
        </w:rPr>
        <w:t>Neues</w:t>
      </w:r>
      <w:proofErr w:type="spellEnd"/>
      <w:r w:rsidR="00B62BAD" w:rsidRPr="00B00407">
        <w:rPr>
          <w:rFonts w:asciiTheme="majorHAnsi" w:hAnsiTheme="majorHAnsi"/>
        </w:rPr>
        <w:t xml:space="preserve"> Museum and unsuspecting 91 year old woman </w:t>
      </w:r>
      <w:r w:rsidR="00DF3DEB" w:rsidRPr="00B00407">
        <w:rPr>
          <w:rFonts w:asciiTheme="majorHAnsi" w:hAnsiTheme="majorHAnsi"/>
        </w:rPr>
        <w:t>‘unintention</w:t>
      </w:r>
      <w:r w:rsidR="00A26098" w:rsidRPr="00B00407">
        <w:rPr>
          <w:rFonts w:asciiTheme="majorHAnsi" w:hAnsiTheme="majorHAnsi"/>
        </w:rPr>
        <w:t xml:space="preserve">ally’ </w:t>
      </w:r>
      <w:r w:rsidR="00B62BAD" w:rsidRPr="00B00407">
        <w:rPr>
          <w:rFonts w:asciiTheme="majorHAnsi" w:hAnsiTheme="majorHAnsi"/>
        </w:rPr>
        <w:t>vandalized</w:t>
      </w:r>
      <w:r w:rsidR="00A26098" w:rsidRPr="00B00407">
        <w:rPr>
          <w:rFonts w:asciiTheme="majorHAnsi" w:hAnsiTheme="majorHAnsi"/>
        </w:rPr>
        <w:t xml:space="preserve"> one pie</w:t>
      </w:r>
      <w:r w:rsidR="00B62BAD" w:rsidRPr="00B00407">
        <w:rPr>
          <w:rFonts w:asciiTheme="majorHAnsi" w:hAnsiTheme="majorHAnsi"/>
        </w:rPr>
        <w:t>ce titled</w:t>
      </w:r>
      <w:r w:rsidR="00A26098" w:rsidRPr="00B00407">
        <w:rPr>
          <w:rFonts w:asciiTheme="majorHAnsi" w:hAnsiTheme="majorHAnsi"/>
        </w:rPr>
        <w:t xml:space="preserve"> </w:t>
      </w:r>
      <w:r w:rsidR="00DF3DEB" w:rsidRPr="00B00407">
        <w:rPr>
          <w:rFonts w:asciiTheme="majorHAnsi" w:hAnsiTheme="majorHAnsi"/>
          <w:i/>
        </w:rPr>
        <w:t>Reading-work-pi</w:t>
      </w:r>
      <w:r w:rsidR="00A26098" w:rsidRPr="00B00407">
        <w:rPr>
          <w:rFonts w:asciiTheme="majorHAnsi" w:hAnsiTheme="majorHAnsi"/>
          <w:i/>
        </w:rPr>
        <w:t>ece</w:t>
      </w:r>
      <w:r w:rsidR="00C3390B" w:rsidRPr="00B00407">
        <w:rPr>
          <w:rFonts w:asciiTheme="majorHAnsi" w:hAnsiTheme="majorHAnsi"/>
          <w:i/>
        </w:rPr>
        <w:t xml:space="preserve"> </w:t>
      </w:r>
      <w:r w:rsidR="00C3390B" w:rsidRPr="00B00407">
        <w:rPr>
          <w:rFonts w:asciiTheme="majorHAnsi" w:hAnsiTheme="majorHAnsi"/>
        </w:rPr>
        <w:t>(1965)</w:t>
      </w:r>
      <w:r w:rsidR="00A26098" w:rsidRPr="00B00407">
        <w:rPr>
          <w:rFonts w:asciiTheme="majorHAnsi" w:hAnsiTheme="majorHAnsi"/>
        </w:rPr>
        <w:t>,</w:t>
      </w:r>
      <w:r w:rsidR="00C3390B" w:rsidRPr="00B00407">
        <w:rPr>
          <w:rFonts w:asciiTheme="majorHAnsi" w:hAnsiTheme="majorHAnsi"/>
        </w:rPr>
        <w:t xml:space="preserve"> an</w:t>
      </w:r>
      <w:r w:rsidR="00DF3DEB" w:rsidRPr="00B00407">
        <w:rPr>
          <w:rFonts w:asciiTheme="majorHAnsi" w:hAnsiTheme="majorHAnsi"/>
        </w:rPr>
        <w:t xml:space="preserve"> artwork by Arthur </w:t>
      </w:r>
      <w:proofErr w:type="spellStart"/>
      <w:r w:rsidR="00DF3DEB" w:rsidRPr="00B00407">
        <w:rPr>
          <w:rFonts w:asciiTheme="majorHAnsi" w:hAnsiTheme="majorHAnsi"/>
        </w:rPr>
        <w:t>Koepcke</w:t>
      </w:r>
      <w:proofErr w:type="spellEnd"/>
      <w:r w:rsidR="00DF3DEB" w:rsidRPr="00B00407">
        <w:rPr>
          <w:rFonts w:asciiTheme="majorHAnsi" w:hAnsiTheme="majorHAnsi"/>
        </w:rPr>
        <w:t xml:space="preserve">. </w:t>
      </w:r>
      <w:r w:rsidR="00B62BAD" w:rsidRPr="00B00407">
        <w:rPr>
          <w:rFonts w:asciiTheme="majorHAnsi" w:hAnsiTheme="majorHAnsi"/>
        </w:rPr>
        <w:t xml:space="preserve">It consists of a </w:t>
      </w:r>
      <w:r w:rsidR="00DF3DEB" w:rsidRPr="00B00407">
        <w:rPr>
          <w:rFonts w:asciiTheme="majorHAnsi" w:hAnsiTheme="majorHAnsi"/>
        </w:rPr>
        <w:t>partially filled-out cross</w:t>
      </w:r>
      <w:r w:rsidR="00B62BAD" w:rsidRPr="00B00407">
        <w:rPr>
          <w:rFonts w:asciiTheme="majorHAnsi" w:hAnsiTheme="majorHAnsi"/>
        </w:rPr>
        <w:t xml:space="preserve">word, labelled </w:t>
      </w:r>
      <w:r w:rsidR="00DF3DEB" w:rsidRPr="00B00407">
        <w:rPr>
          <w:rFonts w:asciiTheme="majorHAnsi" w:hAnsiTheme="majorHAnsi"/>
        </w:rPr>
        <w:t>“insert words.” The elderly la</w:t>
      </w:r>
      <w:r w:rsidR="00B62BAD" w:rsidRPr="00B00407">
        <w:rPr>
          <w:rFonts w:asciiTheme="majorHAnsi" w:hAnsiTheme="majorHAnsi"/>
        </w:rPr>
        <w:t xml:space="preserve">dy took this request seriously, pulling out </w:t>
      </w:r>
      <w:r w:rsidR="00DF3DEB" w:rsidRPr="00B00407">
        <w:rPr>
          <w:rFonts w:asciiTheme="majorHAnsi" w:hAnsiTheme="majorHAnsi"/>
        </w:rPr>
        <w:t xml:space="preserve">ballpoint pen, and </w:t>
      </w:r>
      <w:r w:rsidR="00B62BAD" w:rsidRPr="00B00407">
        <w:rPr>
          <w:rFonts w:asciiTheme="majorHAnsi" w:hAnsiTheme="majorHAnsi"/>
        </w:rPr>
        <w:t>began to complete</w:t>
      </w:r>
      <w:r w:rsidRPr="00B00407">
        <w:rPr>
          <w:rFonts w:asciiTheme="majorHAnsi" w:hAnsiTheme="majorHAnsi"/>
        </w:rPr>
        <w:t xml:space="preserve"> the crossword, naturally </w:t>
      </w:r>
      <w:r w:rsidR="00DF3DEB" w:rsidRPr="00B00407">
        <w:rPr>
          <w:rFonts w:asciiTheme="majorHAnsi" w:hAnsiTheme="majorHAnsi"/>
        </w:rPr>
        <w:t>(Slattery, 2016).</w:t>
      </w:r>
    </w:p>
    <w:p w14:paraId="18CEEE4E" w14:textId="6377D5EA" w:rsidR="00DF3DEB" w:rsidRPr="00303F51" w:rsidRDefault="00DF3DEB" w:rsidP="007F75FA">
      <w:pPr>
        <w:spacing w:line="480" w:lineRule="auto"/>
        <w:rPr>
          <w:rFonts w:asciiTheme="majorHAnsi" w:hAnsiTheme="majorHAnsi"/>
        </w:rPr>
      </w:pPr>
      <w:r w:rsidRPr="00303F51">
        <w:rPr>
          <w:rFonts w:asciiTheme="majorHAnsi" w:hAnsiTheme="majorHAnsi"/>
        </w:rPr>
        <w:t xml:space="preserve"> The ultimate question that spans the ages is why can we not keep our hands to ourselves? Some might claim that it’s to get a feel for the materials used, and how it was made. Perhaps the non-exi</w:t>
      </w:r>
      <w:r w:rsidR="00C3390B">
        <w:rPr>
          <w:rFonts w:asciiTheme="majorHAnsi" w:hAnsiTheme="majorHAnsi"/>
        </w:rPr>
        <w:t>stent glass in some areas calls</w:t>
      </w:r>
      <w:r w:rsidRPr="00303F51">
        <w:rPr>
          <w:rFonts w:asciiTheme="majorHAnsi" w:hAnsiTheme="majorHAnsi"/>
        </w:rPr>
        <w:t xml:space="preserve"> out</w:t>
      </w:r>
      <w:r w:rsidR="00C3390B">
        <w:rPr>
          <w:rFonts w:asciiTheme="majorHAnsi" w:hAnsiTheme="majorHAnsi"/>
        </w:rPr>
        <w:t xml:space="preserve"> in our direction</w:t>
      </w:r>
      <w:r w:rsidRPr="00303F51">
        <w:rPr>
          <w:rFonts w:asciiTheme="majorHAnsi" w:hAnsiTheme="majorHAnsi"/>
        </w:rPr>
        <w:t xml:space="preserve"> as if an invitation to touc</w:t>
      </w:r>
      <w:r w:rsidR="00392FEA" w:rsidRPr="00303F51">
        <w:rPr>
          <w:rFonts w:asciiTheme="majorHAnsi" w:hAnsiTheme="majorHAnsi"/>
        </w:rPr>
        <w:t>h. As true as this may be</w:t>
      </w:r>
      <w:r w:rsidR="009A4A2B">
        <w:rPr>
          <w:rFonts w:asciiTheme="majorHAnsi" w:hAnsiTheme="majorHAnsi"/>
        </w:rPr>
        <w:t>,</w:t>
      </w:r>
      <w:r w:rsidR="00392FEA" w:rsidRPr="00303F51">
        <w:rPr>
          <w:rFonts w:asciiTheme="majorHAnsi" w:hAnsiTheme="majorHAnsi"/>
        </w:rPr>
        <w:t xml:space="preserve"> there</w:t>
      </w:r>
      <w:r w:rsidRPr="00303F51">
        <w:rPr>
          <w:rFonts w:asciiTheme="majorHAnsi" w:hAnsiTheme="majorHAnsi"/>
        </w:rPr>
        <w:t xml:space="preserve"> is a larger force at play here. </w:t>
      </w:r>
      <w:r w:rsidRPr="00303F51">
        <w:rPr>
          <w:rFonts w:asciiTheme="majorHAnsi" w:hAnsiTheme="majorHAnsi"/>
        </w:rPr>
        <w:lastRenderedPageBreak/>
        <w:t xml:space="preserve">The truth, for the most part, is that we can’t properly learn about things unless we handle things ourselves. Touching </w:t>
      </w:r>
      <w:r w:rsidR="00361BEA">
        <w:rPr>
          <w:rFonts w:asciiTheme="majorHAnsi" w:hAnsiTheme="majorHAnsi"/>
        </w:rPr>
        <w:t xml:space="preserve">the </w:t>
      </w:r>
      <w:r w:rsidRPr="00303F51">
        <w:rPr>
          <w:rFonts w:asciiTheme="majorHAnsi" w:hAnsiTheme="majorHAnsi"/>
        </w:rPr>
        <w:t>cold</w:t>
      </w:r>
      <w:r w:rsidR="001A0781" w:rsidRPr="00303F51">
        <w:rPr>
          <w:rFonts w:asciiTheme="majorHAnsi" w:hAnsiTheme="majorHAnsi"/>
        </w:rPr>
        <w:t xml:space="preserve"> chiselled</w:t>
      </w:r>
      <w:r w:rsidRPr="00303F51">
        <w:rPr>
          <w:rFonts w:asciiTheme="majorHAnsi" w:hAnsiTheme="majorHAnsi"/>
        </w:rPr>
        <w:t xml:space="preserve"> marble of a piece of sculpture not only reveals it’s temperature, texture, a</w:t>
      </w:r>
      <w:r w:rsidR="00361BEA">
        <w:rPr>
          <w:rFonts w:asciiTheme="majorHAnsi" w:hAnsiTheme="majorHAnsi"/>
        </w:rPr>
        <w:t>nd stability but creates the very</w:t>
      </w:r>
      <w:r w:rsidRPr="00303F51">
        <w:rPr>
          <w:rFonts w:asciiTheme="majorHAnsi" w:hAnsiTheme="majorHAnsi"/>
        </w:rPr>
        <w:t xml:space="preserve"> moment</w:t>
      </w:r>
      <w:r w:rsidR="001A0781" w:rsidRPr="00303F51">
        <w:rPr>
          <w:rFonts w:asciiTheme="majorHAnsi" w:hAnsiTheme="majorHAnsi"/>
        </w:rPr>
        <w:t xml:space="preserve"> when</w:t>
      </w:r>
      <w:r w:rsidRPr="00303F51">
        <w:rPr>
          <w:rFonts w:asciiTheme="majorHAnsi" w:hAnsiTheme="majorHAnsi"/>
        </w:rPr>
        <w:t xml:space="preserve"> our fingertips touch the surface an appreciation and understanding of the artistry involved in the making process. Empathy exists in this space and is sometimes expressed by the</w:t>
      </w:r>
      <w:r w:rsidR="001A0781" w:rsidRPr="00303F51">
        <w:rPr>
          <w:rFonts w:asciiTheme="majorHAnsi" w:hAnsiTheme="majorHAnsi"/>
        </w:rPr>
        <w:t xml:space="preserve"> viewer either through words or </w:t>
      </w:r>
      <w:r w:rsidR="007A4952">
        <w:rPr>
          <w:rFonts w:asciiTheme="majorHAnsi" w:hAnsiTheme="majorHAnsi"/>
        </w:rPr>
        <w:t>silence. Viewers</w:t>
      </w:r>
      <w:r w:rsidR="00E1353C">
        <w:rPr>
          <w:rFonts w:asciiTheme="majorHAnsi" w:hAnsiTheme="majorHAnsi"/>
        </w:rPr>
        <w:t>, or handlers,</w:t>
      </w:r>
      <w:r w:rsidRPr="00303F51">
        <w:rPr>
          <w:rFonts w:asciiTheme="majorHAnsi" w:hAnsiTheme="majorHAnsi"/>
        </w:rPr>
        <w:t xml:space="preserve"> become part o</w:t>
      </w:r>
      <w:r w:rsidR="00B62BAD">
        <w:rPr>
          <w:rFonts w:asciiTheme="majorHAnsi" w:hAnsiTheme="majorHAnsi"/>
        </w:rPr>
        <w:t>f the bigger picture and are able to have a</w:t>
      </w:r>
      <w:r w:rsidR="00B62BAD" w:rsidRPr="00B62BAD">
        <w:rPr>
          <w:rFonts w:asciiTheme="majorHAnsi" w:hAnsiTheme="majorHAnsi"/>
        </w:rPr>
        <w:t xml:space="preserve"> </w:t>
      </w:r>
      <w:r w:rsidRPr="00B62BAD">
        <w:rPr>
          <w:rFonts w:asciiTheme="majorHAnsi" w:hAnsiTheme="majorHAnsi"/>
        </w:rPr>
        <w:t xml:space="preserve">more imaginative </w:t>
      </w:r>
      <w:r w:rsidR="00B62BAD" w:rsidRPr="00B62BAD">
        <w:rPr>
          <w:rFonts w:asciiTheme="majorHAnsi" w:hAnsiTheme="majorHAnsi"/>
        </w:rPr>
        <w:t>encounter with things, somehow making</w:t>
      </w:r>
      <w:r w:rsidRPr="00B62BAD">
        <w:rPr>
          <w:rFonts w:asciiTheme="majorHAnsi" w:hAnsiTheme="majorHAnsi"/>
        </w:rPr>
        <w:t xml:space="preserve"> contact with the past.</w:t>
      </w:r>
      <w:r w:rsidR="00AA75A1" w:rsidRPr="00B62BAD">
        <w:rPr>
          <w:rFonts w:asciiTheme="majorHAnsi" w:hAnsiTheme="majorHAnsi"/>
        </w:rPr>
        <w:t xml:space="preserve"> </w:t>
      </w:r>
      <w:r w:rsidRPr="00B62BAD">
        <w:rPr>
          <w:rFonts w:asciiTheme="majorHAnsi" w:hAnsiTheme="majorHAnsi"/>
        </w:rPr>
        <w:t xml:space="preserve">It </w:t>
      </w:r>
      <w:r w:rsidRPr="00303F51">
        <w:rPr>
          <w:rFonts w:asciiTheme="majorHAnsi" w:hAnsiTheme="majorHAnsi"/>
        </w:rPr>
        <w:t xml:space="preserve">could occur while picking up </w:t>
      </w:r>
      <w:r w:rsidR="00BC33FE" w:rsidRPr="00303F51">
        <w:rPr>
          <w:rFonts w:asciiTheme="majorHAnsi" w:hAnsiTheme="majorHAnsi"/>
        </w:rPr>
        <w:t>a tool of some sort or perhaps holding a piece</w:t>
      </w:r>
      <w:r w:rsidRPr="00303F51">
        <w:rPr>
          <w:rFonts w:asciiTheme="majorHAnsi" w:hAnsiTheme="majorHAnsi"/>
        </w:rPr>
        <w:t xml:space="preserve"> of earthenware, our hands grasp and settle into the same position as the countless owners before our time. T</w:t>
      </w:r>
      <w:r w:rsidR="00361BEA">
        <w:rPr>
          <w:rFonts w:asciiTheme="majorHAnsi" w:hAnsiTheme="majorHAnsi"/>
        </w:rPr>
        <w:t>here might even evidence of wear</w:t>
      </w:r>
      <w:r w:rsidRPr="00303F51">
        <w:rPr>
          <w:rFonts w:asciiTheme="majorHAnsi" w:hAnsiTheme="majorHAnsi"/>
        </w:rPr>
        <w:t xml:space="preserve"> </w:t>
      </w:r>
      <w:r w:rsidR="00361BEA">
        <w:rPr>
          <w:rFonts w:asciiTheme="majorHAnsi" w:hAnsiTheme="majorHAnsi"/>
        </w:rPr>
        <w:t xml:space="preserve">resulting </w:t>
      </w:r>
      <w:r w:rsidRPr="00303F51">
        <w:rPr>
          <w:rFonts w:asciiTheme="majorHAnsi" w:hAnsiTheme="majorHAnsi"/>
        </w:rPr>
        <w:t>from how it’s been handled over the years. It causes us to think of how that particular object came to rest in our hands and what journey it’s been on to get there. Passed across the gulf of time, it’s a jump that requires a little imagination</w:t>
      </w:r>
      <w:r w:rsidR="00922F5B" w:rsidRPr="00303F51">
        <w:rPr>
          <w:rFonts w:asciiTheme="majorHAnsi" w:hAnsiTheme="majorHAnsi"/>
        </w:rPr>
        <w:t xml:space="preserve"> on our part </w:t>
      </w:r>
      <w:r w:rsidRPr="00303F51">
        <w:rPr>
          <w:rFonts w:asciiTheme="majorHAnsi" w:hAnsiTheme="majorHAnsi"/>
        </w:rPr>
        <w:t>but what a powerful way of forming a relationship.</w:t>
      </w:r>
    </w:p>
    <w:p w14:paraId="2997900F" w14:textId="0FC69725" w:rsidR="00226E68" w:rsidRPr="00303F51" w:rsidRDefault="00226E68" w:rsidP="007F75FA">
      <w:pPr>
        <w:spacing w:line="480" w:lineRule="auto"/>
        <w:rPr>
          <w:rFonts w:asciiTheme="majorHAnsi" w:hAnsiTheme="majorHAnsi"/>
        </w:rPr>
      </w:pPr>
      <w:r w:rsidRPr="00303F51">
        <w:rPr>
          <w:rFonts w:asciiTheme="majorHAnsi" w:hAnsiTheme="majorHAnsi"/>
        </w:rPr>
        <w:br w:type="page"/>
      </w:r>
    </w:p>
    <w:p w14:paraId="3999B00C" w14:textId="78D67310" w:rsidR="00A443CA" w:rsidRDefault="00361BEA" w:rsidP="00934836">
      <w:pPr>
        <w:pStyle w:val="Heading1"/>
        <w:rPr>
          <w:color w:val="4F81BD" w:themeColor="accent1"/>
        </w:rPr>
      </w:pPr>
      <w:bookmarkStart w:id="7" w:name="_Toc406165954"/>
      <w:r>
        <w:rPr>
          <w:color w:val="4F81BD" w:themeColor="accent1"/>
        </w:rPr>
        <w:lastRenderedPageBreak/>
        <w:t xml:space="preserve">The Hand </w:t>
      </w:r>
      <w:r w:rsidR="00C44952">
        <w:rPr>
          <w:color w:val="4F81BD" w:themeColor="accent1"/>
        </w:rPr>
        <w:t>and t</w:t>
      </w:r>
      <w:r w:rsidR="00C44952" w:rsidRPr="00015D8D">
        <w:rPr>
          <w:color w:val="4F81BD" w:themeColor="accent1"/>
        </w:rPr>
        <w:t xml:space="preserve">he </w:t>
      </w:r>
      <w:r w:rsidR="00A443CA" w:rsidRPr="00015D8D">
        <w:rPr>
          <w:color w:val="4F81BD" w:themeColor="accent1"/>
        </w:rPr>
        <w:t>Eye</w:t>
      </w:r>
      <w:bookmarkEnd w:id="7"/>
      <w:r w:rsidR="00A443CA" w:rsidRPr="00015D8D">
        <w:rPr>
          <w:color w:val="4F81BD" w:themeColor="accent1"/>
        </w:rPr>
        <w:t xml:space="preserve"> </w:t>
      </w:r>
    </w:p>
    <w:p w14:paraId="3C85E1C1" w14:textId="77777777" w:rsidR="00003C49" w:rsidRDefault="00003C49" w:rsidP="00003C49"/>
    <w:p w14:paraId="117DA466" w14:textId="337BC698" w:rsidR="001B0155" w:rsidRPr="00CB5C19" w:rsidRDefault="007E0F00" w:rsidP="001B0155">
      <w:pPr>
        <w:spacing w:line="480" w:lineRule="auto"/>
        <w:rPr>
          <w:rFonts w:asciiTheme="majorHAnsi" w:hAnsiTheme="majorHAnsi"/>
        </w:rPr>
      </w:pPr>
      <w:r>
        <w:rPr>
          <w:rFonts w:asciiTheme="majorHAnsi" w:hAnsiTheme="majorHAnsi"/>
        </w:rPr>
        <w:t xml:space="preserve">Our language is rich with tactile idioms. </w:t>
      </w:r>
      <w:r w:rsidR="00003C49" w:rsidRPr="00CB5C19">
        <w:rPr>
          <w:rFonts w:asciiTheme="majorHAnsi" w:hAnsiTheme="majorHAnsi"/>
        </w:rPr>
        <w:t>We are capable of ‘rubbing’ up people the wrong way. We speak of ‘prickly’ personalities, of a person with a ‘soft’ or a ‘human touch’. We stay ‘in touch’ or ‘in contact’ with people we meet. Sometimes people have to be ‘handled’ gently. One can be ‘thick-skinned’ or ‘thin-skinned’. They might get ‘under our skin’ while o</w:t>
      </w:r>
      <w:r>
        <w:rPr>
          <w:rFonts w:asciiTheme="majorHAnsi" w:hAnsiTheme="majorHAnsi"/>
        </w:rPr>
        <w:t>thers</w:t>
      </w:r>
      <w:r w:rsidR="00003C49" w:rsidRPr="00CB5C19">
        <w:rPr>
          <w:rFonts w:asciiTheme="majorHAnsi" w:hAnsiTheme="majorHAnsi"/>
        </w:rPr>
        <w:t xml:space="preserve"> remain only ‘skin deep’</w:t>
      </w:r>
      <w:r>
        <w:rPr>
          <w:rFonts w:asciiTheme="majorHAnsi" w:hAnsiTheme="majorHAnsi"/>
        </w:rPr>
        <w:t xml:space="preserve">. Something is </w:t>
      </w:r>
      <w:r w:rsidR="00CB5C19" w:rsidRPr="00CB5C19">
        <w:rPr>
          <w:rFonts w:asciiTheme="majorHAnsi" w:hAnsiTheme="majorHAnsi"/>
        </w:rPr>
        <w:t xml:space="preserve">‘palpable’ or </w:t>
      </w:r>
      <w:r>
        <w:rPr>
          <w:rFonts w:asciiTheme="majorHAnsi" w:hAnsiTheme="majorHAnsi"/>
        </w:rPr>
        <w:t xml:space="preserve">potentially </w:t>
      </w:r>
      <w:r w:rsidR="00CB5C19" w:rsidRPr="00CB5C19">
        <w:rPr>
          <w:rFonts w:asciiTheme="majorHAnsi" w:hAnsiTheme="majorHAnsi"/>
        </w:rPr>
        <w:t>‘tangible’ or not so. One can be ‘out of touch’ with reality others may ‘lose their grip’</w:t>
      </w:r>
      <w:r w:rsidR="00A747DD">
        <w:rPr>
          <w:rFonts w:asciiTheme="majorHAnsi" w:hAnsiTheme="majorHAnsi"/>
        </w:rPr>
        <w:t xml:space="preserve"> (Montague, 1971, pp.5-6)</w:t>
      </w:r>
      <w:r w:rsidR="00CB5C19" w:rsidRPr="00CB5C19">
        <w:rPr>
          <w:rFonts w:asciiTheme="majorHAnsi" w:hAnsiTheme="majorHAnsi"/>
        </w:rPr>
        <w:t>. The English language is full to the brim with expressions relating to the skin and to the sense of touch. It’s sneaks into our vernacular without us even realising.</w:t>
      </w:r>
      <w:r w:rsidR="00A443CA" w:rsidRPr="00303F51">
        <w:rPr>
          <w:rFonts w:asciiTheme="majorHAnsi" w:hAnsiTheme="majorHAnsi"/>
        </w:rPr>
        <w:t xml:space="preserve"> </w:t>
      </w:r>
      <w:r w:rsidR="00CB5C19" w:rsidRPr="00303F51">
        <w:rPr>
          <w:rFonts w:asciiTheme="majorHAnsi" w:hAnsiTheme="majorHAnsi"/>
        </w:rPr>
        <w:t>Charles Bell</w:t>
      </w:r>
      <w:r>
        <w:rPr>
          <w:rFonts w:asciiTheme="majorHAnsi" w:hAnsiTheme="majorHAnsi"/>
        </w:rPr>
        <w:t>,</w:t>
      </w:r>
      <w:r w:rsidR="00CB5C19" w:rsidRPr="00303F51">
        <w:rPr>
          <w:rFonts w:asciiTheme="majorHAnsi" w:hAnsiTheme="majorHAnsi"/>
        </w:rPr>
        <w:t xml:space="preserve"> by using v</w:t>
      </w:r>
      <w:r w:rsidR="00EE2A2F">
        <w:rPr>
          <w:rFonts w:asciiTheme="majorHAnsi" w:hAnsiTheme="majorHAnsi"/>
        </w:rPr>
        <w:t xml:space="preserve">arious experiments </w:t>
      </w:r>
      <w:proofErr w:type="gramStart"/>
      <w:r w:rsidR="00EE2A2F">
        <w:rPr>
          <w:rFonts w:asciiTheme="majorHAnsi" w:hAnsiTheme="majorHAnsi"/>
        </w:rPr>
        <w:t>argued that</w:t>
      </w:r>
      <w:proofErr w:type="gramEnd"/>
      <w:r w:rsidR="00EE2A2F">
        <w:rPr>
          <w:rFonts w:asciiTheme="majorHAnsi" w:hAnsiTheme="majorHAnsi"/>
        </w:rPr>
        <w:t xml:space="preserve"> “</w:t>
      </w:r>
      <w:r w:rsidR="00CB5C19" w:rsidRPr="00303F51">
        <w:rPr>
          <w:rFonts w:asciiTheme="majorHAnsi" w:hAnsiTheme="majorHAnsi"/>
        </w:rPr>
        <w:t>the brain receives more trustworthy information from the touch of the hand than from images in the eye, the latter so often yielding false misle</w:t>
      </w:r>
      <w:r w:rsidR="00EE2A2F">
        <w:rPr>
          <w:rFonts w:asciiTheme="majorHAnsi" w:hAnsiTheme="majorHAnsi"/>
        </w:rPr>
        <w:t>ading appearances” (Bell, 1833).</w:t>
      </w:r>
      <w:r w:rsidR="00CB5C19" w:rsidRPr="00303F51">
        <w:rPr>
          <w:rFonts w:asciiTheme="majorHAnsi" w:hAnsiTheme="majorHAnsi"/>
        </w:rPr>
        <w:t xml:space="preserve"> </w:t>
      </w:r>
      <w:r w:rsidR="00EE2A2F">
        <w:rPr>
          <w:rFonts w:asciiTheme="majorHAnsi" w:hAnsiTheme="majorHAnsi"/>
        </w:rPr>
        <w:t>“</w:t>
      </w:r>
      <w:r w:rsidR="00DD2971" w:rsidRPr="00303F51">
        <w:rPr>
          <w:rFonts w:asciiTheme="majorHAnsi" w:hAnsiTheme="majorHAnsi"/>
        </w:rPr>
        <w:t>Regardless of our prioritisation of the eye, visual observati</w:t>
      </w:r>
      <w:r w:rsidR="00F87406" w:rsidRPr="00303F51">
        <w:rPr>
          <w:rFonts w:asciiTheme="majorHAnsi" w:hAnsiTheme="majorHAnsi"/>
        </w:rPr>
        <w:t>on is often confirmed by touc</w:t>
      </w:r>
      <w:r w:rsidR="00B66468">
        <w:rPr>
          <w:rFonts w:asciiTheme="majorHAnsi" w:hAnsiTheme="majorHAnsi"/>
        </w:rPr>
        <w:t>h</w:t>
      </w:r>
      <w:r w:rsidR="00EE2A2F">
        <w:rPr>
          <w:rFonts w:asciiTheme="majorHAnsi" w:hAnsiTheme="majorHAnsi"/>
        </w:rPr>
        <w:t xml:space="preserve">” </w:t>
      </w:r>
      <w:r w:rsidR="00B66468">
        <w:rPr>
          <w:rFonts w:asciiTheme="majorHAnsi" w:hAnsiTheme="majorHAnsi"/>
        </w:rPr>
        <w:t>(Pallasmaa</w:t>
      </w:r>
      <w:r w:rsidR="00C44952">
        <w:rPr>
          <w:rFonts w:asciiTheme="majorHAnsi" w:hAnsiTheme="majorHAnsi"/>
        </w:rPr>
        <w:t xml:space="preserve">, 2005, p.23). </w:t>
      </w:r>
      <w:r w:rsidR="00071333">
        <w:rPr>
          <w:rFonts w:asciiTheme="majorHAnsi" w:hAnsiTheme="majorHAnsi"/>
        </w:rPr>
        <w:t xml:space="preserve">Pallasmaa’s sentiment is </w:t>
      </w:r>
      <w:r w:rsidR="00A26098">
        <w:rPr>
          <w:rFonts w:asciiTheme="majorHAnsi" w:hAnsiTheme="majorHAnsi"/>
        </w:rPr>
        <w:t xml:space="preserve">displayed in Caravaggio’s’ </w:t>
      </w:r>
      <w:r w:rsidR="00F87406" w:rsidRPr="00A26098">
        <w:rPr>
          <w:rFonts w:asciiTheme="majorHAnsi" w:hAnsiTheme="majorHAnsi"/>
          <w:i/>
        </w:rPr>
        <w:t>T</w:t>
      </w:r>
      <w:r w:rsidR="00A26098" w:rsidRPr="00A26098">
        <w:rPr>
          <w:rFonts w:asciiTheme="majorHAnsi" w:hAnsiTheme="majorHAnsi"/>
          <w:i/>
        </w:rPr>
        <w:t>he Incredulity of Saint Thomas</w:t>
      </w:r>
      <w:r w:rsidR="00071333">
        <w:rPr>
          <w:rFonts w:asciiTheme="majorHAnsi" w:hAnsiTheme="majorHAnsi"/>
          <w:i/>
        </w:rPr>
        <w:t xml:space="preserve"> </w:t>
      </w:r>
      <w:r w:rsidR="00071333">
        <w:rPr>
          <w:rFonts w:asciiTheme="majorHAnsi" w:hAnsiTheme="majorHAnsi"/>
        </w:rPr>
        <w:t xml:space="preserve">(1601-1602). </w:t>
      </w:r>
      <w:r w:rsidR="00F87406" w:rsidRPr="00303F51">
        <w:rPr>
          <w:rFonts w:asciiTheme="majorHAnsi" w:hAnsiTheme="majorHAnsi"/>
        </w:rPr>
        <w:t xml:space="preserve">In John’s gospel we read the words of ‘doubting Thomas,’ </w:t>
      </w:r>
      <w:r w:rsidR="00EE2A2F">
        <w:rPr>
          <w:rFonts w:asciiTheme="majorHAnsi" w:eastAsia="Times New Roman" w:hAnsiTheme="majorHAnsi" w:cs="Times New Roman"/>
          <w:shd w:val="clear" w:color="auto" w:fill="FFFFFF"/>
          <w:lang w:eastAsia="en-US"/>
        </w:rPr>
        <w:t>“</w:t>
      </w:r>
      <w:r w:rsidR="00F87406" w:rsidRPr="00303F51">
        <w:rPr>
          <w:rFonts w:asciiTheme="majorHAnsi" w:eastAsia="Times New Roman" w:hAnsiTheme="majorHAnsi" w:cs="Times New Roman"/>
          <w:shd w:val="clear" w:color="auto" w:fill="FFFFFF"/>
          <w:lang w:eastAsia="en-US"/>
        </w:rPr>
        <w:t>Unless I see the nail marks in his hands and put my finger where the nails were, and put my hand into his side, I will not believe</w:t>
      </w:r>
      <w:r w:rsidR="00EE2A2F">
        <w:rPr>
          <w:rFonts w:asciiTheme="majorHAnsi" w:eastAsia="Times New Roman" w:hAnsiTheme="majorHAnsi" w:cs="Times New Roman"/>
          <w:shd w:val="clear" w:color="auto" w:fill="FFFFFF"/>
          <w:lang w:eastAsia="en-US"/>
        </w:rPr>
        <w:t xml:space="preserve">” </w:t>
      </w:r>
      <w:r w:rsidR="00875A1C">
        <w:rPr>
          <w:rFonts w:asciiTheme="majorHAnsi" w:eastAsia="Times New Roman" w:hAnsiTheme="majorHAnsi" w:cs="Times New Roman"/>
          <w:shd w:val="clear" w:color="auto" w:fill="FFFFFF"/>
          <w:lang w:eastAsia="en-US"/>
        </w:rPr>
        <w:t>(John 20:24, Holy Bible, NIV)</w:t>
      </w:r>
      <w:r w:rsidR="00C44952">
        <w:rPr>
          <w:rFonts w:asciiTheme="majorHAnsi" w:eastAsia="Times New Roman" w:hAnsiTheme="majorHAnsi" w:cs="Times New Roman"/>
          <w:shd w:val="clear" w:color="auto" w:fill="FFFFFF"/>
          <w:lang w:eastAsia="en-US"/>
        </w:rPr>
        <w:t>.</w:t>
      </w:r>
      <w:r w:rsidR="001204CF" w:rsidRPr="00303F51">
        <w:rPr>
          <w:rFonts w:asciiTheme="majorHAnsi" w:eastAsia="Times New Roman" w:hAnsiTheme="majorHAnsi" w:cs="Times New Roman"/>
          <w:shd w:val="clear" w:color="auto" w:fill="FFFFFF"/>
          <w:lang w:eastAsia="en-US"/>
        </w:rPr>
        <w:t xml:space="preserve"> The words of Pallasmaa echo the account of ‘doubting Thomas’ in that they prop</w:t>
      </w:r>
      <w:r w:rsidR="00FE74F0" w:rsidRPr="00303F51">
        <w:rPr>
          <w:rFonts w:asciiTheme="majorHAnsi" w:eastAsia="Times New Roman" w:hAnsiTheme="majorHAnsi" w:cs="Times New Roman"/>
          <w:shd w:val="clear" w:color="auto" w:fill="FFFFFF"/>
          <w:lang w:eastAsia="en-US"/>
        </w:rPr>
        <w:t>ose the idea that sight can</w:t>
      </w:r>
      <w:r w:rsidR="001204CF" w:rsidRPr="00303F51">
        <w:rPr>
          <w:rFonts w:asciiTheme="majorHAnsi" w:eastAsia="Times New Roman" w:hAnsiTheme="majorHAnsi" w:cs="Times New Roman"/>
          <w:shd w:val="clear" w:color="auto" w:fill="FFFFFF"/>
          <w:lang w:eastAsia="en-US"/>
        </w:rPr>
        <w:t xml:space="preserve"> only truly</w:t>
      </w:r>
      <w:r w:rsidR="00FE74F0" w:rsidRPr="00303F51">
        <w:rPr>
          <w:rFonts w:asciiTheme="majorHAnsi" w:eastAsia="Times New Roman" w:hAnsiTheme="majorHAnsi" w:cs="Times New Roman"/>
          <w:shd w:val="clear" w:color="auto" w:fill="FFFFFF"/>
          <w:lang w:eastAsia="en-US"/>
        </w:rPr>
        <w:t xml:space="preserve"> be confirmed</w:t>
      </w:r>
      <w:r w:rsidR="001204CF" w:rsidRPr="00303F51">
        <w:rPr>
          <w:rFonts w:asciiTheme="majorHAnsi" w:eastAsia="Times New Roman" w:hAnsiTheme="majorHAnsi" w:cs="Times New Roman"/>
          <w:shd w:val="clear" w:color="auto" w:fill="FFFFFF"/>
          <w:lang w:eastAsia="en-US"/>
        </w:rPr>
        <w:t xml:space="preserve"> </w:t>
      </w:r>
      <w:r w:rsidR="00FE74F0" w:rsidRPr="00303F51">
        <w:rPr>
          <w:rFonts w:asciiTheme="majorHAnsi" w:eastAsia="Times New Roman" w:hAnsiTheme="majorHAnsi" w:cs="Times New Roman"/>
          <w:shd w:val="clear" w:color="auto" w:fill="FFFFFF"/>
          <w:lang w:eastAsia="en-US"/>
        </w:rPr>
        <w:t>by touch.</w:t>
      </w:r>
    </w:p>
    <w:p w14:paraId="65E12AA6" w14:textId="2BD3A832" w:rsidR="002855A4" w:rsidRPr="00AD2D76" w:rsidRDefault="00CB5C19" w:rsidP="002855A4">
      <w:pPr>
        <w:pStyle w:val="Caption"/>
        <w:rPr>
          <w:rFonts w:asciiTheme="majorHAnsi" w:hAnsiTheme="majorHAnsi"/>
          <w:b w:val="0"/>
          <w:sz w:val="22"/>
        </w:rPr>
      </w:pPr>
      <w:bookmarkStart w:id="8" w:name="_Toc406159161"/>
      <w:bookmarkStart w:id="9" w:name="_Toc406160968"/>
      <w:r w:rsidRPr="00303F51">
        <w:rPr>
          <w:rFonts w:asciiTheme="majorHAnsi" w:hAnsiTheme="majorHAnsi"/>
          <w:b w:val="0"/>
          <w:noProof/>
          <w:lang w:val="en-US" w:eastAsia="en-US"/>
        </w:rPr>
        <w:lastRenderedPageBreak/>
        <w:drawing>
          <wp:anchor distT="0" distB="0" distL="114300" distR="114300" simplePos="0" relativeHeight="251665408" behindDoc="0" locked="0" layoutInCell="1" allowOverlap="1" wp14:anchorId="61753655" wp14:editId="74CD0C2A">
            <wp:simplePos x="0" y="0"/>
            <wp:positionH relativeFrom="margin">
              <wp:posOffset>-32385</wp:posOffset>
            </wp:positionH>
            <wp:positionV relativeFrom="margin">
              <wp:posOffset>-180340</wp:posOffset>
            </wp:positionV>
            <wp:extent cx="5270500" cy="3900170"/>
            <wp:effectExtent l="0" t="0" r="12700" b="114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credulity-of-saint-thomas-1602.jpg"/>
                    <pic:cNvPicPr/>
                  </pic:nvPicPr>
                  <pic:blipFill>
                    <a:blip r:embed="rId8">
                      <a:extLst>
                        <a:ext uri="{28A0092B-C50C-407E-A947-70E740481C1C}">
                          <a14:useLocalDpi xmlns:a14="http://schemas.microsoft.com/office/drawing/2010/main" val="0"/>
                        </a:ext>
                      </a:extLst>
                    </a:blip>
                    <a:stretch>
                      <a:fillRect/>
                    </a:stretch>
                  </pic:blipFill>
                  <pic:spPr>
                    <a:xfrm>
                      <a:off x="0" y="0"/>
                      <a:ext cx="5270500" cy="3900170"/>
                    </a:xfrm>
                    <a:prstGeom prst="rect">
                      <a:avLst/>
                    </a:prstGeom>
                  </pic:spPr>
                </pic:pic>
              </a:graphicData>
            </a:graphic>
          </wp:anchor>
        </w:drawing>
      </w:r>
      <w:r w:rsidR="00015D8D" w:rsidRPr="00AD2D76">
        <w:rPr>
          <w:rFonts w:asciiTheme="majorHAnsi" w:hAnsiTheme="majorHAnsi"/>
          <w:b w:val="0"/>
          <w:color w:val="548DD4" w:themeColor="text2" w:themeTint="99"/>
          <w:sz w:val="22"/>
        </w:rPr>
        <w:br/>
      </w:r>
      <w:r w:rsidR="002855A4" w:rsidRPr="00AD2D76">
        <w:rPr>
          <w:rFonts w:asciiTheme="majorHAnsi" w:hAnsiTheme="majorHAnsi"/>
          <w:b w:val="0"/>
          <w:sz w:val="22"/>
        </w:rPr>
        <w:t xml:space="preserve">Figure </w:t>
      </w:r>
      <w:r w:rsidR="002855A4" w:rsidRPr="00AD2D76">
        <w:rPr>
          <w:rFonts w:asciiTheme="majorHAnsi" w:hAnsiTheme="majorHAnsi"/>
          <w:b w:val="0"/>
          <w:sz w:val="22"/>
        </w:rPr>
        <w:fldChar w:fldCharType="begin"/>
      </w:r>
      <w:r w:rsidR="002855A4" w:rsidRPr="00AD2D76">
        <w:rPr>
          <w:rFonts w:asciiTheme="majorHAnsi" w:hAnsiTheme="majorHAnsi"/>
          <w:b w:val="0"/>
          <w:sz w:val="22"/>
        </w:rPr>
        <w:instrText xml:space="preserve"> SEQ Figure \* ARABIC </w:instrText>
      </w:r>
      <w:r w:rsidR="002855A4" w:rsidRPr="00AD2D76">
        <w:rPr>
          <w:rFonts w:asciiTheme="majorHAnsi" w:hAnsiTheme="majorHAnsi"/>
          <w:b w:val="0"/>
          <w:sz w:val="22"/>
        </w:rPr>
        <w:fldChar w:fldCharType="separate"/>
      </w:r>
      <w:r w:rsidR="00823325" w:rsidRPr="00AD2D76">
        <w:rPr>
          <w:rFonts w:asciiTheme="majorHAnsi" w:hAnsiTheme="majorHAnsi"/>
          <w:b w:val="0"/>
          <w:noProof/>
          <w:sz w:val="22"/>
        </w:rPr>
        <w:t>2</w:t>
      </w:r>
      <w:r w:rsidR="002855A4" w:rsidRPr="00AD2D76">
        <w:rPr>
          <w:rFonts w:asciiTheme="majorHAnsi" w:hAnsiTheme="majorHAnsi"/>
          <w:b w:val="0"/>
          <w:sz w:val="22"/>
        </w:rPr>
        <w:fldChar w:fldCharType="end"/>
      </w:r>
      <w:r w:rsidR="002855A4" w:rsidRPr="00AD2D76">
        <w:rPr>
          <w:rFonts w:asciiTheme="majorHAnsi" w:hAnsiTheme="majorHAnsi"/>
          <w:b w:val="0"/>
          <w:sz w:val="22"/>
        </w:rPr>
        <w:t xml:space="preserve"> –</w:t>
      </w:r>
      <w:r w:rsidR="00B26C8F">
        <w:rPr>
          <w:rFonts w:asciiTheme="majorHAnsi" w:hAnsiTheme="majorHAnsi"/>
          <w:b w:val="0"/>
          <w:sz w:val="22"/>
        </w:rPr>
        <w:t>Caravaggio (</w:t>
      </w:r>
      <w:r w:rsidR="002855A4" w:rsidRPr="00AD2D76">
        <w:rPr>
          <w:rFonts w:asciiTheme="majorHAnsi" w:hAnsiTheme="majorHAnsi"/>
          <w:b w:val="0"/>
          <w:sz w:val="22"/>
        </w:rPr>
        <w:t>1601 – 1602)</w:t>
      </w:r>
      <w:bookmarkEnd w:id="8"/>
      <w:r w:rsidR="00B26C8F" w:rsidRPr="00B26C8F">
        <w:rPr>
          <w:rFonts w:asciiTheme="majorHAnsi" w:hAnsiTheme="majorHAnsi"/>
          <w:b w:val="0"/>
          <w:i/>
          <w:sz w:val="22"/>
        </w:rPr>
        <w:t xml:space="preserve"> </w:t>
      </w:r>
      <w:r w:rsidR="00B26C8F" w:rsidRPr="00AD2D76">
        <w:rPr>
          <w:rFonts w:asciiTheme="majorHAnsi" w:hAnsiTheme="majorHAnsi"/>
          <w:b w:val="0"/>
          <w:i/>
          <w:sz w:val="22"/>
        </w:rPr>
        <w:t>The Incredulity of Saint Thomas</w:t>
      </w:r>
      <w:r w:rsidR="00B26C8F">
        <w:rPr>
          <w:rFonts w:asciiTheme="majorHAnsi" w:hAnsiTheme="majorHAnsi"/>
          <w:b w:val="0"/>
          <w:i/>
          <w:sz w:val="22"/>
        </w:rPr>
        <w:t>.</w:t>
      </w:r>
      <w:bookmarkEnd w:id="9"/>
    </w:p>
    <w:p w14:paraId="057512DD" w14:textId="2E00C265" w:rsidR="00CE2871" w:rsidRPr="00303F51" w:rsidRDefault="00C44952" w:rsidP="005B358C">
      <w:pPr>
        <w:spacing w:line="480" w:lineRule="auto"/>
        <w:rPr>
          <w:rFonts w:asciiTheme="majorHAnsi" w:hAnsiTheme="majorHAnsi"/>
        </w:rPr>
      </w:pPr>
      <w:r>
        <w:rPr>
          <w:rFonts w:asciiTheme="majorHAnsi" w:hAnsiTheme="majorHAnsi"/>
        </w:rPr>
        <w:t>In the history of aesthetics and within the modern hierarchy of the senses,</w:t>
      </w:r>
      <w:r w:rsidR="00C57759" w:rsidRPr="00303F51">
        <w:rPr>
          <w:rFonts w:asciiTheme="majorHAnsi" w:hAnsiTheme="majorHAnsi"/>
        </w:rPr>
        <w:t xml:space="preserve"> touch has been somewhat neglected.</w:t>
      </w:r>
      <w:r w:rsidR="00A652C1" w:rsidRPr="00303F51">
        <w:rPr>
          <w:rFonts w:asciiTheme="majorHAnsi" w:hAnsiTheme="majorHAnsi"/>
        </w:rPr>
        <w:t xml:space="preserve"> </w:t>
      </w:r>
      <w:r w:rsidR="0022569A" w:rsidRPr="00303F51">
        <w:rPr>
          <w:rFonts w:asciiTheme="majorHAnsi" w:hAnsiTheme="majorHAnsi"/>
        </w:rPr>
        <w:t>Aesthetics being our capacity for</w:t>
      </w:r>
      <w:r w:rsidR="00A652C1" w:rsidRPr="00303F51">
        <w:rPr>
          <w:rFonts w:asciiTheme="majorHAnsi" w:hAnsiTheme="majorHAnsi"/>
        </w:rPr>
        <w:t xml:space="preserve"> feeling, sensing and being affected, i</w:t>
      </w:r>
      <w:r w:rsidR="0022569A" w:rsidRPr="00303F51">
        <w:rPr>
          <w:rFonts w:asciiTheme="majorHAnsi" w:hAnsiTheme="majorHAnsi"/>
        </w:rPr>
        <w:t>n</w:t>
      </w:r>
      <w:r w:rsidR="00A652C1" w:rsidRPr="00303F51">
        <w:rPr>
          <w:rFonts w:asciiTheme="majorHAnsi" w:hAnsiTheme="majorHAnsi"/>
        </w:rPr>
        <w:t>volving a sense of touch, texture and mass</w:t>
      </w:r>
      <w:r w:rsidR="0022569A" w:rsidRPr="00303F51">
        <w:rPr>
          <w:rFonts w:asciiTheme="majorHAnsi" w:hAnsiTheme="majorHAnsi"/>
        </w:rPr>
        <w:t>, those qualities which inform our worldly encounters with things (Paterson, 2007, p.83).</w:t>
      </w:r>
      <w:r w:rsidR="00C71A3C" w:rsidRPr="00303F51">
        <w:rPr>
          <w:rFonts w:asciiTheme="majorHAnsi" w:hAnsiTheme="majorHAnsi"/>
        </w:rPr>
        <w:t xml:space="preserve"> </w:t>
      </w:r>
    </w:p>
    <w:p w14:paraId="29D0A676" w14:textId="701801B9" w:rsidR="00CE2871" w:rsidRPr="00303F51" w:rsidRDefault="00CE2871" w:rsidP="00653100">
      <w:pPr>
        <w:ind w:left="720"/>
        <w:rPr>
          <w:rFonts w:asciiTheme="majorHAnsi" w:hAnsiTheme="majorHAnsi"/>
        </w:rPr>
      </w:pPr>
      <w:r w:rsidRPr="00303F51">
        <w:rPr>
          <w:rFonts w:asciiTheme="majorHAnsi" w:hAnsiTheme="majorHAnsi"/>
        </w:rPr>
        <w:t>Physiologically, touch is a modality resulting from the combined information of innumerable receptors and nerve endings concerned with pressure, temperature, pain and movement. But there is more to touch. It is a sense of communication. It is a receptive, expressive, can communicate empathy. It can bring distant objects and people into p</w:t>
      </w:r>
      <w:r w:rsidR="00EE2A2F">
        <w:rPr>
          <w:rFonts w:asciiTheme="majorHAnsi" w:hAnsiTheme="majorHAnsi"/>
        </w:rPr>
        <w:t>roximity (Paterson, 2007, p.1).</w:t>
      </w:r>
      <w:r w:rsidR="004C2916">
        <w:rPr>
          <w:rFonts w:asciiTheme="majorHAnsi" w:hAnsiTheme="majorHAnsi"/>
        </w:rPr>
        <w:br/>
      </w:r>
    </w:p>
    <w:p w14:paraId="00BD8141" w14:textId="2A70BDE5" w:rsidR="008E3D55" w:rsidRPr="00303F51" w:rsidRDefault="004503B4" w:rsidP="007F75FA">
      <w:pPr>
        <w:spacing w:line="480" w:lineRule="auto"/>
        <w:rPr>
          <w:rFonts w:asciiTheme="majorHAnsi" w:hAnsiTheme="majorHAnsi"/>
        </w:rPr>
      </w:pPr>
      <w:r w:rsidRPr="00303F51">
        <w:rPr>
          <w:rFonts w:asciiTheme="majorHAnsi" w:hAnsiTheme="majorHAnsi"/>
        </w:rPr>
        <w:t>In mo</w:t>
      </w:r>
      <w:r w:rsidR="00C57759" w:rsidRPr="00303F51">
        <w:rPr>
          <w:rFonts w:asciiTheme="majorHAnsi" w:hAnsiTheme="majorHAnsi"/>
        </w:rPr>
        <w:t xml:space="preserve">dern society, especially from </w:t>
      </w:r>
      <w:r w:rsidRPr="00303F51">
        <w:rPr>
          <w:rFonts w:asciiTheme="majorHAnsi" w:hAnsiTheme="majorHAnsi"/>
        </w:rPr>
        <w:t>the</w:t>
      </w:r>
      <w:r w:rsidR="00C57759" w:rsidRPr="00303F51">
        <w:rPr>
          <w:rFonts w:asciiTheme="majorHAnsi" w:hAnsiTheme="majorHAnsi"/>
        </w:rPr>
        <w:t xml:space="preserve"> beginning of the</w:t>
      </w:r>
      <w:r w:rsidRPr="00303F51">
        <w:rPr>
          <w:rFonts w:asciiTheme="majorHAnsi" w:hAnsiTheme="majorHAnsi"/>
        </w:rPr>
        <w:t xml:space="preserve"> twenty first century, the words ‘losing touch’ have never been so t</w:t>
      </w:r>
      <w:r w:rsidR="007D354C" w:rsidRPr="00303F51">
        <w:rPr>
          <w:rFonts w:asciiTheme="majorHAnsi" w:hAnsiTheme="majorHAnsi"/>
        </w:rPr>
        <w:t>rue. Man</w:t>
      </w:r>
      <w:r w:rsidR="00585EA7" w:rsidRPr="00303F51">
        <w:rPr>
          <w:rFonts w:asciiTheme="majorHAnsi" w:hAnsiTheme="majorHAnsi"/>
        </w:rPr>
        <w:t>y tend to discount the exploratory pleasure</w:t>
      </w:r>
      <w:r w:rsidR="007D354C" w:rsidRPr="00303F51">
        <w:rPr>
          <w:rFonts w:asciiTheme="majorHAnsi" w:hAnsiTheme="majorHAnsi"/>
        </w:rPr>
        <w:t xml:space="preserve"> of touch </w:t>
      </w:r>
      <w:r w:rsidR="00585EA7" w:rsidRPr="00303F51">
        <w:rPr>
          <w:rFonts w:asciiTheme="majorHAnsi" w:hAnsiTheme="majorHAnsi"/>
        </w:rPr>
        <w:t xml:space="preserve">when put up against the other senses. </w:t>
      </w:r>
      <w:r w:rsidR="007D636C" w:rsidRPr="00303F51">
        <w:rPr>
          <w:rFonts w:asciiTheme="majorHAnsi" w:hAnsiTheme="majorHAnsi"/>
        </w:rPr>
        <w:t xml:space="preserve">This must be </w:t>
      </w:r>
      <w:r w:rsidR="00E17892" w:rsidRPr="00303F51">
        <w:rPr>
          <w:rFonts w:asciiTheme="majorHAnsi" w:hAnsiTheme="majorHAnsi"/>
        </w:rPr>
        <w:t>investigated</w:t>
      </w:r>
      <w:r w:rsidR="007D636C" w:rsidRPr="00303F51">
        <w:rPr>
          <w:rFonts w:asciiTheme="majorHAnsi" w:hAnsiTheme="majorHAnsi"/>
        </w:rPr>
        <w:t xml:space="preserve"> </w:t>
      </w:r>
      <w:r w:rsidR="007D636C" w:rsidRPr="00303F51">
        <w:rPr>
          <w:rFonts w:asciiTheme="majorHAnsi" w:hAnsiTheme="majorHAnsi"/>
        </w:rPr>
        <w:lastRenderedPageBreak/>
        <w:t>while r</w:t>
      </w:r>
      <w:r w:rsidR="00A72691" w:rsidRPr="00303F51">
        <w:rPr>
          <w:rFonts w:asciiTheme="majorHAnsi" w:hAnsiTheme="majorHAnsi"/>
        </w:rPr>
        <w:t>emaining aware of the fact that touch, sight, sound, taste and smell are not in competition with one another but working in harmony with</w:t>
      </w:r>
      <w:r w:rsidR="008E3D55" w:rsidRPr="00303F51">
        <w:rPr>
          <w:rFonts w:asciiTheme="majorHAnsi" w:hAnsiTheme="majorHAnsi"/>
        </w:rPr>
        <w:t xml:space="preserve"> each other.</w:t>
      </w:r>
    </w:p>
    <w:p w14:paraId="7B4B86E8" w14:textId="4F63676E" w:rsidR="001B0155" w:rsidRDefault="00C346F6" w:rsidP="001B0155">
      <w:pPr>
        <w:spacing w:line="480" w:lineRule="auto"/>
        <w:rPr>
          <w:rFonts w:asciiTheme="majorHAnsi" w:hAnsiTheme="majorHAnsi"/>
        </w:rPr>
      </w:pPr>
      <w:r w:rsidRPr="00303F51">
        <w:rPr>
          <w:rFonts w:asciiTheme="majorHAnsi" w:hAnsiTheme="majorHAnsi"/>
        </w:rPr>
        <w:t>The anthropologist Ashley Montague draws light to the primacy of the tactile sense over all the senses from which they derive from. Based on medical evidence, Montague</w:t>
      </w:r>
      <w:r w:rsidR="00EE2A2F">
        <w:rPr>
          <w:rFonts w:asciiTheme="majorHAnsi" w:hAnsiTheme="majorHAnsi"/>
        </w:rPr>
        <w:t xml:space="preserve"> (1986)</w:t>
      </w:r>
      <w:r w:rsidRPr="00303F51">
        <w:rPr>
          <w:rFonts w:asciiTheme="majorHAnsi" w:hAnsiTheme="majorHAnsi"/>
        </w:rPr>
        <w:t xml:space="preserve"> </w:t>
      </w:r>
      <w:r w:rsidR="00A04265">
        <w:rPr>
          <w:rFonts w:asciiTheme="majorHAnsi" w:hAnsiTheme="majorHAnsi"/>
        </w:rPr>
        <w:t>confirms that</w:t>
      </w:r>
      <w:r w:rsidRPr="00303F51">
        <w:rPr>
          <w:rFonts w:asciiTheme="majorHAnsi" w:hAnsiTheme="majorHAnsi"/>
        </w:rPr>
        <w:t xml:space="preserve"> </w:t>
      </w:r>
      <w:r w:rsidR="00A04265">
        <w:rPr>
          <w:rFonts w:asciiTheme="majorHAnsi" w:hAnsiTheme="majorHAnsi"/>
        </w:rPr>
        <w:t>‘</w:t>
      </w:r>
      <w:r w:rsidRPr="00303F51">
        <w:rPr>
          <w:rFonts w:asciiTheme="majorHAnsi" w:hAnsiTheme="majorHAnsi"/>
        </w:rPr>
        <w:t>the skin is the oldest and most sensitive of our organs, our first medium of communication, and our most efficient protector.</w:t>
      </w:r>
      <w:r w:rsidR="00A04265">
        <w:rPr>
          <w:rFonts w:asciiTheme="majorHAnsi" w:hAnsiTheme="majorHAnsi"/>
        </w:rPr>
        <w:t>’</w:t>
      </w:r>
      <w:r w:rsidRPr="00303F51">
        <w:rPr>
          <w:rFonts w:asciiTheme="majorHAnsi" w:hAnsiTheme="majorHAnsi"/>
        </w:rPr>
        <w:t xml:space="preserve"> Touch is the parent of</w:t>
      </w:r>
      <w:r w:rsidR="00EE2A2F">
        <w:rPr>
          <w:rFonts w:asciiTheme="majorHAnsi" w:hAnsiTheme="majorHAnsi"/>
        </w:rPr>
        <w:t xml:space="preserve"> our eyes, ears, nose and mouth. </w:t>
      </w:r>
      <w:r w:rsidR="006C0AE9" w:rsidRPr="00303F51">
        <w:rPr>
          <w:rFonts w:asciiTheme="majorHAnsi" w:hAnsiTheme="majorHAnsi"/>
        </w:rPr>
        <w:t xml:space="preserve">Despite the fact in </w:t>
      </w:r>
      <w:r w:rsidR="00A26098">
        <w:rPr>
          <w:rFonts w:asciiTheme="majorHAnsi" w:hAnsiTheme="majorHAnsi"/>
        </w:rPr>
        <w:t>the chapter</w:t>
      </w:r>
      <w:r w:rsidR="009A4A2B">
        <w:rPr>
          <w:rFonts w:asciiTheme="majorHAnsi" w:hAnsiTheme="majorHAnsi"/>
        </w:rPr>
        <w:t>,</w:t>
      </w:r>
      <w:r w:rsidR="00A26098">
        <w:rPr>
          <w:rFonts w:asciiTheme="majorHAnsi" w:hAnsiTheme="majorHAnsi"/>
        </w:rPr>
        <w:t xml:space="preserve"> </w:t>
      </w:r>
      <w:r w:rsidR="00A26098" w:rsidRPr="00A26098">
        <w:rPr>
          <w:rFonts w:asciiTheme="majorHAnsi" w:hAnsiTheme="majorHAnsi"/>
          <w:i/>
        </w:rPr>
        <w:t>Nobility of Sight</w:t>
      </w:r>
      <w:r w:rsidR="00972FDC" w:rsidRPr="00303F51">
        <w:rPr>
          <w:rFonts w:asciiTheme="majorHAnsi" w:hAnsiTheme="majorHAnsi"/>
        </w:rPr>
        <w:t xml:space="preserve"> (1817),</w:t>
      </w:r>
      <w:r w:rsidR="006C0AE9" w:rsidRPr="00303F51">
        <w:rPr>
          <w:rFonts w:asciiTheme="majorHAnsi" w:hAnsiTheme="majorHAnsi"/>
        </w:rPr>
        <w:t xml:space="preserve"> Hans Jonas gives precedence to vision over touch, he does give tou</w:t>
      </w:r>
      <w:r w:rsidR="00972FDC" w:rsidRPr="00303F51">
        <w:rPr>
          <w:rFonts w:asciiTheme="majorHAnsi" w:hAnsiTheme="majorHAnsi"/>
        </w:rPr>
        <w:t xml:space="preserve">ch the recognition its demands. </w:t>
      </w:r>
    </w:p>
    <w:p w14:paraId="7D2D4A97" w14:textId="15A22A4B" w:rsidR="004C2916" w:rsidRPr="00303F51" w:rsidRDefault="00492F78" w:rsidP="004C2916">
      <w:pPr>
        <w:ind w:left="720"/>
        <w:rPr>
          <w:rFonts w:asciiTheme="majorHAnsi" w:hAnsiTheme="majorHAnsi"/>
        </w:rPr>
      </w:pPr>
      <w:r>
        <w:rPr>
          <w:rFonts w:asciiTheme="majorHAnsi" w:hAnsiTheme="majorHAnsi"/>
        </w:rPr>
        <w:t>A</w:t>
      </w:r>
      <w:r w:rsidR="00972FDC" w:rsidRPr="00303F51">
        <w:rPr>
          <w:rFonts w:asciiTheme="majorHAnsi" w:hAnsiTheme="majorHAnsi"/>
        </w:rPr>
        <w:t>n organ for real shape-feeling exists probably only in the human hand, and there is more than mere coincidence in the fact that in his hand man possesses a tactile organ which can take over some of the distinctive achievements of his eye (Jonas, 1817</w:t>
      </w:r>
      <w:r w:rsidR="0001007B" w:rsidRPr="00303F51">
        <w:rPr>
          <w:rFonts w:asciiTheme="majorHAnsi" w:hAnsiTheme="majorHAnsi"/>
        </w:rPr>
        <w:t>,</w:t>
      </w:r>
      <w:r w:rsidR="00972FDC" w:rsidRPr="00303F51">
        <w:rPr>
          <w:rFonts w:asciiTheme="majorHAnsi" w:hAnsiTheme="majorHAnsi"/>
        </w:rPr>
        <w:t xml:space="preserve"> p</w:t>
      </w:r>
      <w:r w:rsidR="00EA098D" w:rsidRPr="00303F51">
        <w:rPr>
          <w:rFonts w:asciiTheme="majorHAnsi" w:hAnsiTheme="majorHAnsi"/>
        </w:rPr>
        <w:t>.</w:t>
      </w:r>
      <w:r>
        <w:rPr>
          <w:rFonts w:asciiTheme="majorHAnsi" w:hAnsiTheme="majorHAnsi"/>
        </w:rPr>
        <w:t>141).</w:t>
      </w:r>
      <w:r w:rsidR="004C2916">
        <w:rPr>
          <w:rFonts w:asciiTheme="majorHAnsi" w:hAnsiTheme="majorHAnsi"/>
        </w:rPr>
        <w:br/>
      </w:r>
    </w:p>
    <w:p w14:paraId="575DCCFF" w14:textId="6E2E7388" w:rsidR="00C346F6" w:rsidRPr="00303F51" w:rsidRDefault="006C0AE9" w:rsidP="007F75FA">
      <w:pPr>
        <w:spacing w:line="480" w:lineRule="auto"/>
        <w:rPr>
          <w:rFonts w:asciiTheme="majorHAnsi" w:hAnsiTheme="majorHAnsi"/>
        </w:rPr>
      </w:pPr>
      <w:r w:rsidRPr="00303F51">
        <w:rPr>
          <w:rFonts w:asciiTheme="majorHAnsi" w:hAnsiTheme="majorHAnsi"/>
        </w:rPr>
        <w:t>Jonas also proposes</w:t>
      </w:r>
      <w:r w:rsidR="00C44952">
        <w:rPr>
          <w:rFonts w:asciiTheme="majorHAnsi" w:hAnsiTheme="majorHAnsi"/>
        </w:rPr>
        <w:t xml:space="preserve"> later on in his book </w:t>
      </w:r>
      <w:r w:rsidR="00C44952" w:rsidRPr="00C44952">
        <w:rPr>
          <w:rFonts w:asciiTheme="majorHAnsi" w:hAnsiTheme="majorHAnsi"/>
          <w:i/>
        </w:rPr>
        <w:t>The Phenomenon of Life</w:t>
      </w:r>
      <w:r w:rsidRPr="00303F51">
        <w:rPr>
          <w:rFonts w:asciiTheme="majorHAnsi" w:hAnsiTheme="majorHAnsi"/>
        </w:rPr>
        <w:t xml:space="preserve">, with good reason, that the eye and the hand must work in synthesis in order to receive a </w:t>
      </w:r>
      <w:r w:rsidR="008F2478" w:rsidRPr="00303F51">
        <w:rPr>
          <w:rFonts w:asciiTheme="majorHAnsi" w:hAnsiTheme="majorHAnsi"/>
        </w:rPr>
        <w:t xml:space="preserve">fully </w:t>
      </w:r>
      <w:r w:rsidRPr="00303F51">
        <w:rPr>
          <w:rFonts w:asciiTheme="majorHAnsi" w:hAnsiTheme="majorHAnsi"/>
        </w:rPr>
        <w:t>clear</w:t>
      </w:r>
      <w:r w:rsidR="008F2478" w:rsidRPr="00303F51">
        <w:rPr>
          <w:rFonts w:asciiTheme="majorHAnsi" w:hAnsiTheme="majorHAnsi"/>
        </w:rPr>
        <w:t xml:space="preserve"> and</w:t>
      </w:r>
      <w:r w:rsidRPr="00303F51">
        <w:rPr>
          <w:rFonts w:asciiTheme="majorHAnsi" w:hAnsiTheme="majorHAnsi"/>
        </w:rPr>
        <w:t xml:space="preserve"> informed picture.</w:t>
      </w:r>
      <w:r w:rsidRPr="00303F51">
        <w:t xml:space="preserve"> </w:t>
      </w:r>
    </w:p>
    <w:p w14:paraId="1D554FC0" w14:textId="454F0070" w:rsidR="00DF3DEB" w:rsidRPr="00303F51" w:rsidRDefault="00A26098" w:rsidP="007F75FA">
      <w:pPr>
        <w:spacing w:line="480" w:lineRule="auto"/>
        <w:rPr>
          <w:rFonts w:asciiTheme="majorHAnsi" w:hAnsiTheme="majorHAnsi"/>
        </w:rPr>
      </w:pPr>
      <w:r>
        <w:rPr>
          <w:rFonts w:asciiTheme="majorHAnsi" w:hAnsiTheme="majorHAnsi"/>
        </w:rPr>
        <w:t xml:space="preserve">In his book </w:t>
      </w:r>
      <w:r w:rsidRPr="00A26098">
        <w:rPr>
          <w:rFonts w:asciiTheme="majorHAnsi" w:hAnsiTheme="majorHAnsi"/>
          <w:i/>
        </w:rPr>
        <w:t>The C</w:t>
      </w:r>
      <w:r w:rsidR="00DF3DEB" w:rsidRPr="00A26098">
        <w:rPr>
          <w:rFonts w:asciiTheme="majorHAnsi" w:hAnsiTheme="majorHAnsi"/>
          <w:i/>
        </w:rPr>
        <w:t>raftsman</w:t>
      </w:r>
      <w:r w:rsidR="00DF3DEB" w:rsidRPr="00303F51">
        <w:rPr>
          <w:rFonts w:asciiTheme="majorHAnsi" w:hAnsiTheme="majorHAnsi"/>
        </w:rPr>
        <w:t>, Richard Sennet</w:t>
      </w:r>
      <w:r w:rsidR="008F2478" w:rsidRPr="00303F51">
        <w:rPr>
          <w:rFonts w:asciiTheme="majorHAnsi" w:hAnsiTheme="majorHAnsi"/>
        </w:rPr>
        <w:t xml:space="preserve"> echo’s Jonas’ sentiment when explaining</w:t>
      </w:r>
      <w:r w:rsidR="00DF3DEB" w:rsidRPr="00303F51">
        <w:rPr>
          <w:rFonts w:asciiTheme="majorHAnsi" w:hAnsiTheme="majorHAnsi"/>
        </w:rPr>
        <w:t xml:space="preserve"> the historical importance of seeing and doing using the backdrop of the archaic theatre or ‘theatron’ which literally means ‘place for seeing’. Sennet describes the way in which there was relatively little divide between spectator and performer or seeing and doing. After actors played their part through dancing and delivering their lines, they would sit and watch others do the same. As time moved forward performers became masters of c</w:t>
      </w:r>
      <w:r w:rsidR="00B84557" w:rsidRPr="00303F51">
        <w:rPr>
          <w:rFonts w:asciiTheme="majorHAnsi" w:hAnsiTheme="majorHAnsi"/>
        </w:rPr>
        <w:t xml:space="preserve">ostuming, speaking and moving. </w:t>
      </w:r>
      <w:r w:rsidR="00DF3DEB" w:rsidRPr="00303F51">
        <w:rPr>
          <w:rFonts w:asciiTheme="majorHAnsi" w:hAnsiTheme="majorHAnsi"/>
        </w:rPr>
        <w:t xml:space="preserve">Audiences stayed off-stage, and so, developed their own skills of interpretation as spectators. Sennet </w:t>
      </w:r>
      <w:r w:rsidR="00DF3DEB" w:rsidRPr="00303F51">
        <w:rPr>
          <w:rFonts w:asciiTheme="majorHAnsi" w:hAnsiTheme="majorHAnsi"/>
        </w:rPr>
        <w:lastRenderedPageBreak/>
        <w:t xml:space="preserve">goes on to note that the classist, Myles Burnyeat believes that this </w:t>
      </w:r>
      <w:r w:rsidR="001D29F5">
        <w:rPr>
          <w:rFonts w:asciiTheme="majorHAnsi" w:hAnsiTheme="majorHAnsi"/>
        </w:rPr>
        <w:t xml:space="preserve">is </w:t>
      </w:r>
      <w:r w:rsidR="00DF3DEB" w:rsidRPr="00303F51">
        <w:rPr>
          <w:rFonts w:asciiTheme="majorHAnsi" w:hAnsiTheme="majorHAnsi"/>
        </w:rPr>
        <w:t>w</w:t>
      </w:r>
      <w:r w:rsidR="00B84557" w:rsidRPr="00303F51">
        <w:rPr>
          <w:rFonts w:asciiTheme="majorHAnsi" w:hAnsiTheme="majorHAnsi"/>
        </w:rPr>
        <w:t xml:space="preserve">here the phrase ‘the mind's eye’ </w:t>
      </w:r>
      <w:r w:rsidR="001D29F5" w:rsidRPr="00303F51">
        <w:rPr>
          <w:rFonts w:asciiTheme="majorHAnsi" w:hAnsiTheme="majorHAnsi"/>
        </w:rPr>
        <w:t xml:space="preserve">originates. </w:t>
      </w:r>
      <w:r w:rsidR="00DF3DEB" w:rsidRPr="00303F51">
        <w:rPr>
          <w:rFonts w:asciiTheme="majorHAnsi" w:hAnsiTheme="majorHAnsi"/>
        </w:rPr>
        <w:t>Another way to put it in this context would be, understanding is separated from doing. Sennet argues that this separation doesn’t occur in the occu</w:t>
      </w:r>
      <w:r w:rsidR="00EE2A2F">
        <w:rPr>
          <w:rFonts w:asciiTheme="majorHAnsi" w:hAnsiTheme="majorHAnsi"/>
        </w:rPr>
        <w:t>pation of the craftsman who is “</w:t>
      </w:r>
      <w:r w:rsidR="00DF3DEB" w:rsidRPr="00303F51">
        <w:rPr>
          <w:rFonts w:asciiTheme="majorHAnsi" w:hAnsiTheme="majorHAnsi"/>
        </w:rPr>
        <w:t>engaged in a con</w:t>
      </w:r>
      <w:r w:rsidR="00C44952">
        <w:rPr>
          <w:rFonts w:asciiTheme="majorHAnsi" w:hAnsiTheme="majorHAnsi"/>
        </w:rPr>
        <w:t>tinual dialogue with materials.</w:t>
      </w:r>
      <w:r w:rsidR="00B84557" w:rsidRPr="00303F51">
        <w:rPr>
          <w:rFonts w:asciiTheme="majorHAnsi" w:hAnsiTheme="majorHAnsi"/>
        </w:rPr>
        <w:t xml:space="preserve"> </w:t>
      </w:r>
      <w:r w:rsidR="00DF3DEB" w:rsidRPr="00303F51">
        <w:rPr>
          <w:rFonts w:asciiTheme="majorHAnsi" w:hAnsiTheme="majorHAnsi"/>
        </w:rPr>
        <w:t xml:space="preserve">They do not suffer this divide and therefore his or </w:t>
      </w:r>
      <w:r w:rsidR="00B84557" w:rsidRPr="00303F51">
        <w:rPr>
          <w:rFonts w:asciiTheme="majorHAnsi" w:hAnsiTheme="majorHAnsi"/>
        </w:rPr>
        <w:t xml:space="preserve">her engagement is more complete. </w:t>
      </w:r>
      <w:r w:rsidR="00DF3DEB" w:rsidRPr="00303F51">
        <w:rPr>
          <w:rFonts w:asciiTheme="majorHAnsi" w:hAnsiTheme="majorHAnsi"/>
        </w:rPr>
        <w:t>The workshop or studio has a claim to make against the th</w:t>
      </w:r>
      <w:r w:rsidR="00B84557" w:rsidRPr="00303F51">
        <w:rPr>
          <w:rFonts w:asciiTheme="majorHAnsi" w:hAnsiTheme="majorHAnsi"/>
        </w:rPr>
        <w:t>eatre, practi</w:t>
      </w:r>
      <w:r w:rsidR="00056E92" w:rsidRPr="00303F51">
        <w:rPr>
          <w:rFonts w:asciiTheme="majorHAnsi" w:hAnsiTheme="majorHAnsi"/>
        </w:rPr>
        <w:t>ce against theory</w:t>
      </w:r>
      <w:r w:rsidR="00EE2A2F">
        <w:rPr>
          <w:rFonts w:asciiTheme="majorHAnsi" w:hAnsiTheme="majorHAnsi"/>
        </w:rPr>
        <w:t>”</w:t>
      </w:r>
      <w:r w:rsidR="00056E92" w:rsidRPr="00303F51">
        <w:rPr>
          <w:rFonts w:asciiTheme="majorHAnsi" w:hAnsiTheme="majorHAnsi"/>
        </w:rPr>
        <w:t xml:space="preserve"> (Sennet 2009, p</w:t>
      </w:r>
      <w:r w:rsidR="00A747DD">
        <w:rPr>
          <w:rFonts w:asciiTheme="majorHAnsi" w:hAnsiTheme="majorHAnsi"/>
        </w:rPr>
        <w:t>p.</w:t>
      </w:r>
      <w:r w:rsidR="00056E92" w:rsidRPr="00303F51">
        <w:rPr>
          <w:rFonts w:asciiTheme="majorHAnsi" w:hAnsiTheme="majorHAnsi"/>
        </w:rPr>
        <w:t>124-125).</w:t>
      </w:r>
    </w:p>
    <w:p w14:paraId="5F146EF2" w14:textId="77777777" w:rsidR="005B358C" w:rsidRDefault="00F62276" w:rsidP="007F75FA">
      <w:pPr>
        <w:spacing w:line="480" w:lineRule="auto"/>
        <w:rPr>
          <w:rFonts w:asciiTheme="majorHAnsi" w:hAnsiTheme="majorHAnsi"/>
        </w:rPr>
      </w:pPr>
      <w:r w:rsidRPr="00303F51">
        <w:rPr>
          <w:rFonts w:asciiTheme="majorHAnsi" w:hAnsiTheme="majorHAnsi"/>
        </w:rPr>
        <w:t xml:space="preserve">However, it </w:t>
      </w:r>
      <w:r w:rsidR="00DF3DEB" w:rsidRPr="00303F51">
        <w:rPr>
          <w:rFonts w:asciiTheme="majorHAnsi" w:hAnsiTheme="majorHAnsi"/>
        </w:rPr>
        <w:t xml:space="preserve">is only in the modern age that this predominantly western way of understanding art </w:t>
      </w:r>
      <w:r w:rsidRPr="00303F51">
        <w:rPr>
          <w:rFonts w:asciiTheme="majorHAnsi" w:hAnsiTheme="majorHAnsi"/>
        </w:rPr>
        <w:t xml:space="preserve">and the space in which it is held </w:t>
      </w:r>
      <w:r w:rsidR="00DF3DEB" w:rsidRPr="00303F51">
        <w:rPr>
          <w:rFonts w:asciiTheme="majorHAnsi" w:hAnsiTheme="majorHAnsi"/>
        </w:rPr>
        <w:t xml:space="preserve">has come into full fruition. Before this time, art took a journey from the hands of the craftsman to the hand of the receiver. Just as in the theatre, where the </w:t>
      </w:r>
      <w:r w:rsidR="00C44952">
        <w:rPr>
          <w:rFonts w:asciiTheme="majorHAnsi" w:hAnsiTheme="majorHAnsi"/>
        </w:rPr>
        <w:t xml:space="preserve">distinction between </w:t>
      </w:r>
      <w:r w:rsidR="00DF3DEB" w:rsidRPr="00303F51">
        <w:rPr>
          <w:rFonts w:asciiTheme="majorHAnsi" w:hAnsiTheme="majorHAnsi"/>
        </w:rPr>
        <w:t>audience and performers were blurred. It was a hands-on process appreciated through sight and touch simultan</w:t>
      </w:r>
      <w:r w:rsidR="004C0AC9" w:rsidRPr="00303F51">
        <w:rPr>
          <w:rFonts w:asciiTheme="majorHAnsi" w:hAnsiTheme="majorHAnsi"/>
        </w:rPr>
        <w:t xml:space="preserve">eously. Looking back </w:t>
      </w:r>
      <w:r w:rsidR="00DF3DEB" w:rsidRPr="00303F51">
        <w:rPr>
          <w:rFonts w:asciiTheme="majorHAnsi" w:hAnsiTheme="majorHAnsi"/>
        </w:rPr>
        <w:t>to the past it was much easier to define craftsmans</w:t>
      </w:r>
      <w:r w:rsidR="00C44952">
        <w:rPr>
          <w:rFonts w:asciiTheme="majorHAnsi" w:hAnsiTheme="majorHAnsi"/>
        </w:rPr>
        <w:t>hip than it is in this era. Now</w:t>
      </w:r>
      <w:r w:rsidR="00DF3DEB" w:rsidRPr="00303F51">
        <w:rPr>
          <w:rFonts w:asciiTheme="majorHAnsi" w:hAnsiTheme="majorHAnsi"/>
        </w:rPr>
        <w:t xml:space="preserve"> we have what are known as ‘post-digital artisans’ (</w:t>
      </w:r>
      <w:proofErr w:type="spellStart"/>
      <w:r w:rsidR="00DF3DEB" w:rsidRPr="00303F51">
        <w:rPr>
          <w:rFonts w:asciiTheme="majorHAnsi" w:hAnsiTheme="majorHAnsi"/>
        </w:rPr>
        <w:t>Openshaw</w:t>
      </w:r>
      <w:proofErr w:type="spellEnd"/>
      <w:r w:rsidR="00DF3DEB" w:rsidRPr="00303F51">
        <w:rPr>
          <w:rFonts w:asciiTheme="majorHAnsi" w:hAnsiTheme="majorHAnsi"/>
        </w:rPr>
        <w:t xml:space="preserve">, 2015) who are constantly redefining and modernizing what craftsmanship means today. </w:t>
      </w:r>
      <w:r w:rsidR="00364A66" w:rsidRPr="00303F51">
        <w:rPr>
          <w:rFonts w:asciiTheme="majorHAnsi" w:hAnsiTheme="majorHAnsi"/>
        </w:rPr>
        <w:t xml:space="preserve">Touch technology still proves challenging for ‘digital crafters’ as the sense of touch cannot be engineered. </w:t>
      </w:r>
      <w:r w:rsidR="005819AC" w:rsidRPr="00303F51">
        <w:rPr>
          <w:rFonts w:asciiTheme="majorHAnsi" w:hAnsiTheme="majorHAnsi"/>
        </w:rPr>
        <w:t>Haptic skill in computing however can be produced</w:t>
      </w:r>
      <w:r w:rsidR="00C44952">
        <w:rPr>
          <w:rFonts w:asciiTheme="majorHAnsi" w:hAnsiTheme="majorHAnsi"/>
        </w:rPr>
        <w:t xml:space="preserve"> in specialised areas</w:t>
      </w:r>
      <w:r w:rsidR="005819AC" w:rsidRPr="00303F51">
        <w:rPr>
          <w:rFonts w:asciiTheme="majorHAnsi" w:hAnsiTheme="majorHAnsi"/>
        </w:rPr>
        <w:t>. For instance, we see it in remote surgical operations just to name one of many.</w:t>
      </w:r>
      <w:r w:rsidR="00364A66" w:rsidRPr="00303F51">
        <w:rPr>
          <w:rFonts w:asciiTheme="majorHAnsi" w:hAnsiTheme="majorHAnsi"/>
        </w:rPr>
        <w:t xml:space="preserve"> Sight and sound for example can be in a way digitally manufactured</w:t>
      </w:r>
      <w:r w:rsidR="001D29F5">
        <w:rPr>
          <w:rFonts w:asciiTheme="majorHAnsi" w:hAnsiTheme="majorHAnsi"/>
        </w:rPr>
        <w:t>,</w:t>
      </w:r>
      <w:r w:rsidR="00364A66" w:rsidRPr="00303F51">
        <w:rPr>
          <w:rFonts w:asciiTheme="majorHAnsi" w:hAnsiTheme="majorHAnsi"/>
        </w:rPr>
        <w:t xml:space="preserve"> </w:t>
      </w:r>
      <w:r w:rsidR="005819AC" w:rsidRPr="00303F51">
        <w:rPr>
          <w:rFonts w:asciiTheme="majorHAnsi" w:hAnsiTheme="majorHAnsi"/>
        </w:rPr>
        <w:t>but when it comes down to it</w:t>
      </w:r>
      <w:r w:rsidR="001D29F5">
        <w:rPr>
          <w:rFonts w:asciiTheme="majorHAnsi" w:hAnsiTheme="majorHAnsi"/>
        </w:rPr>
        <w:t>,</w:t>
      </w:r>
      <w:r w:rsidR="005819AC" w:rsidRPr="00303F51">
        <w:rPr>
          <w:rFonts w:asciiTheme="majorHAnsi" w:hAnsiTheme="majorHAnsi"/>
        </w:rPr>
        <w:t xml:space="preserve"> the fact that traditional crafts have endur</w:t>
      </w:r>
      <w:r w:rsidR="00EE2A2F">
        <w:rPr>
          <w:rFonts w:asciiTheme="majorHAnsi" w:hAnsiTheme="majorHAnsi"/>
        </w:rPr>
        <w:t>ed for so long is because they “</w:t>
      </w:r>
      <w:r w:rsidR="005819AC" w:rsidRPr="00303F51">
        <w:rPr>
          <w:rFonts w:asciiTheme="majorHAnsi" w:hAnsiTheme="majorHAnsi"/>
        </w:rPr>
        <w:t>satisfy some deep need for direct experience</w:t>
      </w:r>
      <w:r w:rsidR="00EE2A2F">
        <w:rPr>
          <w:rFonts w:asciiTheme="majorHAnsi" w:hAnsiTheme="majorHAnsi"/>
        </w:rPr>
        <w:t xml:space="preserve">” </w:t>
      </w:r>
      <w:r w:rsidR="005819AC" w:rsidRPr="00303F51">
        <w:rPr>
          <w:rFonts w:asciiTheme="majorHAnsi" w:eastAsia="Times New Roman" w:hAnsiTheme="majorHAnsi" w:cs="Arial"/>
          <w:shd w:val="clear" w:color="auto" w:fill="FFFFFF"/>
          <w:lang w:eastAsia="en-US"/>
        </w:rPr>
        <w:t>(McCullough, 1998, p25).</w:t>
      </w:r>
      <w:r w:rsidR="005819AC" w:rsidRPr="00303F51">
        <w:rPr>
          <w:rFonts w:asciiTheme="majorHAnsi" w:eastAsia="Times New Roman" w:hAnsiTheme="majorHAnsi" w:cs="Times New Roman"/>
          <w:lang w:eastAsia="en-US"/>
        </w:rPr>
        <w:t xml:space="preserve"> </w:t>
      </w:r>
      <w:r w:rsidR="003D12EF" w:rsidRPr="00303F51">
        <w:rPr>
          <w:rFonts w:asciiTheme="majorHAnsi" w:eastAsia="Times New Roman" w:hAnsiTheme="majorHAnsi" w:cs="Times New Roman"/>
          <w:lang w:eastAsia="en-US"/>
        </w:rPr>
        <w:t>The direct experience that we encounter may be related to what Walter Benjamin</w:t>
      </w:r>
      <w:r w:rsidR="004648B3" w:rsidRPr="00303F51">
        <w:rPr>
          <w:rFonts w:asciiTheme="majorHAnsi" w:eastAsia="Times New Roman" w:hAnsiTheme="majorHAnsi" w:cs="Times New Roman"/>
          <w:lang w:eastAsia="en-US"/>
        </w:rPr>
        <w:t xml:space="preserve"> </w:t>
      </w:r>
      <w:r w:rsidR="004648B3" w:rsidRPr="00303F51">
        <w:rPr>
          <w:rFonts w:asciiTheme="majorHAnsi" w:eastAsia="Times New Roman" w:hAnsiTheme="majorHAnsi" w:cs="Times New Roman"/>
          <w:shd w:val="clear" w:color="auto" w:fill="FFFFFF"/>
          <w:lang w:eastAsia="en-US"/>
        </w:rPr>
        <w:t>(Benjamin, 2008)</w:t>
      </w:r>
      <w:r w:rsidR="003D12EF" w:rsidRPr="00303F51">
        <w:rPr>
          <w:rFonts w:asciiTheme="majorHAnsi" w:eastAsia="Times New Roman" w:hAnsiTheme="majorHAnsi" w:cs="Times New Roman"/>
          <w:lang w:eastAsia="en-US"/>
        </w:rPr>
        <w:t xml:space="preserve"> writes about</w:t>
      </w:r>
      <w:r w:rsidR="00C44952">
        <w:rPr>
          <w:rFonts w:asciiTheme="majorHAnsi" w:eastAsia="Times New Roman" w:hAnsiTheme="majorHAnsi" w:cs="Times New Roman"/>
          <w:lang w:eastAsia="en-US"/>
        </w:rPr>
        <w:t xml:space="preserve"> in</w:t>
      </w:r>
      <w:r w:rsidR="003D12EF" w:rsidRPr="00303F51">
        <w:rPr>
          <w:rFonts w:asciiTheme="majorHAnsi" w:eastAsia="Times New Roman" w:hAnsiTheme="majorHAnsi" w:cs="Times New Roman"/>
          <w:lang w:eastAsia="en-US"/>
        </w:rPr>
        <w:t xml:space="preserve"> </w:t>
      </w:r>
      <w:r w:rsidR="003D12EF" w:rsidRPr="00303F51">
        <w:rPr>
          <w:rFonts w:asciiTheme="majorHAnsi" w:eastAsia="Times New Roman" w:hAnsiTheme="majorHAnsi" w:cs="Times New Roman"/>
          <w:spacing w:val="3"/>
          <w:shd w:val="clear" w:color="auto" w:fill="FFFFFF"/>
          <w:lang w:eastAsia="en-US"/>
        </w:rPr>
        <w:t xml:space="preserve">his influential </w:t>
      </w:r>
      <w:r w:rsidR="003D12EF" w:rsidRPr="00303F51">
        <w:rPr>
          <w:rFonts w:asciiTheme="majorHAnsi" w:eastAsia="Times New Roman" w:hAnsiTheme="majorHAnsi" w:cs="Times New Roman"/>
          <w:spacing w:val="3"/>
          <w:shd w:val="clear" w:color="auto" w:fill="FFFFFF"/>
          <w:lang w:eastAsia="en-US"/>
        </w:rPr>
        <w:lastRenderedPageBreak/>
        <w:t>essay</w:t>
      </w:r>
      <w:r w:rsidR="00A26098">
        <w:rPr>
          <w:rFonts w:asciiTheme="majorHAnsi" w:eastAsia="Times New Roman" w:hAnsiTheme="majorHAnsi" w:cs="Times New Roman"/>
          <w:spacing w:val="3"/>
          <w:shd w:val="clear" w:color="auto" w:fill="FFFFFF"/>
          <w:lang w:eastAsia="en-US"/>
        </w:rPr>
        <w:t xml:space="preserve">, </w:t>
      </w:r>
      <w:r w:rsidR="003D12EF" w:rsidRPr="00A26098">
        <w:rPr>
          <w:rFonts w:asciiTheme="majorHAnsi" w:eastAsia="Times New Roman" w:hAnsiTheme="majorHAnsi" w:cs="Times New Roman"/>
          <w:i/>
          <w:iCs/>
          <w:spacing w:val="3"/>
          <w:shd w:val="clear" w:color="auto" w:fill="FFFFFF"/>
          <w:lang w:eastAsia="en-US"/>
        </w:rPr>
        <w:t>The Work of Art in the Age of Mechanical Reproduction</w:t>
      </w:r>
      <w:r w:rsidR="001D29F5">
        <w:rPr>
          <w:rFonts w:asciiTheme="majorHAnsi" w:eastAsia="Times New Roman" w:hAnsiTheme="majorHAnsi" w:cs="Times New Roman"/>
          <w:i/>
          <w:iCs/>
          <w:spacing w:val="3"/>
          <w:shd w:val="clear" w:color="auto" w:fill="FFFFFF"/>
          <w:lang w:eastAsia="en-US"/>
        </w:rPr>
        <w:t xml:space="preserve"> </w:t>
      </w:r>
      <w:r w:rsidR="001D29F5" w:rsidRPr="00A747DD">
        <w:rPr>
          <w:rFonts w:asciiTheme="majorHAnsi" w:eastAsia="Times New Roman" w:hAnsiTheme="majorHAnsi" w:cs="Times New Roman"/>
          <w:iCs/>
          <w:spacing w:val="3"/>
          <w:shd w:val="clear" w:color="auto" w:fill="FFFFFF"/>
          <w:lang w:eastAsia="en-US"/>
        </w:rPr>
        <w:t>(1936)</w:t>
      </w:r>
      <w:r w:rsidR="003D12EF" w:rsidRPr="00A747DD">
        <w:rPr>
          <w:rFonts w:asciiTheme="majorHAnsi" w:eastAsia="Times New Roman" w:hAnsiTheme="majorHAnsi" w:cs="Times New Roman"/>
          <w:iCs/>
          <w:spacing w:val="3"/>
          <w:shd w:val="clear" w:color="auto" w:fill="FFFFFF"/>
          <w:lang w:eastAsia="en-US"/>
        </w:rPr>
        <w:t>,</w:t>
      </w:r>
      <w:r w:rsidR="004648B3" w:rsidRPr="00303F51">
        <w:rPr>
          <w:rFonts w:asciiTheme="majorHAnsi" w:eastAsia="Times New Roman" w:hAnsiTheme="majorHAnsi" w:cs="Times New Roman"/>
          <w:iCs/>
          <w:spacing w:val="3"/>
          <w:shd w:val="clear" w:color="auto" w:fill="FFFFFF"/>
          <w:lang w:eastAsia="en-US"/>
        </w:rPr>
        <w:t xml:space="preserve"> that is the notion of ‘aura’. According to Benjamin, e</w:t>
      </w:r>
      <w:r w:rsidR="003D12EF" w:rsidRPr="00303F51">
        <w:rPr>
          <w:rFonts w:asciiTheme="majorHAnsi" w:eastAsia="Times New Roman" w:hAnsiTheme="majorHAnsi" w:cs="Times New Roman"/>
          <w:iCs/>
          <w:spacing w:val="3"/>
          <w:shd w:val="clear" w:color="auto" w:fill="FFFFFF"/>
          <w:lang w:eastAsia="en-US"/>
        </w:rPr>
        <w:t>very work of art has an integral quality that cannot be communicated through reproduction. It’</w:t>
      </w:r>
      <w:r w:rsidR="001D29F5">
        <w:rPr>
          <w:rFonts w:asciiTheme="majorHAnsi" w:eastAsia="Times New Roman" w:hAnsiTheme="majorHAnsi" w:cs="Times New Roman"/>
          <w:iCs/>
          <w:spacing w:val="3"/>
          <w:shd w:val="clear" w:color="auto" w:fill="FFFFFF"/>
          <w:lang w:eastAsia="en-US"/>
        </w:rPr>
        <w:t xml:space="preserve">s the element of an artwork, </w:t>
      </w:r>
      <w:r w:rsidR="003D12EF" w:rsidRPr="00303F51">
        <w:rPr>
          <w:rFonts w:asciiTheme="majorHAnsi" w:eastAsia="Times New Roman" w:hAnsiTheme="majorHAnsi" w:cs="Times New Roman"/>
          <w:iCs/>
          <w:spacing w:val="3"/>
          <w:shd w:val="clear" w:color="auto" w:fill="FFFFFF"/>
          <w:lang w:eastAsia="en-US"/>
        </w:rPr>
        <w:t>it</w:t>
      </w:r>
      <w:r w:rsidR="001D29F5">
        <w:rPr>
          <w:rFonts w:asciiTheme="majorHAnsi" w:eastAsia="Times New Roman" w:hAnsiTheme="majorHAnsi" w:cs="Times New Roman"/>
          <w:iCs/>
          <w:spacing w:val="3"/>
          <w:shd w:val="clear" w:color="auto" w:fill="FFFFFF"/>
          <w:lang w:eastAsia="en-US"/>
        </w:rPr>
        <w:t>s</w:t>
      </w:r>
      <w:r w:rsidR="003D12EF" w:rsidRPr="00303F51">
        <w:rPr>
          <w:rFonts w:asciiTheme="majorHAnsi" w:eastAsia="Times New Roman" w:hAnsiTheme="majorHAnsi" w:cs="Times New Roman"/>
          <w:iCs/>
          <w:spacing w:val="3"/>
          <w:shd w:val="clear" w:color="auto" w:fill="FFFFFF"/>
          <w:lang w:eastAsia="en-US"/>
        </w:rPr>
        <w:t xml:space="preserve"> presence in time and space</w:t>
      </w:r>
      <w:r w:rsidR="001D29F5">
        <w:rPr>
          <w:rFonts w:asciiTheme="majorHAnsi" w:eastAsia="Times New Roman" w:hAnsiTheme="majorHAnsi" w:cs="Times New Roman"/>
          <w:iCs/>
          <w:spacing w:val="3"/>
          <w:shd w:val="clear" w:color="auto" w:fill="FFFFFF"/>
          <w:lang w:eastAsia="en-US"/>
        </w:rPr>
        <w:t xml:space="preserve"> and it</w:t>
      </w:r>
      <w:r w:rsidR="003D12EF" w:rsidRPr="00303F51">
        <w:rPr>
          <w:rFonts w:asciiTheme="majorHAnsi" w:eastAsia="Times New Roman" w:hAnsiTheme="majorHAnsi" w:cs="Times New Roman"/>
          <w:iCs/>
          <w:spacing w:val="3"/>
          <w:shd w:val="clear" w:color="auto" w:fill="FFFFFF"/>
          <w:lang w:eastAsia="en-US"/>
        </w:rPr>
        <w:t xml:space="preserve">s unique existence </w:t>
      </w:r>
      <w:r w:rsidR="001D29F5">
        <w:rPr>
          <w:rFonts w:asciiTheme="majorHAnsi" w:eastAsia="Times New Roman" w:hAnsiTheme="majorHAnsi" w:cs="Times New Roman"/>
          <w:iCs/>
          <w:spacing w:val="3"/>
          <w:shd w:val="clear" w:color="auto" w:fill="FFFFFF"/>
          <w:lang w:eastAsia="en-US"/>
        </w:rPr>
        <w:t xml:space="preserve">when and where </w:t>
      </w:r>
      <w:r w:rsidR="003D12EF" w:rsidRPr="00303F51">
        <w:rPr>
          <w:rFonts w:asciiTheme="majorHAnsi" w:eastAsia="Times New Roman" w:hAnsiTheme="majorHAnsi" w:cs="Times New Roman"/>
          <w:iCs/>
          <w:spacing w:val="3"/>
          <w:shd w:val="clear" w:color="auto" w:fill="FFFFFF"/>
          <w:lang w:eastAsia="en-US"/>
        </w:rPr>
        <w:t xml:space="preserve">it happens to be. It adds a certain value </w:t>
      </w:r>
      <w:r w:rsidR="004648B3" w:rsidRPr="00303F51">
        <w:rPr>
          <w:rFonts w:asciiTheme="majorHAnsi" w:eastAsia="Times New Roman" w:hAnsiTheme="majorHAnsi" w:cs="Times New Roman"/>
          <w:iCs/>
          <w:spacing w:val="3"/>
          <w:shd w:val="clear" w:color="auto" w:fill="FFFFFF"/>
          <w:lang w:eastAsia="en-US"/>
        </w:rPr>
        <w:t xml:space="preserve">and durability that can be found in past </w:t>
      </w:r>
      <w:r w:rsidR="001D29F5" w:rsidRPr="00303F51">
        <w:rPr>
          <w:rFonts w:asciiTheme="majorHAnsi" w:eastAsia="Times New Roman" w:hAnsiTheme="majorHAnsi" w:cs="Times New Roman"/>
          <w:iCs/>
          <w:spacing w:val="3"/>
          <w:shd w:val="clear" w:color="auto" w:fill="FFFFFF"/>
          <w:lang w:eastAsia="en-US"/>
        </w:rPr>
        <w:t>artefacts</w:t>
      </w:r>
      <w:r w:rsidR="004648B3" w:rsidRPr="00303F51">
        <w:rPr>
          <w:rFonts w:asciiTheme="majorHAnsi" w:eastAsia="Times New Roman" w:hAnsiTheme="majorHAnsi" w:cs="Times New Roman"/>
          <w:iCs/>
          <w:spacing w:val="3"/>
          <w:shd w:val="clear" w:color="auto" w:fill="FFFFFF"/>
          <w:lang w:eastAsia="en-US"/>
        </w:rPr>
        <w:t>.</w:t>
      </w:r>
      <w:r w:rsidR="004648B3" w:rsidRPr="00303F51">
        <w:rPr>
          <w:rFonts w:asciiTheme="majorHAnsi" w:eastAsia="Times New Roman" w:hAnsiTheme="majorHAnsi" w:cs="Times New Roman"/>
          <w:lang w:eastAsia="en-US"/>
        </w:rPr>
        <w:t xml:space="preserve"> </w:t>
      </w:r>
      <w:r w:rsidR="00DF3DEB" w:rsidRPr="00303F51">
        <w:rPr>
          <w:rFonts w:asciiTheme="majorHAnsi" w:hAnsiTheme="majorHAnsi"/>
        </w:rPr>
        <w:t>The tapestries, stonework and decorated objects of the middle ages, for example, speak volumes of the emphasis of tactility that was placed upon almo</w:t>
      </w:r>
      <w:r w:rsidR="00C44952">
        <w:rPr>
          <w:rFonts w:asciiTheme="majorHAnsi" w:hAnsiTheme="majorHAnsi"/>
        </w:rPr>
        <w:t>st anything made by human hands and in pre-industrial</w:t>
      </w:r>
      <w:r w:rsidR="00DF3DEB" w:rsidRPr="00303F51">
        <w:rPr>
          <w:rFonts w:asciiTheme="majorHAnsi" w:hAnsiTheme="majorHAnsi"/>
        </w:rPr>
        <w:t xml:space="preserve"> times this was certainly the case</w:t>
      </w:r>
      <w:r w:rsidR="000D48B5" w:rsidRPr="00303F51">
        <w:rPr>
          <w:rFonts w:asciiTheme="majorHAnsi" w:hAnsiTheme="majorHAnsi"/>
        </w:rPr>
        <w:t xml:space="preserve">. </w:t>
      </w:r>
      <w:r w:rsidR="004143C4" w:rsidRPr="00303F51">
        <w:rPr>
          <w:rFonts w:asciiTheme="majorHAnsi" w:hAnsiTheme="majorHAnsi"/>
        </w:rPr>
        <w:t>A reoccurrence of this prioritisation is not beyond the realm of possibility.</w:t>
      </w:r>
      <w:r w:rsidR="007108E6" w:rsidRPr="00303F51">
        <w:rPr>
          <w:rFonts w:asciiTheme="majorHAnsi" w:hAnsiTheme="majorHAnsi"/>
        </w:rPr>
        <w:t xml:space="preserve"> While preservatio</w:t>
      </w:r>
      <w:r w:rsidR="00C44952">
        <w:rPr>
          <w:rFonts w:asciiTheme="majorHAnsi" w:hAnsiTheme="majorHAnsi"/>
        </w:rPr>
        <w:t>n is vital in protecting objects</w:t>
      </w:r>
      <w:r w:rsidR="007108E6" w:rsidRPr="00303F51">
        <w:rPr>
          <w:rFonts w:asciiTheme="majorHAnsi" w:hAnsiTheme="majorHAnsi"/>
        </w:rPr>
        <w:t xml:space="preserve"> and in the wider sense our own heritage, it can also cut us off from fully appreciating our past. In today’s world, the art we have come to know and love is overwhelmingly visual, only involving the sense of sight. Whether it </w:t>
      </w:r>
      <w:r w:rsidR="00A3057C">
        <w:rPr>
          <w:rFonts w:asciiTheme="majorHAnsi" w:hAnsiTheme="majorHAnsi"/>
        </w:rPr>
        <w:t xml:space="preserve">is </w:t>
      </w:r>
      <w:r w:rsidR="007108E6" w:rsidRPr="00303F51">
        <w:rPr>
          <w:rFonts w:asciiTheme="majorHAnsi" w:hAnsiTheme="majorHAnsi"/>
        </w:rPr>
        <w:t>a</w:t>
      </w:r>
      <w:r w:rsidR="00A3057C">
        <w:rPr>
          <w:rFonts w:asciiTheme="majorHAnsi" w:hAnsiTheme="majorHAnsi"/>
        </w:rPr>
        <w:t>n</w:t>
      </w:r>
      <w:r w:rsidR="007108E6" w:rsidRPr="00303F51">
        <w:rPr>
          <w:rFonts w:asciiTheme="majorHAnsi" w:hAnsiTheme="majorHAnsi"/>
        </w:rPr>
        <w:t xml:space="preserve"> historical artefact</w:t>
      </w:r>
      <w:r w:rsidR="00A3057C">
        <w:rPr>
          <w:rFonts w:asciiTheme="majorHAnsi" w:hAnsiTheme="majorHAnsi"/>
        </w:rPr>
        <w:t>,</w:t>
      </w:r>
      <w:r w:rsidR="007108E6" w:rsidRPr="00303F51">
        <w:rPr>
          <w:rFonts w:asciiTheme="majorHAnsi" w:hAnsiTheme="majorHAnsi"/>
        </w:rPr>
        <w:t xml:space="preserve"> a made object or a piece of literature, all are directed to the eye. Not only painti</w:t>
      </w:r>
      <w:r w:rsidR="00C44952">
        <w:rPr>
          <w:rFonts w:asciiTheme="majorHAnsi" w:hAnsiTheme="majorHAnsi"/>
        </w:rPr>
        <w:t>ngs hanging on a wall but also three</w:t>
      </w:r>
      <w:r w:rsidR="007108E6" w:rsidRPr="00303F51">
        <w:rPr>
          <w:rFonts w:asciiTheme="majorHAnsi" w:hAnsiTheme="majorHAnsi"/>
        </w:rPr>
        <w:t>-dimensional objects are subject to the viewers gaze over anything else.</w:t>
      </w:r>
    </w:p>
    <w:p w14:paraId="4127FE5B" w14:textId="2DF121FE" w:rsidR="0057326F" w:rsidRDefault="007108E6" w:rsidP="007F75FA">
      <w:pPr>
        <w:spacing w:line="480" w:lineRule="auto"/>
        <w:rPr>
          <w:rFonts w:asciiTheme="majorHAnsi" w:eastAsia="Times New Roman" w:hAnsiTheme="majorHAnsi" w:cs="Arial"/>
          <w:szCs w:val="20"/>
          <w:shd w:val="clear" w:color="auto" w:fill="FFFFFF"/>
          <w:lang w:eastAsia="en-US"/>
        </w:rPr>
      </w:pPr>
      <w:r w:rsidRPr="00303F51">
        <w:rPr>
          <w:rFonts w:asciiTheme="majorHAnsi" w:hAnsiTheme="majorHAnsi"/>
        </w:rPr>
        <w:t xml:space="preserve"> In western civilisation, we seem to possess the desire for a departure from decomposing materials to a more</w:t>
      </w:r>
      <w:r w:rsidR="00C44952">
        <w:rPr>
          <w:rFonts w:asciiTheme="majorHAnsi" w:hAnsiTheme="majorHAnsi"/>
        </w:rPr>
        <w:t xml:space="preserve"> supposedly</w:t>
      </w:r>
      <w:r w:rsidRPr="00303F51">
        <w:rPr>
          <w:rFonts w:asciiTheme="majorHAnsi" w:hAnsiTheme="majorHAnsi"/>
        </w:rPr>
        <w:t xml:space="preserve"> </w:t>
      </w:r>
      <w:r w:rsidR="00C44952">
        <w:rPr>
          <w:rFonts w:asciiTheme="majorHAnsi" w:hAnsiTheme="majorHAnsi"/>
        </w:rPr>
        <w:t>‘</w:t>
      </w:r>
      <w:r w:rsidRPr="00303F51">
        <w:rPr>
          <w:rFonts w:asciiTheme="majorHAnsi" w:hAnsiTheme="majorHAnsi"/>
        </w:rPr>
        <w:t>sustainable</w:t>
      </w:r>
      <w:r w:rsidR="00C44952">
        <w:rPr>
          <w:rFonts w:asciiTheme="majorHAnsi" w:hAnsiTheme="majorHAnsi"/>
        </w:rPr>
        <w:t>’</w:t>
      </w:r>
      <w:r w:rsidRPr="00303F51">
        <w:rPr>
          <w:rFonts w:asciiTheme="majorHAnsi" w:hAnsiTheme="majorHAnsi"/>
        </w:rPr>
        <w:t xml:space="preserve"> path. Perhaps this is where the idea t</w:t>
      </w:r>
      <w:r w:rsidR="006C0AE9" w:rsidRPr="00303F51">
        <w:rPr>
          <w:rFonts w:asciiTheme="majorHAnsi" w:hAnsiTheme="majorHAnsi"/>
        </w:rPr>
        <w:t>hat the head is superior to the</w:t>
      </w:r>
      <w:r w:rsidRPr="00303F51">
        <w:rPr>
          <w:rFonts w:asciiTheme="majorHAnsi" w:hAnsiTheme="majorHAnsi"/>
        </w:rPr>
        <w:t xml:space="preserve"> hand comes from. </w:t>
      </w:r>
      <w:r w:rsidR="00EE2A2F">
        <w:rPr>
          <w:rFonts w:asciiTheme="majorHAnsi" w:hAnsiTheme="majorHAnsi"/>
        </w:rPr>
        <w:t>“</w:t>
      </w:r>
      <w:r w:rsidRPr="00303F51">
        <w:rPr>
          <w:rFonts w:asciiTheme="majorHAnsi" w:hAnsiTheme="majorHAnsi"/>
        </w:rPr>
        <w:t>Where the theorist becomes better than the craftsman because ideas last and materials simply do not</w:t>
      </w:r>
      <w:r w:rsidR="00EE2A2F">
        <w:rPr>
          <w:rFonts w:asciiTheme="majorHAnsi" w:hAnsiTheme="majorHAnsi"/>
        </w:rPr>
        <w:t>”</w:t>
      </w:r>
      <w:r w:rsidRPr="00303F51">
        <w:rPr>
          <w:rFonts w:asciiTheme="majorHAnsi" w:hAnsiTheme="majorHAnsi"/>
        </w:rPr>
        <w:t xml:space="preserve"> (Sennett, 2009</w:t>
      </w:r>
      <w:r w:rsidR="00251B44" w:rsidRPr="00303F51">
        <w:rPr>
          <w:rFonts w:asciiTheme="majorHAnsi" w:hAnsiTheme="majorHAnsi"/>
        </w:rPr>
        <w:t>, p.124</w:t>
      </w:r>
      <w:r w:rsidRPr="00303F51">
        <w:rPr>
          <w:rFonts w:asciiTheme="majorHAnsi" w:hAnsiTheme="majorHAnsi"/>
        </w:rPr>
        <w:t>).</w:t>
      </w:r>
      <w:r w:rsidR="006C0AE9" w:rsidRPr="00303F51">
        <w:rPr>
          <w:rFonts w:asciiTheme="majorHAnsi" w:hAnsiTheme="majorHAnsi"/>
        </w:rPr>
        <w:t xml:space="preserve"> </w:t>
      </w:r>
      <w:r w:rsidR="00A137B0" w:rsidRPr="00303F51">
        <w:rPr>
          <w:rFonts w:asciiTheme="majorHAnsi" w:hAnsiTheme="majorHAnsi"/>
        </w:rPr>
        <w:t xml:space="preserve"> The pervasive idea of ‘mind over matter’ in every aspect of our lives that began to spread from the 18</w:t>
      </w:r>
      <w:r w:rsidR="00A137B0" w:rsidRPr="00303F51">
        <w:rPr>
          <w:rFonts w:asciiTheme="majorHAnsi" w:hAnsiTheme="majorHAnsi"/>
          <w:vertAlign w:val="superscript"/>
        </w:rPr>
        <w:t>th</w:t>
      </w:r>
      <w:r w:rsidR="00A137B0" w:rsidRPr="00303F51">
        <w:rPr>
          <w:rFonts w:asciiTheme="majorHAnsi" w:hAnsiTheme="majorHAnsi"/>
        </w:rPr>
        <w:t xml:space="preserve"> century has been counter-argued by theorists and thinkers. According </w:t>
      </w:r>
      <w:r w:rsidR="00E729E8" w:rsidRPr="00303F51">
        <w:rPr>
          <w:rFonts w:asciiTheme="majorHAnsi" w:hAnsiTheme="majorHAnsi"/>
        </w:rPr>
        <w:t>to French Philosopher and Phenomenologist</w:t>
      </w:r>
      <w:r w:rsidR="000333F4" w:rsidRPr="00303F51">
        <w:rPr>
          <w:rFonts w:asciiTheme="majorHAnsi" w:hAnsiTheme="majorHAnsi"/>
        </w:rPr>
        <w:t xml:space="preserve"> Maurice Merleau-Ponty </w:t>
      </w:r>
      <w:r w:rsidR="003954E1" w:rsidRPr="00303F51">
        <w:rPr>
          <w:rFonts w:asciiTheme="majorHAnsi" w:eastAsia="Times New Roman" w:hAnsiTheme="majorHAnsi" w:cs="Arial"/>
          <w:sz w:val="22"/>
          <w:szCs w:val="20"/>
          <w:shd w:val="clear" w:color="auto" w:fill="FFFFFF"/>
          <w:lang w:eastAsia="en-US"/>
        </w:rPr>
        <w:t>(</w:t>
      </w:r>
      <w:r w:rsidR="003954E1" w:rsidRPr="00303F51">
        <w:rPr>
          <w:rFonts w:asciiTheme="majorHAnsi" w:eastAsia="Times New Roman" w:hAnsiTheme="majorHAnsi" w:cs="Arial"/>
          <w:szCs w:val="20"/>
          <w:shd w:val="clear" w:color="auto" w:fill="FFFFFF"/>
          <w:lang w:eastAsia="en-US"/>
        </w:rPr>
        <w:t>Kearney and Rainwater, 1996</w:t>
      </w:r>
      <w:r w:rsidR="003954E1" w:rsidRPr="00303F51">
        <w:rPr>
          <w:rFonts w:asciiTheme="majorHAnsi" w:eastAsia="Times New Roman" w:hAnsiTheme="majorHAnsi" w:cs="Arial"/>
          <w:sz w:val="22"/>
          <w:szCs w:val="20"/>
          <w:shd w:val="clear" w:color="auto" w:fill="FFFFFF"/>
          <w:lang w:eastAsia="en-US"/>
        </w:rPr>
        <w:t xml:space="preserve">) </w:t>
      </w:r>
      <w:r w:rsidR="003954E1" w:rsidRPr="00303F51">
        <w:rPr>
          <w:rFonts w:asciiTheme="majorHAnsi" w:eastAsia="Times New Roman" w:hAnsiTheme="majorHAnsi" w:cs="Arial"/>
          <w:szCs w:val="20"/>
          <w:shd w:val="clear" w:color="auto" w:fill="FFFFFF"/>
          <w:lang w:eastAsia="en-US"/>
        </w:rPr>
        <w:t xml:space="preserve">physical </w:t>
      </w:r>
      <w:r w:rsidR="003954E1" w:rsidRPr="00303F51">
        <w:rPr>
          <w:rFonts w:asciiTheme="majorHAnsi" w:eastAsia="Times New Roman" w:hAnsiTheme="majorHAnsi" w:cs="Arial"/>
          <w:szCs w:val="20"/>
          <w:shd w:val="clear" w:color="auto" w:fill="FFFFFF"/>
          <w:lang w:eastAsia="en-US"/>
        </w:rPr>
        <w:lastRenderedPageBreak/>
        <w:t>encounters with things by way of handling and seeing are equal to thinking. It is not so much what we think but what we live through that places us in a position of reciprocity</w:t>
      </w:r>
      <w:r w:rsidR="00C44952">
        <w:rPr>
          <w:rFonts w:asciiTheme="majorHAnsi" w:eastAsia="Times New Roman" w:hAnsiTheme="majorHAnsi" w:cs="Arial"/>
          <w:szCs w:val="20"/>
          <w:shd w:val="clear" w:color="auto" w:fill="FFFFFF"/>
          <w:lang w:eastAsia="en-US"/>
        </w:rPr>
        <w:t xml:space="preserve"> between artist and audience</w:t>
      </w:r>
      <w:r w:rsidR="003954E1" w:rsidRPr="00303F51">
        <w:rPr>
          <w:rFonts w:asciiTheme="majorHAnsi" w:eastAsia="Times New Roman" w:hAnsiTheme="majorHAnsi" w:cs="Arial"/>
          <w:szCs w:val="20"/>
          <w:shd w:val="clear" w:color="auto" w:fill="FFFFFF"/>
          <w:lang w:eastAsia="en-US"/>
        </w:rPr>
        <w:t xml:space="preserve">. When it comes to tangible objects or immersive art, an exchange is made between both </w:t>
      </w:r>
      <w:r w:rsidR="00C44952">
        <w:rPr>
          <w:rFonts w:asciiTheme="majorHAnsi" w:eastAsia="Times New Roman" w:hAnsiTheme="majorHAnsi" w:cs="Arial"/>
          <w:szCs w:val="20"/>
          <w:shd w:val="clear" w:color="auto" w:fill="FFFFFF"/>
          <w:lang w:eastAsia="en-US"/>
        </w:rPr>
        <w:t>artwork and audience. We touch</w:t>
      </w:r>
      <w:r w:rsidR="003954E1" w:rsidRPr="00303F51">
        <w:rPr>
          <w:rFonts w:asciiTheme="majorHAnsi" w:eastAsia="Times New Roman" w:hAnsiTheme="majorHAnsi" w:cs="Arial"/>
          <w:szCs w:val="20"/>
          <w:shd w:val="clear" w:color="auto" w:fill="FFFFFF"/>
          <w:lang w:eastAsia="en-US"/>
        </w:rPr>
        <w:t xml:space="preserve"> and are touched by the subject in return.</w:t>
      </w:r>
      <w:r w:rsidR="002E0098">
        <w:rPr>
          <w:rFonts w:asciiTheme="majorHAnsi" w:eastAsia="Times New Roman" w:hAnsiTheme="majorHAnsi" w:cs="Arial"/>
          <w:szCs w:val="20"/>
          <w:shd w:val="clear" w:color="auto" w:fill="FFFFFF"/>
          <w:lang w:eastAsia="en-US"/>
        </w:rPr>
        <w:t xml:space="preserve"> </w:t>
      </w:r>
    </w:p>
    <w:p w14:paraId="72C5D2A4" w14:textId="4FBF626C" w:rsidR="00EE77D6" w:rsidRPr="00303F51" w:rsidRDefault="0057326F" w:rsidP="0057326F">
      <w:pPr>
        <w:rPr>
          <w:rFonts w:asciiTheme="majorHAnsi" w:eastAsia="Times New Roman" w:hAnsiTheme="majorHAnsi" w:cs="Arial"/>
          <w:szCs w:val="20"/>
          <w:shd w:val="clear" w:color="auto" w:fill="FFFFFF"/>
          <w:lang w:eastAsia="en-US"/>
        </w:rPr>
      </w:pPr>
      <w:r>
        <w:rPr>
          <w:rFonts w:asciiTheme="majorHAnsi" w:eastAsia="Times New Roman" w:hAnsiTheme="majorHAnsi" w:cs="Arial"/>
          <w:szCs w:val="20"/>
          <w:shd w:val="clear" w:color="auto" w:fill="FFFFFF"/>
          <w:lang w:eastAsia="en-US"/>
        </w:rPr>
        <w:br w:type="page"/>
      </w:r>
    </w:p>
    <w:p w14:paraId="49E96EB4" w14:textId="5AF9C9B0" w:rsidR="003E4041" w:rsidRPr="00015D8D" w:rsidRDefault="00F830B1" w:rsidP="00934836">
      <w:pPr>
        <w:pStyle w:val="Heading1"/>
        <w:rPr>
          <w:color w:val="4F81BD" w:themeColor="accent1"/>
        </w:rPr>
      </w:pPr>
      <w:bookmarkStart w:id="10" w:name="_Toc406165955"/>
      <w:r w:rsidRPr="00015D8D">
        <w:rPr>
          <w:color w:val="4F81BD" w:themeColor="accent1"/>
        </w:rPr>
        <w:lastRenderedPageBreak/>
        <w:t xml:space="preserve">A </w:t>
      </w:r>
      <w:r w:rsidR="00C44952">
        <w:rPr>
          <w:color w:val="4F81BD" w:themeColor="accent1"/>
        </w:rPr>
        <w:t>Return to Curiosity and t</w:t>
      </w:r>
      <w:r w:rsidR="00C44952" w:rsidRPr="00015D8D">
        <w:rPr>
          <w:color w:val="4F81BD" w:themeColor="accent1"/>
        </w:rPr>
        <w:t>he Ephemeral</w:t>
      </w:r>
      <w:bookmarkEnd w:id="10"/>
      <w:r w:rsidR="00C44952" w:rsidRPr="00015D8D">
        <w:rPr>
          <w:color w:val="4F81BD" w:themeColor="accent1"/>
        </w:rPr>
        <w:t xml:space="preserve"> </w:t>
      </w:r>
    </w:p>
    <w:p w14:paraId="2AAA03CE" w14:textId="77777777" w:rsidR="00934836" w:rsidRPr="00934836" w:rsidRDefault="00934836" w:rsidP="00934836"/>
    <w:p w14:paraId="7AD225FA" w14:textId="333D1296" w:rsidR="001A53AE" w:rsidRPr="001A53AE" w:rsidRDefault="001A53AE" w:rsidP="001A53AE">
      <w:pPr>
        <w:spacing w:line="480" w:lineRule="auto"/>
        <w:rPr>
          <w:rFonts w:asciiTheme="majorHAnsi" w:eastAsia="Times New Roman" w:hAnsiTheme="majorHAnsi" w:cs="Times New Roman"/>
          <w:lang w:eastAsia="en-US"/>
        </w:rPr>
      </w:pPr>
      <w:r w:rsidRPr="001A53AE">
        <w:rPr>
          <w:rFonts w:asciiTheme="majorHAnsi" w:hAnsiTheme="majorHAnsi"/>
        </w:rPr>
        <w:t>‘</w:t>
      </w:r>
      <w:r w:rsidR="002E0098" w:rsidRPr="001A53AE">
        <w:rPr>
          <w:rFonts w:asciiTheme="majorHAnsi" w:hAnsiTheme="majorHAnsi"/>
        </w:rPr>
        <w:t>Portraits of Possessions</w:t>
      </w:r>
      <w:r w:rsidRPr="001A53AE">
        <w:rPr>
          <w:rFonts w:asciiTheme="majorHAnsi" w:hAnsiTheme="majorHAnsi"/>
        </w:rPr>
        <w:t>’</w:t>
      </w:r>
      <w:r w:rsidR="00BA1A3B">
        <w:rPr>
          <w:rFonts w:asciiTheme="majorHAnsi" w:hAnsiTheme="majorHAnsi"/>
        </w:rPr>
        <w:t xml:space="preserve"> are what A</w:t>
      </w:r>
      <w:r w:rsidR="002E0098" w:rsidRPr="001A53AE">
        <w:rPr>
          <w:rFonts w:asciiTheme="majorHAnsi" w:hAnsiTheme="majorHAnsi"/>
        </w:rPr>
        <w:t>rgentine-born designer</w:t>
      </w:r>
      <w:r w:rsidRPr="001A53AE">
        <w:rPr>
          <w:rFonts w:asciiTheme="majorHAnsi" w:hAnsiTheme="majorHAnsi"/>
        </w:rPr>
        <w:t xml:space="preserve"> and trends-</w:t>
      </w:r>
      <w:r w:rsidR="00BA1A3B" w:rsidRPr="001A53AE">
        <w:rPr>
          <w:rFonts w:asciiTheme="majorHAnsi" w:hAnsiTheme="majorHAnsi"/>
        </w:rPr>
        <w:t>forecaster</w:t>
      </w:r>
      <w:r w:rsidRPr="001A53AE">
        <w:rPr>
          <w:rFonts w:asciiTheme="majorHAnsi" w:hAnsiTheme="majorHAnsi"/>
        </w:rPr>
        <w:t>,</w:t>
      </w:r>
      <w:r w:rsidR="002E0098" w:rsidRPr="001A53AE">
        <w:rPr>
          <w:rFonts w:asciiTheme="majorHAnsi" w:hAnsiTheme="majorHAnsi"/>
        </w:rPr>
        <w:t xml:space="preserve"> Paula </w:t>
      </w:r>
      <w:proofErr w:type="spellStart"/>
      <w:r w:rsidR="002E0098" w:rsidRPr="001A53AE">
        <w:rPr>
          <w:rFonts w:asciiTheme="majorHAnsi" w:hAnsiTheme="majorHAnsi"/>
        </w:rPr>
        <w:t>Zuccotti</w:t>
      </w:r>
      <w:proofErr w:type="spellEnd"/>
      <w:r w:rsidR="002E0098" w:rsidRPr="001A53AE">
        <w:rPr>
          <w:rFonts w:asciiTheme="majorHAnsi" w:hAnsiTheme="majorHAnsi"/>
        </w:rPr>
        <w:t xml:space="preserve"> </w:t>
      </w:r>
      <w:r w:rsidR="003362DB" w:rsidRPr="001A53AE">
        <w:rPr>
          <w:rFonts w:asciiTheme="majorHAnsi" w:hAnsiTheme="majorHAnsi"/>
        </w:rPr>
        <w:t xml:space="preserve">created in </w:t>
      </w:r>
      <w:r w:rsidRPr="001A53AE">
        <w:rPr>
          <w:rFonts w:asciiTheme="majorHAnsi" w:hAnsiTheme="majorHAnsi"/>
        </w:rPr>
        <w:t xml:space="preserve">her project titled </w:t>
      </w:r>
      <w:r w:rsidR="00BA1A3B">
        <w:rPr>
          <w:rFonts w:asciiTheme="majorHAnsi" w:hAnsiTheme="majorHAnsi"/>
          <w:i/>
        </w:rPr>
        <w:t>Everything W</w:t>
      </w:r>
      <w:r w:rsidRPr="001A53AE">
        <w:rPr>
          <w:rFonts w:asciiTheme="majorHAnsi" w:hAnsiTheme="majorHAnsi"/>
          <w:i/>
        </w:rPr>
        <w:t>e Touch</w:t>
      </w:r>
      <w:r w:rsidRPr="001A53AE">
        <w:rPr>
          <w:rFonts w:asciiTheme="majorHAnsi" w:hAnsiTheme="majorHAnsi"/>
        </w:rPr>
        <w:t xml:space="preserve"> (</w:t>
      </w:r>
      <w:r w:rsidR="003362DB" w:rsidRPr="001A53AE">
        <w:rPr>
          <w:rFonts w:asciiTheme="majorHAnsi" w:hAnsiTheme="majorHAnsi"/>
        </w:rPr>
        <w:t>2015</w:t>
      </w:r>
      <w:r w:rsidRPr="001A53AE">
        <w:rPr>
          <w:rFonts w:asciiTheme="majorHAnsi" w:hAnsiTheme="majorHAnsi"/>
        </w:rPr>
        <w:t xml:space="preserve">). The investigation </w:t>
      </w:r>
      <w:r w:rsidR="003362DB" w:rsidRPr="001A53AE">
        <w:rPr>
          <w:rFonts w:asciiTheme="majorHAnsi" w:hAnsiTheme="majorHAnsi"/>
        </w:rPr>
        <w:t>consisted of ‘time-capsule’ style photographs that contained items that people had touched over a period of twenty-fo</w:t>
      </w:r>
      <w:r w:rsidR="00BA1A3B">
        <w:rPr>
          <w:rFonts w:asciiTheme="majorHAnsi" w:hAnsiTheme="majorHAnsi"/>
        </w:rPr>
        <w:t xml:space="preserve">ur hours. From chefs to cowboys, from theatrical artists </w:t>
      </w:r>
      <w:r w:rsidR="003362DB" w:rsidRPr="001A53AE">
        <w:rPr>
          <w:rFonts w:asciiTheme="majorHAnsi" w:hAnsiTheme="majorHAnsi"/>
        </w:rPr>
        <w:t>to babies, the resulting images give insight into what each individual’s daily life looks like through their hands.</w:t>
      </w:r>
      <w:r w:rsidR="00BA1A3B">
        <w:rPr>
          <w:rFonts w:asciiTheme="majorHAnsi" w:hAnsiTheme="majorHAnsi"/>
        </w:rPr>
        <w:t xml:space="preserve"> </w:t>
      </w:r>
      <w:proofErr w:type="spellStart"/>
      <w:r w:rsidR="00BA1A3B">
        <w:rPr>
          <w:rFonts w:asciiTheme="majorHAnsi" w:hAnsiTheme="majorHAnsi"/>
        </w:rPr>
        <w:t>Zuccotti</w:t>
      </w:r>
      <w:proofErr w:type="spellEnd"/>
      <w:r w:rsidR="00BA1A3B">
        <w:rPr>
          <w:rFonts w:asciiTheme="majorHAnsi" w:hAnsiTheme="majorHAnsi"/>
        </w:rPr>
        <w:t xml:space="preserve"> wrote via</w:t>
      </w:r>
      <w:r w:rsidRPr="001A53AE">
        <w:rPr>
          <w:rFonts w:asciiTheme="majorHAnsi" w:hAnsiTheme="majorHAnsi"/>
        </w:rPr>
        <w:t xml:space="preserve"> e-mail, </w:t>
      </w:r>
      <w:r w:rsidRPr="001A53AE">
        <w:rPr>
          <w:rFonts w:asciiTheme="majorHAnsi" w:eastAsia="Times New Roman" w:hAnsiTheme="majorHAnsi" w:cs="Times New Roman"/>
          <w:color w:val="222222"/>
          <w:lang w:eastAsia="en-US"/>
        </w:rPr>
        <w:t>“I was amazed at the honest X-rays from our everyday lives that emerged from the photos</w:t>
      </w:r>
      <w:r w:rsidR="00E60DDC">
        <w:rPr>
          <w:rFonts w:asciiTheme="majorHAnsi" w:eastAsia="Times New Roman" w:hAnsiTheme="majorHAnsi" w:cs="Times New Roman"/>
          <w:color w:val="222222"/>
          <w:lang w:eastAsia="en-US"/>
        </w:rPr>
        <w:t>”</w:t>
      </w:r>
      <w:r>
        <w:rPr>
          <w:rFonts w:asciiTheme="majorHAnsi" w:eastAsia="Times New Roman" w:hAnsiTheme="majorHAnsi" w:cs="Times New Roman"/>
          <w:color w:val="222222"/>
          <w:lang w:eastAsia="en-US"/>
        </w:rPr>
        <w:t xml:space="preserve"> (</w:t>
      </w:r>
      <w:proofErr w:type="spellStart"/>
      <w:r>
        <w:rPr>
          <w:rFonts w:asciiTheme="majorHAnsi" w:eastAsia="Times New Roman" w:hAnsiTheme="majorHAnsi" w:cs="Times New Roman"/>
          <w:color w:val="222222"/>
          <w:lang w:eastAsia="en-US"/>
        </w:rPr>
        <w:t>Rosenburg</w:t>
      </w:r>
      <w:proofErr w:type="spellEnd"/>
      <w:r>
        <w:rPr>
          <w:rFonts w:asciiTheme="majorHAnsi" w:eastAsia="Times New Roman" w:hAnsiTheme="majorHAnsi" w:cs="Times New Roman"/>
          <w:color w:val="222222"/>
          <w:lang w:eastAsia="en-US"/>
        </w:rPr>
        <w:t>, 2016)</w:t>
      </w:r>
      <w:r w:rsidRPr="001A53AE">
        <w:rPr>
          <w:rFonts w:asciiTheme="majorHAnsi" w:eastAsia="Times New Roman" w:hAnsiTheme="majorHAnsi" w:cs="Times New Roman"/>
          <w:color w:val="222222"/>
          <w:lang w:eastAsia="en-US"/>
        </w:rPr>
        <w:t>.</w:t>
      </w:r>
      <w:r>
        <w:rPr>
          <w:rFonts w:asciiTheme="majorHAnsi" w:eastAsia="Times New Roman" w:hAnsiTheme="majorHAnsi" w:cs="Times New Roman"/>
          <w:lang w:eastAsia="en-US"/>
        </w:rPr>
        <w:t xml:space="preserve"> </w:t>
      </w:r>
      <w:r w:rsidR="003362DB" w:rsidRPr="001A53AE">
        <w:rPr>
          <w:rFonts w:asciiTheme="majorHAnsi" w:hAnsiTheme="majorHAnsi"/>
        </w:rPr>
        <w:t xml:space="preserve">The objects that were touched </w:t>
      </w:r>
      <w:r>
        <w:rPr>
          <w:rFonts w:asciiTheme="majorHAnsi" w:hAnsiTheme="majorHAnsi"/>
        </w:rPr>
        <w:t xml:space="preserve">by the </w:t>
      </w:r>
      <w:r w:rsidR="00BA1A3B">
        <w:rPr>
          <w:rFonts w:asciiTheme="majorHAnsi" w:hAnsiTheme="majorHAnsi"/>
        </w:rPr>
        <w:t>participants</w:t>
      </w:r>
      <w:r>
        <w:rPr>
          <w:rFonts w:asciiTheme="majorHAnsi" w:hAnsiTheme="majorHAnsi"/>
        </w:rPr>
        <w:t xml:space="preserve"> </w:t>
      </w:r>
      <w:r w:rsidR="00BA1A3B">
        <w:rPr>
          <w:rFonts w:asciiTheme="majorHAnsi" w:hAnsiTheme="majorHAnsi"/>
        </w:rPr>
        <w:t xml:space="preserve">are laid out in chronological order to be photographed by </w:t>
      </w:r>
      <w:proofErr w:type="spellStart"/>
      <w:r w:rsidR="00BA1A3B">
        <w:rPr>
          <w:rFonts w:asciiTheme="majorHAnsi" w:hAnsiTheme="majorHAnsi"/>
        </w:rPr>
        <w:t>Zuccotti</w:t>
      </w:r>
      <w:proofErr w:type="spellEnd"/>
      <w:r w:rsidR="00BA1A3B">
        <w:rPr>
          <w:rFonts w:asciiTheme="majorHAnsi" w:hAnsiTheme="majorHAnsi"/>
        </w:rPr>
        <w:t>. She found out that</w:t>
      </w:r>
      <w:r w:rsidR="003362DB" w:rsidRPr="001A53AE">
        <w:rPr>
          <w:rFonts w:asciiTheme="majorHAnsi" w:hAnsiTheme="majorHAnsi"/>
        </w:rPr>
        <w:t xml:space="preserve"> on average people touched </w:t>
      </w:r>
      <w:r w:rsidR="00BA1A3B">
        <w:rPr>
          <w:rFonts w:asciiTheme="majorHAnsi" w:hAnsiTheme="majorHAnsi"/>
        </w:rPr>
        <w:t xml:space="preserve">about </w:t>
      </w:r>
      <w:r w:rsidR="003362DB" w:rsidRPr="001A53AE">
        <w:rPr>
          <w:rFonts w:asciiTheme="majorHAnsi" w:hAnsiTheme="majorHAnsi"/>
        </w:rPr>
        <w:t>140 things in their day. The project is a wonderful documentation of routine and lifestyle, but one that also reveals a huge amount about a person</w:t>
      </w:r>
      <w:r w:rsidRPr="001A53AE">
        <w:rPr>
          <w:rFonts w:asciiTheme="majorHAnsi" w:hAnsiTheme="majorHAnsi"/>
        </w:rPr>
        <w:t xml:space="preserve">. </w:t>
      </w:r>
      <w:r w:rsidR="00BA1A3B">
        <w:rPr>
          <w:rFonts w:asciiTheme="majorHAnsi" w:hAnsiTheme="majorHAnsi"/>
        </w:rPr>
        <w:t>Highlighting how tactile our daily lives are. We navigate through our worlds through touch.</w:t>
      </w:r>
    </w:p>
    <w:p w14:paraId="6661C4BA" w14:textId="77777777" w:rsidR="00BA1A3B" w:rsidRDefault="00BA1A3B" w:rsidP="007F75FA">
      <w:pPr>
        <w:spacing w:line="480" w:lineRule="auto"/>
        <w:rPr>
          <w:rFonts w:asciiTheme="majorHAnsi" w:hAnsiTheme="majorHAnsi"/>
        </w:rPr>
      </w:pPr>
    </w:p>
    <w:p w14:paraId="4FC4F055" w14:textId="77777777" w:rsidR="00BA1A3B" w:rsidRDefault="00BA1A3B" w:rsidP="007F75FA">
      <w:pPr>
        <w:spacing w:line="480" w:lineRule="auto"/>
        <w:rPr>
          <w:rFonts w:asciiTheme="majorHAnsi" w:hAnsiTheme="majorHAnsi"/>
        </w:rPr>
      </w:pPr>
    </w:p>
    <w:p w14:paraId="5144C1C6" w14:textId="7CA607E8" w:rsidR="00BA1A3B" w:rsidRPr="00AD2D76" w:rsidRDefault="00BA1A3B" w:rsidP="008A5C8F">
      <w:pPr>
        <w:pStyle w:val="Caption"/>
        <w:rPr>
          <w:rFonts w:asciiTheme="majorHAnsi" w:hAnsiTheme="majorHAnsi"/>
          <w:b w:val="0"/>
          <w:sz w:val="22"/>
        </w:rPr>
      </w:pPr>
      <w:bookmarkStart w:id="11" w:name="_Toc406159162"/>
      <w:bookmarkStart w:id="12" w:name="_Toc406160969"/>
      <w:r>
        <w:rPr>
          <w:rFonts w:asciiTheme="majorHAnsi" w:hAnsiTheme="majorHAnsi"/>
          <w:noProof/>
          <w:lang w:val="en-US" w:eastAsia="en-US"/>
        </w:rPr>
        <w:lastRenderedPageBreak/>
        <w:drawing>
          <wp:anchor distT="0" distB="0" distL="114300" distR="114300" simplePos="0" relativeHeight="251671552" behindDoc="0" locked="0" layoutInCell="1" allowOverlap="1" wp14:anchorId="013EEF19" wp14:editId="45CD0C68">
            <wp:simplePos x="0" y="0"/>
            <wp:positionH relativeFrom="margin">
              <wp:align>center</wp:align>
            </wp:positionH>
            <wp:positionV relativeFrom="margin">
              <wp:align>top</wp:align>
            </wp:positionV>
            <wp:extent cx="5306695" cy="3528060"/>
            <wp:effectExtent l="0" t="0" r="1905" b="254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86676158_4davidtucson7 (1).jpg"/>
                    <pic:cNvPicPr/>
                  </pic:nvPicPr>
                  <pic:blipFill>
                    <a:blip r:embed="rId9">
                      <a:extLst>
                        <a:ext uri="{28A0092B-C50C-407E-A947-70E740481C1C}">
                          <a14:useLocalDpi xmlns:a14="http://schemas.microsoft.com/office/drawing/2010/main" val="0"/>
                        </a:ext>
                      </a:extLst>
                    </a:blip>
                    <a:stretch>
                      <a:fillRect/>
                    </a:stretch>
                  </pic:blipFill>
                  <pic:spPr>
                    <a:xfrm>
                      <a:off x="0" y="0"/>
                      <a:ext cx="5306695" cy="3528060"/>
                    </a:xfrm>
                    <a:prstGeom prst="rect">
                      <a:avLst/>
                    </a:prstGeom>
                  </pic:spPr>
                </pic:pic>
              </a:graphicData>
            </a:graphic>
            <wp14:sizeRelH relativeFrom="page">
              <wp14:pctWidth>0</wp14:pctWidth>
            </wp14:sizeRelH>
            <wp14:sizeRelV relativeFrom="page">
              <wp14:pctHeight>0</wp14:pctHeight>
            </wp14:sizeRelV>
          </wp:anchor>
        </w:drawing>
      </w:r>
      <w:r w:rsidR="003362DB">
        <w:rPr>
          <w:rFonts w:asciiTheme="majorHAnsi" w:hAnsiTheme="majorHAnsi"/>
        </w:rPr>
        <w:t xml:space="preserve"> </w:t>
      </w:r>
      <w:r w:rsidR="008A5C8F">
        <w:rPr>
          <w:rFonts w:asciiTheme="majorHAnsi" w:hAnsiTheme="majorHAnsi"/>
          <w:sz w:val="22"/>
        </w:rPr>
        <w:br/>
      </w:r>
      <w:r w:rsidR="008A5C8F" w:rsidRPr="00AD2D76">
        <w:rPr>
          <w:rFonts w:asciiTheme="majorHAnsi" w:hAnsiTheme="majorHAnsi"/>
          <w:b w:val="0"/>
          <w:sz w:val="22"/>
        </w:rPr>
        <w:t xml:space="preserve">Figure </w:t>
      </w:r>
      <w:r w:rsidR="008A5C8F" w:rsidRPr="00AD2D76">
        <w:rPr>
          <w:rFonts w:asciiTheme="majorHAnsi" w:hAnsiTheme="majorHAnsi"/>
          <w:b w:val="0"/>
          <w:sz w:val="22"/>
        </w:rPr>
        <w:fldChar w:fldCharType="begin"/>
      </w:r>
      <w:r w:rsidR="008A5C8F" w:rsidRPr="00AD2D76">
        <w:rPr>
          <w:rFonts w:asciiTheme="majorHAnsi" w:hAnsiTheme="majorHAnsi"/>
          <w:b w:val="0"/>
          <w:sz w:val="22"/>
        </w:rPr>
        <w:instrText xml:space="preserve"> SEQ Figure \* ARABIC </w:instrText>
      </w:r>
      <w:r w:rsidR="008A5C8F" w:rsidRPr="00AD2D76">
        <w:rPr>
          <w:rFonts w:asciiTheme="majorHAnsi" w:hAnsiTheme="majorHAnsi"/>
          <w:b w:val="0"/>
          <w:sz w:val="22"/>
        </w:rPr>
        <w:fldChar w:fldCharType="separate"/>
      </w:r>
      <w:r w:rsidR="008A5C8F" w:rsidRPr="00AD2D76">
        <w:rPr>
          <w:rFonts w:asciiTheme="majorHAnsi" w:hAnsiTheme="majorHAnsi"/>
          <w:b w:val="0"/>
          <w:noProof/>
          <w:sz w:val="22"/>
        </w:rPr>
        <w:t>3</w:t>
      </w:r>
      <w:r w:rsidR="008A5C8F" w:rsidRPr="00AD2D76">
        <w:rPr>
          <w:rFonts w:asciiTheme="majorHAnsi" w:hAnsiTheme="majorHAnsi"/>
          <w:b w:val="0"/>
          <w:sz w:val="22"/>
        </w:rPr>
        <w:fldChar w:fldCharType="end"/>
      </w:r>
      <w:r w:rsidR="008A5C8F" w:rsidRPr="00AD2D76">
        <w:rPr>
          <w:rFonts w:asciiTheme="majorHAnsi" w:hAnsiTheme="majorHAnsi"/>
          <w:b w:val="0"/>
          <w:sz w:val="22"/>
        </w:rPr>
        <w:t xml:space="preserve"> –</w:t>
      </w:r>
      <w:r w:rsidR="00AD2D76" w:rsidRPr="00AD2D76">
        <w:rPr>
          <w:rFonts w:asciiTheme="majorHAnsi" w:hAnsiTheme="majorHAnsi"/>
          <w:b w:val="0"/>
          <w:i/>
          <w:sz w:val="22"/>
        </w:rPr>
        <w:t xml:space="preserve"> </w:t>
      </w:r>
      <w:proofErr w:type="spellStart"/>
      <w:r w:rsidR="00B26C8F">
        <w:rPr>
          <w:rFonts w:asciiTheme="majorHAnsi" w:hAnsiTheme="majorHAnsi"/>
          <w:b w:val="0"/>
          <w:sz w:val="22"/>
        </w:rPr>
        <w:t>Zuccotti.P</w:t>
      </w:r>
      <w:proofErr w:type="spellEnd"/>
      <w:r w:rsidR="00B26C8F">
        <w:rPr>
          <w:rFonts w:asciiTheme="majorHAnsi" w:hAnsiTheme="majorHAnsi"/>
          <w:b w:val="0"/>
          <w:sz w:val="22"/>
        </w:rPr>
        <w:t xml:space="preserve"> (</w:t>
      </w:r>
      <w:r w:rsidR="00AD2D76" w:rsidRPr="00AD2D76">
        <w:rPr>
          <w:rFonts w:asciiTheme="majorHAnsi" w:hAnsiTheme="majorHAnsi"/>
          <w:b w:val="0"/>
          <w:sz w:val="22"/>
        </w:rPr>
        <w:t>2015)</w:t>
      </w:r>
      <w:bookmarkEnd w:id="11"/>
      <w:r w:rsidR="00B26C8F">
        <w:rPr>
          <w:rFonts w:asciiTheme="majorHAnsi" w:hAnsiTheme="majorHAnsi"/>
          <w:b w:val="0"/>
          <w:sz w:val="22"/>
        </w:rPr>
        <w:t xml:space="preserve"> </w:t>
      </w:r>
      <w:r w:rsidR="00B26C8F" w:rsidRPr="00AD2D76">
        <w:rPr>
          <w:rFonts w:asciiTheme="majorHAnsi" w:hAnsiTheme="majorHAnsi"/>
          <w:b w:val="0"/>
          <w:i/>
          <w:sz w:val="22"/>
        </w:rPr>
        <w:t>Everything We Touch</w:t>
      </w:r>
      <w:r w:rsidR="00B26C8F">
        <w:rPr>
          <w:rFonts w:asciiTheme="majorHAnsi" w:hAnsiTheme="majorHAnsi"/>
          <w:b w:val="0"/>
          <w:i/>
          <w:sz w:val="22"/>
        </w:rPr>
        <w:t>.</w:t>
      </w:r>
      <w:bookmarkEnd w:id="12"/>
    </w:p>
    <w:p w14:paraId="7E964470" w14:textId="77777777" w:rsidR="0057326F" w:rsidRDefault="0057326F" w:rsidP="007F75FA">
      <w:pPr>
        <w:spacing w:line="480" w:lineRule="auto"/>
        <w:rPr>
          <w:rFonts w:asciiTheme="majorHAnsi" w:hAnsiTheme="majorHAnsi"/>
        </w:rPr>
      </w:pPr>
    </w:p>
    <w:p w14:paraId="717C6B46" w14:textId="55CA9B0D" w:rsidR="001748E5" w:rsidRPr="00BA1A3B" w:rsidRDefault="00F110C7" w:rsidP="007F75FA">
      <w:pPr>
        <w:spacing w:line="480" w:lineRule="auto"/>
        <w:rPr>
          <w:rFonts w:asciiTheme="majorHAnsi" w:hAnsiTheme="majorHAnsi"/>
        </w:rPr>
      </w:pPr>
      <w:r w:rsidRPr="00303F51">
        <w:rPr>
          <w:rFonts w:asciiTheme="majorHAnsi" w:hAnsiTheme="majorHAnsi"/>
        </w:rPr>
        <w:t>While many if not most galleries and museums follow the ‘hands-off’ ethos</w:t>
      </w:r>
      <w:r w:rsidR="00A26098">
        <w:rPr>
          <w:rFonts w:asciiTheme="majorHAnsi" w:hAnsiTheme="majorHAnsi"/>
        </w:rPr>
        <w:t xml:space="preserve"> as we have </w:t>
      </w:r>
      <w:r w:rsidR="004F6636" w:rsidRPr="00303F51">
        <w:rPr>
          <w:rFonts w:asciiTheme="majorHAnsi" w:hAnsiTheme="majorHAnsi"/>
        </w:rPr>
        <w:t>discussed</w:t>
      </w:r>
      <w:r w:rsidRPr="00303F51">
        <w:rPr>
          <w:rFonts w:asciiTheme="majorHAnsi" w:hAnsiTheme="majorHAnsi"/>
        </w:rPr>
        <w:t>, some are introducing interactive features that break down the long-standing barrier</w:t>
      </w:r>
      <w:r w:rsidR="001748E5" w:rsidRPr="00303F51">
        <w:rPr>
          <w:rFonts w:asciiTheme="majorHAnsi" w:hAnsiTheme="majorHAnsi"/>
        </w:rPr>
        <w:t xml:space="preserve"> between audience and artefact </w:t>
      </w:r>
      <w:r w:rsidR="001748E5" w:rsidRPr="00A26098">
        <w:rPr>
          <w:rFonts w:asciiTheme="majorHAnsi" w:eastAsia="Times New Roman" w:hAnsiTheme="majorHAnsi" w:cs="Arial"/>
          <w:szCs w:val="20"/>
          <w:shd w:val="clear" w:color="auto" w:fill="FFFFFF"/>
          <w:lang w:eastAsia="en-US"/>
        </w:rPr>
        <w:t>(Classen, 2007).</w:t>
      </w:r>
      <w:r w:rsidR="001748E5" w:rsidRPr="00A26098">
        <w:rPr>
          <w:rFonts w:asciiTheme="majorHAnsi" w:eastAsia="Times New Roman" w:hAnsiTheme="majorHAnsi" w:cs="Times New Roman"/>
          <w:sz w:val="22"/>
          <w:szCs w:val="20"/>
          <w:lang w:eastAsia="en-US"/>
        </w:rPr>
        <w:t xml:space="preserve"> </w:t>
      </w:r>
      <w:r w:rsidRPr="00303F51">
        <w:rPr>
          <w:rFonts w:asciiTheme="majorHAnsi" w:hAnsiTheme="majorHAnsi"/>
        </w:rPr>
        <w:t xml:space="preserve">There are some features which have been implemented for the purpose of giving the visually impaired a better understanding of what the artworks look like, others are installed artworks in themselves. </w:t>
      </w:r>
      <w:r w:rsidR="00A7527A" w:rsidRPr="00303F51">
        <w:rPr>
          <w:rFonts w:asciiTheme="majorHAnsi" w:hAnsiTheme="majorHAnsi"/>
        </w:rPr>
        <w:t>Just as those old curiosit</w:t>
      </w:r>
      <w:r w:rsidR="004018B3" w:rsidRPr="00303F51">
        <w:rPr>
          <w:rFonts w:asciiTheme="majorHAnsi" w:hAnsiTheme="majorHAnsi"/>
        </w:rPr>
        <w:t xml:space="preserve">y cabinets that were opened, now the visually impaired have an opportunity to interact with artworks in a similar but fresh way. </w:t>
      </w:r>
    </w:p>
    <w:p w14:paraId="7F3FCE65" w14:textId="5DC58FF5" w:rsidR="007B75D1" w:rsidRPr="00F82BD9" w:rsidRDefault="00F830B1" w:rsidP="007F75FA">
      <w:pPr>
        <w:spacing w:line="480" w:lineRule="auto"/>
        <w:rPr>
          <w:rFonts w:asciiTheme="majorHAnsi" w:hAnsiTheme="majorHAnsi"/>
        </w:rPr>
      </w:pPr>
      <w:r w:rsidRPr="00303F51">
        <w:rPr>
          <w:rFonts w:asciiTheme="majorHAnsi" w:hAnsiTheme="majorHAnsi"/>
        </w:rPr>
        <w:t>A</w:t>
      </w:r>
      <w:r w:rsidR="00A26098">
        <w:rPr>
          <w:rFonts w:asciiTheme="majorHAnsi" w:hAnsiTheme="majorHAnsi"/>
        </w:rPr>
        <w:t xml:space="preserve">bstract artist Ad Reinhardt’s </w:t>
      </w:r>
      <w:r w:rsidR="00A26098" w:rsidRPr="00A26098">
        <w:rPr>
          <w:rFonts w:asciiTheme="majorHAnsi" w:hAnsiTheme="majorHAnsi"/>
          <w:i/>
        </w:rPr>
        <w:t>B</w:t>
      </w:r>
      <w:r w:rsidR="00F82BD9">
        <w:rPr>
          <w:rFonts w:asciiTheme="majorHAnsi" w:hAnsiTheme="majorHAnsi"/>
          <w:i/>
        </w:rPr>
        <w:t>l</w:t>
      </w:r>
      <w:r w:rsidR="00A26098" w:rsidRPr="00A26098">
        <w:rPr>
          <w:rFonts w:asciiTheme="majorHAnsi" w:hAnsiTheme="majorHAnsi"/>
          <w:i/>
        </w:rPr>
        <w:t>ack P</w:t>
      </w:r>
      <w:r w:rsidRPr="00A26098">
        <w:rPr>
          <w:rFonts w:asciiTheme="majorHAnsi" w:hAnsiTheme="majorHAnsi"/>
          <w:i/>
        </w:rPr>
        <w:t>aintings</w:t>
      </w:r>
      <w:r w:rsidRPr="00303F51">
        <w:rPr>
          <w:rFonts w:asciiTheme="majorHAnsi" w:hAnsiTheme="majorHAnsi"/>
        </w:rPr>
        <w:t xml:space="preserve"> at first glance may just look like large canvas</w:t>
      </w:r>
      <w:r w:rsidR="00F82BD9">
        <w:rPr>
          <w:rFonts w:asciiTheme="majorHAnsi" w:hAnsiTheme="majorHAnsi"/>
        </w:rPr>
        <w:t>ses covered with black paint that</w:t>
      </w:r>
      <w:r w:rsidRPr="00303F51">
        <w:rPr>
          <w:rFonts w:asciiTheme="majorHAnsi" w:hAnsiTheme="majorHAnsi"/>
        </w:rPr>
        <w:t xml:space="preserve"> people</w:t>
      </w:r>
      <w:r w:rsidR="00F82BD9">
        <w:rPr>
          <w:rFonts w:asciiTheme="majorHAnsi" w:hAnsiTheme="majorHAnsi"/>
        </w:rPr>
        <w:t xml:space="preserve"> just don’t get</w:t>
      </w:r>
      <w:r w:rsidRPr="00303F51">
        <w:rPr>
          <w:rFonts w:asciiTheme="majorHAnsi" w:hAnsiTheme="majorHAnsi"/>
        </w:rPr>
        <w:t xml:space="preserve">. The signature pieces </w:t>
      </w:r>
      <w:r w:rsidRPr="00303F51">
        <w:rPr>
          <w:rFonts w:asciiTheme="majorHAnsi" w:hAnsiTheme="majorHAnsi"/>
        </w:rPr>
        <w:lastRenderedPageBreak/>
        <w:t>have caused many to wonder at their worth and meaning, and have even offended some. However, these misunderstood dark squares are not just monochrome fields of pigment. You have to look closer into the painting in order to physically see the variations in tone and shape</w:t>
      </w:r>
      <w:r w:rsidR="00F110C7" w:rsidRPr="00303F51">
        <w:rPr>
          <w:rFonts w:asciiTheme="majorHAnsi" w:hAnsiTheme="majorHAnsi"/>
        </w:rPr>
        <w:t xml:space="preserve"> </w:t>
      </w:r>
      <w:r w:rsidR="00A7527A" w:rsidRPr="00303F51">
        <w:rPr>
          <w:rFonts w:asciiTheme="majorHAnsi" w:eastAsia="Times New Roman" w:hAnsiTheme="majorHAnsi" w:cs="Times New Roman"/>
          <w:shd w:val="clear" w:color="auto" w:fill="FFFFFF"/>
          <w:lang w:eastAsia="en-US"/>
        </w:rPr>
        <w:t>(Moma.org, 2018)</w:t>
      </w:r>
      <w:r w:rsidR="00F110C7" w:rsidRPr="00303F51">
        <w:rPr>
          <w:rFonts w:asciiTheme="majorHAnsi" w:eastAsia="Times New Roman" w:hAnsiTheme="majorHAnsi" w:cs="Times New Roman"/>
          <w:shd w:val="clear" w:color="auto" w:fill="FFFFFF"/>
          <w:lang w:eastAsia="en-US"/>
        </w:rPr>
        <w:t>.</w:t>
      </w:r>
      <w:r w:rsidR="004018B3" w:rsidRPr="00303F51">
        <w:rPr>
          <w:rFonts w:asciiTheme="majorHAnsi" w:hAnsiTheme="majorHAnsi"/>
        </w:rPr>
        <w:t xml:space="preserve"> </w:t>
      </w:r>
      <w:r w:rsidRPr="00303F51">
        <w:rPr>
          <w:rFonts w:asciiTheme="majorHAnsi" w:hAnsiTheme="majorHAnsi"/>
        </w:rPr>
        <w:t>Going by this description of the paintings it seems an odd choice for the works to include in a multisensory tour for the visually impaired at the Guggenheim. Out of every piece of artwork on display art historian, Georgia Krantz finds a place for Reinhardt’s work in her senso</w:t>
      </w:r>
      <w:r w:rsidR="00F82BD9">
        <w:rPr>
          <w:rFonts w:asciiTheme="majorHAnsi" w:hAnsiTheme="majorHAnsi"/>
        </w:rPr>
        <w:t xml:space="preserve">ry experience workshops titled </w:t>
      </w:r>
      <w:r w:rsidR="00F82BD9" w:rsidRPr="00F82BD9">
        <w:rPr>
          <w:rFonts w:asciiTheme="majorHAnsi" w:hAnsiTheme="majorHAnsi"/>
          <w:i/>
        </w:rPr>
        <w:t>Mind’s Eye</w:t>
      </w:r>
      <w:r w:rsidRPr="00303F51">
        <w:rPr>
          <w:rFonts w:asciiTheme="majorHAnsi" w:hAnsiTheme="majorHAnsi"/>
        </w:rPr>
        <w:t>. The workshops go beyond simply describing the artworks with words but provide an explanation through stimulating the sen</w:t>
      </w:r>
      <w:r w:rsidR="00A26098">
        <w:rPr>
          <w:rFonts w:asciiTheme="majorHAnsi" w:hAnsiTheme="majorHAnsi"/>
        </w:rPr>
        <w:t xml:space="preserve">ses of sound, smell and touch. </w:t>
      </w:r>
      <w:r w:rsidRPr="00303F51">
        <w:rPr>
          <w:rFonts w:asciiTheme="majorHAnsi" w:hAnsiTheme="majorHAnsi"/>
        </w:rPr>
        <w:t>“We see through our brains, not our eyes. The eye is just one of the channels through which sensory information is passed to the brai</w:t>
      </w:r>
      <w:r w:rsidR="00E60DDC">
        <w:rPr>
          <w:rFonts w:asciiTheme="majorHAnsi" w:hAnsiTheme="majorHAnsi"/>
        </w:rPr>
        <w:t>n for processing” (</w:t>
      </w:r>
      <w:proofErr w:type="spellStart"/>
      <w:r w:rsidR="00E60DDC">
        <w:rPr>
          <w:rFonts w:asciiTheme="majorHAnsi" w:hAnsiTheme="majorHAnsi"/>
        </w:rPr>
        <w:t>Urist</w:t>
      </w:r>
      <w:proofErr w:type="spellEnd"/>
      <w:r w:rsidR="00E60DDC">
        <w:rPr>
          <w:rFonts w:asciiTheme="majorHAnsi" w:hAnsiTheme="majorHAnsi"/>
        </w:rPr>
        <w:t>, 2016).</w:t>
      </w:r>
    </w:p>
    <w:p w14:paraId="4CA84A21" w14:textId="4B23BD35" w:rsidR="008874FB" w:rsidRPr="005B358C" w:rsidRDefault="00A7527A" w:rsidP="007F75FA">
      <w:pPr>
        <w:spacing w:line="480" w:lineRule="auto"/>
        <w:rPr>
          <w:rFonts w:asciiTheme="majorHAnsi" w:eastAsia="Times New Roman" w:hAnsiTheme="majorHAnsi" w:cs="Times New Roman"/>
          <w:sz w:val="20"/>
          <w:szCs w:val="20"/>
          <w:lang w:eastAsia="en-US"/>
        </w:rPr>
      </w:pPr>
      <w:r w:rsidRPr="00303F51">
        <w:rPr>
          <w:rFonts w:asciiTheme="majorHAnsi" w:hAnsiTheme="majorHAnsi"/>
        </w:rPr>
        <w:t xml:space="preserve">All it takes are the right tools in order to unlock a meaningful connection between artist </w:t>
      </w:r>
      <w:r w:rsidR="001748E5" w:rsidRPr="00303F51">
        <w:rPr>
          <w:rFonts w:asciiTheme="majorHAnsi" w:hAnsiTheme="majorHAnsi"/>
        </w:rPr>
        <w:t>and the visually impaired</w:t>
      </w:r>
      <w:r w:rsidRPr="00303F51">
        <w:rPr>
          <w:rFonts w:asciiTheme="majorHAnsi" w:hAnsiTheme="majorHAnsi"/>
        </w:rPr>
        <w:t xml:space="preserve">. Scientists have discovered that the senses actually interact with various parts of the brain previously thought to be vision specific. Especially for blind subjects, the sense of touch can stimulate neurons typically reserved for sight, clearly showing that they can be moved by visual art at the same level as anyone else. </w:t>
      </w:r>
      <w:r w:rsidR="008F0AF8" w:rsidRPr="00303F51">
        <w:rPr>
          <w:rFonts w:asciiTheme="majorHAnsi" w:hAnsiTheme="majorHAnsi"/>
        </w:rPr>
        <w:t xml:space="preserve">There are also many recent examples of participatory artwork meant for everyone. Take the recent </w:t>
      </w:r>
      <w:r w:rsidR="00F82BD9">
        <w:rPr>
          <w:rFonts w:asciiTheme="majorHAnsi" w:hAnsiTheme="majorHAnsi"/>
        </w:rPr>
        <w:t xml:space="preserve">atmospheric </w:t>
      </w:r>
      <w:r w:rsidR="008F0AF8" w:rsidRPr="00303F51">
        <w:rPr>
          <w:rFonts w:asciiTheme="majorHAnsi" w:hAnsiTheme="majorHAnsi"/>
        </w:rPr>
        <w:t xml:space="preserve">installation in Tate Modern’s </w:t>
      </w:r>
      <w:r w:rsidR="008F0AF8" w:rsidRPr="00226DA6">
        <w:rPr>
          <w:rFonts w:asciiTheme="majorHAnsi" w:hAnsiTheme="majorHAnsi"/>
        </w:rPr>
        <w:t>Turbine Hall. On the</w:t>
      </w:r>
      <w:r w:rsidR="008F0AF8" w:rsidRPr="00A04265">
        <w:rPr>
          <w:rFonts w:asciiTheme="majorHAnsi" w:hAnsiTheme="majorHAnsi"/>
          <w:color w:val="FF0000"/>
        </w:rPr>
        <w:t xml:space="preserve"> </w:t>
      </w:r>
      <w:r w:rsidR="008F0AF8" w:rsidRPr="00226DA6">
        <w:rPr>
          <w:rFonts w:asciiTheme="majorHAnsi" w:hAnsiTheme="majorHAnsi"/>
        </w:rPr>
        <w:t xml:space="preserve">ground, a large heat-sensitive </w:t>
      </w:r>
      <w:r w:rsidR="00226DA6" w:rsidRPr="00226DA6">
        <w:rPr>
          <w:rFonts w:asciiTheme="majorHAnsi" w:hAnsiTheme="majorHAnsi"/>
        </w:rPr>
        <w:t xml:space="preserve">matt covers the </w:t>
      </w:r>
      <w:r w:rsidR="008F0AF8" w:rsidRPr="00226DA6">
        <w:rPr>
          <w:rFonts w:asciiTheme="majorHAnsi" w:hAnsiTheme="majorHAnsi"/>
        </w:rPr>
        <w:t>floor</w:t>
      </w:r>
      <w:r w:rsidR="00226DA6" w:rsidRPr="00226DA6">
        <w:rPr>
          <w:rFonts w:asciiTheme="majorHAnsi" w:hAnsiTheme="majorHAnsi"/>
        </w:rPr>
        <w:t>,</w:t>
      </w:r>
      <w:r w:rsidR="008F0AF8" w:rsidRPr="00226DA6">
        <w:rPr>
          <w:rFonts w:asciiTheme="majorHAnsi" w:hAnsiTheme="majorHAnsi"/>
        </w:rPr>
        <w:t xml:space="preserve"> </w:t>
      </w:r>
      <w:r w:rsidR="00226DA6" w:rsidRPr="00226DA6">
        <w:rPr>
          <w:rFonts w:asciiTheme="majorHAnsi" w:hAnsiTheme="majorHAnsi"/>
        </w:rPr>
        <w:t xml:space="preserve">deliberately </w:t>
      </w:r>
      <w:r w:rsidR="008F0AF8" w:rsidRPr="00226DA6">
        <w:rPr>
          <w:rFonts w:asciiTheme="majorHAnsi" w:hAnsiTheme="majorHAnsi"/>
        </w:rPr>
        <w:t>placed for visi</w:t>
      </w:r>
      <w:r w:rsidR="00226DA6" w:rsidRPr="00226DA6">
        <w:rPr>
          <w:rFonts w:asciiTheme="majorHAnsi" w:hAnsiTheme="majorHAnsi"/>
        </w:rPr>
        <w:t>tors to interact with. A</w:t>
      </w:r>
      <w:r w:rsidR="008F0AF8" w:rsidRPr="00226DA6">
        <w:rPr>
          <w:rFonts w:asciiTheme="majorHAnsi" w:hAnsiTheme="majorHAnsi"/>
        </w:rPr>
        <w:t>ctive and engaging</w:t>
      </w:r>
      <w:r w:rsidR="00226DA6" w:rsidRPr="00226DA6">
        <w:rPr>
          <w:rFonts w:asciiTheme="majorHAnsi" w:hAnsiTheme="majorHAnsi"/>
        </w:rPr>
        <w:t>, it’s a</w:t>
      </w:r>
      <w:r w:rsidR="008F0AF8" w:rsidRPr="00226DA6">
        <w:rPr>
          <w:rFonts w:asciiTheme="majorHAnsi" w:hAnsiTheme="majorHAnsi"/>
        </w:rPr>
        <w:t xml:space="preserve"> set-up where</w:t>
      </w:r>
      <w:r w:rsidR="00F82BD9" w:rsidRPr="00226DA6">
        <w:rPr>
          <w:rFonts w:asciiTheme="majorHAnsi" w:hAnsiTheme="majorHAnsi"/>
        </w:rPr>
        <w:t xml:space="preserve">, </w:t>
      </w:r>
      <w:r w:rsidR="00226DA6" w:rsidRPr="00226DA6">
        <w:rPr>
          <w:rFonts w:asciiTheme="majorHAnsi" w:hAnsiTheme="majorHAnsi"/>
        </w:rPr>
        <w:t xml:space="preserve">by using the collective </w:t>
      </w:r>
      <w:r w:rsidR="008F0AF8" w:rsidRPr="00226DA6">
        <w:rPr>
          <w:rFonts w:asciiTheme="majorHAnsi" w:hAnsiTheme="majorHAnsi"/>
        </w:rPr>
        <w:t xml:space="preserve">body heat </w:t>
      </w:r>
      <w:r w:rsidR="00226DA6" w:rsidRPr="00226DA6">
        <w:rPr>
          <w:rFonts w:asciiTheme="majorHAnsi" w:hAnsiTheme="majorHAnsi"/>
        </w:rPr>
        <w:t xml:space="preserve">of all the visitors </w:t>
      </w:r>
      <w:r w:rsidR="008F0AF8" w:rsidRPr="00226DA6">
        <w:rPr>
          <w:rFonts w:asciiTheme="majorHAnsi" w:hAnsiTheme="majorHAnsi"/>
        </w:rPr>
        <w:t xml:space="preserve">you can reveal a hidden portrait of Youssef, a young man </w:t>
      </w:r>
      <w:r w:rsidR="00226DA6" w:rsidRPr="00226DA6">
        <w:rPr>
          <w:rFonts w:asciiTheme="majorHAnsi" w:hAnsiTheme="majorHAnsi"/>
        </w:rPr>
        <w:t xml:space="preserve">who fled </w:t>
      </w:r>
      <w:r w:rsidR="008F0AF8" w:rsidRPr="00226DA6">
        <w:rPr>
          <w:rFonts w:asciiTheme="majorHAnsi" w:hAnsiTheme="majorHAnsi"/>
        </w:rPr>
        <w:t>Syria to come to London.</w:t>
      </w:r>
      <w:r w:rsidR="00226DA6" w:rsidRPr="00226DA6">
        <w:rPr>
          <w:rFonts w:asciiTheme="majorHAnsi" w:hAnsiTheme="majorHAnsi"/>
        </w:rPr>
        <w:t xml:space="preserve"> Simultaneously</w:t>
      </w:r>
      <w:r w:rsidR="008F0AF8" w:rsidRPr="00226DA6">
        <w:rPr>
          <w:rFonts w:asciiTheme="majorHAnsi" w:hAnsiTheme="majorHAnsi"/>
        </w:rPr>
        <w:t xml:space="preserve">, a low-frequency </w:t>
      </w:r>
      <w:r w:rsidR="008F0AF8" w:rsidRPr="00226DA6">
        <w:rPr>
          <w:rFonts w:asciiTheme="majorHAnsi" w:hAnsiTheme="majorHAnsi"/>
        </w:rPr>
        <w:lastRenderedPageBreak/>
        <w:t>sound fills the space with an unsettling ene</w:t>
      </w:r>
      <w:r w:rsidR="00226DA6" w:rsidRPr="00226DA6">
        <w:rPr>
          <w:rFonts w:asciiTheme="majorHAnsi" w:hAnsiTheme="majorHAnsi"/>
        </w:rPr>
        <w:t xml:space="preserve">rgy. In a small room nearby, a tear inducing </w:t>
      </w:r>
      <w:r w:rsidR="008F0AF8" w:rsidRPr="00226DA6">
        <w:rPr>
          <w:rFonts w:asciiTheme="majorHAnsi" w:hAnsiTheme="majorHAnsi"/>
        </w:rPr>
        <w:t xml:space="preserve">organic compound in the </w:t>
      </w:r>
      <w:r w:rsidR="00226DA6" w:rsidRPr="00226DA6">
        <w:rPr>
          <w:rFonts w:asciiTheme="majorHAnsi" w:hAnsiTheme="majorHAnsi"/>
        </w:rPr>
        <w:t xml:space="preserve">air causes you to cry </w:t>
      </w:r>
      <w:r w:rsidR="008F0AF8" w:rsidRPr="00226DA6">
        <w:rPr>
          <w:rFonts w:asciiTheme="majorHAnsi" w:hAnsiTheme="majorHAnsi"/>
        </w:rPr>
        <w:t xml:space="preserve">and provokes what the artist describes as ‘forced empathy’. The artist responsible is Tania </w:t>
      </w:r>
      <w:proofErr w:type="spellStart"/>
      <w:r w:rsidR="008F0AF8" w:rsidRPr="00226DA6">
        <w:rPr>
          <w:rFonts w:asciiTheme="majorHAnsi" w:hAnsiTheme="majorHAnsi"/>
        </w:rPr>
        <w:t>Bruguera</w:t>
      </w:r>
      <w:proofErr w:type="spellEnd"/>
      <w:r w:rsidR="00225B5F" w:rsidRPr="00226DA6">
        <w:rPr>
          <w:rFonts w:asciiTheme="majorHAnsi" w:hAnsiTheme="majorHAnsi"/>
        </w:rPr>
        <w:t xml:space="preserve"> (2018)</w:t>
      </w:r>
      <w:r w:rsidR="008F0AF8" w:rsidRPr="00226DA6">
        <w:rPr>
          <w:rFonts w:asciiTheme="majorHAnsi" w:hAnsiTheme="majorHAnsi"/>
        </w:rPr>
        <w:t xml:space="preserve"> who</w:t>
      </w:r>
      <w:r w:rsidR="00F82BD9" w:rsidRPr="00226DA6">
        <w:rPr>
          <w:rFonts w:asciiTheme="majorHAnsi" w:hAnsiTheme="majorHAnsi"/>
        </w:rPr>
        <w:t>se practice</w:t>
      </w:r>
      <w:r w:rsidR="008F0AF8" w:rsidRPr="00226DA6">
        <w:rPr>
          <w:rFonts w:asciiTheme="majorHAnsi" w:hAnsiTheme="majorHAnsi"/>
        </w:rPr>
        <w:t xml:space="preserve"> frequ</w:t>
      </w:r>
      <w:r w:rsidR="00A26098" w:rsidRPr="00226DA6">
        <w:rPr>
          <w:rFonts w:asciiTheme="majorHAnsi" w:hAnsiTheme="majorHAnsi"/>
        </w:rPr>
        <w:t>entl</w:t>
      </w:r>
      <w:r w:rsidR="00F82BD9" w:rsidRPr="00226DA6">
        <w:rPr>
          <w:rFonts w:asciiTheme="majorHAnsi" w:hAnsiTheme="majorHAnsi"/>
        </w:rPr>
        <w:t>y explores</w:t>
      </w:r>
      <w:r w:rsidR="00A26098" w:rsidRPr="00226DA6">
        <w:rPr>
          <w:rFonts w:asciiTheme="majorHAnsi" w:hAnsiTheme="majorHAnsi"/>
        </w:rPr>
        <w:t xml:space="preserve"> </w:t>
      </w:r>
      <w:r w:rsidR="008F0AF8" w:rsidRPr="00226DA6">
        <w:rPr>
          <w:rFonts w:asciiTheme="majorHAnsi" w:hAnsiTheme="majorHAnsi"/>
        </w:rPr>
        <w:t>the role of emotions in</w:t>
      </w:r>
      <w:r w:rsidR="00A96F56" w:rsidRPr="00226DA6">
        <w:rPr>
          <w:rFonts w:asciiTheme="majorHAnsi" w:hAnsiTheme="majorHAnsi"/>
        </w:rPr>
        <w:t xml:space="preserve"> </w:t>
      </w:r>
      <w:r w:rsidR="00A26098" w:rsidRPr="00226DA6">
        <w:rPr>
          <w:rFonts w:asciiTheme="majorHAnsi" w:hAnsiTheme="majorHAnsi"/>
        </w:rPr>
        <w:t>politics</w:t>
      </w:r>
      <w:r w:rsidR="008F0AF8" w:rsidRPr="00226DA6">
        <w:rPr>
          <w:rFonts w:asciiTheme="majorHAnsi" w:hAnsiTheme="majorHAnsi"/>
        </w:rPr>
        <w:t xml:space="preserve"> spanning </w:t>
      </w:r>
      <w:r w:rsidR="00226DA6" w:rsidRPr="00226DA6">
        <w:rPr>
          <w:rFonts w:asciiTheme="majorHAnsi" w:hAnsiTheme="majorHAnsi"/>
        </w:rPr>
        <w:t>a wide spectrum from performance</w:t>
      </w:r>
      <w:r w:rsidR="008F0AF8" w:rsidRPr="00226DA6">
        <w:rPr>
          <w:rFonts w:asciiTheme="majorHAnsi" w:hAnsiTheme="majorHAnsi"/>
        </w:rPr>
        <w:t>, action</w:t>
      </w:r>
      <w:r w:rsidR="00226DA6" w:rsidRPr="00226DA6">
        <w:rPr>
          <w:rFonts w:asciiTheme="majorHAnsi" w:hAnsiTheme="majorHAnsi"/>
        </w:rPr>
        <w:t xml:space="preserve"> based events</w:t>
      </w:r>
      <w:r w:rsidR="008F0AF8" w:rsidRPr="00226DA6">
        <w:rPr>
          <w:rFonts w:asciiTheme="majorHAnsi" w:hAnsiTheme="majorHAnsi"/>
        </w:rPr>
        <w:t>,</w:t>
      </w:r>
      <w:r w:rsidR="00226DA6" w:rsidRPr="00226DA6">
        <w:rPr>
          <w:rFonts w:asciiTheme="majorHAnsi" w:hAnsiTheme="majorHAnsi"/>
        </w:rPr>
        <w:t xml:space="preserve"> film, installation, sculpture and </w:t>
      </w:r>
      <w:r w:rsidR="008F0AF8" w:rsidRPr="00226DA6">
        <w:rPr>
          <w:rFonts w:asciiTheme="majorHAnsi" w:hAnsiTheme="majorHAnsi"/>
        </w:rPr>
        <w:t>writing along</w:t>
      </w:r>
      <w:r w:rsidR="00226DA6" w:rsidRPr="00226DA6">
        <w:rPr>
          <w:rFonts w:asciiTheme="majorHAnsi" w:hAnsiTheme="majorHAnsi"/>
        </w:rPr>
        <w:t>side site-specific works. Often setting</w:t>
      </w:r>
      <w:r w:rsidR="008F0AF8" w:rsidRPr="00226DA6">
        <w:rPr>
          <w:rFonts w:asciiTheme="majorHAnsi" w:hAnsiTheme="majorHAnsi"/>
        </w:rPr>
        <w:t xml:space="preserve"> out to</w:t>
      </w:r>
      <w:r w:rsidR="00226DA6" w:rsidRPr="00226DA6">
        <w:rPr>
          <w:rFonts w:asciiTheme="majorHAnsi" w:hAnsiTheme="majorHAnsi"/>
        </w:rPr>
        <w:t xml:space="preserve"> </w:t>
      </w:r>
      <w:r w:rsidR="00F72D0C">
        <w:rPr>
          <w:rFonts w:asciiTheme="majorHAnsi" w:hAnsiTheme="majorHAnsi"/>
        </w:rPr>
        <w:t xml:space="preserve">cause change through her work, where people </w:t>
      </w:r>
      <w:r w:rsidR="00F72D0C" w:rsidRPr="00226DA6">
        <w:rPr>
          <w:rFonts w:asciiTheme="majorHAnsi" w:hAnsiTheme="majorHAnsi"/>
        </w:rPr>
        <w:t xml:space="preserve">engage as users </w:t>
      </w:r>
      <w:r w:rsidR="00F72D0C">
        <w:rPr>
          <w:rFonts w:asciiTheme="majorHAnsi" w:hAnsiTheme="majorHAnsi"/>
        </w:rPr>
        <w:t xml:space="preserve">rather than spectators, she calls this approach Arte </w:t>
      </w:r>
      <w:proofErr w:type="spellStart"/>
      <w:r w:rsidR="00F72D0C">
        <w:rPr>
          <w:rFonts w:asciiTheme="majorHAnsi" w:hAnsiTheme="majorHAnsi"/>
        </w:rPr>
        <w:t>Útil</w:t>
      </w:r>
      <w:proofErr w:type="spellEnd"/>
      <w:r w:rsidR="00F72D0C">
        <w:rPr>
          <w:rFonts w:asciiTheme="majorHAnsi" w:hAnsiTheme="majorHAnsi"/>
        </w:rPr>
        <w:t xml:space="preserve"> </w:t>
      </w:r>
      <w:r w:rsidR="008F0AF8" w:rsidRPr="00226DA6">
        <w:rPr>
          <w:rFonts w:asciiTheme="majorHAnsi" w:hAnsiTheme="majorHAnsi"/>
        </w:rPr>
        <w:t>(Pickford, 2018).</w:t>
      </w:r>
      <w:r w:rsidR="00F82BD9">
        <w:rPr>
          <w:rFonts w:asciiTheme="majorHAnsi" w:hAnsiTheme="majorHAnsi"/>
        </w:rPr>
        <w:t xml:space="preserve"> In this current installation, the heat from your body is transferred in order to reveal the hidden image. Once back to room temperature, it vanishes from sight. In many ways it has gone but the potential for a renewed image remains.</w:t>
      </w:r>
    </w:p>
    <w:p w14:paraId="4CE65B39" w14:textId="77777777" w:rsidR="00015D8D" w:rsidRDefault="00E729E8" w:rsidP="00015D8D">
      <w:pPr>
        <w:pStyle w:val="Caption"/>
        <w:rPr>
          <w:rStyle w:val="Heading1Char"/>
          <w:color w:val="548DD4" w:themeColor="text2" w:themeTint="99"/>
          <w:sz w:val="22"/>
        </w:rPr>
      </w:pPr>
      <w:r w:rsidRPr="00015D8D">
        <w:rPr>
          <w:rFonts w:asciiTheme="majorHAnsi" w:hAnsiTheme="majorHAnsi"/>
          <w:noProof/>
          <w:color w:val="548DD4" w:themeColor="text2" w:themeTint="99"/>
          <w:lang w:val="en-US" w:eastAsia="en-US"/>
        </w:rPr>
        <w:lastRenderedPageBreak/>
        <w:drawing>
          <wp:anchor distT="0" distB="0" distL="114300" distR="114300" simplePos="0" relativeHeight="251672576" behindDoc="0" locked="0" layoutInCell="1" allowOverlap="1" wp14:anchorId="014EE15B" wp14:editId="5A9B1DA5">
            <wp:simplePos x="0" y="0"/>
            <wp:positionH relativeFrom="margin">
              <wp:align>center</wp:align>
            </wp:positionH>
            <wp:positionV relativeFrom="margin">
              <wp:align>top</wp:align>
            </wp:positionV>
            <wp:extent cx="5270500" cy="7905750"/>
            <wp:effectExtent l="0" t="0" r="1270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52701.jpg"/>
                    <pic:cNvPicPr/>
                  </pic:nvPicPr>
                  <pic:blipFill>
                    <a:blip r:embed="rId10">
                      <a:extLst>
                        <a:ext uri="{28A0092B-C50C-407E-A947-70E740481C1C}">
                          <a14:useLocalDpi xmlns:a14="http://schemas.microsoft.com/office/drawing/2010/main" val="0"/>
                        </a:ext>
                      </a:extLst>
                    </a:blip>
                    <a:stretch>
                      <a:fillRect/>
                    </a:stretch>
                  </pic:blipFill>
                  <pic:spPr>
                    <a:xfrm>
                      <a:off x="0" y="0"/>
                      <a:ext cx="5270500" cy="7905750"/>
                    </a:xfrm>
                    <a:prstGeom prst="rect">
                      <a:avLst/>
                    </a:prstGeom>
                  </pic:spPr>
                </pic:pic>
              </a:graphicData>
            </a:graphic>
          </wp:anchor>
        </w:drawing>
      </w:r>
      <w:bookmarkStart w:id="13" w:name="_Toc406011882"/>
    </w:p>
    <w:p w14:paraId="61915DE0" w14:textId="7BEC789E" w:rsidR="009F4722" w:rsidRPr="00AD2D76" w:rsidRDefault="00A26098" w:rsidP="00015D8D">
      <w:pPr>
        <w:pStyle w:val="Caption"/>
        <w:rPr>
          <w:rFonts w:asciiTheme="majorHAnsi" w:hAnsiTheme="majorHAnsi"/>
          <w:color w:val="548DD4" w:themeColor="text2" w:themeTint="99"/>
        </w:rPr>
      </w:pPr>
      <w:bookmarkStart w:id="14" w:name="_Toc406159163"/>
      <w:bookmarkStart w:id="15" w:name="_Toc406160970"/>
      <w:r w:rsidRPr="00AD2D76">
        <w:rPr>
          <w:rStyle w:val="Heading1Char"/>
          <w:color w:val="548DD4" w:themeColor="text2" w:themeTint="99"/>
          <w:sz w:val="22"/>
        </w:rPr>
        <w:t xml:space="preserve">Figure </w:t>
      </w:r>
      <w:r w:rsidRPr="00AD2D76">
        <w:rPr>
          <w:rStyle w:val="Heading1Char"/>
          <w:color w:val="548DD4" w:themeColor="text2" w:themeTint="99"/>
          <w:sz w:val="22"/>
        </w:rPr>
        <w:fldChar w:fldCharType="begin"/>
      </w:r>
      <w:r w:rsidRPr="00AD2D76">
        <w:rPr>
          <w:rStyle w:val="Heading1Char"/>
          <w:color w:val="548DD4" w:themeColor="text2" w:themeTint="99"/>
          <w:sz w:val="22"/>
        </w:rPr>
        <w:instrText xml:space="preserve"> SEQ Figure \* ARABIC </w:instrText>
      </w:r>
      <w:r w:rsidRPr="00AD2D76">
        <w:rPr>
          <w:rStyle w:val="Heading1Char"/>
          <w:color w:val="548DD4" w:themeColor="text2" w:themeTint="99"/>
          <w:sz w:val="22"/>
        </w:rPr>
        <w:fldChar w:fldCharType="separate"/>
      </w:r>
      <w:r w:rsidR="00823325" w:rsidRPr="00AD2D76">
        <w:rPr>
          <w:rStyle w:val="Heading1Char"/>
          <w:noProof/>
          <w:color w:val="548DD4" w:themeColor="text2" w:themeTint="99"/>
          <w:sz w:val="22"/>
        </w:rPr>
        <w:t>4</w:t>
      </w:r>
      <w:r w:rsidRPr="00AD2D76">
        <w:rPr>
          <w:rStyle w:val="Heading1Char"/>
          <w:color w:val="548DD4" w:themeColor="text2" w:themeTint="99"/>
          <w:sz w:val="22"/>
        </w:rPr>
        <w:fldChar w:fldCharType="end"/>
      </w:r>
      <w:r w:rsidRPr="00AD2D76">
        <w:rPr>
          <w:rStyle w:val="Heading1Char"/>
          <w:color w:val="548DD4" w:themeColor="text2" w:themeTint="99"/>
          <w:sz w:val="22"/>
        </w:rPr>
        <w:t xml:space="preserve"> - </w:t>
      </w:r>
      <w:proofErr w:type="spellStart"/>
      <w:r w:rsidR="001B0155" w:rsidRPr="00AD2D76">
        <w:rPr>
          <w:rStyle w:val="Heading1Char"/>
          <w:color w:val="548DD4" w:themeColor="text2" w:themeTint="99"/>
          <w:sz w:val="22"/>
        </w:rPr>
        <w:t>Bruguera</w:t>
      </w:r>
      <w:r w:rsidR="00225B5F" w:rsidRPr="00AD2D76">
        <w:rPr>
          <w:rStyle w:val="Heading1Char"/>
          <w:color w:val="548DD4" w:themeColor="text2" w:themeTint="99"/>
          <w:sz w:val="22"/>
        </w:rPr>
        <w:t>.T</w:t>
      </w:r>
      <w:proofErr w:type="spellEnd"/>
      <w:r w:rsidR="005150C4">
        <w:rPr>
          <w:rStyle w:val="Heading1Char"/>
          <w:color w:val="548DD4" w:themeColor="text2" w:themeTint="99"/>
          <w:sz w:val="22"/>
        </w:rPr>
        <w:t xml:space="preserve"> (</w:t>
      </w:r>
      <w:r w:rsidR="001B0155" w:rsidRPr="00AD2D76">
        <w:rPr>
          <w:rStyle w:val="Heading1Char"/>
          <w:color w:val="548DD4" w:themeColor="text2" w:themeTint="99"/>
          <w:sz w:val="22"/>
        </w:rPr>
        <w:t>2018)</w:t>
      </w:r>
      <w:bookmarkEnd w:id="13"/>
      <w:bookmarkEnd w:id="14"/>
      <w:r w:rsidR="005150C4">
        <w:rPr>
          <w:rStyle w:val="Heading1Char"/>
          <w:color w:val="548DD4" w:themeColor="text2" w:themeTint="99"/>
          <w:sz w:val="22"/>
        </w:rPr>
        <w:t xml:space="preserve"> </w:t>
      </w:r>
      <w:r w:rsidR="005150C4" w:rsidRPr="00AD2D76">
        <w:rPr>
          <w:rStyle w:val="Heading1Char"/>
          <w:i/>
          <w:color w:val="548DD4" w:themeColor="text2" w:themeTint="99"/>
          <w:sz w:val="22"/>
        </w:rPr>
        <w:t>10,143,493</w:t>
      </w:r>
      <w:r w:rsidR="00B26C8F">
        <w:rPr>
          <w:rStyle w:val="Heading1Char"/>
          <w:i/>
          <w:color w:val="548DD4" w:themeColor="text2" w:themeTint="99"/>
          <w:sz w:val="22"/>
        </w:rPr>
        <w:t>.</w:t>
      </w:r>
      <w:bookmarkEnd w:id="15"/>
    </w:p>
    <w:p w14:paraId="1BAA4D92" w14:textId="79F94F26" w:rsidR="00F830B1" w:rsidRPr="00303F51" w:rsidRDefault="00BB7920" w:rsidP="007F75FA">
      <w:pPr>
        <w:spacing w:line="480" w:lineRule="auto"/>
        <w:rPr>
          <w:rFonts w:asciiTheme="majorHAnsi" w:hAnsiTheme="majorHAnsi"/>
        </w:rPr>
      </w:pPr>
      <w:r>
        <w:rPr>
          <w:rFonts w:asciiTheme="majorHAnsi" w:hAnsiTheme="majorHAnsi"/>
        </w:rPr>
        <w:lastRenderedPageBreak/>
        <w:t xml:space="preserve">Since the period of the ancient Greeks, </w:t>
      </w:r>
      <w:r w:rsidR="00161C6E" w:rsidRPr="00303F51">
        <w:rPr>
          <w:rFonts w:asciiTheme="majorHAnsi" w:hAnsiTheme="majorHAnsi"/>
        </w:rPr>
        <w:t>time</w:t>
      </w:r>
      <w:r>
        <w:rPr>
          <w:rFonts w:asciiTheme="majorHAnsi" w:hAnsiTheme="majorHAnsi"/>
        </w:rPr>
        <w:t xml:space="preserve"> and being</w:t>
      </w:r>
      <w:r w:rsidR="00161C6E" w:rsidRPr="00303F51">
        <w:rPr>
          <w:rFonts w:asciiTheme="majorHAnsi" w:hAnsiTheme="majorHAnsi"/>
        </w:rPr>
        <w:t xml:space="preserve"> have become interlaced. The longer something exists for</w:t>
      </w:r>
      <w:r w:rsidR="00161C6E">
        <w:rPr>
          <w:rFonts w:asciiTheme="majorHAnsi" w:hAnsiTheme="majorHAnsi"/>
        </w:rPr>
        <w:t>,</w:t>
      </w:r>
      <w:r w:rsidR="00161C6E" w:rsidRPr="00303F51">
        <w:rPr>
          <w:rFonts w:asciiTheme="majorHAnsi" w:hAnsiTheme="majorHAnsi"/>
        </w:rPr>
        <w:t xml:space="preserve"> the more ‘being’ it implies. Its ontological status is increased along w</w:t>
      </w:r>
      <w:r>
        <w:rPr>
          <w:rFonts w:asciiTheme="majorHAnsi" w:hAnsiTheme="majorHAnsi"/>
        </w:rPr>
        <w:t>ith its value. The permanent has</w:t>
      </w:r>
      <w:r w:rsidR="00161C6E" w:rsidRPr="00303F51">
        <w:rPr>
          <w:rFonts w:asciiTheme="majorHAnsi" w:hAnsiTheme="majorHAnsi"/>
        </w:rPr>
        <w:t xml:space="preserve"> taken up its place in the centre of aesthetics leaving the transitory to one side.</w:t>
      </w:r>
      <w:r w:rsidR="00161C6E">
        <w:rPr>
          <w:rFonts w:asciiTheme="majorHAnsi" w:hAnsiTheme="majorHAnsi"/>
        </w:rPr>
        <w:t xml:space="preserve"> </w:t>
      </w:r>
      <w:r w:rsidR="00A652C1" w:rsidRPr="00303F51">
        <w:rPr>
          <w:rFonts w:asciiTheme="majorHAnsi" w:hAnsiTheme="majorHAnsi"/>
        </w:rPr>
        <w:t>In current Western society</w:t>
      </w:r>
      <w:r w:rsidR="00DF3DEB" w:rsidRPr="00303F51">
        <w:rPr>
          <w:rFonts w:asciiTheme="majorHAnsi" w:hAnsiTheme="majorHAnsi"/>
        </w:rPr>
        <w:t>, we seem to have a denial of change, of decay and the fact that nothing lasts forever.</w:t>
      </w:r>
      <w:r>
        <w:rPr>
          <w:rFonts w:asciiTheme="majorHAnsi" w:hAnsiTheme="majorHAnsi"/>
        </w:rPr>
        <w:t xml:space="preserve"> Obsession</w:t>
      </w:r>
      <w:r w:rsidR="00186D44" w:rsidRPr="00303F51">
        <w:rPr>
          <w:rFonts w:asciiTheme="majorHAnsi" w:hAnsiTheme="majorHAnsi"/>
        </w:rPr>
        <w:t xml:space="preserve"> with ageless perfection can perhaps be related to our underlying human fear of death.</w:t>
      </w:r>
      <w:r w:rsidR="004C0AC9" w:rsidRPr="00303F51">
        <w:rPr>
          <w:rFonts w:asciiTheme="majorHAnsi" w:hAnsiTheme="majorHAnsi"/>
        </w:rPr>
        <w:t xml:space="preserve"> Artworks made from materials full of vulnerability are forced to become immortal.</w:t>
      </w:r>
      <w:r w:rsidR="00DF3DEB" w:rsidRPr="00303F51">
        <w:rPr>
          <w:rFonts w:asciiTheme="majorHAnsi" w:hAnsiTheme="majorHAnsi"/>
        </w:rPr>
        <w:t xml:space="preserve"> This </w:t>
      </w:r>
      <w:r w:rsidR="004C0AC9" w:rsidRPr="00303F51">
        <w:rPr>
          <w:rFonts w:asciiTheme="majorHAnsi" w:hAnsiTheme="majorHAnsi"/>
        </w:rPr>
        <w:t>rejection</w:t>
      </w:r>
      <w:r w:rsidR="00DF3DEB" w:rsidRPr="00303F51">
        <w:rPr>
          <w:rFonts w:asciiTheme="majorHAnsi" w:hAnsiTheme="majorHAnsi"/>
        </w:rPr>
        <w:t xml:space="preserve"> of change</w:t>
      </w:r>
      <w:r>
        <w:rPr>
          <w:rFonts w:asciiTheme="majorHAnsi" w:hAnsiTheme="majorHAnsi"/>
        </w:rPr>
        <w:t xml:space="preserve"> is one</w:t>
      </w:r>
      <w:r w:rsidR="00DF3DEB" w:rsidRPr="00303F51">
        <w:rPr>
          <w:rFonts w:asciiTheme="majorHAnsi" w:hAnsiTheme="majorHAnsi"/>
        </w:rPr>
        <w:t xml:space="preserve"> that we battle every day not just inside the walls of th</w:t>
      </w:r>
      <w:r>
        <w:rPr>
          <w:rFonts w:asciiTheme="majorHAnsi" w:hAnsiTheme="majorHAnsi"/>
        </w:rPr>
        <w:t xml:space="preserve">e gallery but within ourselves and </w:t>
      </w:r>
      <w:r w:rsidR="00DF3DEB" w:rsidRPr="00303F51">
        <w:rPr>
          <w:rFonts w:asciiTheme="majorHAnsi" w:hAnsiTheme="majorHAnsi"/>
        </w:rPr>
        <w:t>brings to mind the Japanese abstract acceptance of re</w:t>
      </w:r>
      <w:r w:rsidR="00A275D5" w:rsidRPr="00303F51">
        <w:rPr>
          <w:rFonts w:asciiTheme="majorHAnsi" w:hAnsiTheme="majorHAnsi"/>
        </w:rPr>
        <w:t>ality known as W</w:t>
      </w:r>
      <w:r w:rsidR="004C0AC9" w:rsidRPr="00303F51">
        <w:rPr>
          <w:rFonts w:asciiTheme="majorHAnsi" w:hAnsiTheme="majorHAnsi"/>
        </w:rPr>
        <w:t xml:space="preserve">abi-sabi. Hard to define, this </w:t>
      </w:r>
      <w:r w:rsidR="00DF3DEB" w:rsidRPr="00303F51">
        <w:rPr>
          <w:rFonts w:asciiTheme="majorHAnsi" w:hAnsiTheme="majorHAnsi"/>
        </w:rPr>
        <w:t xml:space="preserve">concept is a way of life for many seeking satisfaction in what is around them avoiding a materialistic worldview. </w:t>
      </w:r>
      <w:r w:rsidR="00186D44" w:rsidRPr="00303F51">
        <w:rPr>
          <w:rFonts w:asciiTheme="majorHAnsi" w:hAnsiTheme="majorHAnsi"/>
        </w:rPr>
        <w:t xml:space="preserve">The empathetic practice of </w:t>
      </w:r>
      <w:r w:rsidR="00DF3DEB" w:rsidRPr="00303F51">
        <w:rPr>
          <w:rFonts w:asciiTheme="majorHAnsi" w:hAnsiTheme="majorHAnsi"/>
        </w:rPr>
        <w:t xml:space="preserve">Wabi-sabi can be seen in the light that things are either devolving toward or evolving from, nothingness. </w:t>
      </w:r>
    </w:p>
    <w:p w14:paraId="160E5760" w14:textId="74DF5ABF" w:rsidR="00DF3DEB" w:rsidRPr="00303F51" w:rsidRDefault="00DF3DEB" w:rsidP="007F75FA">
      <w:pPr>
        <w:ind w:left="720"/>
        <w:rPr>
          <w:rFonts w:asciiTheme="majorHAnsi" w:hAnsiTheme="majorHAnsi"/>
        </w:rPr>
      </w:pPr>
      <w:r w:rsidRPr="00303F51">
        <w:rPr>
          <w:rFonts w:asciiTheme="majorHAnsi" w:hAnsiTheme="majorHAnsi"/>
        </w:rPr>
        <w:t xml:space="preserve">As dusk approaches in the hinterlands, a traveller ponders shelter for the night. He notices tall rushes growing everywhere, so he bundles an armful together as they stand in the field, and knots them at the to. Presto, </w:t>
      </w:r>
      <w:proofErr w:type="gramStart"/>
      <w:r w:rsidRPr="00303F51">
        <w:rPr>
          <w:rFonts w:asciiTheme="majorHAnsi" w:hAnsiTheme="majorHAnsi"/>
        </w:rPr>
        <w:t>a living grass hut</w:t>
      </w:r>
      <w:proofErr w:type="gramEnd"/>
      <w:r w:rsidRPr="00303F51">
        <w:rPr>
          <w:rFonts w:asciiTheme="majorHAnsi" w:hAnsiTheme="majorHAnsi"/>
        </w:rPr>
        <w:t>. The next morning, before embarking on another day’s journey, he unknots the rushes and presto the hut de-constructs, disappears, and becomes a virtually indistinguishable part of the larger field of rushes once again. The original wilderness seems to be restored, but minute traces of the shelter remain. A slight twist or bend in a reed here and there. There is also the memory of the hut in the mind of the traveller- and in the mind of the reader reading this description. Wabi-Sabi, in its purest most idealized form, is precisely about these delicate traces, this faint evidence, at the</w:t>
      </w:r>
      <w:r w:rsidR="00722FCB" w:rsidRPr="00303F51">
        <w:rPr>
          <w:rFonts w:asciiTheme="majorHAnsi" w:hAnsiTheme="majorHAnsi"/>
        </w:rPr>
        <w:t xml:space="preserve"> borders of nothingness (Koren, </w:t>
      </w:r>
      <w:r w:rsidRPr="00303F51">
        <w:rPr>
          <w:rFonts w:asciiTheme="majorHAnsi" w:hAnsiTheme="majorHAnsi"/>
        </w:rPr>
        <w:t>2008</w:t>
      </w:r>
      <w:r w:rsidR="00722FCB" w:rsidRPr="00303F51">
        <w:rPr>
          <w:rFonts w:asciiTheme="majorHAnsi" w:hAnsiTheme="majorHAnsi"/>
        </w:rPr>
        <w:t>, p42</w:t>
      </w:r>
      <w:r w:rsidRPr="00303F51">
        <w:rPr>
          <w:rFonts w:asciiTheme="majorHAnsi" w:hAnsiTheme="majorHAnsi"/>
        </w:rPr>
        <w:t>).</w:t>
      </w:r>
      <w:r w:rsidR="004C2916">
        <w:rPr>
          <w:rFonts w:asciiTheme="majorHAnsi" w:hAnsiTheme="majorHAnsi"/>
        </w:rPr>
        <w:br/>
      </w:r>
    </w:p>
    <w:p w14:paraId="79FFE1AF" w14:textId="76F7585F" w:rsidR="00CE0EEF" w:rsidRDefault="007108E6" w:rsidP="007F75FA">
      <w:pPr>
        <w:pStyle w:val="NormalWeb"/>
        <w:shd w:val="clear" w:color="auto" w:fill="FFFFFF"/>
        <w:spacing w:before="0" w:beforeAutospacing="0" w:after="0" w:afterAutospacing="0" w:line="480" w:lineRule="auto"/>
        <w:textAlignment w:val="top"/>
        <w:rPr>
          <w:rFonts w:asciiTheme="majorHAnsi" w:hAnsiTheme="majorHAnsi"/>
          <w:sz w:val="24"/>
          <w:szCs w:val="24"/>
        </w:rPr>
      </w:pPr>
      <w:r w:rsidRPr="00303F51">
        <w:rPr>
          <w:rFonts w:asciiTheme="majorHAnsi" w:hAnsiTheme="majorHAnsi"/>
          <w:sz w:val="24"/>
          <w:szCs w:val="24"/>
        </w:rPr>
        <w:t>The above passage paints a picture for us to further understand the natural growth and decay of everyday usable ‘things’.</w:t>
      </w:r>
      <w:r w:rsidR="00226DA6" w:rsidRPr="00226DA6">
        <w:rPr>
          <w:rFonts w:asciiTheme="majorHAnsi" w:hAnsiTheme="majorHAnsi"/>
          <w:sz w:val="24"/>
          <w:szCs w:val="24"/>
        </w:rPr>
        <w:t xml:space="preserve"> Ephemeral art</w:t>
      </w:r>
      <w:r w:rsidR="00DF3DEB" w:rsidRPr="00226DA6">
        <w:rPr>
          <w:rFonts w:asciiTheme="majorHAnsi" w:hAnsiTheme="majorHAnsi"/>
          <w:sz w:val="24"/>
          <w:szCs w:val="24"/>
        </w:rPr>
        <w:t>,</w:t>
      </w:r>
      <w:r w:rsidR="00226DA6" w:rsidRPr="00226DA6">
        <w:rPr>
          <w:rFonts w:asciiTheme="majorHAnsi" w:hAnsiTheme="majorHAnsi"/>
          <w:sz w:val="24"/>
          <w:szCs w:val="24"/>
        </w:rPr>
        <w:t xml:space="preserve"> natural installations and one-off</w:t>
      </w:r>
      <w:r w:rsidR="00DF3DEB" w:rsidRPr="00226DA6">
        <w:rPr>
          <w:rFonts w:asciiTheme="majorHAnsi" w:hAnsiTheme="majorHAnsi"/>
          <w:sz w:val="24"/>
          <w:szCs w:val="24"/>
        </w:rPr>
        <w:t xml:space="preserve"> performances are all </w:t>
      </w:r>
      <w:r w:rsidR="00DF3DEB" w:rsidRPr="00226DA6">
        <w:rPr>
          <w:rFonts w:asciiTheme="majorHAnsi" w:hAnsiTheme="majorHAnsi"/>
          <w:i/>
          <w:sz w:val="24"/>
          <w:szCs w:val="24"/>
        </w:rPr>
        <w:t>intentionally</w:t>
      </w:r>
      <w:r w:rsidR="00DF3DEB" w:rsidRPr="00226DA6">
        <w:rPr>
          <w:rFonts w:asciiTheme="majorHAnsi" w:hAnsiTheme="majorHAnsi"/>
          <w:sz w:val="24"/>
          <w:szCs w:val="24"/>
        </w:rPr>
        <w:t xml:space="preserve"> time-sensitive. Most other artworks are </w:t>
      </w:r>
      <w:r w:rsidR="00DF3DEB" w:rsidRPr="00226DA6">
        <w:rPr>
          <w:rFonts w:asciiTheme="majorHAnsi" w:hAnsiTheme="majorHAnsi"/>
          <w:i/>
          <w:sz w:val="24"/>
          <w:szCs w:val="24"/>
        </w:rPr>
        <w:t>unintentionally</w:t>
      </w:r>
      <w:r w:rsidR="00DF3DEB" w:rsidRPr="00226DA6">
        <w:rPr>
          <w:rFonts w:asciiTheme="majorHAnsi" w:hAnsiTheme="majorHAnsi"/>
          <w:sz w:val="24"/>
          <w:szCs w:val="24"/>
        </w:rPr>
        <w:t xml:space="preserve"> </w:t>
      </w:r>
      <w:r w:rsidR="00226DA6" w:rsidRPr="00226DA6">
        <w:rPr>
          <w:rFonts w:asciiTheme="majorHAnsi" w:hAnsiTheme="majorHAnsi"/>
          <w:sz w:val="24"/>
          <w:szCs w:val="24"/>
        </w:rPr>
        <w:t>condemned and destined for decay by their design. D</w:t>
      </w:r>
      <w:r w:rsidR="00A04265" w:rsidRPr="00226DA6">
        <w:rPr>
          <w:rFonts w:asciiTheme="majorHAnsi" w:hAnsiTheme="majorHAnsi"/>
          <w:sz w:val="24"/>
          <w:szCs w:val="24"/>
        </w:rPr>
        <w:t>espi</w:t>
      </w:r>
      <w:r w:rsidR="00226DA6" w:rsidRPr="00226DA6">
        <w:rPr>
          <w:rFonts w:asciiTheme="majorHAnsi" w:hAnsiTheme="majorHAnsi"/>
          <w:sz w:val="24"/>
          <w:szCs w:val="24"/>
        </w:rPr>
        <w:t xml:space="preserve">te </w:t>
      </w:r>
      <w:r w:rsidR="00226DA6" w:rsidRPr="00226DA6">
        <w:rPr>
          <w:rFonts w:asciiTheme="majorHAnsi" w:hAnsiTheme="majorHAnsi"/>
          <w:sz w:val="24"/>
          <w:szCs w:val="24"/>
        </w:rPr>
        <w:lastRenderedPageBreak/>
        <w:t>conservators’ best efforts, ma</w:t>
      </w:r>
      <w:r w:rsidR="00DF3DEB" w:rsidRPr="00226DA6">
        <w:rPr>
          <w:rFonts w:asciiTheme="majorHAnsi" w:hAnsiTheme="majorHAnsi"/>
          <w:sz w:val="24"/>
          <w:szCs w:val="24"/>
        </w:rPr>
        <w:t xml:space="preserve">ny human creations </w:t>
      </w:r>
      <w:r w:rsidR="00A04265" w:rsidRPr="00226DA6">
        <w:rPr>
          <w:rFonts w:asciiTheme="majorHAnsi" w:hAnsiTheme="majorHAnsi"/>
          <w:sz w:val="24"/>
          <w:szCs w:val="24"/>
        </w:rPr>
        <w:t xml:space="preserve">are </w:t>
      </w:r>
      <w:r w:rsidR="00DF3DEB" w:rsidRPr="00226DA6">
        <w:rPr>
          <w:rFonts w:asciiTheme="majorHAnsi" w:hAnsiTheme="majorHAnsi"/>
          <w:sz w:val="24"/>
          <w:szCs w:val="24"/>
        </w:rPr>
        <w:t xml:space="preserve">simply </w:t>
      </w:r>
      <w:r w:rsidR="00A04265" w:rsidRPr="00226DA6">
        <w:rPr>
          <w:rFonts w:asciiTheme="majorHAnsi" w:hAnsiTheme="majorHAnsi"/>
          <w:sz w:val="24"/>
          <w:szCs w:val="24"/>
        </w:rPr>
        <w:t>fabricated</w:t>
      </w:r>
      <w:r w:rsidR="00CE0EEF" w:rsidRPr="00226DA6">
        <w:rPr>
          <w:rFonts w:asciiTheme="majorHAnsi" w:hAnsiTheme="majorHAnsi"/>
          <w:sz w:val="24"/>
          <w:szCs w:val="24"/>
        </w:rPr>
        <w:t xml:space="preserve"> with imperfect</w:t>
      </w:r>
      <w:r w:rsidR="00226DA6" w:rsidRPr="00226DA6">
        <w:rPr>
          <w:rFonts w:asciiTheme="majorHAnsi" w:hAnsiTheme="majorHAnsi"/>
          <w:sz w:val="24"/>
          <w:szCs w:val="24"/>
        </w:rPr>
        <w:t xml:space="preserve"> and finite</w:t>
      </w:r>
      <w:r w:rsidR="00CE0EEF" w:rsidRPr="00226DA6">
        <w:rPr>
          <w:rFonts w:asciiTheme="majorHAnsi" w:hAnsiTheme="majorHAnsi"/>
          <w:sz w:val="24"/>
          <w:szCs w:val="24"/>
        </w:rPr>
        <w:t xml:space="preserve"> materials that </w:t>
      </w:r>
      <w:r w:rsidR="00DF3DEB" w:rsidRPr="00226DA6">
        <w:rPr>
          <w:rFonts w:asciiTheme="majorHAnsi" w:hAnsiTheme="majorHAnsi"/>
          <w:sz w:val="24"/>
          <w:szCs w:val="24"/>
        </w:rPr>
        <w:t>inevitabl</w:t>
      </w:r>
      <w:r w:rsidR="00CE0EEF" w:rsidRPr="00226DA6">
        <w:rPr>
          <w:rFonts w:asciiTheme="majorHAnsi" w:hAnsiTheme="majorHAnsi"/>
          <w:sz w:val="24"/>
          <w:szCs w:val="24"/>
        </w:rPr>
        <w:t>y deteriorate as the years go by</w:t>
      </w:r>
      <w:r w:rsidR="00DF3DEB" w:rsidRPr="00226DA6">
        <w:rPr>
          <w:rFonts w:asciiTheme="majorHAnsi" w:hAnsiTheme="majorHAnsi"/>
          <w:sz w:val="24"/>
          <w:szCs w:val="24"/>
        </w:rPr>
        <w:t>.</w:t>
      </w:r>
      <w:r w:rsidR="002A24B2" w:rsidRPr="00303F51">
        <w:rPr>
          <w:rFonts w:asciiTheme="majorHAnsi" w:hAnsiTheme="majorHAnsi"/>
          <w:sz w:val="24"/>
          <w:szCs w:val="24"/>
        </w:rPr>
        <w:t xml:space="preserve"> </w:t>
      </w:r>
      <w:r w:rsidR="00CE0EEF">
        <w:rPr>
          <w:rFonts w:asciiTheme="majorHAnsi" w:hAnsiTheme="majorHAnsi"/>
          <w:sz w:val="24"/>
          <w:szCs w:val="24"/>
        </w:rPr>
        <w:t>In light of this truth,</w:t>
      </w:r>
      <w:r w:rsidR="00DE0949" w:rsidRPr="00303F51">
        <w:rPr>
          <w:rFonts w:asciiTheme="majorHAnsi" w:hAnsiTheme="majorHAnsi"/>
          <w:sz w:val="24"/>
          <w:szCs w:val="24"/>
        </w:rPr>
        <w:t xml:space="preserve"> some artists have taken hold of the uncontrollability of certain materials and used it to their advantage in creating works of immersive art</w:t>
      </w:r>
      <w:r w:rsidR="002265B5" w:rsidRPr="00303F51">
        <w:rPr>
          <w:rFonts w:asciiTheme="majorHAnsi" w:hAnsiTheme="majorHAnsi"/>
          <w:sz w:val="24"/>
          <w:szCs w:val="24"/>
        </w:rPr>
        <w:t xml:space="preserve"> where the audience plays a lead</w:t>
      </w:r>
      <w:r w:rsidR="006451A3" w:rsidRPr="00303F51">
        <w:rPr>
          <w:rFonts w:asciiTheme="majorHAnsi" w:hAnsiTheme="majorHAnsi"/>
          <w:sz w:val="24"/>
          <w:szCs w:val="24"/>
        </w:rPr>
        <w:t xml:space="preserve">ing role. </w:t>
      </w:r>
    </w:p>
    <w:p w14:paraId="70CA3622" w14:textId="0600BFC9" w:rsidR="00E729E8" w:rsidRPr="00303F51" w:rsidRDefault="006451A3" w:rsidP="007F75FA">
      <w:pPr>
        <w:pStyle w:val="NormalWeb"/>
        <w:shd w:val="clear" w:color="auto" w:fill="FFFFFF"/>
        <w:spacing w:before="0" w:beforeAutospacing="0" w:after="0" w:afterAutospacing="0" w:line="480" w:lineRule="auto"/>
        <w:textAlignment w:val="top"/>
        <w:rPr>
          <w:rFonts w:asciiTheme="majorHAnsi" w:hAnsiTheme="majorHAnsi"/>
          <w:sz w:val="24"/>
          <w:szCs w:val="24"/>
        </w:rPr>
      </w:pPr>
      <w:r w:rsidRPr="00303F51">
        <w:rPr>
          <w:rFonts w:asciiTheme="majorHAnsi" w:hAnsiTheme="majorHAnsi"/>
          <w:sz w:val="24"/>
          <w:szCs w:val="24"/>
        </w:rPr>
        <w:t>Claire</w:t>
      </w:r>
      <w:r w:rsidR="00225B5F">
        <w:rPr>
          <w:rFonts w:asciiTheme="majorHAnsi" w:hAnsiTheme="majorHAnsi"/>
          <w:sz w:val="24"/>
          <w:szCs w:val="24"/>
        </w:rPr>
        <w:t xml:space="preserve"> Twomey’s ceramic installation </w:t>
      </w:r>
      <w:r w:rsidR="00225B5F" w:rsidRPr="00225B5F">
        <w:rPr>
          <w:rFonts w:asciiTheme="majorHAnsi" w:hAnsiTheme="majorHAnsi"/>
          <w:i/>
          <w:sz w:val="24"/>
          <w:szCs w:val="24"/>
        </w:rPr>
        <w:t>Consciousness/Conscience</w:t>
      </w:r>
      <w:r w:rsidRPr="00303F51">
        <w:rPr>
          <w:rFonts w:asciiTheme="majorHAnsi" w:hAnsiTheme="majorHAnsi"/>
          <w:sz w:val="24"/>
          <w:szCs w:val="24"/>
        </w:rPr>
        <w:t xml:space="preserve"> </w:t>
      </w:r>
      <w:r w:rsidR="00225B5F">
        <w:rPr>
          <w:rFonts w:asciiTheme="majorHAnsi" w:hAnsiTheme="majorHAnsi"/>
          <w:sz w:val="24"/>
          <w:szCs w:val="24"/>
        </w:rPr>
        <w:t xml:space="preserve">(2001-2004) </w:t>
      </w:r>
      <w:r w:rsidRPr="00303F51">
        <w:rPr>
          <w:rFonts w:asciiTheme="majorHAnsi" w:hAnsiTheme="majorHAnsi"/>
          <w:sz w:val="24"/>
          <w:szCs w:val="24"/>
        </w:rPr>
        <w:t xml:space="preserve">is just one example. </w:t>
      </w:r>
      <w:r w:rsidR="006F605F" w:rsidRPr="00303F51">
        <w:rPr>
          <w:rFonts w:asciiTheme="majorHAnsi" w:hAnsiTheme="majorHAnsi"/>
          <w:sz w:val="24"/>
          <w:szCs w:val="24"/>
        </w:rPr>
        <w:t xml:space="preserve">It is both an installation and immersive artwork combined. </w:t>
      </w:r>
      <w:r w:rsidRPr="00303F51">
        <w:rPr>
          <w:rFonts w:asciiTheme="majorHAnsi" w:hAnsiTheme="majorHAnsi"/>
          <w:sz w:val="24"/>
          <w:szCs w:val="24"/>
        </w:rPr>
        <w:t>Thousands of white, hollow, unfired bone china tiles are laid out on the floor like a fresh blanket of snow. There is no way to reach the other parts of the exhibition but to step on the tiles that immediately crack under the weight of the visitors walking across them. They are effectively forced into destroying the floor beneath their feet in order to get where they want to go.</w:t>
      </w:r>
      <w:r w:rsidR="00CE0EEF">
        <w:rPr>
          <w:rFonts w:asciiTheme="majorHAnsi" w:hAnsiTheme="majorHAnsi"/>
          <w:sz w:val="24"/>
          <w:szCs w:val="24"/>
        </w:rPr>
        <w:t xml:space="preserve"> It’s another literal example of forced empathy in art.</w:t>
      </w:r>
      <w:r w:rsidRPr="00303F51">
        <w:rPr>
          <w:rFonts w:asciiTheme="majorHAnsi" w:hAnsiTheme="majorHAnsi"/>
          <w:sz w:val="24"/>
          <w:szCs w:val="24"/>
        </w:rPr>
        <w:t xml:space="preserve"> The artwork not only leaves a physical trace of where people have stepp</w:t>
      </w:r>
      <w:r w:rsidR="00E60DDC">
        <w:rPr>
          <w:rFonts w:asciiTheme="majorHAnsi" w:hAnsiTheme="majorHAnsi"/>
          <w:sz w:val="24"/>
          <w:szCs w:val="24"/>
        </w:rPr>
        <w:t>ed but also heavily links with “</w:t>
      </w:r>
      <w:r w:rsidRPr="00303F51">
        <w:rPr>
          <w:rFonts w:asciiTheme="majorHAnsi" w:hAnsiTheme="majorHAnsi"/>
          <w:sz w:val="24"/>
          <w:szCs w:val="24"/>
        </w:rPr>
        <w:t>ideas of human int</w:t>
      </w:r>
      <w:r w:rsidR="00CE0EEF">
        <w:rPr>
          <w:rFonts w:asciiTheme="majorHAnsi" w:hAnsiTheme="majorHAnsi"/>
          <w:sz w:val="24"/>
          <w:szCs w:val="24"/>
        </w:rPr>
        <w:t xml:space="preserve">eraction, social convention and </w:t>
      </w:r>
      <w:r w:rsidRPr="00303F51">
        <w:rPr>
          <w:rFonts w:asciiTheme="majorHAnsi" w:hAnsiTheme="majorHAnsi"/>
          <w:sz w:val="24"/>
          <w:szCs w:val="24"/>
        </w:rPr>
        <w:t>appropriateness</w:t>
      </w:r>
      <w:r w:rsidR="00E60DDC">
        <w:rPr>
          <w:rFonts w:asciiTheme="majorHAnsi" w:hAnsiTheme="majorHAnsi"/>
          <w:sz w:val="24"/>
          <w:szCs w:val="24"/>
        </w:rPr>
        <w:t>”</w:t>
      </w:r>
      <w:r w:rsidR="00CE0EEF">
        <w:rPr>
          <w:rFonts w:asciiTheme="majorHAnsi" w:hAnsiTheme="majorHAnsi"/>
          <w:sz w:val="24"/>
          <w:szCs w:val="24"/>
        </w:rPr>
        <w:t xml:space="preserve"> </w:t>
      </w:r>
      <w:r w:rsidR="00225B5F">
        <w:rPr>
          <w:rFonts w:asciiTheme="majorHAnsi" w:hAnsiTheme="majorHAnsi"/>
          <w:sz w:val="24"/>
          <w:szCs w:val="24"/>
        </w:rPr>
        <w:t>(Twomey, 2018)</w:t>
      </w:r>
      <w:r w:rsidR="00CE0EEF">
        <w:rPr>
          <w:rFonts w:asciiTheme="majorHAnsi" w:hAnsiTheme="majorHAnsi"/>
          <w:sz w:val="24"/>
          <w:szCs w:val="24"/>
        </w:rPr>
        <w:t xml:space="preserve">. </w:t>
      </w:r>
      <w:r w:rsidRPr="00303F51">
        <w:rPr>
          <w:rFonts w:asciiTheme="majorHAnsi" w:hAnsiTheme="majorHAnsi"/>
          <w:sz w:val="24"/>
          <w:szCs w:val="24"/>
        </w:rPr>
        <w:t>T</w:t>
      </w:r>
      <w:r w:rsidR="00CE0EEF">
        <w:rPr>
          <w:rFonts w:asciiTheme="majorHAnsi" w:hAnsiTheme="majorHAnsi"/>
          <w:sz w:val="24"/>
          <w:szCs w:val="24"/>
        </w:rPr>
        <w:t>he work is a clear contrast</w:t>
      </w:r>
      <w:r w:rsidRPr="00303F51">
        <w:rPr>
          <w:rFonts w:asciiTheme="majorHAnsi" w:hAnsiTheme="majorHAnsi"/>
          <w:sz w:val="24"/>
          <w:szCs w:val="24"/>
        </w:rPr>
        <w:t xml:space="preserve"> to the highly crafted and treasured objects of the gallery. One can react in one of two ways</w:t>
      </w:r>
      <w:r w:rsidR="006F2C93" w:rsidRPr="00303F51">
        <w:rPr>
          <w:rFonts w:asciiTheme="majorHAnsi" w:hAnsiTheme="majorHAnsi"/>
          <w:sz w:val="24"/>
          <w:szCs w:val="24"/>
        </w:rPr>
        <w:t xml:space="preserve"> when activating the installation</w:t>
      </w:r>
      <w:r w:rsidRPr="00303F51">
        <w:rPr>
          <w:rFonts w:asciiTheme="majorHAnsi" w:hAnsiTheme="majorHAnsi"/>
          <w:sz w:val="24"/>
          <w:szCs w:val="24"/>
        </w:rPr>
        <w:t xml:space="preserve">. He or she either feels a sense of regret </w:t>
      </w:r>
      <w:r w:rsidR="006F2C93" w:rsidRPr="00303F51">
        <w:rPr>
          <w:rFonts w:asciiTheme="majorHAnsi" w:hAnsiTheme="majorHAnsi"/>
          <w:sz w:val="24"/>
          <w:szCs w:val="24"/>
        </w:rPr>
        <w:t>in fracturing something that cannot be fixed or takes pleasure in the ephemeral aspect. Both must take responsibility for the evidence le</w:t>
      </w:r>
      <w:r w:rsidR="002F2D4C" w:rsidRPr="00303F51">
        <w:rPr>
          <w:rFonts w:asciiTheme="majorHAnsi" w:hAnsiTheme="majorHAnsi"/>
          <w:sz w:val="24"/>
          <w:szCs w:val="24"/>
        </w:rPr>
        <w:t>f</w:t>
      </w:r>
      <w:r w:rsidR="006F2C93" w:rsidRPr="00303F51">
        <w:rPr>
          <w:rFonts w:asciiTheme="majorHAnsi" w:hAnsiTheme="majorHAnsi"/>
          <w:sz w:val="24"/>
          <w:szCs w:val="24"/>
        </w:rPr>
        <w:t>t behind.</w:t>
      </w:r>
      <w:r w:rsidR="006F605F" w:rsidRPr="00303F51">
        <w:rPr>
          <w:rFonts w:asciiTheme="majorHAnsi" w:hAnsiTheme="majorHAnsi"/>
          <w:sz w:val="24"/>
          <w:szCs w:val="24"/>
        </w:rPr>
        <w:t xml:space="preserve"> We leave behind a</w:t>
      </w:r>
      <w:r w:rsidR="00247A28" w:rsidRPr="00303F51">
        <w:rPr>
          <w:rFonts w:asciiTheme="majorHAnsi" w:hAnsiTheme="majorHAnsi"/>
          <w:sz w:val="24"/>
          <w:szCs w:val="24"/>
        </w:rPr>
        <w:t xml:space="preserve"> </w:t>
      </w:r>
      <w:r w:rsidR="002F2D4C" w:rsidRPr="00303F51">
        <w:rPr>
          <w:rFonts w:asciiTheme="majorHAnsi" w:hAnsiTheme="majorHAnsi"/>
          <w:sz w:val="24"/>
          <w:szCs w:val="24"/>
        </w:rPr>
        <w:t>trace of ourselves when engaging with Twomey’s immersive installation.</w:t>
      </w:r>
    </w:p>
    <w:p w14:paraId="66F38A60" w14:textId="77777777" w:rsidR="00E729E8" w:rsidRPr="00303F51" w:rsidRDefault="00E729E8" w:rsidP="007F75FA">
      <w:pPr>
        <w:pStyle w:val="NormalWeb"/>
        <w:shd w:val="clear" w:color="auto" w:fill="FFFFFF"/>
        <w:spacing w:before="0" w:beforeAutospacing="0" w:after="0" w:afterAutospacing="0" w:line="480" w:lineRule="auto"/>
        <w:textAlignment w:val="top"/>
        <w:rPr>
          <w:rFonts w:asciiTheme="majorHAnsi" w:hAnsiTheme="majorHAnsi"/>
          <w:sz w:val="24"/>
          <w:szCs w:val="24"/>
        </w:rPr>
      </w:pPr>
    </w:p>
    <w:p w14:paraId="67D94A23" w14:textId="77777777" w:rsidR="00015D8D" w:rsidRDefault="00E729E8" w:rsidP="00015D8D">
      <w:pPr>
        <w:pStyle w:val="NormalWeb"/>
        <w:keepNext/>
        <w:shd w:val="clear" w:color="auto" w:fill="FFFFFF"/>
        <w:spacing w:before="0" w:beforeAutospacing="0" w:after="0" w:afterAutospacing="0" w:line="480" w:lineRule="auto"/>
        <w:jc w:val="center"/>
        <w:textAlignment w:val="top"/>
        <w:rPr>
          <w:rFonts w:asciiTheme="majorHAnsi" w:hAnsiTheme="majorHAnsi"/>
          <w:color w:val="4F81BD" w:themeColor="accent1"/>
          <w:sz w:val="22"/>
        </w:rPr>
      </w:pPr>
      <w:r w:rsidRPr="00015D8D">
        <w:rPr>
          <w:rFonts w:asciiTheme="majorHAnsi" w:hAnsiTheme="majorHAnsi"/>
          <w:noProof/>
          <w:color w:val="4F81BD" w:themeColor="accent1"/>
          <w:sz w:val="28"/>
          <w:szCs w:val="24"/>
          <w:lang w:val="en-US"/>
        </w:rPr>
        <w:lastRenderedPageBreak/>
        <w:drawing>
          <wp:anchor distT="0" distB="0" distL="114300" distR="114300" simplePos="0" relativeHeight="251673600" behindDoc="0" locked="0" layoutInCell="1" allowOverlap="1" wp14:anchorId="0BCD295F" wp14:editId="1D325234">
            <wp:simplePos x="0" y="0"/>
            <wp:positionH relativeFrom="margin">
              <wp:align>center</wp:align>
            </wp:positionH>
            <wp:positionV relativeFrom="margin">
              <wp:align>top</wp:align>
            </wp:positionV>
            <wp:extent cx="5270500" cy="2897505"/>
            <wp:effectExtent l="0" t="0" r="1270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ciousnessconscience_1-1.jpg"/>
                    <pic:cNvPicPr/>
                  </pic:nvPicPr>
                  <pic:blipFill>
                    <a:blip r:embed="rId11">
                      <a:extLst>
                        <a:ext uri="{28A0092B-C50C-407E-A947-70E740481C1C}">
                          <a14:useLocalDpi xmlns:a14="http://schemas.microsoft.com/office/drawing/2010/main" val="0"/>
                        </a:ext>
                      </a:extLst>
                    </a:blip>
                    <a:stretch>
                      <a:fillRect/>
                    </a:stretch>
                  </pic:blipFill>
                  <pic:spPr>
                    <a:xfrm>
                      <a:off x="0" y="0"/>
                      <a:ext cx="5270500" cy="2897505"/>
                    </a:xfrm>
                    <a:prstGeom prst="rect">
                      <a:avLst/>
                    </a:prstGeom>
                  </pic:spPr>
                </pic:pic>
              </a:graphicData>
            </a:graphic>
          </wp:anchor>
        </w:drawing>
      </w:r>
      <w:bookmarkStart w:id="16" w:name="_Toc406011883"/>
    </w:p>
    <w:p w14:paraId="5EEE4A7F" w14:textId="0E7BF5D8" w:rsidR="001B0155" w:rsidRPr="00015D8D" w:rsidRDefault="009F4722" w:rsidP="00015D8D">
      <w:pPr>
        <w:pStyle w:val="NormalWeb"/>
        <w:keepNext/>
        <w:shd w:val="clear" w:color="auto" w:fill="FFFFFF"/>
        <w:spacing w:before="0" w:beforeAutospacing="0" w:after="0" w:afterAutospacing="0" w:line="480" w:lineRule="auto"/>
        <w:jc w:val="center"/>
        <w:textAlignment w:val="top"/>
        <w:rPr>
          <w:color w:val="4F81BD" w:themeColor="accent1"/>
          <w:sz w:val="22"/>
        </w:rPr>
      </w:pPr>
      <w:bookmarkStart w:id="17" w:name="_Toc406159164"/>
      <w:bookmarkStart w:id="18" w:name="_Toc406160971"/>
      <w:r w:rsidRPr="00015D8D">
        <w:rPr>
          <w:rFonts w:asciiTheme="majorHAnsi" w:hAnsiTheme="majorHAnsi"/>
          <w:color w:val="4F81BD" w:themeColor="accent1"/>
          <w:sz w:val="22"/>
        </w:rPr>
        <w:t xml:space="preserve">Figure </w:t>
      </w:r>
      <w:r w:rsidRPr="00015D8D">
        <w:rPr>
          <w:rFonts w:asciiTheme="majorHAnsi" w:hAnsiTheme="majorHAnsi"/>
          <w:color w:val="4F81BD" w:themeColor="accent1"/>
          <w:sz w:val="22"/>
        </w:rPr>
        <w:fldChar w:fldCharType="begin"/>
      </w:r>
      <w:r w:rsidRPr="00015D8D">
        <w:rPr>
          <w:rFonts w:asciiTheme="majorHAnsi" w:hAnsiTheme="majorHAnsi"/>
          <w:color w:val="4F81BD" w:themeColor="accent1"/>
          <w:sz w:val="22"/>
        </w:rPr>
        <w:instrText xml:space="preserve"> SEQ Figure \* ARABIC </w:instrText>
      </w:r>
      <w:r w:rsidRPr="00015D8D">
        <w:rPr>
          <w:rFonts w:asciiTheme="majorHAnsi" w:hAnsiTheme="majorHAnsi"/>
          <w:color w:val="4F81BD" w:themeColor="accent1"/>
          <w:sz w:val="22"/>
        </w:rPr>
        <w:fldChar w:fldCharType="separate"/>
      </w:r>
      <w:r w:rsidR="00823325">
        <w:rPr>
          <w:rFonts w:asciiTheme="majorHAnsi" w:hAnsiTheme="majorHAnsi"/>
          <w:noProof/>
          <w:color w:val="4F81BD" w:themeColor="accent1"/>
          <w:sz w:val="22"/>
        </w:rPr>
        <w:t>5</w:t>
      </w:r>
      <w:r w:rsidRPr="00015D8D">
        <w:rPr>
          <w:rFonts w:asciiTheme="majorHAnsi" w:hAnsiTheme="majorHAnsi"/>
          <w:color w:val="4F81BD" w:themeColor="accent1"/>
          <w:sz w:val="22"/>
        </w:rPr>
        <w:fldChar w:fldCharType="end"/>
      </w:r>
      <w:r w:rsidR="001B0155" w:rsidRPr="00015D8D">
        <w:rPr>
          <w:rFonts w:asciiTheme="majorHAnsi" w:hAnsiTheme="majorHAnsi"/>
          <w:color w:val="4F81BD" w:themeColor="accent1"/>
          <w:sz w:val="22"/>
        </w:rPr>
        <w:t xml:space="preserve"> –Twomey</w:t>
      </w:r>
      <w:r w:rsidR="00225B5F" w:rsidRPr="00015D8D">
        <w:rPr>
          <w:rFonts w:asciiTheme="majorHAnsi" w:hAnsiTheme="majorHAnsi"/>
          <w:color w:val="4F81BD" w:themeColor="accent1"/>
          <w:sz w:val="22"/>
        </w:rPr>
        <w:t>.C</w:t>
      </w:r>
      <w:r w:rsidR="001B0155" w:rsidRPr="00015D8D">
        <w:rPr>
          <w:rFonts w:asciiTheme="majorHAnsi" w:hAnsiTheme="majorHAnsi"/>
          <w:color w:val="4F81BD" w:themeColor="accent1"/>
          <w:sz w:val="22"/>
        </w:rPr>
        <w:t xml:space="preserve"> </w:t>
      </w:r>
      <w:r w:rsidR="005150C4">
        <w:rPr>
          <w:rFonts w:asciiTheme="majorHAnsi" w:hAnsiTheme="majorHAnsi"/>
          <w:color w:val="4F81BD" w:themeColor="accent1"/>
          <w:sz w:val="22"/>
        </w:rPr>
        <w:t>(</w:t>
      </w:r>
      <w:r w:rsidR="001B0155" w:rsidRPr="00015D8D">
        <w:rPr>
          <w:rFonts w:asciiTheme="majorHAnsi" w:hAnsiTheme="majorHAnsi"/>
          <w:color w:val="4F81BD" w:themeColor="accent1"/>
          <w:sz w:val="22"/>
        </w:rPr>
        <w:t>2001-2004</w:t>
      </w:r>
      <w:bookmarkEnd w:id="16"/>
      <w:bookmarkEnd w:id="17"/>
      <w:r w:rsidR="005150C4">
        <w:rPr>
          <w:rFonts w:asciiTheme="majorHAnsi" w:hAnsiTheme="majorHAnsi"/>
          <w:color w:val="4F81BD" w:themeColor="accent1"/>
          <w:sz w:val="22"/>
        </w:rPr>
        <w:t xml:space="preserve">) </w:t>
      </w:r>
      <w:r w:rsidR="005150C4" w:rsidRPr="00015D8D">
        <w:rPr>
          <w:rFonts w:asciiTheme="majorHAnsi" w:hAnsiTheme="majorHAnsi"/>
          <w:i/>
          <w:color w:val="4F81BD" w:themeColor="accent1"/>
          <w:sz w:val="22"/>
        </w:rPr>
        <w:t>Consciousness/Conscience</w:t>
      </w:r>
      <w:r w:rsidR="005150C4">
        <w:rPr>
          <w:rFonts w:asciiTheme="majorHAnsi" w:hAnsiTheme="majorHAnsi"/>
          <w:color w:val="4F81BD" w:themeColor="accent1"/>
          <w:sz w:val="22"/>
        </w:rPr>
        <w:t>.</w:t>
      </w:r>
      <w:bookmarkEnd w:id="18"/>
      <w:r w:rsidR="00EE77D6" w:rsidRPr="00015D8D">
        <w:rPr>
          <w:rFonts w:asciiTheme="majorHAnsi" w:hAnsiTheme="majorHAnsi"/>
          <w:color w:val="4F81BD" w:themeColor="accent1"/>
          <w:sz w:val="22"/>
        </w:rPr>
        <w:br w:type="page"/>
      </w:r>
    </w:p>
    <w:p w14:paraId="4AB95EA7" w14:textId="6B7563FE" w:rsidR="004143C4" w:rsidRPr="00015D8D" w:rsidRDefault="00015D8D" w:rsidP="00934836">
      <w:pPr>
        <w:pStyle w:val="Heading1"/>
        <w:rPr>
          <w:color w:val="4F81BD" w:themeColor="accent1"/>
        </w:rPr>
      </w:pPr>
      <w:bookmarkStart w:id="19" w:name="_Toc406165956"/>
      <w:r>
        <w:rPr>
          <w:color w:val="4F81BD" w:themeColor="accent1"/>
        </w:rPr>
        <w:lastRenderedPageBreak/>
        <w:t xml:space="preserve">Conclusion </w:t>
      </w:r>
      <w:r w:rsidR="00752256">
        <w:rPr>
          <w:color w:val="4F81BD" w:themeColor="accent1"/>
        </w:rPr>
        <w:t xml:space="preserve">- </w:t>
      </w:r>
      <w:r w:rsidR="00313900" w:rsidRPr="00015D8D">
        <w:rPr>
          <w:color w:val="4F81BD" w:themeColor="accent1"/>
        </w:rPr>
        <w:t>Lastingness</w:t>
      </w:r>
      <w:r w:rsidR="004143C4" w:rsidRPr="00015D8D">
        <w:rPr>
          <w:color w:val="4F81BD" w:themeColor="accent1"/>
        </w:rPr>
        <w:t xml:space="preserve"> </w:t>
      </w:r>
      <w:r w:rsidR="00752256" w:rsidRPr="00015D8D">
        <w:rPr>
          <w:color w:val="4F81BD" w:themeColor="accent1"/>
        </w:rPr>
        <w:t>Through Empathy</w:t>
      </w:r>
      <w:bookmarkEnd w:id="19"/>
    </w:p>
    <w:p w14:paraId="3434DDC0" w14:textId="77777777" w:rsidR="00934836" w:rsidRPr="00934836" w:rsidRDefault="00934836" w:rsidP="00934836"/>
    <w:p w14:paraId="6EB6EA46" w14:textId="4C5D1A24" w:rsidR="00EF2413" w:rsidRPr="00303F51" w:rsidRDefault="00752256" w:rsidP="007F75FA">
      <w:pPr>
        <w:spacing w:line="480" w:lineRule="auto"/>
        <w:rPr>
          <w:rFonts w:asciiTheme="majorHAnsi" w:eastAsia="Times New Roman" w:hAnsiTheme="majorHAnsi" w:cs="Arial"/>
          <w:szCs w:val="20"/>
          <w:shd w:val="clear" w:color="auto" w:fill="FFFFFF"/>
          <w:lang w:eastAsia="en-US"/>
        </w:rPr>
      </w:pPr>
      <w:r>
        <w:rPr>
          <w:rFonts w:asciiTheme="majorHAnsi" w:hAnsiTheme="majorHAnsi"/>
        </w:rPr>
        <w:t>This paper</w:t>
      </w:r>
      <w:r w:rsidR="00772027">
        <w:rPr>
          <w:rFonts w:asciiTheme="majorHAnsi" w:hAnsiTheme="majorHAnsi"/>
        </w:rPr>
        <w:t xml:space="preserve"> has </w:t>
      </w:r>
      <w:r w:rsidR="002A24B2" w:rsidRPr="00303F51">
        <w:rPr>
          <w:rFonts w:asciiTheme="majorHAnsi" w:hAnsiTheme="majorHAnsi"/>
        </w:rPr>
        <w:t>discussed, using past and present examples</w:t>
      </w:r>
      <w:r w:rsidR="009B66A0" w:rsidRPr="00303F51">
        <w:rPr>
          <w:rFonts w:asciiTheme="majorHAnsi" w:hAnsiTheme="majorHAnsi"/>
        </w:rPr>
        <w:t xml:space="preserve"> of artworks,</w:t>
      </w:r>
      <w:r w:rsidR="002A24B2" w:rsidRPr="00303F51">
        <w:rPr>
          <w:rFonts w:asciiTheme="majorHAnsi" w:hAnsiTheme="majorHAnsi"/>
        </w:rPr>
        <w:t xml:space="preserve"> </w:t>
      </w:r>
      <w:r w:rsidR="001F7289" w:rsidRPr="00303F51">
        <w:rPr>
          <w:rFonts w:asciiTheme="majorHAnsi" w:hAnsiTheme="majorHAnsi"/>
        </w:rPr>
        <w:t>the importance of touch</w:t>
      </w:r>
      <w:r w:rsidR="009B66A0" w:rsidRPr="00303F51">
        <w:rPr>
          <w:rFonts w:asciiTheme="majorHAnsi" w:hAnsiTheme="majorHAnsi"/>
        </w:rPr>
        <w:t>,</w:t>
      </w:r>
      <w:r w:rsidR="001F7289" w:rsidRPr="00303F51">
        <w:rPr>
          <w:rFonts w:asciiTheme="majorHAnsi" w:hAnsiTheme="majorHAnsi"/>
        </w:rPr>
        <w:t xml:space="preserve"> both tactile and haptic</w:t>
      </w:r>
      <w:r w:rsidR="009B66A0" w:rsidRPr="00303F51">
        <w:rPr>
          <w:rFonts w:asciiTheme="majorHAnsi" w:hAnsiTheme="majorHAnsi"/>
        </w:rPr>
        <w:t xml:space="preserve">, </w:t>
      </w:r>
      <w:r w:rsidR="002D4D6E" w:rsidRPr="00303F51">
        <w:rPr>
          <w:rFonts w:asciiTheme="majorHAnsi" w:hAnsiTheme="majorHAnsi"/>
        </w:rPr>
        <w:t>and the power</w:t>
      </w:r>
      <w:r w:rsidR="009B66A0" w:rsidRPr="00303F51">
        <w:rPr>
          <w:rFonts w:asciiTheme="majorHAnsi" w:hAnsiTheme="majorHAnsi"/>
        </w:rPr>
        <w:t xml:space="preserve"> it holds in relation to our own understanding of the world around us</w:t>
      </w:r>
      <w:r w:rsidR="002D4D6E" w:rsidRPr="00303F51">
        <w:rPr>
          <w:rFonts w:asciiTheme="majorHAnsi" w:hAnsiTheme="majorHAnsi"/>
        </w:rPr>
        <w:t xml:space="preserve">. </w:t>
      </w:r>
      <w:r w:rsidR="009B66A0" w:rsidRPr="00303F51">
        <w:rPr>
          <w:rFonts w:asciiTheme="majorHAnsi" w:hAnsiTheme="majorHAnsi"/>
        </w:rPr>
        <w:t xml:space="preserve">We have looked further </w:t>
      </w:r>
      <w:r w:rsidR="002D4D6E" w:rsidRPr="00303F51">
        <w:rPr>
          <w:rFonts w:asciiTheme="majorHAnsi" w:hAnsiTheme="majorHAnsi"/>
        </w:rPr>
        <w:t>into touch impression and how that changes into the act of feeling</w:t>
      </w:r>
      <w:r w:rsidR="009B66A0" w:rsidRPr="00303F51">
        <w:rPr>
          <w:rFonts w:asciiTheme="majorHAnsi" w:hAnsiTheme="majorHAnsi"/>
        </w:rPr>
        <w:t>, more specifically the feeling</w:t>
      </w:r>
      <w:r>
        <w:rPr>
          <w:rFonts w:asciiTheme="majorHAnsi" w:hAnsiTheme="majorHAnsi"/>
        </w:rPr>
        <w:t xml:space="preserve"> of</w:t>
      </w:r>
      <w:r w:rsidR="009B66A0" w:rsidRPr="00303F51">
        <w:rPr>
          <w:rFonts w:asciiTheme="majorHAnsi" w:hAnsiTheme="majorHAnsi"/>
        </w:rPr>
        <w:t xml:space="preserve"> </w:t>
      </w:r>
      <w:r w:rsidR="002D4D6E" w:rsidRPr="00303F51">
        <w:rPr>
          <w:rFonts w:asciiTheme="majorHAnsi" w:hAnsiTheme="majorHAnsi"/>
        </w:rPr>
        <w:t>empathy.</w:t>
      </w:r>
      <w:r w:rsidR="007D636C" w:rsidRPr="00303F51">
        <w:rPr>
          <w:rFonts w:asciiTheme="majorHAnsi" w:hAnsiTheme="majorHAnsi"/>
        </w:rPr>
        <w:t xml:space="preserve"> </w:t>
      </w:r>
      <w:r w:rsidR="00772027">
        <w:rPr>
          <w:rFonts w:asciiTheme="majorHAnsi" w:hAnsiTheme="majorHAnsi"/>
        </w:rPr>
        <w:t>Identifying that e</w:t>
      </w:r>
      <w:r w:rsidR="009B66A0" w:rsidRPr="00303F51">
        <w:rPr>
          <w:rFonts w:asciiTheme="majorHAnsi" w:hAnsiTheme="majorHAnsi"/>
        </w:rPr>
        <w:t>mpathic vision in art, design and cra</w:t>
      </w:r>
      <w:r w:rsidR="00DA2E18" w:rsidRPr="00303F51">
        <w:rPr>
          <w:rFonts w:asciiTheme="majorHAnsi" w:hAnsiTheme="majorHAnsi"/>
        </w:rPr>
        <w:t>ft is how we make connections, t</w:t>
      </w:r>
      <w:r w:rsidR="009B66A0" w:rsidRPr="00303F51">
        <w:rPr>
          <w:rFonts w:asciiTheme="majorHAnsi" w:hAnsiTheme="majorHAnsi"/>
        </w:rPr>
        <w:t>hose connections being between ourselves and our surroundings or the artists who produced the work.</w:t>
      </w:r>
      <w:r w:rsidR="00DA2E18" w:rsidRPr="00303F51">
        <w:rPr>
          <w:rFonts w:asciiTheme="majorHAnsi" w:hAnsiTheme="majorHAnsi"/>
        </w:rPr>
        <w:t xml:space="preserve"> Artworks that demand to be investigated and examine</w:t>
      </w:r>
      <w:r>
        <w:rPr>
          <w:rFonts w:asciiTheme="majorHAnsi" w:hAnsiTheme="majorHAnsi"/>
        </w:rPr>
        <w:t xml:space="preserve">d by walking through, touching and </w:t>
      </w:r>
      <w:r w:rsidR="00DA2E18" w:rsidRPr="00303F51">
        <w:rPr>
          <w:rFonts w:asciiTheme="majorHAnsi" w:hAnsiTheme="majorHAnsi"/>
        </w:rPr>
        <w:t xml:space="preserve">being in. Some </w:t>
      </w:r>
      <w:r w:rsidR="00A137B0" w:rsidRPr="00303F51">
        <w:rPr>
          <w:rFonts w:asciiTheme="majorHAnsi" w:hAnsiTheme="majorHAnsi"/>
        </w:rPr>
        <w:t xml:space="preserve">being </w:t>
      </w:r>
      <w:r w:rsidR="00E60DDC">
        <w:rPr>
          <w:rFonts w:asciiTheme="majorHAnsi" w:hAnsiTheme="majorHAnsi"/>
        </w:rPr>
        <w:t>so immersive that “</w:t>
      </w:r>
      <w:r w:rsidR="00DA2E18" w:rsidRPr="00303F51">
        <w:rPr>
          <w:rFonts w:asciiTheme="majorHAnsi" w:hAnsiTheme="majorHAnsi"/>
        </w:rPr>
        <w:t>the only way to completely understand them is to place your body inside the</w:t>
      </w:r>
      <w:r w:rsidR="00837075" w:rsidRPr="00303F51">
        <w:rPr>
          <w:rFonts w:asciiTheme="majorHAnsi" w:hAnsiTheme="majorHAnsi"/>
        </w:rPr>
        <w:t>m</w:t>
      </w:r>
      <w:r w:rsidR="00E60DDC">
        <w:rPr>
          <w:rFonts w:asciiTheme="majorHAnsi" w:hAnsiTheme="majorHAnsi"/>
        </w:rPr>
        <w:t>”</w:t>
      </w:r>
      <w:r w:rsidR="00E60DDC">
        <w:rPr>
          <w:rFonts w:asciiTheme="majorHAnsi" w:eastAsia="Times New Roman" w:hAnsiTheme="majorHAnsi" w:cs="Arial"/>
          <w:szCs w:val="20"/>
          <w:shd w:val="clear" w:color="auto" w:fill="FFFFFF"/>
          <w:lang w:eastAsia="en-US"/>
        </w:rPr>
        <w:t>(Ullrich, 1999, p.47).</w:t>
      </w:r>
      <w:r w:rsidR="00CF6FF0">
        <w:rPr>
          <w:rFonts w:asciiTheme="majorHAnsi" w:eastAsia="Times New Roman" w:hAnsiTheme="majorHAnsi" w:cs="Arial"/>
          <w:szCs w:val="20"/>
          <w:shd w:val="clear" w:color="auto" w:fill="FFFFFF"/>
          <w:lang w:eastAsia="en-US"/>
        </w:rPr>
        <w:t xml:space="preserve"> To develop a deep visceral connection with an artwork requires multi-sensory immersion.</w:t>
      </w:r>
      <w:r w:rsidR="006B71B1" w:rsidRPr="00303F51">
        <w:rPr>
          <w:rFonts w:asciiTheme="majorHAnsi" w:eastAsia="Times New Roman" w:hAnsiTheme="majorHAnsi" w:cs="Arial"/>
          <w:szCs w:val="20"/>
          <w:shd w:val="clear" w:color="auto" w:fill="FFFFFF"/>
          <w:lang w:eastAsia="en-US"/>
        </w:rPr>
        <w:t xml:space="preserve"> </w:t>
      </w:r>
      <w:r w:rsidR="00CF0ABC" w:rsidRPr="00303F51">
        <w:rPr>
          <w:rFonts w:asciiTheme="majorHAnsi" w:eastAsia="Times New Roman" w:hAnsiTheme="majorHAnsi" w:cs="Arial"/>
          <w:szCs w:val="20"/>
          <w:shd w:val="clear" w:color="auto" w:fill="FFFFFF"/>
          <w:lang w:eastAsia="en-US"/>
        </w:rPr>
        <w:t>We made the connection that t</w:t>
      </w:r>
      <w:r w:rsidR="00A137B0" w:rsidRPr="00303F51">
        <w:rPr>
          <w:rFonts w:asciiTheme="majorHAnsi" w:eastAsia="Times New Roman" w:hAnsiTheme="majorHAnsi" w:cs="Arial"/>
          <w:szCs w:val="20"/>
          <w:shd w:val="clear" w:color="auto" w:fill="FFFFFF"/>
          <w:lang w:eastAsia="en-US"/>
        </w:rPr>
        <w:t>he artworks that take us and fully envelop us either emotionally or physically</w:t>
      </w:r>
      <w:r w:rsidR="00CF0ABC" w:rsidRPr="00303F51">
        <w:rPr>
          <w:rFonts w:asciiTheme="majorHAnsi" w:eastAsia="Times New Roman" w:hAnsiTheme="majorHAnsi" w:cs="Arial"/>
          <w:szCs w:val="20"/>
          <w:shd w:val="clear" w:color="auto" w:fill="FFFFFF"/>
          <w:lang w:eastAsia="en-US"/>
        </w:rPr>
        <w:t xml:space="preserve"> usual</w:t>
      </w:r>
      <w:r w:rsidR="00CF6FF0">
        <w:rPr>
          <w:rFonts w:asciiTheme="majorHAnsi" w:eastAsia="Times New Roman" w:hAnsiTheme="majorHAnsi" w:cs="Arial"/>
          <w:szCs w:val="20"/>
          <w:shd w:val="clear" w:color="auto" w:fill="FFFFFF"/>
          <w:lang w:eastAsia="en-US"/>
        </w:rPr>
        <w:t>ly possess lasting</w:t>
      </w:r>
      <w:r w:rsidR="00CF0ABC" w:rsidRPr="00303F51">
        <w:rPr>
          <w:rFonts w:asciiTheme="majorHAnsi" w:eastAsia="Times New Roman" w:hAnsiTheme="majorHAnsi" w:cs="Arial"/>
          <w:szCs w:val="20"/>
          <w:shd w:val="clear" w:color="auto" w:fill="FFFFFF"/>
          <w:lang w:eastAsia="en-US"/>
        </w:rPr>
        <w:t xml:space="preserve">ness. </w:t>
      </w:r>
      <w:r w:rsidR="00CF6FF0">
        <w:rPr>
          <w:rFonts w:asciiTheme="majorHAnsi" w:eastAsia="Times New Roman" w:hAnsiTheme="majorHAnsi" w:cs="Arial"/>
          <w:szCs w:val="20"/>
          <w:shd w:val="clear" w:color="auto" w:fill="FFFFFF"/>
          <w:lang w:eastAsia="en-US"/>
        </w:rPr>
        <w:t>This lastingness relies on the individual’s empathic and emotional experience of the artwork or object.  This connection can only be fully realised by means of a tactile interaction</w:t>
      </w:r>
      <w:r w:rsidR="00E60DDC">
        <w:rPr>
          <w:rFonts w:asciiTheme="majorHAnsi" w:eastAsia="Times New Roman" w:hAnsiTheme="majorHAnsi" w:cs="Arial"/>
          <w:szCs w:val="20"/>
          <w:shd w:val="clear" w:color="auto" w:fill="FFFFFF"/>
          <w:lang w:eastAsia="en-US"/>
        </w:rPr>
        <w:t>, as is often quoted, “</w:t>
      </w:r>
      <w:r w:rsidR="008707C8">
        <w:rPr>
          <w:rFonts w:asciiTheme="majorHAnsi" w:eastAsia="Times New Roman" w:hAnsiTheme="majorHAnsi" w:cs="Arial"/>
          <w:szCs w:val="20"/>
          <w:shd w:val="clear" w:color="auto" w:fill="FFFFFF"/>
          <w:lang w:eastAsia="en-US"/>
        </w:rPr>
        <w:t>s</w:t>
      </w:r>
      <w:bookmarkStart w:id="20" w:name="_GoBack"/>
      <w:bookmarkEnd w:id="20"/>
      <w:r w:rsidR="00CF6FF0">
        <w:rPr>
          <w:rFonts w:asciiTheme="majorHAnsi" w:eastAsia="Times New Roman" w:hAnsiTheme="majorHAnsi" w:cs="Arial"/>
          <w:szCs w:val="20"/>
          <w:shd w:val="clear" w:color="auto" w:fill="FFFFFF"/>
          <w:lang w:eastAsia="en-US"/>
        </w:rPr>
        <w:t>eeing’s believing, but feel</w:t>
      </w:r>
      <w:r w:rsidR="00E60DDC">
        <w:rPr>
          <w:rFonts w:asciiTheme="majorHAnsi" w:eastAsia="Times New Roman" w:hAnsiTheme="majorHAnsi" w:cs="Arial"/>
          <w:szCs w:val="20"/>
          <w:shd w:val="clear" w:color="auto" w:fill="FFFFFF"/>
          <w:lang w:eastAsia="en-US"/>
        </w:rPr>
        <w:t>ing’s the truth”</w:t>
      </w:r>
      <w:r w:rsidR="00CF6FF0">
        <w:rPr>
          <w:rFonts w:asciiTheme="majorHAnsi" w:eastAsia="Times New Roman" w:hAnsiTheme="majorHAnsi" w:cs="Arial"/>
          <w:szCs w:val="20"/>
          <w:shd w:val="clear" w:color="auto" w:fill="FFFFFF"/>
          <w:lang w:eastAsia="en-US"/>
        </w:rPr>
        <w:t xml:space="preserve"> (Fuller, 1732).</w:t>
      </w:r>
    </w:p>
    <w:p w14:paraId="3ED4C2C5" w14:textId="41140D30" w:rsidR="0055149C" w:rsidRPr="00303F51" w:rsidRDefault="0055149C">
      <w:pPr>
        <w:rPr>
          <w:rFonts w:asciiTheme="majorHAnsi" w:eastAsia="Times New Roman" w:hAnsiTheme="majorHAnsi" w:cs="Arial"/>
          <w:szCs w:val="20"/>
          <w:shd w:val="clear" w:color="auto" w:fill="FFFFFF"/>
          <w:lang w:eastAsia="en-US"/>
        </w:rPr>
      </w:pPr>
      <w:r w:rsidRPr="00303F51">
        <w:rPr>
          <w:rFonts w:asciiTheme="majorHAnsi" w:eastAsia="Times New Roman" w:hAnsiTheme="majorHAnsi" w:cs="Arial"/>
          <w:szCs w:val="20"/>
          <w:shd w:val="clear" w:color="auto" w:fill="FFFFFF"/>
          <w:lang w:eastAsia="en-US"/>
        </w:rPr>
        <w:br w:type="page"/>
      </w:r>
    </w:p>
    <w:p w14:paraId="3B97FAE9" w14:textId="5914D5E2" w:rsidR="009152F8" w:rsidRPr="00015D8D" w:rsidRDefault="009152F8" w:rsidP="00934836">
      <w:pPr>
        <w:pStyle w:val="Heading1"/>
        <w:rPr>
          <w:color w:val="4F81BD" w:themeColor="accent1"/>
          <w:lang w:eastAsia="en-US"/>
        </w:rPr>
      </w:pPr>
      <w:bookmarkStart w:id="21" w:name="_Toc406165957"/>
      <w:r w:rsidRPr="00015D8D">
        <w:rPr>
          <w:color w:val="4F81BD" w:themeColor="accent1"/>
          <w:lang w:eastAsia="en-US"/>
        </w:rPr>
        <w:lastRenderedPageBreak/>
        <w:t>References</w:t>
      </w:r>
      <w:bookmarkEnd w:id="21"/>
    </w:p>
    <w:p w14:paraId="59DCAC52" w14:textId="77777777" w:rsidR="006E6B43" w:rsidRPr="00303F51" w:rsidRDefault="006E6B43" w:rsidP="006E6B43">
      <w:pPr>
        <w:spacing w:after="180" w:line="276" w:lineRule="auto"/>
        <w:rPr>
          <w:rFonts w:asciiTheme="majorHAnsi" w:hAnsiTheme="majorHAnsi" w:cs="Times New Roman"/>
          <w:lang w:eastAsia="en-US"/>
        </w:rPr>
      </w:pPr>
    </w:p>
    <w:p w14:paraId="01CBB5F6" w14:textId="77777777" w:rsidR="006E6B43" w:rsidRDefault="006E6B43" w:rsidP="00225B5F">
      <w:pPr>
        <w:spacing w:line="276" w:lineRule="auto"/>
        <w:rPr>
          <w:rFonts w:asciiTheme="majorHAnsi" w:hAnsiTheme="majorHAnsi"/>
        </w:rPr>
      </w:pPr>
      <w:proofErr w:type="gramStart"/>
      <w:r w:rsidRPr="00225B5F">
        <w:rPr>
          <w:rFonts w:asciiTheme="majorHAnsi" w:hAnsiTheme="majorHAnsi"/>
        </w:rPr>
        <w:t>A5 (2015).</w:t>
      </w:r>
      <w:proofErr w:type="gramEnd"/>
      <w:r w:rsidRPr="00225B5F">
        <w:rPr>
          <w:rFonts w:asciiTheme="majorHAnsi" w:hAnsiTheme="majorHAnsi"/>
        </w:rPr>
        <w:t> </w:t>
      </w:r>
      <w:proofErr w:type="gramStart"/>
      <w:r w:rsidRPr="00225B5F">
        <w:rPr>
          <w:rFonts w:asciiTheme="majorHAnsi" w:hAnsiTheme="majorHAnsi"/>
          <w:i/>
          <w:iCs/>
        </w:rPr>
        <w:t>Aeon Profit - Piano Forte</w:t>
      </w:r>
      <w:r w:rsidRPr="00225B5F">
        <w:rPr>
          <w:rFonts w:asciiTheme="majorHAnsi" w:hAnsiTheme="majorHAnsi"/>
        </w:rPr>
        <w:t>.</w:t>
      </w:r>
      <w:proofErr w:type="gramEnd"/>
      <w:r w:rsidRPr="00225B5F">
        <w:rPr>
          <w:rFonts w:asciiTheme="majorHAnsi" w:hAnsiTheme="majorHAnsi"/>
        </w:rPr>
        <w:t xml:space="preserve"> [</w:t>
      </w:r>
      <w:proofErr w:type="gramStart"/>
      <w:r w:rsidRPr="00225B5F">
        <w:rPr>
          <w:rFonts w:asciiTheme="majorHAnsi" w:hAnsiTheme="majorHAnsi"/>
        </w:rPr>
        <w:t>image</w:t>
      </w:r>
      <w:proofErr w:type="gramEnd"/>
      <w:r w:rsidRPr="00225B5F">
        <w:rPr>
          <w:rFonts w:asciiTheme="majorHAnsi" w:hAnsiTheme="majorHAnsi"/>
        </w:rPr>
        <w:t>] Available at: http://attagallery.com/home/index.php</w:t>
      </w:r>
      <w:proofErr w:type="gramStart"/>
      <w:r w:rsidRPr="00225B5F">
        <w:rPr>
          <w:rFonts w:asciiTheme="majorHAnsi" w:hAnsiTheme="majorHAnsi"/>
        </w:rPr>
        <w:t>?option</w:t>
      </w:r>
      <w:proofErr w:type="gramEnd"/>
      <w:r w:rsidRPr="00225B5F">
        <w:rPr>
          <w:rFonts w:asciiTheme="majorHAnsi" w:hAnsiTheme="majorHAnsi"/>
        </w:rPr>
        <w:t>=com_k2&amp;view=item&amp;id=167:piano&amp;Itemid=55 [Accessed 9 Dec. 2018].</w:t>
      </w:r>
    </w:p>
    <w:p w14:paraId="7F104E9E" w14:textId="77777777" w:rsidR="006E6B43" w:rsidRPr="00225B5F" w:rsidRDefault="006E6B43" w:rsidP="00225B5F">
      <w:pPr>
        <w:spacing w:line="276" w:lineRule="auto"/>
        <w:rPr>
          <w:rFonts w:asciiTheme="majorHAnsi" w:hAnsiTheme="majorHAnsi"/>
        </w:rPr>
      </w:pPr>
      <w:r w:rsidRPr="00CC7633">
        <w:rPr>
          <w:rFonts w:asciiTheme="majorHAnsi" w:hAnsiTheme="majorHAnsi"/>
        </w:rPr>
        <w:t xml:space="preserve">Bateman, H. (1931). The Boy who </w:t>
      </w:r>
      <w:proofErr w:type="gramStart"/>
      <w:r w:rsidRPr="00CC7633">
        <w:rPr>
          <w:rFonts w:asciiTheme="majorHAnsi" w:hAnsiTheme="majorHAnsi"/>
        </w:rPr>
        <w:t>Breathed</w:t>
      </w:r>
      <w:proofErr w:type="gramEnd"/>
      <w:r w:rsidRPr="00CC7633">
        <w:rPr>
          <w:rFonts w:asciiTheme="majorHAnsi" w:hAnsiTheme="majorHAnsi"/>
        </w:rPr>
        <w:t xml:space="preserve"> on the Glass at the British </w:t>
      </w:r>
      <w:r>
        <w:rPr>
          <w:rFonts w:asciiTheme="majorHAnsi" w:hAnsiTheme="majorHAnsi"/>
        </w:rPr>
        <w:t xml:space="preserve">Museum. </w:t>
      </w:r>
      <w:proofErr w:type="gramStart"/>
      <w:r>
        <w:rPr>
          <w:rFonts w:asciiTheme="majorHAnsi" w:hAnsiTheme="majorHAnsi"/>
        </w:rPr>
        <w:t>An Ante-Bellum Tragedy.</w:t>
      </w:r>
      <w:proofErr w:type="gramEnd"/>
    </w:p>
    <w:p w14:paraId="2FA502B5" w14:textId="77777777" w:rsidR="006E6B43" w:rsidRDefault="006E6B43" w:rsidP="00225B5F">
      <w:pPr>
        <w:spacing w:after="180" w:line="276" w:lineRule="auto"/>
        <w:ind w:left="450" w:hanging="450"/>
        <w:rPr>
          <w:rFonts w:asciiTheme="majorHAnsi" w:hAnsiTheme="majorHAnsi" w:cs="Times New Roman"/>
          <w:lang w:eastAsia="en-US"/>
        </w:rPr>
      </w:pPr>
      <w:r w:rsidRPr="00225B5F">
        <w:rPr>
          <w:rFonts w:asciiTheme="majorHAnsi" w:hAnsiTheme="majorHAnsi" w:cs="Times New Roman"/>
          <w:lang w:eastAsia="en-US"/>
        </w:rPr>
        <w:t>Bell, C. (1833). </w:t>
      </w:r>
      <w:r w:rsidRPr="00225B5F">
        <w:rPr>
          <w:rFonts w:asciiTheme="majorHAnsi" w:hAnsiTheme="majorHAnsi" w:cs="Times New Roman"/>
          <w:i/>
          <w:iCs/>
          <w:lang w:eastAsia="en-US"/>
        </w:rPr>
        <w:t>The Hand, Its Mechanism and Vital</w:t>
      </w:r>
      <w:r w:rsidRPr="00303F51">
        <w:rPr>
          <w:rFonts w:asciiTheme="majorHAnsi" w:hAnsiTheme="majorHAnsi" w:cs="Times New Roman"/>
          <w:i/>
          <w:iCs/>
          <w:lang w:eastAsia="en-US"/>
        </w:rPr>
        <w:t xml:space="preserve"> Endowments as Evincing Design</w:t>
      </w:r>
      <w:r w:rsidRPr="00303F51">
        <w:rPr>
          <w:rFonts w:asciiTheme="majorHAnsi" w:hAnsiTheme="majorHAnsi" w:cs="Times New Roman"/>
          <w:lang w:eastAsia="en-US"/>
        </w:rPr>
        <w:t>. London.</w:t>
      </w:r>
    </w:p>
    <w:p w14:paraId="6865952B" w14:textId="77777777" w:rsidR="006E6B43" w:rsidRDefault="006E6B43" w:rsidP="00A35930">
      <w:pPr>
        <w:spacing w:after="180" w:line="276" w:lineRule="auto"/>
        <w:ind w:left="450" w:hanging="450"/>
        <w:rPr>
          <w:rFonts w:asciiTheme="majorHAnsi" w:hAnsiTheme="majorHAnsi" w:cs="Times New Roman"/>
          <w:lang w:eastAsia="en-US"/>
        </w:rPr>
      </w:pPr>
      <w:proofErr w:type="gramStart"/>
      <w:r w:rsidRPr="00A35930">
        <w:rPr>
          <w:rFonts w:asciiTheme="majorHAnsi" w:hAnsiTheme="majorHAnsi" w:cs="Times New Roman"/>
          <w:lang w:eastAsia="en-US"/>
        </w:rPr>
        <w:t>Benjamin, W. ed., (2008).</w:t>
      </w:r>
      <w:proofErr w:type="gramEnd"/>
      <w:r w:rsidRPr="00A35930">
        <w:rPr>
          <w:rFonts w:asciiTheme="majorHAnsi" w:hAnsiTheme="majorHAnsi" w:cs="Times New Roman"/>
          <w:lang w:eastAsia="en-US"/>
        </w:rPr>
        <w:t> </w:t>
      </w:r>
      <w:proofErr w:type="gramStart"/>
      <w:r w:rsidRPr="00A35930">
        <w:rPr>
          <w:rFonts w:asciiTheme="majorHAnsi" w:hAnsiTheme="majorHAnsi" w:cs="Times New Roman"/>
          <w:i/>
          <w:iCs/>
          <w:lang w:eastAsia="en-US"/>
        </w:rPr>
        <w:t>The Work of Art in the Age of Mechanical Reproduction</w:t>
      </w:r>
      <w:r w:rsidRPr="00A35930">
        <w:rPr>
          <w:rFonts w:asciiTheme="majorHAnsi" w:hAnsiTheme="majorHAnsi" w:cs="Times New Roman"/>
          <w:lang w:eastAsia="en-US"/>
        </w:rPr>
        <w:t>.</w:t>
      </w:r>
      <w:proofErr w:type="gramEnd"/>
      <w:r w:rsidRPr="00A35930">
        <w:rPr>
          <w:rFonts w:asciiTheme="majorHAnsi" w:hAnsiTheme="majorHAnsi" w:cs="Times New Roman"/>
          <w:lang w:eastAsia="en-US"/>
        </w:rPr>
        <w:t xml:space="preserve"> London: Penguin books.</w:t>
      </w:r>
    </w:p>
    <w:p w14:paraId="51E86046" w14:textId="36ACF738" w:rsidR="004751D3" w:rsidRDefault="004751D3" w:rsidP="00A35930">
      <w:pPr>
        <w:spacing w:after="180" w:line="276" w:lineRule="auto"/>
        <w:ind w:left="450" w:hanging="450"/>
        <w:rPr>
          <w:rFonts w:asciiTheme="majorHAnsi" w:hAnsiTheme="majorHAnsi" w:cs="Times New Roman"/>
          <w:lang w:eastAsia="en-US"/>
        </w:rPr>
      </w:pPr>
      <w:proofErr w:type="spellStart"/>
      <w:r w:rsidRPr="004751D3">
        <w:rPr>
          <w:rFonts w:asciiTheme="majorHAnsi" w:hAnsiTheme="majorHAnsi" w:cs="Times New Roman"/>
          <w:lang w:eastAsia="en-US"/>
        </w:rPr>
        <w:t>Bruguera</w:t>
      </w:r>
      <w:proofErr w:type="spellEnd"/>
      <w:r w:rsidRPr="004751D3">
        <w:rPr>
          <w:rFonts w:asciiTheme="majorHAnsi" w:hAnsiTheme="majorHAnsi" w:cs="Times New Roman"/>
          <w:lang w:eastAsia="en-US"/>
        </w:rPr>
        <w:t>, T. (2018). 10,143,493. [</w:t>
      </w:r>
      <w:proofErr w:type="gramStart"/>
      <w:r w:rsidRPr="004751D3">
        <w:rPr>
          <w:rFonts w:asciiTheme="majorHAnsi" w:hAnsiTheme="majorHAnsi" w:cs="Times New Roman"/>
          <w:lang w:eastAsia="en-US"/>
        </w:rPr>
        <w:t>image</w:t>
      </w:r>
      <w:proofErr w:type="gramEnd"/>
      <w:r w:rsidRPr="004751D3">
        <w:rPr>
          <w:rFonts w:asciiTheme="majorHAnsi" w:hAnsiTheme="majorHAnsi" w:cs="Times New Roman"/>
          <w:lang w:eastAsia="en-US"/>
        </w:rPr>
        <w:t>] Available at: http://www.dazeddigital.com/art-photography/article/41744/1/tania-bruguera-tate-modern-10143493-turbine-hall-hyundai-commission [Accessed 11 Dec. 2018].</w:t>
      </w:r>
    </w:p>
    <w:p w14:paraId="1C189466" w14:textId="77777777" w:rsidR="006E6B43" w:rsidRDefault="006E6B43" w:rsidP="00225B5F">
      <w:pPr>
        <w:spacing w:after="180" w:line="276" w:lineRule="auto"/>
        <w:ind w:left="450" w:hanging="450"/>
        <w:rPr>
          <w:rFonts w:asciiTheme="majorHAnsi" w:hAnsiTheme="majorHAnsi" w:cs="Times New Roman"/>
          <w:lang w:eastAsia="en-US"/>
        </w:rPr>
      </w:pPr>
      <w:r w:rsidRPr="003D1FFD">
        <w:rPr>
          <w:rFonts w:asciiTheme="majorHAnsi" w:hAnsiTheme="majorHAnsi" w:cs="Times New Roman"/>
          <w:lang w:eastAsia="en-US"/>
        </w:rPr>
        <w:t xml:space="preserve">Caravaggio (1603). </w:t>
      </w:r>
      <w:proofErr w:type="gramStart"/>
      <w:r w:rsidRPr="003D1FFD">
        <w:rPr>
          <w:rFonts w:asciiTheme="majorHAnsi" w:hAnsiTheme="majorHAnsi" w:cs="Times New Roman"/>
          <w:lang w:eastAsia="en-US"/>
        </w:rPr>
        <w:t>The Incredulity of Saint Thomas.</w:t>
      </w:r>
      <w:proofErr w:type="gramEnd"/>
      <w:r w:rsidRPr="003D1FFD">
        <w:rPr>
          <w:rFonts w:asciiTheme="majorHAnsi" w:hAnsiTheme="majorHAnsi" w:cs="Times New Roman"/>
          <w:lang w:eastAsia="en-US"/>
        </w:rPr>
        <w:t xml:space="preserve"> [</w:t>
      </w:r>
      <w:proofErr w:type="gramStart"/>
      <w:r w:rsidRPr="003D1FFD">
        <w:rPr>
          <w:rFonts w:asciiTheme="majorHAnsi" w:hAnsiTheme="majorHAnsi" w:cs="Times New Roman"/>
          <w:lang w:eastAsia="en-US"/>
        </w:rPr>
        <w:t>image</w:t>
      </w:r>
      <w:proofErr w:type="gramEnd"/>
      <w:r w:rsidRPr="003D1FFD">
        <w:rPr>
          <w:rFonts w:asciiTheme="majorHAnsi" w:hAnsiTheme="majorHAnsi" w:cs="Times New Roman"/>
          <w:lang w:eastAsia="en-US"/>
        </w:rPr>
        <w:t>] Available at: http://www.caravaggio.org/the-incredulity-of-saint-thomas.jsp [Accessed 10 Dec. 2018].</w:t>
      </w:r>
    </w:p>
    <w:p w14:paraId="7601D79B" w14:textId="77777777" w:rsidR="006E6B43" w:rsidRPr="001C5D4F" w:rsidRDefault="006E6B43" w:rsidP="001C5D4F">
      <w:pPr>
        <w:spacing w:after="180" w:line="276" w:lineRule="auto"/>
        <w:ind w:left="450" w:hanging="450"/>
        <w:rPr>
          <w:rFonts w:asciiTheme="majorHAnsi" w:hAnsiTheme="majorHAnsi" w:cs="Times New Roman"/>
          <w:lang w:eastAsia="en-US"/>
        </w:rPr>
      </w:pPr>
      <w:proofErr w:type="spellStart"/>
      <w:r w:rsidRPr="001C5D4F">
        <w:rPr>
          <w:rFonts w:asciiTheme="majorHAnsi" w:hAnsiTheme="majorHAnsi" w:cs="Times New Roman"/>
          <w:lang w:eastAsia="en-US"/>
        </w:rPr>
        <w:t>Classen</w:t>
      </w:r>
      <w:proofErr w:type="spellEnd"/>
      <w:r w:rsidRPr="001C5D4F">
        <w:rPr>
          <w:rFonts w:asciiTheme="majorHAnsi" w:hAnsiTheme="majorHAnsi" w:cs="Times New Roman"/>
          <w:lang w:eastAsia="en-US"/>
        </w:rPr>
        <w:t xml:space="preserve">, C. (2005). </w:t>
      </w:r>
      <w:proofErr w:type="gramStart"/>
      <w:r w:rsidRPr="001C5D4F">
        <w:rPr>
          <w:rFonts w:asciiTheme="majorHAnsi" w:hAnsiTheme="majorHAnsi" w:cs="Times New Roman"/>
          <w:lang w:eastAsia="en-US"/>
        </w:rPr>
        <w:t>The book of touch.</w:t>
      </w:r>
      <w:proofErr w:type="gramEnd"/>
      <w:r w:rsidRPr="001C5D4F">
        <w:rPr>
          <w:rFonts w:asciiTheme="majorHAnsi" w:hAnsiTheme="majorHAnsi" w:cs="Times New Roman"/>
          <w:lang w:eastAsia="en-US"/>
        </w:rPr>
        <w:t xml:space="preserve"> Oxford: Berg.</w:t>
      </w:r>
    </w:p>
    <w:p w14:paraId="3FB94B3F" w14:textId="77777777" w:rsidR="006E6B43" w:rsidRDefault="006E6B43" w:rsidP="001C5D4F">
      <w:pPr>
        <w:spacing w:after="180" w:line="276" w:lineRule="auto"/>
        <w:ind w:left="450" w:hanging="450"/>
        <w:rPr>
          <w:rFonts w:asciiTheme="majorHAnsi" w:hAnsiTheme="majorHAnsi" w:cs="Times New Roman"/>
          <w:lang w:eastAsia="en-US"/>
        </w:rPr>
      </w:pPr>
      <w:proofErr w:type="spellStart"/>
      <w:r w:rsidRPr="001C5D4F">
        <w:rPr>
          <w:rFonts w:asciiTheme="majorHAnsi" w:hAnsiTheme="majorHAnsi" w:cs="Times New Roman"/>
          <w:lang w:eastAsia="en-US"/>
        </w:rPr>
        <w:t>Classen</w:t>
      </w:r>
      <w:proofErr w:type="spellEnd"/>
      <w:r w:rsidRPr="001C5D4F">
        <w:rPr>
          <w:rFonts w:asciiTheme="majorHAnsi" w:hAnsiTheme="majorHAnsi" w:cs="Times New Roman"/>
          <w:lang w:eastAsia="en-US"/>
        </w:rPr>
        <w:t xml:space="preserve">, C. (2007). Museum Manners: The Sensory Life of the Early Museum. </w:t>
      </w:r>
      <w:proofErr w:type="gramStart"/>
      <w:r w:rsidRPr="001C5D4F">
        <w:rPr>
          <w:rFonts w:asciiTheme="majorHAnsi" w:hAnsiTheme="majorHAnsi" w:cs="Times New Roman"/>
          <w:lang w:eastAsia="en-US"/>
        </w:rPr>
        <w:t>Journal of Social History, 40(4), pp.895-914.</w:t>
      </w:r>
      <w:proofErr w:type="gramEnd"/>
    </w:p>
    <w:p w14:paraId="42888621" w14:textId="77777777" w:rsidR="006E6B43" w:rsidRDefault="006E6B43" w:rsidP="005F3F88">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Daley, J. (2017). </w:t>
      </w:r>
      <w:r w:rsidRPr="00303F51">
        <w:rPr>
          <w:rFonts w:asciiTheme="majorHAnsi" w:hAnsiTheme="majorHAnsi" w:cs="Times New Roman"/>
          <w:i/>
          <w:iCs/>
          <w:lang w:eastAsia="en-US"/>
        </w:rPr>
        <w:t>First Center for Empathy and Art Launched in Minneapolis</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Smithsonian. Available at: https://www.smithsonianmag.com/smart-news/first-center-empathy-and-art-launched-minneapolis-180967567/ [Accessed 16 Nov. 2018].</w:t>
      </w:r>
    </w:p>
    <w:p w14:paraId="0A8E7C74" w14:textId="77777777" w:rsidR="006E6B43" w:rsidRDefault="006E6B43" w:rsidP="0083747F">
      <w:pPr>
        <w:spacing w:after="180" w:line="276" w:lineRule="auto"/>
        <w:ind w:left="450" w:hanging="450"/>
        <w:rPr>
          <w:rFonts w:asciiTheme="majorHAnsi" w:hAnsiTheme="majorHAnsi" w:cs="Times New Roman"/>
          <w:lang w:eastAsia="en-US"/>
        </w:rPr>
      </w:pPr>
      <w:r w:rsidRPr="0083747F">
        <w:rPr>
          <w:rFonts w:asciiTheme="majorHAnsi" w:hAnsiTheme="majorHAnsi" w:cs="Times New Roman"/>
          <w:lang w:eastAsia="en-US"/>
        </w:rPr>
        <w:t>Diderot, D. and Jourdain, M. (1916). </w:t>
      </w:r>
      <w:proofErr w:type="gramStart"/>
      <w:r w:rsidRPr="0083747F">
        <w:rPr>
          <w:rFonts w:asciiTheme="majorHAnsi" w:hAnsiTheme="majorHAnsi" w:cs="Times New Roman"/>
          <w:i/>
          <w:iCs/>
          <w:lang w:eastAsia="en-US"/>
        </w:rPr>
        <w:t>Diderot's Early Philosophical Works.</w:t>
      </w:r>
      <w:proofErr w:type="gramEnd"/>
      <w:r w:rsidRPr="0083747F">
        <w:rPr>
          <w:rFonts w:asciiTheme="majorHAnsi" w:hAnsiTheme="majorHAnsi" w:cs="Times New Roman"/>
          <w:i/>
          <w:iCs/>
          <w:lang w:eastAsia="en-US"/>
        </w:rPr>
        <w:t xml:space="preserve"> Translated and edited by Margaret Jourdain</w:t>
      </w:r>
      <w:proofErr w:type="gramStart"/>
      <w:r w:rsidRPr="0083747F">
        <w:rPr>
          <w:rFonts w:asciiTheme="majorHAnsi" w:hAnsiTheme="majorHAnsi" w:cs="Times New Roman"/>
          <w:i/>
          <w:iCs/>
          <w:lang w:eastAsia="en-US"/>
        </w:rPr>
        <w:t>.</w:t>
      </w:r>
      <w:r w:rsidRPr="0083747F">
        <w:rPr>
          <w:rFonts w:asciiTheme="majorHAnsi" w:hAnsiTheme="majorHAnsi" w:cs="Times New Roman"/>
          <w:lang w:eastAsia="en-US"/>
        </w:rPr>
        <w:t>.</w:t>
      </w:r>
      <w:proofErr w:type="gramEnd"/>
      <w:r w:rsidRPr="0083747F">
        <w:rPr>
          <w:rFonts w:asciiTheme="majorHAnsi" w:hAnsiTheme="majorHAnsi" w:cs="Times New Roman"/>
          <w:lang w:eastAsia="en-US"/>
        </w:rPr>
        <w:t xml:space="preserve"> Chicago: Open Court Publishing Co., p.77.</w:t>
      </w:r>
    </w:p>
    <w:p w14:paraId="2F21B618" w14:textId="7FF6D846" w:rsidR="009F26AF" w:rsidRDefault="009F26AF" w:rsidP="0083747F">
      <w:pPr>
        <w:spacing w:after="180" w:line="276" w:lineRule="auto"/>
        <w:ind w:left="450" w:hanging="450"/>
        <w:rPr>
          <w:rFonts w:asciiTheme="majorHAnsi" w:hAnsiTheme="majorHAnsi" w:cs="Times New Roman"/>
          <w:lang w:eastAsia="en-US"/>
        </w:rPr>
      </w:pPr>
      <w:r w:rsidRPr="009F26AF">
        <w:rPr>
          <w:rFonts w:asciiTheme="majorHAnsi" w:hAnsiTheme="majorHAnsi" w:cs="Times New Roman"/>
          <w:lang w:eastAsia="en-US"/>
        </w:rPr>
        <w:t xml:space="preserve">Fuller, T. (1732). Gnomologia: </w:t>
      </w:r>
      <w:proofErr w:type="spellStart"/>
      <w:r w:rsidRPr="009F26AF">
        <w:rPr>
          <w:rFonts w:asciiTheme="majorHAnsi" w:hAnsiTheme="majorHAnsi" w:cs="Times New Roman"/>
          <w:lang w:eastAsia="en-US"/>
        </w:rPr>
        <w:t>Adogies</w:t>
      </w:r>
      <w:proofErr w:type="spellEnd"/>
      <w:r w:rsidRPr="009F26AF">
        <w:rPr>
          <w:rFonts w:asciiTheme="majorHAnsi" w:hAnsiTheme="majorHAnsi" w:cs="Times New Roman"/>
          <w:lang w:eastAsia="en-US"/>
        </w:rPr>
        <w:t xml:space="preserve"> and Proverbs.</w:t>
      </w:r>
    </w:p>
    <w:p w14:paraId="1749272A" w14:textId="77777777" w:rsidR="006E6B43" w:rsidRPr="00303F51" w:rsidRDefault="006E6B43" w:rsidP="005F3F88">
      <w:pPr>
        <w:spacing w:after="180" w:line="276" w:lineRule="auto"/>
        <w:ind w:left="450" w:hanging="450"/>
        <w:rPr>
          <w:rFonts w:asciiTheme="majorHAnsi" w:hAnsiTheme="majorHAnsi" w:cs="Times New Roman"/>
          <w:lang w:eastAsia="en-US"/>
        </w:rPr>
      </w:pPr>
      <w:proofErr w:type="spellStart"/>
      <w:r w:rsidRPr="00303F51">
        <w:rPr>
          <w:rFonts w:asciiTheme="majorHAnsi" w:hAnsiTheme="majorHAnsi" w:cs="Times New Roman"/>
          <w:lang w:eastAsia="en-US"/>
        </w:rPr>
        <w:t>Giaimo</w:t>
      </w:r>
      <w:proofErr w:type="spellEnd"/>
      <w:r w:rsidRPr="00303F51">
        <w:rPr>
          <w:rFonts w:asciiTheme="majorHAnsi" w:hAnsiTheme="majorHAnsi" w:cs="Times New Roman"/>
          <w:lang w:eastAsia="en-US"/>
        </w:rPr>
        <w:t>, C. (2017). </w:t>
      </w:r>
      <w:r w:rsidRPr="00303F51">
        <w:rPr>
          <w:rFonts w:asciiTheme="majorHAnsi" w:hAnsiTheme="majorHAnsi" w:cs="Times New Roman"/>
          <w:i/>
          <w:iCs/>
          <w:lang w:eastAsia="en-US"/>
        </w:rPr>
        <w:t>Why Can't People Stop Touching Museum Exhibits</w:t>
      </w:r>
      <w:proofErr w:type="gramStart"/>
      <w:r w:rsidRPr="00303F51">
        <w:rPr>
          <w:rFonts w:asciiTheme="majorHAnsi" w:hAnsiTheme="majorHAnsi" w:cs="Times New Roman"/>
          <w:i/>
          <w:iCs/>
          <w:lang w:eastAsia="en-US"/>
        </w:rPr>
        <w:t>?</w:t>
      </w:r>
      <w:r w:rsidRPr="00303F51">
        <w:rPr>
          <w:rFonts w:asciiTheme="majorHAnsi" w:hAnsiTheme="majorHAnsi" w:cs="Times New Roman"/>
          <w:lang w:eastAsia="en-US"/>
        </w:rPr>
        <w:t>.</w:t>
      </w:r>
      <w:proofErr w:type="gramEnd"/>
      <w:r w:rsidRPr="00303F51">
        <w:rPr>
          <w:rFonts w:asciiTheme="majorHAnsi" w:hAnsiTheme="majorHAnsi" w:cs="Times New Roman"/>
          <w:lang w:eastAsia="en-US"/>
        </w:rPr>
        <w:t xml:space="preserve">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xml:space="preserve">] Atlas </w:t>
      </w:r>
      <w:proofErr w:type="spellStart"/>
      <w:r w:rsidRPr="00303F51">
        <w:rPr>
          <w:rFonts w:asciiTheme="majorHAnsi" w:hAnsiTheme="majorHAnsi" w:cs="Times New Roman"/>
          <w:lang w:eastAsia="en-US"/>
        </w:rPr>
        <w:t>Obscura</w:t>
      </w:r>
      <w:proofErr w:type="spellEnd"/>
      <w:r w:rsidRPr="00303F51">
        <w:rPr>
          <w:rFonts w:asciiTheme="majorHAnsi" w:hAnsiTheme="majorHAnsi" w:cs="Times New Roman"/>
          <w:lang w:eastAsia="en-US"/>
        </w:rPr>
        <w:t>. Available at: https://www.atlasobscura.com/articles/museum-touch-exhibit-objects-multisensory [Accessed 8 Nov. 2018].</w:t>
      </w:r>
    </w:p>
    <w:p w14:paraId="6C70327F" w14:textId="77777777" w:rsidR="006E6B43" w:rsidRDefault="006E6B43" w:rsidP="005F3F88">
      <w:pPr>
        <w:spacing w:after="180" w:line="276" w:lineRule="auto"/>
        <w:ind w:left="450" w:hanging="450"/>
        <w:rPr>
          <w:rFonts w:asciiTheme="majorHAnsi" w:hAnsiTheme="majorHAnsi" w:cs="Times New Roman"/>
          <w:lang w:eastAsia="en-US"/>
        </w:rPr>
      </w:pPr>
      <w:r w:rsidRPr="00403F53">
        <w:rPr>
          <w:rFonts w:asciiTheme="majorHAnsi" w:hAnsiTheme="majorHAnsi" w:cs="Times New Roman"/>
          <w:lang w:eastAsia="en-US"/>
        </w:rPr>
        <w:t xml:space="preserve">Howes, D. (2014). </w:t>
      </w:r>
      <w:proofErr w:type="gramStart"/>
      <w:r w:rsidRPr="00403F53">
        <w:rPr>
          <w:rFonts w:asciiTheme="majorHAnsi" w:hAnsiTheme="majorHAnsi" w:cs="Times New Roman"/>
          <w:lang w:eastAsia="en-US"/>
        </w:rPr>
        <w:t>Introduction to Sensory Museology.</w:t>
      </w:r>
      <w:proofErr w:type="gramEnd"/>
      <w:r w:rsidRPr="00403F53">
        <w:rPr>
          <w:rFonts w:asciiTheme="majorHAnsi" w:hAnsiTheme="majorHAnsi" w:cs="Times New Roman"/>
          <w:lang w:eastAsia="en-US"/>
        </w:rPr>
        <w:t xml:space="preserve"> </w:t>
      </w:r>
      <w:proofErr w:type="gramStart"/>
      <w:r w:rsidRPr="00403F53">
        <w:rPr>
          <w:rFonts w:asciiTheme="majorHAnsi" w:hAnsiTheme="majorHAnsi" w:cs="Times New Roman"/>
          <w:lang w:eastAsia="en-US"/>
        </w:rPr>
        <w:t>The Senses and Society, 9(3), pp.259-267.</w:t>
      </w:r>
      <w:proofErr w:type="gramEnd"/>
    </w:p>
    <w:p w14:paraId="274E33D7" w14:textId="77777777" w:rsidR="006E6B43" w:rsidRDefault="006E6B43" w:rsidP="005F3F88">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lastRenderedPageBreak/>
        <w:t>Howes, D. and Classen, C. (2014). </w:t>
      </w:r>
      <w:r w:rsidRPr="00303F51">
        <w:rPr>
          <w:rFonts w:asciiTheme="majorHAnsi" w:hAnsiTheme="majorHAnsi" w:cs="Times New Roman"/>
          <w:i/>
          <w:iCs/>
          <w:lang w:eastAsia="en-US"/>
        </w:rPr>
        <w:t>Ways of sensing</w:t>
      </w:r>
      <w:r w:rsidRPr="00303F51">
        <w:rPr>
          <w:rFonts w:asciiTheme="majorHAnsi" w:hAnsiTheme="majorHAnsi" w:cs="Times New Roman"/>
          <w:lang w:eastAsia="en-US"/>
        </w:rPr>
        <w:t xml:space="preserve">. New York: </w:t>
      </w:r>
      <w:proofErr w:type="spellStart"/>
      <w:r w:rsidRPr="00303F51">
        <w:rPr>
          <w:rFonts w:asciiTheme="majorHAnsi" w:hAnsiTheme="majorHAnsi" w:cs="Times New Roman"/>
          <w:lang w:eastAsia="en-US"/>
        </w:rPr>
        <w:t>Routledge</w:t>
      </w:r>
      <w:proofErr w:type="spellEnd"/>
      <w:r w:rsidRPr="00303F51">
        <w:rPr>
          <w:rFonts w:asciiTheme="majorHAnsi" w:hAnsiTheme="majorHAnsi" w:cs="Times New Roman"/>
          <w:lang w:eastAsia="en-US"/>
        </w:rPr>
        <w:t>.</w:t>
      </w:r>
    </w:p>
    <w:p w14:paraId="7E2782C3" w14:textId="77777777" w:rsidR="006E6B43" w:rsidRDefault="006E6B43" w:rsidP="005F3F88">
      <w:pPr>
        <w:spacing w:after="180" w:line="276" w:lineRule="auto"/>
        <w:ind w:left="450" w:hanging="450"/>
        <w:rPr>
          <w:rFonts w:asciiTheme="majorHAnsi" w:hAnsiTheme="majorHAnsi" w:cs="Times New Roman"/>
          <w:lang w:eastAsia="en-US"/>
        </w:rPr>
      </w:pPr>
      <w:r w:rsidRPr="003715DB">
        <w:rPr>
          <w:rFonts w:asciiTheme="majorHAnsi" w:hAnsiTheme="majorHAnsi" w:cs="Times New Roman"/>
          <w:lang w:eastAsia="en-US"/>
        </w:rPr>
        <w:t>John</w:t>
      </w:r>
      <w:r>
        <w:rPr>
          <w:rFonts w:asciiTheme="majorHAnsi" w:hAnsiTheme="majorHAnsi" w:cs="Times New Roman"/>
          <w:lang w:eastAsia="en-US"/>
        </w:rPr>
        <w:t xml:space="preserve">. 20:24, Holy Bible: </w:t>
      </w:r>
      <w:r w:rsidRPr="003715DB">
        <w:rPr>
          <w:rFonts w:asciiTheme="majorHAnsi" w:hAnsiTheme="majorHAnsi" w:cs="Times New Roman"/>
          <w:lang w:eastAsia="en-US"/>
        </w:rPr>
        <w:t>NIV</w:t>
      </w:r>
      <w:r>
        <w:rPr>
          <w:rFonts w:asciiTheme="majorHAnsi" w:hAnsiTheme="majorHAnsi" w:cs="Times New Roman"/>
          <w:lang w:eastAsia="en-US"/>
        </w:rPr>
        <w:t>.</w:t>
      </w:r>
    </w:p>
    <w:p w14:paraId="4CD073DE" w14:textId="77777777" w:rsidR="006E6B43" w:rsidRPr="00303F51" w:rsidRDefault="006E6B43" w:rsidP="005F3F88">
      <w:pPr>
        <w:spacing w:after="180" w:line="276" w:lineRule="auto"/>
        <w:ind w:left="450" w:hanging="450"/>
        <w:rPr>
          <w:rFonts w:asciiTheme="majorHAnsi" w:hAnsiTheme="majorHAnsi" w:cs="Times New Roman"/>
          <w:lang w:eastAsia="en-US"/>
        </w:rPr>
      </w:pPr>
      <w:r w:rsidRPr="003715DB">
        <w:rPr>
          <w:rFonts w:asciiTheme="majorHAnsi" w:hAnsiTheme="majorHAnsi" w:cs="Times New Roman"/>
          <w:lang w:eastAsia="en-US"/>
        </w:rPr>
        <w:t xml:space="preserve">Jonas, H. (1817). </w:t>
      </w:r>
      <w:proofErr w:type="gramStart"/>
      <w:r w:rsidRPr="003715DB">
        <w:rPr>
          <w:rFonts w:asciiTheme="majorHAnsi" w:hAnsiTheme="majorHAnsi" w:cs="Times New Roman"/>
          <w:lang w:eastAsia="en-US"/>
        </w:rPr>
        <w:t>The Phenomenon of Life.</w:t>
      </w:r>
      <w:proofErr w:type="gramEnd"/>
      <w:r w:rsidRPr="003715DB">
        <w:rPr>
          <w:rFonts w:asciiTheme="majorHAnsi" w:hAnsiTheme="majorHAnsi" w:cs="Times New Roman"/>
          <w:lang w:eastAsia="en-US"/>
        </w:rPr>
        <w:t xml:space="preserve"> </w:t>
      </w:r>
      <w:proofErr w:type="gramStart"/>
      <w:r w:rsidRPr="003715DB">
        <w:rPr>
          <w:rFonts w:asciiTheme="majorHAnsi" w:hAnsiTheme="majorHAnsi" w:cs="Times New Roman"/>
          <w:lang w:eastAsia="en-US"/>
        </w:rPr>
        <w:t xml:space="preserve">New York: </w:t>
      </w:r>
      <w:proofErr w:type="spellStart"/>
      <w:r w:rsidRPr="003715DB">
        <w:rPr>
          <w:rFonts w:asciiTheme="majorHAnsi" w:hAnsiTheme="majorHAnsi" w:cs="Times New Roman"/>
          <w:lang w:eastAsia="en-US"/>
        </w:rPr>
        <w:t>Harper&amp;Row</w:t>
      </w:r>
      <w:proofErr w:type="spellEnd"/>
      <w:r w:rsidRPr="003715DB">
        <w:rPr>
          <w:rFonts w:asciiTheme="majorHAnsi" w:hAnsiTheme="majorHAnsi" w:cs="Times New Roman"/>
          <w:lang w:eastAsia="en-US"/>
        </w:rPr>
        <w:t>, pp.140-141.</w:t>
      </w:r>
      <w:proofErr w:type="gramEnd"/>
    </w:p>
    <w:p w14:paraId="73F9DD64" w14:textId="77777777" w:rsidR="006E6B43" w:rsidRDefault="006E6B43" w:rsidP="005F3F88">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Koren, L. (2008). </w:t>
      </w:r>
      <w:proofErr w:type="gramStart"/>
      <w:r w:rsidRPr="00303F51">
        <w:rPr>
          <w:rFonts w:asciiTheme="majorHAnsi" w:hAnsiTheme="majorHAnsi" w:cs="Times New Roman"/>
          <w:i/>
          <w:iCs/>
          <w:lang w:eastAsia="en-US"/>
        </w:rPr>
        <w:t>Wabi-sabi for artists, designers, poets &amp; philosophers</w:t>
      </w:r>
      <w:r w:rsidRPr="00303F51">
        <w:rPr>
          <w:rFonts w:asciiTheme="majorHAnsi" w:hAnsiTheme="majorHAnsi" w:cs="Times New Roman"/>
          <w:lang w:eastAsia="en-US"/>
        </w:rPr>
        <w:t>.</w:t>
      </w:r>
      <w:proofErr w:type="gramEnd"/>
      <w:r w:rsidRPr="00303F51">
        <w:rPr>
          <w:rFonts w:asciiTheme="majorHAnsi" w:hAnsiTheme="majorHAnsi" w:cs="Times New Roman"/>
          <w:lang w:eastAsia="en-US"/>
        </w:rPr>
        <w:t xml:space="preserve"> Point Reyes: Imperfect Pub.</w:t>
      </w:r>
    </w:p>
    <w:p w14:paraId="53AF4C0C" w14:textId="77777777" w:rsidR="006E6B43" w:rsidRPr="00303F51" w:rsidRDefault="006E6B43" w:rsidP="00D3260E">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McCullough, M. (1998). </w:t>
      </w:r>
      <w:r w:rsidRPr="00303F51">
        <w:rPr>
          <w:rFonts w:asciiTheme="majorHAnsi" w:hAnsiTheme="majorHAnsi"/>
          <w:i/>
          <w:iCs/>
          <w:sz w:val="24"/>
          <w:szCs w:val="24"/>
        </w:rPr>
        <w:t>Abstracting craft</w:t>
      </w:r>
      <w:r w:rsidRPr="00303F51">
        <w:rPr>
          <w:rFonts w:asciiTheme="majorHAnsi" w:hAnsiTheme="majorHAnsi"/>
          <w:sz w:val="24"/>
          <w:szCs w:val="24"/>
        </w:rPr>
        <w:t>. Cambridge, Mass.: MIT Press, p.25.</w:t>
      </w:r>
    </w:p>
    <w:p w14:paraId="070558FB" w14:textId="77777777" w:rsidR="006E6B43" w:rsidRPr="00303F51" w:rsidRDefault="006E6B43" w:rsidP="00D3260E">
      <w:pPr>
        <w:pStyle w:val="NormalWeb"/>
        <w:spacing w:before="0" w:beforeAutospacing="0" w:after="180" w:afterAutospacing="0" w:line="276" w:lineRule="auto"/>
        <w:ind w:left="450" w:hanging="450"/>
        <w:rPr>
          <w:rFonts w:asciiTheme="majorHAnsi" w:hAnsiTheme="majorHAnsi"/>
          <w:sz w:val="24"/>
          <w:szCs w:val="24"/>
        </w:rPr>
      </w:pPr>
      <w:proofErr w:type="gramStart"/>
      <w:r w:rsidRPr="00303F51">
        <w:rPr>
          <w:rFonts w:asciiTheme="majorHAnsi" w:hAnsiTheme="majorHAnsi"/>
          <w:sz w:val="24"/>
          <w:szCs w:val="24"/>
        </w:rPr>
        <w:t>Moma.org. (2018).</w:t>
      </w:r>
      <w:proofErr w:type="gramEnd"/>
      <w:r w:rsidRPr="00303F51">
        <w:rPr>
          <w:rFonts w:asciiTheme="majorHAnsi" w:hAnsiTheme="majorHAnsi"/>
          <w:sz w:val="24"/>
          <w:szCs w:val="24"/>
        </w:rPr>
        <w:t> </w:t>
      </w:r>
      <w:r w:rsidRPr="00303F51">
        <w:rPr>
          <w:rFonts w:asciiTheme="majorHAnsi" w:hAnsiTheme="majorHAnsi"/>
          <w:i/>
          <w:iCs/>
          <w:sz w:val="24"/>
          <w:szCs w:val="24"/>
        </w:rPr>
        <w:t xml:space="preserve">Ad Reinhardt. Abstract Painting. </w:t>
      </w:r>
      <w:proofErr w:type="gramStart"/>
      <w:r w:rsidRPr="00303F51">
        <w:rPr>
          <w:rFonts w:asciiTheme="majorHAnsi" w:hAnsiTheme="majorHAnsi"/>
          <w:i/>
          <w:iCs/>
          <w:sz w:val="24"/>
          <w:szCs w:val="24"/>
        </w:rPr>
        <w:t xml:space="preserve">1963 | </w:t>
      </w:r>
      <w:proofErr w:type="spellStart"/>
      <w:r w:rsidRPr="00303F51">
        <w:rPr>
          <w:rFonts w:asciiTheme="majorHAnsi" w:hAnsiTheme="majorHAnsi"/>
          <w:i/>
          <w:iCs/>
          <w:sz w:val="24"/>
          <w:szCs w:val="24"/>
        </w:rPr>
        <w:t>MoMA</w:t>
      </w:r>
      <w:proofErr w:type="spellEnd"/>
      <w:r w:rsidRPr="00303F51">
        <w:rPr>
          <w:rFonts w:asciiTheme="majorHAnsi" w:hAnsiTheme="majorHAnsi"/>
          <w:sz w:val="24"/>
          <w:szCs w:val="24"/>
        </w:rPr>
        <w:t>.</w:t>
      </w:r>
      <w:proofErr w:type="gramEnd"/>
      <w:r w:rsidRPr="00303F51">
        <w:rPr>
          <w:rFonts w:asciiTheme="majorHAnsi" w:hAnsiTheme="majorHAnsi"/>
          <w:sz w:val="24"/>
          <w:szCs w:val="24"/>
        </w:rPr>
        <w:t xml:space="preserve"> [</w:t>
      </w:r>
      <w:proofErr w:type="gramStart"/>
      <w:r w:rsidRPr="00303F51">
        <w:rPr>
          <w:rFonts w:asciiTheme="majorHAnsi" w:hAnsiTheme="majorHAnsi"/>
          <w:sz w:val="24"/>
          <w:szCs w:val="24"/>
        </w:rPr>
        <w:t>online</w:t>
      </w:r>
      <w:proofErr w:type="gramEnd"/>
      <w:r w:rsidRPr="00303F51">
        <w:rPr>
          <w:rFonts w:asciiTheme="majorHAnsi" w:hAnsiTheme="majorHAnsi"/>
          <w:sz w:val="24"/>
          <w:szCs w:val="24"/>
        </w:rPr>
        <w:t>] Available at: https://www.moma.org/collection/works/78976 [Accessed 1 Dec. 2018].</w:t>
      </w:r>
    </w:p>
    <w:p w14:paraId="733348E2" w14:textId="77777777" w:rsidR="006E6B43" w:rsidRPr="00D3260E" w:rsidRDefault="006E6B43" w:rsidP="00D3260E">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Montagu, A. (1971). </w:t>
      </w:r>
      <w:r w:rsidRPr="00303F51">
        <w:rPr>
          <w:rFonts w:asciiTheme="majorHAnsi" w:hAnsiTheme="majorHAnsi"/>
          <w:i/>
          <w:iCs/>
          <w:sz w:val="24"/>
          <w:szCs w:val="24"/>
        </w:rPr>
        <w:t>Touching</w:t>
      </w:r>
      <w:r>
        <w:rPr>
          <w:rFonts w:asciiTheme="majorHAnsi" w:hAnsiTheme="majorHAnsi"/>
          <w:i/>
          <w:iCs/>
          <w:sz w:val="24"/>
          <w:szCs w:val="24"/>
        </w:rPr>
        <w:t>: The Human Significance of the Skin</w:t>
      </w:r>
      <w:r w:rsidRPr="00303F51">
        <w:rPr>
          <w:rFonts w:asciiTheme="majorHAnsi" w:hAnsiTheme="majorHAnsi"/>
          <w:sz w:val="24"/>
          <w:szCs w:val="24"/>
        </w:rPr>
        <w:t>. New York: Columbia University Press.</w:t>
      </w:r>
    </w:p>
    <w:p w14:paraId="117FECAE" w14:textId="77777777" w:rsidR="006E6B43" w:rsidRDefault="006E6B43" w:rsidP="005F3F88">
      <w:pPr>
        <w:spacing w:after="180" w:line="276" w:lineRule="auto"/>
        <w:ind w:left="450" w:hanging="450"/>
        <w:rPr>
          <w:rFonts w:asciiTheme="majorHAnsi" w:hAnsiTheme="majorHAnsi" w:cs="Times New Roman"/>
          <w:lang w:eastAsia="en-US"/>
        </w:rPr>
      </w:pPr>
      <w:proofErr w:type="spellStart"/>
      <w:r w:rsidRPr="00303F51">
        <w:rPr>
          <w:rFonts w:asciiTheme="majorHAnsi" w:hAnsiTheme="majorHAnsi" w:cs="Times New Roman"/>
          <w:lang w:eastAsia="en-US"/>
        </w:rPr>
        <w:t>Openshaw</w:t>
      </w:r>
      <w:proofErr w:type="spellEnd"/>
      <w:r w:rsidRPr="00303F51">
        <w:rPr>
          <w:rFonts w:asciiTheme="majorHAnsi" w:hAnsiTheme="majorHAnsi" w:cs="Times New Roman"/>
          <w:lang w:eastAsia="en-US"/>
        </w:rPr>
        <w:t>, J. (2015). </w:t>
      </w:r>
      <w:proofErr w:type="spellStart"/>
      <w:r w:rsidRPr="00303F51">
        <w:rPr>
          <w:rFonts w:asciiTheme="majorHAnsi" w:hAnsiTheme="majorHAnsi" w:cs="Times New Roman"/>
          <w:i/>
          <w:iCs/>
          <w:lang w:eastAsia="en-US"/>
        </w:rPr>
        <w:t>Postdigital</w:t>
      </w:r>
      <w:proofErr w:type="spellEnd"/>
      <w:r w:rsidRPr="00303F51">
        <w:rPr>
          <w:rFonts w:asciiTheme="majorHAnsi" w:hAnsiTheme="majorHAnsi" w:cs="Times New Roman"/>
          <w:i/>
          <w:iCs/>
          <w:lang w:eastAsia="en-US"/>
        </w:rPr>
        <w:t xml:space="preserve"> Artisans: </w:t>
      </w:r>
      <w:proofErr w:type="spellStart"/>
      <w:r w:rsidRPr="00303F51">
        <w:rPr>
          <w:rFonts w:asciiTheme="majorHAnsi" w:hAnsiTheme="majorHAnsi" w:cs="Times New Roman"/>
          <w:i/>
          <w:iCs/>
          <w:lang w:eastAsia="en-US"/>
        </w:rPr>
        <w:t>Craftmanship</w:t>
      </w:r>
      <w:proofErr w:type="spellEnd"/>
      <w:r w:rsidRPr="00303F51">
        <w:rPr>
          <w:rFonts w:asciiTheme="majorHAnsi" w:hAnsiTheme="majorHAnsi" w:cs="Times New Roman"/>
          <w:i/>
          <w:iCs/>
          <w:lang w:eastAsia="en-US"/>
        </w:rPr>
        <w:t xml:space="preserve"> with a New Aesthetic in Fashion, Art, Design and Architecture</w:t>
      </w:r>
      <w:r w:rsidRPr="00303F51">
        <w:rPr>
          <w:rFonts w:asciiTheme="majorHAnsi" w:hAnsiTheme="majorHAnsi" w:cs="Times New Roman"/>
          <w:lang w:eastAsia="en-US"/>
        </w:rPr>
        <w:t>. Frame Publishers.</w:t>
      </w:r>
    </w:p>
    <w:p w14:paraId="73A79C4F" w14:textId="77777777" w:rsidR="006E6B43" w:rsidRPr="00303F51" w:rsidRDefault="006E6B43" w:rsidP="005F3F88">
      <w:pPr>
        <w:spacing w:after="180" w:line="276" w:lineRule="auto"/>
        <w:ind w:left="450" w:hanging="450"/>
        <w:rPr>
          <w:rFonts w:asciiTheme="majorHAnsi" w:hAnsiTheme="majorHAnsi" w:cs="Times New Roman"/>
          <w:lang w:eastAsia="en-US"/>
        </w:rPr>
      </w:pPr>
      <w:r w:rsidRPr="000A0015">
        <w:rPr>
          <w:rFonts w:asciiTheme="majorHAnsi" w:hAnsiTheme="majorHAnsi" w:cs="Times New Roman"/>
          <w:lang w:eastAsia="en-US"/>
        </w:rPr>
        <w:t xml:space="preserve">Pallasmaa, J. (2005). </w:t>
      </w:r>
      <w:proofErr w:type="gramStart"/>
      <w:r w:rsidRPr="000A0015">
        <w:rPr>
          <w:rFonts w:asciiTheme="majorHAnsi" w:hAnsiTheme="majorHAnsi" w:cs="Times New Roman"/>
          <w:lang w:eastAsia="en-US"/>
        </w:rPr>
        <w:t>The Eyes of The Skin - Architecture and the Senses.</w:t>
      </w:r>
      <w:proofErr w:type="gramEnd"/>
      <w:r w:rsidRPr="000A0015">
        <w:rPr>
          <w:rFonts w:asciiTheme="majorHAnsi" w:hAnsiTheme="majorHAnsi" w:cs="Times New Roman"/>
          <w:lang w:eastAsia="en-US"/>
        </w:rPr>
        <w:t xml:space="preserve"> Great Britain: Wiley, pp.22-23.</w:t>
      </w:r>
    </w:p>
    <w:p w14:paraId="00247F62" w14:textId="77777777" w:rsidR="006E6B43" w:rsidRPr="00303F51" w:rsidRDefault="006E6B43" w:rsidP="005F3F88">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Pickford, J. (2018). </w:t>
      </w:r>
      <w:r w:rsidRPr="00303F51">
        <w:rPr>
          <w:rFonts w:asciiTheme="majorHAnsi" w:hAnsiTheme="majorHAnsi" w:cs="Times New Roman"/>
          <w:i/>
          <w:iCs/>
          <w:lang w:eastAsia="en-US"/>
        </w:rPr>
        <w:t>Tate Modern employs ‘forced empathy’ to make visitors weep | Financial Times</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Ft.com. Available at: https://www.ft.com/content/5597127a-c57c-11e8-8670-c5353379f7c2 [Accessed 20 Nov. 2018].</w:t>
      </w:r>
    </w:p>
    <w:p w14:paraId="13378FAC" w14:textId="77777777" w:rsidR="006E6B43" w:rsidRDefault="006E6B43" w:rsidP="005F3F88">
      <w:pPr>
        <w:spacing w:after="180" w:line="276" w:lineRule="auto"/>
        <w:ind w:left="450" w:hanging="450"/>
        <w:rPr>
          <w:rFonts w:asciiTheme="majorHAnsi" w:hAnsiTheme="majorHAnsi" w:cs="Times New Roman"/>
          <w:lang w:eastAsia="en-US"/>
        </w:rPr>
      </w:pPr>
      <w:proofErr w:type="spellStart"/>
      <w:proofErr w:type="gramStart"/>
      <w:r w:rsidRPr="00303F51">
        <w:rPr>
          <w:rFonts w:asciiTheme="majorHAnsi" w:hAnsiTheme="majorHAnsi" w:cs="Times New Roman"/>
          <w:lang w:eastAsia="en-US"/>
        </w:rPr>
        <w:t>Quarrell</w:t>
      </w:r>
      <w:proofErr w:type="spellEnd"/>
      <w:r w:rsidRPr="00303F51">
        <w:rPr>
          <w:rFonts w:asciiTheme="majorHAnsi" w:hAnsiTheme="majorHAnsi" w:cs="Times New Roman"/>
          <w:lang w:eastAsia="en-US"/>
        </w:rPr>
        <w:t>, W. and Mare, M. ed., (1934).</w:t>
      </w:r>
      <w:proofErr w:type="gramEnd"/>
      <w:r w:rsidRPr="00303F51">
        <w:rPr>
          <w:rFonts w:asciiTheme="majorHAnsi" w:hAnsiTheme="majorHAnsi" w:cs="Times New Roman"/>
          <w:lang w:eastAsia="en-US"/>
        </w:rPr>
        <w:t> </w:t>
      </w:r>
      <w:proofErr w:type="gramStart"/>
      <w:r w:rsidRPr="00303F51">
        <w:rPr>
          <w:rFonts w:asciiTheme="majorHAnsi" w:hAnsiTheme="majorHAnsi" w:cs="Times New Roman"/>
          <w:i/>
          <w:iCs/>
          <w:lang w:eastAsia="en-US"/>
        </w:rPr>
        <w:t xml:space="preserve">London in 1710, from the Travels of Zacharias Conrad von </w:t>
      </w:r>
      <w:proofErr w:type="spellStart"/>
      <w:r w:rsidRPr="00303F51">
        <w:rPr>
          <w:rFonts w:asciiTheme="majorHAnsi" w:hAnsiTheme="majorHAnsi" w:cs="Times New Roman"/>
          <w:i/>
          <w:iCs/>
          <w:lang w:eastAsia="en-US"/>
        </w:rPr>
        <w:t>Uffenbach</w:t>
      </w:r>
      <w:proofErr w:type="spellEnd"/>
      <w:r w:rsidRPr="00303F51">
        <w:rPr>
          <w:rFonts w:asciiTheme="majorHAnsi" w:hAnsiTheme="majorHAnsi" w:cs="Times New Roman"/>
          <w:lang w:eastAsia="en-US"/>
        </w:rPr>
        <w:t>.</w:t>
      </w:r>
      <w:proofErr w:type="gramEnd"/>
      <w:r w:rsidRPr="00303F51">
        <w:rPr>
          <w:rFonts w:asciiTheme="majorHAnsi" w:hAnsiTheme="majorHAnsi" w:cs="Times New Roman"/>
          <w:lang w:eastAsia="en-US"/>
        </w:rPr>
        <w:t xml:space="preserve"> London: Faber &amp; Faber.</w:t>
      </w:r>
    </w:p>
    <w:p w14:paraId="558F6E62" w14:textId="77777777" w:rsidR="006E6B43" w:rsidRPr="00303F51" w:rsidRDefault="006E6B43" w:rsidP="005F3F88">
      <w:pPr>
        <w:spacing w:after="180" w:line="276" w:lineRule="auto"/>
        <w:ind w:left="450" w:hanging="450"/>
        <w:rPr>
          <w:rFonts w:asciiTheme="majorHAnsi" w:hAnsiTheme="majorHAnsi" w:cs="Times New Roman"/>
          <w:lang w:eastAsia="en-US"/>
        </w:rPr>
      </w:pPr>
      <w:proofErr w:type="spellStart"/>
      <w:r w:rsidRPr="006714D1">
        <w:rPr>
          <w:rFonts w:asciiTheme="majorHAnsi" w:hAnsiTheme="majorHAnsi" w:cs="Times New Roman"/>
          <w:lang w:eastAsia="en-US"/>
        </w:rPr>
        <w:t>Rosenburg</w:t>
      </w:r>
      <w:proofErr w:type="spellEnd"/>
      <w:r w:rsidRPr="006714D1">
        <w:rPr>
          <w:rFonts w:asciiTheme="majorHAnsi" w:hAnsiTheme="majorHAnsi" w:cs="Times New Roman"/>
          <w:lang w:eastAsia="en-US"/>
        </w:rPr>
        <w:t>, D. (2018). How Many Things Have You Touched Today</w:t>
      </w:r>
      <w:proofErr w:type="gramStart"/>
      <w:r w:rsidRPr="006714D1">
        <w:rPr>
          <w:rFonts w:asciiTheme="majorHAnsi" w:hAnsiTheme="majorHAnsi" w:cs="Times New Roman"/>
          <w:lang w:eastAsia="en-US"/>
        </w:rPr>
        <w:t>?.</w:t>
      </w:r>
      <w:proofErr w:type="gramEnd"/>
      <w:r w:rsidRPr="006714D1">
        <w:rPr>
          <w:rFonts w:asciiTheme="majorHAnsi" w:hAnsiTheme="majorHAnsi" w:cs="Times New Roman"/>
          <w:lang w:eastAsia="en-US"/>
        </w:rPr>
        <w:t xml:space="preserve"> [</w:t>
      </w:r>
      <w:proofErr w:type="gramStart"/>
      <w:r w:rsidRPr="006714D1">
        <w:rPr>
          <w:rFonts w:asciiTheme="majorHAnsi" w:hAnsiTheme="majorHAnsi" w:cs="Times New Roman"/>
          <w:lang w:eastAsia="en-US"/>
        </w:rPr>
        <w:t>online</w:t>
      </w:r>
      <w:proofErr w:type="gramEnd"/>
      <w:r w:rsidRPr="006714D1">
        <w:rPr>
          <w:rFonts w:asciiTheme="majorHAnsi" w:hAnsiTheme="majorHAnsi" w:cs="Times New Roman"/>
          <w:lang w:eastAsia="en-US"/>
        </w:rPr>
        <w:t>] Slate Magazine. Available at: https://slate.com/culture/2016/01/paula-zuccotti-documents-the-things-people-touch-in-a-day.html [Accessed 10 Dec. 2018].</w:t>
      </w:r>
    </w:p>
    <w:p w14:paraId="7A8A96F2" w14:textId="77777777" w:rsidR="006E6B43" w:rsidRPr="00303F51" w:rsidRDefault="006E6B43" w:rsidP="005F3F88">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Sennett, R. (2009). </w:t>
      </w:r>
      <w:r w:rsidRPr="00303F51">
        <w:rPr>
          <w:rFonts w:asciiTheme="majorHAnsi" w:hAnsiTheme="majorHAnsi" w:cs="Times New Roman"/>
          <w:i/>
          <w:iCs/>
          <w:lang w:eastAsia="en-US"/>
        </w:rPr>
        <w:t>The craftsman</w:t>
      </w:r>
      <w:r w:rsidRPr="00303F51">
        <w:rPr>
          <w:rFonts w:asciiTheme="majorHAnsi" w:hAnsiTheme="majorHAnsi" w:cs="Times New Roman"/>
          <w:lang w:eastAsia="en-US"/>
        </w:rPr>
        <w:t>. London: Penguin, p.125.</w:t>
      </w:r>
    </w:p>
    <w:p w14:paraId="31CDC32B" w14:textId="77777777" w:rsidR="006E6B43" w:rsidRPr="00303F51" w:rsidRDefault="006E6B43" w:rsidP="005F3F88">
      <w:pPr>
        <w:spacing w:after="180" w:line="276" w:lineRule="auto"/>
        <w:ind w:left="450" w:hanging="450"/>
        <w:rPr>
          <w:rFonts w:asciiTheme="majorHAnsi" w:hAnsiTheme="majorHAnsi" w:cs="Times New Roman"/>
          <w:lang w:eastAsia="en-US"/>
        </w:rPr>
      </w:pPr>
      <w:proofErr w:type="gramStart"/>
      <w:r w:rsidRPr="00303F51">
        <w:rPr>
          <w:rFonts w:asciiTheme="majorHAnsi" w:hAnsiTheme="majorHAnsi" w:cs="Times New Roman"/>
          <w:lang w:eastAsia="en-US"/>
        </w:rPr>
        <w:t>Slattery, P. (2016).</w:t>
      </w:r>
      <w:proofErr w:type="gramEnd"/>
      <w:r w:rsidRPr="00303F51">
        <w:rPr>
          <w:rFonts w:asciiTheme="majorHAnsi" w:hAnsiTheme="majorHAnsi" w:cs="Times New Roman"/>
          <w:lang w:eastAsia="en-US"/>
        </w:rPr>
        <w:t> </w:t>
      </w:r>
      <w:r w:rsidRPr="00303F51">
        <w:rPr>
          <w:rFonts w:asciiTheme="majorHAnsi" w:hAnsiTheme="majorHAnsi" w:cs="Times New Roman"/>
          <w:i/>
          <w:iCs/>
          <w:lang w:eastAsia="en-US"/>
        </w:rPr>
        <w:t>6 Priceless Pieces of Art Accidentally Damaged in 2016</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Vice. Available at: https://www.vice.com/en_uk/article/qkwgdb/6-priceless-pieces-of-art-idiots-destroyed-in-2016 [Accessed 9 Nov. 2018].</w:t>
      </w:r>
    </w:p>
    <w:p w14:paraId="3DC508D6" w14:textId="77777777" w:rsidR="006E6B43" w:rsidRDefault="006E6B43" w:rsidP="005F3F88">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Tolstoy, L. (1996). </w:t>
      </w:r>
      <w:r w:rsidRPr="00303F51">
        <w:rPr>
          <w:rFonts w:asciiTheme="majorHAnsi" w:hAnsiTheme="majorHAnsi" w:cs="Times New Roman"/>
          <w:i/>
          <w:iCs/>
          <w:lang w:eastAsia="en-US"/>
        </w:rPr>
        <w:t>What is art</w:t>
      </w:r>
      <w:proofErr w:type="gramStart"/>
      <w:r w:rsidRPr="00303F51">
        <w:rPr>
          <w:rFonts w:asciiTheme="majorHAnsi" w:hAnsiTheme="majorHAnsi" w:cs="Times New Roman"/>
          <w:i/>
          <w:iCs/>
          <w:lang w:eastAsia="en-US"/>
        </w:rPr>
        <w:t>?</w:t>
      </w:r>
      <w:r w:rsidRPr="00303F51">
        <w:rPr>
          <w:rFonts w:asciiTheme="majorHAnsi" w:hAnsiTheme="majorHAnsi" w:cs="Times New Roman"/>
          <w:lang w:eastAsia="en-US"/>
        </w:rPr>
        <w:t>.</w:t>
      </w:r>
      <w:proofErr w:type="gramEnd"/>
      <w:r w:rsidRPr="00303F51">
        <w:rPr>
          <w:rFonts w:asciiTheme="majorHAnsi" w:hAnsiTheme="majorHAnsi" w:cs="Times New Roman"/>
          <w:lang w:eastAsia="en-US"/>
        </w:rPr>
        <w:t xml:space="preserve"> United States: Hackett Publishing Company, pp.52, 140.</w:t>
      </w:r>
    </w:p>
    <w:p w14:paraId="4AF0C6C5" w14:textId="77777777" w:rsidR="006E6B43" w:rsidRPr="00303F51" w:rsidRDefault="006E6B43" w:rsidP="005F3F88">
      <w:pPr>
        <w:spacing w:after="180" w:line="276" w:lineRule="auto"/>
        <w:ind w:left="450" w:hanging="450"/>
        <w:rPr>
          <w:rFonts w:asciiTheme="majorHAnsi" w:hAnsiTheme="majorHAnsi" w:cs="Times New Roman"/>
          <w:lang w:eastAsia="en-US"/>
        </w:rPr>
      </w:pPr>
      <w:r w:rsidRPr="003540E9">
        <w:rPr>
          <w:rFonts w:asciiTheme="majorHAnsi" w:hAnsiTheme="majorHAnsi" w:cs="Times New Roman"/>
          <w:lang w:eastAsia="en-US"/>
        </w:rPr>
        <w:t>Twomey, C. (2018). Consciousness Conscience. [</w:t>
      </w:r>
      <w:proofErr w:type="gramStart"/>
      <w:r w:rsidRPr="003540E9">
        <w:rPr>
          <w:rFonts w:asciiTheme="majorHAnsi" w:hAnsiTheme="majorHAnsi" w:cs="Times New Roman"/>
          <w:lang w:eastAsia="en-US"/>
        </w:rPr>
        <w:t>online</w:t>
      </w:r>
      <w:proofErr w:type="gramEnd"/>
      <w:r w:rsidRPr="003540E9">
        <w:rPr>
          <w:rFonts w:asciiTheme="majorHAnsi" w:hAnsiTheme="majorHAnsi" w:cs="Times New Roman"/>
          <w:lang w:eastAsia="en-US"/>
        </w:rPr>
        <w:t>] Claretwomey.com. Available at: http://www.claretwomey.com/projects_-_consciousnessconscience.html [Accessed 10 Dec. 2018].</w:t>
      </w:r>
    </w:p>
    <w:p w14:paraId="120642EB" w14:textId="77777777" w:rsidR="006E6B43" w:rsidRDefault="006E6B43" w:rsidP="005F3F88">
      <w:pPr>
        <w:spacing w:after="180" w:line="276" w:lineRule="auto"/>
        <w:ind w:left="450" w:hanging="450"/>
        <w:rPr>
          <w:rFonts w:asciiTheme="majorHAnsi" w:hAnsiTheme="majorHAnsi" w:cs="Times New Roman"/>
          <w:lang w:eastAsia="en-US"/>
        </w:rPr>
      </w:pPr>
      <w:proofErr w:type="spellStart"/>
      <w:proofErr w:type="gramStart"/>
      <w:r w:rsidRPr="00303F51">
        <w:rPr>
          <w:rFonts w:asciiTheme="majorHAnsi" w:hAnsiTheme="majorHAnsi" w:cs="Times New Roman"/>
          <w:lang w:eastAsia="en-US"/>
        </w:rPr>
        <w:lastRenderedPageBreak/>
        <w:t>Ucar</w:t>
      </w:r>
      <w:proofErr w:type="spellEnd"/>
      <w:r w:rsidRPr="00303F51">
        <w:rPr>
          <w:rFonts w:asciiTheme="majorHAnsi" w:hAnsiTheme="majorHAnsi" w:cs="Times New Roman"/>
          <w:lang w:eastAsia="en-US"/>
        </w:rPr>
        <w:t>, E. (2015).</w:t>
      </w:r>
      <w:proofErr w:type="gramEnd"/>
      <w:r w:rsidRPr="00303F51">
        <w:rPr>
          <w:rFonts w:asciiTheme="majorHAnsi" w:hAnsiTheme="majorHAnsi" w:cs="Times New Roman"/>
          <w:lang w:eastAsia="en-US"/>
        </w:rPr>
        <w:t> </w:t>
      </w:r>
      <w:r w:rsidRPr="00303F51">
        <w:rPr>
          <w:rFonts w:asciiTheme="majorHAnsi" w:hAnsiTheme="majorHAnsi" w:cs="Times New Roman"/>
          <w:i/>
          <w:iCs/>
          <w:lang w:eastAsia="en-US"/>
        </w:rPr>
        <w:t>Multisensory Met: Touch, Smell, and Hear Art</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Metmuseum.org. Available at: https://www.metmuseum.org/blogs/digital-underground/2015/multisensory-met [Accessed 14 Nov. 2018].</w:t>
      </w:r>
    </w:p>
    <w:p w14:paraId="1541F290" w14:textId="77777777" w:rsidR="006E6B43" w:rsidRPr="00303F51" w:rsidRDefault="006E6B43" w:rsidP="005F3F88">
      <w:pPr>
        <w:spacing w:after="180" w:line="276" w:lineRule="auto"/>
        <w:ind w:left="450" w:hanging="450"/>
        <w:rPr>
          <w:rFonts w:asciiTheme="majorHAnsi" w:hAnsiTheme="majorHAnsi" w:cs="Times New Roman"/>
          <w:lang w:eastAsia="en-US"/>
        </w:rPr>
      </w:pPr>
      <w:r w:rsidRPr="007B5B87">
        <w:rPr>
          <w:rFonts w:asciiTheme="majorHAnsi" w:hAnsiTheme="majorHAnsi" w:cs="Times New Roman"/>
          <w:lang w:eastAsia="en-US"/>
        </w:rPr>
        <w:t xml:space="preserve">Ullrich, P. (1999). Beyond Touch: The body as a Perceptual Tool. </w:t>
      </w:r>
      <w:proofErr w:type="spellStart"/>
      <w:proofErr w:type="gramStart"/>
      <w:r w:rsidRPr="007B5B87">
        <w:rPr>
          <w:rFonts w:asciiTheme="majorHAnsi" w:hAnsiTheme="majorHAnsi" w:cs="Times New Roman"/>
          <w:lang w:eastAsia="en-US"/>
        </w:rPr>
        <w:t>Fiberarts</w:t>
      </w:r>
      <w:proofErr w:type="spellEnd"/>
      <w:r w:rsidRPr="007B5B87">
        <w:rPr>
          <w:rFonts w:asciiTheme="majorHAnsi" w:hAnsiTheme="majorHAnsi" w:cs="Times New Roman"/>
          <w:lang w:eastAsia="en-US"/>
        </w:rPr>
        <w:t>, 26(1), pp.46-48.</w:t>
      </w:r>
      <w:proofErr w:type="gramEnd"/>
    </w:p>
    <w:p w14:paraId="1E0332D7" w14:textId="77777777" w:rsidR="006E6B43" w:rsidRPr="00303F51" w:rsidRDefault="006E6B43" w:rsidP="005F3F88">
      <w:pPr>
        <w:spacing w:after="180" w:line="276" w:lineRule="auto"/>
        <w:ind w:left="450" w:hanging="450"/>
        <w:rPr>
          <w:rFonts w:asciiTheme="majorHAnsi" w:hAnsiTheme="majorHAnsi" w:cs="Times New Roman"/>
          <w:lang w:eastAsia="en-US"/>
        </w:rPr>
      </w:pPr>
      <w:proofErr w:type="spellStart"/>
      <w:proofErr w:type="gramStart"/>
      <w:r w:rsidRPr="00303F51">
        <w:rPr>
          <w:rFonts w:asciiTheme="majorHAnsi" w:hAnsiTheme="majorHAnsi" w:cs="Times New Roman"/>
          <w:lang w:eastAsia="en-US"/>
        </w:rPr>
        <w:t>Urist</w:t>
      </w:r>
      <w:proofErr w:type="spellEnd"/>
      <w:r w:rsidRPr="00303F51">
        <w:rPr>
          <w:rFonts w:asciiTheme="majorHAnsi" w:hAnsiTheme="majorHAnsi" w:cs="Times New Roman"/>
          <w:lang w:eastAsia="en-US"/>
        </w:rPr>
        <w:t>, J. (2016).</w:t>
      </w:r>
      <w:proofErr w:type="gramEnd"/>
      <w:r w:rsidRPr="00303F51">
        <w:rPr>
          <w:rFonts w:asciiTheme="majorHAnsi" w:hAnsiTheme="majorHAnsi" w:cs="Times New Roman"/>
          <w:lang w:eastAsia="en-US"/>
        </w:rPr>
        <w:t> </w:t>
      </w:r>
      <w:r w:rsidRPr="00303F51">
        <w:rPr>
          <w:rFonts w:asciiTheme="majorHAnsi" w:hAnsiTheme="majorHAnsi" w:cs="Times New Roman"/>
          <w:i/>
          <w:iCs/>
          <w:lang w:eastAsia="en-US"/>
        </w:rPr>
        <w:t>A New Way to See Art</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The Atlantic. Available at: https://www.theatlantic.com/health/archive/2016/06/multisensory-art/486200/ [Accessed 8 Nov. 2018].</w:t>
      </w:r>
    </w:p>
    <w:p w14:paraId="7BC2223E" w14:textId="77777777" w:rsidR="006E6B43" w:rsidRDefault="006E6B43" w:rsidP="005B085C">
      <w:pPr>
        <w:spacing w:after="180" w:line="276" w:lineRule="auto"/>
        <w:ind w:left="450" w:hanging="450"/>
        <w:rPr>
          <w:rFonts w:asciiTheme="majorHAnsi" w:hAnsiTheme="majorHAnsi" w:cs="Times New Roman"/>
          <w:lang w:eastAsia="en-US"/>
        </w:rPr>
      </w:pPr>
      <w:proofErr w:type="spellStart"/>
      <w:proofErr w:type="gramStart"/>
      <w:r w:rsidRPr="00303F51">
        <w:rPr>
          <w:rFonts w:asciiTheme="majorHAnsi" w:hAnsiTheme="majorHAnsi" w:cs="Times New Roman"/>
          <w:lang w:eastAsia="en-US"/>
        </w:rPr>
        <w:t>Zilber</w:t>
      </w:r>
      <w:proofErr w:type="spellEnd"/>
      <w:r w:rsidRPr="00303F51">
        <w:rPr>
          <w:rFonts w:asciiTheme="majorHAnsi" w:hAnsiTheme="majorHAnsi" w:cs="Times New Roman"/>
          <w:lang w:eastAsia="en-US"/>
        </w:rPr>
        <w:t>, E. (2015).</w:t>
      </w:r>
      <w:proofErr w:type="gramEnd"/>
      <w:r w:rsidRPr="00303F51">
        <w:rPr>
          <w:rFonts w:asciiTheme="majorHAnsi" w:hAnsiTheme="majorHAnsi" w:cs="Times New Roman"/>
          <w:lang w:eastAsia="en-US"/>
        </w:rPr>
        <w:t> </w:t>
      </w:r>
      <w:r w:rsidRPr="00303F51">
        <w:rPr>
          <w:rFonts w:asciiTheme="majorHAnsi" w:hAnsiTheme="majorHAnsi" w:cs="Times New Roman"/>
          <w:i/>
          <w:iCs/>
          <w:lang w:eastAsia="en-US"/>
        </w:rPr>
        <w:t>Crafted</w:t>
      </w:r>
      <w:r w:rsidRPr="00303F51">
        <w:rPr>
          <w:rFonts w:asciiTheme="majorHAnsi" w:hAnsiTheme="majorHAnsi" w:cs="Times New Roman"/>
          <w:lang w:eastAsia="en-US"/>
        </w:rPr>
        <w:t>. Boston: Museum of Fine Arts.</w:t>
      </w:r>
    </w:p>
    <w:p w14:paraId="468DEAEF" w14:textId="4F678842" w:rsidR="00406797" w:rsidRDefault="004751D3">
      <w:pPr>
        <w:rPr>
          <w:rFonts w:asciiTheme="majorHAnsi" w:hAnsiTheme="majorHAnsi" w:cs="Times New Roman"/>
          <w:lang w:eastAsia="en-US"/>
        </w:rPr>
      </w:pPr>
      <w:proofErr w:type="spellStart"/>
      <w:r w:rsidRPr="004751D3">
        <w:rPr>
          <w:rFonts w:asciiTheme="majorHAnsi" w:hAnsiTheme="majorHAnsi" w:cs="Times New Roman"/>
          <w:lang w:eastAsia="en-US"/>
        </w:rPr>
        <w:t>Zuccotti</w:t>
      </w:r>
      <w:proofErr w:type="spellEnd"/>
      <w:r w:rsidRPr="004751D3">
        <w:rPr>
          <w:rFonts w:asciiTheme="majorHAnsi" w:hAnsiTheme="majorHAnsi" w:cs="Times New Roman"/>
          <w:lang w:eastAsia="en-US"/>
        </w:rPr>
        <w:t>, P. (2015). Everything We Touch. Viking.</w:t>
      </w:r>
      <w:r w:rsidR="00406797">
        <w:rPr>
          <w:rFonts w:asciiTheme="majorHAnsi" w:hAnsiTheme="majorHAnsi" w:cs="Times New Roman"/>
          <w:lang w:eastAsia="en-US"/>
        </w:rPr>
        <w:br w:type="page"/>
      </w:r>
    </w:p>
    <w:p w14:paraId="14881C30" w14:textId="515F0CC3" w:rsidR="001C5D4F" w:rsidRPr="00CC02BF" w:rsidRDefault="00E6309F" w:rsidP="00515235">
      <w:pPr>
        <w:pStyle w:val="Heading1"/>
        <w:rPr>
          <w:rFonts w:cs="Times New Roman"/>
          <w:lang w:eastAsia="en-US"/>
        </w:rPr>
      </w:pPr>
      <w:bookmarkStart w:id="22" w:name="_Toc406165958"/>
      <w:r w:rsidRPr="001C5D4F">
        <w:lastRenderedPageBreak/>
        <w:t>Bibliography</w:t>
      </w:r>
      <w:bookmarkEnd w:id="22"/>
      <w:r w:rsidR="00CC02BF">
        <w:rPr>
          <w:rFonts w:cs="Times New Roman"/>
          <w:lang w:eastAsia="en-US"/>
        </w:rPr>
        <w:br/>
      </w:r>
    </w:p>
    <w:p w14:paraId="38EFAE8E" w14:textId="77777777" w:rsidR="006E6B43" w:rsidRPr="00061BEA" w:rsidRDefault="006E6B43" w:rsidP="00061BEA">
      <w:pPr>
        <w:spacing w:line="276" w:lineRule="auto"/>
        <w:rPr>
          <w:rFonts w:asciiTheme="majorHAnsi" w:hAnsiTheme="majorHAnsi"/>
        </w:rPr>
      </w:pPr>
      <w:proofErr w:type="gramStart"/>
      <w:r w:rsidRPr="00225B5F">
        <w:rPr>
          <w:rFonts w:asciiTheme="majorHAnsi" w:hAnsiTheme="majorHAnsi"/>
        </w:rPr>
        <w:t>A5 (2015).</w:t>
      </w:r>
      <w:proofErr w:type="gramEnd"/>
      <w:r w:rsidRPr="00225B5F">
        <w:rPr>
          <w:rFonts w:asciiTheme="majorHAnsi" w:hAnsiTheme="majorHAnsi"/>
        </w:rPr>
        <w:t> </w:t>
      </w:r>
      <w:proofErr w:type="gramStart"/>
      <w:r w:rsidRPr="00225B5F">
        <w:rPr>
          <w:rFonts w:asciiTheme="majorHAnsi" w:hAnsiTheme="majorHAnsi"/>
          <w:i/>
          <w:iCs/>
        </w:rPr>
        <w:t>Aeon Profit - Piano Forte</w:t>
      </w:r>
      <w:r w:rsidRPr="00225B5F">
        <w:rPr>
          <w:rFonts w:asciiTheme="majorHAnsi" w:hAnsiTheme="majorHAnsi"/>
        </w:rPr>
        <w:t>.</w:t>
      </w:r>
      <w:proofErr w:type="gramEnd"/>
      <w:r w:rsidRPr="00225B5F">
        <w:rPr>
          <w:rFonts w:asciiTheme="majorHAnsi" w:hAnsiTheme="majorHAnsi"/>
        </w:rPr>
        <w:t xml:space="preserve"> [</w:t>
      </w:r>
      <w:proofErr w:type="gramStart"/>
      <w:r w:rsidRPr="00225B5F">
        <w:rPr>
          <w:rFonts w:asciiTheme="majorHAnsi" w:hAnsiTheme="majorHAnsi"/>
        </w:rPr>
        <w:t>image</w:t>
      </w:r>
      <w:proofErr w:type="gramEnd"/>
      <w:r w:rsidRPr="00225B5F">
        <w:rPr>
          <w:rFonts w:asciiTheme="majorHAnsi" w:hAnsiTheme="majorHAnsi"/>
        </w:rPr>
        <w:t>] Available at</w:t>
      </w:r>
      <w:proofErr w:type="gramStart"/>
      <w:r w:rsidRPr="00225B5F">
        <w:rPr>
          <w:rFonts w:asciiTheme="majorHAnsi" w:hAnsiTheme="majorHAnsi"/>
        </w:rPr>
        <w:t xml:space="preserve">: </w:t>
      </w:r>
      <w:r>
        <w:rPr>
          <w:rFonts w:asciiTheme="majorHAnsi" w:hAnsiTheme="majorHAnsi"/>
        </w:rPr>
        <w:t xml:space="preserve">      </w:t>
      </w:r>
      <w:r w:rsidRPr="00225B5F">
        <w:rPr>
          <w:rFonts w:asciiTheme="majorHAnsi" w:hAnsiTheme="majorHAnsi"/>
        </w:rPr>
        <w:t>http</w:t>
      </w:r>
      <w:proofErr w:type="gramEnd"/>
      <w:r w:rsidRPr="00225B5F">
        <w:rPr>
          <w:rFonts w:asciiTheme="majorHAnsi" w:hAnsiTheme="majorHAnsi"/>
        </w:rPr>
        <w:t>://attagallery.com/home/index.php?option=com_k2&amp;view=item&amp;id=167:piano&amp;Itemid=55 [Accessed 9 Dec. 2018].</w:t>
      </w:r>
    </w:p>
    <w:p w14:paraId="5E085EB1" w14:textId="77777777" w:rsidR="006E6B43" w:rsidRDefault="006E6B43" w:rsidP="005F3F88">
      <w:pPr>
        <w:pStyle w:val="NormalWeb"/>
        <w:spacing w:before="0" w:beforeAutospacing="0" w:after="180" w:afterAutospacing="0" w:line="276" w:lineRule="auto"/>
        <w:ind w:left="450" w:hanging="450"/>
        <w:rPr>
          <w:rFonts w:asciiTheme="majorHAnsi" w:hAnsiTheme="majorHAnsi"/>
          <w:sz w:val="24"/>
          <w:szCs w:val="24"/>
        </w:rPr>
      </w:pPr>
      <w:proofErr w:type="gramStart"/>
      <w:r w:rsidRPr="00303F51">
        <w:rPr>
          <w:rFonts w:asciiTheme="majorHAnsi" w:hAnsiTheme="majorHAnsi"/>
          <w:sz w:val="24"/>
          <w:szCs w:val="24"/>
        </w:rPr>
        <w:t>Annhamiltonstudio.com. (2018).</w:t>
      </w:r>
      <w:proofErr w:type="gramEnd"/>
      <w:r w:rsidRPr="00303F51">
        <w:rPr>
          <w:rFonts w:asciiTheme="majorHAnsi" w:hAnsiTheme="majorHAnsi"/>
          <w:sz w:val="24"/>
          <w:szCs w:val="24"/>
        </w:rPr>
        <w:t> </w:t>
      </w:r>
      <w:proofErr w:type="gramStart"/>
      <w:r w:rsidRPr="00303F51">
        <w:rPr>
          <w:rFonts w:asciiTheme="majorHAnsi" w:hAnsiTheme="majorHAnsi"/>
          <w:i/>
          <w:iCs/>
          <w:sz w:val="24"/>
          <w:szCs w:val="24"/>
        </w:rPr>
        <w:t>Ann Hamilton Studio</w:t>
      </w:r>
      <w:r w:rsidRPr="00303F51">
        <w:rPr>
          <w:rFonts w:asciiTheme="majorHAnsi" w:hAnsiTheme="majorHAnsi"/>
          <w:sz w:val="24"/>
          <w:szCs w:val="24"/>
        </w:rPr>
        <w:t>.</w:t>
      </w:r>
      <w:proofErr w:type="gramEnd"/>
      <w:r w:rsidRPr="00303F51">
        <w:rPr>
          <w:rFonts w:asciiTheme="majorHAnsi" w:hAnsiTheme="majorHAnsi"/>
          <w:sz w:val="24"/>
          <w:szCs w:val="24"/>
        </w:rPr>
        <w:t xml:space="preserve"> [</w:t>
      </w:r>
      <w:proofErr w:type="gramStart"/>
      <w:r w:rsidRPr="00303F51">
        <w:rPr>
          <w:rFonts w:asciiTheme="majorHAnsi" w:hAnsiTheme="majorHAnsi"/>
          <w:sz w:val="24"/>
          <w:szCs w:val="24"/>
        </w:rPr>
        <w:t>online</w:t>
      </w:r>
      <w:proofErr w:type="gramEnd"/>
      <w:r w:rsidRPr="00303F51">
        <w:rPr>
          <w:rFonts w:asciiTheme="majorHAnsi" w:hAnsiTheme="majorHAnsi"/>
          <w:sz w:val="24"/>
          <w:szCs w:val="24"/>
        </w:rPr>
        <w:t>] Available at: http://www.annhamiltonstudio.com/videosound/videosound.html [Accessed 1 Dec. 2018].</w:t>
      </w:r>
    </w:p>
    <w:p w14:paraId="0225A131"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CC7633">
        <w:rPr>
          <w:rFonts w:asciiTheme="majorHAnsi" w:hAnsiTheme="majorHAnsi"/>
          <w:sz w:val="24"/>
          <w:szCs w:val="24"/>
        </w:rPr>
        <w:t xml:space="preserve">Bateman, H. (1931). The Boy who </w:t>
      </w:r>
      <w:proofErr w:type="gramStart"/>
      <w:r w:rsidRPr="00CC7633">
        <w:rPr>
          <w:rFonts w:asciiTheme="majorHAnsi" w:hAnsiTheme="majorHAnsi"/>
          <w:sz w:val="24"/>
          <w:szCs w:val="24"/>
        </w:rPr>
        <w:t>Breathed</w:t>
      </w:r>
      <w:proofErr w:type="gramEnd"/>
      <w:r w:rsidRPr="00CC7633">
        <w:rPr>
          <w:rFonts w:asciiTheme="majorHAnsi" w:hAnsiTheme="majorHAnsi"/>
          <w:sz w:val="24"/>
          <w:szCs w:val="24"/>
        </w:rPr>
        <w:t xml:space="preserve"> on the Glass at the British Museum. An Ante-Bellum Tragedy</w:t>
      </w:r>
      <w:proofErr w:type="gramStart"/>
      <w:r w:rsidRPr="00CC7633">
        <w:rPr>
          <w:rFonts w:asciiTheme="majorHAnsi" w:hAnsiTheme="majorHAnsi"/>
          <w:sz w:val="24"/>
          <w:szCs w:val="24"/>
        </w:rPr>
        <w:t>..</w:t>
      </w:r>
      <w:proofErr w:type="gramEnd"/>
    </w:p>
    <w:p w14:paraId="2494E494" w14:textId="7F11D54F" w:rsidR="004751D3" w:rsidRDefault="006E6B43" w:rsidP="004751D3">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Bell, C. (1833). </w:t>
      </w:r>
      <w:r w:rsidRPr="00303F51">
        <w:rPr>
          <w:rFonts w:asciiTheme="majorHAnsi" w:hAnsiTheme="majorHAnsi" w:cs="Times New Roman"/>
          <w:i/>
          <w:iCs/>
          <w:lang w:eastAsia="en-US"/>
        </w:rPr>
        <w:t>The Hand, Its Mechanism and Vital Endowments as Evincing Design</w:t>
      </w:r>
      <w:r w:rsidRPr="00303F51">
        <w:rPr>
          <w:rFonts w:asciiTheme="majorHAnsi" w:hAnsiTheme="majorHAnsi" w:cs="Times New Roman"/>
          <w:lang w:eastAsia="en-US"/>
        </w:rPr>
        <w:t>. London.</w:t>
      </w:r>
    </w:p>
    <w:p w14:paraId="037AC5AD" w14:textId="77777777" w:rsidR="006E6B43" w:rsidRDefault="006E6B43" w:rsidP="00A35930">
      <w:pPr>
        <w:spacing w:after="180" w:line="276" w:lineRule="auto"/>
        <w:ind w:left="450" w:hanging="450"/>
        <w:rPr>
          <w:rFonts w:asciiTheme="majorHAnsi" w:hAnsiTheme="majorHAnsi" w:cs="Times New Roman"/>
          <w:lang w:eastAsia="en-US"/>
        </w:rPr>
      </w:pPr>
      <w:proofErr w:type="gramStart"/>
      <w:r w:rsidRPr="00A35930">
        <w:rPr>
          <w:rFonts w:asciiTheme="majorHAnsi" w:hAnsiTheme="majorHAnsi" w:cs="Times New Roman"/>
          <w:lang w:eastAsia="en-US"/>
        </w:rPr>
        <w:t>Benjamin, W. ed., (2008).</w:t>
      </w:r>
      <w:proofErr w:type="gramEnd"/>
      <w:r w:rsidRPr="00A35930">
        <w:rPr>
          <w:rFonts w:asciiTheme="majorHAnsi" w:hAnsiTheme="majorHAnsi" w:cs="Times New Roman"/>
          <w:lang w:eastAsia="en-US"/>
        </w:rPr>
        <w:t> </w:t>
      </w:r>
      <w:proofErr w:type="gramStart"/>
      <w:r w:rsidRPr="00A35930">
        <w:rPr>
          <w:rFonts w:asciiTheme="majorHAnsi" w:hAnsiTheme="majorHAnsi" w:cs="Times New Roman"/>
          <w:i/>
          <w:iCs/>
          <w:lang w:eastAsia="en-US"/>
        </w:rPr>
        <w:t>The Work of Art in the Age of Mechanical Reproduction</w:t>
      </w:r>
      <w:r w:rsidRPr="00A35930">
        <w:rPr>
          <w:rFonts w:asciiTheme="majorHAnsi" w:hAnsiTheme="majorHAnsi" w:cs="Times New Roman"/>
          <w:lang w:eastAsia="en-US"/>
        </w:rPr>
        <w:t>.</w:t>
      </w:r>
      <w:proofErr w:type="gramEnd"/>
      <w:r w:rsidRPr="00A35930">
        <w:rPr>
          <w:rFonts w:asciiTheme="majorHAnsi" w:hAnsiTheme="majorHAnsi" w:cs="Times New Roman"/>
          <w:lang w:eastAsia="en-US"/>
        </w:rPr>
        <w:t xml:space="preserve"> London: Penguin books.</w:t>
      </w:r>
    </w:p>
    <w:p w14:paraId="6A3125D7" w14:textId="7CBAF831" w:rsidR="004751D3" w:rsidRDefault="004751D3" w:rsidP="00A35930">
      <w:pPr>
        <w:spacing w:after="180" w:line="276" w:lineRule="auto"/>
        <w:ind w:left="450" w:hanging="450"/>
        <w:rPr>
          <w:rFonts w:asciiTheme="majorHAnsi" w:hAnsiTheme="majorHAnsi" w:cs="Times New Roman"/>
          <w:lang w:eastAsia="en-US"/>
        </w:rPr>
      </w:pPr>
      <w:proofErr w:type="spellStart"/>
      <w:r w:rsidRPr="004751D3">
        <w:rPr>
          <w:rFonts w:asciiTheme="majorHAnsi" w:hAnsiTheme="majorHAnsi" w:cs="Times New Roman"/>
          <w:lang w:eastAsia="en-US"/>
        </w:rPr>
        <w:t>Bruguera</w:t>
      </w:r>
      <w:proofErr w:type="spellEnd"/>
      <w:r w:rsidRPr="004751D3">
        <w:rPr>
          <w:rFonts w:asciiTheme="majorHAnsi" w:hAnsiTheme="majorHAnsi" w:cs="Times New Roman"/>
          <w:lang w:eastAsia="en-US"/>
        </w:rPr>
        <w:t>, T. (2018). 10,143,493. [</w:t>
      </w:r>
      <w:proofErr w:type="gramStart"/>
      <w:r w:rsidRPr="004751D3">
        <w:rPr>
          <w:rFonts w:asciiTheme="majorHAnsi" w:hAnsiTheme="majorHAnsi" w:cs="Times New Roman"/>
          <w:lang w:eastAsia="en-US"/>
        </w:rPr>
        <w:t>image</w:t>
      </w:r>
      <w:proofErr w:type="gramEnd"/>
      <w:r w:rsidRPr="004751D3">
        <w:rPr>
          <w:rFonts w:asciiTheme="majorHAnsi" w:hAnsiTheme="majorHAnsi" w:cs="Times New Roman"/>
          <w:lang w:eastAsia="en-US"/>
        </w:rPr>
        <w:t>] Available at: http://www.dazeddigital.com/art-photography/article/41744/1/tania-bruguera-tate-modern-10143493-turbine-hall-hyundai-commission [Accessed 11 Dec. 2018].</w:t>
      </w:r>
    </w:p>
    <w:p w14:paraId="17FE2A95" w14:textId="77777777" w:rsidR="006E6B43" w:rsidRDefault="006E6B43" w:rsidP="00773C77">
      <w:pPr>
        <w:spacing w:after="180" w:line="276" w:lineRule="auto"/>
        <w:ind w:left="450" w:hanging="450"/>
        <w:rPr>
          <w:rFonts w:asciiTheme="majorHAnsi" w:hAnsiTheme="majorHAnsi" w:cs="Times New Roman"/>
          <w:lang w:eastAsia="en-US"/>
        </w:rPr>
      </w:pPr>
      <w:r w:rsidRPr="003D1FFD">
        <w:rPr>
          <w:rFonts w:asciiTheme="majorHAnsi" w:hAnsiTheme="majorHAnsi" w:cs="Times New Roman"/>
          <w:lang w:eastAsia="en-US"/>
        </w:rPr>
        <w:t xml:space="preserve">Caravaggio (1603). </w:t>
      </w:r>
      <w:proofErr w:type="gramStart"/>
      <w:r w:rsidRPr="003D1FFD">
        <w:rPr>
          <w:rFonts w:asciiTheme="majorHAnsi" w:hAnsiTheme="majorHAnsi" w:cs="Times New Roman"/>
          <w:lang w:eastAsia="en-US"/>
        </w:rPr>
        <w:t>The Incredulity of Saint Thomas.</w:t>
      </w:r>
      <w:proofErr w:type="gramEnd"/>
      <w:r w:rsidRPr="003D1FFD">
        <w:rPr>
          <w:rFonts w:asciiTheme="majorHAnsi" w:hAnsiTheme="majorHAnsi" w:cs="Times New Roman"/>
          <w:lang w:eastAsia="en-US"/>
        </w:rPr>
        <w:t xml:space="preserve"> [</w:t>
      </w:r>
      <w:proofErr w:type="gramStart"/>
      <w:r w:rsidRPr="003D1FFD">
        <w:rPr>
          <w:rFonts w:asciiTheme="majorHAnsi" w:hAnsiTheme="majorHAnsi" w:cs="Times New Roman"/>
          <w:lang w:eastAsia="en-US"/>
        </w:rPr>
        <w:t>image</w:t>
      </w:r>
      <w:proofErr w:type="gramEnd"/>
      <w:r w:rsidRPr="003D1FFD">
        <w:rPr>
          <w:rFonts w:asciiTheme="majorHAnsi" w:hAnsiTheme="majorHAnsi" w:cs="Times New Roman"/>
          <w:lang w:eastAsia="en-US"/>
        </w:rPr>
        <w:t>] Available at: http://www.caravaggio.org/the-incredulity-of-saint-thomas.jsp [Accessed 10 Dec. 2018].</w:t>
      </w:r>
    </w:p>
    <w:p w14:paraId="0CB45A78"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proofErr w:type="spellStart"/>
      <w:r w:rsidRPr="00773C77">
        <w:rPr>
          <w:rFonts w:asciiTheme="majorHAnsi" w:hAnsiTheme="majorHAnsi"/>
          <w:sz w:val="24"/>
          <w:szCs w:val="24"/>
        </w:rPr>
        <w:t>Classen</w:t>
      </w:r>
      <w:proofErr w:type="spellEnd"/>
      <w:r w:rsidRPr="00773C77">
        <w:rPr>
          <w:rFonts w:asciiTheme="majorHAnsi" w:hAnsiTheme="majorHAnsi"/>
          <w:sz w:val="24"/>
          <w:szCs w:val="24"/>
        </w:rPr>
        <w:t xml:space="preserve">, C. (2005). </w:t>
      </w:r>
      <w:proofErr w:type="gramStart"/>
      <w:r w:rsidRPr="00773C77">
        <w:rPr>
          <w:rFonts w:asciiTheme="majorHAnsi" w:hAnsiTheme="majorHAnsi"/>
          <w:sz w:val="24"/>
          <w:szCs w:val="24"/>
        </w:rPr>
        <w:t>The book of touch.</w:t>
      </w:r>
      <w:proofErr w:type="gramEnd"/>
      <w:r w:rsidRPr="00773C77">
        <w:rPr>
          <w:rFonts w:asciiTheme="majorHAnsi" w:hAnsiTheme="majorHAnsi"/>
          <w:sz w:val="24"/>
          <w:szCs w:val="24"/>
        </w:rPr>
        <w:t xml:space="preserve"> Oxford: Berg.</w:t>
      </w:r>
    </w:p>
    <w:p w14:paraId="7DFF53E1" w14:textId="77777777" w:rsidR="006E6B43" w:rsidRDefault="006E6B43" w:rsidP="005F3F88">
      <w:pPr>
        <w:pStyle w:val="NormalWeb"/>
        <w:spacing w:before="0" w:beforeAutospacing="0" w:after="180" w:afterAutospacing="0" w:line="276" w:lineRule="auto"/>
        <w:ind w:left="450" w:hanging="450"/>
        <w:rPr>
          <w:rFonts w:asciiTheme="majorHAnsi" w:hAnsiTheme="majorHAnsi"/>
          <w:sz w:val="24"/>
          <w:szCs w:val="24"/>
        </w:rPr>
      </w:pPr>
      <w:proofErr w:type="spellStart"/>
      <w:r w:rsidRPr="00303F51">
        <w:rPr>
          <w:rFonts w:asciiTheme="majorHAnsi" w:hAnsiTheme="majorHAnsi"/>
          <w:sz w:val="24"/>
          <w:szCs w:val="24"/>
        </w:rPr>
        <w:t>Classen</w:t>
      </w:r>
      <w:proofErr w:type="spellEnd"/>
      <w:r w:rsidRPr="00303F51">
        <w:rPr>
          <w:rFonts w:asciiTheme="majorHAnsi" w:hAnsiTheme="majorHAnsi"/>
          <w:sz w:val="24"/>
          <w:szCs w:val="24"/>
        </w:rPr>
        <w:t>, C. (2007). Museum Manners: The Sensory Life of the Early Museum. </w:t>
      </w:r>
      <w:proofErr w:type="gramStart"/>
      <w:r w:rsidRPr="00303F51">
        <w:rPr>
          <w:rFonts w:asciiTheme="majorHAnsi" w:hAnsiTheme="majorHAnsi"/>
          <w:i/>
          <w:iCs/>
          <w:sz w:val="24"/>
          <w:szCs w:val="24"/>
        </w:rPr>
        <w:t>Journal of Social History</w:t>
      </w:r>
      <w:r w:rsidRPr="00303F51">
        <w:rPr>
          <w:rFonts w:asciiTheme="majorHAnsi" w:hAnsiTheme="majorHAnsi"/>
          <w:sz w:val="24"/>
          <w:szCs w:val="24"/>
        </w:rPr>
        <w:t>, 40(4), pp.895-914.</w:t>
      </w:r>
      <w:proofErr w:type="gramEnd"/>
    </w:p>
    <w:p w14:paraId="4741D7F9" w14:textId="77777777" w:rsidR="006E6B43" w:rsidRPr="00303F51" w:rsidRDefault="006E6B43" w:rsidP="00A35930">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Daley, J. (2017). </w:t>
      </w:r>
      <w:r w:rsidRPr="00303F51">
        <w:rPr>
          <w:rFonts w:asciiTheme="majorHAnsi" w:hAnsiTheme="majorHAnsi" w:cs="Times New Roman"/>
          <w:i/>
          <w:iCs/>
          <w:lang w:eastAsia="en-US"/>
        </w:rPr>
        <w:t xml:space="preserve">First </w:t>
      </w:r>
      <w:proofErr w:type="spellStart"/>
      <w:r w:rsidRPr="00303F51">
        <w:rPr>
          <w:rFonts w:asciiTheme="majorHAnsi" w:hAnsiTheme="majorHAnsi" w:cs="Times New Roman"/>
          <w:i/>
          <w:iCs/>
          <w:lang w:eastAsia="en-US"/>
        </w:rPr>
        <w:t>Center</w:t>
      </w:r>
      <w:proofErr w:type="spellEnd"/>
      <w:r w:rsidRPr="00303F51">
        <w:rPr>
          <w:rFonts w:asciiTheme="majorHAnsi" w:hAnsiTheme="majorHAnsi" w:cs="Times New Roman"/>
          <w:i/>
          <w:iCs/>
          <w:lang w:eastAsia="en-US"/>
        </w:rPr>
        <w:t xml:space="preserve"> for Empathy and Art Launched in Minneapolis</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Smithsonian. Available at: https://www.smithsonianmag.com/smart-news/first-center-empathy-and-art-launched-minneapolis-180967567/ [Accessed 16 Nov. 2018].</w:t>
      </w:r>
    </w:p>
    <w:p w14:paraId="44074166" w14:textId="77777777" w:rsidR="006E6B43"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Depew, D. (2005). Empathy, Psychology, and Aesthetics: Reflections on a Repair Concept. </w:t>
      </w:r>
      <w:proofErr w:type="spellStart"/>
      <w:proofErr w:type="gramStart"/>
      <w:r w:rsidRPr="00303F51">
        <w:rPr>
          <w:rFonts w:asciiTheme="majorHAnsi" w:hAnsiTheme="majorHAnsi"/>
          <w:i/>
          <w:iCs/>
          <w:sz w:val="24"/>
          <w:szCs w:val="24"/>
        </w:rPr>
        <w:t>Poroi</w:t>
      </w:r>
      <w:proofErr w:type="spellEnd"/>
      <w:r w:rsidRPr="00303F51">
        <w:rPr>
          <w:rFonts w:asciiTheme="majorHAnsi" w:hAnsiTheme="majorHAnsi"/>
          <w:sz w:val="24"/>
          <w:szCs w:val="24"/>
        </w:rPr>
        <w:t>, 4(1), pp.99-107.</w:t>
      </w:r>
      <w:proofErr w:type="gramEnd"/>
    </w:p>
    <w:p w14:paraId="6564CD01" w14:textId="77777777" w:rsidR="006E6B43" w:rsidRDefault="006E6B43" w:rsidP="005F3F88">
      <w:pPr>
        <w:pStyle w:val="NormalWeb"/>
        <w:spacing w:before="0" w:beforeAutospacing="0" w:after="180" w:afterAutospacing="0" w:line="276" w:lineRule="auto"/>
        <w:ind w:left="450" w:hanging="450"/>
        <w:rPr>
          <w:rFonts w:asciiTheme="majorHAnsi" w:hAnsiTheme="majorHAnsi"/>
          <w:sz w:val="24"/>
          <w:szCs w:val="24"/>
        </w:rPr>
      </w:pPr>
      <w:proofErr w:type="spellStart"/>
      <w:proofErr w:type="gramStart"/>
      <w:r w:rsidRPr="00C81752">
        <w:rPr>
          <w:rFonts w:asciiTheme="majorHAnsi" w:hAnsiTheme="majorHAnsi"/>
          <w:sz w:val="24"/>
          <w:szCs w:val="24"/>
        </w:rPr>
        <w:t>Diaconu</w:t>
      </w:r>
      <w:proofErr w:type="spellEnd"/>
      <w:r w:rsidRPr="00C81752">
        <w:rPr>
          <w:rFonts w:asciiTheme="majorHAnsi" w:hAnsiTheme="majorHAnsi"/>
          <w:sz w:val="24"/>
          <w:szCs w:val="24"/>
        </w:rPr>
        <w:t xml:space="preserve">, M., </w:t>
      </w:r>
      <w:proofErr w:type="spellStart"/>
      <w:r w:rsidRPr="00C81752">
        <w:rPr>
          <w:rFonts w:asciiTheme="majorHAnsi" w:hAnsiTheme="majorHAnsi"/>
          <w:sz w:val="24"/>
          <w:szCs w:val="24"/>
        </w:rPr>
        <w:t>Heuberger</w:t>
      </w:r>
      <w:proofErr w:type="spellEnd"/>
      <w:r w:rsidRPr="00C81752">
        <w:rPr>
          <w:rFonts w:asciiTheme="majorHAnsi" w:hAnsiTheme="majorHAnsi"/>
          <w:sz w:val="24"/>
          <w:szCs w:val="24"/>
        </w:rPr>
        <w:t xml:space="preserve">, E., </w:t>
      </w:r>
      <w:proofErr w:type="spellStart"/>
      <w:r w:rsidRPr="00C81752">
        <w:rPr>
          <w:rFonts w:asciiTheme="majorHAnsi" w:hAnsiTheme="majorHAnsi"/>
          <w:sz w:val="24"/>
          <w:szCs w:val="24"/>
        </w:rPr>
        <w:t>Mateus-Berr</w:t>
      </w:r>
      <w:proofErr w:type="spellEnd"/>
      <w:r w:rsidRPr="00C81752">
        <w:rPr>
          <w:rFonts w:asciiTheme="majorHAnsi" w:hAnsiTheme="majorHAnsi"/>
          <w:sz w:val="24"/>
          <w:szCs w:val="24"/>
        </w:rPr>
        <w:t xml:space="preserve">, R. and </w:t>
      </w:r>
      <w:proofErr w:type="spellStart"/>
      <w:r w:rsidRPr="00C81752">
        <w:rPr>
          <w:rFonts w:asciiTheme="majorHAnsi" w:hAnsiTheme="majorHAnsi"/>
          <w:sz w:val="24"/>
          <w:szCs w:val="24"/>
        </w:rPr>
        <w:t>Vosicky</w:t>
      </w:r>
      <w:proofErr w:type="spellEnd"/>
      <w:r w:rsidRPr="00C81752">
        <w:rPr>
          <w:rFonts w:asciiTheme="majorHAnsi" w:hAnsiTheme="majorHAnsi"/>
          <w:sz w:val="24"/>
          <w:szCs w:val="24"/>
        </w:rPr>
        <w:t>, L. (2011).</w:t>
      </w:r>
      <w:proofErr w:type="gramEnd"/>
      <w:r w:rsidRPr="00C81752">
        <w:rPr>
          <w:rFonts w:asciiTheme="majorHAnsi" w:hAnsiTheme="majorHAnsi"/>
          <w:sz w:val="24"/>
          <w:szCs w:val="24"/>
        </w:rPr>
        <w:t xml:space="preserve"> </w:t>
      </w:r>
      <w:proofErr w:type="gramStart"/>
      <w:r w:rsidRPr="00C81752">
        <w:rPr>
          <w:rFonts w:asciiTheme="majorHAnsi" w:hAnsiTheme="majorHAnsi"/>
          <w:sz w:val="24"/>
          <w:szCs w:val="24"/>
        </w:rPr>
        <w:t>Senses and the city.</w:t>
      </w:r>
      <w:proofErr w:type="gramEnd"/>
      <w:r w:rsidRPr="00C81752">
        <w:rPr>
          <w:rFonts w:asciiTheme="majorHAnsi" w:hAnsiTheme="majorHAnsi"/>
          <w:sz w:val="24"/>
          <w:szCs w:val="24"/>
        </w:rPr>
        <w:t xml:space="preserve"> Berlin: Lit.</w:t>
      </w:r>
    </w:p>
    <w:p w14:paraId="67198F3B" w14:textId="77777777" w:rsidR="006E6B43" w:rsidRPr="00C81752" w:rsidRDefault="006E6B43" w:rsidP="00C81752">
      <w:pPr>
        <w:spacing w:after="180" w:line="276" w:lineRule="auto"/>
        <w:ind w:left="450" w:hanging="450"/>
        <w:rPr>
          <w:rFonts w:asciiTheme="majorHAnsi" w:hAnsiTheme="majorHAnsi" w:cs="Times New Roman"/>
          <w:lang w:eastAsia="en-US"/>
        </w:rPr>
      </w:pPr>
      <w:r w:rsidRPr="0083747F">
        <w:rPr>
          <w:rFonts w:asciiTheme="majorHAnsi" w:hAnsiTheme="majorHAnsi" w:cs="Times New Roman"/>
          <w:lang w:eastAsia="en-US"/>
        </w:rPr>
        <w:t>Diderot, D. and Jourdain, M. (1916). </w:t>
      </w:r>
      <w:proofErr w:type="gramStart"/>
      <w:r w:rsidRPr="0083747F">
        <w:rPr>
          <w:rFonts w:asciiTheme="majorHAnsi" w:hAnsiTheme="majorHAnsi" w:cs="Times New Roman"/>
          <w:i/>
          <w:iCs/>
          <w:lang w:eastAsia="en-US"/>
        </w:rPr>
        <w:t>Diderot's Early Philosophical Works.</w:t>
      </w:r>
      <w:proofErr w:type="gramEnd"/>
      <w:r w:rsidRPr="0083747F">
        <w:rPr>
          <w:rFonts w:asciiTheme="majorHAnsi" w:hAnsiTheme="majorHAnsi" w:cs="Times New Roman"/>
          <w:i/>
          <w:iCs/>
          <w:lang w:eastAsia="en-US"/>
        </w:rPr>
        <w:t xml:space="preserve"> Translated and edited by Margaret Jourdain</w:t>
      </w:r>
      <w:proofErr w:type="gramStart"/>
      <w:r w:rsidRPr="0083747F">
        <w:rPr>
          <w:rFonts w:asciiTheme="majorHAnsi" w:hAnsiTheme="majorHAnsi" w:cs="Times New Roman"/>
          <w:i/>
          <w:iCs/>
          <w:lang w:eastAsia="en-US"/>
        </w:rPr>
        <w:t>.</w:t>
      </w:r>
      <w:r w:rsidRPr="0083747F">
        <w:rPr>
          <w:rFonts w:asciiTheme="majorHAnsi" w:hAnsiTheme="majorHAnsi" w:cs="Times New Roman"/>
          <w:lang w:eastAsia="en-US"/>
        </w:rPr>
        <w:t>.</w:t>
      </w:r>
      <w:proofErr w:type="gramEnd"/>
      <w:r w:rsidRPr="0083747F">
        <w:rPr>
          <w:rFonts w:asciiTheme="majorHAnsi" w:hAnsiTheme="majorHAnsi" w:cs="Times New Roman"/>
          <w:lang w:eastAsia="en-US"/>
        </w:rPr>
        <w:t xml:space="preserve"> Chicago: Open Court Publishing Co., p.77.</w:t>
      </w:r>
    </w:p>
    <w:p w14:paraId="51E33EC4" w14:textId="6E7E7B56" w:rsidR="004751D3" w:rsidRDefault="009F26AF" w:rsidP="00A35930">
      <w:pPr>
        <w:spacing w:after="180" w:line="276" w:lineRule="auto"/>
        <w:ind w:left="450" w:hanging="450"/>
        <w:rPr>
          <w:rFonts w:asciiTheme="majorHAnsi" w:hAnsiTheme="majorHAnsi" w:cs="Times New Roman"/>
          <w:lang w:eastAsia="en-US"/>
        </w:rPr>
      </w:pPr>
      <w:r>
        <w:rPr>
          <w:rFonts w:asciiTheme="majorHAnsi" w:hAnsiTheme="majorHAnsi" w:cs="Times New Roman"/>
          <w:lang w:eastAsia="en-US"/>
        </w:rPr>
        <w:lastRenderedPageBreak/>
        <w:t xml:space="preserve">Fuller, T. (1732). Gnomologia: </w:t>
      </w:r>
      <w:proofErr w:type="spellStart"/>
      <w:r>
        <w:rPr>
          <w:rFonts w:asciiTheme="majorHAnsi" w:hAnsiTheme="majorHAnsi" w:cs="Times New Roman"/>
          <w:lang w:eastAsia="en-US"/>
        </w:rPr>
        <w:t>Adogies</w:t>
      </w:r>
      <w:proofErr w:type="spellEnd"/>
      <w:r>
        <w:rPr>
          <w:rFonts w:asciiTheme="majorHAnsi" w:hAnsiTheme="majorHAnsi" w:cs="Times New Roman"/>
          <w:lang w:eastAsia="en-US"/>
        </w:rPr>
        <w:t xml:space="preserve"> and Proverbs.</w:t>
      </w:r>
    </w:p>
    <w:p w14:paraId="5A98AB8A" w14:textId="77777777" w:rsidR="006E6B43" w:rsidRDefault="006E6B43" w:rsidP="00A35930">
      <w:pPr>
        <w:spacing w:after="180" w:line="276" w:lineRule="auto"/>
        <w:ind w:left="450" w:hanging="450"/>
        <w:rPr>
          <w:rFonts w:asciiTheme="majorHAnsi" w:hAnsiTheme="majorHAnsi" w:cs="Times New Roman"/>
          <w:lang w:eastAsia="en-US"/>
        </w:rPr>
      </w:pPr>
      <w:proofErr w:type="spellStart"/>
      <w:r w:rsidRPr="00303F51">
        <w:rPr>
          <w:rFonts w:asciiTheme="majorHAnsi" w:hAnsiTheme="majorHAnsi" w:cs="Times New Roman"/>
          <w:lang w:eastAsia="en-US"/>
        </w:rPr>
        <w:t>Giaimo</w:t>
      </w:r>
      <w:proofErr w:type="spellEnd"/>
      <w:r w:rsidRPr="00303F51">
        <w:rPr>
          <w:rFonts w:asciiTheme="majorHAnsi" w:hAnsiTheme="majorHAnsi" w:cs="Times New Roman"/>
          <w:lang w:eastAsia="en-US"/>
        </w:rPr>
        <w:t>, C. (2017). </w:t>
      </w:r>
      <w:r w:rsidRPr="00303F51">
        <w:rPr>
          <w:rFonts w:asciiTheme="majorHAnsi" w:hAnsiTheme="majorHAnsi" w:cs="Times New Roman"/>
          <w:i/>
          <w:iCs/>
          <w:lang w:eastAsia="en-US"/>
        </w:rPr>
        <w:t>Why Can't People Stop Touching Museum Exhibits</w:t>
      </w:r>
      <w:proofErr w:type="gramStart"/>
      <w:r w:rsidRPr="00303F51">
        <w:rPr>
          <w:rFonts w:asciiTheme="majorHAnsi" w:hAnsiTheme="majorHAnsi" w:cs="Times New Roman"/>
          <w:i/>
          <w:iCs/>
          <w:lang w:eastAsia="en-US"/>
        </w:rPr>
        <w:t>?</w:t>
      </w:r>
      <w:r w:rsidRPr="00303F51">
        <w:rPr>
          <w:rFonts w:asciiTheme="majorHAnsi" w:hAnsiTheme="majorHAnsi" w:cs="Times New Roman"/>
          <w:lang w:eastAsia="en-US"/>
        </w:rPr>
        <w:t>.</w:t>
      </w:r>
      <w:proofErr w:type="gramEnd"/>
      <w:r w:rsidRPr="00303F51">
        <w:rPr>
          <w:rFonts w:asciiTheme="majorHAnsi" w:hAnsiTheme="majorHAnsi" w:cs="Times New Roman"/>
          <w:lang w:eastAsia="en-US"/>
        </w:rPr>
        <w:t xml:space="preserve">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xml:space="preserve">] Atlas </w:t>
      </w:r>
      <w:proofErr w:type="spellStart"/>
      <w:r w:rsidRPr="00303F51">
        <w:rPr>
          <w:rFonts w:asciiTheme="majorHAnsi" w:hAnsiTheme="majorHAnsi" w:cs="Times New Roman"/>
          <w:lang w:eastAsia="en-US"/>
        </w:rPr>
        <w:t>Obscura</w:t>
      </w:r>
      <w:proofErr w:type="spellEnd"/>
      <w:r w:rsidRPr="00303F51">
        <w:rPr>
          <w:rFonts w:asciiTheme="majorHAnsi" w:hAnsiTheme="majorHAnsi" w:cs="Times New Roman"/>
          <w:lang w:eastAsia="en-US"/>
        </w:rPr>
        <w:t>. Available at: https://www.atlasobscura.com/articles/museum-touch-exhibit-objects-multisensory [Accessed 8 Nov. 2018].</w:t>
      </w:r>
    </w:p>
    <w:p w14:paraId="2DF9B68F" w14:textId="77777777" w:rsidR="006E6B43" w:rsidRPr="00303F51" w:rsidRDefault="006E6B43" w:rsidP="002D2C24">
      <w:pPr>
        <w:spacing w:after="180" w:line="276" w:lineRule="auto"/>
        <w:ind w:left="450" w:hanging="450"/>
        <w:rPr>
          <w:rFonts w:asciiTheme="majorHAnsi" w:hAnsiTheme="majorHAnsi" w:cs="Times New Roman"/>
          <w:lang w:eastAsia="en-US"/>
        </w:rPr>
      </w:pPr>
      <w:r w:rsidRPr="002D2C24">
        <w:rPr>
          <w:rFonts w:asciiTheme="majorHAnsi" w:hAnsiTheme="majorHAnsi" w:cs="Times New Roman"/>
          <w:lang w:eastAsia="en-US"/>
        </w:rPr>
        <w:t>Hayes, C. (2018). </w:t>
      </w:r>
      <w:proofErr w:type="gramStart"/>
      <w:r w:rsidRPr="002D2C24">
        <w:rPr>
          <w:rFonts w:asciiTheme="majorHAnsi" w:hAnsiTheme="majorHAnsi" w:cs="Times New Roman"/>
          <w:i/>
          <w:iCs/>
          <w:lang w:eastAsia="en-US"/>
        </w:rPr>
        <w:t xml:space="preserve">Tania </w:t>
      </w:r>
      <w:proofErr w:type="spellStart"/>
      <w:r w:rsidRPr="002D2C24">
        <w:rPr>
          <w:rFonts w:asciiTheme="majorHAnsi" w:hAnsiTheme="majorHAnsi" w:cs="Times New Roman"/>
          <w:i/>
          <w:iCs/>
          <w:lang w:eastAsia="en-US"/>
        </w:rPr>
        <w:t>Bruguera’s</w:t>
      </w:r>
      <w:proofErr w:type="spellEnd"/>
      <w:r w:rsidRPr="002D2C24">
        <w:rPr>
          <w:rFonts w:asciiTheme="majorHAnsi" w:hAnsiTheme="majorHAnsi" w:cs="Times New Roman"/>
          <w:i/>
          <w:iCs/>
          <w:lang w:eastAsia="en-US"/>
        </w:rPr>
        <w:t xml:space="preserve"> 10,143,493</w:t>
      </w:r>
      <w:r w:rsidRPr="002D2C24">
        <w:rPr>
          <w:rFonts w:asciiTheme="majorHAnsi" w:hAnsiTheme="majorHAnsi" w:cs="Times New Roman"/>
          <w:lang w:eastAsia="en-US"/>
        </w:rPr>
        <w:t>.</w:t>
      </w:r>
      <w:proofErr w:type="gramEnd"/>
      <w:r w:rsidRPr="002D2C24">
        <w:rPr>
          <w:rFonts w:asciiTheme="majorHAnsi" w:hAnsiTheme="majorHAnsi" w:cs="Times New Roman"/>
          <w:lang w:eastAsia="en-US"/>
        </w:rPr>
        <w:t xml:space="preserve"> [</w:t>
      </w:r>
      <w:proofErr w:type="gramStart"/>
      <w:r w:rsidRPr="002D2C24">
        <w:rPr>
          <w:rFonts w:asciiTheme="majorHAnsi" w:hAnsiTheme="majorHAnsi" w:cs="Times New Roman"/>
          <w:lang w:eastAsia="en-US"/>
        </w:rPr>
        <w:t>online</w:t>
      </w:r>
      <w:proofErr w:type="gramEnd"/>
      <w:r w:rsidRPr="002D2C24">
        <w:rPr>
          <w:rFonts w:asciiTheme="majorHAnsi" w:hAnsiTheme="majorHAnsi" w:cs="Times New Roman"/>
          <w:lang w:eastAsia="en-US"/>
        </w:rPr>
        <w:t>] Dazed. Available at: http://www.dazeddigital.com/art-photography/gallery/25790/5/tania-bruguera-s-10-143-493 [Accessed 10 Dec. 2018].</w:t>
      </w:r>
    </w:p>
    <w:p w14:paraId="5FDD553A" w14:textId="77777777" w:rsidR="006E6B43" w:rsidRDefault="006E6B43" w:rsidP="00A35930">
      <w:pPr>
        <w:spacing w:after="180" w:line="276" w:lineRule="auto"/>
        <w:ind w:left="450" w:hanging="450"/>
        <w:rPr>
          <w:rFonts w:asciiTheme="majorHAnsi" w:hAnsiTheme="majorHAnsi" w:cs="Times New Roman"/>
          <w:lang w:eastAsia="en-US"/>
        </w:rPr>
      </w:pPr>
      <w:r w:rsidRPr="00403F53">
        <w:rPr>
          <w:rFonts w:asciiTheme="majorHAnsi" w:hAnsiTheme="majorHAnsi" w:cs="Times New Roman"/>
          <w:lang w:eastAsia="en-US"/>
        </w:rPr>
        <w:t xml:space="preserve">Howes, D. (2014). </w:t>
      </w:r>
      <w:proofErr w:type="gramStart"/>
      <w:r w:rsidRPr="00403F53">
        <w:rPr>
          <w:rFonts w:asciiTheme="majorHAnsi" w:hAnsiTheme="majorHAnsi" w:cs="Times New Roman"/>
          <w:lang w:eastAsia="en-US"/>
        </w:rPr>
        <w:t>Introduction to Sensory Museology.</w:t>
      </w:r>
      <w:proofErr w:type="gramEnd"/>
      <w:r w:rsidRPr="00403F53">
        <w:rPr>
          <w:rFonts w:asciiTheme="majorHAnsi" w:hAnsiTheme="majorHAnsi" w:cs="Times New Roman"/>
          <w:lang w:eastAsia="en-US"/>
        </w:rPr>
        <w:t xml:space="preserve"> </w:t>
      </w:r>
      <w:proofErr w:type="gramStart"/>
      <w:r w:rsidRPr="00403F53">
        <w:rPr>
          <w:rFonts w:asciiTheme="majorHAnsi" w:hAnsiTheme="majorHAnsi" w:cs="Times New Roman"/>
          <w:lang w:eastAsia="en-US"/>
        </w:rPr>
        <w:t>The Senses and Society, 9(3), pp.259-267.</w:t>
      </w:r>
      <w:proofErr w:type="gramEnd"/>
    </w:p>
    <w:p w14:paraId="491B84A3" w14:textId="77777777" w:rsidR="006E6B43" w:rsidRDefault="006E6B43" w:rsidP="00A35930">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 xml:space="preserve">Howes, D. and </w:t>
      </w:r>
      <w:proofErr w:type="spellStart"/>
      <w:r w:rsidRPr="00303F51">
        <w:rPr>
          <w:rFonts w:asciiTheme="majorHAnsi" w:hAnsiTheme="majorHAnsi" w:cs="Times New Roman"/>
          <w:lang w:eastAsia="en-US"/>
        </w:rPr>
        <w:t>Classen</w:t>
      </w:r>
      <w:proofErr w:type="spellEnd"/>
      <w:r w:rsidRPr="00303F51">
        <w:rPr>
          <w:rFonts w:asciiTheme="majorHAnsi" w:hAnsiTheme="majorHAnsi" w:cs="Times New Roman"/>
          <w:lang w:eastAsia="en-US"/>
        </w:rPr>
        <w:t>, C. (2014). </w:t>
      </w:r>
      <w:r w:rsidRPr="00303F51">
        <w:rPr>
          <w:rFonts w:asciiTheme="majorHAnsi" w:hAnsiTheme="majorHAnsi" w:cs="Times New Roman"/>
          <w:i/>
          <w:iCs/>
          <w:lang w:eastAsia="en-US"/>
        </w:rPr>
        <w:t>Ways of sensing</w:t>
      </w:r>
      <w:r w:rsidRPr="00303F51">
        <w:rPr>
          <w:rFonts w:asciiTheme="majorHAnsi" w:hAnsiTheme="majorHAnsi" w:cs="Times New Roman"/>
          <w:lang w:eastAsia="en-US"/>
        </w:rPr>
        <w:t xml:space="preserve">. New York: </w:t>
      </w:r>
      <w:proofErr w:type="spellStart"/>
      <w:r w:rsidRPr="00303F51">
        <w:rPr>
          <w:rFonts w:asciiTheme="majorHAnsi" w:hAnsiTheme="majorHAnsi" w:cs="Times New Roman"/>
          <w:lang w:eastAsia="en-US"/>
        </w:rPr>
        <w:t>Routledge</w:t>
      </w:r>
      <w:proofErr w:type="spellEnd"/>
      <w:r w:rsidRPr="00303F51">
        <w:rPr>
          <w:rFonts w:asciiTheme="majorHAnsi" w:hAnsiTheme="majorHAnsi" w:cs="Times New Roman"/>
          <w:lang w:eastAsia="en-US"/>
        </w:rPr>
        <w:t>.</w:t>
      </w:r>
    </w:p>
    <w:p w14:paraId="3FBC30A4" w14:textId="77777777" w:rsidR="006E6B43" w:rsidRPr="00303F51" w:rsidRDefault="006E6B43" w:rsidP="003715DB">
      <w:pPr>
        <w:spacing w:after="180" w:line="276" w:lineRule="auto"/>
        <w:ind w:left="450" w:hanging="450"/>
        <w:rPr>
          <w:rFonts w:asciiTheme="majorHAnsi" w:hAnsiTheme="majorHAnsi" w:cs="Times New Roman"/>
          <w:lang w:eastAsia="en-US"/>
        </w:rPr>
      </w:pPr>
      <w:r w:rsidRPr="003715DB">
        <w:rPr>
          <w:rFonts w:asciiTheme="majorHAnsi" w:hAnsiTheme="majorHAnsi" w:cs="Times New Roman"/>
          <w:lang w:eastAsia="en-US"/>
        </w:rPr>
        <w:t>John</w:t>
      </w:r>
      <w:r>
        <w:rPr>
          <w:rFonts w:asciiTheme="majorHAnsi" w:hAnsiTheme="majorHAnsi" w:cs="Times New Roman"/>
          <w:lang w:eastAsia="en-US"/>
        </w:rPr>
        <w:t xml:space="preserve">. 20:24, Holy Bible: </w:t>
      </w:r>
      <w:r w:rsidRPr="003715DB">
        <w:rPr>
          <w:rFonts w:asciiTheme="majorHAnsi" w:hAnsiTheme="majorHAnsi" w:cs="Times New Roman"/>
          <w:lang w:eastAsia="en-US"/>
        </w:rPr>
        <w:t>NIV</w:t>
      </w:r>
      <w:r>
        <w:rPr>
          <w:rFonts w:asciiTheme="majorHAnsi" w:hAnsiTheme="majorHAnsi" w:cs="Times New Roman"/>
          <w:lang w:eastAsia="en-US"/>
        </w:rPr>
        <w:t>.</w:t>
      </w:r>
    </w:p>
    <w:p w14:paraId="31A2CBBC"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Jonas, H. (1817). </w:t>
      </w:r>
      <w:proofErr w:type="gramStart"/>
      <w:r w:rsidRPr="00303F51">
        <w:rPr>
          <w:rFonts w:asciiTheme="majorHAnsi" w:hAnsiTheme="majorHAnsi"/>
          <w:i/>
          <w:iCs/>
          <w:sz w:val="24"/>
          <w:szCs w:val="24"/>
        </w:rPr>
        <w:t>The Phenomenon of Life</w:t>
      </w:r>
      <w:r w:rsidRPr="00303F51">
        <w:rPr>
          <w:rFonts w:asciiTheme="majorHAnsi" w:hAnsiTheme="majorHAnsi"/>
          <w:sz w:val="24"/>
          <w:szCs w:val="24"/>
        </w:rPr>
        <w:t>.</w:t>
      </w:r>
      <w:proofErr w:type="gramEnd"/>
      <w:r w:rsidRPr="00303F51">
        <w:rPr>
          <w:rFonts w:asciiTheme="majorHAnsi" w:hAnsiTheme="majorHAnsi"/>
          <w:sz w:val="24"/>
          <w:szCs w:val="24"/>
        </w:rPr>
        <w:t xml:space="preserve"> </w:t>
      </w:r>
      <w:proofErr w:type="gramStart"/>
      <w:r w:rsidRPr="00303F51">
        <w:rPr>
          <w:rFonts w:asciiTheme="majorHAnsi" w:hAnsiTheme="majorHAnsi"/>
          <w:sz w:val="24"/>
          <w:szCs w:val="24"/>
        </w:rPr>
        <w:t xml:space="preserve">New York: </w:t>
      </w:r>
      <w:proofErr w:type="spellStart"/>
      <w:r w:rsidRPr="00303F51">
        <w:rPr>
          <w:rFonts w:asciiTheme="majorHAnsi" w:hAnsiTheme="majorHAnsi"/>
          <w:sz w:val="24"/>
          <w:szCs w:val="24"/>
        </w:rPr>
        <w:t>Harper&amp;Row</w:t>
      </w:r>
      <w:proofErr w:type="spellEnd"/>
      <w:r w:rsidRPr="00303F51">
        <w:rPr>
          <w:rFonts w:asciiTheme="majorHAnsi" w:hAnsiTheme="majorHAnsi"/>
          <w:sz w:val="24"/>
          <w:szCs w:val="24"/>
        </w:rPr>
        <w:t>, pp.140-141.</w:t>
      </w:r>
      <w:proofErr w:type="gramEnd"/>
    </w:p>
    <w:p w14:paraId="4D6EC210" w14:textId="77777777" w:rsidR="006E6B43" w:rsidRPr="00303F51" w:rsidRDefault="006E6B43" w:rsidP="00A35930">
      <w:pPr>
        <w:spacing w:after="180" w:line="276" w:lineRule="auto"/>
        <w:ind w:left="450" w:hanging="450"/>
        <w:rPr>
          <w:rFonts w:asciiTheme="majorHAnsi" w:hAnsiTheme="majorHAnsi" w:cs="Times New Roman"/>
          <w:lang w:eastAsia="en-US"/>
        </w:rPr>
      </w:pPr>
      <w:proofErr w:type="spellStart"/>
      <w:r w:rsidRPr="00303F51">
        <w:rPr>
          <w:rFonts w:asciiTheme="majorHAnsi" w:hAnsiTheme="majorHAnsi" w:cs="Times New Roman"/>
          <w:lang w:eastAsia="en-US"/>
        </w:rPr>
        <w:t>Koren</w:t>
      </w:r>
      <w:proofErr w:type="spellEnd"/>
      <w:r w:rsidRPr="00303F51">
        <w:rPr>
          <w:rFonts w:asciiTheme="majorHAnsi" w:hAnsiTheme="majorHAnsi" w:cs="Times New Roman"/>
          <w:lang w:eastAsia="en-US"/>
        </w:rPr>
        <w:t>, L. (2008). </w:t>
      </w:r>
      <w:proofErr w:type="spellStart"/>
      <w:proofErr w:type="gramStart"/>
      <w:r w:rsidRPr="00303F51">
        <w:rPr>
          <w:rFonts w:asciiTheme="majorHAnsi" w:hAnsiTheme="majorHAnsi" w:cs="Times New Roman"/>
          <w:i/>
          <w:iCs/>
          <w:lang w:eastAsia="en-US"/>
        </w:rPr>
        <w:t>Wabi-sabi</w:t>
      </w:r>
      <w:proofErr w:type="spellEnd"/>
      <w:r w:rsidRPr="00303F51">
        <w:rPr>
          <w:rFonts w:asciiTheme="majorHAnsi" w:hAnsiTheme="majorHAnsi" w:cs="Times New Roman"/>
          <w:i/>
          <w:iCs/>
          <w:lang w:eastAsia="en-US"/>
        </w:rPr>
        <w:t xml:space="preserve"> for artists, designers, poets &amp; philosophers</w:t>
      </w:r>
      <w:r w:rsidRPr="00303F51">
        <w:rPr>
          <w:rFonts w:asciiTheme="majorHAnsi" w:hAnsiTheme="majorHAnsi" w:cs="Times New Roman"/>
          <w:lang w:eastAsia="en-US"/>
        </w:rPr>
        <w:t>.</w:t>
      </w:r>
      <w:proofErr w:type="gramEnd"/>
      <w:r w:rsidRPr="00303F51">
        <w:rPr>
          <w:rFonts w:asciiTheme="majorHAnsi" w:hAnsiTheme="majorHAnsi" w:cs="Times New Roman"/>
          <w:lang w:eastAsia="en-US"/>
        </w:rPr>
        <w:t xml:space="preserve"> Point Reyes: Imperfect Pub.</w:t>
      </w:r>
    </w:p>
    <w:p w14:paraId="2D17C6B1"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proofErr w:type="spellStart"/>
      <w:proofErr w:type="gramStart"/>
      <w:r w:rsidRPr="00303F51">
        <w:rPr>
          <w:rFonts w:asciiTheme="majorHAnsi" w:hAnsiTheme="majorHAnsi"/>
          <w:sz w:val="24"/>
          <w:szCs w:val="24"/>
        </w:rPr>
        <w:t>Lanzoni</w:t>
      </w:r>
      <w:proofErr w:type="spellEnd"/>
      <w:r w:rsidRPr="00303F51">
        <w:rPr>
          <w:rFonts w:asciiTheme="majorHAnsi" w:hAnsiTheme="majorHAnsi"/>
          <w:sz w:val="24"/>
          <w:szCs w:val="24"/>
        </w:rPr>
        <w:t>, S. (2018).</w:t>
      </w:r>
      <w:proofErr w:type="gramEnd"/>
      <w:r w:rsidRPr="00303F51">
        <w:rPr>
          <w:rFonts w:asciiTheme="majorHAnsi" w:hAnsiTheme="majorHAnsi"/>
          <w:sz w:val="24"/>
          <w:szCs w:val="24"/>
        </w:rPr>
        <w:t> </w:t>
      </w:r>
      <w:r w:rsidRPr="00303F51">
        <w:rPr>
          <w:rFonts w:asciiTheme="majorHAnsi" w:hAnsiTheme="majorHAnsi"/>
          <w:i/>
          <w:iCs/>
          <w:sz w:val="24"/>
          <w:szCs w:val="24"/>
        </w:rPr>
        <w:t>Empathy: A History</w:t>
      </w:r>
      <w:r w:rsidRPr="00303F51">
        <w:rPr>
          <w:rFonts w:asciiTheme="majorHAnsi" w:hAnsiTheme="majorHAnsi"/>
          <w:sz w:val="24"/>
          <w:szCs w:val="24"/>
        </w:rPr>
        <w:t>. Michigan: Yale University Press, pp.8</w:t>
      </w:r>
      <w:proofErr w:type="gramStart"/>
      <w:r w:rsidRPr="00303F51">
        <w:rPr>
          <w:rFonts w:asciiTheme="majorHAnsi" w:hAnsiTheme="majorHAnsi"/>
          <w:sz w:val="24"/>
          <w:szCs w:val="24"/>
        </w:rPr>
        <w:t>,9,10</w:t>
      </w:r>
      <w:proofErr w:type="gramEnd"/>
      <w:r w:rsidRPr="00303F51">
        <w:rPr>
          <w:rFonts w:asciiTheme="majorHAnsi" w:hAnsiTheme="majorHAnsi"/>
          <w:sz w:val="24"/>
          <w:szCs w:val="24"/>
        </w:rPr>
        <w:t>.</w:t>
      </w:r>
    </w:p>
    <w:p w14:paraId="042E36D7"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Leahy, H. (2012). </w:t>
      </w:r>
      <w:r w:rsidRPr="00303F51">
        <w:rPr>
          <w:rFonts w:asciiTheme="majorHAnsi" w:hAnsiTheme="majorHAnsi"/>
          <w:i/>
          <w:iCs/>
          <w:sz w:val="24"/>
          <w:szCs w:val="24"/>
        </w:rPr>
        <w:t>Museum Bodies: The Politics and Practices of Visiting and Viewing</w:t>
      </w:r>
      <w:r w:rsidRPr="00303F51">
        <w:rPr>
          <w:rFonts w:asciiTheme="majorHAnsi" w:hAnsiTheme="majorHAnsi"/>
          <w:sz w:val="24"/>
          <w:szCs w:val="24"/>
        </w:rPr>
        <w:t xml:space="preserve">. Farnham: </w:t>
      </w:r>
      <w:proofErr w:type="spellStart"/>
      <w:r w:rsidRPr="00303F51">
        <w:rPr>
          <w:rFonts w:asciiTheme="majorHAnsi" w:hAnsiTheme="majorHAnsi"/>
          <w:sz w:val="24"/>
          <w:szCs w:val="24"/>
        </w:rPr>
        <w:t>Ashgate</w:t>
      </w:r>
      <w:proofErr w:type="spellEnd"/>
      <w:r w:rsidRPr="00303F51">
        <w:rPr>
          <w:rFonts w:asciiTheme="majorHAnsi" w:hAnsiTheme="majorHAnsi"/>
          <w:sz w:val="24"/>
          <w:szCs w:val="24"/>
        </w:rPr>
        <w:t xml:space="preserve"> Publishing Limited.</w:t>
      </w:r>
    </w:p>
    <w:p w14:paraId="7BFA94F8"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McCullough, M. (1998). </w:t>
      </w:r>
      <w:r w:rsidRPr="00303F51">
        <w:rPr>
          <w:rFonts w:asciiTheme="majorHAnsi" w:hAnsiTheme="majorHAnsi"/>
          <w:i/>
          <w:iCs/>
          <w:sz w:val="24"/>
          <w:szCs w:val="24"/>
        </w:rPr>
        <w:t>Abstracting craft</w:t>
      </w:r>
      <w:r w:rsidRPr="00303F51">
        <w:rPr>
          <w:rFonts w:asciiTheme="majorHAnsi" w:hAnsiTheme="majorHAnsi"/>
          <w:sz w:val="24"/>
          <w:szCs w:val="24"/>
        </w:rPr>
        <w:t>. Cambridge, Mass.: MIT Press, p.25.</w:t>
      </w:r>
    </w:p>
    <w:p w14:paraId="5731D724"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proofErr w:type="gramStart"/>
      <w:r w:rsidRPr="00303F51">
        <w:rPr>
          <w:rFonts w:asciiTheme="majorHAnsi" w:hAnsiTheme="majorHAnsi"/>
          <w:sz w:val="24"/>
          <w:szCs w:val="24"/>
        </w:rPr>
        <w:t>Moma.org. (2018).</w:t>
      </w:r>
      <w:proofErr w:type="gramEnd"/>
      <w:r w:rsidRPr="00303F51">
        <w:rPr>
          <w:rFonts w:asciiTheme="majorHAnsi" w:hAnsiTheme="majorHAnsi"/>
          <w:sz w:val="24"/>
          <w:szCs w:val="24"/>
        </w:rPr>
        <w:t> </w:t>
      </w:r>
      <w:r w:rsidRPr="00303F51">
        <w:rPr>
          <w:rFonts w:asciiTheme="majorHAnsi" w:hAnsiTheme="majorHAnsi"/>
          <w:i/>
          <w:iCs/>
          <w:sz w:val="24"/>
          <w:szCs w:val="24"/>
        </w:rPr>
        <w:t xml:space="preserve">Ad Reinhardt. Abstract Painting. </w:t>
      </w:r>
      <w:proofErr w:type="gramStart"/>
      <w:r w:rsidRPr="00303F51">
        <w:rPr>
          <w:rFonts w:asciiTheme="majorHAnsi" w:hAnsiTheme="majorHAnsi"/>
          <w:i/>
          <w:iCs/>
          <w:sz w:val="24"/>
          <w:szCs w:val="24"/>
        </w:rPr>
        <w:t xml:space="preserve">1963 | </w:t>
      </w:r>
      <w:proofErr w:type="spellStart"/>
      <w:r w:rsidRPr="00303F51">
        <w:rPr>
          <w:rFonts w:asciiTheme="majorHAnsi" w:hAnsiTheme="majorHAnsi"/>
          <w:i/>
          <w:iCs/>
          <w:sz w:val="24"/>
          <w:szCs w:val="24"/>
        </w:rPr>
        <w:t>MoMA</w:t>
      </w:r>
      <w:proofErr w:type="spellEnd"/>
      <w:r w:rsidRPr="00303F51">
        <w:rPr>
          <w:rFonts w:asciiTheme="majorHAnsi" w:hAnsiTheme="majorHAnsi"/>
          <w:sz w:val="24"/>
          <w:szCs w:val="24"/>
        </w:rPr>
        <w:t>.</w:t>
      </w:r>
      <w:proofErr w:type="gramEnd"/>
      <w:r w:rsidRPr="00303F51">
        <w:rPr>
          <w:rFonts w:asciiTheme="majorHAnsi" w:hAnsiTheme="majorHAnsi"/>
          <w:sz w:val="24"/>
          <w:szCs w:val="24"/>
        </w:rPr>
        <w:t xml:space="preserve"> [</w:t>
      </w:r>
      <w:proofErr w:type="gramStart"/>
      <w:r w:rsidRPr="00303F51">
        <w:rPr>
          <w:rFonts w:asciiTheme="majorHAnsi" w:hAnsiTheme="majorHAnsi"/>
          <w:sz w:val="24"/>
          <w:szCs w:val="24"/>
        </w:rPr>
        <w:t>online</w:t>
      </w:r>
      <w:proofErr w:type="gramEnd"/>
      <w:r w:rsidRPr="00303F51">
        <w:rPr>
          <w:rFonts w:asciiTheme="majorHAnsi" w:hAnsiTheme="majorHAnsi"/>
          <w:sz w:val="24"/>
          <w:szCs w:val="24"/>
        </w:rPr>
        <w:t>] Available at: https://www.moma.org/collection/works/78976 [Accessed 1 Dec. 2018].</w:t>
      </w:r>
    </w:p>
    <w:p w14:paraId="2E177365"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Montagu, A. (1971)</w:t>
      </w:r>
      <w:proofErr w:type="gramStart"/>
      <w:r w:rsidRPr="00303F51">
        <w:rPr>
          <w:rFonts w:asciiTheme="majorHAnsi" w:hAnsiTheme="majorHAnsi"/>
          <w:sz w:val="24"/>
          <w:szCs w:val="24"/>
        </w:rPr>
        <w:t>.</w:t>
      </w:r>
      <w:r w:rsidRPr="00303F51">
        <w:rPr>
          <w:rFonts w:asciiTheme="majorHAnsi" w:hAnsiTheme="majorHAnsi"/>
          <w:i/>
          <w:iCs/>
          <w:sz w:val="24"/>
          <w:szCs w:val="24"/>
        </w:rPr>
        <w:t>Touching</w:t>
      </w:r>
      <w:proofErr w:type="gramEnd"/>
      <w:r>
        <w:rPr>
          <w:rFonts w:asciiTheme="majorHAnsi" w:hAnsiTheme="majorHAnsi"/>
          <w:i/>
          <w:iCs/>
          <w:sz w:val="24"/>
          <w:szCs w:val="24"/>
        </w:rPr>
        <w:t>: The Human Significance of the skin</w:t>
      </w:r>
      <w:r w:rsidRPr="00303F51">
        <w:rPr>
          <w:rFonts w:asciiTheme="majorHAnsi" w:hAnsiTheme="majorHAnsi"/>
          <w:sz w:val="24"/>
          <w:szCs w:val="24"/>
        </w:rPr>
        <w:t>. New York: Columbia University Press.</w:t>
      </w:r>
    </w:p>
    <w:p w14:paraId="54B2B212" w14:textId="77777777" w:rsidR="006E6B43" w:rsidRPr="00303F51" w:rsidRDefault="006E6B43" w:rsidP="00A35930">
      <w:pPr>
        <w:spacing w:after="180" w:line="276" w:lineRule="auto"/>
        <w:ind w:left="450" w:hanging="450"/>
        <w:rPr>
          <w:rFonts w:asciiTheme="majorHAnsi" w:hAnsiTheme="majorHAnsi" w:cs="Times New Roman"/>
          <w:lang w:eastAsia="en-US"/>
        </w:rPr>
      </w:pPr>
      <w:proofErr w:type="spellStart"/>
      <w:r w:rsidRPr="00303F51">
        <w:rPr>
          <w:rFonts w:asciiTheme="majorHAnsi" w:hAnsiTheme="majorHAnsi" w:cs="Times New Roman"/>
          <w:lang w:eastAsia="en-US"/>
        </w:rPr>
        <w:t>Openshaw</w:t>
      </w:r>
      <w:proofErr w:type="spellEnd"/>
      <w:r w:rsidRPr="00303F51">
        <w:rPr>
          <w:rFonts w:asciiTheme="majorHAnsi" w:hAnsiTheme="majorHAnsi" w:cs="Times New Roman"/>
          <w:lang w:eastAsia="en-US"/>
        </w:rPr>
        <w:t>, J. (2015). </w:t>
      </w:r>
      <w:proofErr w:type="spellStart"/>
      <w:r w:rsidRPr="00303F51">
        <w:rPr>
          <w:rFonts w:asciiTheme="majorHAnsi" w:hAnsiTheme="majorHAnsi" w:cs="Times New Roman"/>
          <w:i/>
          <w:iCs/>
          <w:lang w:eastAsia="en-US"/>
        </w:rPr>
        <w:t>Postdigital</w:t>
      </w:r>
      <w:proofErr w:type="spellEnd"/>
      <w:r w:rsidRPr="00303F51">
        <w:rPr>
          <w:rFonts w:asciiTheme="majorHAnsi" w:hAnsiTheme="majorHAnsi" w:cs="Times New Roman"/>
          <w:i/>
          <w:iCs/>
          <w:lang w:eastAsia="en-US"/>
        </w:rPr>
        <w:t xml:space="preserve"> Artisans: </w:t>
      </w:r>
      <w:proofErr w:type="spellStart"/>
      <w:r w:rsidRPr="00303F51">
        <w:rPr>
          <w:rFonts w:asciiTheme="majorHAnsi" w:hAnsiTheme="majorHAnsi" w:cs="Times New Roman"/>
          <w:i/>
          <w:iCs/>
          <w:lang w:eastAsia="en-US"/>
        </w:rPr>
        <w:t>Craftmanship</w:t>
      </w:r>
      <w:proofErr w:type="spellEnd"/>
      <w:r w:rsidRPr="00303F51">
        <w:rPr>
          <w:rFonts w:asciiTheme="majorHAnsi" w:hAnsiTheme="majorHAnsi" w:cs="Times New Roman"/>
          <w:i/>
          <w:iCs/>
          <w:lang w:eastAsia="en-US"/>
        </w:rPr>
        <w:t xml:space="preserve"> with a New Aesthetic in Fashion, Art, Design and Architecture</w:t>
      </w:r>
      <w:r w:rsidRPr="00303F51">
        <w:rPr>
          <w:rFonts w:asciiTheme="majorHAnsi" w:hAnsiTheme="majorHAnsi" w:cs="Times New Roman"/>
          <w:lang w:eastAsia="en-US"/>
        </w:rPr>
        <w:t>. Frame Publishers.</w:t>
      </w:r>
    </w:p>
    <w:p w14:paraId="66664836" w14:textId="77777777" w:rsidR="006E6B43"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0A0015">
        <w:rPr>
          <w:rFonts w:asciiTheme="majorHAnsi" w:hAnsiTheme="majorHAnsi"/>
          <w:sz w:val="24"/>
          <w:szCs w:val="24"/>
        </w:rPr>
        <w:t xml:space="preserve">Pallasmaa, J. (2005). </w:t>
      </w:r>
      <w:proofErr w:type="gramStart"/>
      <w:r w:rsidRPr="000A0015">
        <w:rPr>
          <w:rFonts w:asciiTheme="majorHAnsi" w:hAnsiTheme="majorHAnsi"/>
          <w:sz w:val="24"/>
          <w:szCs w:val="24"/>
        </w:rPr>
        <w:t>The Eyes of The Skin - Architecture and the Senses.</w:t>
      </w:r>
      <w:proofErr w:type="gramEnd"/>
      <w:r w:rsidRPr="000A0015">
        <w:rPr>
          <w:rFonts w:asciiTheme="majorHAnsi" w:hAnsiTheme="majorHAnsi"/>
          <w:sz w:val="24"/>
          <w:szCs w:val="24"/>
        </w:rPr>
        <w:t xml:space="preserve"> Great Britain: Wiley, pp.22-23.</w:t>
      </w:r>
    </w:p>
    <w:p w14:paraId="7CED1A21"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Paterson, M. (2007). </w:t>
      </w:r>
      <w:r w:rsidRPr="00303F51">
        <w:rPr>
          <w:rFonts w:asciiTheme="majorHAnsi" w:hAnsiTheme="majorHAnsi"/>
          <w:i/>
          <w:iCs/>
          <w:sz w:val="24"/>
          <w:szCs w:val="24"/>
        </w:rPr>
        <w:t xml:space="preserve">The Senses of Touch: </w:t>
      </w:r>
      <w:proofErr w:type="spellStart"/>
      <w:r w:rsidRPr="00303F51">
        <w:rPr>
          <w:rFonts w:asciiTheme="majorHAnsi" w:hAnsiTheme="majorHAnsi"/>
          <w:i/>
          <w:iCs/>
          <w:sz w:val="24"/>
          <w:szCs w:val="24"/>
        </w:rPr>
        <w:t>Haptics</w:t>
      </w:r>
      <w:proofErr w:type="spellEnd"/>
      <w:r w:rsidRPr="00303F51">
        <w:rPr>
          <w:rFonts w:asciiTheme="majorHAnsi" w:hAnsiTheme="majorHAnsi"/>
          <w:i/>
          <w:iCs/>
          <w:sz w:val="24"/>
          <w:szCs w:val="24"/>
        </w:rPr>
        <w:t>, Affects and Technologies</w:t>
      </w:r>
      <w:r w:rsidRPr="00303F51">
        <w:rPr>
          <w:rFonts w:asciiTheme="majorHAnsi" w:hAnsiTheme="majorHAnsi"/>
          <w:sz w:val="24"/>
          <w:szCs w:val="24"/>
        </w:rPr>
        <w:t>. Berg.</w:t>
      </w:r>
    </w:p>
    <w:p w14:paraId="2F104E03" w14:textId="77777777" w:rsidR="006E6B43" w:rsidRDefault="006E6B43" w:rsidP="00A35930">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Pickford, J. (2018). </w:t>
      </w:r>
      <w:r w:rsidRPr="00303F51">
        <w:rPr>
          <w:rFonts w:asciiTheme="majorHAnsi" w:hAnsiTheme="majorHAnsi" w:cs="Times New Roman"/>
          <w:i/>
          <w:iCs/>
          <w:lang w:eastAsia="en-US"/>
        </w:rPr>
        <w:t>Tate Modern employs ‘forced empathy’ to make visitors weep | Financial Times</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Ft.com. Available at: https://www.ft.com/content/5597127a-c57c-11e8-8670-c5353379f7c2 [Accessed 20 Nov. 2018].</w:t>
      </w:r>
    </w:p>
    <w:p w14:paraId="1F8DA3D5" w14:textId="77777777" w:rsidR="006E6B43" w:rsidRPr="00303F51" w:rsidRDefault="006E6B43" w:rsidP="00A35930">
      <w:pPr>
        <w:spacing w:after="180" w:line="276" w:lineRule="auto"/>
        <w:ind w:left="450" w:hanging="450"/>
        <w:rPr>
          <w:rFonts w:asciiTheme="majorHAnsi" w:hAnsiTheme="majorHAnsi" w:cs="Times New Roman"/>
          <w:lang w:eastAsia="en-US"/>
        </w:rPr>
      </w:pPr>
      <w:proofErr w:type="spellStart"/>
      <w:proofErr w:type="gramStart"/>
      <w:r w:rsidRPr="00535D41">
        <w:rPr>
          <w:rFonts w:asciiTheme="majorHAnsi" w:hAnsiTheme="majorHAnsi" w:cs="Times New Roman"/>
          <w:lang w:eastAsia="en-US"/>
        </w:rPr>
        <w:t>Pye</w:t>
      </w:r>
      <w:proofErr w:type="spellEnd"/>
      <w:r w:rsidRPr="00535D41">
        <w:rPr>
          <w:rFonts w:asciiTheme="majorHAnsi" w:hAnsiTheme="majorHAnsi" w:cs="Times New Roman"/>
          <w:lang w:eastAsia="en-US"/>
        </w:rPr>
        <w:t>, E. (2016).</w:t>
      </w:r>
      <w:proofErr w:type="gramEnd"/>
      <w:r w:rsidRPr="00535D41">
        <w:rPr>
          <w:rFonts w:asciiTheme="majorHAnsi" w:hAnsiTheme="majorHAnsi" w:cs="Times New Roman"/>
          <w:lang w:eastAsia="en-US"/>
        </w:rPr>
        <w:t xml:space="preserve"> </w:t>
      </w:r>
      <w:proofErr w:type="gramStart"/>
      <w:r w:rsidRPr="00535D41">
        <w:rPr>
          <w:rFonts w:asciiTheme="majorHAnsi" w:hAnsiTheme="majorHAnsi" w:cs="Times New Roman"/>
          <w:lang w:eastAsia="en-US"/>
        </w:rPr>
        <w:t>The power of touch.</w:t>
      </w:r>
      <w:proofErr w:type="gramEnd"/>
      <w:r w:rsidRPr="00535D41">
        <w:rPr>
          <w:rFonts w:asciiTheme="majorHAnsi" w:hAnsiTheme="majorHAnsi" w:cs="Times New Roman"/>
          <w:lang w:eastAsia="en-US"/>
        </w:rPr>
        <w:t xml:space="preserve"> Abingdon, Oxon: </w:t>
      </w:r>
      <w:proofErr w:type="spellStart"/>
      <w:r w:rsidRPr="00535D41">
        <w:rPr>
          <w:rFonts w:asciiTheme="majorHAnsi" w:hAnsiTheme="majorHAnsi" w:cs="Times New Roman"/>
          <w:lang w:eastAsia="en-US"/>
        </w:rPr>
        <w:t>Routledge</w:t>
      </w:r>
      <w:proofErr w:type="spellEnd"/>
      <w:r w:rsidRPr="00535D41">
        <w:rPr>
          <w:rFonts w:asciiTheme="majorHAnsi" w:hAnsiTheme="majorHAnsi" w:cs="Times New Roman"/>
          <w:lang w:eastAsia="en-US"/>
        </w:rPr>
        <w:t>.</w:t>
      </w:r>
    </w:p>
    <w:p w14:paraId="17D2D495" w14:textId="77777777" w:rsidR="006E6B43" w:rsidRDefault="006E6B43" w:rsidP="00A35930">
      <w:pPr>
        <w:spacing w:after="180" w:line="276" w:lineRule="auto"/>
        <w:ind w:left="450" w:hanging="450"/>
        <w:rPr>
          <w:rFonts w:asciiTheme="majorHAnsi" w:hAnsiTheme="majorHAnsi" w:cs="Times New Roman"/>
          <w:lang w:eastAsia="en-US"/>
        </w:rPr>
      </w:pPr>
      <w:proofErr w:type="spellStart"/>
      <w:proofErr w:type="gramStart"/>
      <w:r w:rsidRPr="00303F51">
        <w:rPr>
          <w:rFonts w:asciiTheme="majorHAnsi" w:hAnsiTheme="majorHAnsi" w:cs="Times New Roman"/>
          <w:lang w:eastAsia="en-US"/>
        </w:rPr>
        <w:lastRenderedPageBreak/>
        <w:t>Quarrell</w:t>
      </w:r>
      <w:proofErr w:type="spellEnd"/>
      <w:r w:rsidRPr="00303F51">
        <w:rPr>
          <w:rFonts w:asciiTheme="majorHAnsi" w:hAnsiTheme="majorHAnsi" w:cs="Times New Roman"/>
          <w:lang w:eastAsia="en-US"/>
        </w:rPr>
        <w:t>, W. and Mare, M. ed., (1934).</w:t>
      </w:r>
      <w:proofErr w:type="gramEnd"/>
      <w:r w:rsidRPr="00303F51">
        <w:rPr>
          <w:rFonts w:asciiTheme="majorHAnsi" w:hAnsiTheme="majorHAnsi" w:cs="Times New Roman"/>
          <w:lang w:eastAsia="en-US"/>
        </w:rPr>
        <w:t> </w:t>
      </w:r>
      <w:proofErr w:type="gramStart"/>
      <w:r w:rsidRPr="00303F51">
        <w:rPr>
          <w:rFonts w:asciiTheme="majorHAnsi" w:hAnsiTheme="majorHAnsi" w:cs="Times New Roman"/>
          <w:i/>
          <w:iCs/>
          <w:lang w:eastAsia="en-US"/>
        </w:rPr>
        <w:t xml:space="preserve">London in 1710, from the Travels of Zacharias Conrad von </w:t>
      </w:r>
      <w:proofErr w:type="spellStart"/>
      <w:r w:rsidRPr="00303F51">
        <w:rPr>
          <w:rFonts w:asciiTheme="majorHAnsi" w:hAnsiTheme="majorHAnsi" w:cs="Times New Roman"/>
          <w:i/>
          <w:iCs/>
          <w:lang w:eastAsia="en-US"/>
        </w:rPr>
        <w:t>Uffenbach</w:t>
      </w:r>
      <w:proofErr w:type="spellEnd"/>
      <w:r w:rsidRPr="00303F51">
        <w:rPr>
          <w:rFonts w:asciiTheme="majorHAnsi" w:hAnsiTheme="majorHAnsi" w:cs="Times New Roman"/>
          <w:lang w:eastAsia="en-US"/>
        </w:rPr>
        <w:t>.</w:t>
      </w:r>
      <w:proofErr w:type="gramEnd"/>
      <w:r w:rsidRPr="00303F51">
        <w:rPr>
          <w:rFonts w:asciiTheme="majorHAnsi" w:hAnsiTheme="majorHAnsi" w:cs="Times New Roman"/>
          <w:lang w:eastAsia="en-US"/>
        </w:rPr>
        <w:t xml:space="preserve"> London: Faber &amp; Faber.</w:t>
      </w:r>
    </w:p>
    <w:p w14:paraId="0E32266F" w14:textId="77777777" w:rsidR="006E6B43" w:rsidRPr="00303F51" w:rsidRDefault="006E6B43" w:rsidP="00A35930">
      <w:pPr>
        <w:spacing w:after="180" w:line="276" w:lineRule="auto"/>
        <w:ind w:left="450" w:hanging="450"/>
        <w:rPr>
          <w:rFonts w:asciiTheme="majorHAnsi" w:hAnsiTheme="majorHAnsi" w:cs="Times New Roman"/>
          <w:lang w:eastAsia="en-US"/>
        </w:rPr>
      </w:pPr>
      <w:proofErr w:type="spellStart"/>
      <w:r w:rsidRPr="006714D1">
        <w:rPr>
          <w:rFonts w:asciiTheme="majorHAnsi" w:hAnsiTheme="majorHAnsi" w:cs="Times New Roman"/>
          <w:lang w:eastAsia="en-US"/>
        </w:rPr>
        <w:t>Rosenburg</w:t>
      </w:r>
      <w:proofErr w:type="spellEnd"/>
      <w:r w:rsidRPr="006714D1">
        <w:rPr>
          <w:rFonts w:asciiTheme="majorHAnsi" w:hAnsiTheme="majorHAnsi" w:cs="Times New Roman"/>
          <w:lang w:eastAsia="en-US"/>
        </w:rPr>
        <w:t>, D. (2018). How Many Things Have You Touched Today</w:t>
      </w:r>
      <w:proofErr w:type="gramStart"/>
      <w:r w:rsidRPr="006714D1">
        <w:rPr>
          <w:rFonts w:asciiTheme="majorHAnsi" w:hAnsiTheme="majorHAnsi" w:cs="Times New Roman"/>
          <w:lang w:eastAsia="en-US"/>
        </w:rPr>
        <w:t>?.</w:t>
      </w:r>
      <w:proofErr w:type="gramEnd"/>
      <w:r w:rsidRPr="006714D1">
        <w:rPr>
          <w:rFonts w:asciiTheme="majorHAnsi" w:hAnsiTheme="majorHAnsi" w:cs="Times New Roman"/>
          <w:lang w:eastAsia="en-US"/>
        </w:rPr>
        <w:t xml:space="preserve"> [</w:t>
      </w:r>
      <w:proofErr w:type="gramStart"/>
      <w:r w:rsidRPr="006714D1">
        <w:rPr>
          <w:rFonts w:asciiTheme="majorHAnsi" w:hAnsiTheme="majorHAnsi" w:cs="Times New Roman"/>
          <w:lang w:eastAsia="en-US"/>
        </w:rPr>
        <w:t>online</w:t>
      </w:r>
      <w:proofErr w:type="gramEnd"/>
      <w:r w:rsidRPr="006714D1">
        <w:rPr>
          <w:rFonts w:asciiTheme="majorHAnsi" w:hAnsiTheme="majorHAnsi" w:cs="Times New Roman"/>
          <w:lang w:eastAsia="en-US"/>
        </w:rPr>
        <w:t>] Slate Magazine. Available at: https://slate.com/culture/2016/01/paula-zuccotti-documents-the-things-people-touch-in-a-day.html [Accessed 10 Dec. 2018].</w:t>
      </w:r>
    </w:p>
    <w:p w14:paraId="34F91CAF" w14:textId="77777777" w:rsidR="006E6B43" w:rsidRPr="00303F51" w:rsidRDefault="006E6B43" w:rsidP="00A35930">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Sennett, R. (2009). </w:t>
      </w:r>
      <w:r w:rsidRPr="00303F51">
        <w:rPr>
          <w:rFonts w:asciiTheme="majorHAnsi" w:hAnsiTheme="majorHAnsi" w:cs="Times New Roman"/>
          <w:i/>
          <w:iCs/>
          <w:lang w:eastAsia="en-US"/>
        </w:rPr>
        <w:t>The craftsman</w:t>
      </w:r>
      <w:r w:rsidRPr="00303F51">
        <w:rPr>
          <w:rFonts w:asciiTheme="majorHAnsi" w:hAnsiTheme="majorHAnsi" w:cs="Times New Roman"/>
          <w:lang w:eastAsia="en-US"/>
        </w:rPr>
        <w:t>. London: Penguin, p.125.</w:t>
      </w:r>
    </w:p>
    <w:p w14:paraId="53CE2D6E" w14:textId="77777777" w:rsidR="006E6B43" w:rsidRPr="00303F51" w:rsidRDefault="006E6B43" w:rsidP="00A35930">
      <w:pPr>
        <w:spacing w:after="180" w:line="276" w:lineRule="auto"/>
        <w:ind w:left="450" w:hanging="450"/>
        <w:rPr>
          <w:rFonts w:asciiTheme="majorHAnsi" w:hAnsiTheme="majorHAnsi" w:cs="Times New Roman"/>
          <w:lang w:eastAsia="en-US"/>
        </w:rPr>
      </w:pPr>
      <w:proofErr w:type="gramStart"/>
      <w:r w:rsidRPr="00303F51">
        <w:rPr>
          <w:rFonts w:asciiTheme="majorHAnsi" w:hAnsiTheme="majorHAnsi" w:cs="Times New Roman"/>
          <w:lang w:eastAsia="en-US"/>
        </w:rPr>
        <w:t>Slattery, P. (2016).</w:t>
      </w:r>
      <w:proofErr w:type="gramEnd"/>
      <w:r w:rsidRPr="00303F51">
        <w:rPr>
          <w:rFonts w:asciiTheme="majorHAnsi" w:hAnsiTheme="majorHAnsi" w:cs="Times New Roman"/>
          <w:lang w:eastAsia="en-US"/>
        </w:rPr>
        <w:t> </w:t>
      </w:r>
      <w:r w:rsidRPr="00303F51">
        <w:rPr>
          <w:rFonts w:asciiTheme="majorHAnsi" w:hAnsiTheme="majorHAnsi" w:cs="Times New Roman"/>
          <w:i/>
          <w:iCs/>
          <w:lang w:eastAsia="en-US"/>
        </w:rPr>
        <w:t>6 Priceless Pieces of Art Accidentally Damaged in 2016</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Vice. Available at: https://www.vice.com/en_uk/article/qkwgdb/6-priceless-pieces-of-art-idiots-destroyed-in-2016 [Accessed 9 Nov. 2018].</w:t>
      </w:r>
    </w:p>
    <w:p w14:paraId="27B1B638" w14:textId="77777777" w:rsidR="006E6B43" w:rsidRPr="00303F51" w:rsidRDefault="006E6B43" w:rsidP="00A35930">
      <w:pPr>
        <w:spacing w:after="180" w:line="276" w:lineRule="auto"/>
        <w:ind w:left="450" w:hanging="450"/>
        <w:rPr>
          <w:rFonts w:asciiTheme="majorHAnsi" w:hAnsiTheme="majorHAnsi" w:cs="Times New Roman"/>
          <w:lang w:eastAsia="en-US"/>
        </w:rPr>
      </w:pPr>
      <w:r w:rsidRPr="00303F51">
        <w:rPr>
          <w:rFonts w:asciiTheme="majorHAnsi" w:hAnsiTheme="majorHAnsi" w:cs="Times New Roman"/>
          <w:lang w:eastAsia="en-US"/>
        </w:rPr>
        <w:t>Tolstoy, L. (1996). </w:t>
      </w:r>
      <w:r w:rsidRPr="00303F51">
        <w:rPr>
          <w:rFonts w:asciiTheme="majorHAnsi" w:hAnsiTheme="majorHAnsi" w:cs="Times New Roman"/>
          <w:i/>
          <w:iCs/>
          <w:lang w:eastAsia="en-US"/>
        </w:rPr>
        <w:t>What is art</w:t>
      </w:r>
      <w:proofErr w:type="gramStart"/>
      <w:r w:rsidRPr="00303F51">
        <w:rPr>
          <w:rFonts w:asciiTheme="majorHAnsi" w:hAnsiTheme="majorHAnsi" w:cs="Times New Roman"/>
          <w:i/>
          <w:iCs/>
          <w:lang w:eastAsia="en-US"/>
        </w:rPr>
        <w:t>?</w:t>
      </w:r>
      <w:r w:rsidRPr="00303F51">
        <w:rPr>
          <w:rFonts w:asciiTheme="majorHAnsi" w:hAnsiTheme="majorHAnsi" w:cs="Times New Roman"/>
          <w:lang w:eastAsia="en-US"/>
        </w:rPr>
        <w:t>.</w:t>
      </w:r>
      <w:proofErr w:type="gramEnd"/>
      <w:r w:rsidRPr="00303F51">
        <w:rPr>
          <w:rFonts w:asciiTheme="majorHAnsi" w:hAnsiTheme="majorHAnsi" w:cs="Times New Roman"/>
          <w:lang w:eastAsia="en-US"/>
        </w:rPr>
        <w:t xml:space="preserve"> United States: Hackett Publishing Company, pp.52, 140.</w:t>
      </w:r>
    </w:p>
    <w:p w14:paraId="67A85357" w14:textId="77777777" w:rsidR="006E6B43" w:rsidRDefault="006E6B43" w:rsidP="005F3F88">
      <w:pPr>
        <w:pStyle w:val="NormalWeb"/>
        <w:spacing w:before="0" w:beforeAutospacing="0" w:after="180" w:afterAutospacing="0" w:line="276" w:lineRule="auto"/>
        <w:ind w:left="450" w:hanging="450"/>
        <w:rPr>
          <w:rFonts w:asciiTheme="majorHAnsi" w:hAnsiTheme="majorHAnsi"/>
          <w:sz w:val="24"/>
          <w:szCs w:val="24"/>
        </w:rPr>
      </w:pPr>
      <w:proofErr w:type="spellStart"/>
      <w:r w:rsidRPr="00303F51">
        <w:rPr>
          <w:rFonts w:asciiTheme="majorHAnsi" w:hAnsiTheme="majorHAnsi"/>
          <w:sz w:val="24"/>
          <w:szCs w:val="24"/>
        </w:rPr>
        <w:t>Tunstall</w:t>
      </w:r>
      <w:proofErr w:type="spellEnd"/>
      <w:r w:rsidRPr="00303F51">
        <w:rPr>
          <w:rFonts w:asciiTheme="majorHAnsi" w:hAnsiTheme="majorHAnsi"/>
          <w:sz w:val="24"/>
          <w:szCs w:val="24"/>
        </w:rPr>
        <w:t>, K. (2011). </w:t>
      </w:r>
      <w:proofErr w:type="gramStart"/>
      <w:r w:rsidRPr="00303F51">
        <w:rPr>
          <w:rFonts w:asciiTheme="majorHAnsi" w:hAnsiTheme="majorHAnsi"/>
          <w:i/>
          <w:iCs/>
          <w:sz w:val="24"/>
          <w:szCs w:val="24"/>
        </w:rPr>
        <w:t>Blindness and Enlightenment</w:t>
      </w:r>
      <w:r w:rsidRPr="00303F51">
        <w:rPr>
          <w:rFonts w:asciiTheme="majorHAnsi" w:hAnsiTheme="majorHAnsi"/>
          <w:sz w:val="24"/>
          <w:szCs w:val="24"/>
        </w:rPr>
        <w:t>.</w:t>
      </w:r>
      <w:proofErr w:type="gramEnd"/>
      <w:r w:rsidRPr="00303F51">
        <w:rPr>
          <w:rFonts w:asciiTheme="majorHAnsi" w:hAnsiTheme="majorHAnsi"/>
          <w:sz w:val="24"/>
          <w:szCs w:val="24"/>
        </w:rPr>
        <w:t xml:space="preserve"> New York: Bloomsbury Publishing.</w:t>
      </w:r>
    </w:p>
    <w:p w14:paraId="3F921802" w14:textId="77777777" w:rsidR="006E6B43" w:rsidRPr="002D2C24" w:rsidRDefault="006E6B43" w:rsidP="002D2C24">
      <w:pPr>
        <w:pStyle w:val="NormalWeb"/>
        <w:spacing w:after="180" w:line="276" w:lineRule="auto"/>
        <w:ind w:left="450" w:hanging="450"/>
        <w:rPr>
          <w:rFonts w:asciiTheme="majorHAnsi" w:hAnsiTheme="majorHAnsi"/>
          <w:sz w:val="24"/>
        </w:rPr>
      </w:pPr>
      <w:r w:rsidRPr="002D2C24">
        <w:rPr>
          <w:rFonts w:asciiTheme="majorHAnsi" w:hAnsiTheme="majorHAnsi"/>
          <w:sz w:val="24"/>
        </w:rPr>
        <w:t>Twomey, C. (2018). </w:t>
      </w:r>
      <w:r w:rsidRPr="002D2C24">
        <w:rPr>
          <w:rFonts w:asciiTheme="majorHAnsi" w:hAnsiTheme="majorHAnsi"/>
          <w:i/>
          <w:iCs/>
          <w:sz w:val="24"/>
        </w:rPr>
        <w:t>Consciousness Conscience</w:t>
      </w:r>
      <w:r w:rsidRPr="002D2C24">
        <w:rPr>
          <w:rFonts w:asciiTheme="majorHAnsi" w:hAnsiTheme="majorHAnsi"/>
          <w:sz w:val="24"/>
        </w:rPr>
        <w:t>. [</w:t>
      </w:r>
      <w:proofErr w:type="gramStart"/>
      <w:r w:rsidRPr="002D2C24">
        <w:rPr>
          <w:rFonts w:asciiTheme="majorHAnsi" w:hAnsiTheme="majorHAnsi"/>
          <w:sz w:val="24"/>
        </w:rPr>
        <w:t>online</w:t>
      </w:r>
      <w:proofErr w:type="gramEnd"/>
      <w:r w:rsidRPr="002D2C24">
        <w:rPr>
          <w:rFonts w:asciiTheme="majorHAnsi" w:hAnsiTheme="majorHAnsi"/>
          <w:sz w:val="24"/>
        </w:rPr>
        <w:t>] Claretwomey.com. Available at: http://www.claretwomey.com/projects_-_consciousnessconscience.html [Accessed 10 Dec. 2018].</w:t>
      </w:r>
    </w:p>
    <w:p w14:paraId="62AFD1AD" w14:textId="77777777" w:rsidR="006E6B43" w:rsidRPr="00303F51" w:rsidRDefault="006E6B43" w:rsidP="00A35930">
      <w:pPr>
        <w:spacing w:after="180" w:line="276" w:lineRule="auto"/>
        <w:ind w:left="450" w:hanging="450"/>
        <w:rPr>
          <w:rFonts w:asciiTheme="majorHAnsi" w:hAnsiTheme="majorHAnsi" w:cs="Times New Roman"/>
          <w:lang w:eastAsia="en-US"/>
        </w:rPr>
      </w:pPr>
      <w:proofErr w:type="spellStart"/>
      <w:proofErr w:type="gramStart"/>
      <w:r w:rsidRPr="00303F51">
        <w:rPr>
          <w:rFonts w:asciiTheme="majorHAnsi" w:hAnsiTheme="majorHAnsi" w:cs="Times New Roman"/>
          <w:lang w:eastAsia="en-US"/>
        </w:rPr>
        <w:t>Ucar</w:t>
      </w:r>
      <w:proofErr w:type="spellEnd"/>
      <w:r w:rsidRPr="00303F51">
        <w:rPr>
          <w:rFonts w:asciiTheme="majorHAnsi" w:hAnsiTheme="majorHAnsi" w:cs="Times New Roman"/>
          <w:lang w:eastAsia="en-US"/>
        </w:rPr>
        <w:t>, E. (2015).</w:t>
      </w:r>
      <w:proofErr w:type="gramEnd"/>
      <w:r w:rsidRPr="00303F51">
        <w:rPr>
          <w:rFonts w:asciiTheme="majorHAnsi" w:hAnsiTheme="majorHAnsi" w:cs="Times New Roman"/>
          <w:lang w:eastAsia="en-US"/>
        </w:rPr>
        <w:t> </w:t>
      </w:r>
      <w:r w:rsidRPr="00303F51">
        <w:rPr>
          <w:rFonts w:asciiTheme="majorHAnsi" w:hAnsiTheme="majorHAnsi" w:cs="Times New Roman"/>
          <w:i/>
          <w:iCs/>
          <w:lang w:eastAsia="en-US"/>
        </w:rPr>
        <w:t>Multisensory Met: Touch, Smell, and Hear Art</w:t>
      </w:r>
      <w:r w:rsidRPr="00303F51">
        <w:rPr>
          <w:rFonts w:asciiTheme="majorHAnsi" w:hAnsiTheme="majorHAnsi" w:cs="Times New Roman"/>
          <w:lang w:eastAsia="en-US"/>
        </w:rPr>
        <w:t>. [</w:t>
      </w:r>
      <w:proofErr w:type="gramStart"/>
      <w:r w:rsidRPr="00303F51">
        <w:rPr>
          <w:rFonts w:asciiTheme="majorHAnsi" w:hAnsiTheme="majorHAnsi" w:cs="Times New Roman"/>
          <w:lang w:eastAsia="en-US"/>
        </w:rPr>
        <w:t>online</w:t>
      </w:r>
      <w:proofErr w:type="gramEnd"/>
      <w:r w:rsidRPr="00303F51">
        <w:rPr>
          <w:rFonts w:asciiTheme="majorHAnsi" w:hAnsiTheme="majorHAnsi" w:cs="Times New Roman"/>
          <w:lang w:eastAsia="en-US"/>
        </w:rPr>
        <w:t>] Metmuseum.org. Available at: https://www.metmuseum.org/blogs/digital-underground/2015/multisensory-met [Accessed 14 Nov. 2018].</w:t>
      </w:r>
    </w:p>
    <w:p w14:paraId="0E0BC898"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Ullrich, P. (1999). Beyond Touch: The body as a Perceptual Tool. </w:t>
      </w:r>
      <w:proofErr w:type="spellStart"/>
      <w:proofErr w:type="gramStart"/>
      <w:r w:rsidRPr="00303F51">
        <w:rPr>
          <w:rFonts w:asciiTheme="majorHAnsi" w:hAnsiTheme="majorHAnsi"/>
          <w:i/>
          <w:iCs/>
          <w:sz w:val="24"/>
          <w:szCs w:val="24"/>
        </w:rPr>
        <w:t>Fiberarts</w:t>
      </w:r>
      <w:proofErr w:type="spellEnd"/>
      <w:r w:rsidRPr="00303F51">
        <w:rPr>
          <w:rFonts w:asciiTheme="majorHAnsi" w:hAnsiTheme="majorHAnsi"/>
          <w:sz w:val="24"/>
          <w:szCs w:val="24"/>
        </w:rPr>
        <w:t>, 26(1), pp.46-48.</w:t>
      </w:r>
      <w:proofErr w:type="gramEnd"/>
    </w:p>
    <w:p w14:paraId="751B3486" w14:textId="77777777" w:rsidR="006E6B43" w:rsidRDefault="006E6B43" w:rsidP="005F3F88">
      <w:pPr>
        <w:pStyle w:val="NormalWeb"/>
        <w:spacing w:before="0" w:beforeAutospacing="0" w:after="180" w:afterAutospacing="0" w:line="276" w:lineRule="auto"/>
        <w:ind w:left="450" w:hanging="450"/>
        <w:rPr>
          <w:rFonts w:asciiTheme="majorHAnsi" w:hAnsiTheme="majorHAnsi"/>
          <w:sz w:val="24"/>
          <w:szCs w:val="24"/>
        </w:rPr>
      </w:pPr>
      <w:r w:rsidRPr="00303F51">
        <w:rPr>
          <w:rFonts w:asciiTheme="majorHAnsi" w:hAnsiTheme="majorHAnsi"/>
          <w:sz w:val="24"/>
          <w:szCs w:val="24"/>
        </w:rPr>
        <w:t xml:space="preserve">Wolf, M. (1983). </w:t>
      </w:r>
      <w:proofErr w:type="gramStart"/>
      <w:r w:rsidRPr="00303F51">
        <w:rPr>
          <w:rFonts w:asciiTheme="majorHAnsi" w:hAnsiTheme="majorHAnsi"/>
          <w:sz w:val="24"/>
          <w:szCs w:val="24"/>
        </w:rPr>
        <w:t>Educational Implications of Tactility in Art.</w:t>
      </w:r>
      <w:proofErr w:type="gramEnd"/>
      <w:r w:rsidRPr="00303F51">
        <w:rPr>
          <w:rFonts w:asciiTheme="majorHAnsi" w:hAnsiTheme="majorHAnsi"/>
          <w:sz w:val="24"/>
          <w:szCs w:val="24"/>
        </w:rPr>
        <w:t> </w:t>
      </w:r>
      <w:proofErr w:type="gramStart"/>
      <w:r w:rsidRPr="00303F51">
        <w:rPr>
          <w:rFonts w:asciiTheme="majorHAnsi" w:hAnsiTheme="majorHAnsi"/>
          <w:i/>
          <w:iCs/>
          <w:sz w:val="24"/>
          <w:szCs w:val="24"/>
        </w:rPr>
        <w:t xml:space="preserve">Marilyn </w:t>
      </w:r>
      <w:proofErr w:type="spellStart"/>
      <w:r w:rsidRPr="00303F51">
        <w:rPr>
          <w:rFonts w:asciiTheme="majorHAnsi" w:hAnsiTheme="majorHAnsi"/>
          <w:i/>
          <w:iCs/>
          <w:sz w:val="24"/>
          <w:szCs w:val="24"/>
        </w:rPr>
        <w:t>Zurmuehlen</w:t>
      </w:r>
      <w:proofErr w:type="spellEnd"/>
      <w:r w:rsidRPr="00303F51">
        <w:rPr>
          <w:rFonts w:asciiTheme="majorHAnsi" w:hAnsiTheme="majorHAnsi"/>
          <w:i/>
          <w:iCs/>
          <w:sz w:val="24"/>
          <w:szCs w:val="24"/>
        </w:rPr>
        <w:t xml:space="preserve"> Working Papers in Art Education</w:t>
      </w:r>
      <w:r w:rsidRPr="00303F51">
        <w:rPr>
          <w:rFonts w:asciiTheme="majorHAnsi" w:hAnsiTheme="majorHAnsi"/>
          <w:sz w:val="24"/>
          <w:szCs w:val="24"/>
        </w:rPr>
        <w:t>, [online] 2(1), pp.80-82.</w:t>
      </w:r>
      <w:proofErr w:type="gramEnd"/>
      <w:r w:rsidRPr="00303F51">
        <w:rPr>
          <w:rFonts w:asciiTheme="majorHAnsi" w:hAnsiTheme="majorHAnsi"/>
          <w:sz w:val="24"/>
          <w:szCs w:val="24"/>
        </w:rPr>
        <w:t xml:space="preserve"> Available at: </w:t>
      </w:r>
      <w:r w:rsidRPr="006E6B43">
        <w:rPr>
          <w:rFonts w:asciiTheme="majorHAnsi" w:hAnsiTheme="majorHAnsi"/>
          <w:sz w:val="24"/>
          <w:szCs w:val="24"/>
        </w:rPr>
        <w:t>https://ir.uiowa.edu/cgi/viewcontent.cgi</w:t>
      </w:r>
      <w:proofErr w:type="gramStart"/>
      <w:r w:rsidRPr="006E6B43">
        <w:rPr>
          <w:rFonts w:asciiTheme="majorHAnsi" w:hAnsiTheme="majorHAnsi"/>
          <w:sz w:val="24"/>
          <w:szCs w:val="24"/>
        </w:rPr>
        <w:t>?article</w:t>
      </w:r>
      <w:proofErr w:type="gramEnd"/>
      <w:r w:rsidRPr="006E6B43">
        <w:rPr>
          <w:rFonts w:asciiTheme="majorHAnsi" w:hAnsiTheme="majorHAnsi"/>
          <w:sz w:val="24"/>
          <w:szCs w:val="24"/>
        </w:rPr>
        <w:t>=1057&amp;context=mzwp</w:t>
      </w:r>
      <w:r w:rsidRPr="00303F51">
        <w:rPr>
          <w:rFonts w:asciiTheme="majorHAnsi" w:hAnsiTheme="majorHAnsi"/>
          <w:sz w:val="24"/>
          <w:szCs w:val="24"/>
        </w:rPr>
        <w:t>.</w:t>
      </w:r>
    </w:p>
    <w:p w14:paraId="2FBAF98F" w14:textId="77777777" w:rsidR="006E6B43" w:rsidRDefault="006E6B43" w:rsidP="006E6B43">
      <w:pPr>
        <w:spacing w:after="180" w:line="276" w:lineRule="auto"/>
        <w:ind w:left="450" w:hanging="450"/>
        <w:rPr>
          <w:rFonts w:asciiTheme="majorHAnsi" w:hAnsiTheme="majorHAnsi" w:cs="Times New Roman"/>
          <w:lang w:eastAsia="en-US"/>
        </w:rPr>
      </w:pPr>
      <w:proofErr w:type="spellStart"/>
      <w:proofErr w:type="gramStart"/>
      <w:r w:rsidRPr="00303F51">
        <w:rPr>
          <w:rFonts w:asciiTheme="majorHAnsi" w:hAnsiTheme="majorHAnsi" w:cs="Times New Roman"/>
          <w:lang w:eastAsia="en-US"/>
        </w:rPr>
        <w:t>Zilber</w:t>
      </w:r>
      <w:proofErr w:type="spellEnd"/>
      <w:r w:rsidRPr="00303F51">
        <w:rPr>
          <w:rFonts w:asciiTheme="majorHAnsi" w:hAnsiTheme="majorHAnsi" w:cs="Times New Roman"/>
          <w:lang w:eastAsia="en-US"/>
        </w:rPr>
        <w:t>, E. (2015).</w:t>
      </w:r>
      <w:proofErr w:type="gramEnd"/>
      <w:r w:rsidRPr="00303F51">
        <w:rPr>
          <w:rFonts w:asciiTheme="majorHAnsi" w:hAnsiTheme="majorHAnsi" w:cs="Times New Roman"/>
          <w:lang w:eastAsia="en-US"/>
        </w:rPr>
        <w:t> </w:t>
      </w:r>
      <w:r w:rsidRPr="00303F51">
        <w:rPr>
          <w:rFonts w:asciiTheme="majorHAnsi" w:hAnsiTheme="majorHAnsi" w:cs="Times New Roman"/>
          <w:i/>
          <w:iCs/>
          <w:lang w:eastAsia="en-US"/>
        </w:rPr>
        <w:t>Crafted</w:t>
      </w:r>
      <w:r w:rsidRPr="00303F51">
        <w:rPr>
          <w:rFonts w:asciiTheme="majorHAnsi" w:hAnsiTheme="majorHAnsi" w:cs="Times New Roman"/>
          <w:lang w:eastAsia="en-US"/>
        </w:rPr>
        <w:t>. Boston: Museum of Fine Arts.</w:t>
      </w:r>
    </w:p>
    <w:p w14:paraId="2BD06870" w14:textId="1DED6C9A" w:rsidR="004751D3" w:rsidRDefault="004751D3" w:rsidP="006E6B43">
      <w:pPr>
        <w:spacing w:after="180" w:line="276" w:lineRule="auto"/>
        <w:ind w:left="450" w:hanging="450"/>
        <w:rPr>
          <w:rFonts w:asciiTheme="majorHAnsi" w:hAnsiTheme="majorHAnsi" w:cs="Times New Roman"/>
          <w:lang w:eastAsia="en-US"/>
        </w:rPr>
      </w:pPr>
      <w:proofErr w:type="spellStart"/>
      <w:r w:rsidRPr="004751D3">
        <w:rPr>
          <w:rFonts w:asciiTheme="majorHAnsi" w:hAnsiTheme="majorHAnsi" w:cs="Times New Roman"/>
          <w:lang w:eastAsia="en-US"/>
        </w:rPr>
        <w:t>Zuccotti</w:t>
      </w:r>
      <w:proofErr w:type="spellEnd"/>
      <w:r w:rsidRPr="004751D3">
        <w:rPr>
          <w:rFonts w:asciiTheme="majorHAnsi" w:hAnsiTheme="majorHAnsi" w:cs="Times New Roman"/>
          <w:lang w:eastAsia="en-US"/>
        </w:rPr>
        <w:t>, P. (2015). Everything We Touch. Viking.</w:t>
      </w:r>
    </w:p>
    <w:p w14:paraId="3DB0F472" w14:textId="77777777" w:rsidR="006E6B43" w:rsidRPr="00303F51" w:rsidRDefault="006E6B43" w:rsidP="005F3F88">
      <w:pPr>
        <w:pStyle w:val="NormalWeb"/>
        <w:spacing w:before="0" w:beforeAutospacing="0" w:after="180" w:afterAutospacing="0" w:line="276" w:lineRule="auto"/>
        <w:ind w:left="450" w:hanging="450"/>
        <w:rPr>
          <w:rFonts w:asciiTheme="majorHAnsi" w:hAnsiTheme="majorHAnsi"/>
          <w:sz w:val="24"/>
          <w:szCs w:val="24"/>
        </w:rPr>
      </w:pPr>
    </w:p>
    <w:sectPr w:rsidR="006E6B43" w:rsidRPr="00303F51" w:rsidSect="00C35EF8">
      <w:footerReference w:type="even" r:id="rId12"/>
      <w:footerReference w:type="default" r:id="rId13"/>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04F4D2" w14:textId="77777777" w:rsidR="004751D3" w:rsidRDefault="004751D3" w:rsidP="004C141C">
      <w:pPr>
        <w:spacing w:after="0"/>
      </w:pPr>
      <w:r>
        <w:separator/>
      </w:r>
    </w:p>
  </w:endnote>
  <w:endnote w:type="continuationSeparator" w:id="0">
    <w:p w14:paraId="156D29FF" w14:textId="77777777" w:rsidR="004751D3" w:rsidRDefault="004751D3" w:rsidP="004C141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F0C89B" w14:textId="77777777" w:rsidR="004751D3" w:rsidRDefault="004751D3" w:rsidP="009E11E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4E01E21" w14:textId="77777777" w:rsidR="004751D3" w:rsidRDefault="004751D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6FFC45" w14:textId="0C8BC38E" w:rsidR="004751D3" w:rsidRDefault="004751D3" w:rsidP="009E11E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D183E">
      <w:rPr>
        <w:rStyle w:val="PageNumber"/>
        <w:noProof/>
      </w:rPr>
      <w:t>35</w:t>
    </w:r>
    <w:r>
      <w:rPr>
        <w:rStyle w:val="PageNumber"/>
      </w:rPr>
      <w:fldChar w:fldCharType="end"/>
    </w:r>
  </w:p>
  <w:p w14:paraId="7EE64EF5" w14:textId="77777777" w:rsidR="004751D3" w:rsidRDefault="004751D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476FD4B" w14:textId="77777777" w:rsidR="004751D3" w:rsidRDefault="004751D3" w:rsidP="004C141C">
      <w:pPr>
        <w:spacing w:after="0"/>
      </w:pPr>
      <w:r>
        <w:separator/>
      </w:r>
    </w:p>
  </w:footnote>
  <w:footnote w:type="continuationSeparator" w:id="0">
    <w:p w14:paraId="2DB8FF7E" w14:textId="77777777" w:rsidR="004751D3" w:rsidRDefault="004751D3" w:rsidP="004C141C">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3DEB"/>
    <w:rsid w:val="00003C49"/>
    <w:rsid w:val="00005919"/>
    <w:rsid w:val="00005D78"/>
    <w:rsid w:val="0001007B"/>
    <w:rsid w:val="0001085C"/>
    <w:rsid w:val="00015D8D"/>
    <w:rsid w:val="000333F4"/>
    <w:rsid w:val="00056E92"/>
    <w:rsid w:val="0006040B"/>
    <w:rsid w:val="00061BEA"/>
    <w:rsid w:val="00071333"/>
    <w:rsid w:val="00076A3C"/>
    <w:rsid w:val="000956F5"/>
    <w:rsid w:val="00095EE5"/>
    <w:rsid w:val="000961E0"/>
    <w:rsid w:val="000A0015"/>
    <w:rsid w:val="000A3785"/>
    <w:rsid w:val="000B22AA"/>
    <w:rsid w:val="000B4A2B"/>
    <w:rsid w:val="000B6E1F"/>
    <w:rsid w:val="000C3979"/>
    <w:rsid w:val="000C5131"/>
    <w:rsid w:val="000C7AC3"/>
    <w:rsid w:val="000D01E2"/>
    <w:rsid w:val="000D48B5"/>
    <w:rsid w:val="000E2876"/>
    <w:rsid w:val="000E74C5"/>
    <w:rsid w:val="000E7614"/>
    <w:rsid w:val="000F6CF9"/>
    <w:rsid w:val="001204CF"/>
    <w:rsid w:val="00130395"/>
    <w:rsid w:val="00136C2F"/>
    <w:rsid w:val="001524B3"/>
    <w:rsid w:val="00161A20"/>
    <w:rsid w:val="00161C6E"/>
    <w:rsid w:val="00172DB9"/>
    <w:rsid w:val="001748E5"/>
    <w:rsid w:val="00186D44"/>
    <w:rsid w:val="001A0781"/>
    <w:rsid w:val="001A53AE"/>
    <w:rsid w:val="001A6D20"/>
    <w:rsid w:val="001B0155"/>
    <w:rsid w:val="001B1B03"/>
    <w:rsid w:val="001B1D38"/>
    <w:rsid w:val="001C56A5"/>
    <w:rsid w:val="001C5D4F"/>
    <w:rsid w:val="001C6C11"/>
    <w:rsid w:val="001D29F5"/>
    <w:rsid w:val="001E0F16"/>
    <w:rsid w:val="001F7289"/>
    <w:rsid w:val="002000A1"/>
    <w:rsid w:val="00203326"/>
    <w:rsid w:val="0020335A"/>
    <w:rsid w:val="00204BE2"/>
    <w:rsid w:val="00212891"/>
    <w:rsid w:val="00223186"/>
    <w:rsid w:val="0022569A"/>
    <w:rsid w:val="00225B5F"/>
    <w:rsid w:val="002265B5"/>
    <w:rsid w:val="00226DA6"/>
    <w:rsid w:val="00226E68"/>
    <w:rsid w:val="002343A8"/>
    <w:rsid w:val="00241FE5"/>
    <w:rsid w:val="00247A28"/>
    <w:rsid w:val="00251B44"/>
    <w:rsid w:val="0025395C"/>
    <w:rsid w:val="002566D4"/>
    <w:rsid w:val="0026127E"/>
    <w:rsid w:val="002616AD"/>
    <w:rsid w:val="00263433"/>
    <w:rsid w:val="00267B3E"/>
    <w:rsid w:val="002855A4"/>
    <w:rsid w:val="00294EB3"/>
    <w:rsid w:val="00296DC2"/>
    <w:rsid w:val="002A24B2"/>
    <w:rsid w:val="002B2877"/>
    <w:rsid w:val="002D2C24"/>
    <w:rsid w:val="002D4D6E"/>
    <w:rsid w:val="002E0098"/>
    <w:rsid w:val="002E5BFC"/>
    <w:rsid w:val="002F2D4C"/>
    <w:rsid w:val="00303F51"/>
    <w:rsid w:val="00305E6B"/>
    <w:rsid w:val="00306A6B"/>
    <w:rsid w:val="00313900"/>
    <w:rsid w:val="00320B01"/>
    <w:rsid w:val="00321235"/>
    <w:rsid w:val="003264E3"/>
    <w:rsid w:val="00333483"/>
    <w:rsid w:val="003362DB"/>
    <w:rsid w:val="003432C5"/>
    <w:rsid w:val="003540E9"/>
    <w:rsid w:val="00361BEA"/>
    <w:rsid w:val="00364A66"/>
    <w:rsid w:val="003715DB"/>
    <w:rsid w:val="00374F6E"/>
    <w:rsid w:val="0038177A"/>
    <w:rsid w:val="00392FEA"/>
    <w:rsid w:val="003932C3"/>
    <w:rsid w:val="003954E1"/>
    <w:rsid w:val="003A11E3"/>
    <w:rsid w:val="003B19C2"/>
    <w:rsid w:val="003B1F7E"/>
    <w:rsid w:val="003B393B"/>
    <w:rsid w:val="003B7909"/>
    <w:rsid w:val="003B7A0E"/>
    <w:rsid w:val="003C2E0C"/>
    <w:rsid w:val="003C5093"/>
    <w:rsid w:val="003C5DB3"/>
    <w:rsid w:val="003C6D91"/>
    <w:rsid w:val="003C7F24"/>
    <w:rsid w:val="003D12EF"/>
    <w:rsid w:val="003D1FFD"/>
    <w:rsid w:val="003E1F1D"/>
    <w:rsid w:val="003E289E"/>
    <w:rsid w:val="003E4041"/>
    <w:rsid w:val="003F0141"/>
    <w:rsid w:val="003F22F7"/>
    <w:rsid w:val="003F26D9"/>
    <w:rsid w:val="004018B3"/>
    <w:rsid w:val="00403F53"/>
    <w:rsid w:val="00406797"/>
    <w:rsid w:val="004143C4"/>
    <w:rsid w:val="0042674C"/>
    <w:rsid w:val="004320D9"/>
    <w:rsid w:val="0043522B"/>
    <w:rsid w:val="00444EAB"/>
    <w:rsid w:val="004503B4"/>
    <w:rsid w:val="0045098F"/>
    <w:rsid w:val="004648B3"/>
    <w:rsid w:val="004751D3"/>
    <w:rsid w:val="00492ACC"/>
    <w:rsid w:val="00492F78"/>
    <w:rsid w:val="004A78C7"/>
    <w:rsid w:val="004C0AC9"/>
    <w:rsid w:val="004C141C"/>
    <w:rsid w:val="004C28D2"/>
    <w:rsid w:val="004C2916"/>
    <w:rsid w:val="004C4C3E"/>
    <w:rsid w:val="004F6636"/>
    <w:rsid w:val="004F6F98"/>
    <w:rsid w:val="00506325"/>
    <w:rsid w:val="005150C4"/>
    <w:rsid w:val="00515235"/>
    <w:rsid w:val="005174D9"/>
    <w:rsid w:val="00517547"/>
    <w:rsid w:val="0053205E"/>
    <w:rsid w:val="005343E9"/>
    <w:rsid w:val="00535D41"/>
    <w:rsid w:val="0055149C"/>
    <w:rsid w:val="0057326F"/>
    <w:rsid w:val="005819AC"/>
    <w:rsid w:val="00585EA7"/>
    <w:rsid w:val="005949FC"/>
    <w:rsid w:val="005A134E"/>
    <w:rsid w:val="005A2E3A"/>
    <w:rsid w:val="005B085C"/>
    <w:rsid w:val="005B358C"/>
    <w:rsid w:val="005D1C54"/>
    <w:rsid w:val="005D60BA"/>
    <w:rsid w:val="005D7B46"/>
    <w:rsid w:val="005E1889"/>
    <w:rsid w:val="005E2792"/>
    <w:rsid w:val="005F362A"/>
    <w:rsid w:val="005F3F88"/>
    <w:rsid w:val="005F665B"/>
    <w:rsid w:val="00600EA0"/>
    <w:rsid w:val="00606ADB"/>
    <w:rsid w:val="00634CE8"/>
    <w:rsid w:val="00636DEA"/>
    <w:rsid w:val="00640521"/>
    <w:rsid w:val="00643DBF"/>
    <w:rsid w:val="006451A3"/>
    <w:rsid w:val="00646D6F"/>
    <w:rsid w:val="00653100"/>
    <w:rsid w:val="00662A0E"/>
    <w:rsid w:val="006714D1"/>
    <w:rsid w:val="0067162D"/>
    <w:rsid w:val="00683FB3"/>
    <w:rsid w:val="006B71B1"/>
    <w:rsid w:val="006C0AE9"/>
    <w:rsid w:val="006E6B43"/>
    <w:rsid w:val="006F2C93"/>
    <w:rsid w:val="006F605F"/>
    <w:rsid w:val="00710336"/>
    <w:rsid w:val="007108E6"/>
    <w:rsid w:val="00722546"/>
    <w:rsid w:val="00722FCB"/>
    <w:rsid w:val="0072682E"/>
    <w:rsid w:val="007275F3"/>
    <w:rsid w:val="0073055B"/>
    <w:rsid w:val="00741998"/>
    <w:rsid w:val="00741B05"/>
    <w:rsid w:val="007472C6"/>
    <w:rsid w:val="00752256"/>
    <w:rsid w:val="00767D26"/>
    <w:rsid w:val="007711B2"/>
    <w:rsid w:val="00772027"/>
    <w:rsid w:val="00773C77"/>
    <w:rsid w:val="007756FA"/>
    <w:rsid w:val="007929F6"/>
    <w:rsid w:val="007937EE"/>
    <w:rsid w:val="007A0AFB"/>
    <w:rsid w:val="007A4952"/>
    <w:rsid w:val="007B1615"/>
    <w:rsid w:val="007B5B87"/>
    <w:rsid w:val="007B75D1"/>
    <w:rsid w:val="007C2693"/>
    <w:rsid w:val="007D309F"/>
    <w:rsid w:val="007D354C"/>
    <w:rsid w:val="007D636C"/>
    <w:rsid w:val="007E0F00"/>
    <w:rsid w:val="007F025E"/>
    <w:rsid w:val="007F75FA"/>
    <w:rsid w:val="008053BA"/>
    <w:rsid w:val="00814976"/>
    <w:rsid w:val="00823325"/>
    <w:rsid w:val="00831A0B"/>
    <w:rsid w:val="00837075"/>
    <w:rsid w:val="0083747F"/>
    <w:rsid w:val="00841838"/>
    <w:rsid w:val="00844494"/>
    <w:rsid w:val="00864D98"/>
    <w:rsid w:val="008707C8"/>
    <w:rsid w:val="00875A1C"/>
    <w:rsid w:val="00877A5C"/>
    <w:rsid w:val="008874FB"/>
    <w:rsid w:val="00891127"/>
    <w:rsid w:val="00897EDD"/>
    <w:rsid w:val="008A5C8F"/>
    <w:rsid w:val="008B38F8"/>
    <w:rsid w:val="008B5545"/>
    <w:rsid w:val="008B6FA8"/>
    <w:rsid w:val="008C0918"/>
    <w:rsid w:val="008C2C3A"/>
    <w:rsid w:val="008D07F6"/>
    <w:rsid w:val="008D2DB0"/>
    <w:rsid w:val="008D6AB6"/>
    <w:rsid w:val="008E2301"/>
    <w:rsid w:val="008E3D55"/>
    <w:rsid w:val="008F0AF8"/>
    <w:rsid w:val="008F2478"/>
    <w:rsid w:val="008F6EBF"/>
    <w:rsid w:val="0090759A"/>
    <w:rsid w:val="009142E1"/>
    <w:rsid w:val="009152F8"/>
    <w:rsid w:val="00922F5B"/>
    <w:rsid w:val="00927D45"/>
    <w:rsid w:val="00931EA6"/>
    <w:rsid w:val="00934836"/>
    <w:rsid w:val="00935088"/>
    <w:rsid w:val="00957C4D"/>
    <w:rsid w:val="009641D2"/>
    <w:rsid w:val="00972FDC"/>
    <w:rsid w:val="00974ABA"/>
    <w:rsid w:val="00987954"/>
    <w:rsid w:val="00987E53"/>
    <w:rsid w:val="00996504"/>
    <w:rsid w:val="009A0B7D"/>
    <w:rsid w:val="009A4A2B"/>
    <w:rsid w:val="009A6C81"/>
    <w:rsid w:val="009B66A0"/>
    <w:rsid w:val="009D269A"/>
    <w:rsid w:val="009E11EE"/>
    <w:rsid w:val="009F26AF"/>
    <w:rsid w:val="009F4722"/>
    <w:rsid w:val="00A04265"/>
    <w:rsid w:val="00A0585D"/>
    <w:rsid w:val="00A137B0"/>
    <w:rsid w:val="00A2268E"/>
    <w:rsid w:val="00A26098"/>
    <w:rsid w:val="00A275D5"/>
    <w:rsid w:val="00A3057C"/>
    <w:rsid w:val="00A32DA6"/>
    <w:rsid w:val="00A35930"/>
    <w:rsid w:val="00A443CA"/>
    <w:rsid w:val="00A63871"/>
    <w:rsid w:val="00A652C1"/>
    <w:rsid w:val="00A72691"/>
    <w:rsid w:val="00A747DD"/>
    <w:rsid w:val="00A7527A"/>
    <w:rsid w:val="00A77DD6"/>
    <w:rsid w:val="00A96F56"/>
    <w:rsid w:val="00AA75A1"/>
    <w:rsid w:val="00AB15E1"/>
    <w:rsid w:val="00AB27A1"/>
    <w:rsid w:val="00AB4E96"/>
    <w:rsid w:val="00AB751C"/>
    <w:rsid w:val="00AC559D"/>
    <w:rsid w:val="00AD2D76"/>
    <w:rsid w:val="00AE6344"/>
    <w:rsid w:val="00B00407"/>
    <w:rsid w:val="00B25E4A"/>
    <w:rsid w:val="00B26C8F"/>
    <w:rsid w:val="00B33777"/>
    <w:rsid w:val="00B40D27"/>
    <w:rsid w:val="00B41399"/>
    <w:rsid w:val="00B51B54"/>
    <w:rsid w:val="00B5208B"/>
    <w:rsid w:val="00B541DB"/>
    <w:rsid w:val="00B5472D"/>
    <w:rsid w:val="00B62BAD"/>
    <w:rsid w:val="00B66468"/>
    <w:rsid w:val="00B707A6"/>
    <w:rsid w:val="00B80886"/>
    <w:rsid w:val="00B84557"/>
    <w:rsid w:val="00BA1A3B"/>
    <w:rsid w:val="00BA4121"/>
    <w:rsid w:val="00BA600B"/>
    <w:rsid w:val="00BB7920"/>
    <w:rsid w:val="00BC33FE"/>
    <w:rsid w:val="00BC7EBF"/>
    <w:rsid w:val="00BD23CB"/>
    <w:rsid w:val="00BD3576"/>
    <w:rsid w:val="00C03723"/>
    <w:rsid w:val="00C23085"/>
    <w:rsid w:val="00C244FA"/>
    <w:rsid w:val="00C24799"/>
    <w:rsid w:val="00C32137"/>
    <w:rsid w:val="00C3390B"/>
    <w:rsid w:val="00C346F6"/>
    <w:rsid w:val="00C35EF8"/>
    <w:rsid w:val="00C3617F"/>
    <w:rsid w:val="00C44952"/>
    <w:rsid w:val="00C47965"/>
    <w:rsid w:val="00C52EA2"/>
    <w:rsid w:val="00C57759"/>
    <w:rsid w:val="00C60C8F"/>
    <w:rsid w:val="00C71A3C"/>
    <w:rsid w:val="00C77AB2"/>
    <w:rsid w:val="00C81752"/>
    <w:rsid w:val="00C825B8"/>
    <w:rsid w:val="00CA6471"/>
    <w:rsid w:val="00CB2139"/>
    <w:rsid w:val="00CB265F"/>
    <w:rsid w:val="00CB5C19"/>
    <w:rsid w:val="00CC02BF"/>
    <w:rsid w:val="00CC7633"/>
    <w:rsid w:val="00CD183E"/>
    <w:rsid w:val="00CD49F2"/>
    <w:rsid w:val="00CD77E4"/>
    <w:rsid w:val="00CE0EEF"/>
    <w:rsid w:val="00CE2871"/>
    <w:rsid w:val="00CE464C"/>
    <w:rsid w:val="00CE58B1"/>
    <w:rsid w:val="00CF0ABC"/>
    <w:rsid w:val="00CF6FF0"/>
    <w:rsid w:val="00D06E66"/>
    <w:rsid w:val="00D1062D"/>
    <w:rsid w:val="00D2026E"/>
    <w:rsid w:val="00D24AF9"/>
    <w:rsid w:val="00D305CD"/>
    <w:rsid w:val="00D3260E"/>
    <w:rsid w:val="00D32C95"/>
    <w:rsid w:val="00D54BD1"/>
    <w:rsid w:val="00D764FF"/>
    <w:rsid w:val="00D80596"/>
    <w:rsid w:val="00D92F0C"/>
    <w:rsid w:val="00D947C4"/>
    <w:rsid w:val="00DA2E18"/>
    <w:rsid w:val="00DB1B8E"/>
    <w:rsid w:val="00DC4DE7"/>
    <w:rsid w:val="00DD2971"/>
    <w:rsid w:val="00DD40F2"/>
    <w:rsid w:val="00DE0949"/>
    <w:rsid w:val="00DE3A59"/>
    <w:rsid w:val="00DE5C52"/>
    <w:rsid w:val="00DF3DEB"/>
    <w:rsid w:val="00E069A6"/>
    <w:rsid w:val="00E1353C"/>
    <w:rsid w:val="00E17892"/>
    <w:rsid w:val="00E30B9F"/>
    <w:rsid w:val="00E35869"/>
    <w:rsid w:val="00E446F6"/>
    <w:rsid w:val="00E4787D"/>
    <w:rsid w:val="00E60DDC"/>
    <w:rsid w:val="00E6309F"/>
    <w:rsid w:val="00E729E8"/>
    <w:rsid w:val="00E75346"/>
    <w:rsid w:val="00E7715E"/>
    <w:rsid w:val="00E82D15"/>
    <w:rsid w:val="00E8376C"/>
    <w:rsid w:val="00EA098D"/>
    <w:rsid w:val="00EA4DDE"/>
    <w:rsid w:val="00EB0D7B"/>
    <w:rsid w:val="00EB2056"/>
    <w:rsid w:val="00EB739C"/>
    <w:rsid w:val="00EE27B0"/>
    <w:rsid w:val="00EE2A2F"/>
    <w:rsid w:val="00EE77D6"/>
    <w:rsid w:val="00EF11EA"/>
    <w:rsid w:val="00EF2413"/>
    <w:rsid w:val="00EF4111"/>
    <w:rsid w:val="00F05626"/>
    <w:rsid w:val="00F110C7"/>
    <w:rsid w:val="00F219D9"/>
    <w:rsid w:val="00F2635C"/>
    <w:rsid w:val="00F3730A"/>
    <w:rsid w:val="00F54DB3"/>
    <w:rsid w:val="00F62276"/>
    <w:rsid w:val="00F72D0C"/>
    <w:rsid w:val="00F82BD9"/>
    <w:rsid w:val="00F830B1"/>
    <w:rsid w:val="00F83CDB"/>
    <w:rsid w:val="00F86F49"/>
    <w:rsid w:val="00F87406"/>
    <w:rsid w:val="00F977F7"/>
    <w:rsid w:val="00FA03F6"/>
    <w:rsid w:val="00FA3192"/>
    <w:rsid w:val="00FB1007"/>
    <w:rsid w:val="00FC5497"/>
    <w:rsid w:val="00FC7C69"/>
    <w:rsid w:val="00FD601A"/>
    <w:rsid w:val="00FE0822"/>
    <w:rsid w:val="00FE6774"/>
    <w:rsid w:val="00FE74F0"/>
    <w:rsid w:val="00FF4A00"/>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FECD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4E96"/>
    <w:rPr>
      <w:lang w:val="en-GB"/>
    </w:rPr>
  </w:style>
  <w:style w:type="paragraph" w:styleId="Heading1">
    <w:name w:val="heading 1"/>
    <w:basedOn w:val="Normal"/>
    <w:next w:val="Normal"/>
    <w:link w:val="Heading1Char"/>
    <w:uiPriority w:val="9"/>
    <w:qFormat/>
    <w:rsid w:val="00A26098"/>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9152F8"/>
    <w:pPr>
      <w:spacing w:before="100" w:beforeAutospacing="1" w:after="100" w:afterAutospacing="1"/>
      <w:outlineLvl w:val="1"/>
    </w:pPr>
    <w:rPr>
      <w:rFonts w:ascii="Times" w:hAnsi="Times"/>
      <w:b/>
      <w:bCs/>
      <w:sz w:val="36"/>
      <w:szCs w:val="3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52F8"/>
    <w:rPr>
      <w:rFonts w:ascii="Times" w:hAnsi="Times"/>
      <w:b/>
      <w:bCs/>
      <w:sz w:val="36"/>
      <w:szCs w:val="36"/>
      <w:lang w:val="en-GB" w:eastAsia="en-US"/>
    </w:rPr>
  </w:style>
  <w:style w:type="paragraph" w:styleId="NormalWeb">
    <w:name w:val="Normal (Web)"/>
    <w:basedOn w:val="Normal"/>
    <w:uiPriority w:val="99"/>
    <w:unhideWhenUsed/>
    <w:rsid w:val="009152F8"/>
    <w:pPr>
      <w:spacing w:before="100" w:beforeAutospacing="1" w:after="100" w:afterAutospacing="1"/>
    </w:pPr>
    <w:rPr>
      <w:rFonts w:ascii="Times" w:hAnsi="Times" w:cs="Times New Roman"/>
      <w:sz w:val="20"/>
      <w:szCs w:val="20"/>
      <w:lang w:eastAsia="en-US"/>
    </w:rPr>
  </w:style>
  <w:style w:type="paragraph" w:styleId="Header">
    <w:name w:val="header"/>
    <w:basedOn w:val="Normal"/>
    <w:link w:val="HeaderChar"/>
    <w:uiPriority w:val="99"/>
    <w:unhideWhenUsed/>
    <w:rsid w:val="004C141C"/>
    <w:pPr>
      <w:tabs>
        <w:tab w:val="center" w:pos="4320"/>
        <w:tab w:val="right" w:pos="8640"/>
      </w:tabs>
      <w:spacing w:after="0"/>
    </w:pPr>
  </w:style>
  <w:style w:type="character" w:customStyle="1" w:styleId="HeaderChar">
    <w:name w:val="Header Char"/>
    <w:basedOn w:val="DefaultParagraphFont"/>
    <w:link w:val="Header"/>
    <w:uiPriority w:val="99"/>
    <w:rsid w:val="004C141C"/>
    <w:rPr>
      <w:lang w:val="en-GB"/>
    </w:rPr>
  </w:style>
  <w:style w:type="paragraph" w:styleId="Footer">
    <w:name w:val="footer"/>
    <w:basedOn w:val="Normal"/>
    <w:link w:val="FooterChar"/>
    <w:uiPriority w:val="99"/>
    <w:unhideWhenUsed/>
    <w:rsid w:val="004C141C"/>
    <w:pPr>
      <w:tabs>
        <w:tab w:val="center" w:pos="4320"/>
        <w:tab w:val="right" w:pos="8640"/>
      </w:tabs>
      <w:spacing w:after="0"/>
    </w:pPr>
  </w:style>
  <w:style w:type="character" w:customStyle="1" w:styleId="FooterChar">
    <w:name w:val="Footer Char"/>
    <w:basedOn w:val="DefaultParagraphFont"/>
    <w:link w:val="Footer"/>
    <w:uiPriority w:val="99"/>
    <w:rsid w:val="004C141C"/>
    <w:rPr>
      <w:lang w:val="en-GB"/>
    </w:rPr>
  </w:style>
  <w:style w:type="character" w:styleId="PageNumber">
    <w:name w:val="page number"/>
    <w:basedOn w:val="DefaultParagraphFont"/>
    <w:uiPriority w:val="99"/>
    <w:semiHidden/>
    <w:unhideWhenUsed/>
    <w:rsid w:val="004C141C"/>
  </w:style>
  <w:style w:type="character" w:styleId="Hyperlink">
    <w:name w:val="Hyperlink"/>
    <w:basedOn w:val="DefaultParagraphFont"/>
    <w:uiPriority w:val="99"/>
    <w:unhideWhenUsed/>
    <w:rsid w:val="008B38F8"/>
    <w:rPr>
      <w:color w:val="0000FF" w:themeColor="hyperlink"/>
      <w:u w:val="single"/>
    </w:rPr>
  </w:style>
  <w:style w:type="paragraph" w:styleId="BalloonText">
    <w:name w:val="Balloon Text"/>
    <w:basedOn w:val="Normal"/>
    <w:link w:val="BalloonTextChar"/>
    <w:uiPriority w:val="99"/>
    <w:semiHidden/>
    <w:unhideWhenUsed/>
    <w:rsid w:val="005343E9"/>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343E9"/>
    <w:rPr>
      <w:rFonts w:ascii="Lucida Grande" w:hAnsi="Lucida Grande" w:cs="Lucida Grande"/>
      <w:sz w:val="18"/>
      <w:szCs w:val="18"/>
      <w:lang w:val="en-GB"/>
    </w:rPr>
  </w:style>
  <w:style w:type="paragraph" w:styleId="Caption">
    <w:name w:val="caption"/>
    <w:basedOn w:val="Normal"/>
    <w:next w:val="Normal"/>
    <w:uiPriority w:val="35"/>
    <w:unhideWhenUsed/>
    <w:qFormat/>
    <w:rsid w:val="002855A4"/>
    <w:pPr>
      <w:spacing w:line="480" w:lineRule="auto"/>
      <w:jc w:val="center"/>
    </w:pPr>
    <w:rPr>
      <w:b/>
      <w:bCs/>
      <w:color w:val="4F81BD" w:themeColor="accent1"/>
      <w:sz w:val="20"/>
      <w:szCs w:val="18"/>
    </w:rPr>
  </w:style>
  <w:style w:type="character" w:styleId="Emphasis">
    <w:name w:val="Emphasis"/>
    <w:basedOn w:val="DefaultParagraphFont"/>
    <w:uiPriority w:val="20"/>
    <w:qFormat/>
    <w:rsid w:val="003D12EF"/>
    <w:rPr>
      <w:i/>
      <w:iCs/>
    </w:rPr>
  </w:style>
  <w:style w:type="character" w:customStyle="1" w:styleId="Heading1Char">
    <w:name w:val="Heading 1 Char"/>
    <w:basedOn w:val="DefaultParagraphFont"/>
    <w:link w:val="Heading1"/>
    <w:uiPriority w:val="9"/>
    <w:rsid w:val="00A26098"/>
    <w:rPr>
      <w:rFonts w:asciiTheme="majorHAnsi" w:eastAsiaTheme="majorEastAsia" w:hAnsiTheme="majorHAnsi" w:cstheme="majorBidi"/>
      <w:b/>
      <w:bCs/>
      <w:color w:val="345A8A" w:themeColor="accent1" w:themeShade="B5"/>
      <w:sz w:val="32"/>
      <w:szCs w:val="32"/>
      <w:lang w:val="en-GB"/>
    </w:rPr>
  </w:style>
  <w:style w:type="paragraph" w:styleId="TOC1">
    <w:name w:val="toc 1"/>
    <w:basedOn w:val="Normal"/>
    <w:next w:val="Normal"/>
    <w:autoRedefine/>
    <w:uiPriority w:val="39"/>
    <w:unhideWhenUsed/>
    <w:rsid w:val="00934836"/>
    <w:pPr>
      <w:spacing w:before="360" w:after="0"/>
    </w:pPr>
    <w:rPr>
      <w:rFonts w:asciiTheme="majorHAnsi" w:hAnsiTheme="majorHAnsi"/>
      <w:b/>
      <w:caps/>
    </w:rPr>
  </w:style>
  <w:style w:type="paragraph" w:styleId="TOC2">
    <w:name w:val="toc 2"/>
    <w:basedOn w:val="Normal"/>
    <w:next w:val="Normal"/>
    <w:autoRedefine/>
    <w:uiPriority w:val="39"/>
    <w:unhideWhenUsed/>
    <w:rsid w:val="00934836"/>
    <w:pPr>
      <w:spacing w:before="240" w:after="0"/>
    </w:pPr>
    <w:rPr>
      <w:b/>
      <w:sz w:val="20"/>
      <w:szCs w:val="20"/>
    </w:rPr>
  </w:style>
  <w:style w:type="paragraph" w:styleId="TOC3">
    <w:name w:val="toc 3"/>
    <w:basedOn w:val="Normal"/>
    <w:next w:val="Normal"/>
    <w:autoRedefine/>
    <w:uiPriority w:val="39"/>
    <w:unhideWhenUsed/>
    <w:rsid w:val="00934836"/>
    <w:pPr>
      <w:spacing w:after="0"/>
      <w:ind w:left="240"/>
    </w:pPr>
    <w:rPr>
      <w:sz w:val="20"/>
      <w:szCs w:val="20"/>
    </w:rPr>
  </w:style>
  <w:style w:type="paragraph" w:styleId="TOC4">
    <w:name w:val="toc 4"/>
    <w:basedOn w:val="Normal"/>
    <w:next w:val="Normal"/>
    <w:autoRedefine/>
    <w:uiPriority w:val="39"/>
    <w:unhideWhenUsed/>
    <w:rsid w:val="00934836"/>
    <w:pPr>
      <w:spacing w:after="0"/>
      <w:ind w:left="480"/>
    </w:pPr>
    <w:rPr>
      <w:sz w:val="20"/>
      <w:szCs w:val="20"/>
    </w:rPr>
  </w:style>
  <w:style w:type="paragraph" w:styleId="TOC5">
    <w:name w:val="toc 5"/>
    <w:basedOn w:val="Normal"/>
    <w:next w:val="Normal"/>
    <w:autoRedefine/>
    <w:uiPriority w:val="39"/>
    <w:unhideWhenUsed/>
    <w:rsid w:val="00934836"/>
    <w:pPr>
      <w:spacing w:after="0"/>
      <w:ind w:left="720"/>
    </w:pPr>
    <w:rPr>
      <w:sz w:val="20"/>
      <w:szCs w:val="20"/>
    </w:rPr>
  </w:style>
  <w:style w:type="paragraph" w:styleId="TOC6">
    <w:name w:val="toc 6"/>
    <w:basedOn w:val="Normal"/>
    <w:next w:val="Normal"/>
    <w:autoRedefine/>
    <w:uiPriority w:val="39"/>
    <w:unhideWhenUsed/>
    <w:rsid w:val="00934836"/>
    <w:pPr>
      <w:spacing w:after="0"/>
      <w:ind w:left="960"/>
    </w:pPr>
    <w:rPr>
      <w:sz w:val="20"/>
      <w:szCs w:val="20"/>
    </w:rPr>
  </w:style>
  <w:style w:type="paragraph" w:styleId="TOC7">
    <w:name w:val="toc 7"/>
    <w:basedOn w:val="Normal"/>
    <w:next w:val="Normal"/>
    <w:autoRedefine/>
    <w:uiPriority w:val="39"/>
    <w:unhideWhenUsed/>
    <w:rsid w:val="00934836"/>
    <w:pPr>
      <w:spacing w:after="0"/>
      <w:ind w:left="1200"/>
    </w:pPr>
    <w:rPr>
      <w:sz w:val="20"/>
      <w:szCs w:val="20"/>
    </w:rPr>
  </w:style>
  <w:style w:type="paragraph" w:styleId="TOC8">
    <w:name w:val="toc 8"/>
    <w:basedOn w:val="Normal"/>
    <w:next w:val="Normal"/>
    <w:autoRedefine/>
    <w:uiPriority w:val="39"/>
    <w:unhideWhenUsed/>
    <w:rsid w:val="00934836"/>
    <w:pPr>
      <w:spacing w:after="0"/>
      <w:ind w:left="1440"/>
    </w:pPr>
    <w:rPr>
      <w:sz w:val="20"/>
      <w:szCs w:val="20"/>
    </w:rPr>
  </w:style>
  <w:style w:type="paragraph" w:styleId="TOC9">
    <w:name w:val="toc 9"/>
    <w:basedOn w:val="Normal"/>
    <w:next w:val="Normal"/>
    <w:autoRedefine/>
    <w:uiPriority w:val="39"/>
    <w:unhideWhenUsed/>
    <w:rsid w:val="00934836"/>
    <w:pPr>
      <w:spacing w:after="0"/>
      <w:ind w:left="1680"/>
    </w:pPr>
    <w:rPr>
      <w:sz w:val="20"/>
      <w:szCs w:val="20"/>
    </w:rPr>
  </w:style>
  <w:style w:type="paragraph" w:styleId="TableofFigures">
    <w:name w:val="table of figures"/>
    <w:basedOn w:val="Normal"/>
    <w:next w:val="Normal"/>
    <w:uiPriority w:val="99"/>
    <w:unhideWhenUsed/>
    <w:rsid w:val="00934836"/>
    <w:pPr>
      <w:spacing w:after="0"/>
      <w:ind w:left="480" w:hanging="480"/>
    </w:pPr>
    <w:rPr>
      <w:caps/>
      <w:sz w:val="20"/>
      <w:szCs w:val="20"/>
    </w:rPr>
  </w:style>
  <w:style w:type="paragraph" w:styleId="HTMLPreformatted">
    <w:name w:val="HTML Preformatted"/>
    <w:basedOn w:val="Normal"/>
    <w:link w:val="HTMLPreformattedChar"/>
    <w:uiPriority w:val="99"/>
    <w:semiHidden/>
    <w:unhideWhenUsed/>
    <w:rsid w:val="00492F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w:hAnsi="Courier" w:cs="Courier"/>
      <w:sz w:val="20"/>
      <w:szCs w:val="20"/>
      <w:lang w:eastAsia="en-US"/>
    </w:rPr>
  </w:style>
  <w:style w:type="character" w:customStyle="1" w:styleId="HTMLPreformattedChar">
    <w:name w:val="HTML Preformatted Char"/>
    <w:basedOn w:val="DefaultParagraphFont"/>
    <w:link w:val="HTMLPreformatted"/>
    <w:uiPriority w:val="99"/>
    <w:semiHidden/>
    <w:rsid w:val="00492F78"/>
    <w:rPr>
      <w:rFonts w:ascii="Courier" w:hAnsi="Courier" w:cs="Courier"/>
      <w:sz w:val="20"/>
      <w:szCs w:val="20"/>
      <w:lang w:val="en-GB"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4E96"/>
    <w:rPr>
      <w:lang w:val="en-GB"/>
    </w:rPr>
  </w:style>
  <w:style w:type="paragraph" w:styleId="Heading1">
    <w:name w:val="heading 1"/>
    <w:basedOn w:val="Normal"/>
    <w:next w:val="Normal"/>
    <w:link w:val="Heading1Char"/>
    <w:uiPriority w:val="9"/>
    <w:qFormat/>
    <w:rsid w:val="00A26098"/>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9152F8"/>
    <w:pPr>
      <w:spacing w:before="100" w:beforeAutospacing="1" w:after="100" w:afterAutospacing="1"/>
      <w:outlineLvl w:val="1"/>
    </w:pPr>
    <w:rPr>
      <w:rFonts w:ascii="Times" w:hAnsi="Times"/>
      <w:b/>
      <w:bCs/>
      <w:sz w:val="36"/>
      <w:szCs w:val="3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52F8"/>
    <w:rPr>
      <w:rFonts w:ascii="Times" w:hAnsi="Times"/>
      <w:b/>
      <w:bCs/>
      <w:sz w:val="36"/>
      <w:szCs w:val="36"/>
      <w:lang w:val="en-GB" w:eastAsia="en-US"/>
    </w:rPr>
  </w:style>
  <w:style w:type="paragraph" w:styleId="NormalWeb">
    <w:name w:val="Normal (Web)"/>
    <w:basedOn w:val="Normal"/>
    <w:uiPriority w:val="99"/>
    <w:unhideWhenUsed/>
    <w:rsid w:val="009152F8"/>
    <w:pPr>
      <w:spacing w:before="100" w:beforeAutospacing="1" w:after="100" w:afterAutospacing="1"/>
    </w:pPr>
    <w:rPr>
      <w:rFonts w:ascii="Times" w:hAnsi="Times" w:cs="Times New Roman"/>
      <w:sz w:val="20"/>
      <w:szCs w:val="20"/>
      <w:lang w:eastAsia="en-US"/>
    </w:rPr>
  </w:style>
  <w:style w:type="paragraph" w:styleId="Header">
    <w:name w:val="header"/>
    <w:basedOn w:val="Normal"/>
    <w:link w:val="HeaderChar"/>
    <w:uiPriority w:val="99"/>
    <w:unhideWhenUsed/>
    <w:rsid w:val="004C141C"/>
    <w:pPr>
      <w:tabs>
        <w:tab w:val="center" w:pos="4320"/>
        <w:tab w:val="right" w:pos="8640"/>
      </w:tabs>
      <w:spacing w:after="0"/>
    </w:pPr>
  </w:style>
  <w:style w:type="character" w:customStyle="1" w:styleId="HeaderChar">
    <w:name w:val="Header Char"/>
    <w:basedOn w:val="DefaultParagraphFont"/>
    <w:link w:val="Header"/>
    <w:uiPriority w:val="99"/>
    <w:rsid w:val="004C141C"/>
    <w:rPr>
      <w:lang w:val="en-GB"/>
    </w:rPr>
  </w:style>
  <w:style w:type="paragraph" w:styleId="Footer">
    <w:name w:val="footer"/>
    <w:basedOn w:val="Normal"/>
    <w:link w:val="FooterChar"/>
    <w:uiPriority w:val="99"/>
    <w:unhideWhenUsed/>
    <w:rsid w:val="004C141C"/>
    <w:pPr>
      <w:tabs>
        <w:tab w:val="center" w:pos="4320"/>
        <w:tab w:val="right" w:pos="8640"/>
      </w:tabs>
      <w:spacing w:after="0"/>
    </w:pPr>
  </w:style>
  <w:style w:type="character" w:customStyle="1" w:styleId="FooterChar">
    <w:name w:val="Footer Char"/>
    <w:basedOn w:val="DefaultParagraphFont"/>
    <w:link w:val="Footer"/>
    <w:uiPriority w:val="99"/>
    <w:rsid w:val="004C141C"/>
    <w:rPr>
      <w:lang w:val="en-GB"/>
    </w:rPr>
  </w:style>
  <w:style w:type="character" w:styleId="PageNumber">
    <w:name w:val="page number"/>
    <w:basedOn w:val="DefaultParagraphFont"/>
    <w:uiPriority w:val="99"/>
    <w:semiHidden/>
    <w:unhideWhenUsed/>
    <w:rsid w:val="004C141C"/>
  </w:style>
  <w:style w:type="character" w:styleId="Hyperlink">
    <w:name w:val="Hyperlink"/>
    <w:basedOn w:val="DefaultParagraphFont"/>
    <w:uiPriority w:val="99"/>
    <w:unhideWhenUsed/>
    <w:rsid w:val="008B38F8"/>
    <w:rPr>
      <w:color w:val="0000FF" w:themeColor="hyperlink"/>
      <w:u w:val="single"/>
    </w:rPr>
  </w:style>
  <w:style w:type="paragraph" w:styleId="BalloonText">
    <w:name w:val="Balloon Text"/>
    <w:basedOn w:val="Normal"/>
    <w:link w:val="BalloonTextChar"/>
    <w:uiPriority w:val="99"/>
    <w:semiHidden/>
    <w:unhideWhenUsed/>
    <w:rsid w:val="005343E9"/>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343E9"/>
    <w:rPr>
      <w:rFonts w:ascii="Lucida Grande" w:hAnsi="Lucida Grande" w:cs="Lucida Grande"/>
      <w:sz w:val="18"/>
      <w:szCs w:val="18"/>
      <w:lang w:val="en-GB"/>
    </w:rPr>
  </w:style>
  <w:style w:type="paragraph" w:styleId="Caption">
    <w:name w:val="caption"/>
    <w:basedOn w:val="Normal"/>
    <w:next w:val="Normal"/>
    <w:uiPriority w:val="35"/>
    <w:unhideWhenUsed/>
    <w:qFormat/>
    <w:rsid w:val="002855A4"/>
    <w:pPr>
      <w:spacing w:line="480" w:lineRule="auto"/>
      <w:jc w:val="center"/>
    </w:pPr>
    <w:rPr>
      <w:b/>
      <w:bCs/>
      <w:color w:val="4F81BD" w:themeColor="accent1"/>
      <w:sz w:val="20"/>
      <w:szCs w:val="18"/>
    </w:rPr>
  </w:style>
  <w:style w:type="character" w:styleId="Emphasis">
    <w:name w:val="Emphasis"/>
    <w:basedOn w:val="DefaultParagraphFont"/>
    <w:uiPriority w:val="20"/>
    <w:qFormat/>
    <w:rsid w:val="003D12EF"/>
    <w:rPr>
      <w:i/>
      <w:iCs/>
    </w:rPr>
  </w:style>
  <w:style w:type="character" w:customStyle="1" w:styleId="Heading1Char">
    <w:name w:val="Heading 1 Char"/>
    <w:basedOn w:val="DefaultParagraphFont"/>
    <w:link w:val="Heading1"/>
    <w:uiPriority w:val="9"/>
    <w:rsid w:val="00A26098"/>
    <w:rPr>
      <w:rFonts w:asciiTheme="majorHAnsi" w:eastAsiaTheme="majorEastAsia" w:hAnsiTheme="majorHAnsi" w:cstheme="majorBidi"/>
      <w:b/>
      <w:bCs/>
      <w:color w:val="345A8A" w:themeColor="accent1" w:themeShade="B5"/>
      <w:sz w:val="32"/>
      <w:szCs w:val="32"/>
      <w:lang w:val="en-GB"/>
    </w:rPr>
  </w:style>
  <w:style w:type="paragraph" w:styleId="TOC1">
    <w:name w:val="toc 1"/>
    <w:basedOn w:val="Normal"/>
    <w:next w:val="Normal"/>
    <w:autoRedefine/>
    <w:uiPriority w:val="39"/>
    <w:unhideWhenUsed/>
    <w:rsid w:val="00934836"/>
    <w:pPr>
      <w:spacing w:before="360" w:after="0"/>
    </w:pPr>
    <w:rPr>
      <w:rFonts w:asciiTheme="majorHAnsi" w:hAnsiTheme="majorHAnsi"/>
      <w:b/>
      <w:caps/>
    </w:rPr>
  </w:style>
  <w:style w:type="paragraph" w:styleId="TOC2">
    <w:name w:val="toc 2"/>
    <w:basedOn w:val="Normal"/>
    <w:next w:val="Normal"/>
    <w:autoRedefine/>
    <w:uiPriority w:val="39"/>
    <w:unhideWhenUsed/>
    <w:rsid w:val="00934836"/>
    <w:pPr>
      <w:spacing w:before="240" w:after="0"/>
    </w:pPr>
    <w:rPr>
      <w:b/>
      <w:sz w:val="20"/>
      <w:szCs w:val="20"/>
    </w:rPr>
  </w:style>
  <w:style w:type="paragraph" w:styleId="TOC3">
    <w:name w:val="toc 3"/>
    <w:basedOn w:val="Normal"/>
    <w:next w:val="Normal"/>
    <w:autoRedefine/>
    <w:uiPriority w:val="39"/>
    <w:unhideWhenUsed/>
    <w:rsid w:val="00934836"/>
    <w:pPr>
      <w:spacing w:after="0"/>
      <w:ind w:left="240"/>
    </w:pPr>
    <w:rPr>
      <w:sz w:val="20"/>
      <w:szCs w:val="20"/>
    </w:rPr>
  </w:style>
  <w:style w:type="paragraph" w:styleId="TOC4">
    <w:name w:val="toc 4"/>
    <w:basedOn w:val="Normal"/>
    <w:next w:val="Normal"/>
    <w:autoRedefine/>
    <w:uiPriority w:val="39"/>
    <w:unhideWhenUsed/>
    <w:rsid w:val="00934836"/>
    <w:pPr>
      <w:spacing w:after="0"/>
      <w:ind w:left="480"/>
    </w:pPr>
    <w:rPr>
      <w:sz w:val="20"/>
      <w:szCs w:val="20"/>
    </w:rPr>
  </w:style>
  <w:style w:type="paragraph" w:styleId="TOC5">
    <w:name w:val="toc 5"/>
    <w:basedOn w:val="Normal"/>
    <w:next w:val="Normal"/>
    <w:autoRedefine/>
    <w:uiPriority w:val="39"/>
    <w:unhideWhenUsed/>
    <w:rsid w:val="00934836"/>
    <w:pPr>
      <w:spacing w:after="0"/>
      <w:ind w:left="720"/>
    </w:pPr>
    <w:rPr>
      <w:sz w:val="20"/>
      <w:szCs w:val="20"/>
    </w:rPr>
  </w:style>
  <w:style w:type="paragraph" w:styleId="TOC6">
    <w:name w:val="toc 6"/>
    <w:basedOn w:val="Normal"/>
    <w:next w:val="Normal"/>
    <w:autoRedefine/>
    <w:uiPriority w:val="39"/>
    <w:unhideWhenUsed/>
    <w:rsid w:val="00934836"/>
    <w:pPr>
      <w:spacing w:after="0"/>
      <w:ind w:left="960"/>
    </w:pPr>
    <w:rPr>
      <w:sz w:val="20"/>
      <w:szCs w:val="20"/>
    </w:rPr>
  </w:style>
  <w:style w:type="paragraph" w:styleId="TOC7">
    <w:name w:val="toc 7"/>
    <w:basedOn w:val="Normal"/>
    <w:next w:val="Normal"/>
    <w:autoRedefine/>
    <w:uiPriority w:val="39"/>
    <w:unhideWhenUsed/>
    <w:rsid w:val="00934836"/>
    <w:pPr>
      <w:spacing w:after="0"/>
      <w:ind w:left="1200"/>
    </w:pPr>
    <w:rPr>
      <w:sz w:val="20"/>
      <w:szCs w:val="20"/>
    </w:rPr>
  </w:style>
  <w:style w:type="paragraph" w:styleId="TOC8">
    <w:name w:val="toc 8"/>
    <w:basedOn w:val="Normal"/>
    <w:next w:val="Normal"/>
    <w:autoRedefine/>
    <w:uiPriority w:val="39"/>
    <w:unhideWhenUsed/>
    <w:rsid w:val="00934836"/>
    <w:pPr>
      <w:spacing w:after="0"/>
      <w:ind w:left="1440"/>
    </w:pPr>
    <w:rPr>
      <w:sz w:val="20"/>
      <w:szCs w:val="20"/>
    </w:rPr>
  </w:style>
  <w:style w:type="paragraph" w:styleId="TOC9">
    <w:name w:val="toc 9"/>
    <w:basedOn w:val="Normal"/>
    <w:next w:val="Normal"/>
    <w:autoRedefine/>
    <w:uiPriority w:val="39"/>
    <w:unhideWhenUsed/>
    <w:rsid w:val="00934836"/>
    <w:pPr>
      <w:spacing w:after="0"/>
      <w:ind w:left="1680"/>
    </w:pPr>
    <w:rPr>
      <w:sz w:val="20"/>
      <w:szCs w:val="20"/>
    </w:rPr>
  </w:style>
  <w:style w:type="paragraph" w:styleId="TableofFigures">
    <w:name w:val="table of figures"/>
    <w:basedOn w:val="Normal"/>
    <w:next w:val="Normal"/>
    <w:uiPriority w:val="99"/>
    <w:unhideWhenUsed/>
    <w:rsid w:val="00934836"/>
    <w:pPr>
      <w:spacing w:after="0"/>
      <w:ind w:left="480" w:hanging="480"/>
    </w:pPr>
    <w:rPr>
      <w:caps/>
      <w:sz w:val="20"/>
      <w:szCs w:val="20"/>
    </w:rPr>
  </w:style>
  <w:style w:type="paragraph" w:styleId="HTMLPreformatted">
    <w:name w:val="HTML Preformatted"/>
    <w:basedOn w:val="Normal"/>
    <w:link w:val="HTMLPreformattedChar"/>
    <w:uiPriority w:val="99"/>
    <w:semiHidden/>
    <w:unhideWhenUsed/>
    <w:rsid w:val="00492F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w:hAnsi="Courier" w:cs="Courier"/>
      <w:sz w:val="20"/>
      <w:szCs w:val="20"/>
      <w:lang w:eastAsia="en-US"/>
    </w:rPr>
  </w:style>
  <w:style w:type="character" w:customStyle="1" w:styleId="HTMLPreformattedChar">
    <w:name w:val="HTML Preformatted Char"/>
    <w:basedOn w:val="DefaultParagraphFont"/>
    <w:link w:val="HTMLPreformatted"/>
    <w:uiPriority w:val="99"/>
    <w:semiHidden/>
    <w:rsid w:val="00492F78"/>
    <w:rPr>
      <w:rFonts w:ascii="Courier" w:hAnsi="Courier" w:cs="Courier"/>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43708">
      <w:bodyDiv w:val="1"/>
      <w:marLeft w:val="0"/>
      <w:marRight w:val="0"/>
      <w:marTop w:val="0"/>
      <w:marBottom w:val="0"/>
      <w:divBdr>
        <w:top w:val="none" w:sz="0" w:space="0" w:color="auto"/>
        <w:left w:val="none" w:sz="0" w:space="0" w:color="auto"/>
        <w:bottom w:val="none" w:sz="0" w:space="0" w:color="auto"/>
        <w:right w:val="none" w:sz="0" w:space="0" w:color="auto"/>
      </w:divBdr>
    </w:div>
    <w:div w:id="17826735">
      <w:bodyDiv w:val="1"/>
      <w:marLeft w:val="0"/>
      <w:marRight w:val="0"/>
      <w:marTop w:val="0"/>
      <w:marBottom w:val="0"/>
      <w:divBdr>
        <w:top w:val="none" w:sz="0" w:space="0" w:color="auto"/>
        <w:left w:val="none" w:sz="0" w:space="0" w:color="auto"/>
        <w:bottom w:val="none" w:sz="0" w:space="0" w:color="auto"/>
        <w:right w:val="none" w:sz="0" w:space="0" w:color="auto"/>
      </w:divBdr>
    </w:div>
    <w:div w:id="51857598">
      <w:bodyDiv w:val="1"/>
      <w:marLeft w:val="0"/>
      <w:marRight w:val="0"/>
      <w:marTop w:val="0"/>
      <w:marBottom w:val="0"/>
      <w:divBdr>
        <w:top w:val="none" w:sz="0" w:space="0" w:color="auto"/>
        <w:left w:val="none" w:sz="0" w:space="0" w:color="auto"/>
        <w:bottom w:val="none" w:sz="0" w:space="0" w:color="auto"/>
        <w:right w:val="none" w:sz="0" w:space="0" w:color="auto"/>
      </w:divBdr>
    </w:div>
    <w:div w:id="53821459">
      <w:bodyDiv w:val="1"/>
      <w:marLeft w:val="0"/>
      <w:marRight w:val="0"/>
      <w:marTop w:val="0"/>
      <w:marBottom w:val="0"/>
      <w:divBdr>
        <w:top w:val="none" w:sz="0" w:space="0" w:color="auto"/>
        <w:left w:val="none" w:sz="0" w:space="0" w:color="auto"/>
        <w:bottom w:val="none" w:sz="0" w:space="0" w:color="auto"/>
        <w:right w:val="none" w:sz="0" w:space="0" w:color="auto"/>
      </w:divBdr>
    </w:div>
    <w:div w:id="98264214">
      <w:bodyDiv w:val="1"/>
      <w:marLeft w:val="0"/>
      <w:marRight w:val="0"/>
      <w:marTop w:val="0"/>
      <w:marBottom w:val="0"/>
      <w:divBdr>
        <w:top w:val="none" w:sz="0" w:space="0" w:color="auto"/>
        <w:left w:val="none" w:sz="0" w:space="0" w:color="auto"/>
        <w:bottom w:val="none" w:sz="0" w:space="0" w:color="auto"/>
        <w:right w:val="none" w:sz="0" w:space="0" w:color="auto"/>
      </w:divBdr>
    </w:div>
    <w:div w:id="99221909">
      <w:bodyDiv w:val="1"/>
      <w:marLeft w:val="0"/>
      <w:marRight w:val="0"/>
      <w:marTop w:val="0"/>
      <w:marBottom w:val="0"/>
      <w:divBdr>
        <w:top w:val="none" w:sz="0" w:space="0" w:color="auto"/>
        <w:left w:val="none" w:sz="0" w:space="0" w:color="auto"/>
        <w:bottom w:val="none" w:sz="0" w:space="0" w:color="auto"/>
        <w:right w:val="none" w:sz="0" w:space="0" w:color="auto"/>
      </w:divBdr>
    </w:div>
    <w:div w:id="239214807">
      <w:bodyDiv w:val="1"/>
      <w:marLeft w:val="0"/>
      <w:marRight w:val="0"/>
      <w:marTop w:val="0"/>
      <w:marBottom w:val="0"/>
      <w:divBdr>
        <w:top w:val="none" w:sz="0" w:space="0" w:color="auto"/>
        <w:left w:val="none" w:sz="0" w:space="0" w:color="auto"/>
        <w:bottom w:val="none" w:sz="0" w:space="0" w:color="auto"/>
        <w:right w:val="none" w:sz="0" w:space="0" w:color="auto"/>
      </w:divBdr>
    </w:div>
    <w:div w:id="330377505">
      <w:bodyDiv w:val="1"/>
      <w:marLeft w:val="0"/>
      <w:marRight w:val="0"/>
      <w:marTop w:val="0"/>
      <w:marBottom w:val="0"/>
      <w:divBdr>
        <w:top w:val="none" w:sz="0" w:space="0" w:color="auto"/>
        <w:left w:val="none" w:sz="0" w:space="0" w:color="auto"/>
        <w:bottom w:val="none" w:sz="0" w:space="0" w:color="auto"/>
        <w:right w:val="none" w:sz="0" w:space="0" w:color="auto"/>
      </w:divBdr>
    </w:div>
    <w:div w:id="422723520">
      <w:bodyDiv w:val="1"/>
      <w:marLeft w:val="0"/>
      <w:marRight w:val="0"/>
      <w:marTop w:val="0"/>
      <w:marBottom w:val="0"/>
      <w:divBdr>
        <w:top w:val="none" w:sz="0" w:space="0" w:color="auto"/>
        <w:left w:val="none" w:sz="0" w:space="0" w:color="auto"/>
        <w:bottom w:val="none" w:sz="0" w:space="0" w:color="auto"/>
        <w:right w:val="none" w:sz="0" w:space="0" w:color="auto"/>
      </w:divBdr>
    </w:div>
    <w:div w:id="507135498">
      <w:bodyDiv w:val="1"/>
      <w:marLeft w:val="0"/>
      <w:marRight w:val="0"/>
      <w:marTop w:val="0"/>
      <w:marBottom w:val="0"/>
      <w:divBdr>
        <w:top w:val="none" w:sz="0" w:space="0" w:color="auto"/>
        <w:left w:val="none" w:sz="0" w:space="0" w:color="auto"/>
        <w:bottom w:val="none" w:sz="0" w:space="0" w:color="auto"/>
        <w:right w:val="none" w:sz="0" w:space="0" w:color="auto"/>
      </w:divBdr>
    </w:div>
    <w:div w:id="508763817">
      <w:bodyDiv w:val="1"/>
      <w:marLeft w:val="0"/>
      <w:marRight w:val="0"/>
      <w:marTop w:val="0"/>
      <w:marBottom w:val="0"/>
      <w:divBdr>
        <w:top w:val="none" w:sz="0" w:space="0" w:color="auto"/>
        <w:left w:val="none" w:sz="0" w:space="0" w:color="auto"/>
        <w:bottom w:val="none" w:sz="0" w:space="0" w:color="auto"/>
        <w:right w:val="none" w:sz="0" w:space="0" w:color="auto"/>
      </w:divBdr>
    </w:div>
    <w:div w:id="513881628">
      <w:bodyDiv w:val="1"/>
      <w:marLeft w:val="0"/>
      <w:marRight w:val="0"/>
      <w:marTop w:val="0"/>
      <w:marBottom w:val="0"/>
      <w:divBdr>
        <w:top w:val="none" w:sz="0" w:space="0" w:color="auto"/>
        <w:left w:val="none" w:sz="0" w:space="0" w:color="auto"/>
        <w:bottom w:val="none" w:sz="0" w:space="0" w:color="auto"/>
        <w:right w:val="none" w:sz="0" w:space="0" w:color="auto"/>
      </w:divBdr>
    </w:div>
    <w:div w:id="529297904">
      <w:bodyDiv w:val="1"/>
      <w:marLeft w:val="0"/>
      <w:marRight w:val="0"/>
      <w:marTop w:val="0"/>
      <w:marBottom w:val="0"/>
      <w:divBdr>
        <w:top w:val="none" w:sz="0" w:space="0" w:color="auto"/>
        <w:left w:val="none" w:sz="0" w:space="0" w:color="auto"/>
        <w:bottom w:val="none" w:sz="0" w:space="0" w:color="auto"/>
        <w:right w:val="none" w:sz="0" w:space="0" w:color="auto"/>
      </w:divBdr>
    </w:div>
    <w:div w:id="556473998">
      <w:bodyDiv w:val="1"/>
      <w:marLeft w:val="0"/>
      <w:marRight w:val="0"/>
      <w:marTop w:val="0"/>
      <w:marBottom w:val="0"/>
      <w:divBdr>
        <w:top w:val="none" w:sz="0" w:space="0" w:color="auto"/>
        <w:left w:val="none" w:sz="0" w:space="0" w:color="auto"/>
        <w:bottom w:val="none" w:sz="0" w:space="0" w:color="auto"/>
        <w:right w:val="none" w:sz="0" w:space="0" w:color="auto"/>
      </w:divBdr>
    </w:div>
    <w:div w:id="596401434">
      <w:bodyDiv w:val="1"/>
      <w:marLeft w:val="0"/>
      <w:marRight w:val="0"/>
      <w:marTop w:val="0"/>
      <w:marBottom w:val="0"/>
      <w:divBdr>
        <w:top w:val="none" w:sz="0" w:space="0" w:color="auto"/>
        <w:left w:val="none" w:sz="0" w:space="0" w:color="auto"/>
        <w:bottom w:val="none" w:sz="0" w:space="0" w:color="auto"/>
        <w:right w:val="none" w:sz="0" w:space="0" w:color="auto"/>
      </w:divBdr>
    </w:div>
    <w:div w:id="605580591">
      <w:bodyDiv w:val="1"/>
      <w:marLeft w:val="0"/>
      <w:marRight w:val="0"/>
      <w:marTop w:val="0"/>
      <w:marBottom w:val="0"/>
      <w:divBdr>
        <w:top w:val="none" w:sz="0" w:space="0" w:color="auto"/>
        <w:left w:val="none" w:sz="0" w:space="0" w:color="auto"/>
        <w:bottom w:val="none" w:sz="0" w:space="0" w:color="auto"/>
        <w:right w:val="none" w:sz="0" w:space="0" w:color="auto"/>
      </w:divBdr>
    </w:div>
    <w:div w:id="621038133">
      <w:bodyDiv w:val="1"/>
      <w:marLeft w:val="0"/>
      <w:marRight w:val="0"/>
      <w:marTop w:val="0"/>
      <w:marBottom w:val="0"/>
      <w:divBdr>
        <w:top w:val="none" w:sz="0" w:space="0" w:color="auto"/>
        <w:left w:val="none" w:sz="0" w:space="0" w:color="auto"/>
        <w:bottom w:val="none" w:sz="0" w:space="0" w:color="auto"/>
        <w:right w:val="none" w:sz="0" w:space="0" w:color="auto"/>
      </w:divBdr>
    </w:div>
    <w:div w:id="662781549">
      <w:bodyDiv w:val="1"/>
      <w:marLeft w:val="0"/>
      <w:marRight w:val="0"/>
      <w:marTop w:val="0"/>
      <w:marBottom w:val="0"/>
      <w:divBdr>
        <w:top w:val="none" w:sz="0" w:space="0" w:color="auto"/>
        <w:left w:val="none" w:sz="0" w:space="0" w:color="auto"/>
        <w:bottom w:val="none" w:sz="0" w:space="0" w:color="auto"/>
        <w:right w:val="none" w:sz="0" w:space="0" w:color="auto"/>
      </w:divBdr>
    </w:div>
    <w:div w:id="663320611">
      <w:bodyDiv w:val="1"/>
      <w:marLeft w:val="0"/>
      <w:marRight w:val="0"/>
      <w:marTop w:val="0"/>
      <w:marBottom w:val="0"/>
      <w:divBdr>
        <w:top w:val="none" w:sz="0" w:space="0" w:color="auto"/>
        <w:left w:val="none" w:sz="0" w:space="0" w:color="auto"/>
        <w:bottom w:val="none" w:sz="0" w:space="0" w:color="auto"/>
        <w:right w:val="none" w:sz="0" w:space="0" w:color="auto"/>
      </w:divBdr>
    </w:div>
    <w:div w:id="675304817">
      <w:bodyDiv w:val="1"/>
      <w:marLeft w:val="0"/>
      <w:marRight w:val="0"/>
      <w:marTop w:val="0"/>
      <w:marBottom w:val="0"/>
      <w:divBdr>
        <w:top w:val="none" w:sz="0" w:space="0" w:color="auto"/>
        <w:left w:val="none" w:sz="0" w:space="0" w:color="auto"/>
        <w:bottom w:val="none" w:sz="0" w:space="0" w:color="auto"/>
        <w:right w:val="none" w:sz="0" w:space="0" w:color="auto"/>
      </w:divBdr>
    </w:div>
    <w:div w:id="681780160">
      <w:bodyDiv w:val="1"/>
      <w:marLeft w:val="0"/>
      <w:marRight w:val="0"/>
      <w:marTop w:val="0"/>
      <w:marBottom w:val="0"/>
      <w:divBdr>
        <w:top w:val="none" w:sz="0" w:space="0" w:color="auto"/>
        <w:left w:val="none" w:sz="0" w:space="0" w:color="auto"/>
        <w:bottom w:val="none" w:sz="0" w:space="0" w:color="auto"/>
        <w:right w:val="none" w:sz="0" w:space="0" w:color="auto"/>
      </w:divBdr>
    </w:div>
    <w:div w:id="681932824">
      <w:bodyDiv w:val="1"/>
      <w:marLeft w:val="0"/>
      <w:marRight w:val="0"/>
      <w:marTop w:val="0"/>
      <w:marBottom w:val="0"/>
      <w:divBdr>
        <w:top w:val="none" w:sz="0" w:space="0" w:color="auto"/>
        <w:left w:val="none" w:sz="0" w:space="0" w:color="auto"/>
        <w:bottom w:val="none" w:sz="0" w:space="0" w:color="auto"/>
        <w:right w:val="none" w:sz="0" w:space="0" w:color="auto"/>
      </w:divBdr>
    </w:div>
    <w:div w:id="708072298">
      <w:bodyDiv w:val="1"/>
      <w:marLeft w:val="0"/>
      <w:marRight w:val="0"/>
      <w:marTop w:val="0"/>
      <w:marBottom w:val="0"/>
      <w:divBdr>
        <w:top w:val="none" w:sz="0" w:space="0" w:color="auto"/>
        <w:left w:val="none" w:sz="0" w:space="0" w:color="auto"/>
        <w:bottom w:val="none" w:sz="0" w:space="0" w:color="auto"/>
        <w:right w:val="none" w:sz="0" w:space="0" w:color="auto"/>
      </w:divBdr>
    </w:div>
    <w:div w:id="720831425">
      <w:bodyDiv w:val="1"/>
      <w:marLeft w:val="0"/>
      <w:marRight w:val="0"/>
      <w:marTop w:val="0"/>
      <w:marBottom w:val="0"/>
      <w:divBdr>
        <w:top w:val="none" w:sz="0" w:space="0" w:color="auto"/>
        <w:left w:val="none" w:sz="0" w:space="0" w:color="auto"/>
        <w:bottom w:val="none" w:sz="0" w:space="0" w:color="auto"/>
        <w:right w:val="none" w:sz="0" w:space="0" w:color="auto"/>
      </w:divBdr>
    </w:div>
    <w:div w:id="724378189">
      <w:bodyDiv w:val="1"/>
      <w:marLeft w:val="0"/>
      <w:marRight w:val="0"/>
      <w:marTop w:val="0"/>
      <w:marBottom w:val="0"/>
      <w:divBdr>
        <w:top w:val="none" w:sz="0" w:space="0" w:color="auto"/>
        <w:left w:val="none" w:sz="0" w:space="0" w:color="auto"/>
        <w:bottom w:val="none" w:sz="0" w:space="0" w:color="auto"/>
        <w:right w:val="none" w:sz="0" w:space="0" w:color="auto"/>
      </w:divBdr>
    </w:div>
    <w:div w:id="777605342">
      <w:bodyDiv w:val="1"/>
      <w:marLeft w:val="0"/>
      <w:marRight w:val="0"/>
      <w:marTop w:val="0"/>
      <w:marBottom w:val="0"/>
      <w:divBdr>
        <w:top w:val="none" w:sz="0" w:space="0" w:color="auto"/>
        <w:left w:val="none" w:sz="0" w:space="0" w:color="auto"/>
        <w:bottom w:val="none" w:sz="0" w:space="0" w:color="auto"/>
        <w:right w:val="none" w:sz="0" w:space="0" w:color="auto"/>
      </w:divBdr>
    </w:div>
    <w:div w:id="790127401">
      <w:bodyDiv w:val="1"/>
      <w:marLeft w:val="0"/>
      <w:marRight w:val="0"/>
      <w:marTop w:val="0"/>
      <w:marBottom w:val="0"/>
      <w:divBdr>
        <w:top w:val="none" w:sz="0" w:space="0" w:color="auto"/>
        <w:left w:val="none" w:sz="0" w:space="0" w:color="auto"/>
        <w:bottom w:val="none" w:sz="0" w:space="0" w:color="auto"/>
        <w:right w:val="none" w:sz="0" w:space="0" w:color="auto"/>
      </w:divBdr>
    </w:div>
    <w:div w:id="834539473">
      <w:bodyDiv w:val="1"/>
      <w:marLeft w:val="0"/>
      <w:marRight w:val="0"/>
      <w:marTop w:val="0"/>
      <w:marBottom w:val="0"/>
      <w:divBdr>
        <w:top w:val="none" w:sz="0" w:space="0" w:color="auto"/>
        <w:left w:val="none" w:sz="0" w:space="0" w:color="auto"/>
        <w:bottom w:val="none" w:sz="0" w:space="0" w:color="auto"/>
        <w:right w:val="none" w:sz="0" w:space="0" w:color="auto"/>
      </w:divBdr>
      <w:divsChild>
        <w:div w:id="1268200844">
          <w:marLeft w:val="0"/>
          <w:marRight w:val="0"/>
          <w:marTop w:val="0"/>
          <w:marBottom w:val="0"/>
          <w:divBdr>
            <w:top w:val="none" w:sz="0" w:space="0" w:color="auto"/>
            <w:left w:val="none" w:sz="0" w:space="0" w:color="auto"/>
            <w:bottom w:val="none" w:sz="0" w:space="0" w:color="auto"/>
            <w:right w:val="none" w:sz="0" w:space="0" w:color="auto"/>
          </w:divBdr>
          <w:divsChild>
            <w:div w:id="1436171257">
              <w:marLeft w:val="0"/>
              <w:marRight w:val="0"/>
              <w:marTop w:val="0"/>
              <w:marBottom w:val="0"/>
              <w:divBdr>
                <w:top w:val="none" w:sz="0" w:space="0" w:color="auto"/>
                <w:left w:val="none" w:sz="0" w:space="0" w:color="auto"/>
                <w:bottom w:val="none" w:sz="0" w:space="0" w:color="auto"/>
                <w:right w:val="none" w:sz="0" w:space="0" w:color="auto"/>
              </w:divBdr>
              <w:divsChild>
                <w:div w:id="139712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393338">
          <w:marLeft w:val="0"/>
          <w:marRight w:val="0"/>
          <w:marTop w:val="0"/>
          <w:marBottom w:val="0"/>
          <w:divBdr>
            <w:top w:val="none" w:sz="0" w:space="0" w:color="auto"/>
            <w:left w:val="none" w:sz="0" w:space="0" w:color="auto"/>
            <w:bottom w:val="none" w:sz="0" w:space="0" w:color="auto"/>
            <w:right w:val="none" w:sz="0" w:space="0" w:color="auto"/>
          </w:divBdr>
          <w:divsChild>
            <w:div w:id="124938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522253">
      <w:bodyDiv w:val="1"/>
      <w:marLeft w:val="0"/>
      <w:marRight w:val="0"/>
      <w:marTop w:val="0"/>
      <w:marBottom w:val="0"/>
      <w:divBdr>
        <w:top w:val="none" w:sz="0" w:space="0" w:color="auto"/>
        <w:left w:val="none" w:sz="0" w:space="0" w:color="auto"/>
        <w:bottom w:val="none" w:sz="0" w:space="0" w:color="auto"/>
        <w:right w:val="none" w:sz="0" w:space="0" w:color="auto"/>
      </w:divBdr>
    </w:div>
    <w:div w:id="895631371">
      <w:bodyDiv w:val="1"/>
      <w:marLeft w:val="0"/>
      <w:marRight w:val="0"/>
      <w:marTop w:val="0"/>
      <w:marBottom w:val="0"/>
      <w:divBdr>
        <w:top w:val="none" w:sz="0" w:space="0" w:color="auto"/>
        <w:left w:val="none" w:sz="0" w:space="0" w:color="auto"/>
        <w:bottom w:val="none" w:sz="0" w:space="0" w:color="auto"/>
        <w:right w:val="none" w:sz="0" w:space="0" w:color="auto"/>
      </w:divBdr>
    </w:div>
    <w:div w:id="907034875">
      <w:bodyDiv w:val="1"/>
      <w:marLeft w:val="0"/>
      <w:marRight w:val="0"/>
      <w:marTop w:val="0"/>
      <w:marBottom w:val="0"/>
      <w:divBdr>
        <w:top w:val="none" w:sz="0" w:space="0" w:color="auto"/>
        <w:left w:val="none" w:sz="0" w:space="0" w:color="auto"/>
        <w:bottom w:val="none" w:sz="0" w:space="0" w:color="auto"/>
        <w:right w:val="none" w:sz="0" w:space="0" w:color="auto"/>
      </w:divBdr>
    </w:div>
    <w:div w:id="974945083">
      <w:bodyDiv w:val="1"/>
      <w:marLeft w:val="0"/>
      <w:marRight w:val="0"/>
      <w:marTop w:val="0"/>
      <w:marBottom w:val="0"/>
      <w:divBdr>
        <w:top w:val="none" w:sz="0" w:space="0" w:color="auto"/>
        <w:left w:val="none" w:sz="0" w:space="0" w:color="auto"/>
        <w:bottom w:val="none" w:sz="0" w:space="0" w:color="auto"/>
        <w:right w:val="none" w:sz="0" w:space="0" w:color="auto"/>
      </w:divBdr>
    </w:div>
    <w:div w:id="1014571587">
      <w:bodyDiv w:val="1"/>
      <w:marLeft w:val="0"/>
      <w:marRight w:val="0"/>
      <w:marTop w:val="0"/>
      <w:marBottom w:val="0"/>
      <w:divBdr>
        <w:top w:val="none" w:sz="0" w:space="0" w:color="auto"/>
        <w:left w:val="none" w:sz="0" w:space="0" w:color="auto"/>
        <w:bottom w:val="none" w:sz="0" w:space="0" w:color="auto"/>
        <w:right w:val="none" w:sz="0" w:space="0" w:color="auto"/>
      </w:divBdr>
    </w:div>
    <w:div w:id="1138645556">
      <w:bodyDiv w:val="1"/>
      <w:marLeft w:val="0"/>
      <w:marRight w:val="0"/>
      <w:marTop w:val="0"/>
      <w:marBottom w:val="0"/>
      <w:divBdr>
        <w:top w:val="none" w:sz="0" w:space="0" w:color="auto"/>
        <w:left w:val="none" w:sz="0" w:space="0" w:color="auto"/>
        <w:bottom w:val="none" w:sz="0" w:space="0" w:color="auto"/>
        <w:right w:val="none" w:sz="0" w:space="0" w:color="auto"/>
      </w:divBdr>
    </w:div>
    <w:div w:id="1144926253">
      <w:bodyDiv w:val="1"/>
      <w:marLeft w:val="0"/>
      <w:marRight w:val="0"/>
      <w:marTop w:val="0"/>
      <w:marBottom w:val="0"/>
      <w:divBdr>
        <w:top w:val="none" w:sz="0" w:space="0" w:color="auto"/>
        <w:left w:val="none" w:sz="0" w:space="0" w:color="auto"/>
        <w:bottom w:val="none" w:sz="0" w:space="0" w:color="auto"/>
        <w:right w:val="none" w:sz="0" w:space="0" w:color="auto"/>
      </w:divBdr>
    </w:div>
    <w:div w:id="1184590840">
      <w:bodyDiv w:val="1"/>
      <w:marLeft w:val="0"/>
      <w:marRight w:val="0"/>
      <w:marTop w:val="0"/>
      <w:marBottom w:val="0"/>
      <w:divBdr>
        <w:top w:val="none" w:sz="0" w:space="0" w:color="auto"/>
        <w:left w:val="none" w:sz="0" w:space="0" w:color="auto"/>
        <w:bottom w:val="none" w:sz="0" w:space="0" w:color="auto"/>
        <w:right w:val="none" w:sz="0" w:space="0" w:color="auto"/>
      </w:divBdr>
    </w:div>
    <w:div w:id="1200894029">
      <w:bodyDiv w:val="1"/>
      <w:marLeft w:val="0"/>
      <w:marRight w:val="0"/>
      <w:marTop w:val="0"/>
      <w:marBottom w:val="0"/>
      <w:divBdr>
        <w:top w:val="none" w:sz="0" w:space="0" w:color="auto"/>
        <w:left w:val="none" w:sz="0" w:space="0" w:color="auto"/>
        <w:bottom w:val="none" w:sz="0" w:space="0" w:color="auto"/>
        <w:right w:val="none" w:sz="0" w:space="0" w:color="auto"/>
      </w:divBdr>
    </w:div>
    <w:div w:id="1248071746">
      <w:bodyDiv w:val="1"/>
      <w:marLeft w:val="0"/>
      <w:marRight w:val="0"/>
      <w:marTop w:val="0"/>
      <w:marBottom w:val="0"/>
      <w:divBdr>
        <w:top w:val="none" w:sz="0" w:space="0" w:color="auto"/>
        <w:left w:val="none" w:sz="0" w:space="0" w:color="auto"/>
        <w:bottom w:val="none" w:sz="0" w:space="0" w:color="auto"/>
        <w:right w:val="none" w:sz="0" w:space="0" w:color="auto"/>
      </w:divBdr>
    </w:div>
    <w:div w:id="1376198205">
      <w:bodyDiv w:val="1"/>
      <w:marLeft w:val="0"/>
      <w:marRight w:val="0"/>
      <w:marTop w:val="0"/>
      <w:marBottom w:val="0"/>
      <w:divBdr>
        <w:top w:val="none" w:sz="0" w:space="0" w:color="auto"/>
        <w:left w:val="none" w:sz="0" w:space="0" w:color="auto"/>
        <w:bottom w:val="none" w:sz="0" w:space="0" w:color="auto"/>
        <w:right w:val="none" w:sz="0" w:space="0" w:color="auto"/>
      </w:divBdr>
    </w:div>
    <w:div w:id="1435780972">
      <w:bodyDiv w:val="1"/>
      <w:marLeft w:val="0"/>
      <w:marRight w:val="0"/>
      <w:marTop w:val="0"/>
      <w:marBottom w:val="0"/>
      <w:divBdr>
        <w:top w:val="none" w:sz="0" w:space="0" w:color="auto"/>
        <w:left w:val="none" w:sz="0" w:space="0" w:color="auto"/>
        <w:bottom w:val="none" w:sz="0" w:space="0" w:color="auto"/>
        <w:right w:val="none" w:sz="0" w:space="0" w:color="auto"/>
      </w:divBdr>
    </w:div>
    <w:div w:id="1460221585">
      <w:bodyDiv w:val="1"/>
      <w:marLeft w:val="0"/>
      <w:marRight w:val="0"/>
      <w:marTop w:val="0"/>
      <w:marBottom w:val="0"/>
      <w:divBdr>
        <w:top w:val="none" w:sz="0" w:space="0" w:color="auto"/>
        <w:left w:val="none" w:sz="0" w:space="0" w:color="auto"/>
        <w:bottom w:val="none" w:sz="0" w:space="0" w:color="auto"/>
        <w:right w:val="none" w:sz="0" w:space="0" w:color="auto"/>
      </w:divBdr>
    </w:div>
    <w:div w:id="1462378411">
      <w:bodyDiv w:val="1"/>
      <w:marLeft w:val="0"/>
      <w:marRight w:val="0"/>
      <w:marTop w:val="0"/>
      <w:marBottom w:val="0"/>
      <w:divBdr>
        <w:top w:val="none" w:sz="0" w:space="0" w:color="auto"/>
        <w:left w:val="none" w:sz="0" w:space="0" w:color="auto"/>
        <w:bottom w:val="none" w:sz="0" w:space="0" w:color="auto"/>
        <w:right w:val="none" w:sz="0" w:space="0" w:color="auto"/>
      </w:divBdr>
    </w:div>
    <w:div w:id="1489445258">
      <w:bodyDiv w:val="1"/>
      <w:marLeft w:val="0"/>
      <w:marRight w:val="0"/>
      <w:marTop w:val="0"/>
      <w:marBottom w:val="0"/>
      <w:divBdr>
        <w:top w:val="none" w:sz="0" w:space="0" w:color="auto"/>
        <w:left w:val="none" w:sz="0" w:space="0" w:color="auto"/>
        <w:bottom w:val="none" w:sz="0" w:space="0" w:color="auto"/>
        <w:right w:val="none" w:sz="0" w:space="0" w:color="auto"/>
      </w:divBdr>
    </w:div>
    <w:div w:id="1547108994">
      <w:bodyDiv w:val="1"/>
      <w:marLeft w:val="0"/>
      <w:marRight w:val="0"/>
      <w:marTop w:val="0"/>
      <w:marBottom w:val="0"/>
      <w:divBdr>
        <w:top w:val="none" w:sz="0" w:space="0" w:color="auto"/>
        <w:left w:val="none" w:sz="0" w:space="0" w:color="auto"/>
        <w:bottom w:val="none" w:sz="0" w:space="0" w:color="auto"/>
        <w:right w:val="none" w:sz="0" w:space="0" w:color="auto"/>
      </w:divBdr>
    </w:div>
    <w:div w:id="1580751436">
      <w:bodyDiv w:val="1"/>
      <w:marLeft w:val="0"/>
      <w:marRight w:val="0"/>
      <w:marTop w:val="0"/>
      <w:marBottom w:val="0"/>
      <w:divBdr>
        <w:top w:val="none" w:sz="0" w:space="0" w:color="auto"/>
        <w:left w:val="none" w:sz="0" w:space="0" w:color="auto"/>
        <w:bottom w:val="none" w:sz="0" w:space="0" w:color="auto"/>
        <w:right w:val="none" w:sz="0" w:space="0" w:color="auto"/>
      </w:divBdr>
    </w:div>
    <w:div w:id="1614093297">
      <w:bodyDiv w:val="1"/>
      <w:marLeft w:val="0"/>
      <w:marRight w:val="0"/>
      <w:marTop w:val="0"/>
      <w:marBottom w:val="0"/>
      <w:divBdr>
        <w:top w:val="none" w:sz="0" w:space="0" w:color="auto"/>
        <w:left w:val="none" w:sz="0" w:space="0" w:color="auto"/>
        <w:bottom w:val="none" w:sz="0" w:space="0" w:color="auto"/>
        <w:right w:val="none" w:sz="0" w:space="0" w:color="auto"/>
      </w:divBdr>
    </w:div>
    <w:div w:id="1643733925">
      <w:bodyDiv w:val="1"/>
      <w:marLeft w:val="0"/>
      <w:marRight w:val="0"/>
      <w:marTop w:val="0"/>
      <w:marBottom w:val="0"/>
      <w:divBdr>
        <w:top w:val="none" w:sz="0" w:space="0" w:color="auto"/>
        <w:left w:val="none" w:sz="0" w:space="0" w:color="auto"/>
        <w:bottom w:val="none" w:sz="0" w:space="0" w:color="auto"/>
        <w:right w:val="none" w:sz="0" w:space="0" w:color="auto"/>
      </w:divBdr>
    </w:div>
    <w:div w:id="1649162073">
      <w:bodyDiv w:val="1"/>
      <w:marLeft w:val="0"/>
      <w:marRight w:val="0"/>
      <w:marTop w:val="0"/>
      <w:marBottom w:val="0"/>
      <w:divBdr>
        <w:top w:val="none" w:sz="0" w:space="0" w:color="auto"/>
        <w:left w:val="none" w:sz="0" w:space="0" w:color="auto"/>
        <w:bottom w:val="none" w:sz="0" w:space="0" w:color="auto"/>
        <w:right w:val="none" w:sz="0" w:space="0" w:color="auto"/>
      </w:divBdr>
    </w:div>
    <w:div w:id="1703245230">
      <w:bodyDiv w:val="1"/>
      <w:marLeft w:val="0"/>
      <w:marRight w:val="0"/>
      <w:marTop w:val="0"/>
      <w:marBottom w:val="0"/>
      <w:divBdr>
        <w:top w:val="none" w:sz="0" w:space="0" w:color="auto"/>
        <w:left w:val="none" w:sz="0" w:space="0" w:color="auto"/>
        <w:bottom w:val="none" w:sz="0" w:space="0" w:color="auto"/>
        <w:right w:val="none" w:sz="0" w:space="0" w:color="auto"/>
      </w:divBdr>
    </w:div>
    <w:div w:id="1755781486">
      <w:bodyDiv w:val="1"/>
      <w:marLeft w:val="0"/>
      <w:marRight w:val="0"/>
      <w:marTop w:val="0"/>
      <w:marBottom w:val="0"/>
      <w:divBdr>
        <w:top w:val="none" w:sz="0" w:space="0" w:color="auto"/>
        <w:left w:val="none" w:sz="0" w:space="0" w:color="auto"/>
        <w:bottom w:val="none" w:sz="0" w:space="0" w:color="auto"/>
        <w:right w:val="none" w:sz="0" w:space="0" w:color="auto"/>
      </w:divBdr>
    </w:div>
    <w:div w:id="1805851649">
      <w:bodyDiv w:val="1"/>
      <w:marLeft w:val="0"/>
      <w:marRight w:val="0"/>
      <w:marTop w:val="0"/>
      <w:marBottom w:val="0"/>
      <w:divBdr>
        <w:top w:val="none" w:sz="0" w:space="0" w:color="auto"/>
        <w:left w:val="none" w:sz="0" w:space="0" w:color="auto"/>
        <w:bottom w:val="none" w:sz="0" w:space="0" w:color="auto"/>
        <w:right w:val="none" w:sz="0" w:space="0" w:color="auto"/>
      </w:divBdr>
    </w:div>
    <w:div w:id="1812139301">
      <w:bodyDiv w:val="1"/>
      <w:marLeft w:val="0"/>
      <w:marRight w:val="0"/>
      <w:marTop w:val="0"/>
      <w:marBottom w:val="0"/>
      <w:divBdr>
        <w:top w:val="none" w:sz="0" w:space="0" w:color="auto"/>
        <w:left w:val="none" w:sz="0" w:space="0" w:color="auto"/>
        <w:bottom w:val="none" w:sz="0" w:space="0" w:color="auto"/>
        <w:right w:val="none" w:sz="0" w:space="0" w:color="auto"/>
      </w:divBdr>
    </w:div>
    <w:div w:id="1943761224">
      <w:bodyDiv w:val="1"/>
      <w:marLeft w:val="0"/>
      <w:marRight w:val="0"/>
      <w:marTop w:val="0"/>
      <w:marBottom w:val="0"/>
      <w:divBdr>
        <w:top w:val="none" w:sz="0" w:space="0" w:color="auto"/>
        <w:left w:val="none" w:sz="0" w:space="0" w:color="auto"/>
        <w:bottom w:val="none" w:sz="0" w:space="0" w:color="auto"/>
        <w:right w:val="none" w:sz="0" w:space="0" w:color="auto"/>
      </w:divBdr>
    </w:div>
    <w:div w:id="1963148378">
      <w:bodyDiv w:val="1"/>
      <w:marLeft w:val="0"/>
      <w:marRight w:val="0"/>
      <w:marTop w:val="0"/>
      <w:marBottom w:val="0"/>
      <w:divBdr>
        <w:top w:val="none" w:sz="0" w:space="0" w:color="auto"/>
        <w:left w:val="none" w:sz="0" w:space="0" w:color="auto"/>
        <w:bottom w:val="none" w:sz="0" w:space="0" w:color="auto"/>
        <w:right w:val="none" w:sz="0" w:space="0" w:color="auto"/>
      </w:divBdr>
    </w:div>
    <w:div w:id="2024237927">
      <w:bodyDiv w:val="1"/>
      <w:marLeft w:val="0"/>
      <w:marRight w:val="0"/>
      <w:marTop w:val="0"/>
      <w:marBottom w:val="0"/>
      <w:divBdr>
        <w:top w:val="none" w:sz="0" w:space="0" w:color="auto"/>
        <w:left w:val="none" w:sz="0" w:space="0" w:color="auto"/>
        <w:bottom w:val="none" w:sz="0" w:space="0" w:color="auto"/>
        <w:right w:val="none" w:sz="0" w:space="0" w:color="auto"/>
      </w:divBdr>
    </w:div>
    <w:div w:id="2043745729">
      <w:bodyDiv w:val="1"/>
      <w:marLeft w:val="0"/>
      <w:marRight w:val="0"/>
      <w:marTop w:val="0"/>
      <w:marBottom w:val="0"/>
      <w:divBdr>
        <w:top w:val="none" w:sz="0" w:space="0" w:color="auto"/>
        <w:left w:val="none" w:sz="0" w:space="0" w:color="auto"/>
        <w:bottom w:val="none" w:sz="0" w:space="0" w:color="auto"/>
        <w:right w:val="none" w:sz="0" w:space="0" w:color="auto"/>
      </w:divBdr>
    </w:div>
    <w:div w:id="2096704918">
      <w:bodyDiv w:val="1"/>
      <w:marLeft w:val="0"/>
      <w:marRight w:val="0"/>
      <w:marTop w:val="0"/>
      <w:marBottom w:val="0"/>
      <w:divBdr>
        <w:top w:val="none" w:sz="0" w:space="0" w:color="auto"/>
        <w:left w:val="none" w:sz="0" w:space="0" w:color="auto"/>
        <w:bottom w:val="none" w:sz="0" w:space="0" w:color="auto"/>
        <w:right w:val="none" w:sz="0" w:space="0" w:color="auto"/>
      </w:divBdr>
    </w:div>
    <w:div w:id="21422620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jp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g"/><Relationship Id="rId9" Type="http://schemas.openxmlformats.org/officeDocument/2006/relationships/image" Target="media/image3.jpg"/><Relationship Id="rId10"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35</Pages>
  <Words>6859</Words>
  <Characters>39100</Characters>
  <Application>Microsoft Macintosh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Walsh</dc:creator>
  <cp:keywords/>
  <dc:description/>
  <cp:lastModifiedBy>Ian Walsh</cp:lastModifiedBy>
  <cp:revision>2</cp:revision>
  <dcterms:created xsi:type="dcterms:W3CDTF">2018-12-11T23:27:00Z</dcterms:created>
  <dcterms:modified xsi:type="dcterms:W3CDTF">2018-12-11T23:27:00Z</dcterms:modified>
</cp:coreProperties>
</file>