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EEAEC7" w14:textId="77777777" w:rsidR="00882EE3" w:rsidRPr="00882EE3" w:rsidRDefault="00882EE3">
      <w:pPr>
        <w:rPr>
          <w:b/>
          <w:u w:val="single"/>
        </w:rPr>
      </w:pPr>
      <w:r w:rsidRPr="00882EE3">
        <w:rPr>
          <w:b/>
          <w:u w:val="single"/>
        </w:rPr>
        <w:t xml:space="preserve">Josh Moyer </w:t>
      </w:r>
    </w:p>
    <w:p w14:paraId="1EB3D373" w14:textId="77777777" w:rsidR="00882EE3" w:rsidRPr="00882EE3" w:rsidRDefault="00882EE3">
      <w:pPr>
        <w:rPr>
          <w:b/>
          <w:u w:val="single"/>
        </w:rPr>
      </w:pPr>
      <w:r w:rsidRPr="00882EE3">
        <w:rPr>
          <w:b/>
          <w:u w:val="single"/>
        </w:rPr>
        <w:t xml:space="preserve">Assessment in Physical Education – Assignment 1 </w:t>
      </w:r>
    </w:p>
    <w:p w14:paraId="73C39D5E" w14:textId="77777777" w:rsidR="00882EE3" w:rsidRPr="00882EE3" w:rsidRDefault="00882EE3">
      <w:pPr>
        <w:rPr>
          <w:b/>
          <w:u w:val="single"/>
        </w:rPr>
      </w:pPr>
    </w:p>
    <w:p w14:paraId="32792100" w14:textId="77777777" w:rsidR="00882EE3" w:rsidRDefault="00882EE3">
      <w:pPr>
        <w:rPr>
          <w:b/>
          <w:u w:val="single"/>
        </w:rPr>
      </w:pPr>
      <w:r w:rsidRPr="00882EE3">
        <w:rPr>
          <w:b/>
          <w:u w:val="single"/>
        </w:rPr>
        <w:t>Rubrics Rationale</w:t>
      </w:r>
    </w:p>
    <w:p w14:paraId="6BF3CE98" w14:textId="77777777" w:rsidR="00882EE3" w:rsidRDefault="00882EE3">
      <w:pPr>
        <w:rPr>
          <w:b/>
          <w:u w:val="single"/>
        </w:rPr>
      </w:pPr>
    </w:p>
    <w:p w14:paraId="03499602" w14:textId="176A2EF6" w:rsidR="00767AF9" w:rsidRPr="00961A6D" w:rsidRDefault="00767AF9">
      <w:bookmarkStart w:id="0" w:name="_GoBack"/>
      <w:r>
        <w:t>T</w:t>
      </w:r>
      <w:r w:rsidR="00CE05AF">
        <w:t xml:space="preserve">he </w:t>
      </w:r>
      <w:r w:rsidR="007D77CB">
        <w:t xml:space="preserve">assessment rubrics below is specifically created to assess students in schools </w:t>
      </w:r>
      <w:r w:rsidR="00C013FB">
        <w:t xml:space="preserve">at year 5 and 6. </w:t>
      </w:r>
      <w:r w:rsidR="003B0846">
        <w:t xml:space="preserve">The </w:t>
      </w:r>
      <w:r w:rsidR="00D60935">
        <w:t>focus</w:t>
      </w:r>
      <w:r w:rsidR="003B0846">
        <w:t xml:space="preserve"> </w:t>
      </w:r>
      <w:r w:rsidR="00D60935">
        <w:t xml:space="preserve">area </w:t>
      </w:r>
      <w:r w:rsidR="00FE3A6A">
        <w:t>o</w:t>
      </w:r>
      <w:r w:rsidR="005A4966">
        <w:t>f</w:t>
      </w:r>
      <w:r w:rsidR="00FE3A6A">
        <w:t xml:space="preserve"> the rubrics is </w:t>
      </w:r>
      <w:r w:rsidR="007B2DAF">
        <w:t>Bailey’s 4 domains of learning (</w:t>
      </w:r>
      <w:r w:rsidR="004973FA">
        <w:t>Physical, Cognitive, Affective, Social)</w:t>
      </w:r>
      <w:r w:rsidR="007B2DAF">
        <w:t>.</w:t>
      </w:r>
      <w:r w:rsidR="00062880">
        <w:t xml:space="preserve"> </w:t>
      </w:r>
      <w:r w:rsidR="003937F8">
        <w:t>Bailey</w:t>
      </w:r>
      <w:r w:rsidR="007347ED">
        <w:t>’s 4 domains are the</w:t>
      </w:r>
      <w:r w:rsidR="00CC53FC">
        <w:t xml:space="preserve"> </w:t>
      </w:r>
      <w:r w:rsidR="008D5D26">
        <w:t xml:space="preserve">‘what’ in assessment. </w:t>
      </w:r>
      <w:r w:rsidR="00E722C3">
        <w:t xml:space="preserve">The 4 domains </w:t>
      </w:r>
      <w:r w:rsidR="00BB520F">
        <w:t>are</w:t>
      </w:r>
      <w:r w:rsidR="00E722C3">
        <w:t xml:space="preserve"> the ‘collection of information in order </w:t>
      </w:r>
      <w:r w:rsidR="00FE377E">
        <w:t>to establish whether, and to what extent, something has been attained or achieved</w:t>
      </w:r>
      <w:r w:rsidR="003D11DC">
        <w:t>’, (Hay, 2004:313).</w:t>
      </w:r>
      <w:r w:rsidR="00BB520F">
        <w:t xml:space="preserve"> In this case it</w:t>
      </w:r>
      <w:r w:rsidR="00461360">
        <w:t xml:space="preserve"> i</w:t>
      </w:r>
      <w:r w:rsidR="00BB520F">
        <w:t xml:space="preserve">s to establish whether, and to what extent </w:t>
      </w:r>
      <w:r w:rsidR="00EC15F2">
        <w:t>a student is physically literate.</w:t>
      </w:r>
      <w:r w:rsidR="00920FD8">
        <w:t xml:space="preserve"> </w:t>
      </w:r>
      <w:r w:rsidR="0095536C">
        <w:t>The</w:t>
      </w:r>
      <w:r w:rsidR="00105A32">
        <w:t xml:space="preserve">se 4 domains of learning </w:t>
      </w:r>
      <w:r w:rsidR="000A1E1C">
        <w:t xml:space="preserve">ties in </w:t>
      </w:r>
      <w:r w:rsidR="00724169">
        <w:t>at a good time with students in years 5 and 6. At this stage</w:t>
      </w:r>
      <w:r w:rsidR="0085203C">
        <w:t xml:space="preserve">, students in those years will have already developed </w:t>
      </w:r>
      <w:r w:rsidR="00FB601C">
        <w:t xml:space="preserve">some physical skills from previous years. </w:t>
      </w:r>
      <w:r w:rsidR="002E5FEE">
        <w:t xml:space="preserve">Their cognitive learning will have been developing without them even knowing because </w:t>
      </w:r>
      <w:r w:rsidR="007413B5">
        <w:t xml:space="preserve">their cognitive learning will be developing in any task which requires them to </w:t>
      </w:r>
      <w:r w:rsidR="00B4543B">
        <w:t>make decisions. This does</w:t>
      </w:r>
      <w:r w:rsidR="00CC1957">
        <w:t xml:space="preserve"> not</w:t>
      </w:r>
      <w:r w:rsidR="00B4543B">
        <w:t xml:space="preserve"> have </w:t>
      </w:r>
      <w:r w:rsidR="00EA0797">
        <w:t xml:space="preserve">to just be in physical education. </w:t>
      </w:r>
      <w:r w:rsidR="00E74353">
        <w:t xml:space="preserve">This is the same for </w:t>
      </w:r>
      <w:r w:rsidR="00077658">
        <w:t>affective learning. Throughout student’s school</w:t>
      </w:r>
      <w:r w:rsidR="006F485A">
        <w:t>’</w:t>
      </w:r>
      <w:r w:rsidR="00077658">
        <w:t xml:space="preserve">s life, their emotions are going to change all the time. </w:t>
      </w:r>
      <w:r w:rsidR="00D27A71">
        <w:t xml:space="preserve">There </w:t>
      </w:r>
      <w:r w:rsidR="006F485A">
        <w:t>will</w:t>
      </w:r>
      <w:r w:rsidR="00D27A71">
        <w:t xml:space="preserve"> time</w:t>
      </w:r>
      <w:r w:rsidR="00593DCD">
        <w:t>s</w:t>
      </w:r>
      <w:r w:rsidR="00D27A71">
        <w:t xml:space="preserve"> where their emotions are going to </w:t>
      </w:r>
      <w:r w:rsidR="00853EB1">
        <w:t xml:space="preserve">be </w:t>
      </w:r>
      <w:r w:rsidR="00D27A71">
        <w:t xml:space="preserve">high and times when there are going to </w:t>
      </w:r>
      <w:r w:rsidR="00853EB1">
        <w:t xml:space="preserve">be </w:t>
      </w:r>
      <w:r w:rsidR="00D27A71">
        <w:t xml:space="preserve">low. </w:t>
      </w:r>
      <w:r w:rsidR="00853EB1">
        <w:t>It</w:t>
      </w:r>
      <w:r w:rsidR="00CC1957">
        <w:t xml:space="preserve"> i</w:t>
      </w:r>
      <w:r w:rsidR="00853EB1">
        <w:t xml:space="preserve">s about how they </w:t>
      </w:r>
      <w:r w:rsidR="00DF04A9">
        <w:t xml:space="preserve">start controlling their emotions for the next stage. </w:t>
      </w:r>
      <w:r w:rsidR="009C708D">
        <w:t>Socialis</w:t>
      </w:r>
      <w:r w:rsidR="0017190C">
        <w:t>ing is</w:t>
      </w:r>
      <w:r w:rsidR="00601607">
        <w:t xml:space="preserve"> again</w:t>
      </w:r>
      <w:r w:rsidR="00DE621A">
        <w:t xml:space="preserve"> </w:t>
      </w:r>
      <w:r w:rsidR="00B83171">
        <w:t xml:space="preserve">something that will just develop on </w:t>
      </w:r>
      <w:r w:rsidR="00FF0748">
        <w:t>its</w:t>
      </w:r>
      <w:r w:rsidR="00B83171">
        <w:t xml:space="preserve"> own without students even knowing. This is because </w:t>
      </w:r>
      <w:r w:rsidR="00BF40C9">
        <w:t>they are constantly communicating with others around. Again, not just in physical education</w:t>
      </w:r>
      <w:r w:rsidR="00FF0748">
        <w:t>. This can be all through school life and further. As</w:t>
      </w:r>
      <w:r w:rsidR="00395734">
        <w:t xml:space="preserve"> the 4 domains can still be developed through life, the rubrics is </w:t>
      </w:r>
      <w:r w:rsidR="005706BF">
        <w:t xml:space="preserve">a good way to see </w:t>
      </w:r>
      <w:r w:rsidR="002260AE">
        <w:t xml:space="preserve">how physically literate students are. </w:t>
      </w:r>
      <w:r w:rsidR="00B76E64">
        <w:t xml:space="preserve">This is because each domain can be </w:t>
      </w:r>
      <w:r w:rsidR="007E5DA0">
        <w:t xml:space="preserve">put into the definition of </w:t>
      </w:r>
      <w:r w:rsidR="007E5DA0" w:rsidRPr="00303F07">
        <w:rPr>
          <w:rFonts w:cstheme="minorHAnsi"/>
          <w:color w:val="000000" w:themeColor="text1"/>
        </w:rPr>
        <w:t>physically literacy by M Whitehead (</w:t>
      </w:r>
      <w:r w:rsidR="00304765" w:rsidRPr="00303F07">
        <w:rPr>
          <w:rFonts w:cstheme="minorHAnsi"/>
          <w:color w:val="000000" w:themeColor="text1"/>
        </w:rPr>
        <w:t>20</w:t>
      </w:r>
      <w:r w:rsidR="00BB245A">
        <w:rPr>
          <w:rFonts w:cstheme="minorHAnsi"/>
          <w:color w:val="000000" w:themeColor="text1"/>
        </w:rPr>
        <w:t>10</w:t>
      </w:r>
      <w:r w:rsidR="00304765" w:rsidRPr="00303F07">
        <w:rPr>
          <w:rFonts w:cstheme="minorHAnsi"/>
          <w:color w:val="000000" w:themeColor="text1"/>
        </w:rPr>
        <w:t xml:space="preserve">). </w:t>
      </w:r>
      <w:r w:rsidR="00FE0FDD" w:rsidRPr="00303F07">
        <w:rPr>
          <w:rFonts w:cstheme="minorHAnsi"/>
          <w:color w:val="000000" w:themeColor="text1"/>
        </w:rPr>
        <w:t>‘</w:t>
      </w:r>
      <w:r w:rsidR="00282F57" w:rsidRPr="00303F07">
        <w:rPr>
          <w:rFonts w:cstheme="minorHAnsi"/>
          <w:color w:val="000000" w:themeColor="text1"/>
        </w:rPr>
        <w:t xml:space="preserve">Physical literacy </w:t>
      </w:r>
      <w:r w:rsidR="00C63898">
        <w:rPr>
          <w:rFonts w:cstheme="minorHAnsi"/>
          <w:color w:val="000000" w:themeColor="text1"/>
        </w:rPr>
        <w:t xml:space="preserve">describes the </w:t>
      </w:r>
      <w:r w:rsidR="00BB245A">
        <w:rPr>
          <w:rFonts w:cstheme="minorHAnsi"/>
          <w:color w:val="000000" w:themeColor="text1"/>
        </w:rPr>
        <w:t>motivation, confidence, physical competence, knowledge and understanding</w:t>
      </w:r>
      <w:r w:rsidR="008D2497">
        <w:rPr>
          <w:rFonts w:cstheme="minorHAnsi"/>
          <w:color w:val="000000" w:themeColor="text1"/>
        </w:rPr>
        <w:t xml:space="preserve"> that individuals develop in order to maintain physical activity at an appropriate </w:t>
      </w:r>
      <w:r w:rsidR="00356F9C">
        <w:rPr>
          <w:rFonts w:cstheme="minorHAnsi"/>
          <w:color w:val="000000" w:themeColor="text1"/>
        </w:rPr>
        <w:t>level throughout their life.</w:t>
      </w:r>
      <w:r w:rsidR="00C452BF">
        <w:rPr>
          <w:rFonts w:cstheme="minorHAnsi"/>
          <w:color w:val="000000" w:themeColor="text1"/>
        </w:rPr>
        <w:t>’</w:t>
      </w:r>
      <w:r w:rsidR="00B53694">
        <w:rPr>
          <w:rFonts w:cstheme="minorHAnsi"/>
          <w:color w:val="000000" w:themeColor="text1"/>
        </w:rPr>
        <w:t xml:space="preserve"> </w:t>
      </w:r>
      <w:r w:rsidR="00867DC0">
        <w:rPr>
          <w:rFonts w:cstheme="minorHAnsi"/>
          <w:color w:val="000000" w:themeColor="text1"/>
        </w:rPr>
        <w:t xml:space="preserve">The physical </w:t>
      </w:r>
      <w:r w:rsidR="00B62B55">
        <w:rPr>
          <w:rFonts w:cstheme="minorHAnsi"/>
          <w:color w:val="000000" w:themeColor="text1"/>
        </w:rPr>
        <w:t xml:space="preserve">development </w:t>
      </w:r>
      <w:r w:rsidR="00E8510D">
        <w:rPr>
          <w:rFonts w:cstheme="minorHAnsi"/>
          <w:color w:val="000000" w:themeColor="text1"/>
        </w:rPr>
        <w:t xml:space="preserve">of students can </w:t>
      </w:r>
      <w:r w:rsidR="00A70C7B">
        <w:rPr>
          <w:rFonts w:cstheme="minorHAnsi"/>
          <w:color w:val="000000" w:themeColor="text1"/>
        </w:rPr>
        <w:t xml:space="preserve">come under </w:t>
      </w:r>
      <w:r w:rsidR="004B74EF">
        <w:rPr>
          <w:rFonts w:cstheme="minorHAnsi"/>
          <w:color w:val="000000" w:themeColor="text1"/>
        </w:rPr>
        <w:t xml:space="preserve">physical </w:t>
      </w:r>
      <w:r w:rsidR="00225FE5">
        <w:rPr>
          <w:rFonts w:cstheme="minorHAnsi"/>
          <w:color w:val="000000" w:themeColor="text1"/>
        </w:rPr>
        <w:t>comp</w:t>
      </w:r>
      <w:r w:rsidR="005D426D">
        <w:rPr>
          <w:rFonts w:cstheme="minorHAnsi"/>
          <w:color w:val="000000" w:themeColor="text1"/>
        </w:rPr>
        <w:t>etence</w:t>
      </w:r>
      <w:r w:rsidR="007067EA">
        <w:rPr>
          <w:rFonts w:cstheme="minorHAnsi"/>
          <w:color w:val="000000" w:themeColor="text1"/>
        </w:rPr>
        <w:t xml:space="preserve"> as</w:t>
      </w:r>
      <w:r w:rsidR="009E6B8E">
        <w:rPr>
          <w:rFonts w:cstheme="minorHAnsi"/>
          <w:color w:val="000000" w:themeColor="text1"/>
        </w:rPr>
        <w:t xml:space="preserve"> </w:t>
      </w:r>
      <w:r w:rsidR="00141AFA">
        <w:rPr>
          <w:rFonts w:cstheme="minorHAnsi"/>
          <w:color w:val="000000" w:themeColor="text1"/>
        </w:rPr>
        <w:t xml:space="preserve">being physically competent </w:t>
      </w:r>
      <w:r w:rsidR="00FC6A66">
        <w:rPr>
          <w:rFonts w:cstheme="minorHAnsi"/>
          <w:color w:val="000000" w:themeColor="text1"/>
        </w:rPr>
        <w:t xml:space="preserve">is </w:t>
      </w:r>
      <w:r w:rsidR="005D5AB6">
        <w:rPr>
          <w:rFonts w:cstheme="minorHAnsi"/>
          <w:color w:val="000000" w:themeColor="text1"/>
        </w:rPr>
        <w:t>‘</w:t>
      </w:r>
      <w:r w:rsidR="00FC6A66">
        <w:rPr>
          <w:rFonts w:cstheme="minorHAnsi"/>
          <w:color w:val="000000" w:themeColor="text1"/>
        </w:rPr>
        <w:t>having skills and fitness and applying them through movement.</w:t>
      </w:r>
      <w:r w:rsidR="005D5AB6">
        <w:rPr>
          <w:rFonts w:cstheme="minorHAnsi"/>
          <w:color w:val="000000" w:themeColor="text1"/>
        </w:rPr>
        <w:t>’</w:t>
      </w:r>
      <w:r w:rsidR="00276046">
        <w:rPr>
          <w:rFonts w:cstheme="minorHAnsi"/>
          <w:color w:val="000000" w:themeColor="text1"/>
        </w:rPr>
        <w:t xml:space="preserve"> For example, </w:t>
      </w:r>
      <w:r w:rsidR="00307F36">
        <w:rPr>
          <w:rFonts w:cstheme="minorHAnsi"/>
          <w:color w:val="000000" w:themeColor="text1"/>
        </w:rPr>
        <w:t xml:space="preserve">if you take </w:t>
      </w:r>
      <w:r w:rsidR="00D50A7B">
        <w:rPr>
          <w:rFonts w:cstheme="minorHAnsi"/>
          <w:color w:val="000000" w:themeColor="text1"/>
        </w:rPr>
        <w:t xml:space="preserve">an object manipulation </w:t>
      </w:r>
      <w:r w:rsidR="00C3292D">
        <w:rPr>
          <w:rFonts w:cstheme="minorHAnsi"/>
          <w:color w:val="000000" w:themeColor="text1"/>
        </w:rPr>
        <w:t>skill</w:t>
      </w:r>
      <w:r w:rsidR="00D50A7B">
        <w:rPr>
          <w:rFonts w:cstheme="minorHAnsi"/>
          <w:color w:val="000000" w:themeColor="text1"/>
        </w:rPr>
        <w:t xml:space="preserve"> like throwing</w:t>
      </w:r>
      <w:r w:rsidR="001E11E5">
        <w:rPr>
          <w:rFonts w:cstheme="minorHAnsi"/>
          <w:color w:val="000000" w:themeColor="text1"/>
        </w:rPr>
        <w:t xml:space="preserve"> and catching an object, then </w:t>
      </w:r>
      <w:r w:rsidR="00CC401D">
        <w:rPr>
          <w:rFonts w:cstheme="minorHAnsi"/>
          <w:color w:val="000000" w:themeColor="text1"/>
        </w:rPr>
        <w:t xml:space="preserve">the development could be </w:t>
      </w:r>
      <w:r w:rsidR="000574C8">
        <w:rPr>
          <w:rFonts w:cstheme="minorHAnsi"/>
          <w:color w:val="000000" w:themeColor="text1"/>
        </w:rPr>
        <w:t xml:space="preserve">throwing for </w:t>
      </w:r>
      <w:r w:rsidR="002873F0">
        <w:rPr>
          <w:rFonts w:cstheme="minorHAnsi"/>
          <w:color w:val="000000" w:themeColor="text1"/>
        </w:rPr>
        <w:t xml:space="preserve">distance. </w:t>
      </w:r>
      <w:r w:rsidR="006B5B62">
        <w:rPr>
          <w:rFonts w:cstheme="minorHAnsi"/>
          <w:color w:val="000000" w:themeColor="text1"/>
        </w:rPr>
        <w:t xml:space="preserve">An example for </w:t>
      </w:r>
      <w:r w:rsidR="008632B1">
        <w:rPr>
          <w:rFonts w:cstheme="minorHAnsi"/>
          <w:color w:val="000000" w:themeColor="text1"/>
        </w:rPr>
        <w:t xml:space="preserve">the cognitive </w:t>
      </w:r>
      <w:r w:rsidR="00F81D5D">
        <w:rPr>
          <w:rFonts w:cstheme="minorHAnsi"/>
          <w:color w:val="000000" w:themeColor="text1"/>
        </w:rPr>
        <w:t xml:space="preserve">domain </w:t>
      </w:r>
      <w:r w:rsidR="00743434">
        <w:rPr>
          <w:rFonts w:cstheme="minorHAnsi"/>
          <w:color w:val="000000" w:themeColor="text1"/>
        </w:rPr>
        <w:t xml:space="preserve">could be describing the effects of </w:t>
      </w:r>
      <w:r w:rsidR="00BF1057">
        <w:rPr>
          <w:rFonts w:cstheme="minorHAnsi"/>
          <w:color w:val="000000" w:themeColor="text1"/>
        </w:rPr>
        <w:t xml:space="preserve">exercise on the body. This would be </w:t>
      </w:r>
      <w:r w:rsidR="00D36485">
        <w:rPr>
          <w:rFonts w:cstheme="minorHAnsi"/>
          <w:color w:val="000000" w:themeColor="text1"/>
        </w:rPr>
        <w:t xml:space="preserve">having content knowledge which is what the cognitive domain is about. </w:t>
      </w:r>
      <w:r w:rsidR="00C52D10">
        <w:rPr>
          <w:rFonts w:cstheme="minorHAnsi"/>
          <w:color w:val="000000" w:themeColor="text1"/>
        </w:rPr>
        <w:t>The cognitive domain ‘focuses on the development of knowledge and understanding required for movement and physical activity.’</w:t>
      </w:r>
      <w:r w:rsidR="00710BC9">
        <w:rPr>
          <w:rFonts w:cstheme="minorHAnsi"/>
          <w:color w:val="000000" w:themeColor="text1"/>
        </w:rPr>
        <w:t xml:space="preserve"> </w:t>
      </w:r>
      <w:r w:rsidR="00983B85">
        <w:rPr>
          <w:rFonts w:cstheme="minorHAnsi"/>
          <w:color w:val="000000" w:themeColor="text1"/>
        </w:rPr>
        <w:t xml:space="preserve">Each domain has specific </w:t>
      </w:r>
      <w:r w:rsidR="004E2A16">
        <w:rPr>
          <w:rFonts w:cstheme="minorHAnsi"/>
          <w:color w:val="000000" w:themeColor="text1"/>
        </w:rPr>
        <w:t>instructions at every leve</w:t>
      </w:r>
      <w:r w:rsidR="001648A6">
        <w:rPr>
          <w:rFonts w:cstheme="minorHAnsi"/>
          <w:color w:val="000000" w:themeColor="text1"/>
        </w:rPr>
        <w:t>l so that the students know what they are doing good at and what they need to do to improve.</w:t>
      </w:r>
      <w:r w:rsidR="00832B61">
        <w:rPr>
          <w:rFonts w:cstheme="minorHAnsi"/>
          <w:color w:val="000000" w:themeColor="text1"/>
        </w:rPr>
        <w:t xml:space="preserve"> </w:t>
      </w:r>
      <w:r w:rsidR="001E3A9A">
        <w:rPr>
          <w:rFonts w:cstheme="minorHAnsi"/>
          <w:color w:val="000000" w:themeColor="text1"/>
        </w:rPr>
        <w:t>This makes the rubric appr</w:t>
      </w:r>
      <w:r w:rsidR="006D70EE">
        <w:rPr>
          <w:rFonts w:cstheme="minorHAnsi"/>
          <w:color w:val="000000" w:themeColor="text1"/>
        </w:rPr>
        <w:t xml:space="preserve">opriate. </w:t>
      </w:r>
      <w:r w:rsidR="00161C58">
        <w:rPr>
          <w:rFonts w:cstheme="minorHAnsi"/>
          <w:color w:val="000000" w:themeColor="text1"/>
        </w:rPr>
        <w:t xml:space="preserve">This </w:t>
      </w:r>
      <w:r w:rsidR="00BC1990">
        <w:rPr>
          <w:rFonts w:cstheme="minorHAnsi"/>
          <w:color w:val="000000" w:themeColor="text1"/>
        </w:rPr>
        <w:t xml:space="preserve">is </w:t>
      </w:r>
      <w:r w:rsidR="006D70EE">
        <w:rPr>
          <w:rFonts w:cstheme="minorHAnsi"/>
          <w:color w:val="000000" w:themeColor="text1"/>
        </w:rPr>
        <w:t xml:space="preserve">because </w:t>
      </w:r>
      <w:r w:rsidR="00CC0605">
        <w:rPr>
          <w:rFonts w:cstheme="minorHAnsi"/>
          <w:color w:val="000000" w:themeColor="text1"/>
        </w:rPr>
        <w:t>it</w:t>
      </w:r>
      <w:r w:rsidR="00CC1957">
        <w:rPr>
          <w:rFonts w:cstheme="minorHAnsi"/>
          <w:color w:val="000000" w:themeColor="text1"/>
        </w:rPr>
        <w:t xml:space="preserve"> i</w:t>
      </w:r>
      <w:r w:rsidR="00CC0605">
        <w:rPr>
          <w:rFonts w:cstheme="minorHAnsi"/>
          <w:color w:val="000000" w:themeColor="text1"/>
        </w:rPr>
        <w:t>s assessing the learning of a pupil in respect of specific outcomes.</w:t>
      </w:r>
      <w:r w:rsidR="0042087F">
        <w:rPr>
          <w:rFonts w:cstheme="minorHAnsi"/>
          <w:color w:val="000000" w:themeColor="text1"/>
        </w:rPr>
        <w:t xml:space="preserve"> </w:t>
      </w:r>
    </w:p>
    <w:p w14:paraId="78EC9FAA" w14:textId="793E35DE" w:rsidR="00492CF4" w:rsidRPr="00767AF9" w:rsidRDefault="00214A2F">
      <w:r>
        <w:rPr>
          <w:rFonts w:cstheme="minorHAnsi"/>
          <w:color w:val="000000" w:themeColor="text1"/>
        </w:rPr>
        <w:t>The marking criteria of this assessment rubrics is of 1-4 scale.</w:t>
      </w:r>
      <w:r w:rsidR="008B3F61">
        <w:rPr>
          <w:rFonts w:cstheme="minorHAnsi"/>
          <w:color w:val="000000" w:themeColor="text1"/>
        </w:rPr>
        <w:t xml:space="preserve"> 1 being unsatisfactory and 4 being excellent. The numbers are used because </w:t>
      </w:r>
      <w:r w:rsidR="00F23743">
        <w:rPr>
          <w:rFonts w:cstheme="minorHAnsi"/>
          <w:color w:val="000000" w:themeColor="text1"/>
        </w:rPr>
        <w:t xml:space="preserve">students of year may it easier to look at numbers than big words. </w:t>
      </w:r>
      <w:r w:rsidR="00553FE3">
        <w:rPr>
          <w:rFonts w:cstheme="minorHAnsi"/>
          <w:color w:val="000000" w:themeColor="text1"/>
        </w:rPr>
        <w:t xml:space="preserve">All the numbers are doing is just simplifying </w:t>
      </w:r>
      <w:r w:rsidR="00C0540C">
        <w:rPr>
          <w:rFonts w:cstheme="minorHAnsi"/>
          <w:color w:val="000000" w:themeColor="text1"/>
        </w:rPr>
        <w:t xml:space="preserve">the </w:t>
      </w:r>
      <w:proofErr w:type="gramStart"/>
      <w:r w:rsidR="00C0540C">
        <w:rPr>
          <w:rFonts w:cstheme="minorHAnsi"/>
          <w:color w:val="000000" w:themeColor="text1"/>
        </w:rPr>
        <w:t>rubrics</w:t>
      </w:r>
      <w:proofErr w:type="gramEnd"/>
      <w:r w:rsidR="00C0540C">
        <w:rPr>
          <w:rFonts w:cstheme="minorHAnsi"/>
          <w:color w:val="000000" w:themeColor="text1"/>
        </w:rPr>
        <w:t xml:space="preserve"> so it</w:t>
      </w:r>
      <w:r w:rsidR="00196D59">
        <w:rPr>
          <w:rFonts w:cstheme="minorHAnsi"/>
          <w:color w:val="000000" w:themeColor="text1"/>
        </w:rPr>
        <w:t xml:space="preserve"> i</w:t>
      </w:r>
      <w:r w:rsidR="00C0540C">
        <w:rPr>
          <w:rFonts w:cstheme="minorHAnsi"/>
          <w:color w:val="000000" w:themeColor="text1"/>
        </w:rPr>
        <w:t xml:space="preserve">s easier to understand. </w:t>
      </w:r>
      <w:r w:rsidR="00C2241B">
        <w:rPr>
          <w:rFonts w:cstheme="minorHAnsi"/>
          <w:color w:val="000000" w:themeColor="text1"/>
        </w:rPr>
        <w:t xml:space="preserve">The marking criteria </w:t>
      </w:r>
      <w:r w:rsidR="005353EB">
        <w:rPr>
          <w:rFonts w:cstheme="minorHAnsi"/>
          <w:color w:val="000000" w:themeColor="text1"/>
        </w:rPr>
        <w:t>has been done in a way in which teachers can clearly see</w:t>
      </w:r>
      <w:r w:rsidR="00BB118A">
        <w:rPr>
          <w:rFonts w:cstheme="minorHAnsi"/>
          <w:color w:val="000000" w:themeColor="text1"/>
        </w:rPr>
        <w:t xml:space="preserve"> if ‘your students have learned what you intended them to learn</w:t>
      </w:r>
      <w:r w:rsidR="00A259A4">
        <w:rPr>
          <w:rFonts w:cstheme="minorHAnsi"/>
          <w:color w:val="000000" w:themeColor="text1"/>
        </w:rPr>
        <w:t xml:space="preserve">’ (Metzler, 2011). With the </w:t>
      </w:r>
      <w:r w:rsidR="00562253">
        <w:rPr>
          <w:rFonts w:cstheme="minorHAnsi"/>
          <w:color w:val="000000" w:themeColor="text1"/>
        </w:rPr>
        <w:t>mark scheme, Lockwood and Newton</w:t>
      </w:r>
      <w:r w:rsidR="00AD15FE">
        <w:rPr>
          <w:rFonts w:cstheme="minorHAnsi"/>
          <w:color w:val="000000" w:themeColor="text1"/>
        </w:rPr>
        <w:t>’s (2004)</w:t>
      </w:r>
      <w:r w:rsidR="00455BD5">
        <w:rPr>
          <w:rFonts w:cstheme="minorHAnsi"/>
          <w:color w:val="000000" w:themeColor="text1"/>
        </w:rPr>
        <w:t xml:space="preserve"> reasons of why we assess can be met. </w:t>
      </w:r>
      <w:r w:rsidR="00C07175">
        <w:rPr>
          <w:rFonts w:cstheme="minorHAnsi"/>
          <w:color w:val="000000" w:themeColor="text1"/>
        </w:rPr>
        <w:t>For example,</w:t>
      </w:r>
      <w:r w:rsidR="005A3F58">
        <w:rPr>
          <w:rFonts w:cstheme="minorHAnsi"/>
          <w:color w:val="000000" w:themeColor="text1"/>
        </w:rPr>
        <w:t xml:space="preserve"> if a tick was put </w:t>
      </w:r>
      <w:r w:rsidR="006C6381">
        <w:rPr>
          <w:rFonts w:cstheme="minorHAnsi"/>
          <w:color w:val="000000" w:themeColor="text1"/>
        </w:rPr>
        <w:t>in</w:t>
      </w:r>
      <w:r w:rsidR="00691904">
        <w:rPr>
          <w:rFonts w:cstheme="minorHAnsi"/>
          <w:color w:val="000000" w:themeColor="text1"/>
        </w:rPr>
        <w:t>to</w:t>
      </w:r>
      <w:r w:rsidR="006C6381">
        <w:rPr>
          <w:rFonts w:cstheme="minorHAnsi"/>
          <w:color w:val="000000" w:themeColor="text1"/>
        </w:rPr>
        <w:t xml:space="preserve"> the 3 </w:t>
      </w:r>
      <w:proofErr w:type="gramStart"/>
      <w:r w:rsidR="006C6381">
        <w:rPr>
          <w:rFonts w:cstheme="minorHAnsi"/>
          <w:color w:val="000000" w:themeColor="text1"/>
        </w:rPr>
        <w:t>column</w:t>
      </w:r>
      <w:proofErr w:type="gramEnd"/>
      <w:r w:rsidR="006C6381">
        <w:rPr>
          <w:rFonts w:cstheme="minorHAnsi"/>
          <w:color w:val="000000" w:themeColor="text1"/>
        </w:rPr>
        <w:t xml:space="preserve"> under the physical development domain, then </w:t>
      </w:r>
      <w:r w:rsidR="00BD4800">
        <w:rPr>
          <w:rFonts w:cstheme="minorHAnsi"/>
          <w:color w:val="000000" w:themeColor="text1"/>
        </w:rPr>
        <w:t xml:space="preserve">it shows that that individual’s physical development is </w:t>
      </w:r>
      <w:r w:rsidR="00EA3177">
        <w:rPr>
          <w:rFonts w:cstheme="minorHAnsi"/>
          <w:color w:val="000000" w:themeColor="text1"/>
        </w:rPr>
        <w:t>strong. However, if a tick was put into</w:t>
      </w:r>
      <w:r w:rsidR="00C16BEC">
        <w:rPr>
          <w:rFonts w:cstheme="minorHAnsi"/>
          <w:color w:val="000000" w:themeColor="text1"/>
        </w:rPr>
        <w:t xml:space="preserve"> </w:t>
      </w:r>
      <w:r w:rsidR="0002219A">
        <w:rPr>
          <w:rFonts w:cstheme="minorHAnsi"/>
          <w:color w:val="000000" w:themeColor="text1"/>
        </w:rPr>
        <w:t>the</w:t>
      </w:r>
      <w:r w:rsidR="00691904">
        <w:rPr>
          <w:rFonts w:cstheme="minorHAnsi"/>
          <w:color w:val="000000" w:themeColor="text1"/>
        </w:rPr>
        <w:t xml:space="preserve"> 2 </w:t>
      </w:r>
      <w:proofErr w:type="gramStart"/>
      <w:r w:rsidR="00691904">
        <w:rPr>
          <w:rFonts w:cstheme="minorHAnsi"/>
          <w:color w:val="000000" w:themeColor="text1"/>
        </w:rPr>
        <w:t>column</w:t>
      </w:r>
      <w:proofErr w:type="gramEnd"/>
      <w:r w:rsidR="00691904">
        <w:rPr>
          <w:rFonts w:cstheme="minorHAnsi"/>
          <w:color w:val="000000" w:themeColor="text1"/>
        </w:rPr>
        <w:t xml:space="preserve"> under the cognitive domain, then it shows that </w:t>
      </w:r>
      <w:r w:rsidR="00CC42D8">
        <w:rPr>
          <w:rFonts w:cstheme="minorHAnsi"/>
          <w:color w:val="000000" w:themeColor="text1"/>
        </w:rPr>
        <w:t>that individual needs to focus a bit more on their decisions before acting on them</w:t>
      </w:r>
      <w:r w:rsidR="001273A8">
        <w:rPr>
          <w:rFonts w:cstheme="minorHAnsi"/>
          <w:color w:val="000000" w:themeColor="text1"/>
        </w:rPr>
        <w:t xml:space="preserve"> rather than just acting upon a reaction.</w:t>
      </w:r>
      <w:r w:rsidR="00CC42D8">
        <w:rPr>
          <w:rFonts w:cstheme="minorHAnsi"/>
          <w:color w:val="000000" w:themeColor="text1"/>
        </w:rPr>
        <w:t xml:space="preserve"> What </w:t>
      </w:r>
      <w:r w:rsidR="003C024D">
        <w:rPr>
          <w:rFonts w:cstheme="minorHAnsi"/>
          <w:color w:val="000000" w:themeColor="text1"/>
        </w:rPr>
        <w:t xml:space="preserve">the rubric does in this case is </w:t>
      </w:r>
      <w:r w:rsidR="00A16DC3">
        <w:rPr>
          <w:rFonts w:cstheme="minorHAnsi"/>
          <w:color w:val="000000" w:themeColor="text1"/>
        </w:rPr>
        <w:t>‘</w:t>
      </w:r>
      <w:r w:rsidR="003C024D">
        <w:rPr>
          <w:rFonts w:cstheme="minorHAnsi"/>
          <w:color w:val="000000" w:themeColor="text1"/>
        </w:rPr>
        <w:t>identi</w:t>
      </w:r>
      <w:r w:rsidR="00A16DC3">
        <w:rPr>
          <w:rFonts w:cstheme="minorHAnsi"/>
          <w:color w:val="000000" w:themeColor="text1"/>
        </w:rPr>
        <w:t xml:space="preserve">fies specific needs </w:t>
      </w:r>
      <w:r w:rsidR="00A16DC3">
        <w:rPr>
          <w:rFonts w:cstheme="minorHAnsi"/>
          <w:color w:val="000000" w:themeColor="text1"/>
        </w:rPr>
        <w:lastRenderedPageBreak/>
        <w:t>of the pu</w:t>
      </w:r>
      <w:r w:rsidR="00DC1BF0">
        <w:rPr>
          <w:rFonts w:cstheme="minorHAnsi"/>
          <w:color w:val="000000" w:themeColor="text1"/>
        </w:rPr>
        <w:t>pils’ (Lockwood and Newton, 2004)</w:t>
      </w:r>
      <w:r w:rsidR="003A3612">
        <w:rPr>
          <w:rFonts w:cstheme="minorHAnsi"/>
          <w:color w:val="000000" w:themeColor="text1"/>
        </w:rPr>
        <w:t>.</w:t>
      </w:r>
      <w:r w:rsidR="00A46F02">
        <w:rPr>
          <w:rFonts w:cstheme="minorHAnsi"/>
          <w:color w:val="000000" w:themeColor="text1"/>
        </w:rPr>
        <w:t xml:space="preserve"> </w:t>
      </w:r>
      <w:r w:rsidR="00FA5F91">
        <w:rPr>
          <w:rFonts w:cstheme="minorHAnsi"/>
          <w:color w:val="000000" w:themeColor="text1"/>
        </w:rPr>
        <w:t>The marking criteria uses clear</w:t>
      </w:r>
      <w:r w:rsidR="0011308D">
        <w:rPr>
          <w:rFonts w:cstheme="minorHAnsi"/>
          <w:color w:val="000000" w:themeColor="text1"/>
        </w:rPr>
        <w:t xml:space="preserve"> bullet points as a set of cri</w:t>
      </w:r>
      <w:r w:rsidR="00E26E86">
        <w:rPr>
          <w:rFonts w:cstheme="minorHAnsi"/>
          <w:color w:val="000000" w:themeColor="text1"/>
        </w:rPr>
        <w:t>terion references. This means</w:t>
      </w:r>
      <w:r w:rsidR="006E00B6">
        <w:rPr>
          <w:rFonts w:cstheme="minorHAnsi"/>
          <w:color w:val="000000" w:themeColor="text1"/>
        </w:rPr>
        <w:t xml:space="preserve"> that the individual is ‘judges in relation to </w:t>
      </w:r>
      <w:r w:rsidR="00E60EB7">
        <w:rPr>
          <w:rFonts w:cstheme="minorHAnsi"/>
          <w:color w:val="000000" w:themeColor="text1"/>
        </w:rPr>
        <w:t>set criteria’ (Lockwood and Bowler, 2013). This</w:t>
      </w:r>
      <w:r w:rsidR="00F23A11">
        <w:rPr>
          <w:rFonts w:cstheme="minorHAnsi"/>
          <w:color w:val="000000" w:themeColor="text1"/>
        </w:rPr>
        <w:t xml:space="preserve"> type of assessment would be better than </w:t>
      </w:r>
      <w:r w:rsidR="004C2904">
        <w:rPr>
          <w:rFonts w:cstheme="minorHAnsi"/>
          <w:color w:val="000000" w:themeColor="text1"/>
        </w:rPr>
        <w:t xml:space="preserve">for example norm-referencing. This is because norm-referencing is </w:t>
      </w:r>
      <w:r w:rsidR="007D1A56">
        <w:rPr>
          <w:rFonts w:cstheme="minorHAnsi"/>
          <w:color w:val="000000" w:themeColor="text1"/>
        </w:rPr>
        <w:t>being ‘judged in relation to the performance of others’ (Lockwood and Bowler, 2013</w:t>
      </w:r>
      <w:r w:rsidR="004E5534">
        <w:rPr>
          <w:rFonts w:cstheme="minorHAnsi"/>
          <w:color w:val="000000" w:themeColor="text1"/>
        </w:rPr>
        <w:t xml:space="preserve">). Some individual’s may look at other people’s performance and get embarrassed by their own because that person’s performance is way better than </w:t>
      </w:r>
      <w:r w:rsidR="008B1AEA">
        <w:rPr>
          <w:rFonts w:cstheme="minorHAnsi"/>
          <w:color w:val="000000" w:themeColor="text1"/>
        </w:rPr>
        <w:t xml:space="preserve">theirs. This creates a </w:t>
      </w:r>
      <w:r w:rsidR="003448E4">
        <w:rPr>
          <w:rFonts w:cstheme="minorHAnsi"/>
          <w:color w:val="000000" w:themeColor="text1"/>
        </w:rPr>
        <w:t xml:space="preserve">sense of disappointment which can lead to </w:t>
      </w:r>
      <w:r w:rsidR="00E90C1D">
        <w:rPr>
          <w:rFonts w:cstheme="minorHAnsi"/>
          <w:color w:val="000000" w:themeColor="text1"/>
        </w:rPr>
        <w:t xml:space="preserve">Bailey’s 4 domains of learning being hindered. For example, the affective domain </w:t>
      </w:r>
      <w:r w:rsidR="00F243C0">
        <w:rPr>
          <w:rFonts w:cstheme="minorHAnsi"/>
          <w:color w:val="000000" w:themeColor="text1"/>
        </w:rPr>
        <w:t xml:space="preserve">would be </w:t>
      </w:r>
      <w:r w:rsidR="0044436D">
        <w:rPr>
          <w:rFonts w:cstheme="minorHAnsi"/>
          <w:color w:val="000000" w:themeColor="text1"/>
        </w:rPr>
        <w:t>a</w:t>
      </w:r>
      <w:r w:rsidR="00F243C0">
        <w:rPr>
          <w:rFonts w:cstheme="minorHAnsi"/>
          <w:color w:val="000000" w:themeColor="text1"/>
        </w:rPr>
        <w:t>ffected because the individual may get placed in a gr</w:t>
      </w:r>
      <w:r w:rsidR="00CB19C9">
        <w:rPr>
          <w:rFonts w:cstheme="minorHAnsi"/>
          <w:color w:val="000000" w:themeColor="text1"/>
        </w:rPr>
        <w:t>o</w:t>
      </w:r>
      <w:r w:rsidR="00F243C0">
        <w:rPr>
          <w:rFonts w:cstheme="minorHAnsi"/>
          <w:color w:val="000000" w:themeColor="text1"/>
        </w:rPr>
        <w:t xml:space="preserve">up with a person who they see </w:t>
      </w:r>
      <w:r w:rsidR="00CB19C9">
        <w:rPr>
          <w:rFonts w:cstheme="minorHAnsi"/>
          <w:color w:val="000000" w:themeColor="text1"/>
        </w:rPr>
        <w:t xml:space="preserve">who has a superior performance to them. Therefore, this individual may not want to communicate with them in </w:t>
      </w:r>
      <w:r w:rsidR="0044436D">
        <w:rPr>
          <w:rFonts w:cstheme="minorHAnsi"/>
          <w:color w:val="000000" w:themeColor="text1"/>
        </w:rPr>
        <w:t xml:space="preserve">the group. </w:t>
      </w:r>
      <w:r w:rsidR="00D26566">
        <w:rPr>
          <w:rFonts w:cstheme="minorHAnsi"/>
          <w:color w:val="000000" w:themeColor="text1"/>
        </w:rPr>
        <w:t xml:space="preserve">Bailey’s 4 domains of learning are </w:t>
      </w:r>
      <w:r w:rsidR="00A17F5C">
        <w:rPr>
          <w:rFonts w:cstheme="minorHAnsi"/>
          <w:color w:val="000000" w:themeColor="text1"/>
        </w:rPr>
        <w:t>the main area in which the rubrics focus. This is to make the rubrics</w:t>
      </w:r>
      <w:r w:rsidR="00AE478C">
        <w:rPr>
          <w:rFonts w:cstheme="minorHAnsi"/>
          <w:color w:val="000000" w:themeColor="text1"/>
        </w:rPr>
        <w:t xml:space="preserve"> valid. If the rubric does not measure what it</w:t>
      </w:r>
      <w:r w:rsidR="0087210D">
        <w:rPr>
          <w:rFonts w:cstheme="minorHAnsi"/>
          <w:color w:val="000000" w:themeColor="text1"/>
        </w:rPr>
        <w:t xml:space="preserve"> supposed to </w:t>
      </w:r>
      <w:proofErr w:type="gramStart"/>
      <w:r w:rsidR="0087210D">
        <w:rPr>
          <w:rFonts w:cstheme="minorHAnsi"/>
          <w:color w:val="000000" w:themeColor="text1"/>
        </w:rPr>
        <w:t>measure</w:t>
      </w:r>
      <w:proofErr w:type="gramEnd"/>
      <w:r w:rsidR="0087210D">
        <w:rPr>
          <w:rFonts w:cstheme="minorHAnsi"/>
          <w:color w:val="000000" w:themeColor="text1"/>
        </w:rPr>
        <w:t xml:space="preserve"> then the rubrics is unaffectable</w:t>
      </w:r>
      <w:r w:rsidR="00704D6F">
        <w:rPr>
          <w:rFonts w:cstheme="minorHAnsi"/>
          <w:color w:val="000000" w:themeColor="text1"/>
        </w:rPr>
        <w:t xml:space="preserve">. </w:t>
      </w:r>
    </w:p>
    <w:p w14:paraId="483331F5" w14:textId="39DCB688" w:rsidR="007465A2" w:rsidRDefault="007465A2">
      <w:pPr>
        <w:rPr>
          <w:b/>
          <w:u w:val="single"/>
        </w:rPr>
      </w:pPr>
    </w:p>
    <w:p w14:paraId="635362D6" w14:textId="11038702" w:rsidR="00984AC7" w:rsidRDefault="00984AC7">
      <w:pPr>
        <w:rPr>
          <w:b/>
          <w:u w:val="single"/>
        </w:rPr>
      </w:pPr>
    </w:p>
    <w:p w14:paraId="4F5F1458" w14:textId="3DEF05D8" w:rsidR="00984AC7" w:rsidRDefault="00626E9B">
      <w:pPr>
        <w:rPr>
          <w:b/>
          <w:u w:val="single"/>
        </w:rPr>
      </w:pPr>
      <w:r>
        <w:rPr>
          <w:b/>
          <w:u w:val="single"/>
        </w:rPr>
        <w:t>Assessment Report</w:t>
      </w:r>
    </w:p>
    <w:p w14:paraId="15C01440" w14:textId="04D59A7E" w:rsidR="00626E9B" w:rsidRDefault="00626E9B">
      <w:pPr>
        <w:rPr>
          <w:b/>
          <w:u w:val="single"/>
        </w:rPr>
      </w:pPr>
    </w:p>
    <w:p w14:paraId="589DE253" w14:textId="52F8D65A" w:rsidR="00120BA7" w:rsidRDefault="00626E9B">
      <w:r>
        <w:t>From the assessment rubrics</w:t>
      </w:r>
      <w:r w:rsidR="001A0336">
        <w:t xml:space="preserve">, overall this specific individual has done well. Their physical </w:t>
      </w:r>
      <w:r w:rsidR="002979B5">
        <w:t xml:space="preserve">attributes already put them in a good place </w:t>
      </w:r>
      <w:r w:rsidR="001C7BA9">
        <w:t xml:space="preserve">before even looking at the rubrics. </w:t>
      </w:r>
      <w:r w:rsidR="004861A6">
        <w:t>This individual showed that they were wanting to develop their skills. However, not all the time. As a result, this individual</w:t>
      </w:r>
      <w:r w:rsidR="00B35021">
        <w:t>’s phys</w:t>
      </w:r>
      <w:r w:rsidR="000C43E1">
        <w:t>i</w:t>
      </w:r>
      <w:r w:rsidR="00B35021">
        <w:t xml:space="preserve">cal domain was a 3 (Good). </w:t>
      </w:r>
      <w:r w:rsidR="000C43E1">
        <w:t>Unfortunately, their cognitive development was lower. In this category, this individual scored 2</w:t>
      </w:r>
      <w:r w:rsidR="00CF41FB">
        <w:t xml:space="preserve"> (Poor)</w:t>
      </w:r>
      <w:r w:rsidR="000C43E1">
        <w:t xml:space="preserve">. This was because there wasn’t enough </w:t>
      </w:r>
      <w:r w:rsidR="000E439D">
        <w:t xml:space="preserve">thinking before acting. This individual </w:t>
      </w:r>
      <w:r w:rsidR="001B48CF">
        <w:t xml:space="preserve">is mainly acting on reactions rather than thinking about possible solutions and then </w:t>
      </w:r>
      <w:r w:rsidR="00760374">
        <w:t xml:space="preserve">acting. However, there was enough evidence to show that there was some though process before acting which </w:t>
      </w:r>
      <w:r w:rsidR="00CF41FB">
        <w:t>is why a 2 was awarded and not a 3. Moving on to the affective/emotion</w:t>
      </w:r>
      <w:r w:rsidR="00B9484F">
        <w:t xml:space="preserve">s domain. Like the physical domain, this individual scored a 3 (Good). This was because </w:t>
      </w:r>
      <w:r w:rsidR="00A05FE4">
        <w:t xml:space="preserve">there was clear emotion upon the individual’s face. It was clear when the individual was </w:t>
      </w:r>
      <w:r w:rsidR="00F14B5C">
        <w:t>feeling good and not so feeling good. However, even</w:t>
      </w:r>
      <w:r w:rsidR="00846484">
        <w:t xml:space="preserve"> though this individual showed good sportsmanship, it was not </w:t>
      </w:r>
      <w:r w:rsidR="00A25BF0">
        <w:t xml:space="preserve">because they wanted to. The sportsmanship was not meaningful. This </w:t>
      </w:r>
      <w:r w:rsidR="00E64EFA">
        <w:t xml:space="preserve">did not allow this individual score more than a 3. </w:t>
      </w:r>
      <w:r w:rsidR="009E02E3">
        <w:t xml:space="preserve">Even this not so good sportsmanship was shown, it still showed that </w:t>
      </w:r>
      <w:r w:rsidR="00C76D53">
        <w:t>this individual does have some affective development</w:t>
      </w:r>
      <w:r w:rsidR="00107ABE">
        <w:t xml:space="preserve"> which denied the chance of the score from going from a 3 to a 2. The final domain is the social domain. Once again, this individual scored </w:t>
      </w:r>
      <w:r w:rsidR="00BE4475">
        <w:t>3 (Good). This individual was quite friendly with most of the group. However,</w:t>
      </w:r>
      <w:r w:rsidR="00925EEE">
        <w:t xml:space="preserve"> there were certain times where</w:t>
      </w:r>
      <w:r w:rsidR="0066538B">
        <w:t xml:space="preserve"> the individual could have helped another group </w:t>
      </w:r>
      <w:r w:rsidR="009839DC">
        <w:t>member but</w:t>
      </w:r>
      <w:r w:rsidR="0066538B">
        <w:t xml:space="preserve"> </w:t>
      </w:r>
      <w:r w:rsidR="00120BA7">
        <w:t>chose</w:t>
      </w:r>
      <w:r w:rsidR="009839DC">
        <w:t xml:space="preserve"> not</w:t>
      </w:r>
      <w:r w:rsidR="00120BA7">
        <w:t xml:space="preserve"> to</w:t>
      </w:r>
      <w:r w:rsidR="009839DC">
        <w:t xml:space="preserve">. This forced the score to go </w:t>
      </w:r>
      <w:r w:rsidR="007F4D8E">
        <w:t xml:space="preserve">no higher than a 3. </w:t>
      </w:r>
    </w:p>
    <w:p w14:paraId="2F440A45" w14:textId="43570F59" w:rsidR="00120BA7" w:rsidRDefault="00120BA7">
      <w:r>
        <w:t>On the positive</w:t>
      </w:r>
      <w:r w:rsidR="00D00F67">
        <w:t xml:space="preserve"> side of things</w:t>
      </w:r>
      <w:r w:rsidR="00973FE2">
        <w:t>, t</w:t>
      </w:r>
      <w:r w:rsidR="00D00F67">
        <w:t>his individual is good in the physical</w:t>
      </w:r>
      <w:r w:rsidR="00B66758">
        <w:t>, affective and social domain</w:t>
      </w:r>
      <w:r w:rsidR="00973FE2">
        <w:t>s</w:t>
      </w:r>
      <w:r w:rsidR="005B708E">
        <w:t xml:space="preserve">. This individual </w:t>
      </w:r>
      <w:r w:rsidR="008223E7">
        <w:t xml:space="preserve">look at each section </w:t>
      </w:r>
      <w:r w:rsidR="00723F5A">
        <w:t xml:space="preserve">and see what they are good are and what attributes they possess. For example, they can look at the physical domain and </w:t>
      </w:r>
      <w:r w:rsidR="008F02B2">
        <w:t>see that they possess multiple physical motor skills</w:t>
      </w:r>
      <w:r w:rsidR="00545DD1">
        <w:t xml:space="preserve"> and use these skills not just in physical education, but in all aspects of life</w:t>
      </w:r>
      <w:r w:rsidR="00864FBA">
        <w:t xml:space="preserve">. </w:t>
      </w:r>
      <w:r w:rsidR="00CD488C">
        <w:t xml:space="preserve">An example of this can include the motor skill running. This can be used in </w:t>
      </w:r>
      <w:r w:rsidR="009B13D6">
        <w:t xml:space="preserve">physical education as cross-country and then be used to </w:t>
      </w:r>
      <w:r w:rsidR="00AA5382">
        <w:t xml:space="preserve">run with your dog. </w:t>
      </w:r>
      <w:r w:rsidR="00C33750">
        <w:t xml:space="preserve">The affective domain shows that this individual </w:t>
      </w:r>
      <w:r w:rsidR="00F25F48">
        <w:t>has good level</w:t>
      </w:r>
      <w:r w:rsidR="004265DC">
        <w:t>s</w:t>
      </w:r>
      <w:r w:rsidR="00F25F48">
        <w:t xml:space="preserve"> of motivation. This is because </w:t>
      </w:r>
      <w:r w:rsidR="004265DC">
        <w:t>they are showing good encouragement for others</w:t>
      </w:r>
      <w:r w:rsidR="00201338">
        <w:t xml:space="preserve"> and not just </w:t>
      </w:r>
      <w:r w:rsidR="004A4FE9">
        <w:t xml:space="preserve">themselves. It shows that this individual wants the whole team to do well or </w:t>
      </w:r>
      <w:r w:rsidR="00D34E49">
        <w:t>other to people which shows positivity</w:t>
      </w:r>
      <w:r w:rsidR="00B4696A">
        <w:t xml:space="preserve"> and effectiveness for others. </w:t>
      </w:r>
      <w:r w:rsidR="00DF4EEC">
        <w:t xml:space="preserve">It also shows the maturity of this individual. This is because </w:t>
      </w:r>
      <w:r w:rsidR="00623C50">
        <w:t>they are excepting defeat and showing at least some sort of sportsmanship</w:t>
      </w:r>
      <w:r w:rsidR="00134ADF">
        <w:t xml:space="preserve"> in some situations.</w:t>
      </w:r>
      <w:r w:rsidR="00852012">
        <w:t xml:space="preserve"> </w:t>
      </w:r>
      <w:r w:rsidR="00B4696A">
        <w:t xml:space="preserve">Finally, the </w:t>
      </w:r>
      <w:r w:rsidR="00367CC8">
        <w:t xml:space="preserve">social domain shows that this person </w:t>
      </w:r>
      <w:r w:rsidR="00DF4EEC">
        <w:t xml:space="preserve">is friendly </w:t>
      </w:r>
      <w:r w:rsidR="00CC1834">
        <w:t xml:space="preserve">and willing to </w:t>
      </w:r>
      <w:r w:rsidR="007E3AC8">
        <w:t>communicate</w:t>
      </w:r>
      <w:r w:rsidR="00255AC8">
        <w:t xml:space="preserve"> t</w:t>
      </w:r>
      <w:r w:rsidR="00EC118E">
        <w:t xml:space="preserve">o </w:t>
      </w:r>
      <w:r w:rsidR="00EC118E">
        <w:lastRenderedPageBreak/>
        <w:t xml:space="preserve">other people in a group. </w:t>
      </w:r>
      <w:r w:rsidR="00B758A1">
        <w:t>This allows for more strategies and solutions to come about for any problem</w:t>
      </w:r>
      <w:r w:rsidR="005040B8">
        <w:t xml:space="preserve">s that may occur. </w:t>
      </w:r>
    </w:p>
    <w:p w14:paraId="4014335D" w14:textId="33F01128" w:rsidR="00984AC7" w:rsidRDefault="005040B8">
      <w:r>
        <w:t xml:space="preserve">However, the negatives of this individual </w:t>
      </w:r>
      <w:proofErr w:type="gramStart"/>
      <w:r>
        <w:t>is</w:t>
      </w:r>
      <w:proofErr w:type="gramEnd"/>
      <w:r>
        <w:t xml:space="preserve"> mainly the </w:t>
      </w:r>
      <w:r w:rsidR="009407D9">
        <w:t>cognitive domain. As the score a 2 (Poor)</w:t>
      </w:r>
      <w:r w:rsidR="00571527">
        <w:t>, there is room for improvement</w:t>
      </w:r>
      <w:r w:rsidR="00F556D0">
        <w:t xml:space="preserve">. This individual needs to think about more outcomes </w:t>
      </w:r>
      <w:r w:rsidR="006D3534">
        <w:t xml:space="preserve">of an action that they might do. If they do not </w:t>
      </w:r>
      <w:r w:rsidR="00C56058">
        <w:t xml:space="preserve">focus more on </w:t>
      </w:r>
      <w:r w:rsidR="00CD2EDE">
        <w:t xml:space="preserve">one </w:t>
      </w:r>
      <w:r w:rsidR="00C56058">
        <w:t>possible solution</w:t>
      </w:r>
      <w:r w:rsidR="00CD2EDE">
        <w:t>,</w:t>
      </w:r>
      <w:r w:rsidR="00C56058">
        <w:t xml:space="preserve"> then the same mistakes will keep on happening. </w:t>
      </w:r>
      <w:r w:rsidR="00CD2EDE">
        <w:t>For example,</w:t>
      </w:r>
      <w:r w:rsidR="00881A6C">
        <w:t xml:space="preserve"> passing a football</w:t>
      </w:r>
      <w:r w:rsidR="0096624D">
        <w:t xml:space="preserve">. If they can see that a defender is standing in the way of the receiver, then </w:t>
      </w:r>
      <w:r w:rsidR="00FD185B">
        <w:t xml:space="preserve">the ball should not be passed to that receiver and a different option needs to be </w:t>
      </w:r>
      <w:r w:rsidR="00272198">
        <w:t xml:space="preserve">assessed. </w:t>
      </w:r>
      <w:r w:rsidR="007450A8">
        <w:t xml:space="preserve">A lot of the times, the individual needs to take </w:t>
      </w:r>
      <w:r w:rsidR="00D5259F">
        <w:t xml:space="preserve">a little moment to stop and have a look around to see the options around them. </w:t>
      </w:r>
      <w:r w:rsidR="007C4F0B">
        <w:t xml:space="preserve">Then the best result will happen more times than not. However, even though this individual </w:t>
      </w:r>
      <w:r w:rsidR="00484459">
        <w:t xml:space="preserve">scored 3’s in the other </w:t>
      </w:r>
      <w:r w:rsidR="006E7A87">
        <w:t>domains</w:t>
      </w:r>
      <w:r w:rsidR="00484459">
        <w:t xml:space="preserve">. There is still room for improvement. The focus on the other </w:t>
      </w:r>
      <w:r w:rsidR="006E7A87">
        <w:t xml:space="preserve">domains should be to get better and not for their score to drop lower. </w:t>
      </w:r>
      <w:r w:rsidR="0015131E">
        <w:t>So,</w:t>
      </w:r>
      <w:r w:rsidR="00E10040">
        <w:t xml:space="preserve"> for the physical domain, the individual should apply the correct motor skill for the appropriate </w:t>
      </w:r>
      <w:r w:rsidR="003F26AF">
        <w:t xml:space="preserve">situation and use it in an effective manner. </w:t>
      </w:r>
      <w:r w:rsidR="0015131E">
        <w:t xml:space="preserve">The individual should also be wanting to develop </w:t>
      </w:r>
      <w:r w:rsidR="00B74279">
        <w:t>all</w:t>
      </w:r>
      <w:r w:rsidR="0015131E">
        <w:t xml:space="preserve"> the </w:t>
      </w:r>
      <w:r w:rsidR="007E2E90">
        <w:t xml:space="preserve">motor skill that they possess and not just some of them. For the </w:t>
      </w:r>
      <w:r w:rsidR="00B74279">
        <w:t xml:space="preserve">affective domain, the </w:t>
      </w:r>
      <w:r w:rsidR="006D6E6D">
        <w:t xml:space="preserve">individual should </w:t>
      </w:r>
      <w:r w:rsidR="00AD440A">
        <w:t xml:space="preserve">continue to encouragement themselves and others, but should do this as often as possible and in any situation or environment. </w:t>
      </w:r>
      <w:r w:rsidR="00333CE0">
        <w:t>Also</w:t>
      </w:r>
      <w:r w:rsidR="00B65208">
        <w:t>,</w:t>
      </w:r>
      <w:r w:rsidR="00333CE0">
        <w:t xml:space="preserve"> the individual needs to remember to always show sportsmanship</w:t>
      </w:r>
      <w:r w:rsidR="00D32239">
        <w:t xml:space="preserve"> when needed as it shows a good</w:t>
      </w:r>
      <w:r w:rsidR="00B65208">
        <w:t xml:space="preserve"> level of</w:t>
      </w:r>
      <w:r w:rsidR="00D32239">
        <w:t xml:space="preserve"> maturity</w:t>
      </w:r>
      <w:r w:rsidR="00B65208">
        <w:t xml:space="preserve">. Finally, the individual’s social </w:t>
      </w:r>
      <w:r w:rsidR="0030479D">
        <w:t xml:space="preserve">domain could be improved by the individual </w:t>
      </w:r>
      <w:r w:rsidR="00A902CA">
        <w:t>socialising with other to complete all tasks necessary rather than on individual tasks. Th</w:t>
      </w:r>
      <w:r w:rsidR="00E9101A">
        <w:t xml:space="preserve">ere needs to some form of communication that is carried throughout the individual </w:t>
      </w:r>
      <w:r w:rsidR="005203E6">
        <w:t xml:space="preserve">in all tasks. </w:t>
      </w:r>
    </w:p>
    <w:p w14:paraId="1EC0E9DD" w14:textId="605D1057" w:rsidR="005203E6" w:rsidRDefault="005203E6">
      <w:r>
        <w:t xml:space="preserve">Overall, this individual is </w:t>
      </w:r>
      <w:r w:rsidR="00862657">
        <w:t xml:space="preserve">quite a physically literate person. This is because most of </w:t>
      </w:r>
      <w:r w:rsidR="00DE0F3B">
        <w:t>Bailey’s 4 domains of learnin</w:t>
      </w:r>
      <w:r w:rsidR="00181053">
        <w:t xml:space="preserve">g were showed off </w:t>
      </w:r>
      <w:r w:rsidR="00603BF0">
        <w:t xml:space="preserve">with a good standard by this individual. However, the individual needs to remember that the focus should be </w:t>
      </w:r>
      <w:r w:rsidR="00342136">
        <w:t xml:space="preserve">more on thinking about solutions before deciding on things and </w:t>
      </w:r>
      <w:r w:rsidR="00C12C10">
        <w:t>to not let their standards of physical literacy to drop</w:t>
      </w:r>
      <w:r w:rsidR="00A601A5">
        <w:t xml:space="preserve"> in levels. </w:t>
      </w:r>
    </w:p>
    <w:p w14:paraId="6D48D203" w14:textId="1DADB953" w:rsidR="00BD7F03" w:rsidRDefault="00BD7F03"/>
    <w:p w14:paraId="2CAB5EEC" w14:textId="04883D0B" w:rsidR="00BD7F03" w:rsidRDefault="00803246">
      <w:pPr>
        <w:rPr>
          <w:b/>
          <w:u w:val="single"/>
        </w:rPr>
      </w:pPr>
      <w:r>
        <w:rPr>
          <w:b/>
          <w:u w:val="single"/>
        </w:rPr>
        <w:t>Assessment Rubric Reflection</w:t>
      </w:r>
    </w:p>
    <w:p w14:paraId="799A7488" w14:textId="357585AF" w:rsidR="00803246" w:rsidRDefault="00803246">
      <w:pPr>
        <w:rPr>
          <w:b/>
          <w:u w:val="single"/>
        </w:rPr>
      </w:pPr>
    </w:p>
    <w:p w14:paraId="78966336" w14:textId="02C7C95B" w:rsidR="00803246" w:rsidRDefault="002E3A41">
      <w:r>
        <w:t>Overall, the assessment rubric</w:t>
      </w:r>
      <w:r w:rsidR="00C83CA8">
        <w:t xml:space="preserve"> </w:t>
      </w:r>
      <w:r w:rsidR="00F368E0">
        <w:t>is a</w:t>
      </w:r>
      <w:r w:rsidR="00631D1A">
        <w:t xml:space="preserve"> good </w:t>
      </w:r>
      <w:r w:rsidR="00F368E0">
        <w:t xml:space="preserve">way of assessing an individual. </w:t>
      </w:r>
      <w:r w:rsidR="001A0DBE">
        <w:t xml:space="preserve">However, it is only a good way of assessing an individual’s </w:t>
      </w:r>
      <w:r w:rsidR="00E346B2">
        <w:t xml:space="preserve">physical literacy levels. This is because </w:t>
      </w:r>
      <w:r w:rsidR="00C11FDC">
        <w:t xml:space="preserve">it’s designed to measure physical </w:t>
      </w:r>
      <w:r w:rsidR="00CA4D54">
        <w:t xml:space="preserve">literacy and not other things such as physical activity levels or cardio-vascular </w:t>
      </w:r>
      <w:r w:rsidR="004B3B04">
        <w:t xml:space="preserve">fitness. </w:t>
      </w:r>
      <w:r w:rsidR="00487CBE">
        <w:t xml:space="preserve">The one </w:t>
      </w:r>
      <w:r w:rsidR="00515C8A">
        <w:t xml:space="preserve">thing that </w:t>
      </w:r>
      <w:r w:rsidR="00BC17FF">
        <w:t xml:space="preserve">the </w:t>
      </w:r>
      <w:r w:rsidR="00C61FA5">
        <w:t xml:space="preserve">assessment </w:t>
      </w:r>
      <w:r w:rsidR="002958E5">
        <w:t xml:space="preserve">rubrics does not take in to </w:t>
      </w:r>
      <w:r w:rsidR="00C21968">
        <w:t>account is the motivation levels of that in</w:t>
      </w:r>
      <w:r w:rsidR="002451B9">
        <w:t xml:space="preserve">dividual. </w:t>
      </w:r>
      <w:r w:rsidR="000649B3">
        <w:t>This is key because the motivation leve</w:t>
      </w:r>
      <w:r w:rsidR="00590E46">
        <w:t xml:space="preserve">l </w:t>
      </w:r>
      <w:r w:rsidR="00B23CF8">
        <w:t xml:space="preserve">can sometimes determine the outcome </w:t>
      </w:r>
      <w:r w:rsidR="0053594A">
        <w:t>in the assessment rubrics</w:t>
      </w:r>
      <w:r w:rsidR="00F44E3D">
        <w:t xml:space="preserve"> in a positive and negative way</w:t>
      </w:r>
      <w:r w:rsidR="0053594A">
        <w:t xml:space="preserve">. </w:t>
      </w:r>
      <w:r w:rsidR="004C1FC6">
        <w:t>For example, if an individual is intrinsically motivated</w:t>
      </w:r>
      <w:r w:rsidR="00CB7260">
        <w:t>, then they are going to be</w:t>
      </w:r>
      <w:r w:rsidR="0072084A">
        <w:t xml:space="preserve"> ‘participating in an activity for its inherent satisfaction</w:t>
      </w:r>
      <w:r w:rsidR="009E1BD4">
        <w:t xml:space="preserve">’ (Ryan and Deci, 2000).  </w:t>
      </w:r>
      <w:r w:rsidR="00E73979">
        <w:t>So,</w:t>
      </w:r>
      <w:r w:rsidR="009E1BD4">
        <w:t xml:space="preserve"> this means </w:t>
      </w:r>
      <w:r w:rsidR="00E450AE">
        <w:t xml:space="preserve">that the individual </w:t>
      </w:r>
      <w:r w:rsidR="00E00A41">
        <w:t>has an interest in the activity and</w:t>
      </w:r>
      <w:r w:rsidR="009F0888">
        <w:t xml:space="preserve"> wants the activity to be challenging. So</w:t>
      </w:r>
      <w:r w:rsidR="00E73979">
        <w:t>,</w:t>
      </w:r>
      <w:r w:rsidR="009F0888">
        <w:t xml:space="preserve"> if the activity is not challeng</w:t>
      </w:r>
      <w:r w:rsidR="00E41250">
        <w:t xml:space="preserve">ing enough </w:t>
      </w:r>
      <w:r w:rsidR="009212FD">
        <w:t xml:space="preserve">for them, </w:t>
      </w:r>
      <w:r w:rsidR="00E41250">
        <w:t xml:space="preserve">then their </w:t>
      </w:r>
      <w:r w:rsidR="009212FD">
        <w:t xml:space="preserve">affective domain </w:t>
      </w:r>
      <w:r w:rsidR="00DA2E98">
        <w:t>may be hindered as the</w:t>
      </w:r>
      <w:r w:rsidR="009E4DC0">
        <w:t xml:space="preserve"> individual may start to sulk and show no encouragement to anyone. </w:t>
      </w:r>
      <w:r w:rsidR="00F44E3D">
        <w:t xml:space="preserve">Another example is </w:t>
      </w:r>
      <w:r w:rsidR="00C75579">
        <w:t xml:space="preserve">if the individual </w:t>
      </w:r>
      <w:r w:rsidR="002C2DD3">
        <w:t xml:space="preserve">is intrinsically motivated by external events. </w:t>
      </w:r>
      <w:r w:rsidR="00983FB7">
        <w:t>‘External events (and later internal events</w:t>
      </w:r>
      <w:r w:rsidR="00A55B68">
        <w:t xml:space="preserve">; Ryan, 1982) can enhance or diminish intrinsic motivation’. </w:t>
      </w:r>
      <w:r w:rsidR="004579D7">
        <w:t xml:space="preserve">As a result, if an individual </w:t>
      </w:r>
      <w:r w:rsidR="00C75579">
        <w:t>knows that there is a reward of</w:t>
      </w:r>
      <w:r w:rsidR="000A64EE">
        <w:t xml:space="preserve"> some sort, then that individual may </w:t>
      </w:r>
      <w:r w:rsidR="00CB6520">
        <w:t xml:space="preserve">purposely </w:t>
      </w:r>
      <w:r w:rsidR="000A64EE">
        <w:t xml:space="preserve">raise their </w:t>
      </w:r>
      <w:r w:rsidR="007D1B39">
        <w:t xml:space="preserve">physical domain. Both examples </w:t>
      </w:r>
      <w:r w:rsidR="00A66674">
        <w:t xml:space="preserve">would not be a true representation of their physical literacy </w:t>
      </w:r>
      <w:r w:rsidR="00EF2797">
        <w:t>level.</w:t>
      </w:r>
    </w:p>
    <w:p w14:paraId="45846893" w14:textId="06101E84" w:rsidR="006B4A54" w:rsidRDefault="006B4A54">
      <w:r>
        <w:t xml:space="preserve">The assessment rubrics can be used </w:t>
      </w:r>
      <w:r w:rsidR="00676DC1">
        <w:t xml:space="preserve">in different ways. The rubrics can be used </w:t>
      </w:r>
      <w:r w:rsidR="00772962">
        <w:t xml:space="preserve">after specific blocks in the school term, which makes </w:t>
      </w:r>
      <w:r w:rsidR="00CC1202">
        <w:t>it</w:t>
      </w:r>
      <w:r w:rsidR="00772962">
        <w:t xml:space="preserve"> assessment for</w:t>
      </w:r>
      <w:r w:rsidR="00CC1202">
        <w:t xml:space="preserve"> learning</w:t>
      </w:r>
      <w:r w:rsidR="002A1A21">
        <w:t xml:space="preserve">, </w:t>
      </w:r>
      <w:r w:rsidR="00CC1202">
        <w:t xml:space="preserve">and it can be used as an end of term </w:t>
      </w:r>
      <w:r w:rsidR="00C10901">
        <w:t xml:space="preserve">mark </w:t>
      </w:r>
      <w:r w:rsidR="00C10901">
        <w:lastRenderedPageBreak/>
        <w:t>scheme, which would make it assessment of learning as it’s more of a summative</w:t>
      </w:r>
      <w:r w:rsidR="00223956">
        <w:t xml:space="preserve"> assessment. </w:t>
      </w:r>
      <w:r w:rsidR="002D2B6D">
        <w:t xml:space="preserve">To enable this to be a good assessment the assessment rubrics </w:t>
      </w:r>
      <w:r w:rsidR="003A0385">
        <w:t>‘should achieve a clear purpose and should be fir for purpose</w:t>
      </w:r>
      <w:r w:rsidR="00635A89">
        <w:t>’ (Lockwood and Newton, 2004; Lockwood and Bowler</w:t>
      </w:r>
      <w:r w:rsidR="00DB681A">
        <w:t xml:space="preserve">, 2013). </w:t>
      </w:r>
      <w:r w:rsidR="00F62636">
        <w:t xml:space="preserve">The rubrics is specifically designed </w:t>
      </w:r>
      <w:r w:rsidR="00C51D97">
        <w:t>to assess an individual</w:t>
      </w:r>
      <w:r w:rsidR="00024E89">
        <w:t>’</w:t>
      </w:r>
      <w:r w:rsidR="00C51D97">
        <w:t xml:space="preserve">s physical literacy. Therefore, the rubrics main </w:t>
      </w:r>
      <w:r w:rsidR="00024E89">
        <w:t xml:space="preserve">areas </w:t>
      </w:r>
      <w:r w:rsidR="004057D6">
        <w:t xml:space="preserve">are looking at Bailey’s 4 domains of learning which can all be associated </w:t>
      </w:r>
      <w:r w:rsidR="00772890">
        <w:t>with physical literacy. A good assessment ‘is clear what performance id being measured against</w:t>
      </w:r>
      <w:r w:rsidR="00E61FC0">
        <w:t xml:space="preserve"> and is valid and reliable’ (Lockwood and Newton, 2004; Lockwood and Bowler, 2013). </w:t>
      </w:r>
      <w:r w:rsidR="00261072">
        <w:t>Under each of the marking criteria, bullet points are specifically designed so that</w:t>
      </w:r>
      <w:r w:rsidR="00FA6F53">
        <w:t xml:space="preserve"> the individual can see clearly what their performance was being marked against. This way the individual can clearly see what they need to do to stay the same level </w:t>
      </w:r>
      <w:r w:rsidR="0051506B">
        <w:t xml:space="preserve">and/or improve. </w:t>
      </w:r>
      <w:r w:rsidR="007A7109">
        <w:t xml:space="preserve">The validity of the rubrics is assured because </w:t>
      </w:r>
      <w:r w:rsidR="008C627A">
        <w:t xml:space="preserve">the rubric is assessing what it’s supposed to be assessing, and that is physical literacy levels. </w:t>
      </w:r>
      <w:r w:rsidR="006B3D02">
        <w:t xml:space="preserve">This would </w:t>
      </w:r>
      <w:r w:rsidR="000B397B">
        <w:t xml:space="preserve">agree with Thomas, Nelson and Silverman, </w:t>
      </w:r>
      <w:r w:rsidR="00BF54C1">
        <w:t>(</w:t>
      </w:r>
      <w:r w:rsidR="000B397B">
        <w:t>2015, p. 203)</w:t>
      </w:r>
      <w:r w:rsidR="00BF54C1">
        <w:t xml:space="preserve"> definition validity is ‘the degree to which a test or instrument measures what it </w:t>
      </w:r>
      <w:r w:rsidR="00A13F99">
        <w:t xml:space="preserve">purports to measure’. </w:t>
      </w:r>
      <w:r w:rsidR="0051506B">
        <w:t>As mentioned above</w:t>
      </w:r>
      <w:r w:rsidR="005F70BF">
        <w:t xml:space="preserve">, the rubrics however, doesn’t cover everything which does make </w:t>
      </w:r>
      <w:r w:rsidR="00F119D8">
        <w:t>the rubrics reliability drop.</w:t>
      </w:r>
      <w:r w:rsidR="00157D08">
        <w:t xml:space="preserve"> </w:t>
      </w:r>
      <w:r w:rsidR="009F00FE">
        <w:t xml:space="preserve">The reliability </w:t>
      </w:r>
      <w:r w:rsidR="00A02D8E">
        <w:t xml:space="preserve">of the rubrics is both positive and negative. The </w:t>
      </w:r>
      <w:r w:rsidR="0099203A">
        <w:t xml:space="preserve">bad thing is as mentioned, the fact that it does not </w:t>
      </w:r>
      <w:r w:rsidR="006C2372">
        <w:t>consider</w:t>
      </w:r>
      <w:r w:rsidR="0099203A">
        <w:t xml:space="preserve"> other aspects of the </w:t>
      </w:r>
      <w:r w:rsidR="006C2372">
        <w:t>individual. However, the good thing is that the rubric</w:t>
      </w:r>
      <w:r w:rsidR="001401CC">
        <w:t xml:space="preserve"> is repeatable b</w:t>
      </w:r>
      <w:r w:rsidR="00A87F9D">
        <w:t>ecause all results will have the same problem</w:t>
      </w:r>
      <w:r w:rsidR="00DC6296">
        <w:t>. Making the rubrics r</w:t>
      </w:r>
      <w:r w:rsidR="008E2302">
        <w:t xml:space="preserve">epeatable would agree with Thomas, Nelson and Silverman, </w:t>
      </w:r>
      <w:r w:rsidR="00927EAD">
        <w:t>(2015, p. 208) definition of reliability</w:t>
      </w:r>
      <w:r w:rsidR="00D008C5">
        <w:t>. Reliability ‘pertains to the consistency, or repeatability, of</w:t>
      </w:r>
      <w:r w:rsidR="00D26AF7">
        <w:t xml:space="preserve"> a measure.’ However, as mentioned, there are </w:t>
      </w:r>
      <w:r w:rsidR="0001457E">
        <w:t xml:space="preserve">external actors that need to be accounted for as well. </w:t>
      </w:r>
    </w:p>
    <w:p w14:paraId="36E60248" w14:textId="7788F87F" w:rsidR="00142A68" w:rsidRPr="00803246" w:rsidRDefault="00647640">
      <w:r>
        <w:t xml:space="preserve">Overall, the assessment rubrics is </w:t>
      </w:r>
      <w:r w:rsidR="00950B8E">
        <w:t xml:space="preserve">valid and reliable way of assessing an individual’s physical literacy according to the definitions by </w:t>
      </w:r>
      <w:r w:rsidR="00485777">
        <w:t>Thomas, Nelson and Silverman (2015</w:t>
      </w:r>
      <w:r w:rsidR="00C304FF">
        <w:t>, p. 203 and p. 208</w:t>
      </w:r>
      <w:r w:rsidR="003E39CF">
        <w:t xml:space="preserve">). The </w:t>
      </w:r>
      <w:r w:rsidR="00045F5C">
        <w:t>4 domains of learning by Bailey</w:t>
      </w:r>
      <w:r w:rsidR="00B638E2">
        <w:t xml:space="preserve"> are the focus point of this </w:t>
      </w:r>
      <w:r w:rsidR="003F58D3">
        <w:t xml:space="preserve">assessment rubrics to make the rubric reliable and therefore valid. However, the assessment rubrics does not take in account any </w:t>
      </w:r>
      <w:r w:rsidR="009C2884">
        <w:t>external factors regarded with the individual. As a result, scores can eith</w:t>
      </w:r>
      <w:r w:rsidR="00F66B96">
        <w:t xml:space="preserve">er be negatively or positively impacted and therefore, </w:t>
      </w:r>
      <w:r w:rsidR="00910BAE">
        <w:t xml:space="preserve">making the scores at the end of the assessment not a true reflection of that individual. </w:t>
      </w:r>
    </w:p>
    <w:p w14:paraId="3395032B" w14:textId="76A766BA" w:rsidR="00984AC7" w:rsidRDefault="00984AC7">
      <w:pPr>
        <w:rPr>
          <w:b/>
          <w:u w:val="single"/>
        </w:rPr>
      </w:pPr>
    </w:p>
    <w:p w14:paraId="0F1CF32C" w14:textId="64A98D5D" w:rsidR="00984AC7" w:rsidRDefault="00984AC7">
      <w:pPr>
        <w:rPr>
          <w:b/>
          <w:u w:val="single"/>
        </w:rPr>
      </w:pPr>
    </w:p>
    <w:p w14:paraId="57A11355" w14:textId="596F88F5" w:rsidR="00984AC7" w:rsidRDefault="00984AC7">
      <w:pPr>
        <w:rPr>
          <w:b/>
          <w:u w:val="single"/>
        </w:rPr>
      </w:pPr>
    </w:p>
    <w:p w14:paraId="26E5FA1E" w14:textId="5FB925F1" w:rsidR="00984AC7" w:rsidRDefault="00984AC7">
      <w:pPr>
        <w:rPr>
          <w:b/>
          <w:u w:val="single"/>
        </w:rPr>
      </w:pPr>
    </w:p>
    <w:p w14:paraId="5CF16E9B" w14:textId="352D2B44" w:rsidR="00984AC7" w:rsidRDefault="00984AC7">
      <w:pPr>
        <w:rPr>
          <w:b/>
          <w:u w:val="single"/>
        </w:rPr>
      </w:pPr>
    </w:p>
    <w:p w14:paraId="20E1AC51" w14:textId="0C9C6663" w:rsidR="00984AC7" w:rsidRDefault="00984AC7">
      <w:pPr>
        <w:rPr>
          <w:b/>
          <w:u w:val="single"/>
        </w:rPr>
      </w:pPr>
    </w:p>
    <w:p w14:paraId="671097F7" w14:textId="02A2BAD2" w:rsidR="00984AC7" w:rsidRDefault="00984AC7">
      <w:pPr>
        <w:rPr>
          <w:b/>
          <w:u w:val="single"/>
        </w:rPr>
      </w:pPr>
    </w:p>
    <w:p w14:paraId="37E5C6D5" w14:textId="0509AA3C" w:rsidR="00984AC7" w:rsidRDefault="00984AC7">
      <w:pPr>
        <w:rPr>
          <w:b/>
          <w:u w:val="single"/>
        </w:rPr>
      </w:pPr>
    </w:p>
    <w:p w14:paraId="5ED46389" w14:textId="14FB7143" w:rsidR="00984AC7" w:rsidRDefault="00984AC7">
      <w:pPr>
        <w:rPr>
          <w:b/>
          <w:u w:val="single"/>
        </w:rPr>
      </w:pPr>
    </w:p>
    <w:p w14:paraId="0D34DFCD" w14:textId="407A6163" w:rsidR="00984AC7" w:rsidRDefault="00984AC7">
      <w:pPr>
        <w:rPr>
          <w:b/>
          <w:u w:val="single"/>
        </w:rPr>
      </w:pPr>
    </w:p>
    <w:p w14:paraId="31F6E95C" w14:textId="68633274" w:rsidR="00984AC7" w:rsidRDefault="00984AC7">
      <w:pPr>
        <w:rPr>
          <w:b/>
          <w:u w:val="single"/>
        </w:rPr>
      </w:pPr>
    </w:p>
    <w:p w14:paraId="4A45564A" w14:textId="77777777" w:rsidR="002C41A0" w:rsidRDefault="002C41A0">
      <w:pPr>
        <w:rPr>
          <w:b/>
          <w:u w:val="single"/>
        </w:rPr>
      </w:pPr>
    </w:p>
    <w:p w14:paraId="2D0CEE00" w14:textId="77777777" w:rsidR="002C41A0" w:rsidRDefault="002C41A0">
      <w:pPr>
        <w:rPr>
          <w:b/>
          <w:u w:val="single"/>
        </w:rPr>
      </w:pPr>
    </w:p>
    <w:p w14:paraId="626A59B6" w14:textId="610C39A9" w:rsidR="00882EE3" w:rsidRDefault="00882EE3">
      <w:pPr>
        <w:rPr>
          <w:b/>
          <w:u w:val="single"/>
        </w:rPr>
      </w:pPr>
      <w:r>
        <w:rPr>
          <w:b/>
          <w:u w:val="single"/>
        </w:rPr>
        <w:lastRenderedPageBreak/>
        <w:t>Assessment Rubrics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2"/>
        <w:gridCol w:w="1865"/>
        <w:gridCol w:w="1790"/>
        <w:gridCol w:w="1747"/>
        <w:gridCol w:w="1712"/>
      </w:tblGrid>
      <w:tr w:rsidR="00882EE3" w14:paraId="03C53EAD" w14:textId="77777777" w:rsidTr="000630C9">
        <w:tc>
          <w:tcPr>
            <w:tcW w:w="1555" w:type="dxa"/>
          </w:tcPr>
          <w:p w14:paraId="25008BF6" w14:textId="77777777" w:rsidR="00882EE3" w:rsidRDefault="00882EE3"/>
        </w:tc>
        <w:tc>
          <w:tcPr>
            <w:tcW w:w="7461" w:type="dxa"/>
            <w:gridSpan w:val="4"/>
          </w:tcPr>
          <w:p w14:paraId="210624FA" w14:textId="77777777" w:rsidR="00882EE3" w:rsidRPr="00882EE3" w:rsidRDefault="00882EE3" w:rsidP="00882EE3">
            <w:pPr>
              <w:jc w:val="center"/>
              <w:rPr>
                <w:b/>
              </w:rPr>
            </w:pPr>
            <w:r w:rsidRPr="00882EE3">
              <w:rPr>
                <w:b/>
              </w:rPr>
              <w:t>Assessment Criteria</w:t>
            </w:r>
          </w:p>
        </w:tc>
      </w:tr>
      <w:tr w:rsidR="00D40B5B" w14:paraId="21979E71" w14:textId="77777777" w:rsidTr="000630C9">
        <w:tc>
          <w:tcPr>
            <w:tcW w:w="1555" w:type="dxa"/>
          </w:tcPr>
          <w:p w14:paraId="41021AA3" w14:textId="77777777" w:rsidR="00882EE3" w:rsidRPr="00882EE3" w:rsidRDefault="00882EE3">
            <w:pPr>
              <w:rPr>
                <w:b/>
              </w:rPr>
            </w:pPr>
            <w:r w:rsidRPr="00882EE3">
              <w:rPr>
                <w:b/>
              </w:rPr>
              <w:t>Assessment Areas</w:t>
            </w:r>
          </w:p>
        </w:tc>
        <w:tc>
          <w:tcPr>
            <w:tcW w:w="1984" w:type="dxa"/>
          </w:tcPr>
          <w:p w14:paraId="08C4A401" w14:textId="77777777" w:rsidR="00882EE3" w:rsidRPr="00882EE3" w:rsidRDefault="00882EE3" w:rsidP="00882EE3">
            <w:pPr>
              <w:jc w:val="center"/>
              <w:rPr>
                <w:b/>
              </w:rPr>
            </w:pPr>
            <w:r w:rsidRPr="00882EE3">
              <w:rPr>
                <w:b/>
              </w:rPr>
              <w:t>Unsatisfactory</w:t>
            </w:r>
            <w:r w:rsidR="000630C9">
              <w:rPr>
                <w:b/>
              </w:rPr>
              <w:t xml:space="preserve"> – 1 </w:t>
            </w:r>
          </w:p>
        </w:tc>
        <w:tc>
          <w:tcPr>
            <w:tcW w:w="1869" w:type="dxa"/>
          </w:tcPr>
          <w:p w14:paraId="7AD46418" w14:textId="77777777" w:rsidR="00882EE3" w:rsidRPr="00882EE3" w:rsidRDefault="00882EE3" w:rsidP="00882EE3">
            <w:pPr>
              <w:jc w:val="center"/>
              <w:rPr>
                <w:b/>
              </w:rPr>
            </w:pPr>
            <w:r w:rsidRPr="00882EE3">
              <w:rPr>
                <w:b/>
              </w:rPr>
              <w:t>Poor</w:t>
            </w:r>
            <w:r w:rsidR="000630C9">
              <w:rPr>
                <w:b/>
              </w:rPr>
              <w:t xml:space="preserve"> – 2</w:t>
            </w:r>
          </w:p>
        </w:tc>
        <w:tc>
          <w:tcPr>
            <w:tcW w:w="1804" w:type="dxa"/>
          </w:tcPr>
          <w:p w14:paraId="4110F397" w14:textId="77777777" w:rsidR="00882EE3" w:rsidRPr="00882EE3" w:rsidRDefault="00882EE3" w:rsidP="00882EE3">
            <w:pPr>
              <w:jc w:val="center"/>
              <w:rPr>
                <w:b/>
              </w:rPr>
            </w:pPr>
            <w:r w:rsidRPr="00882EE3">
              <w:rPr>
                <w:b/>
              </w:rPr>
              <w:t>Good</w:t>
            </w:r>
            <w:r w:rsidR="000630C9">
              <w:rPr>
                <w:b/>
              </w:rPr>
              <w:t xml:space="preserve"> – 3 </w:t>
            </w:r>
          </w:p>
        </w:tc>
        <w:tc>
          <w:tcPr>
            <w:tcW w:w="1804" w:type="dxa"/>
          </w:tcPr>
          <w:p w14:paraId="425DBFE5" w14:textId="77777777" w:rsidR="00882EE3" w:rsidRPr="00882EE3" w:rsidRDefault="00882EE3" w:rsidP="00882EE3">
            <w:pPr>
              <w:jc w:val="center"/>
              <w:rPr>
                <w:b/>
              </w:rPr>
            </w:pPr>
            <w:r w:rsidRPr="00882EE3">
              <w:rPr>
                <w:b/>
              </w:rPr>
              <w:t>Excellent</w:t>
            </w:r>
            <w:r w:rsidR="000630C9">
              <w:rPr>
                <w:b/>
              </w:rPr>
              <w:t xml:space="preserve"> – 4</w:t>
            </w:r>
          </w:p>
        </w:tc>
      </w:tr>
      <w:tr w:rsidR="00D40B5B" w14:paraId="532A5891" w14:textId="77777777" w:rsidTr="000630C9">
        <w:tc>
          <w:tcPr>
            <w:tcW w:w="1555" w:type="dxa"/>
          </w:tcPr>
          <w:p w14:paraId="50A61E41" w14:textId="77777777" w:rsidR="00882EE3" w:rsidRDefault="00882EE3">
            <w:r>
              <w:t>Physical</w:t>
            </w:r>
            <w:r w:rsidR="00E6382B">
              <w:t xml:space="preserve"> Development</w:t>
            </w:r>
            <w:r>
              <w:t xml:space="preserve"> </w:t>
            </w:r>
          </w:p>
        </w:tc>
        <w:tc>
          <w:tcPr>
            <w:tcW w:w="1984" w:type="dxa"/>
          </w:tcPr>
          <w:p w14:paraId="0FE38F37" w14:textId="77777777" w:rsidR="00882EE3" w:rsidRDefault="00036165" w:rsidP="00954379">
            <w:r>
              <w:t>Does not show any willingness to develop physical skills</w:t>
            </w:r>
          </w:p>
          <w:p w14:paraId="27F9DE2A" w14:textId="77777777" w:rsidR="00036165" w:rsidRDefault="00036165"/>
          <w:p w14:paraId="37CCB90A" w14:textId="77777777" w:rsidR="00036165" w:rsidRDefault="00036165">
            <w:r>
              <w:t>Simple motor skills are non-existent</w:t>
            </w:r>
          </w:p>
        </w:tc>
        <w:tc>
          <w:tcPr>
            <w:tcW w:w="1869" w:type="dxa"/>
          </w:tcPr>
          <w:p w14:paraId="43E38EEC" w14:textId="77777777" w:rsidR="00882EE3" w:rsidRDefault="00036165">
            <w:r>
              <w:t>Occasionally is keen to develop physical skills</w:t>
            </w:r>
          </w:p>
          <w:p w14:paraId="0BEEC8DB" w14:textId="77777777" w:rsidR="00036165" w:rsidRDefault="00036165"/>
          <w:p w14:paraId="629C3A38" w14:textId="4AD514C0" w:rsidR="00036165" w:rsidRDefault="00036165">
            <w:r>
              <w:t>Occasionally shows a motor skill</w:t>
            </w:r>
            <w:r w:rsidR="00A841B1">
              <w:t xml:space="preserve"> </w:t>
            </w:r>
          </w:p>
        </w:tc>
        <w:tc>
          <w:tcPr>
            <w:tcW w:w="1804" w:type="dxa"/>
          </w:tcPr>
          <w:p w14:paraId="1E726D2F" w14:textId="27009D19" w:rsidR="00882EE3" w:rsidRDefault="00036165">
            <w:r>
              <w:t>Showing good signs in wanting to improve their physical skills</w:t>
            </w:r>
            <w:r w:rsidR="00A841B1">
              <w:t xml:space="preserve"> </w:t>
            </w:r>
            <w:r w:rsidR="00A841B1">
              <w:rPr>
                <w:rFonts w:cstheme="minorHAnsi"/>
                <w:color w:val="000000" w:themeColor="text1"/>
              </w:rPr>
              <w:sym w:font="Wingdings" w:char="F0FC"/>
            </w:r>
          </w:p>
          <w:p w14:paraId="26D35AB3" w14:textId="77777777" w:rsidR="00036165" w:rsidRDefault="00036165"/>
          <w:p w14:paraId="154B4877" w14:textId="0B09389B" w:rsidR="00036165" w:rsidRDefault="00036165">
            <w:r>
              <w:t>Shows multiple motor skills</w:t>
            </w:r>
            <w:r w:rsidR="00C92A6A">
              <w:t xml:space="preserve"> </w:t>
            </w:r>
            <w:r w:rsidR="00C92A6A">
              <w:rPr>
                <w:rFonts w:cstheme="minorHAnsi"/>
                <w:color w:val="000000" w:themeColor="text1"/>
              </w:rPr>
              <w:sym w:font="Wingdings" w:char="F0FC"/>
            </w:r>
          </w:p>
          <w:p w14:paraId="0427C2FE" w14:textId="77777777" w:rsidR="00036165" w:rsidRDefault="00036165"/>
          <w:p w14:paraId="047041E0" w14:textId="34D52B4B" w:rsidR="00036165" w:rsidRDefault="00036165">
            <w:r>
              <w:t>Uses some motor skills successfully</w:t>
            </w:r>
            <w:r w:rsidR="00C92A6A">
              <w:t xml:space="preserve"> </w:t>
            </w:r>
            <w:r w:rsidR="00C92A6A">
              <w:rPr>
                <w:rFonts w:cstheme="minorHAnsi"/>
                <w:color w:val="000000" w:themeColor="text1"/>
              </w:rPr>
              <w:sym w:font="Wingdings" w:char="F0FC"/>
            </w:r>
          </w:p>
        </w:tc>
        <w:tc>
          <w:tcPr>
            <w:tcW w:w="1804" w:type="dxa"/>
          </w:tcPr>
          <w:p w14:paraId="619BD94F" w14:textId="77777777" w:rsidR="00882EE3" w:rsidRDefault="00036165">
            <w:r>
              <w:t>Willing to develop all physical skills they posses</w:t>
            </w:r>
          </w:p>
          <w:p w14:paraId="32EC889D" w14:textId="77777777" w:rsidR="00036165" w:rsidRDefault="00036165"/>
          <w:p w14:paraId="3741AB81" w14:textId="7375A868" w:rsidR="00036165" w:rsidRDefault="00036165">
            <w:r>
              <w:t>Wanting to develop new physical skills</w:t>
            </w:r>
            <w:r w:rsidR="00C92A6A">
              <w:t xml:space="preserve"> </w:t>
            </w:r>
            <w:r w:rsidR="00C92A6A">
              <w:rPr>
                <w:rFonts w:cstheme="minorHAnsi"/>
                <w:color w:val="000000" w:themeColor="text1"/>
              </w:rPr>
              <w:sym w:font="Wingdings" w:char="F0FC"/>
            </w:r>
          </w:p>
          <w:p w14:paraId="6D5D3DBD" w14:textId="77777777" w:rsidR="00036165" w:rsidRDefault="00036165"/>
          <w:p w14:paraId="2D167F9C" w14:textId="77777777" w:rsidR="00036165" w:rsidRDefault="00036165">
            <w:r>
              <w:t xml:space="preserve">Shows </w:t>
            </w:r>
            <w:r w:rsidR="00D40B5B">
              <w:t xml:space="preserve">and uses </w:t>
            </w:r>
            <w:r>
              <w:t>multiple motor skills in an effective manner</w:t>
            </w:r>
          </w:p>
        </w:tc>
      </w:tr>
      <w:tr w:rsidR="00D40B5B" w14:paraId="50648571" w14:textId="77777777" w:rsidTr="000630C9">
        <w:tc>
          <w:tcPr>
            <w:tcW w:w="1555" w:type="dxa"/>
          </w:tcPr>
          <w:p w14:paraId="1A9484CD" w14:textId="77777777" w:rsidR="00882EE3" w:rsidRDefault="00882EE3">
            <w:r>
              <w:t>Cognitive</w:t>
            </w:r>
            <w:r w:rsidR="00036165">
              <w:t xml:space="preserve"> Thinking/Decisions</w:t>
            </w:r>
          </w:p>
        </w:tc>
        <w:tc>
          <w:tcPr>
            <w:tcW w:w="1984" w:type="dxa"/>
          </w:tcPr>
          <w:p w14:paraId="4EB762F2" w14:textId="77777777" w:rsidR="00036165" w:rsidRDefault="00036165">
            <w:r>
              <w:t>Does not show any thinking before decisions</w:t>
            </w:r>
          </w:p>
          <w:p w14:paraId="6C5BB9C6" w14:textId="77777777" w:rsidR="00036165" w:rsidRDefault="00036165"/>
          <w:p w14:paraId="15F2D54C" w14:textId="77777777" w:rsidR="00036165" w:rsidRDefault="00036165">
            <w:r>
              <w:t xml:space="preserve">Does not think of any possible strategies </w:t>
            </w:r>
          </w:p>
        </w:tc>
        <w:tc>
          <w:tcPr>
            <w:tcW w:w="1869" w:type="dxa"/>
          </w:tcPr>
          <w:p w14:paraId="1FED7B89" w14:textId="2FD30730" w:rsidR="00882EE3" w:rsidRDefault="00036165">
            <w:r>
              <w:t>Occasionally thinks about a decision before acting on it</w:t>
            </w:r>
            <w:r w:rsidR="00953162">
              <w:t xml:space="preserve"> </w:t>
            </w:r>
            <w:r w:rsidR="00953162">
              <w:rPr>
                <w:rFonts w:cstheme="minorHAnsi"/>
                <w:color w:val="000000" w:themeColor="text1"/>
              </w:rPr>
              <w:sym w:font="Wingdings" w:char="F0FC"/>
            </w:r>
          </w:p>
          <w:p w14:paraId="74A8EFB6" w14:textId="77777777" w:rsidR="00036165" w:rsidRDefault="00036165"/>
          <w:p w14:paraId="10011B1F" w14:textId="7A4AB114" w:rsidR="00036165" w:rsidRDefault="00D40B5B">
            <w:r>
              <w:t>Occasionally thinks of 1 strategy for a problem</w:t>
            </w:r>
            <w:r w:rsidR="00953162">
              <w:t xml:space="preserve"> </w:t>
            </w:r>
            <w:r w:rsidR="00953162">
              <w:rPr>
                <w:rFonts w:cstheme="minorHAnsi"/>
                <w:color w:val="000000" w:themeColor="text1"/>
              </w:rPr>
              <w:sym w:font="Wingdings" w:char="F0FC"/>
            </w:r>
          </w:p>
        </w:tc>
        <w:tc>
          <w:tcPr>
            <w:tcW w:w="1804" w:type="dxa"/>
          </w:tcPr>
          <w:p w14:paraId="157A2D6F" w14:textId="77777777" w:rsidR="00882EE3" w:rsidRDefault="00D40B5B">
            <w:r>
              <w:t>Usually thinks about situations and decides upon them</w:t>
            </w:r>
          </w:p>
          <w:p w14:paraId="0B2DC582" w14:textId="77777777" w:rsidR="00D40B5B" w:rsidRDefault="00D40B5B"/>
          <w:p w14:paraId="75FEB8F5" w14:textId="77777777" w:rsidR="00D40B5B" w:rsidRDefault="00D40B5B">
            <w:r>
              <w:t>Comes up with multiple strategies for a problem</w:t>
            </w:r>
          </w:p>
        </w:tc>
        <w:tc>
          <w:tcPr>
            <w:tcW w:w="1804" w:type="dxa"/>
          </w:tcPr>
          <w:p w14:paraId="480A79B4" w14:textId="77777777" w:rsidR="00882EE3" w:rsidRDefault="00D40B5B">
            <w:r>
              <w:t xml:space="preserve">Constantly thinking about solutions before deciding </w:t>
            </w:r>
          </w:p>
          <w:p w14:paraId="54EBBB0B" w14:textId="77777777" w:rsidR="00D40B5B" w:rsidRDefault="00D40B5B"/>
          <w:p w14:paraId="727367DD" w14:textId="77777777" w:rsidR="00D40B5B" w:rsidRDefault="00D40B5B">
            <w:r>
              <w:t>Uses different strategies for different problems and uses them effectively</w:t>
            </w:r>
          </w:p>
        </w:tc>
      </w:tr>
      <w:tr w:rsidR="00D40B5B" w14:paraId="56CAA518" w14:textId="77777777" w:rsidTr="000630C9">
        <w:tc>
          <w:tcPr>
            <w:tcW w:w="1555" w:type="dxa"/>
          </w:tcPr>
          <w:p w14:paraId="3B601924" w14:textId="77777777" w:rsidR="00882EE3" w:rsidRDefault="00882EE3">
            <w:r>
              <w:t>Affective</w:t>
            </w:r>
            <w:r w:rsidR="00036165">
              <w:t>/Emotion</w:t>
            </w:r>
          </w:p>
        </w:tc>
        <w:tc>
          <w:tcPr>
            <w:tcW w:w="1984" w:type="dxa"/>
          </w:tcPr>
          <w:p w14:paraId="70B152CA" w14:textId="77777777" w:rsidR="00882EE3" w:rsidRDefault="00D40B5B">
            <w:r>
              <w:t>Does not show any encouragement towards group work</w:t>
            </w:r>
          </w:p>
          <w:p w14:paraId="5DC211FB" w14:textId="77777777" w:rsidR="00D40B5B" w:rsidRDefault="00D40B5B"/>
          <w:p w14:paraId="7938BB19" w14:textId="77777777" w:rsidR="00D40B5B" w:rsidRDefault="00D40B5B">
            <w:r>
              <w:t xml:space="preserve">Does not show any sportsmanship </w:t>
            </w:r>
          </w:p>
        </w:tc>
        <w:tc>
          <w:tcPr>
            <w:tcW w:w="1869" w:type="dxa"/>
          </w:tcPr>
          <w:p w14:paraId="106EA406" w14:textId="77777777" w:rsidR="00882EE3" w:rsidRDefault="00D40B5B">
            <w:r>
              <w:t>Occasionally shows encouragement in group work</w:t>
            </w:r>
          </w:p>
          <w:p w14:paraId="7F972A0E" w14:textId="77777777" w:rsidR="00D40B5B" w:rsidRDefault="00D40B5B"/>
          <w:p w14:paraId="65355DE9" w14:textId="77777777" w:rsidR="00D40B5B" w:rsidRDefault="00D40B5B">
            <w:r>
              <w:t>Shows sportsmanship in a bad manner</w:t>
            </w:r>
          </w:p>
        </w:tc>
        <w:tc>
          <w:tcPr>
            <w:tcW w:w="1804" w:type="dxa"/>
          </w:tcPr>
          <w:p w14:paraId="4B60932D" w14:textId="177DA1C3" w:rsidR="00882EE3" w:rsidRDefault="00D40B5B">
            <w:r>
              <w:t>Usually shows encouragement in group work</w:t>
            </w:r>
            <w:r w:rsidR="008D731E">
              <w:t xml:space="preserve"> </w:t>
            </w:r>
            <w:r w:rsidR="008D731E">
              <w:rPr>
                <w:rFonts w:cstheme="minorHAnsi"/>
                <w:color w:val="000000" w:themeColor="text1"/>
              </w:rPr>
              <w:sym w:font="Wingdings" w:char="F0FC"/>
            </w:r>
          </w:p>
          <w:p w14:paraId="52FB15E4" w14:textId="77777777" w:rsidR="00D40B5B" w:rsidRDefault="00D40B5B"/>
          <w:p w14:paraId="05839EED" w14:textId="49B3869D" w:rsidR="00D40B5B" w:rsidRDefault="00D40B5B">
            <w:r>
              <w:t xml:space="preserve">Shows sportsmanship </w:t>
            </w:r>
            <w:r w:rsidR="00767AF9">
              <w:t>positively but in certain situations</w:t>
            </w:r>
            <w:r>
              <w:t xml:space="preserve"> </w:t>
            </w:r>
            <w:r w:rsidR="008D731E">
              <w:rPr>
                <w:rFonts w:cstheme="minorHAnsi"/>
                <w:color w:val="000000" w:themeColor="text1"/>
              </w:rPr>
              <w:sym w:font="Wingdings" w:char="F0FC"/>
            </w:r>
          </w:p>
        </w:tc>
        <w:tc>
          <w:tcPr>
            <w:tcW w:w="1804" w:type="dxa"/>
          </w:tcPr>
          <w:p w14:paraId="2574AE6F" w14:textId="77777777" w:rsidR="00882EE3" w:rsidRDefault="00767AF9">
            <w:r>
              <w:t>Always encouraging in group work no matter of the situation</w:t>
            </w:r>
          </w:p>
          <w:p w14:paraId="0854A4FB" w14:textId="77777777" w:rsidR="00767AF9" w:rsidRDefault="00767AF9"/>
          <w:p w14:paraId="3249DDB1" w14:textId="77777777" w:rsidR="00767AF9" w:rsidRDefault="00767AF9">
            <w:r>
              <w:t>Showing good sportsmanship in all areas and situations</w:t>
            </w:r>
          </w:p>
        </w:tc>
      </w:tr>
      <w:tr w:rsidR="00D40B5B" w14:paraId="5F7E9A15" w14:textId="77777777" w:rsidTr="000630C9">
        <w:tc>
          <w:tcPr>
            <w:tcW w:w="1555" w:type="dxa"/>
          </w:tcPr>
          <w:p w14:paraId="372C62BC" w14:textId="77777777" w:rsidR="00882EE3" w:rsidRDefault="00882EE3">
            <w:r>
              <w:t>Social</w:t>
            </w:r>
            <w:r w:rsidR="00005D69">
              <w:t>/Group Work</w:t>
            </w:r>
          </w:p>
        </w:tc>
        <w:tc>
          <w:tcPr>
            <w:tcW w:w="1984" w:type="dxa"/>
          </w:tcPr>
          <w:p w14:paraId="3CD4980B" w14:textId="77777777" w:rsidR="00882EE3" w:rsidRDefault="002B27AB" w:rsidP="00DE74F5">
            <w:r>
              <w:t xml:space="preserve">Does </w:t>
            </w:r>
            <w:r w:rsidR="00DE74F5">
              <w:t>not work well with others and shows no interest in completing group goals</w:t>
            </w:r>
          </w:p>
          <w:p w14:paraId="08944B89" w14:textId="3950BF9A" w:rsidR="00255AC8" w:rsidRDefault="00255AC8" w:rsidP="00DE74F5"/>
          <w:p w14:paraId="3668732A" w14:textId="77777777" w:rsidR="00DE74F5" w:rsidRDefault="00DE74F5">
            <w:r>
              <w:t>Contributes little to group effo</w:t>
            </w:r>
            <w:r w:rsidR="00CC6132">
              <w:t>rt</w:t>
            </w:r>
          </w:p>
        </w:tc>
        <w:tc>
          <w:tcPr>
            <w:tcW w:w="1869" w:type="dxa"/>
          </w:tcPr>
          <w:p w14:paraId="6016DE62" w14:textId="77777777" w:rsidR="00882EE3" w:rsidRDefault="00DE74F5">
            <w:r>
              <w:t>Occasionally helps to complete group goal</w:t>
            </w:r>
            <w:r w:rsidR="00CC6132">
              <w:t>s</w:t>
            </w:r>
          </w:p>
          <w:p w14:paraId="685E446B" w14:textId="77777777" w:rsidR="00CC6132" w:rsidRDefault="00CC6132"/>
          <w:p w14:paraId="0373AF84" w14:textId="56D80FA3" w:rsidR="00CC6132" w:rsidRDefault="00CC6132">
            <w:r>
              <w:t>Finishes individual tasks but not assist team members</w:t>
            </w:r>
            <w:r w:rsidR="00984AC7">
              <w:t xml:space="preserve"> </w:t>
            </w:r>
            <w:r w:rsidR="00984AC7">
              <w:rPr>
                <w:rFonts w:cstheme="minorHAnsi"/>
                <w:color w:val="000000" w:themeColor="text1"/>
              </w:rPr>
              <w:sym w:font="Wingdings" w:char="F0FC"/>
            </w:r>
          </w:p>
        </w:tc>
        <w:tc>
          <w:tcPr>
            <w:tcW w:w="1804" w:type="dxa"/>
          </w:tcPr>
          <w:p w14:paraId="08210AFC" w14:textId="3E6DC5B9" w:rsidR="00882EE3" w:rsidRDefault="00CC6132">
            <w:r>
              <w:t>Usually helps to complete group goals</w:t>
            </w:r>
            <w:r w:rsidR="008D731E">
              <w:t xml:space="preserve"> </w:t>
            </w:r>
            <w:r w:rsidR="008D731E">
              <w:rPr>
                <w:rFonts w:cstheme="minorHAnsi"/>
                <w:color w:val="000000" w:themeColor="text1"/>
              </w:rPr>
              <w:sym w:font="Wingdings" w:char="F0FC"/>
            </w:r>
          </w:p>
          <w:p w14:paraId="2063A66E" w14:textId="77777777" w:rsidR="000238BB" w:rsidRDefault="000238BB"/>
          <w:p w14:paraId="38DB1045" w14:textId="26B8DE1E" w:rsidR="00CC6132" w:rsidRDefault="00CC6132">
            <w:r>
              <w:t>Assisted team members in the overall task goals</w:t>
            </w:r>
            <w:r w:rsidR="008D731E">
              <w:t xml:space="preserve"> </w:t>
            </w:r>
            <w:r w:rsidR="000238BB">
              <w:rPr>
                <w:rFonts w:cstheme="minorHAnsi"/>
                <w:color w:val="000000" w:themeColor="text1"/>
              </w:rPr>
              <w:sym w:font="Wingdings" w:char="F0FC"/>
            </w:r>
          </w:p>
        </w:tc>
        <w:tc>
          <w:tcPr>
            <w:tcW w:w="1804" w:type="dxa"/>
          </w:tcPr>
          <w:p w14:paraId="470C0A7F" w14:textId="77777777" w:rsidR="00882EE3" w:rsidRDefault="00CC6132">
            <w:r>
              <w:t>Willing work with all group members and works to complete all group goals</w:t>
            </w:r>
          </w:p>
          <w:p w14:paraId="33FB8567" w14:textId="77777777" w:rsidR="00CC6132" w:rsidRDefault="00CC6132"/>
          <w:p w14:paraId="53397D09" w14:textId="77777777" w:rsidR="00CC6132" w:rsidRDefault="00005D69">
            <w:r>
              <w:t>Performed all duties of assigned tram role</w:t>
            </w:r>
          </w:p>
        </w:tc>
      </w:tr>
      <w:bookmarkEnd w:id="0"/>
    </w:tbl>
    <w:p w14:paraId="7DE25A28" w14:textId="77777777" w:rsidR="002C41A0" w:rsidRDefault="002C41A0">
      <w:pPr>
        <w:rPr>
          <w:b/>
          <w:u w:val="single"/>
        </w:rPr>
      </w:pPr>
    </w:p>
    <w:p w14:paraId="2B2B3497" w14:textId="486C4D68" w:rsidR="00EB253D" w:rsidRDefault="00EB253D">
      <w:pPr>
        <w:rPr>
          <w:b/>
          <w:u w:val="single"/>
        </w:rPr>
      </w:pPr>
      <w:r>
        <w:rPr>
          <w:b/>
          <w:u w:val="single"/>
        </w:rPr>
        <w:lastRenderedPageBreak/>
        <w:t>References</w:t>
      </w:r>
    </w:p>
    <w:p w14:paraId="1CC95EC7" w14:textId="6D6F1D4E" w:rsidR="00EB253D" w:rsidRDefault="00EB253D">
      <w:pPr>
        <w:rPr>
          <w:b/>
          <w:u w:val="single"/>
        </w:rPr>
      </w:pPr>
    </w:p>
    <w:p w14:paraId="5AC43138" w14:textId="3AB1C0BB" w:rsidR="00961A6D" w:rsidRDefault="00961A6D">
      <w:r>
        <w:t>Hay, P. J. (2006). ‘Assessment for learning in physical education’ in Kirk, D. Macdonald, D. &amp; O’Sullivan, M. (Eds.) The Handbook of Physical Education. Thousand Oaks, Ca: Sage. pp. 312- 325</w:t>
      </w:r>
    </w:p>
    <w:p w14:paraId="503B9428" w14:textId="77777777" w:rsidR="00961A6D" w:rsidRDefault="00961A6D">
      <w:pPr>
        <w:rPr>
          <w:b/>
          <w:u w:val="single"/>
        </w:rPr>
      </w:pPr>
    </w:p>
    <w:p w14:paraId="30BE8C06" w14:textId="66598E68" w:rsidR="00EB253D" w:rsidRDefault="00EB253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Whitehead, M. (2010).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Physical Literacy Throughout the Life Course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] Routledge, p.2. Available at: https://www-dawsonera-com.ezproxy.uwtsd.ac.uk/readonline/9780203881903 [Accessed 9 Apr. 2019].</w:t>
      </w:r>
    </w:p>
    <w:p w14:paraId="14B90D6A" w14:textId="1A4468FC" w:rsidR="00077A4B" w:rsidRDefault="00077A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D7C5E58" w14:textId="6920AEB0" w:rsidR="00077A4B" w:rsidRDefault="00077A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Sport Australia. (2019).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Physical Literacy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https://www.sportaus.gov.au/physical_literacy#physical [Accessed 9 Apr. 2019].</w:t>
      </w:r>
    </w:p>
    <w:p w14:paraId="25DA8954" w14:textId="4BD32ADD" w:rsidR="00077A4B" w:rsidRDefault="00077A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96A4FB7" w14:textId="77777777" w:rsidR="00C07175" w:rsidRDefault="0048243E">
      <w:r>
        <w:t xml:space="preserve">Lockwood, A. &amp; Bowler, M. (2013) ‘Assessment for and of learning’ in Capel, S. &amp; Whitehead, M (Eds). Learning to teach physical education in the secondary school. London: Routledge. </w:t>
      </w:r>
    </w:p>
    <w:p w14:paraId="51EFD2BB" w14:textId="77777777" w:rsidR="00C07175" w:rsidRDefault="00C07175"/>
    <w:p w14:paraId="7F2047D5" w14:textId="1180EC28" w:rsidR="00077A4B" w:rsidRDefault="0048243E">
      <w:r>
        <w:t xml:space="preserve">Metzler, M.W. (2011). Instructional models for physical education (third edition). </w:t>
      </w:r>
      <w:proofErr w:type="spellStart"/>
      <w:r>
        <w:t>Scotsdale</w:t>
      </w:r>
      <w:proofErr w:type="spellEnd"/>
      <w:r>
        <w:t>, Arizona: Holcomb Hathaway</w:t>
      </w:r>
    </w:p>
    <w:p w14:paraId="19F06BE9" w14:textId="37689805" w:rsidR="00E73979" w:rsidRDefault="00E73979"/>
    <w:p w14:paraId="2E3E93A3" w14:textId="77777777" w:rsidR="00E73979" w:rsidRPr="00E73979" w:rsidRDefault="00E73979" w:rsidP="00E73979">
      <w:r w:rsidRPr="00E73979">
        <w:rPr>
          <w:lang w:val="en-US"/>
        </w:rPr>
        <w:t xml:space="preserve">Deci, E.L. and Ryan, R.M (2000) ‘The “What” and “Why” of Goal Pursuits: Human Needs and the Self-Determination of Behavior’, </w:t>
      </w:r>
      <w:r w:rsidRPr="00E73979">
        <w:rPr>
          <w:i/>
          <w:iCs/>
          <w:lang w:val="en-US"/>
        </w:rPr>
        <w:t>Psychological Inquiry,</w:t>
      </w:r>
      <w:r w:rsidRPr="00E73979">
        <w:rPr>
          <w:lang w:val="en-US"/>
        </w:rPr>
        <w:t xml:space="preserve"> vol. 11, no. 4, pp. 227–268</w:t>
      </w:r>
      <w:r w:rsidRPr="00E73979">
        <w:rPr>
          <w:bCs/>
          <w:lang w:val="en-US"/>
        </w:rPr>
        <w:t xml:space="preserve"> </w:t>
      </w:r>
    </w:p>
    <w:p w14:paraId="429CD181" w14:textId="05D1E061" w:rsidR="00E73979" w:rsidRDefault="00E73979">
      <w:pPr>
        <w:rPr>
          <w:b/>
          <w:u w:val="single"/>
        </w:rPr>
      </w:pPr>
    </w:p>
    <w:p w14:paraId="5F99A674" w14:textId="2850FE8A" w:rsidR="00C4744D" w:rsidRDefault="00C4744D">
      <w:r>
        <w:t>Lockwood, A. &amp; Bowler, M. (2013) ‘Assessment for and of learning’ in Capel, S. &amp; Whitehead, M (Eds). Learning to teach physical education in the secondary school. London: Routledge.</w:t>
      </w:r>
    </w:p>
    <w:p w14:paraId="4641B000" w14:textId="6109CEDC" w:rsidR="0097578B" w:rsidRDefault="0097578B"/>
    <w:p w14:paraId="5051A61D" w14:textId="4C8F4118" w:rsidR="0097578B" w:rsidRPr="00EB253D" w:rsidRDefault="0097578B">
      <w:pPr>
        <w:rPr>
          <w:b/>
          <w:u w:val="single"/>
        </w:rPr>
      </w:pPr>
      <w:r>
        <w:t xml:space="preserve">Thomas, J., R., Nelson, J. K., &amp; Silverman, S. J. (2015). Research methods in physical activity. </w:t>
      </w:r>
      <w:proofErr w:type="spellStart"/>
      <w:r>
        <w:t>Champaigne</w:t>
      </w:r>
      <w:proofErr w:type="spellEnd"/>
      <w:r>
        <w:t>, Illinois: Human Kinetics.</w:t>
      </w:r>
    </w:p>
    <w:sectPr w:rsidR="0097578B" w:rsidRPr="00EB25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57958"/>
    <w:multiLevelType w:val="hybridMultilevel"/>
    <w:tmpl w:val="C9648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93AD4"/>
    <w:multiLevelType w:val="hybridMultilevel"/>
    <w:tmpl w:val="2320F322"/>
    <w:lvl w:ilvl="0" w:tplc="94E81C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EE3"/>
    <w:rsid w:val="00005645"/>
    <w:rsid w:val="00005D69"/>
    <w:rsid w:val="0001457E"/>
    <w:rsid w:val="0002219A"/>
    <w:rsid w:val="000238BB"/>
    <w:rsid w:val="00024E89"/>
    <w:rsid w:val="00036165"/>
    <w:rsid w:val="00045F5C"/>
    <w:rsid w:val="000574C8"/>
    <w:rsid w:val="00062880"/>
    <w:rsid w:val="000630C9"/>
    <w:rsid w:val="000649B3"/>
    <w:rsid w:val="00070EA9"/>
    <w:rsid w:val="00077658"/>
    <w:rsid w:val="00077A4B"/>
    <w:rsid w:val="000A1E1C"/>
    <w:rsid w:val="000A64EE"/>
    <w:rsid w:val="000B397B"/>
    <w:rsid w:val="000C43E1"/>
    <w:rsid w:val="000E439D"/>
    <w:rsid w:val="001036F6"/>
    <w:rsid w:val="00105A32"/>
    <w:rsid w:val="00107ABE"/>
    <w:rsid w:val="0011308D"/>
    <w:rsid w:val="00120BA7"/>
    <w:rsid w:val="001273A8"/>
    <w:rsid w:val="00134ADF"/>
    <w:rsid w:val="00135621"/>
    <w:rsid w:val="001401CC"/>
    <w:rsid w:val="00141AFA"/>
    <w:rsid w:val="00142A68"/>
    <w:rsid w:val="0015131E"/>
    <w:rsid w:val="00157D08"/>
    <w:rsid w:val="00161C58"/>
    <w:rsid w:val="001648A6"/>
    <w:rsid w:val="0017190C"/>
    <w:rsid w:val="00181053"/>
    <w:rsid w:val="00196D59"/>
    <w:rsid w:val="001A0336"/>
    <w:rsid w:val="001A0DBE"/>
    <w:rsid w:val="001B48CF"/>
    <w:rsid w:val="001C7BA9"/>
    <w:rsid w:val="001E11E5"/>
    <w:rsid w:val="001E3A9A"/>
    <w:rsid w:val="00201338"/>
    <w:rsid w:val="00214A2F"/>
    <w:rsid w:val="00223956"/>
    <w:rsid w:val="00225FE5"/>
    <w:rsid w:val="002260AE"/>
    <w:rsid w:val="002451B9"/>
    <w:rsid w:val="00255AC8"/>
    <w:rsid w:val="00261072"/>
    <w:rsid w:val="0027007A"/>
    <w:rsid w:val="00272198"/>
    <w:rsid w:val="00276046"/>
    <w:rsid w:val="00282F57"/>
    <w:rsid w:val="002873F0"/>
    <w:rsid w:val="00293DC9"/>
    <w:rsid w:val="002958E5"/>
    <w:rsid w:val="002979B5"/>
    <w:rsid w:val="002A1A21"/>
    <w:rsid w:val="002B27AB"/>
    <w:rsid w:val="002C2DD3"/>
    <w:rsid w:val="002C41A0"/>
    <w:rsid w:val="002D2B6D"/>
    <w:rsid w:val="002E3A41"/>
    <w:rsid w:val="002E5FEE"/>
    <w:rsid w:val="00303F07"/>
    <w:rsid w:val="00304765"/>
    <w:rsid w:val="0030479D"/>
    <w:rsid w:val="00307F36"/>
    <w:rsid w:val="00333CE0"/>
    <w:rsid w:val="00342136"/>
    <w:rsid w:val="003448E4"/>
    <w:rsid w:val="00356F9C"/>
    <w:rsid w:val="00365059"/>
    <w:rsid w:val="00367CC8"/>
    <w:rsid w:val="003937F8"/>
    <w:rsid w:val="00395734"/>
    <w:rsid w:val="003A0385"/>
    <w:rsid w:val="003A3612"/>
    <w:rsid w:val="003B0846"/>
    <w:rsid w:val="003B5945"/>
    <w:rsid w:val="003C024D"/>
    <w:rsid w:val="003D11DC"/>
    <w:rsid w:val="003E21E3"/>
    <w:rsid w:val="003E39CF"/>
    <w:rsid w:val="003F26AF"/>
    <w:rsid w:val="003F58D3"/>
    <w:rsid w:val="0040026E"/>
    <w:rsid w:val="00404568"/>
    <w:rsid w:val="004057D6"/>
    <w:rsid w:val="0042087F"/>
    <w:rsid w:val="004265DC"/>
    <w:rsid w:val="0044436D"/>
    <w:rsid w:val="00455BD5"/>
    <w:rsid w:val="004579D7"/>
    <w:rsid w:val="00461360"/>
    <w:rsid w:val="0048243E"/>
    <w:rsid w:val="00484459"/>
    <w:rsid w:val="00485777"/>
    <w:rsid w:val="004861A6"/>
    <w:rsid w:val="00487CBE"/>
    <w:rsid w:val="00492CF4"/>
    <w:rsid w:val="004973FA"/>
    <w:rsid w:val="004A4FE9"/>
    <w:rsid w:val="004B3B04"/>
    <w:rsid w:val="004B74EF"/>
    <w:rsid w:val="004C1FC6"/>
    <w:rsid w:val="004C2904"/>
    <w:rsid w:val="004E2A16"/>
    <w:rsid w:val="004E5534"/>
    <w:rsid w:val="005040B8"/>
    <w:rsid w:val="0051506B"/>
    <w:rsid w:val="00515C8A"/>
    <w:rsid w:val="005203E6"/>
    <w:rsid w:val="005353EB"/>
    <w:rsid w:val="0053594A"/>
    <w:rsid w:val="00545DD1"/>
    <w:rsid w:val="00553FE3"/>
    <w:rsid w:val="00562253"/>
    <w:rsid w:val="005706BF"/>
    <w:rsid w:val="00571527"/>
    <w:rsid w:val="00590E46"/>
    <w:rsid w:val="00593DCD"/>
    <w:rsid w:val="005A3F58"/>
    <w:rsid w:val="005A4966"/>
    <w:rsid w:val="005A59DE"/>
    <w:rsid w:val="005B708E"/>
    <w:rsid w:val="005D426D"/>
    <w:rsid w:val="005D5AB6"/>
    <w:rsid w:val="005D644A"/>
    <w:rsid w:val="005F70BF"/>
    <w:rsid w:val="00600872"/>
    <w:rsid w:val="00601607"/>
    <w:rsid w:val="00603BF0"/>
    <w:rsid w:val="00623C50"/>
    <w:rsid w:val="00626E9B"/>
    <w:rsid w:val="00631D1A"/>
    <w:rsid w:val="00635A89"/>
    <w:rsid w:val="00647640"/>
    <w:rsid w:val="0066538B"/>
    <w:rsid w:val="00676DC1"/>
    <w:rsid w:val="00691904"/>
    <w:rsid w:val="006B3D02"/>
    <w:rsid w:val="006B4A54"/>
    <w:rsid w:val="006B5B62"/>
    <w:rsid w:val="006C2372"/>
    <w:rsid w:val="006C6381"/>
    <w:rsid w:val="006D3534"/>
    <w:rsid w:val="006D6E6D"/>
    <w:rsid w:val="006D70EE"/>
    <w:rsid w:val="006E00B6"/>
    <w:rsid w:val="006E7A87"/>
    <w:rsid w:val="006F485A"/>
    <w:rsid w:val="00704D6F"/>
    <w:rsid w:val="007067EA"/>
    <w:rsid w:val="00710BC9"/>
    <w:rsid w:val="0072084A"/>
    <w:rsid w:val="00723F5A"/>
    <w:rsid w:val="00724169"/>
    <w:rsid w:val="007347ED"/>
    <w:rsid w:val="007413B5"/>
    <w:rsid w:val="00743434"/>
    <w:rsid w:val="007450A8"/>
    <w:rsid w:val="007465A2"/>
    <w:rsid w:val="00760374"/>
    <w:rsid w:val="00767AF9"/>
    <w:rsid w:val="00772890"/>
    <w:rsid w:val="00772962"/>
    <w:rsid w:val="007A7109"/>
    <w:rsid w:val="007B2DAF"/>
    <w:rsid w:val="007C4F0B"/>
    <w:rsid w:val="007D1A56"/>
    <w:rsid w:val="007D1B39"/>
    <w:rsid w:val="007D77CB"/>
    <w:rsid w:val="007E2E90"/>
    <w:rsid w:val="007E3AC8"/>
    <w:rsid w:val="007E5DA0"/>
    <w:rsid w:val="007F4D8E"/>
    <w:rsid w:val="00803246"/>
    <w:rsid w:val="008223E7"/>
    <w:rsid w:val="00832B61"/>
    <w:rsid w:val="0084399F"/>
    <w:rsid w:val="00846484"/>
    <w:rsid w:val="00852012"/>
    <w:rsid w:val="0085203C"/>
    <w:rsid w:val="00853EB1"/>
    <w:rsid w:val="00862657"/>
    <w:rsid w:val="008632B1"/>
    <w:rsid w:val="00864FBA"/>
    <w:rsid w:val="00867DC0"/>
    <w:rsid w:val="0087210D"/>
    <w:rsid w:val="00872A23"/>
    <w:rsid w:val="00881A6C"/>
    <w:rsid w:val="00882EE3"/>
    <w:rsid w:val="008B1AEA"/>
    <w:rsid w:val="008B3F61"/>
    <w:rsid w:val="008B712B"/>
    <w:rsid w:val="008C57E4"/>
    <w:rsid w:val="008C627A"/>
    <w:rsid w:val="008D2497"/>
    <w:rsid w:val="008D5D26"/>
    <w:rsid w:val="008D731E"/>
    <w:rsid w:val="008E2302"/>
    <w:rsid w:val="008F02B2"/>
    <w:rsid w:val="00910BAE"/>
    <w:rsid w:val="00911AD6"/>
    <w:rsid w:val="00920FD8"/>
    <w:rsid w:val="009212FD"/>
    <w:rsid w:val="00925EEE"/>
    <w:rsid w:val="00927EAD"/>
    <w:rsid w:val="009407D9"/>
    <w:rsid w:val="00950B8E"/>
    <w:rsid w:val="00953162"/>
    <w:rsid w:val="00954379"/>
    <w:rsid w:val="0095536C"/>
    <w:rsid w:val="00961A6D"/>
    <w:rsid w:val="0096624D"/>
    <w:rsid w:val="009708BE"/>
    <w:rsid w:val="00973FE2"/>
    <w:rsid w:val="0097578B"/>
    <w:rsid w:val="009839DC"/>
    <w:rsid w:val="00983B85"/>
    <w:rsid w:val="00983FB7"/>
    <w:rsid w:val="00984AC7"/>
    <w:rsid w:val="0099203A"/>
    <w:rsid w:val="009B13D6"/>
    <w:rsid w:val="009C2884"/>
    <w:rsid w:val="009C708D"/>
    <w:rsid w:val="009E02E3"/>
    <w:rsid w:val="009E1BD4"/>
    <w:rsid w:val="009E4DC0"/>
    <w:rsid w:val="009E6B8E"/>
    <w:rsid w:val="009F00FE"/>
    <w:rsid w:val="009F0888"/>
    <w:rsid w:val="00A02D8E"/>
    <w:rsid w:val="00A05FE4"/>
    <w:rsid w:val="00A13F99"/>
    <w:rsid w:val="00A15659"/>
    <w:rsid w:val="00A16DC3"/>
    <w:rsid w:val="00A17F5C"/>
    <w:rsid w:val="00A20827"/>
    <w:rsid w:val="00A259A4"/>
    <w:rsid w:val="00A25BF0"/>
    <w:rsid w:val="00A46F02"/>
    <w:rsid w:val="00A55B68"/>
    <w:rsid w:val="00A601A5"/>
    <w:rsid w:val="00A65D52"/>
    <w:rsid w:val="00A66674"/>
    <w:rsid w:val="00A70C7B"/>
    <w:rsid w:val="00A841B1"/>
    <w:rsid w:val="00A87F9D"/>
    <w:rsid w:val="00A902CA"/>
    <w:rsid w:val="00AA51B1"/>
    <w:rsid w:val="00AA5382"/>
    <w:rsid w:val="00AD15FE"/>
    <w:rsid w:val="00AD440A"/>
    <w:rsid w:val="00AE478C"/>
    <w:rsid w:val="00B23CF8"/>
    <w:rsid w:val="00B35021"/>
    <w:rsid w:val="00B4543B"/>
    <w:rsid w:val="00B4696A"/>
    <w:rsid w:val="00B53694"/>
    <w:rsid w:val="00B62B55"/>
    <w:rsid w:val="00B634F7"/>
    <w:rsid w:val="00B638E2"/>
    <w:rsid w:val="00B65208"/>
    <w:rsid w:val="00B66758"/>
    <w:rsid w:val="00B74279"/>
    <w:rsid w:val="00B758A1"/>
    <w:rsid w:val="00B76E64"/>
    <w:rsid w:val="00B83171"/>
    <w:rsid w:val="00B9484F"/>
    <w:rsid w:val="00B9558E"/>
    <w:rsid w:val="00BB118A"/>
    <w:rsid w:val="00BB245A"/>
    <w:rsid w:val="00BB520F"/>
    <w:rsid w:val="00BC17FF"/>
    <w:rsid w:val="00BC1990"/>
    <w:rsid w:val="00BD4800"/>
    <w:rsid w:val="00BD7F03"/>
    <w:rsid w:val="00BE4475"/>
    <w:rsid w:val="00BF1057"/>
    <w:rsid w:val="00BF40C9"/>
    <w:rsid w:val="00BF54C1"/>
    <w:rsid w:val="00C013FB"/>
    <w:rsid w:val="00C0540C"/>
    <w:rsid w:val="00C07175"/>
    <w:rsid w:val="00C10901"/>
    <w:rsid w:val="00C11FDC"/>
    <w:rsid w:val="00C12C10"/>
    <w:rsid w:val="00C16BEC"/>
    <w:rsid w:val="00C20A38"/>
    <w:rsid w:val="00C21968"/>
    <w:rsid w:val="00C2241B"/>
    <w:rsid w:val="00C304FF"/>
    <w:rsid w:val="00C3292D"/>
    <w:rsid w:val="00C33750"/>
    <w:rsid w:val="00C437AA"/>
    <w:rsid w:val="00C452BF"/>
    <w:rsid w:val="00C4744D"/>
    <w:rsid w:val="00C5097D"/>
    <w:rsid w:val="00C51D97"/>
    <w:rsid w:val="00C52D10"/>
    <w:rsid w:val="00C56058"/>
    <w:rsid w:val="00C61FA5"/>
    <w:rsid w:val="00C63898"/>
    <w:rsid w:val="00C75579"/>
    <w:rsid w:val="00C76D53"/>
    <w:rsid w:val="00C83CA8"/>
    <w:rsid w:val="00C92A6A"/>
    <w:rsid w:val="00CA4D54"/>
    <w:rsid w:val="00CB19C9"/>
    <w:rsid w:val="00CB6520"/>
    <w:rsid w:val="00CB7260"/>
    <w:rsid w:val="00CC0605"/>
    <w:rsid w:val="00CC1202"/>
    <w:rsid w:val="00CC1834"/>
    <w:rsid w:val="00CC1957"/>
    <w:rsid w:val="00CC401D"/>
    <w:rsid w:val="00CC42D8"/>
    <w:rsid w:val="00CC53FC"/>
    <w:rsid w:val="00CC6132"/>
    <w:rsid w:val="00CD2EDE"/>
    <w:rsid w:val="00CD488C"/>
    <w:rsid w:val="00CE05AF"/>
    <w:rsid w:val="00CF41FB"/>
    <w:rsid w:val="00D008C5"/>
    <w:rsid w:val="00D00F67"/>
    <w:rsid w:val="00D26566"/>
    <w:rsid w:val="00D26AF7"/>
    <w:rsid w:val="00D27A71"/>
    <w:rsid w:val="00D32239"/>
    <w:rsid w:val="00D34E49"/>
    <w:rsid w:val="00D36485"/>
    <w:rsid w:val="00D40B5B"/>
    <w:rsid w:val="00D50A7B"/>
    <w:rsid w:val="00D5259F"/>
    <w:rsid w:val="00D57B3A"/>
    <w:rsid w:val="00D60935"/>
    <w:rsid w:val="00DA2E98"/>
    <w:rsid w:val="00DB681A"/>
    <w:rsid w:val="00DC1BF0"/>
    <w:rsid w:val="00DC6296"/>
    <w:rsid w:val="00DD5A7F"/>
    <w:rsid w:val="00DE0F3B"/>
    <w:rsid w:val="00DE621A"/>
    <w:rsid w:val="00DE74F5"/>
    <w:rsid w:val="00DF04A9"/>
    <w:rsid w:val="00DF4EEC"/>
    <w:rsid w:val="00E00A41"/>
    <w:rsid w:val="00E10040"/>
    <w:rsid w:val="00E26E86"/>
    <w:rsid w:val="00E346B2"/>
    <w:rsid w:val="00E41250"/>
    <w:rsid w:val="00E450AE"/>
    <w:rsid w:val="00E60EB7"/>
    <w:rsid w:val="00E61FC0"/>
    <w:rsid w:val="00E6382B"/>
    <w:rsid w:val="00E64EFA"/>
    <w:rsid w:val="00E722C3"/>
    <w:rsid w:val="00E73979"/>
    <w:rsid w:val="00E74353"/>
    <w:rsid w:val="00E8510D"/>
    <w:rsid w:val="00E90C1D"/>
    <w:rsid w:val="00E9101A"/>
    <w:rsid w:val="00EA0797"/>
    <w:rsid w:val="00EA3177"/>
    <w:rsid w:val="00EB253D"/>
    <w:rsid w:val="00EC118E"/>
    <w:rsid w:val="00EC15F2"/>
    <w:rsid w:val="00EF2797"/>
    <w:rsid w:val="00F119D8"/>
    <w:rsid w:val="00F14B5C"/>
    <w:rsid w:val="00F23743"/>
    <w:rsid w:val="00F23A11"/>
    <w:rsid w:val="00F243C0"/>
    <w:rsid w:val="00F25F48"/>
    <w:rsid w:val="00F368E0"/>
    <w:rsid w:val="00F44E3D"/>
    <w:rsid w:val="00F556D0"/>
    <w:rsid w:val="00F62636"/>
    <w:rsid w:val="00F66B96"/>
    <w:rsid w:val="00F81D5D"/>
    <w:rsid w:val="00FA5F91"/>
    <w:rsid w:val="00FA6F53"/>
    <w:rsid w:val="00FB601C"/>
    <w:rsid w:val="00FC087E"/>
    <w:rsid w:val="00FC60E7"/>
    <w:rsid w:val="00FC6A66"/>
    <w:rsid w:val="00FD185B"/>
    <w:rsid w:val="00FE0FDD"/>
    <w:rsid w:val="00FE377E"/>
    <w:rsid w:val="00FE3A6A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41417"/>
  <w15:chartTrackingRefBased/>
  <w15:docId w15:val="{E096D5E2-A9BA-43B2-9667-A47640DC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2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74F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03F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97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6</Pages>
  <Words>2599</Words>
  <Characters>14816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Moyer</dc:creator>
  <cp:keywords/>
  <dc:description/>
  <cp:lastModifiedBy>Josh Moyer</cp:lastModifiedBy>
  <cp:revision>385</cp:revision>
  <dcterms:created xsi:type="dcterms:W3CDTF">2019-04-08T17:00:00Z</dcterms:created>
  <dcterms:modified xsi:type="dcterms:W3CDTF">2019-04-12T01:44:00Z</dcterms:modified>
</cp:coreProperties>
</file>