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ORGANISATIONAL IDEOLOGIES AND PRINCIPLES</w:t>
      </w:r>
    </w:p>
    <w:p w:rsidR="006814DE" w:rsidRP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The importance of corporate strategy and the goals and objectives of the organization give rise to the consideration of corporate social responsibilities and ethical business behaviour. The goals of the organisation may be pursued in accordance with an underlying ideology, or philosophy, based on beliefs, values and attitudes. This </w:t>
      </w:r>
      <w:r>
        <w:rPr>
          <w:rFonts w:ascii="HelveticaNeue-Bold" w:hAnsi="HelveticaNeue-Bold" w:cs="HelveticaNeue-Bold"/>
          <w:b/>
          <w:bCs/>
          <w:color w:val="9A009A"/>
          <w:sz w:val="18"/>
          <w:szCs w:val="18"/>
        </w:rPr>
        <w:t>organisational</w:t>
      </w:r>
    </w:p>
    <w:p w:rsidR="006814DE" w:rsidRP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HelveticaNeue-Bold" w:hAnsi="HelveticaNeue-Bold" w:cs="HelveticaNeue-Bold"/>
          <w:b/>
          <w:bCs/>
          <w:color w:val="9A009A"/>
          <w:sz w:val="18"/>
          <w:szCs w:val="18"/>
        </w:rPr>
        <w:t xml:space="preserve">ideology </w:t>
      </w:r>
      <w:r>
        <w:rPr>
          <w:rFonts w:ascii="Giovanni-Book" w:hAnsi="Giovanni-Book" w:cs="Giovanni-Book"/>
          <w:color w:val="000000"/>
          <w:sz w:val="19"/>
          <w:szCs w:val="19"/>
        </w:rPr>
        <w:t>determines the ‘culture’ of the organisation and provides a set of principles that govern the overall conduct of the organisation’s operations, codes of behaviour, the management of people and its dealings with other organisations.</w:t>
      </w:r>
      <w:r>
        <w:rPr>
          <w:rFonts w:ascii="Giovanni-Book" w:hAnsi="Giovanni-Book" w:cs="Giovanni-Book"/>
          <w:color w:val="000000"/>
          <w:sz w:val="11"/>
          <w:szCs w:val="11"/>
        </w:rPr>
        <w:t xml:space="preserve">1 </w:t>
      </w:r>
      <w:r>
        <w:rPr>
          <w:rFonts w:ascii="Giovanni-Book" w:hAnsi="Giovanni-Book" w:cs="Giovanni-Book"/>
          <w:color w:val="000000"/>
          <w:sz w:val="19"/>
          <w:szCs w:val="19"/>
        </w:rPr>
        <w:t>These sets of principles may be recognised and implemented informally as ‘accepted conventions’ of the organisation or they may be stated formally in writing.</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Certain aspects of an organisation’s philosophy may be so dominant that they become the ‘hallmark’ of that organisation and place constraints on other areas or forms of activities. Examples include the highest-quality hallmark of Rolls-Royce cars that would presumably prevent entry into the cheaper mass-production market, and the John Lewis ‘never knowingly</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undersold’ pricing promise. In the case of the Walt Disney Company, quality service is embedded deeply within its corporate culture. With The Body Shop, promotion of their products is based on ethical trading, and linking their products to a political and social message.</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Integrity and trust</w:t>
      </w:r>
    </w:p>
    <w:p w:rsidR="006814DE" w:rsidRP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Italic" w:hAnsi="Giovanni-BookItalic" w:cs="Giovanni-BookItalic"/>
          <w:i/>
          <w:iCs/>
          <w:color w:val="000000"/>
          <w:sz w:val="19"/>
          <w:szCs w:val="19"/>
        </w:rPr>
        <w:lastRenderedPageBreak/>
        <w:t xml:space="preserve">Cloke and Goldsmith </w:t>
      </w:r>
      <w:r>
        <w:rPr>
          <w:rFonts w:ascii="Giovanni-Book" w:hAnsi="Giovanni-Book" w:cs="Giovanni-Book"/>
          <w:color w:val="000000"/>
          <w:sz w:val="19"/>
          <w:szCs w:val="19"/>
        </w:rPr>
        <w:t>contend that organisations can increase their integrity, coherence, and integration and improve their performance by reaching consensus on shared values.</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They can bolster value-based relationships by recognising and encouraging behaviours that uphold their values; communicate and publicise their values, and encourage individual and team responsibility for implementing them; and develop methods for monitoring compliance with values, providing feedback and identifying potential conflicts of interest. Most importantly consensus on shared values means organisations can accomplish these goals without moralising, preaching, excusing or imposing their values on others.</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 xml:space="preserve">According to </w:t>
      </w:r>
      <w:r>
        <w:rPr>
          <w:rFonts w:ascii="Giovanni-BookItalic" w:hAnsi="Giovanni-BookItalic" w:cs="Giovanni-BookItalic"/>
          <w:i/>
          <w:iCs/>
          <w:color w:val="000000"/>
          <w:sz w:val="19"/>
          <w:szCs w:val="19"/>
        </w:rPr>
        <w:t>Coppin</w:t>
      </w:r>
      <w:r>
        <w:rPr>
          <w:rFonts w:ascii="Giovanni-Book" w:hAnsi="Giovanni-Book" w:cs="Giovanni-Book"/>
          <w:color w:val="000000"/>
          <w:sz w:val="19"/>
          <w:szCs w:val="19"/>
        </w:rPr>
        <w:t>, in addition to pressure from governments and investors, a major reason for maintaining responsible business is that staff – the people who make the business successful – will have strong views on the issue. ‘They provide their most precious asset, their time, to the firm and they expect to be rewarded with more than just money. They increasingly believe that the organisation’s</w:t>
      </w:r>
      <w:r w:rsidR="005214AF">
        <w:rPr>
          <w:rFonts w:ascii="Giovanni-Book" w:hAnsi="Giovanni-Book" w:cs="Giovanni-Book"/>
          <w:color w:val="000000"/>
          <w:sz w:val="19"/>
          <w:szCs w:val="19"/>
        </w:rPr>
        <w:t xml:space="preserve"> values should match their own.</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Pr="00747B4D" w:rsidRDefault="00747B4D"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Ethical leadership</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Pr="00907621" w:rsidRDefault="006814DE" w:rsidP="006814DE">
      <w:pPr>
        <w:autoSpaceDE w:val="0"/>
        <w:autoSpaceDN w:val="0"/>
        <w:adjustRightInd w:val="0"/>
        <w:spacing w:after="0" w:line="240" w:lineRule="auto"/>
        <w:rPr>
          <w:rFonts w:ascii="Giovanni-Book" w:hAnsi="Giovanni-Book" w:cs="Giovanni-Book"/>
          <w:color w:val="000000"/>
          <w:sz w:val="11"/>
          <w:szCs w:val="11"/>
        </w:rPr>
      </w:pPr>
      <w:r>
        <w:rPr>
          <w:rFonts w:ascii="HelveticaNeue-Bold" w:hAnsi="HelveticaNeue-Bold" w:cs="HelveticaNeue-Bold"/>
          <w:b/>
          <w:bCs/>
          <w:color w:val="000000"/>
          <w:sz w:val="19"/>
          <w:szCs w:val="19"/>
        </w:rPr>
        <w:t>Corporate social responsibility and ethical behaviour</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Italic" w:hAnsi="Giovanni-BookItalic" w:cs="Giovanni-BookItalic"/>
          <w:i/>
          <w:iCs/>
          <w:color w:val="000000"/>
          <w:sz w:val="19"/>
          <w:szCs w:val="19"/>
        </w:rPr>
        <w:t xml:space="preserve">Barker </w:t>
      </w:r>
      <w:r>
        <w:rPr>
          <w:rFonts w:ascii="Giovanni-Book" w:hAnsi="Giovanni-Book" w:cs="Giovanni-Book"/>
          <w:color w:val="000000"/>
          <w:sz w:val="19"/>
          <w:szCs w:val="19"/>
        </w:rPr>
        <w:t>points out that ethical issues are complex and do not lend themselves to black and white analysis. The integrity ethics approach requires recognition that this is an issue based entirely on trust and responsibility. Questions of professional ethics cannot be resolved by rules and codes. It is leaders who are significantly more likely to set a tone and influence behaviour in an organisation.</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Pr="005214AF"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MISSION STATEMENTS</w:t>
      </w:r>
      <w:r w:rsidR="005527CF">
        <w:rPr>
          <w:rFonts w:ascii="HelveticaNeue-Bold" w:hAnsi="HelveticaNeue-Bold" w:cs="HelveticaNeue-Bold"/>
          <w:b/>
          <w:bCs/>
          <w:color w:val="9A009A"/>
          <w:sz w:val="24"/>
          <w:szCs w:val="24"/>
        </w:rPr>
        <w:br/>
      </w:r>
      <w:r>
        <w:rPr>
          <w:rFonts w:ascii="Giovanni-Book" w:hAnsi="Giovanni-Book" w:cs="Giovanni-Book"/>
          <w:color w:val="000000"/>
          <w:sz w:val="19"/>
          <w:szCs w:val="19"/>
        </w:rPr>
        <w:t xml:space="preserve">In recent years it has become increasing popular for an organisation to produce a </w:t>
      </w:r>
      <w:r>
        <w:rPr>
          <w:rFonts w:ascii="HelveticaNeue-Bold" w:hAnsi="HelveticaNeue-Bold" w:cs="HelveticaNeue-Bold"/>
          <w:b/>
          <w:bCs/>
          <w:color w:val="9A009A"/>
          <w:sz w:val="18"/>
          <w:szCs w:val="18"/>
        </w:rPr>
        <w:t xml:space="preserve">mission statement </w:t>
      </w:r>
      <w:r>
        <w:rPr>
          <w:rFonts w:ascii="Giovanni-Book" w:hAnsi="Giovanni-Book" w:cs="Giovanni-Book"/>
          <w:color w:val="000000"/>
          <w:sz w:val="19"/>
          <w:szCs w:val="19"/>
        </w:rPr>
        <w:t>and/or its ‘vision’ that sets out the purpose and general direction for the organisation. There is sometimes an apparent uncertainty over the distinction between the terms ‘mission’ and ‘vision’. It seems to be generally accepted that the vision provides</w:t>
      </w:r>
      <w:r w:rsidR="005214AF">
        <w:rPr>
          <w:rFonts w:ascii="HelveticaNeue-Bold" w:hAnsi="HelveticaNeue-Bold" w:cs="HelveticaNeue-Bold"/>
          <w:b/>
          <w:bCs/>
          <w:color w:val="9A009A"/>
          <w:sz w:val="24"/>
          <w:szCs w:val="24"/>
        </w:rPr>
        <w:t xml:space="preserve"> </w:t>
      </w:r>
      <w:r>
        <w:rPr>
          <w:rFonts w:ascii="Giovanni-Book" w:hAnsi="Giovanni-Book" w:cs="Giovanni-Book"/>
          <w:color w:val="000000"/>
          <w:sz w:val="19"/>
          <w:szCs w:val="19"/>
        </w:rPr>
        <w:t>the overall frame of reference within which mission statements are written and goals selected. ‘If vision is ill formed, mission statements will be vague and goal achievement hard to measure.’</w:t>
      </w:r>
      <w:r w:rsidR="005214AF">
        <w:rPr>
          <w:rFonts w:ascii="HelveticaNeue-Bold" w:hAnsi="HelveticaNeue-Bold" w:cs="HelveticaNeue-Bold"/>
          <w:b/>
          <w:bCs/>
          <w:color w:val="9A009A"/>
          <w:sz w:val="24"/>
          <w:szCs w:val="24"/>
        </w:rPr>
        <w:t xml:space="preserve"> </w:t>
      </w:r>
      <w:r>
        <w:rPr>
          <w:rFonts w:ascii="Giovanni-Book" w:hAnsi="Giovanni-Book" w:cs="Giovanni-Book"/>
          <w:color w:val="000000"/>
          <w:sz w:val="19"/>
          <w:szCs w:val="19"/>
        </w:rPr>
        <w:t xml:space="preserve">Mission statements vary in length, the extent of specific or general content, and according to the type of organisation. For example, the mission statement of Amazon is barely more than </w:t>
      </w:r>
      <w:r>
        <w:rPr>
          <w:rFonts w:ascii="Giovanni-Bold" w:hAnsi="Giovanni-Bold" w:cs="Giovanni-Bold"/>
          <w:b/>
          <w:bCs/>
          <w:color w:val="000000"/>
          <w:sz w:val="19"/>
          <w:szCs w:val="19"/>
        </w:rPr>
        <w:t>‘To build a place where people can come to find and discover anything they might</w:t>
      </w:r>
      <w:r>
        <w:rPr>
          <w:rFonts w:ascii="Giovanni-Book" w:hAnsi="Giovanni-Book" w:cs="Giovanni-Book"/>
          <w:color w:val="000000"/>
          <w:sz w:val="19"/>
          <w:szCs w:val="19"/>
        </w:rPr>
        <w:t xml:space="preserve"> </w:t>
      </w:r>
      <w:r>
        <w:rPr>
          <w:rFonts w:ascii="Giovanni-Bold" w:hAnsi="Giovanni-Bold" w:cs="Giovanni-Bold"/>
          <w:b/>
          <w:bCs/>
          <w:color w:val="000000"/>
          <w:sz w:val="19"/>
          <w:szCs w:val="19"/>
        </w:rPr>
        <w:t>want to buy online’</w:t>
      </w:r>
      <w:r>
        <w:rPr>
          <w:rFonts w:ascii="Giovanni-Book" w:hAnsi="Giovanni-Book" w:cs="Giovanni-Book"/>
          <w:color w:val="000000"/>
          <w:sz w:val="19"/>
          <w:szCs w:val="19"/>
        </w:rPr>
        <w:t>. By contrast, the mission statement and guiding principles of the John Lewis Partnership are as shown below.</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Bold" w:hAnsi="HelveticaNeue-Bold" w:cs="HelveticaNeue-Bold"/>
          <w:b/>
          <w:bCs/>
          <w:color w:val="000000"/>
          <w:sz w:val="19"/>
          <w:szCs w:val="19"/>
        </w:rPr>
      </w:pPr>
      <w:r>
        <w:rPr>
          <w:rFonts w:ascii="HelveticaNeue-Bold" w:hAnsi="HelveticaNeue-Bold" w:cs="HelveticaNeue-Bold"/>
          <w:b/>
          <w:bCs/>
          <w:color w:val="000000"/>
          <w:sz w:val="19"/>
          <w:szCs w:val="19"/>
        </w:rPr>
        <w:t>Mission statement</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Roman" w:hAnsi="HelveticaNeue-Roman" w:cs="HelveticaNeue-Roman"/>
          <w:color w:val="000000"/>
          <w:sz w:val="17"/>
          <w:szCs w:val="17"/>
        </w:rPr>
        <w:lastRenderedPageBreak/>
        <w:t>The John Lewis Partnership’s reputation is founded on the uniqueness of our ownership structure and our commercial success. Our purpose is ‘the happiness of all our members, through their worthwhile, satisfying employment in a successful business’, with success measured on our ability to sustain and enhance our position both as an outstanding retailer and as a thriving example of employee ownership. With this in mind our strategy is based on three interdependent objectives Partners, customers and profit.</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Bold" w:hAnsi="HelveticaNeue-Bold" w:cs="HelveticaNeue-Bold"/>
          <w:b/>
          <w:bCs/>
          <w:color w:val="000000"/>
          <w:sz w:val="19"/>
          <w:szCs w:val="19"/>
        </w:rPr>
      </w:pPr>
      <w:r>
        <w:rPr>
          <w:rFonts w:ascii="HelveticaNeue-Bold" w:hAnsi="HelveticaNeue-Bold" w:cs="HelveticaNeue-Bold"/>
          <w:b/>
          <w:bCs/>
          <w:color w:val="000000"/>
          <w:sz w:val="19"/>
          <w:szCs w:val="19"/>
        </w:rPr>
        <w:t>Defining principles</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Roman" w:hAnsi="HelveticaNeue-Roman" w:cs="HelveticaNeue-Roman"/>
          <w:color w:val="000000"/>
          <w:sz w:val="17"/>
          <w:szCs w:val="17"/>
        </w:rPr>
        <w:t>There are seven principles which define how we run our business:</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Purpose </w:t>
      </w:r>
      <w:r>
        <w:rPr>
          <w:rFonts w:ascii="HelveticaNeue-Roman" w:hAnsi="HelveticaNeue-Roman" w:cs="HelveticaNeue-Roman"/>
          <w:color w:val="000000"/>
          <w:sz w:val="17"/>
          <w:szCs w:val="17"/>
        </w:rPr>
        <w:t>– The Partnership’s ultimate purpose is the happiness of all its members, through the worthwhile and satisfying employment in a successful business. Because the Partnership is owned in trust for its members, they share the responsibilities of ownership as well as its rewards, profit, knowledge and power.</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Power </w:t>
      </w:r>
      <w:r>
        <w:rPr>
          <w:rFonts w:ascii="HelveticaNeue-Roman" w:hAnsi="HelveticaNeue-Roman" w:cs="HelveticaNeue-Roman"/>
          <w:color w:val="000000"/>
          <w:sz w:val="17"/>
          <w:szCs w:val="17"/>
        </w:rPr>
        <w:t>– Power in the Partnership is shared between three governing authorities: the Partnership Council, the Partnership Board and the Chairman.</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Profit </w:t>
      </w:r>
      <w:r>
        <w:rPr>
          <w:rFonts w:ascii="HelveticaNeue-Roman" w:hAnsi="HelveticaNeue-Roman" w:cs="HelveticaNeue-Roman"/>
          <w:color w:val="000000"/>
          <w:sz w:val="17"/>
          <w:szCs w:val="17"/>
        </w:rPr>
        <w:t>– The Partnership aims to make sufficient profit from its trading operations to sustain its commercial vitality, to finance its continued development and to distribute a share of those profits each year to its members, and to enable it to undertake other activities consistent with its ultimate purpose.</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Members </w:t>
      </w:r>
      <w:r>
        <w:rPr>
          <w:rFonts w:ascii="HelveticaNeue-Roman" w:hAnsi="HelveticaNeue-Roman" w:cs="HelveticaNeue-Roman"/>
          <w:color w:val="000000"/>
          <w:sz w:val="17"/>
          <w:szCs w:val="17"/>
        </w:rPr>
        <w:t>– The Partnership aims to employ people of ability and integrity who are committed to working together and to supporting its Principles. Relationships are based on mutual respect and courtesy, with as much equality between its members as differences of responsibility permit. The Partnership aims to recognise their individual contributions and</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Roman" w:hAnsi="HelveticaNeue-Roman" w:cs="HelveticaNeue-Roman"/>
          <w:color w:val="000000"/>
          <w:sz w:val="17"/>
          <w:szCs w:val="17"/>
        </w:rPr>
        <w:t>reward them fairly.</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Customers </w:t>
      </w:r>
      <w:r>
        <w:rPr>
          <w:rFonts w:ascii="HelveticaNeue-Roman" w:hAnsi="HelveticaNeue-Roman" w:cs="HelveticaNeue-Roman"/>
          <w:color w:val="000000"/>
          <w:sz w:val="17"/>
          <w:szCs w:val="17"/>
        </w:rPr>
        <w:t>– The Partnership aims to deal honestly with its customers and secure their loyalty and trust by providing outstanding choice, value and service.</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Business relationships </w:t>
      </w:r>
      <w:r>
        <w:rPr>
          <w:rFonts w:ascii="HelveticaNeue-Roman" w:hAnsi="HelveticaNeue-Roman" w:cs="HelveticaNeue-Roman"/>
          <w:color w:val="000000"/>
          <w:sz w:val="17"/>
          <w:szCs w:val="17"/>
        </w:rPr>
        <w:t>– The Partnership aims to conduct all its business relationships with integrity and courtesy and to honour scrupulously every business agreement.</w:t>
      </w:r>
    </w:p>
    <w:p w:rsid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p>
    <w:p w:rsidR="006814DE" w:rsidRPr="006814DE" w:rsidRDefault="006814DE" w:rsidP="006814D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HelveticaNeue-Roman" w:hAnsi="HelveticaNeue-Roman" w:cs="HelveticaNeue-Roman"/>
          <w:color w:val="000000"/>
          <w:sz w:val="17"/>
          <w:szCs w:val="17"/>
        </w:rPr>
      </w:pPr>
      <w:r>
        <w:rPr>
          <w:rFonts w:ascii="HelveticaNeue-Bold" w:hAnsi="HelveticaNeue-Bold" w:cs="HelveticaNeue-Bold"/>
          <w:b/>
          <w:bCs/>
          <w:color w:val="000000"/>
          <w:sz w:val="17"/>
          <w:szCs w:val="17"/>
        </w:rPr>
        <w:t xml:space="preserve">The community </w:t>
      </w:r>
      <w:r>
        <w:rPr>
          <w:rFonts w:ascii="HelveticaNeue-Roman" w:hAnsi="HelveticaNeue-Roman" w:cs="HelveticaNeue-Roman"/>
          <w:color w:val="000000"/>
          <w:sz w:val="17"/>
          <w:szCs w:val="17"/>
        </w:rPr>
        <w:t>– The Partnership aims to obey the spirit as well as the letter of the law and to contribute to the wellbeing of the communities where it operates.</w:t>
      </w:r>
    </w:p>
    <w:p w:rsidR="006814DE" w:rsidRDefault="006814DE" w:rsidP="006814DE">
      <w:pPr>
        <w:autoSpaceDE w:val="0"/>
        <w:autoSpaceDN w:val="0"/>
        <w:adjustRightInd w:val="0"/>
        <w:spacing w:after="0" w:line="240" w:lineRule="auto"/>
        <w:rPr>
          <w:rFonts w:ascii="HelveticaNeue-Roman" w:hAnsi="HelveticaNeue-Roman" w:cs="HelveticaNeue-Roman"/>
          <w:color w:val="000000"/>
          <w:sz w:val="10"/>
          <w:szCs w:val="10"/>
        </w:rPr>
      </w:pPr>
    </w:p>
    <w:p w:rsidR="006814DE" w:rsidRDefault="006814DE" w:rsidP="006814DE">
      <w:pPr>
        <w:autoSpaceDE w:val="0"/>
        <w:autoSpaceDN w:val="0"/>
        <w:adjustRightInd w:val="0"/>
        <w:spacing w:after="0" w:line="240" w:lineRule="auto"/>
        <w:rPr>
          <w:rFonts w:ascii="HelveticaNeue-Roman" w:hAnsi="HelveticaNeue-Roman" w:cs="HelveticaNeue-Roman"/>
          <w:color w:val="000000"/>
          <w:sz w:val="14"/>
          <w:szCs w:val="14"/>
        </w:rPr>
      </w:pPr>
      <w:r>
        <w:rPr>
          <w:rFonts w:ascii="HelveticaNeue-Italic" w:hAnsi="HelveticaNeue-Italic" w:cs="HelveticaNeue-Italic"/>
          <w:i/>
          <w:iCs/>
          <w:color w:val="000000"/>
          <w:sz w:val="14"/>
          <w:szCs w:val="14"/>
        </w:rPr>
        <w:t>Source</w:t>
      </w:r>
      <w:r>
        <w:rPr>
          <w:rFonts w:ascii="HelveticaNeue-Roman" w:hAnsi="HelveticaNeue-Roman" w:cs="HelveticaNeue-Roman"/>
          <w:color w:val="000000"/>
          <w:sz w:val="14"/>
          <w:szCs w:val="14"/>
        </w:rPr>
        <w:t>: The John Lewis Partnership (</w:t>
      </w:r>
      <w:hyperlink r:id="rId8" w:history="1">
        <w:r w:rsidRPr="004F6CBB">
          <w:rPr>
            <w:rStyle w:val="Hyperlink"/>
            <w:rFonts w:ascii="HelveticaNeue-Roman" w:hAnsi="HelveticaNeue-Roman" w:cs="HelveticaNeue-Roman"/>
            <w:sz w:val="14"/>
            <w:szCs w:val="14"/>
          </w:rPr>
          <w:t>www.johnlewispartnership.co.uk</w:t>
        </w:r>
      </w:hyperlink>
      <w:r>
        <w:rPr>
          <w:rFonts w:ascii="HelveticaNeue-Roman" w:hAnsi="HelveticaNeue-Roman" w:cs="HelveticaNeue-Roman"/>
          <w:color w:val="000000"/>
          <w:sz w:val="14"/>
          <w:szCs w:val="14"/>
        </w:rPr>
        <w:t>).</w:t>
      </w:r>
    </w:p>
    <w:p w:rsidR="006814DE" w:rsidRPr="001D1048" w:rsidRDefault="006814DE" w:rsidP="006814DE">
      <w:pPr>
        <w:autoSpaceDE w:val="0"/>
        <w:autoSpaceDN w:val="0"/>
        <w:adjustRightInd w:val="0"/>
        <w:spacing w:after="0" w:line="240" w:lineRule="auto"/>
        <w:rPr>
          <w:rFonts w:ascii="HelveticaNeue-BoldItalic" w:hAnsi="HelveticaNeue-BoldItalic" w:cs="HelveticaNeue-BoldItalic"/>
          <w:b/>
          <w:bCs/>
          <w:i/>
          <w:iCs/>
          <w:color w:val="FFFFFF"/>
          <w:sz w:val="24"/>
          <w:szCs w:val="24"/>
        </w:rPr>
      </w:pPr>
      <w:r>
        <w:rPr>
          <w:rFonts w:ascii="HelveticaNeue-BoldItalic" w:hAnsi="HelveticaNeue-BoldItalic" w:cs="HelveticaNeue-BoldItalic"/>
          <w:b/>
          <w:bCs/>
          <w:i/>
          <w:iCs/>
          <w:color w:val="FFFFFF"/>
          <w:sz w:val="24"/>
          <w:szCs w:val="24"/>
        </w:rPr>
        <w:t xml:space="preserve">Critical </w:t>
      </w:r>
      <w:r w:rsidRPr="00753FC3">
        <w:rPr>
          <w:rFonts w:ascii="HelveticaNeue-BoldItalic" w:hAnsi="HelveticaNeue-BoldItalic" w:cs="HelveticaNeue-BoldItalic"/>
          <w:b/>
          <w:bCs/>
          <w:i/>
          <w:iCs/>
          <w:color w:val="FFFFFF"/>
          <w:sz w:val="20"/>
          <w:szCs w:val="20"/>
        </w:rPr>
        <w:t>reflection</w:t>
      </w:r>
    </w:p>
    <w:p w:rsidR="006814DE" w:rsidRDefault="006814DE"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Value of mission statements</w:t>
      </w:r>
    </w:p>
    <w:p w:rsidR="006814DE" w:rsidRPr="005214A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lastRenderedPageBreak/>
        <w:t xml:space="preserve">The desire to identify with as many stakeholders as possible means that many mission statements are all-embracing with bland and abstract wording. The value of a mission statement is dependent, however, upon the extent to which it is understood and accepted throughout the organisation, and translated in meaningful terms to all members of staff including those at the operational level. </w:t>
      </w:r>
      <w:r>
        <w:rPr>
          <w:rFonts w:ascii="Giovanni-BookItalic" w:hAnsi="Giovanni-BookItalic" w:cs="Giovanni-BookItalic"/>
          <w:i/>
          <w:iCs/>
          <w:color w:val="000000"/>
          <w:sz w:val="19"/>
          <w:szCs w:val="19"/>
        </w:rPr>
        <w:t xml:space="preserve">Perrin and Tavakoli </w:t>
      </w:r>
      <w:r>
        <w:rPr>
          <w:rFonts w:ascii="Giovanni-Book" w:hAnsi="Giovanni-Book" w:cs="Giovanni-Book"/>
          <w:color w:val="000000"/>
          <w:sz w:val="19"/>
          <w:szCs w:val="19"/>
        </w:rPr>
        <w:t>raise doubts over managers who have a naïve notion that the production and dissemination of a well-crafted statement will create a sense of mission:</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 xml:space="preserve">A mission statement is only likely to be of any value if the organisation actually practices what it preaches. </w:t>
      </w:r>
      <w:r>
        <w:rPr>
          <w:rFonts w:ascii="Giovanni-BookItalic" w:hAnsi="Giovanni-BookItalic" w:cs="Giovanni-BookItalic"/>
          <w:i/>
          <w:iCs/>
          <w:color w:val="000000"/>
          <w:sz w:val="19"/>
          <w:szCs w:val="19"/>
        </w:rPr>
        <w:t xml:space="preserve">Reeves </w:t>
      </w:r>
      <w:r>
        <w:rPr>
          <w:rFonts w:ascii="Giovanni-Book" w:hAnsi="Giovanni-Book" w:cs="Giovanni-Book"/>
          <w:color w:val="000000"/>
          <w:sz w:val="19"/>
          <w:szCs w:val="19"/>
        </w:rPr>
        <w:t>maintains that the problem with vision statements is that they are just that – statements, and typically they are disconnected from those they are meant to inspire. However, when mission and values are aligned to behaviour, this has an enormous impact on the productivity of organisations.</w:t>
      </w:r>
    </w:p>
    <w:p w:rsidR="006814DE" w:rsidRDefault="006814DE" w:rsidP="006814DE">
      <w:pPr>
        <w:autoSpaceDE w:val="0"/>
        <w:autoSpaceDN w:val="0"/>
        <w:adjustRightInd w:val="0"/>
        <w:spacing w:after="0" w:line="240" w:lineRule="auto"/>
        <w:rPr>
          <w:rFonts w:ascii="HelveticaNeue-Roman" w:hAnsi="HelveticaNeue-Roman" w:cs="HelveticaNeue-Roman"/>
          <w:color w:val="000000"/>
          <w:sz w:val="10"/>
          <w:szCs w:val="10"/>
        </w:rPr>
      </w:pPr>
    </w:p>
    <w:p w:rsidR="006814DE" w:rsidRDefault="006814DE" w:rsidP="006814DE">
      <w:pPr>
        <w:autoSpaceDE w:val="0"/>
        <w:autoSpaceDN w:val="0"/>
        <w:adjustRightInd w:val="0"/>
        <w:spacing w:after="0" w:line="240" w:lineRule="auto"/>
        <w:rPr>
          <w:rFonts w:ascii="HelveticaNeue-Roman" w:hAnsi="HelveticaNeue-Roman" w:cs="HelveticaNeue-Roman"/>
          <w:color w:val="000000"/>
          <w:sz w:val="10"/>
          <w:szCs w:val="10"/>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THE PROFIT OBJECTIVE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In order to be successful, the primary objectives of the business organisation may be seen as: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 xml:space="preserve">to continue in existence – that is, to </w:t>
      </w:r>
      <w:r>
        <w:rPr>
          <w:rFonts w:ascii="Giovanni-Bold" w:hAnsi="Giovanni-Bold" w:cs="Giovanni-Bold"/>
          <w:b/>
          <w:bCs/>
          <w:color w:val="000000"/>
          <w:sz w:val="19"/>
          <w:szCs w:val="19"/>
        </w:rPr>
        <w:t>survive</w:t>
      </w:r>
      <w:r>
        <w:rPr>
          <w:rFonts w:ascii="Giovanni-Book" w:hAnsi="Giovanni-Book" w:cs="Giovanni-Book"/>
          <w:color w:val="000000"/>
          <w:sz w:val="19"/>
          <w:szCs w:val="19"/>
        </w:rPr>
        <w:t>;</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 xml:space="preserve">to maintain </w:t>
      </w:r>
      <w:r>
        <w:rPr>
          <w:rFonts w:ascii="Giovanni-Bold" w:hAnsi="Giovanni-Bold" w:cs="Giovanni-Bold"/>
          <w:b/>
          <w:bCs/>
          <w:color w:val="000000"/>
          <w:sz w:val="19"/>
          <w:szCs w:val="19"/>
        </w:rPr>
        <w:t>growth and development</w:t>
      </w:r>
      <w:r>
        <w:rPr>
          <w:rFonts w:ascii="Giovanni-Book" w:hAnsi="Giovanni-Book" w:cs="Giovanni-Book"/>
          <w:color w:val="000000"/>
          <w:sz w:val="19"/>
          <w:szCs w:val="19"/>
        </w:rPr>
        <w:t>; and</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 xml:space="preserve">to make a </w:t>
      </w:r>
      <w:r>
        <w:rPr>
          <w:rFonts w:ascii="Giovanni-Bold" w:hAnsi="Giovanni-Bold" w:cs="Giovanni-Bold"/>
          <w:b/>
          <w:bCs/>
          <w:color w:val="000000"/>
          <w:sz w:val="19"/>
          <w:szCs w:val="19"/>
        </w:rPr>
        <w:t>profit</w:t>
      </w:r>
      <w:r>
        <w:rPr>
          <w:rFonts w:ascii="Giovanni-Book" w:hAnsi="Giovanni-Book" w:cs="Giovanni-Book"/>
          <w:color w:val="000000"/>
          <w:sz w:val="19"/>
          <w:szCs w:val="19"/>
        </w:rPr>
        <w:t>.</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All three objectives are inextricably linked and it is a matter of debate whether the organization survives and develops in order to provide a profit, or makes a profit by which it can survive and develop. Note however, that strictly speaking there are times when closure and liquidation is the best deal for the business owners, rather than continuing to make losses.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At other times, a board may recommend selling to an acquirer, perhaps because the price offered is greater than the present management feels able to promise.</w:t>
      </w:r>
      <w:r w:rsidR="005214AF">
        <w:rPr>
          <w:rFonts w:ascii="Giovanni-Book" w:hAnsi="Giovanni-Book" w:cs="Giovanni-Book"/>
          <w:color w:val="000000"/>
          <w:sz w:val="19"/>
          <w:szCs w:val="19"/>
        </w:rPr>
        <w:t xml:space="preserve"> </w:t>
      </w:r>
      <w:r>
        <w:rPr>
          <w:rFonts w:ascii="Giovanni-BookItalic" w:hAnsi="Giovanni-BookItalic" w:cs="Giovanni-BookItalic"/>
          <w:i/>
          <w:iCs/>
          <w:color w:val="000000"/>
          <w:sz w:val="19"/>
          <w:szCs w:val="19"/>
        </w:rPr>
        <w:t xml:space="preserve">Summers and Nowicki </w:t>
      </w:r>
      <w:r>
        <w:rPr>
          <w:rFonts w:ascii="Giovanni-Book" w:hAnsi="Giovanni-Book" w:cs="Giovanni-Book"/>
          <w:color w:val="000000"/>
          <w:sz w:val="19"/>
          <w:szCs w:val="19"/>
        </w:rPr>
        <w:t>suggest that using a Maslow-like hierarchy of needs, the first concern for organisations is survival. After organisational survival is ensured, managers then have considerable latitude in what they want the organisation to be</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and do.</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If we accept survival as the ultimate objective of the business organisation, this involves the need for a steady and continuous profit. Organisations must be prepared to accept the possibility of a reduction in short-term profitability in order to provide for future investments. The profit goal is achieved through the process of management and the combined efforts of members of the organisation in perceiving and successfully seizing opportunities in the business environment. In times of economic recession the survival objective takes on particular importance, especially for small businesses.</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Fallacy of the single objective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lastRenderedPageBreak/>
        <w:t xml:space="preserve">The reality is that managers are usually faced with the challenge of several, often competing and/or conflicting objectives. </w:t>
      </w:r>
      <w:r>
        <w:rPr>
          <w:rFonts w:ascii="Giovanni-BookItalic" w:hAnsi="Giovanni-BookItalic" w:cs="Giovanni-BookItalic"/>
          <w:i/>
          <w:iCs/>
          <w:color w:val="000000"/>
          <w:sz w:val="19"/>
          <w:szCs w:val="19"/>
        </w:rPr>
        <w:t xml:space="preserve">Drucker </w:t>
      </w:r>
      <w:r>
        <w:rPr>
          <w:rFonts w:ascii="Giovanni-Book" w:hAnsi="Giovanni-Book" w:cs="Giovanni-Book"/>
          <w:color w:val="000000"/>
          <w:sz w:val="19"/>
          <w:szCs w:val="19"/>
        </w:rPr>
        <w:t>has referred to the fallacy of the single objective of a business. The search for the one, right objective is not only unlikely to be productive, but is certain to harm and misdirect the business enterprise.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5214AF" w:rsidRDefault="006814DE" w:rsidP="006814DE">
      <w:pPr>
        <w:autoSpaceDE w:val="0"/>
        <w:autoSpaceDN w:val="0"/>
        <w:adjustRightInd w:val="0"/>
        <w:spacing w:after="0" w:line="240" w:lineRule="auto"/>
        <w:rPr>
          <w:rFonts w:ascii="Giovanni-BookItalic" w:hAnsi="Giovanni-BookItalic" w:cs="Giovanni-BookItalic"/>
          <w:i/>
          <w:iCs/>
          <w:color w:val="000000"/>
          <w:sz w:val="18"/>
          <w:szCs w:val="18"/>
        </w:rPr>
      </w:pPr>
      <w:r>
        <w:rPr>
          <w:rFonts w:ascii="Giovanni-BookItalic" w:hAnsi="Giovanni-BookItalic" w:cs="Giovanni-BookItalic"/>
          <w:i/>
          <w:iCs/>
          <w:color w:val="000000"/>
          <w:sz w:val="18"/>
          <w:szCs w:val="18"/>
        </w:rPr>
        <w:t>To emphasize only profit, for instance, misdirects managers to the point where they may endanger the survival of the business. To obtain profit today they tend to undermine the future . . . To manage a business is to balance a variety of needs and goals . . . the very nature of business enterprise requires multiple objectives which are needed in every area where performance and results directly and vitally affect the survival and prosperity of the business.</w:t>
      </w:r>
    </w:p>
    <w:p w:rsidR="006814DE" w:rsidRPr="005214AF" w:rsidRDefault="006814DE" w:rsidP="006814DE">
      <w:pPr>
        <w:autoSpaceDE w:val="0"/>
        <w:autoSpaceDN w:val="0"/>
        <w:adjustRightInd w:val="0"/>
        <w:spacing w:after="0" w:line="240" w:lineRule="auto"/>
        <w:rPr>
          <w:rFonts w:ascii="Giovanni-BookItalic" w:hAnsi="Giovanni-BookItalic" w:cs="Giovanni-BookItalic"/>
          <w:i/>
          <w:iCs/>
          <w:color w:val="000000"/>
          <w:sz w:val="18"/>
          <w:szCs w:val="18"/>
        </w:rPr>
      </w:pPr>
      <w:r>
        <w:rPr>
          <w:rFonts w:ascii="Giovanni-Book" w:hAnsi="Giovanni-Book" w:cs="Giovanni-Book"/>
          <w:color w:val="000000"/>
          <w:sz w:val="19"/>
          <w:szCs w:val="19"/>
        </w:rPr>
        <w:t>Drucker goes on to suggest eight key areas in which objectives should be set in terms of performance and results: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1 Market standing </w:t>
      </w:r>
      <w:r>
        <w:rPr>
          <w:rFonts w:ascii="Giovanni-Book" w:hAnsi="Giovanni-Book" w:cs="Giovanni-Book"/>
          <w:color w:val="000000"/>
          <w:sz w:val="19"/>
          <w:szCs w:val="19"/>
        </w:rPr>
        <w:t>– for example: share of market standing; range of products and markets; distribution; pricing; customer loyalty and satisfaction.</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2 Innovation </w:t>
      </w:r>
      <w:r>
        <w:rPr>
          <w:rFonts w:ascii="Giovanni-Book" w:hAnsi="Giovanni-Book" w:cs="Giovanni-Book"/>
          <w:color w:val="000000"/>
          <w:sz w:val="19"/>
          <w:szCs w:val="19"/>
        </w:rPr>
        <w:t>– for example: innovations to reach marketing goals; developments arising from technological advancements; new processes and improvements in all major areas of organisational activity.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3 Productivity </w:t>
      </w:r>
      <w:r>
        <w:rPr>
          <w:rFonts w:ascii="Giovanni-Book" w:hAnsi="Giovanni-Book" w:cs="Giovanni-Book"/>
          <w:color w:val="000000"/>
          <w:sz w:val="19"/>
          <w:szCs w:val="19"/>
        </w:rPr>
        <w:t>– for example: optimum use of resources; use of techniques such as operational research to help decide alternative courses of action; the ratio of ‘contributed value’ to total revenue.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4 Physical and financial resources </w:t>
      </w:r>
      <w:r>
        <w:rPr>
          <w:rFonts w:ascii="Giovanni-Book" w:hAnsi="Giovanni-Book" w:cs="Giovanni-Book"/>
          <w:color w:val="000000"/>
          <w:sz w:val="19"/>
          <w:szCs w:val="19"/>
        </w:rPr>
        <w:t>– for example: physical facilities such as plant, machines, offices and replacement of facilities; supply of capital and budgeting; planning for the money needed; provision of supplies.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5 Profitability </w:t>
      </w:r>
      <w:r>
        <w:rPr>
          <w:rFonts w:ascii="Giovanni-Book" w:hAnsi="Giovanni-Book" w:cs="Giovanni-Book"/>
          <w:color w:val="000000"/>
          <w:sz w:val="19"/>
          <w:szCs w:val="19"/>
        </w:rPr>
        <w:t>– for example: profitability forecasts and anticipated time scales; capital investment policy; yardsticks for measurement of profitability.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6 Manager performance and development </w:t>
      </w:r>
      <w:r>
        <w:rPr>
          <w:rFonts w:ascii="Giovanni-Book" w:hAnsi="Giovanni-Book" w:cs="Giovanni-Book"/>
          <w:color w:val="000000"/>
          <w:sz w:val="19"/>
          <w:szCs w:val="19"/>
        </w:rPr>
        <w:t>– for example: the direction of managers and setting up their jobs; the structure of management; the development of future managers.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7 Worker performance and attitude </w:t>
      </w:r>
      <w:r>
        <w:rPr>
          <w:rFonts w:ascii="Giovanni-Book" w:hAnsi="Giovanni-Book" w:cs="Giovanni-Book"/>
          <w:color w:val="000000"/>
          <w:sz w:val="19"/>
          <w:szCs w:val="19"/>
        </w:rPr>
        <w:t>– for example: union relations; the organisation of work; employee relations.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ld" w:hAnsi="Giovanni-Bold" w:cs="Giovanni-Bold"/>
          <w:b/>
          <w:bCs/>
          <w:color w:val="000000"/>
          <w:sz w:val="19"/>
          <w:szCs w:val="19"/>
        </w:rPr>
        <w:t xml:space="preserve">8 Public responsibility </w:t>
      </w:r>
      <w:r>
        <w:rPr>
          <w:rFonts w:ascii="Giovanni-Book" w:hAnsi="Giovanni-Book" w:cs="Giovanni-Book"/>
          <w:color w:val="000000"/>
          <w:sz w:val="19"/>
          <w:szCs w:val="19"/>
        </w:rPr>
        <w:t>– for example: demands made upon the organisation, such as by law or public opinion; responsibilities to society and the public interest.</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THE BALANCED SCORECARD</w:t>
      </w:r>
    </w:p>
    <w:p w:rsidR="006814DE" w:rsidRPr="005214AF" w:rsidRDefault="006814DE" w:rsidP="006814DE">
      <w:pPr>
        <w:autoSpaceDE w:val="0"/>
        <w:autoSpaceDN w:val="0"/>
        <w:adjustRightInd w:val="0"/>
        <w:spacing w:after="0" w:line="240" w:lineRule="auto"/>
        <w:rPr>
          <w:rFonts w:ascii="HelveticaNeue-BoldItalic" w:hAnsi="HelveticaNeue-BoldItalic" w:cs="HelveticaNeue-BoldItalic"/>
          <w:b/>
          <w:bCs/>
          <w:i/>
          <w:iCs/>
          <w:color w:val="FFFFFF"/>
          <w:sz w:val="24"/>
          <w:szCs w:val="24"/>
        </w:rPr>
      </w:pPr>
      <w:r>
        <w:rPr>
          <w:rFonts w:ascii="Giovanni-Book" w:hAnsi="Giovanni-Book" w:cs="Giovanni-Book"/>
          <w:color w:val="000000"/>
          <w:sz w:val="19"/>
          <w:szCs w:val="19"/>
        </w:rPr>
        <w:t xml:space="preserve">The </w:t>
      </w:r>
      <w:r>
        <w:rPr>
          <w:rFonts w:ascii="HelveticaNeue-Bold" w:hAnsi="HelveticaNeue-Bold" w:cs="HelveticaNeue-Bold"/>
          <w:b/>
          <w:bCs/>
          <w:color w:val="9A009A"/>
          <w:sz w:val="18"/>
          <w:szCs w:val="18"/>
        </w:rPr>
        <w:t xml:space="preserve">balanced scorecard </w:t>
      </w:r>
      <w:r>
        <w:rPr>
          <w:rFonts w:ascii="Giovanni-Book" w:hAnsi="Giovanni-Book" w:cs="Giovanni-Book"/>
          <w:color w:val="000000"/>
          <w:sz w:val="19"/>
          <w:szCs w:val="19"/>
        </w:rPr>
        <w:t>(BS) is an attempt to combine a range of both qualitative and quantitative indicators of performance which recognise the expectations of various stakeholders and relates performance to a choice of strategy as a basis for evaluating organizational effectiveness. Van de Vliet suggests that in the information era, there is a growing consensus that financial indicators on their own are not an adequate measure of company competitiveness or performance and there is a need to promote a broader view.</w:t>
      </w:r>
      <w:r w:rsidR="005214AF">
        <w:rPr>
          <w:rFonts w:ascii="HelveticaNeue-BoldItalic" w:hAnsi="HelveticaNeue-BoldItalic" w:cs="HelveticaNeue-BoldItalic"/>
          <w:b/>
          <w:bCs/>
          <w:i/>
          <w:iCs/>
          <w:color w:val="FFFFFF"/>
          <w:sz w:val="24"/>
          <w:szCs w:val="24"/>
        </w:rPr>
        <w:t xml:space="preserve">  </w:t>
      </w:r>
      <w:r>
        <w:rPr>
          <w:rFonts w:ascii="Giovanni-Book" w:hAnsi="Giovanni-Book" w:cs="Giovanni-Book"/>
          <w:color w:val="000000"/>
          <w:sz w:val="19"/>
          <w:szCs w:val="19"/>
        </w:rPr>
        <w:t>According to Bourne and Bourne most people think about the balanced scorecard in terms of key performance indicators (KPIs) and target-setting, but it is about aligning actions to strategy and showing people what is important. A well-constructed scorecard tells everyone in the organisation where it is going and what they are trying to achieve. It clarifies</w:t>
      </w:r>
      <w:r w:rsidR="005214AF">
        <w:rPr>
          <w:rFonts w:ascii="HelveticaNeue-BoldItalic" w:hAnsi="HelveticaNeue-BoldItalic" w:cs="HelveticaNeue-BoldItalic"/>
          <w:b/>
          <w:bCs/>
          <w:i/>
          <w:iCs/>
          <w:color w:val="FFFFFF"/>
          <w:sz w:val="24"/>
          <w:szCs w:val="24"/>
        </w:rPr>
        <w:t xml:space="preserve"> </w:t>
      </w:r>
      <w:r>
        <w:rPr>
          <w:rFonts w:ascii="Giovanni-Book" w:hAnsi="Giovanni-Book" w:cs="Giovanni-Book"/>
          <w:color w:val="000000"/>
          <w:sz w:val="19"/>
          <w:szCs w:val="19"/>
        </w:rPr>
        <w:t>objectives and communicates them widely.</w:t>
      </w:r>
      <w:r>
        <w:rPr>
          <w:rFonts w:ascii="Giovanni-BookItalic" w:hAnsi="Giovanni-BookItalic" w:cs="Giovanni-BookItalic"/>
          <w:i/>
          <w:iCs/>
          <w:color w:val="000000"/>
          <w:sz w:val="19"/>
          <w:szCs w:val="19"/>
        </w:rPr>
        <w:t xml:space="preserve">Bourne and Bourne </w:t>
      </w:r>
      <w:r>
        <w:rPr>
          <w:rFonts w:ascii="Giovanni-Book" w:hAnsi="Giovanni-Book" w:cs="Giovanni-Book"/>
          <w:color w:val="000000"/>
          <w:sz w:val="19"/>
          <w:szCs w:val="19"/>
        </w:rPr>
        <w:t>also give an example of a version of the balanced scorecard called the steering wheel used by Tesco to manage the business. The steering wheel has five perspectives: customer, financial, operations, people, community. There is a cascade of the steering wheel with a global, UK, store group and</w:t>
      </w:r>
      <w:r w:rsidR="005214AF">
        <w:rPr>
          <w:rFonts w:ascii="HelveticaNeue-BoldItalic" w:hAnsi="HelveticaNeue-BoldItalic" w:cs="HelveticaNeue-BoldItalic"/>
          <w:b/>
          <w:bCs/>
          <w:i/>
          <w:iCs/>
          <w:color w:val="FFFFFF"/>
          <w:sz w:val="24"/>
          <w:szCs w:val="24"/>
        </w:rPr>
        <w:t xml:space="preserve"> </w:t>
      </w:r>
      <w:r>
        <w:rPr>
          <w:rFonts w:ascii="Giovanni-Book" w:hAnsi="Giovanni-Book" w:cs="Giovanni-Book"/>
          <w:color w:val="000000"/>
          <w:sz w:val="19"/>
          <w:szCs w:val="19"/>
        </w:rPr>
        <w:t>individual wheel for each store. The steering wheel is central to how Tesco run their business and is a tool used to roll out their strategy, manage performance and reward people.</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CORPORATE SOCIAL RESPONSIBILITIES (CSRs)</w:t>
      </w:r>
    </w:p>
    <w:p w:rsidR="006814DE" w:rsidRPr="005214A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Organisations play a major and increasingly important role in the lives of us all, especially with the growth of large-scale business and expanding globalisation. The decisions and actions of management in organisations have an increasing impact on individuals, other organisations and the community. The power and influence that many business organisations now exercise should be tempered, therefore, by an attitude of responsibility by management. </w:t>
      </w:r>
      <w:r>
        <w:rPr>
          <w:rFonts w:ascii="Giovanni-BookItalic" w:hAnsi="Giovanni-BookItalic" w:cs="Giovanni-BookItalic"/>
          <w:i/>
          <w:iCs/>
          <w:color w:val="000000"/>
          <w:sz w:val="19"/>
          <w:szCs w:val="19"/>
        </w:rPr>
        <w:t>Reeves</w:t>
      </w:r>
      <w:r>
        <w:rPr>
          <w:rFonts w:ascii="Giovanni-Book" w:hAnsi="Giovanni-Book" w:cs="Giovanni-Book"/>
          <w:color w:val="000000"/>
          <w:sz w:val="19"/>
          <w:szCs w:val="19"/>
        </w:rPr>
        <w:t>, for example, refers to companies that increasingly reply on supply chains that stretch around the globe. Reeves reminds us of the ramifications, in 2007, from lead paint applied to some children’s toys by the Chinese supplier – a story that ran in every market where</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parents buy toys for their children.</w:t>
      </w:r>
      <w:r w:rsidR="005214AF">
        <w:rPr>
          <w:rFonts w:ascii="Giovanni-Book" w:hAnsi="Giovanni-Book" w:cs="Giovanni-Book"/>
          <w:color w:val="000000"/>
          <w:sz w:val="11"/>
          <w:szCs w:val="11"/>
        </w:rPr>
        <w:t xml:space="preserve"> </w:t>
      </w:r>
      <w:r>
        <w:rPr>
          <w:rFonts w:ascii="Giovanni-Book" w:hAnsi="Giovanni-Book" w:cs="Giovanni-Book"/>
          <w:color w:val="000000"/>
          <w:sz w:val="19"/>
          <w:szCs w:val="19"/>
        </w:rPr>
        <w:t>In striving to satisfy its goals and achieve its objectives, the organisation cannot operate in isolation from the environment of which it is part. The organisation requires the use of factors of production and other facilities of society. The economic efficiency of organisations is affected by governmental, social, technical and cultural variables. In return, society is in</w:t>
      </w:r>
      <w:r w:rsidR="005214AF">
        <w:rPr>
          <w:rFonts w:ascii="Giovanni-Book" w:hAnsi="Giovanni-Book" w:cs="Giovanni-Book"/>
          <w:color w:val="000000"/>
          <w:sz w:val="11"/>
          <w:szCs w:val="11"/>
        </w:rPr>
        <w:t xml:space="preserve"> </w:t>
      </w:r>
      <w:r>
        <w:rPr>
          <w:rFonts w:ascii="Giovanni-Book" w:hAnsi="Giovanni-Book" w:cs="Giovanni-Book"/>
          <w:color w:val="000000"/>
          <w:sz w:val="19"/>
          <w:szCs w:val="19"/>
        </w:rPr>
        <w:t>need of the goods and services created and supplied by organisations, including the creation and distribution of wealth. Organisations make a contribution to the quality of life and to the well-being of the community.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Growing attention to social responsibilities</w:t>
      </w:r>
    </w:p>
    <w:p w:rsidR="006814DE" w:rsidRP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lastRenderedPageBreak/>
        <w:t>There has been growing attention given to the subject of CSR and an increasing amount of literature on the subject and on a new work ethic. The importance of CSR can also be gauged by the extent of its coverage included in the annual reports of most major companies. Many businesses, both in the UK and in other parts of Europe, are attempting to provide a more</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open and transparent view of their operations.</w:t>
      </w:r>
      <w:r>
        <w:rPr>
          <w:rFonts w:ascii="Giovanni-Book" w:hAnsi="Giovanni-Book" w:cs="Giovanni-Book"/>
          <w:color w:val="000000"/>
          <w:sz w:val="11"/>
          <w:szCs w:val="11"/>
        </w:rPr>
        <w:t xml:space="preserve">30 </w:t>
      </w:r>
      <w:r>
        <w:rPr>
          <w:rFonts w:ascii="Giovanni-Book" w:hAnsi="Giovanni-Book" w:cs="Giovanni-Book"/>
          <w:color w:val="000000"/>
          <w:sz w:val="19"/>
          <w:szCs w:val="19"/>
        </w:rPr>
        <w:t>The European Commission is en</w:t>
      </w:r>
      <w:r w:rsidR="005214AF">
        <w:rPr>
          <w:rFonts w:ascii="Giovanni-Book" w:hAnsi="Giovanni-Book" w:cs="Giovanni-Book"/>
          <w:color w:val="000000"/>
          <w:sz w:val="19"/>
          <w:szCs w:val="19"/>
        </w:rPr>
        <w:t xml:space="preserve">couraging firms to assess their </w:t>
      </w:r>
      <w:r>
        <w:rPr>
          <w:rFonts w:ascii="Giovanni-Book" w:hAnsi="Giovanni-Book" w:cs="Giovanni-Book"/>
          <w:color w:val="000000"/>
          <w:sz w:val="19"/>
          <w:szCs w:val="19"/>
        </w:rPr>
        <w:t>performance not on profit margins alone but also on the welfare of their workforce and care for the environment.</w:t>
      </w:r>
    </w:p>
    <w:p w:rsidR="006814DE" w:rsidRDefault="006814DE" w:rsidP="006814DE">
      <w:pPr>
        <w:autoSpaceDE w:val="0"/>
        <w:autoSpaceDN w:val="0"/>
        <w:adjustRightInd w:val="0"/>
        <w:spacing w:after="0" w:line="240" w:lineRule="auto"/>
        <w:rPr>
          <w:rFonts w:ascii="HelveticaNeue-Roman" w:hAnsi="HelveticaNeue-Roman" w:cs="HelveticaNeue-Roman"/>
          <w:color w:val="000000"/>
          <w:sz w:val="17"/>
          <w:szCs w:val="17"/>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ORGANISATIONAL STAKEHOLDERS</w:t>
      </w:r>
    </w:p>
    <w:p w:rsidR="005214A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We have seen that social responsibilities are often viewed in terms of </w:t>
      </w:r>
      <w:r>
        <w:rPr>
          <w:rFonts w:ascii="HelveticaNeue-Bold" w:hAnsi="HelveticaNeue-Bold" w:cs="HelveticaNeue-Bold"/>
          <w:b/>
          <w:bCs/>
          <w:color w:val="9A009A"/>
          <w:sz w:val="18"/>
          <w:szCs w:val="18"/>
        </w:rPr>
        <w:t xml:space="preserve">organisational stakeholders </w:t>
      </w:r>
      <w:r>
        <w:rPr>
          <w:rFonts w:ascii="Giovanni-Book" w:hAnsi="Giovanni-Book" w:cs="Giovanni-Book"/>
          <w:color w:val="000000"/>
          <w:sz w:val="19"/>
          <w:szCs w:val="19"/>
        </w:rPr>
        <w:t>– that is, those individuals or groups who have an interest in and/or are affected</w:t>
      </w:r>
      <w:r>
        <w:rPr>
          <w:rFonts w:ascii="HelveticaNeue-Bold" w:hAnsi="HelveticaNeue-Bold" w:cs="HelveticaNeue-Bold"/>
          <w:b/>
          <w:bCs/>
          <w:color w:val="9A009A"/>
          <w:sz w:val="18"/>
          <w:szCs w:val="18"/>
        </w:rPr>
        <w:t xml:space="preserve"> </w:t>
      </w:r>
      <w:r>
        <w:rPr>
          <w:rFonts w:ascii="Giovanni-Book" w:hAnsi="Giovanni-Book" w:cs="Giovanni-Book"/>
          <w:color w:val="000000"/>
          <w:sz w:val="19"/>
          <w:szCs w:val="19"/>
        </w:rPr>
        <w:t>by the goals, operations or activities of the organisation or the behaviour of its members.</w:t>
      </w:r>
      <w:r w:rsidR="005214AF">
        <w:rPr>
          <w:rFonts w:ascii="Giovanni-Book" w:hAnsi="Giovanni-Book" w:cs="Giovanni-Book"/>
          <w:color w:val="000000"/>
          <w:sz w:val="19"/>
          <w:szCs w:val="19"/>
        </w:rPr>
        <w:t xml:space="preserve"> </w:t>
      </w:r>
    </w:p>
    <w:p w:rsidR="006814DE" w:rsidRPr="006814DE" w:rsidRDefault="006814DE" w:rsidP="006814DE">
      <w:pPr>
        <w:autoSpaceDE w:val="0"/>
        <w:autoSpaceDN w:val="0"/>
        <w:adjustRightInd w:val="0"/>
        <w:spacing w:after="0" w:line="240" w:lineRule="auto"/>
        <w:rPr>
          <w:rFonts w:ascii="HelveticaNeue-Bold" w:hAnsi="HelveticaNeue-Bold" w:cs="HelveticaNeue-Bold"/>
          <w:b/>
          <w:bCs/>
          <w:color w:val="9A009A"/>
          <w:sz w:val="18"/>
          <w:szCs w:val="18"/>
        </w:rPr>
      </w:pPr>
      <w:r>
        <w:rPr>
          <w:rFonts w:ascii="Giovanni-Book" w:hAnsi="Giovanni-Book" w:cs="Giovanni-Book"/>
          <w:color w:val="000000"/>
          <w:sz w:val="19"/>
          <w:szCs w:val="19"/>
        </w:rPr>
        <w:t>Managers, for example, are likely to have a particular interest in, and concern for, the size</w:t>
      </w:r>
      <w:r>
        <w:rPr>
          <w:rFonts w:ascii="HelveticaNeue-Bold" w:hAnsi="HelveticaNeue-Bold" w:cs="HelveticaNeue-Bold"/>
          <w:b/>
          <w:bCs/>
          <w:color w:val="9A009A"/>
          <w:sz w:val="18"/>
          <w:szCs w:val="18"/>
        </w:rPr>
        <w:t xml:space="preserve"> </w:t>
      </w:r>
      <w:r>
        <w:rPr>
          <w:rFonts w:ascii="Giovanni-Book" w:hAnsi="Giovanni-Book" w:cs="Giovanni-Book"/>
          <w:color w:val="000000"/>
          <w:sz w:val="19"/>
          <w:szCs w:val="19"/>
        </w:rPr>
        <w:t>and growth of the organisation and its profitability, job security, status, power and prestige.</w:t>
      </w:r>
      <w:r>
        <w:rPr>
          <w:rFonts w:ascii="HelveticaNeue-Bold" w:hAnsi="HelveticaNeue-Bold" w:cs="HelveticaNeue-Bold"/>
          <w:b/>
          <w:bCs/>
          <w:color w:val="9A009A"/>
          <w:sz w:val="18"/>
          <w:szCs w:val="18"/>
        </w:rPr>
        <w:t xml:space="preserve"> </w:t>
      </w:r>
      <w:r>
        <w:rPr>
          <w:rFonts w:ascii="Giovanni-Book" w:hAnsi="Giovanni-Book" w:cs="Giovanni-Book"/>
          <w:color w:val="000000"/>
          <w:sz w:val="19"/>
          <w:szCs w:val="19"/>
        </w:rPr>
        <w:t>Stakeholders, meanwhile, include a wide variety of interests and may be considered, for</w:t>
      </w:r>
      <w:r>
        <w:rPr>
          <w:rFonts w:ascii="HelveticaNeue-Bold" w:hAnsi="HelveticaNeue-Bold" w:cs="HelveticaNeue-Bold"/>
          <w:b/>
          <w:bCs/>
          <w:color w:val="9A009A"/>
          <w:sz w:val="18"/>
          <w:szCs w:val="18"/>
        </w:rPr>
        <w:t xml:space="preserve"> </w:t>
      </w:r>
      <w:r>
        <w:rPr>
          <w:rFonts w:ascii="Giovanni-Book" w:hAnsi="Giovanni-Book" w:cs="Giovanni-Book"/>
          <w:color w:val="000000"/>
          <w:sz w:val="19"/>
          <w:szCs w:val="19"/>
        </w:rPr>
        <w:t>example, under six main headings of:</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t>Employees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People and organisations need each other. Responsibilities to employees extend beyond terms and conditions of the formal contract of employment and give recognition to the worker as a human being. People today have wider expectations of the quality of working life, including justice in treatment, democratic functioning of the organisation and opportunities for</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consultation and participation, training in new skills and technologies, effective HRM policies and practices, and provision of social and leisure facilities. Responsibilities to employees involve considerations of the new psychological contracts.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t>Providers of finance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Joint stock companies are in need of the collective investments of shareholders in order to finance their operations. Shareholders are drawn from a wide range of the population.</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The conversion of a number of building societies and insurance companies from mutual societies to public companies extended significantly the range of share ownership and stakeholding among private individuals. Many people also subscribe indirectly as shareholders through pension funds and insurance companies. Shareholders expect a fair financial return as payment for risk bearing and the use of their capital. In addition, social responsibilities of management extend to include the safeguarding of investments, and the opportunity for shareholders to exercise their responsibility as owners of the company, to participate in policy decisions and to question top management on the affairs of the company. In the case</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of public sector organisations, finance may be provided by government grants/subsidies – which are funded ‘compulsorily’ by the public through taxation and rates – as well as loans, and charges for services provided. There is, therefore, a similar range of responsibilities to the public as subscribers of capital.</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lastRenderedPageBreak/>
        <w:t>Customers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To many people, responsibilities to consumers may be seen as no more than a natural outcome of good business. There are, however, broader social responsibilities including:</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providing good value for money;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the safety and durability of products/services;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standard of after-sales service;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prompt and courteous attention to queries and complaints;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long-term satisfaction – for example, serviceability, adequate supply of pr</w:t>
      </w:r>
      <w:r w:rsidR="005527CF">
        <w:rPr>
          <w:rFonts w:ascii="Giovanni-Book" w:hAnsi="Giovanni-Book" w:cs="Giovanni-Book"/>
          <w:color w:val="000000"/>
          <w:sz w:val="19"/>
          <w:szCs w:val="19"/>
        </w:rPr>
        <w:t xml:space="preserve">oducts/services, </w:t>
      </w:r>
      <w:r>
        <w:rPr>
          <w:rFonts w:ascii="Giovanni-Book" w:hAnsi="Giovanni-Book" w:cs="Giovanni-Book"/>
          <w:color w:val="000000"/>
          <w:sz w:val="19"/>
          <w:szCs w:val="19"/>
        </w:rPr>
        <w:t>and spare and replacement parts;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fair standards of advertising and trading;</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full and unambiguous information to potential consumers.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t>Community and environment</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It is in the area of concern for the community at large that social </w:t>
      </w:r>
      <w:r w:rsidR="005527CF">
        <w:rPr>
          <w:rFonts w:ascii="Giovanni-Book" w:hAnsi="Giovanni-Book" w:cs="Giovanni-Book"/>
          <w:color w:val="000000"/>
          <w:sz w:val="19"/>
          <w:szCs w:val="19"/>
        </w:rPr>
        <w:t xml:space="preserve">responsibilities can be seen </w:t>
      </w:r>
      <w:r>
        <w:rPr>
          <w:rFonts w:ascii="Giovanni-Book" w:hAnsi="Giovanni-Book" w:cs="Giovanni-Book"/>
          <w:color w:val="000000"/>
          <w:sz w:val="19"/>
          <w:szCs w:val="19"/>
        </w:rPr>
        <w:t>most clearly. Organisations have a responsibility not to misuse t</w:t>
      </w:r>
      <w:r w:rsidR="005527CF">
        <w:rPr>
          <w:rFonts w:ascii="Giovanni-Book" w:hAnsi="Giovanni-Book" w:cs="Giovanni-Book"/>
          <w:color w:val="000000"/>
          <w:sz w:val="19"/>
          <w:szCs w:val="19"/>
        </w:rPr>
        <w:t xml:space="preserve">he scarce factors of production </w:t>
      </w:r>
      <w:r>
        <w:rPr>
          <w:rFonts w:ascii="Giovanni-Book" w:hAnsi="Giovanni-Book" w:cs="Giovanni-Book"/>
          <w:color w:val="000000"/>
          <w:sz w:val="19"/>
          <w:szCs w:val="19"/>
        </w:rPr>
        <w:t>upon which the wealth of the country depends. Organis</w:t>
      </w:r>
      <w:r w:rsidR="005527CF">
        <w:rPr>
          <w:rFonts w:ascii="Giovanni-Book" w:hAnsi="Giovanni-Book" w:cs="Giovanni-Book"/>
          <w:color w:val="000000"/>
          <w:sz w:val="19"/>
          <w:szCs w:val="19"/>
        </w:rPr>
        <w:t xml:space="preserve">ations have a responsibility to </w:t>
      </w:r>
      <w:r>
        <w:rPr>
          <w:rFonts w:ascii="Giovanni-Book" w:hAnsi="Giovanni-Book" w:cs="Giovanni-Book"/>
          <w:color w:val="000000"/>
          <w:sz w:val="19"/>
          <w:szCs w:val="19"/>
        </w:rPr>
        <w:t>society, to respect environmental considerations and take c</w:t>
      </w:r>
      <w:r w:rsidR="005527CF">
        <w:rPr>
          <w:rFonts w:ascii="Giovanni-Book" w:hAnsi="Giovanni-Book" w:cs="Giovanni-Book"/>
          <w:color w:val="000000"/>
          <w:sz w:val="19"/>
          <w:szCs w:val="19"/>
        </w:rPr>
        <w:t xml:space="preserve">are of amenities. Some examples </w:t>
      </w:r>
      <w:r>
        <w:rPr>
          <w:rFonts w:ascii="Giovanni-Book" w:hAnsi="Giovanni-Book" w:cs="Giovanni-Book"/>
          <w:color w:val="000000"/>
          <w:sz w:val="19"/>
          <w:szCs w:val="19"/>
        </w:rPr>
        <w:t>under this heading include: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the effects and potential dangers of pollution, noise, disposal of waste;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the siting and appearance of new buildings;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transportation policies, such as the routing of heavy vehicles through narrow village roads; and</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avoidance of excessive packaging and more use of biodegradable materials.</w:t>
      </w:r>
    </w:p>
    <w:p w:rsidR="006814DE" w:rsidRPr="005527CF" w:rsidRDefault="006814DE" w:rsidP="006814DE">
      <w:pPr>
        <w:autoSpaceDE w:val="0"/>
        <w:autoSpaceDN w:val="0"/>
        <w:adjustRightInd w:val="0"/>
        <w:spacing w:after="0" w:line="240" w:lineRule="auto"/>
        <w:rPr>
          <w:rFonts w:ascii="Giovanni-Book" w:hAnsi="Giovanni-Book" w:cs="Giovanni-Book"/>
          <w:color w:val="000000"/>
          <w:sz w:val="18"/>
          <w:szCs w:val="18"/>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t>Government</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Another important area of social responsibility could arguably be to the government. Organisations should, of course, respect and obey the law even where they regard it as not in their best interests. What is debatable, however, is the extent to which organisations should co-operate voluntarily with actions requested by the government. Some examples are restraint from trading with certain overseas countries, and the acceptance of controls over imports or exports; actions designed to combat inflation, such as limits on the level of wage settlements; and assisting in the control of potential social problems – for example, controlling the sale of tobacco or alcohol and the display of health warnings.</w:t>
      </w:r>
    </w:p>
    <w:p w:rsidR="005214AF" w:rsidRDefault="005214AF" w:rsidP="006814DE">
      <w:pPr>
        <w:autoSpaceDE w:val="0"/>
        <w:autoSpaceDN w:val="0"/>
        <w:adjustRightInd w:val="0"/>
        <w:spacing w:after="0" w:line="240" w:lineRule="auto"/>
        <w:rPr>
          <w:rFonts w:ascii="Giovanni-Book" w:hAnsi="Giovanni-Book" w:cs="Giovanni-Book"/>
          <w:color w:val="000000"/>
          <w:sz w:val="19"/>
          <w:szCs w:val="19"/>
        </w:rPr>
      </w:pPr>
    </w:p>
    <w:p w:rsidR="005214AF" w:rsidRDefault="005214AF" w:rsidP="006814DE">
      <w:pPr>
        <w:autoSpaceDE w:val="0"/>
        <w:autoSpaceDN w:val="0"/>
        <w:adjustRightInd w:val="0"/>
        <w:spacing w:after="0" w:line="240" w:lineRule="auto"/>
        <w:rPr>
          <w:rFonts w:ascii="Giovanni-Book" w:hAnsi="Giovanni-Book" w:cs="Giovanni-Book"/>
          <w:color w:val="000000"/>
          <w:sz w:val="19"/>
          <w:szCs w:val="19"/>
        </w:rPr>
      </w:pPr>
    </w:p>
    <w:p w:rsidR="005214AF" w:rsidRDefault="005214AF" w:rsidP="006814DE">
      <w:pPr>
        <w:autoSpaceDE w:val="0"/>
        <w:autoSpaceDN w:val="0"/>
        <w:adjustRightInd w:val="0"/>
        <w:spacing w:after="0" w:line="240" w:lineRule="auto"/>
        <w:rPr>
          <w:rFonts w:ascii="Giovanni-Book" w:hAnsi="Giovanni-Book" w:cs="Giovanni-Book"/>
          <w:color w:val="000000"/>
          <w:sz w:val="19"/>
          <w:szCs w:val="19"/>
        </w:rPr>
      </w:pPr>
    </w:p>
    <w:p w:rsidR="005214AF" w:rsidRDefault="005214AF" w:rsidP="006814DE">
      <w:pPr>
        <w:autoSpaceDE w:val="0"/>
        <w:autoSpaceDN w:val="0"/>
        <w:adjustRightInd w:val="0"/>
        <w:spacing w:after="0" w:line="240" w:lineRule="auto"/>
        <w:rPr>
          <w:rFonts w:ascii="Giovanni-Book" w:hAnsi="Giovanni-Book" w:cs="Giovanni-Book"/>
          <w:color w:val="000000"/>
          <w:sz w:val="19"/>
          <w:szCs w:val="19"/>
        </w:rPr>
      </w:pPr>
    </w:p>
    <w:p w:rsidR="005214AF" w:rsidRDefault="005214AF" w:rsidP="006814DE">
      <w:pPr>
        <w:autoSpaceDE w:val="0"/>
        <w:autoSpaceDN w:val="0"/>
        <w:adjustRightInd w:val="0"/>
        <w:spacing w:after="0" w:line="240" w:lineRule="auto"/>
        <w:rPr>
          <w:rFonts w:ascii="Giovanni-Book" w:hAnsi="Giovanni-Book" w:cs="Giovanni-Book"/>
          <w:color w:val="000000"/>
          <w:sz w:val="19"/>
          <w:szCs w:val="19"/>
        </w:rPr>
      </w:pPr>
    </w:p>
    <w:p w:rsidR="005214AF" w:rsidRPr="005214AF" w:rsidRDefault="005214AF"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VALUES AND ETHICS</w:t>
      </w:r>
    </w:p>
    <w:p w:rsidR="005214A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In the last few years, there have been more and more reports of UK and US service sector jobs being transferred to lower-cost Anglophone locations elsewhere in the world (India, Sri Lanka and others). Financial services organisations have provided notable examples of this ‘offshoring’, as have IT helpdesk services and many other customer service offices. It is now commonplace for customers in the UK to find themselves talking to someone thousands of miles away: the scenes in Danny Boyle’s Oscar-winning 2009 film </w:t>
      </w:r>
      <w:r>
        <w:rPr>
          <w:rFonts w:ascii="Giovanni-BookItalic" w:hAnsi="Giovanni-BookItalic" w:cs="Giovanni-BookItalic"/>
          <w:i/>
          <w:iCs/>
          <w:color w:val="000000"/>
          <w:sz w:val="19"/>
          <w:szCs w:val="19"/>
        </w:rPr>
        <w:t xml:space="preserve">Slumdog Millionaire </w:t>
      </w:r>
      <w:r>
        <w:rPr>
          <w:rFonts w:ascii="Giovanni-Book" w:hAnsi="Giovanni-Book" w:cs="Giovanni-Book"/>
          <w:color w:val="000000"/>
          <w:sz w:val="19"/>
          <w:szCs w:val="19"/>
        </w:rPr>
        <w:t>in which call centre employees are briefed on UK geography and weather conditions in order to appear more ‘local’ are based on a common practice in this industry.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The availability of much cheaper, high-capacity international telecommunications is obviously a prime driver of this prominent feature of globalisation, as is the availability of educated English-speakers to perform these services. Like so many other aspects of globalisation, however, the development of offshoring also raises a range of </w:t>
      </w:r>
      <w:r>
        <w:rPr>
          <w:rFonts w:ascii="Giovanni-BookItalic" w:hAnsi="Giovanni-BookItalic" w:cs="Giovanni-BookItalic"/>
          <w:i/>
          <w:iCs/>
          <w:color w:val="000000"/>
          <w:sz w:val="19"/>
          <w:szCs w:val="19"/>
        </w:rPr>
        <w:t xml:space="preserve">ethical </w:t>
      </w:r>
      <w:r>
        <w:rPr>
          <w:rFonts w:ascii="Giovanni-Book" w:hAnsi="Giovanni-Book" w:cs="Giovanni-Book"/>
          <w:color w:val="000000"/>
          <w:sz w:val="19"/>
          <w:szCs w:val="19"/>
        </w:rPr>
        <w:t>issues. For those</w:t>
      </w:r>
    </w:p>
    <w:p w:rsidR="006814DE" w:rsidRP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who may be made redundant as jobs in the UK are moved offshore, for example, the news – at least in the short term – is mainly bad. For UK customers, the effects of lower costs in the new locations may be favourable, but there are reports of customer dissatisfaction in some cases, with some companies choosing to bring this type of work back to the UK.</w:t>
      </w:r>
    </w:p>
    <w:p w:rsidR="005214A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lastRenderedPageBreak/>
        <w:t>There have also been reports of security lapses and even fraud in some financial services offshore operations</w:t>
      </w:r>
      <w:r w:rsidR="005527CF">
        <w:rPr>
          <w:rFonts w:ascii="Giovanni-Book" w:hAnsi="Giovanni-Book" w:cs="Giovanni-Book"/>
          <w:color w:val="000000"/>
          <w:sz w:val="11"/>
          <w:szCs w:val="11"/>
        </w:rPr>
        <w:t xml:space="preserve"> </w:t>
      </w:r>
      <w:r>
        <w:rPr>
          <w:rFonts w:ascii="Giovanni-Book" w:hAnsi="Giovanni-Book" w:cs="Giovanni-Book"/>
          <w:color w:val="000000"/>
          <w:sz w:val="11"/>
          <w:szCs w:val="11"/>
        </w:rPr>
        <w:t xml:space="preserve"> </w:t>
      </w:r>
      <w:r>
        <w:rPr>
          <w:rFonts w:ascii="Giovanni-Book" w:hAnsi="Giovanni-Book" w:cs="Giovanni-Book"/>
          <w:color w:val="000000"/>
          <w:sz w:val="19"/>
          <w:szCs w:val="19"/>
        </w:rPr>
        <w:t>and of possibly serious errors in the transcription of medical notes carried out in offshore locations for UK NHS Trusts.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In Indian cities, by contrast, the arrival of this type of work has had a mainly positive effect: for all that the pay rates may appear to be low by UK standards, many of these opportunities are very attractive in the local labour market, to the extent that concerns have been expressed about qualified professionals abandoning their</w:t>
      </w:r>
      <w:r w:rsidR="005527CF">
        <w:rPr>
          <w:rFonts w:ascii="Giovanni-Book" w:hAnsi="Giovanni-Book" w:cs="Giovanni-Book"/>
          <w:color w:val="000000"/>
          <w:sz w:val="19"/>
          <w:szCs w:val="19"/>
        </w:rPr>
        <w:t xml:space="preserve"> work to seek call centre work. </w:t>
      </w:r>
      <w:r>
        <w:rPr>
          <w:rFonts w:ascii="Giovanni-Book" w:hAnsi="Giovanni-Book" w:cs="Giovanni-Book"/>
          <w:color w:val="000000"/>
          <w:sz w:val="19"/>
          <w:szCs w:val="19"/>
        </w:rPr>
        <w:t>Shareholders in the offshoring companies will expect to benefit if the same quality of se</w:t>
      </w:r>
      <w:r w:rsidR="005527CF">
        <w:rPr>
          <w:rFonts w:ascii="Giovanni-Book" w:hAnsi="Giovanni-Book" w:cs="Giovanni-Book"/>
          <w:color w:val="000000"/>
          <w:sz w:val="19"/>
          <w:szCs w:val="19"/>
        </w:rPr>
        <w:t xml:space="preserve">rvice can be delivered at lower </w:t>
      </w:r>
      <w:r>
        <w:rPr>
          <w:rFonts w:ascii="Giovanni-Book" w:hAnsi="Giovanni-Book" w:cs="Giovanni-Book"/>
          <w:color w:val="000000"/>
          <w:sz w:val="19"/>
          <w:szCs w:val="19"/>
        </w:rPr>
        <w:t>cost, while there will also be indirect effects in both countries due to changes in things like demand for local ser</w:t>
      </w:r>
      <w:r w:rsidR="005527CF">
        <w:rPr>
          <w:rFonts w:ascii="Giovanni-Book" w:hAnsi="Giovanni-Book" w:cs="Giovanni-Book"/>
          <w:color w:val="000000"/>
          <w:sz w:val="19"/>
          <w:szCs w:val="19"/>
        </w:rPr>
        <w:t xml:space="preserve">vices, tax revenues and social </w:t>
      </w:r>
      <w:r>
        <w:rPr>
          <w:rFonts w:ascii="Giovanni-Book" w:hAnsi="Giovanni-Book" w:cs="Giovanni-Book"/>
          <w:color w:val="000000"/>
          <w:sz w:val="19"/>
          <w:szCs w:val="19"/>
        </w:rPr>
        <w:t>security payments.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t>Ethical complexity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HelveticaNeue-Bold" w:hAnsi="HelveticaNeue-Bold" w:cs="HelveticaNeue-Bold"/>
          <w:b/>
          <w:bCs/>
          <w:color w:val="9A009A"/>
          <w:sz w:val="18"/>
          <w:szCs w:val="18"/>
        </w:rPr>
        <w:t xml:space="preserve">Ethics </w:t>
      </w:r>
      <w:r>
        <w:rPr>
          <w:rFonts w:ascii="Giovanni-Book" w:hAnsi="Giovanni-Book" w:cs="Giovanni-Book"/>
          <w:color w:val="000000"/>
          <w:sz w:val="19"/>
          <w:szCs w:val="19"/>
        </w:rPr>
        <w:t>is to do with good and bad (or right and wrong): it seeks to understand what makes good things good, for example, in ways that can be generalised to other similar cases. The example of offshoring shows how complex these questions can be – goodness or badness appears to depend on where you stand. But ethical questions are important because of their</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effect on people in organisations, as well as people outside organisations who are affected by the choices made by the people in organisations. </w:t>
      </w:r>
    </w:p>
    <w:p w:rsidR="006814DE" w:rsidRDefault="006814DE" w:rsidP="006814DE">
      <w:pPr>
        <w:autoSpaceDE w:val="0"/>
        <w:autoSpaceDN w:val="0"/>
        <w:adjustRightInd w:val="0"/>
        <w:spacing w:after="0" w:line="240" w:lineRule="auto"/>
        <w:rPr>
          <w:rFonts w:ascii="HelveticaNeue-Bold" w:hAnsi="HelveticaNeue-Bold" w:cs="HelveticaNeue-Bold"/>
          <w:b/>
          <w:bCs/>
          <w:color w:val="000000"/>
          <w:sz w:val="15"/>
          <w:szCs w:val="15"/>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Ethics and business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Ethics is concerned with the study of morality: practices and activities that are considered to be importantly right or wrong, together with the rules that govern those activities and the values to which those activities relate.</w:t>
      </w:r>
      <w:r>
        <w:rPr>
          <w:rFonts w:ascii="Giovanni-Book" w:hAnsi="Giovanni-Book" w:cs="Giovanni-Book"/>
          <w:color w:val="000000"/>
          <w:sz w:val="11"/>
          <w:szCs w:val="11"/>
        </w:rPr>
        <w:t xml:space="preserve">40 </w:t>
      </w:r>
      <w:r>
        <w:rPr>
          <w:rFonts w:ascii="Giovanni-Book" w:hAnsi="Giovanni-Book" w:cs="Giovanni-Book"/>
          <w:color w:val="000000"/>
          <w:sz w:val="19"/>
          <w:szCs w:val="19"/>
        </w:rPr>
        <w:t>Business ethics can be seen as an example of applied ethics – just as medical ethics is about the application of general ethics to the human</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activity called medicine, business ethics seeks to explore the implications of general ethics for the conduct of business. This apparently obvious point is important: by taking this stance, one rejects the view that moral principles have no bearing on business, or that ‘the business of business is business’, as the common saying has it.</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This is not to say that it is easy, or uncontroversial, to apply ethics to business: on the contrary, this fast-growing subject is characterised by a range of sharply contrasting views. Some of this controversy is inherent in ethics itself – as will be discussed below, there is no single clear view of how to judge good and bad, and this must impact on any application</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such as business ethics. This particular application of ethics, however, is also complicated by the fact that ethics mainly deals with good or bad conduct on the part of individuals, resulting in possible difficulties in applying these ideas to impersonal corporate entities like companies. Is it appropriate to regard companies as if they were individual people</w:t>
      </w:r>
      <w:r w:rsidR="005214AF">
        <w:rPr>
          <w:rFonts w:ascii="Giovanni-Book" w:hAnsi="Giovanni-Book" w:cs="Giovanni-Book"/>
          <w:color w:val="000000"/>
          <w:sz w:val="19"/>
          <w:szCs w:val="19"/>
        </w:rPr>
        <w:t xml:space="preserve"> </w:t>
      </w:r>
      <w:r>
        <w:rPr>
          <w:rFonts w:ascii="Giovanni-Book" w:hAnsi="Giovanni-Book" w:cs="Giovanni-Book"/>
          <w:color w:val="000000"/>
          <w:sz w:val="19"/>
          <w:szCs w:val="19"/>
        </w:rPr>
        <w:t>and if not, what allowances should be made? Or, can the subject be satisfactorily seen as relating to the conduct of individuals as employees of businesses? Clearly, for very small businesses, the two views merge into one, but for larger, corporate entities</w:t>
      </w:r>
      <w:r w:rsidR="0073433B">
        <w:rPr>
          <w:rFonts w:ascii="Giovanni-Book" w:hAnsi="Giovanni-Book" w:cs="Giovanni-Book"/>
          <w:color w:val="000000"/>
          <w:sz w:val="19"/>
          <w:szCs w:val="19"/>
        </w:rPr>
        <w:t xml:space="preserve">, the position is more complex. </w:t>
      </w:r>
      <w:r>
        <w:rPr>
          <w:rFonts w:ascii="Giovanni-Book" w:hAnsi="Giovanni-Book" w:cs="Giovanni-Book"/>
          <w:color w:val="000000"/>
          <w:sz w:val="19"/>
          <w:szCs w:val="19"/>
        </w:rPr>
        <w:t xml:space="preserve">A discussion of ethics in business organisations has to take account of the purpose of the organisation, as well as its strategy: what it is trying to achieve, usually in competition with other similar businesses. </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ETHICS AND CORPORATE SOCIAL RESPONSIBILITY</w:t>
      </w:r>
    </w:p>
    <w:p w:rsidR="0073433B" w:rsidRDefault="006814DE" w:rsidP="004B359F">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One illustration of the complexity of issues in business ethics is the diversity of opinion on the issue of corporate social responsibility. On one side of the debate are those who would share </w:t>
      </w:r>
      <w:r>
        <w:rPr>
          <w:rFonts w:ascii="Giovanni-BookItalic" w:hAnsi="Giovanni-BookItalic" w:cs="Giovanni-BookItalic"/>
          <w:i/>
          <w:iCs/>
          <w:color w:val="000000"/>
          <w:sz w:val="19"/>
          <w:szCs w:val="19"/>
        </w:rPr>
        <w:t xml:space="preserve">Milton Friedman’s </w:t>
      </w:r>
      <w:r>
        <w:rPr>
          <w:rFonts w:ascii="Giovanni-Book" w:hAnsi="Giovanni-Book" w:cs="Giovanni-Book"/>
          <w:color w:val="000000"/>
          <w:sz w:val="19"/>
          <w:szCs w:val="19"/>
        </w:rPr>
        <w:t>view that the social responsibility of business is to make as much money as possible for the shareholders, within the rules of the game (fair competition, no deception or fraud, and so on).</w:t>
      </w:r>
      <w:r>
        <w:rPr>
          <w:rFonts w:ascii="Giovanni-Book" w:hAnsi="Giovanni-Book" w:cs="Giovanni-Book"/>
          <w:color w:val="000000"/>
          <w:sz w:val="11"/>
          <w:szCs w:val="11"/>
        </w:rPr>
        <w:t xml:space="preserve">41 </w:t>
      </w:r>
      <w:r>
        <w:rPr>
          <w:rFonts w:ascii="Giovanni-Book" w:hAnsi="Giovanni-Book" w:cs="Giovanni-Book"/>
          <w:color w:val="000000"/>
          <w:sz w:val="19"/>
          <w:szCs w:val="19"/>
        </w:rPr>
        <w:t xml:space="preserve">This </w:t>
      </w:r>
      <w:r>
        <w:rPr>
          <w:rFonts w:ascii="HelveticaNeue-Bold" w:hAnsi="HelveticaNeue-Bold" w:cs="HelveticaNeue-Bold"/>
          <w:b/>
          <w:bCs/>
          <w:color w:val="9A009A"/>
          <w:sz w:val="18"/>
          <w:szCs w:val="18"/>
        </w:rPr>
        <w:t>shareholder-centred view</w:t>
      </w:r>
      <w:r>
        <w:rPr>
          <w:rFonts w:ascii="Giovanni-Book" w:hAnsi="Giovanni-Book" w:cs="Giovanni-Book"/>
          <w:color w:val="000000"/>
          <w:sz w:val="19"/>
          <w:szCs w:val="19"/>
        </w:rPr>
        <w:t xml:space="preserve"> sees the directors of a company as agents of the owners, who are duty bound to act so as to maximise the interests of those owners, this being taken </w:t>
      </w:r>
      <w:r w:rsidR="0073433B">
        <w:rPr>
          <w:rFonts w:ascii="Giovanni-Book" w:hAnsi="Giovanni-Book" w:cs="Giovanni-Book"/>
          <w:color w:val="000000"/>
          <w:sz w:val="19"/>
          <w:szCs w:val="19"/>
        </w:rPr>
        <w:t xml:space="preserve">as the reason for owners having </w:t>
      </w:r>
      <w:r>
        <w:rPr>
          <w:rFonts w:ascii="Giovanni-Book" w:hAnsi="Giovanni-Book" w:cs="Giovanni-Book"/>
          <w:color w:val="000000"/>
          <w:sz w:val="19"/>
          <w:szCs w:val="19"/>
        </w:rPr>
        <w:t>made the</w:t>
      </w:r>
      <w:r w:rsidR="0073433B">
        <w:rPr>
          <w:rFonts w:ascii="Giovanni-Book" w:hAnsi="Giovanni-Book" w:cs="Giovanni-Book"/>
          <w:color w:val="000000"/>
          <w:sz w:val="19"/>
          <w:szCs w:val="19"/>
        </w:rPr>
        <w:t xml:space="preserve"> investment in the first place. </w:t>
      </w:r>
      <w:r>
        <w:rPr>
          <w:rFonts w:ascii="Giovanni-Book" w:hAnsi="Giovanni-Book" w:cs="Giovanni-Book"/>
          <w:color w:val="000000"/>
          <w:sz w:val="19"/>
          <w:szCs w:val="19"/>
        </w:rPr>
        <w:t xml:space="preserve">A more recent development of this general approach is that of </w:t>
      </w:r>
      <w:r>
        <w:rPr>
          <w:rFonts w:ascii="Giovanni-BookItalic" w:hAnsi="Giovanni-BookItalic" w:cs="Giovanni-BookItalic"/>
          <w:i/>
          <w:iCs/>
          <w:color w:val="000000"/>
          <w:sz w:val="19"/>
          <w:szCs w:val="19"/>
        </w:rPr>
        <w:t xml:space="preserve">Sternberg </w:t>
      </w:r>
      <w:r>
        <w:rPr>
          <w:rFonts w:ascii="Giovanni-Book" w:hAnsi="Giovanni-Book" w:cs="Giovanni-Book"/>
          <w:color w:val="000000"/>
          <w:sz w:val="19"/>
          <w:szCs w:val="19"/>
        </w:rPr>
        <w:t>who proposes a teleological view of business ethics, based upon the pursuit of the business purpose – that of maximising long-term owner wealth by selling products and services.</w:t>
      </w:r>
      <w:r w:rsidR="005527CF">
        <w:rPr>
          <w:rFonts w:ascii="Giovanni-Book" w:hAnsi="Giovanni-Book" w:cs="Giovanni-Book"/>
          <w:color w:val="000000"/>
          <w:sz w:val="11"/>
          <w:szCs w:val="11"/>
        </w:rPr>
        <w:t xml:space="preserve"> </w:t>
      </w:r>
      <w:r>
        <w:rPr>
          <w:rFonts w:ascii="Giovanni-Book" w:hAnsi="Giovanni-Book" w:cs="Giovanni-Book"/>
          <w:color w:val="000000"/>
          <w:sz w:val="19"/>
          <w:szCs w:val="19"/>
        </w:rPr>
        <w:t>Actions by a firm that are consistent with this aim and which satisfy the additional tests of common decency</w:t>
      </w:r>
      <w:r w:rsidR="0073433B">
        <w:rPr>
          <w:rFonts w:ascii="Giovanni-Book" w:hAnsi="Giovanni-Book" w:cs="Giovanni-Book"/>
          <w:color w:val="000000"/>
          <w:sz w:val="19"/>
          <w:szCs w:val="19"/>
        </w:rPr>
        <w:t xml:space="preserve"> </w:t>
      </w:r>
      <w:r>
        <w:rPr>
          <w:rFonts w:ascii="Giovanni-Book" w:hAnsi="Giovanni-Book" w:cs="Giovanni-Book"/>
          <w:color w:val="000000"/>
          <w:sz w:val="19"/>
          <w:szCs w:val="19"/>
        </w:rPr>
        <w:t xml:space="preserve">(for example refraining from stealing, cheating, coercion, and so on) and distributive justice (that is ensuring that rewards are proportional to contributions made) are ethical. </w:t>
      </w:r>
    </w:p>
    <w:p w:rsidR="006814DE" w:rsidRPr="0073433B" w:rsidRDefault="006814DE" w:rsidP="004B359F">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Actions that fail any one of these three tests are, in this model, unethical. At the other end of the spectrum are some forms of </w:t>
      </w:r>
      <w:r>
        <w:rPr>
          <w:rFonts w:ascii="HelveticaNeue-Bold" w:hAnsi="HelveticaNeue-Bold" w:cs="HelveticaNeue-Bold"/>
          <w:b/>
          <w:bCs/>
          <w:color w:val="9A009A"/>
          <w:sz w:val="18"/>
          <w:szCs w:val="18"/>
        </w:rPr>
        <w:t>stakeholder theory</w:t>
      </w:r>
      <w:r>
        <w:rPr>
          <w:rFonts w:ascii="Giovanni-Book" w:hAnsi="Giovanni-Book" w:cs="Giovanni-Book"/>
          <w:color w:val="000000"/>
          <w:sz w:val="19"/>
          <w:szCs w:val="19"/>
        </w:rPr>
        <w:t xml:space="preserve">, which emphasise a much broader set of social responsibilities for business. </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rPr>
      </w:pPr>
      <w:r>
        <w:rPr>
          <w:rFonts w:ascii="HelveticaNeue-Bold" w:hAnsi="HelveticaNeue-Bold" w:cs="HelveticaNeue-Bold"/>
          <w:b/>
          <w:bCs/>
          <w:color w:val="9A009A"/>
        </w:rPr>
        <w:t>Differing assumptions about a business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The two perspectives provide very different views of how a </w:t>
      </w:r>
      <w:r w:rsidR="004B359F">
        <w:rPr>
          <w:rFonts w:ascii="Giovanni-Book" w:hAnsi="Giovanni-Book" w:cs="Giovanni-Book"/>
          <w:color w:val="000000"/>
          <w:sz w:val="19"/>
          <w:szCs w:val="19"/>
        </w:rPr>
        <w:t xml:space="preserve">business should act, because of </w:t>
      </w:r>
      <w:r>
        <w:rPr>
          <w:rFonts w:ascii="Giovanni-Book" w:hAnsi="Giovanni-Book" w:cs="Giovanni-Book"/>
          <w:color w:val="000000"/>
          <w:sz w:val="19"/>
          <w:szCs w:val="19"/>
        </w:rPr>
        <w:t xml:space="preserve">their differing assumptions concerning what a business is </w:t>
      </w:r>
      <w:r>
        <w:rPr>
          <w:rFonts w:ascii="Giovanni-BookItalic" w:hAnsi="Giovanni-BookItalic" w:cs="Giovanni-BookItalic"/>
          <w:i/>
          <w:iCs/>
          <w:color w:val="000000"/>
          <w:sz w:val="19"/>
          <w:szCs w:val="19"/>
        </w:rPr>
        <w:t>for</w:t>
      </w:r>
      <w:r w:rsidR="004B359F">
        <w:rPr>
          <w:rFonts w:ascii="Giovanni-Book" w:hAnsi="Giovanni-Book" w:cs="Giovanni-Book"/>
          <w:color w:val="000000"/>
          <w:sz w:val="19"/>
          <w:szCs w:val="19"/>
        </w:rPr>
        <w:t xml:space="preserve">. In the shareholder-centred </w:t>
      </w:r>
      <w:r>
        <w:rPr>
          <w:rFonts w:ascii="Giovanni-Book" w:hAnsi="Giovanni-Book" w:cs="Giovanni-Book"/>
          <w:color w:val="000000"/>
          <w:sz w:val="19"/>
          <w:szCs w:val="19"/>
        </w:rPr>
        <w:t xml:space="preserve">view, a business is principally for the shareholders and its </w:t>
      </w:r>
      <w:r w:rsidR="004B359F">
        <w:rPr>
          <w:rFonts w:ascii="Giovanni-Book" w:hAnsi="Giovanni-Book" w:cs="Giovanni-Book"/>
          <w:color w:val="000000"/>
          <w:sz w:val="19"/>
          <w:szCs w:val="19"/>
        </w:rPr>
        <w:t xml:space="preserve">actions should mainly be judged </w:t>
      </w:r>
      <w:r>
        <w:rPr>
          <w:rFonts w:ascii="Giovanni-Book" w:hAnsi="Giovanni-Book" w:cs="Giovanni-Book"/>
          <w:color w:val="000000"/>
          <w:sz w:val="19"/>
          <w:szCs w:val="19"/>
        </w:rPr>
        <w:t>on the criterion of maximising their interests. In the stakeholde</w:t>
      </w:r>
      <w:r w:rsidR="004B359F">
        <w:rPr>
          <w:rFonts w:ascii="Giovanni-Book" w:hAnsi="Giovanni-Book" w:cs="Giovanni-Book"/>
          <w:color w:val="000000"/>
          <w:sz w:val="19"/>
          <w:szCs w:val="19"/>
        </w:rPr>
        <w:t xml:space="preserve">r view quoted above, a business </w:t>
      </w:r>
      <w:r>
        <w:rPr>
          <w:rFonts w:ascii="Giovanni-Book" w:hAnsi="Giovanni-Book" w:cs="Giovanni-Book"/>
          <w:color w:val="000000"/>
          <w:sz w:val="19"/>
          <w:szCs w:val="19"/>
        </w:rPr>
        <w:t>is for its stakeholders (who are potentially a very large and</w:t>
      </w:r>
      <w:r w:rsidR="004B359F">
        <w:rPr>
          <w:rFonts w:ascii="Giovanni-Book" w:hAnsi="Giovanni-Book" w:cs="Giovanni-Book"/>
          <w:color w:val="000000"/>
          <w:sz w:val="19"/>
          <w:szCs w:val="19"/>
        </w:rPr>
        <w:t xml:space="preserve"> diverse group) and its actions </w:t>
      </w:r>
      <w:r>
        <w:rPr>
          <w:rFonts w:ascii="Giovanni-Book" w:hAnsi="Giovanni-Book" w:cs="Giovanni-Book"/>
          <w:color w:val="000000"/>
          <w:sz w:val="19"/>
          <w:szCs w:val="19"/>
        </w:rPr>
        <w:t>should be designed to balance stakeholder interests. Fro</w:t>
      </w:r>
      <w:r w:rsidR="004B359F">
        <w:rPr>
          <w:rFonts w:ascii="Giovanni-Book" w:hAnsi="Giovanni-Book" w:cs="Giovanni-Book"/>
          <w:color w:val="000000"/>
          <w:sz w:val="19"/>
          <w:szCs w:val="19"/>
        </w:rPr>
        <w:t xml:space="preserve">m the point of view of business </w:t>
      </w:r>
      <w:r>
        <w:rPr>
          <w:rFonts w:ascii="Giovanni-Book" w:hAnsi="Giovanni-Book" w:cs="Giovanni-Book"/>
          <w:color w:val="000000"/>
          <w:sz w:val="19"/>
          <w:szCs w:val="19"/>
        </w:rPr>
        <w:t>ethics – the study of good and bad conduct in business – this</w:t>
      </w:r>
      <w:r w:rsidR="0073433B">
        <w:rPr>
          <w:rFonts w:ascii="Giovanni-Book" w:hAnsi="Giovanni-Book" w:cs="Giovanni-Book"/>
          <w:color w:val="000000"/>
          <w:sz w:val="19"/>
          <w:szCs w:val="19"/>
        </w:rPr>
        <w:t xml:space="preserve"> distinction is very important. </w:t>
      </w:r>
      <w:r>
        <w:rPr>
          <w:rFonts w:ascii="Giovanni-Book" w:hAnsi="Giovanni-Book" w:cs="Giovanni-Book"/>
          <w:color w:val="000000"/>
          <w:sz w:val="19"/>
          <w:szCs w:val="19"/>
        </w:rPr>
        <w:t>The use of company resources to support a local community</w:t>
      </w:r>
      <w:r w:rsidR="004B359F">
        <w:rPr>
          <w:rFonts w:ascii="Giovanni-Book" w:hAnsi="Giovanni-Book" w:cs="Giovanni-Book"/>
          <w:color w:val="000000"/>
          <w:sz w:val="19"/>
          <w:szCs w:val="19"/>
        </w:rPr>
        <w:t xml:space="preserve"> project, for example, might be </w:t>
      </w:r>
      <w:r>
        <w:rPr>
          <w:rFonts w:ascii="Giovanni-Book" w:hAnsi="Giovanni-Book" w:cs="Giovanni-Book"/>
          <w:color w:val="000000"/>
          <w:sz w:val="19"/>
          <w:szCs w:val="19"/>
        </w:rPr>
        <w:t>seen as admirable in the stakeholder view but unethical in t</w:t>
      </w:r>
      <w:r w:rsidR="004B359F">
        <w:rPr>
          <w:rFonts w:ascii="Giovanni-Book" w:hAnsi="Giovanni-Book" w:cs="Giovanni-Book"/>
          <w:color w:val="000000"/>
          <w:sz w:val="19"/>
          <w:szCs w:val="19"/>
        </w:rPr>
        <w:t xml:space="preserve">he shareholder-centred view, in </w:t>
      </w:r>
      <w:r>
        <w:rPr>
          <w:rFonts w:ascii="Giovanni-Book" w:hAnsi="Giovanni-Book" w:cs="Giovanni-Book"/>
          <w:color w:val="000000"/>
          <w:sz w:val="19"/>
          <w:szCs w:val="19"/>
        </w:rPr>
        <w:t xml:space="preserve">that it would be a misapplication of funds that belong to the </w:t>
      </w:r>
      <w:r w:rsidR="004B359F">
        <w:rPr>
          <w:rFonts w:ascii="Giovanni-Book" w:hAnsi="Giovanni-Book" w:cs="Giovanni-Book"/>
          <w:color w:val="000000"/>
          <w:sz w:val="19"/>
          <w:szCs w:val="19"/>
        </w:rPr>
        <w:t xml:space="preserve">owners (unless, of course, such </w:t>
      </w:r>
      <w:r>
        <w:rPr>
          <w:rFonts w:ascii="Giovanni-Book" w:hAnsi="Giovanni-Book" w:cs="Giovanni-Book"/>
          <w:color w:val="000000"/>
          <w:sz w:val="19"/>
          <w:szCs w:val="19"/>
        </w:rPr>
        <w:t>an investment could be shown to be consistent with the shareholders’ best interests).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t>‘Goodness’ of proposed fit</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Each of the two approaches adopts a different yardstic</w:t>
      </w:r>
      <w:r w:rsidR="004B359F">
        <w:rPr>
          <w:rFonts w:ascii="Giovanni-Book" w:hAnsi="Giovanni-Book" w:cs="Giovanni-Book"/>
          <w:color w:val="000000"/>
          <w:sz w:val="19"/>
          <w:szCs w:val="19"/>
        </w:rPr>
        <w:t xml:space="preserve">k for judging the ‘goodness’ of </w:t>
      </w:r>
      <w:r>
        <w:rPr>
          <w:rFonts w:ascii="Giovanni-Book" w:hAnsi="Giovanni-Book" w:cs="Giovanni-Book"/>
          <w:color w:val="000000"/>
          <w:sz w:val="19"/>
          <w:szCs w:val="19"/>
        </w:rPr>
        <w:t>a proposed action by a company. In the shareholder-centred v</w:t>
      </w:r>
      <w:r w:rsidR="004B359F">
        <w:rPr>
          <w:rFonts w:ascii="Giovanni-Book" w:hAnsi="Giovanni-Book" w:cs="Giovanni-Book"/>
          <w:color w:val="000000"/>
          <w:sz w:val="19"/>
          <w:szCs w:val="19"/>
        </w:rPr>
        <w:t xml:space="preserve">iew, the action has to be shown </w:t>
      </w:r>
      <w:r>
        <w:rPr>
          <w:rFonts w:ascii="Giovanni-Book" w:hAnsi="Giovanni-Book" w:cs="Giovanni-Book"/>
          <w:color w:val="000000"/>
          <w:sz w:val="19"/>
          <w:szCs w:val="19"/>
        </w:rPr>
        <w:t>to be consistent with the duty of maximising owner wealth, w</w:t>
      </w:r>
      <w:r w:rsidR="004B359F">
        <w:rPr>
          <w:rFonts w:ascii="Giovanni-Book" w:hAnsi="Giovanni-Book" w:cs="Giovanni-Book"/>
          <w:color w:val="000000"/>
          <w:sz w:val="19"/>
          <w:szCs w:val="19"/>
        </w:rPr>
        <w:t xml:space="preserve">hich is conceptually relatively </w:t>
      </w:r>
      <w:r>
        <w:rPr>
          <w:rFonts w:ascii="Giovanni-Book" w:hAnsi="Giovanni-Book" w:cs="Giovanni-Book"/>
          <w:color w:val="000000"/>
          <w:sz w:val="19"/>
          <w:szCs w:val="19"/>
        </w:rPr>
        <w:t>simple, but which necessarily involves assumptions concerning the likely effect of the</w:t>
      </w:r>
    </w:p>
    <w:p w:rsidR="005527C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lastRenderedPageBreak/>
        <w:t>proposed action. In the stakeholder view (or, at least in th</w:t>
      </w:r>
      <w:r w:rsidR="004B359F">
        <w:rPr>
          <w:rFonts w:ascii="Giovanni-Book" w:hAnsi="Giovanni-Book" w:cs="Giovanni-Book"/>
          <w:color w:val="000000"/>
          <w:sz w:val="19"/>
          <w:szCs w:val="19"/>
        </w:rPr>
        <w:t xml:space="preserve">ose versions of the stakeholder </w:t>
      </w:r>
      <w:r>
        <w:rPr>
          <w:rFonts w:ascii="Giovanni-Book" w:hAnsi="Giovanni-Book" w:cs="Giovanni-Book"/>
          <w:color w:val="000000"/>
          <w:sz w:val="19"/>
          <w:szCs w:val="19"/>
        </w:rPr>
        <w:t>view that emphasise an accountability to stakeholders</w:t>
      </w:r>
      <w:r w:rsidR="004B359F">
        <w:rPr>
          <w:rFonts w:ascii="Giovanni-Book" w:hAnsi="Giovanni-Book" w:cs="Giovanni-Book"/>
          <w:color w:val="000000"/>
          <w:sz w:val="19"/>
          <w:szCs w:val="19"/>
        </w:rPr>
        <w:t xml:space="preserve">), the task of management is to </w:t>
      </w:r>
      <w:r>
        <w:rPr>
          <w:rFonts w:ascii="Giovanni-Book" w:hAnsi="Giovanni-Book" w:cs="Giovanni-Book"/>
          <w:color w:val="000000"/>
          <w:sz w:val="19"/>
          <w:szCs w:val="19"/>
        </w:rPr>
        <w:t xml:space="preserve">balance stakeholder interests. However, managers seeking to do this – often in the face </w:t>
      </w:r>
      <w:r w:rsidR="004B359F">
        <w:rPr>
          <w:rFonts w:ascii="Giovanni-Book" w:hAnsi="Giovanni-Book" w:cs="Giovanni-Book"/>
          <w:color w:val="000000"/>
          <w:sz w:val="19"/>
          <w:szCs w:val="19"/>
        </w:rPr>
        <w:t xml:space="preserve">of </w:t>
      </w:r>
      <w:r>
        <w:rPr>
          <w:rFonts w:ascii="Giovanni-Book" w:hAnsi="Giovanni-Book" w:cs="Giovanni-Book"/>
          <w:color w:val="000000"/>
          <w:sz w:val="19"/>
          <w:szCs w:val="19"/>
        </w:rPr>
        <w:t xml:space="preserve">loud opposing claims from the various interests – will very </w:t>
      </w:r>
      <w:r w:rsidR="004B359F">
        <w:rPr>
          <w:rFonts w:ascii="Giovanni-Book" w:hAnsi="Giovanni-Book" w:cs="Giovanni-Book"/>
          <w:color w:val="000000"/>
          <w:sz w:val="19"/>
          <w:szCs w:val="19"/>
        </w:rPr>
        <w:t xml:space="preserve">quickly encounter the practical </w:t>
      </w:r>
      <w:r>
        <w:rPr>
          <w:rFonts w:ascii="Giovanni-Book" w:hAnsi="Giovanni-Book" w:cs="Giovanni-Book"/>
          <w:color w:val="000000"/>
          <w:sz w:val="19"/>
          <w:szCs w:val="19"/>
        </w:rPr>
        <w:t xml:space="preserve">problem of how that ‘balance’ should be defined </w:t>
      </w:r>
      <w:r w:rsidR="0073433B">
        <w:rPr>
          <w:rFonts w:ascii="Giovanni-Book" w:hAnsi="Giovanni-Book" w:cs="Giovanni-Book"/>
          <w:color w:val="000000"/>
          <w:sz w:val="19"/>
          <w:szCs w:val="19"/>
        </w:rPr>
        <w:t>and recognised</w:t>
      </w:r>
      <w:r>
        <w:rPr>
          <w:rFonts w:ascii="Giovanni-Book" w:hAnsi="Giovanni-Book" w:cs="Giovanni-Book"/>
          <w:color w:val="000000"/>
          <w:sz w:val="19"/>
          <w:szCs w:val="19"/>
        </w:rPr>
        <w:t>.</w:t>
      </w:r>
    </w:p>
    <w:p w:rsidR="0073433B" w:rsidRDefault="0073433B" w:rsidP="006814DE">
      <w:pPr>
        <w:autoSpaceDE w:val="0"/>
        <w:autoSpaceDN w:val="0"/>
        <w:adjustRightInd w:val="0"/>
        <w:spacing w:after="0" w:line="240" w:lineRule="auto"/>
        <w:rPr>
          <w:rFonts w:ascii="Giovanni-Book" w:hAnsi="Giovanni-Book" w:cs="Giovanni-Book"/>
          <w:color w:val="000000"/>
          <w:sz w:val="19"/>
          <w:szCs w:val="19"/>
        </w:rPr>
      </w:pPr>
    </w:p>
    <w:p w:rsidR="006814DE" w:rsidRPr="005527CF"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HelveticaNeue-Bold" w:hAnsi="HelveticaNeue-Bold" w:cs="HelveticaNeue-Bold"/>
          <w:b/>
          <w:bCs/>
          <w:color w:val="9A009A"/>
        </w:rPr>
        <w:t>Offshoring example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In the ‘offshoring’ example at the beginning of the previous s</w:t>
      </w:r>
      <w:r w:rsidR="004B359F">
        <w:rPr>
          <w:rFonts w:ascii="Giovanni-Book" w:hAnsi="Giovanni-Book" w:cs="Giovanni-Book"/>
          <w:color w:val="000000"/>
          <w:sz w:val="19"/>
          <w:szCs w:val="19"/>
        </w:rPr>
        <w:t xml:space="preserve">ection, the shareholder-centred </w:t>
      </w:r>
      <w:r>
        <w:rPr>
          <w:rFonts w:ascii="Giovanni-Book" w:hAnsi="Giovanni-Book" w:cs="Giovanni-Book"/>
          <w:color w:val="000000"/>
          <w:sz w:val="19"/>
          <w:szCs w:val="19"/>
        </w:rPr>
        <w:t>view would place emphasis on the unit cost savings to be a</w:t>
      </w:r>
      <w:r w:rsidR="004B359F">
        <w:rPr>
          <w:rFonts w:ascii="Giovanni-Book" w:hAnsi="Giovanni-Book" w:cs="Giovanni-Book"/>
          <w:color w:val="000000"/>
          <w:sz w:val="19"/>
          <w:szCs w:val="19"/>
        </w:rPr>
        <w:t xml:space="preserve">chieved by moving the operation </w:t>
      </w:r>
      <w:r>
        <w:rPr>
          <w:rFonts w:ascii="Giovanni-Book" w:hAnsi="Giovanni-Book" w:cs="Giovanni-Book"/>
          <w:color w:val="000000"/>
          <w:sz w:val="19"/>
          <w:szCs w:val="19"/>
        </w:rPr>
        <w:t>to a lower-cost area, provided that the required quality of service can be mai</w:t>
      </w:r>
      <w:r w:rsidR="004B359F">
        <w:rPr>
          <w:rFonts w:ascii="Giovanni-Book" w:hAnsi="Giovanni-Book" w:cs="Giovanni-Book"/>
          <w:color w:val="000000"/>
          <w:sz w:val="19"/>
          <w:szCs w:val="19"/>
        </w:rPr>
        <w:t xml:space="preserve">ntained. Other </w:t>
      </w:r>
      <w:r>
        <w:rPr>
          <w:rFonts w:ascii="Giovanni-Book" w:hAnsi="Giovanni-Book" w:cs="Giovanni-Book"/>
          <w:color w:val="000000"/>
          <w:sz w:val="19"/>
          <w:szCs w:val="19"/>
        </w:rPr>
        <w:t>things being equal, lower unit costs obviously allow high</w:t>
      </w:r>
      <w:r w:rsidR="004B359F">
        <w:rPr>
          <w:rFonts w:ascii="Giovanni-Book" w:hAnsi="Giovanni-Book" w:cs="Giovanni-Book"/>
          <w:color w:val="000000"/>
          <w:sz w:val="19"/>
          <w:szCs w:val="19"/>
        </w:rPr>
        <w:t xml:space="preserve">er margins and improved rewards </w:t>
      </w:r>
      <w:r>
        <w:rPr>
          <w:rFonts w:ascii="Giovanni-Book" w:hAnsi="Giovanni-Book" w:cs="Giovanni-Book"/>
          <w:color w:val="000000"/>
          <w:sz w:val="19"/>
          <w:szCs w:val="19"/>
        </w:rPr>
        <w:t xml:space="preserve">to shareholders. However, the assessment would also take </w:t>
      </w:r>
      <w:r w:rsidR="004B359F">
        <w:rPr>
          <w:rFonts w:ascii="Giovanni-Book" w:hAnsi="Giovanni-Book" w:cs="Giovanni-Book"/>
          <w:color w:val="000000"/>
          <w:sz w:val="19"/>
          <w:szCs w:val="19"/>
        </w:rPr>
        <w:t xml:space="preserve">into account the possibility of </w:t>
      </w:r>
      <w:r>
        <w:rPr>
          <w:rFonts w:ascii="Giovanni-Book" w:hAnsi="Giovanni-Book" w:cs="Giovanni-Book"/>
          <w:color w:val="000000"/>
          <w:sz w:val="19"/>
          <w:szCs w:val="19"/>
        </w:rPr>
        <w:t>additional risks to be managed, such as security and quality co</w:t>
      </w:r>
      <w:r w:rsidR="004B359F">
        <w:rPr>
          <w:rFonts w:ascii="Giovanni-Book" w:hAnsi="Giovanni-Book" w:cs="Giovanni-Book"/>
          <w:color w:val="000000"/>
          <w:sz w:val="19"/>
          <w:szCs w:val="19"/>
        </w:rPr>
        <w:t xml:space="preserve">ntrol issues. Furthermore, this </w:t>
      </w:r>
      <w:r>
        <w:rPr>
          <w:rFonts w:ascii="Giovanni-Book" w:hAnsi="Giovanni-Book" w:cs="Giovanni-Book"/>
          <w:color w:val="000000"/>
          <w:sz w:val="19"/>
          <w:szCs w:val="19"/>
        </w:rPr>
        <w:t>view would also consider the competitive implications of the d</w:t>
      </w:r>
      <w:r w:rsidR="004B359F">
        <w:rPr>
          <w:rFonts w:ascii="Giovanni-Book" w:hAnsi="Giovanni-Book" w:cs="Giovanni-Book"/>
          <w:color w:val="000000"/>
          <w:sz w:val="19"/>
          <w:szCs w:val="19"/>
        </w:rPr>
        <w:t xml:space="preserve">ecision: if other suppliers all </w:t>
      </w:r>
      <w:r>
        <w:rPr>
          <w:rFonts w:ascii="Giovanni-Book" w:hAnsi="Giovanni-Book" w:cs="Giovanni-Book"/>
          <w:color w:val="000000"/>
          <w:sz w:val="19"/>
          <w:szCs w:val="19"/>
        </w:rPr>
        <w:t xml:space="preserve">outsource and reduce their prices to customers, a decision </w:t>
      </w:r>
      <w:r w:rsidR="004B359F">
        <w:rPr>
          <w:rFonts w:ascii="Giovanni-Book" w:hAnsi="Giovanni-Book" w:cs="Giovanni-Book"/>
          <w:color w:val="000000"/>
          <w:sz w:val="19"/>
          <w:szCs w:val="19"/>
        </w:rPr>
        <w:t xml:space="preserve">not to do the same could damage </w:t>
      </w:r>
      <w:r>
        <w:rPr>
          <w:rFonts w:ascii="Giovanni-Book" w:hAnsi="Giovanni-Book" w:cs="Giovanni-Book"/>
          <w:color w:val="000000"/>
          <w:sz w:val="19"/>
          <w:szCs w:val="19"/>
        </w:rPr>
        <w:t>the company. Yet, being different could be a viable competitive stance fo</w:t>
      </w:r>
      <w:r w:rsidR="0073433B">
        <w:rPr>
          <w:rFonts w:ascii="Giovanni-Book" w:hAnsi="Giovanni-Book" w:cs="Giovanni-Book"/>
          <w:color w:val="000000"/>
          <w:sz w:val="19"/>
          <w:szCs w:val="19"/>
        </w:rPr>
        <w:t xml:space="preserve">r one or more competitors, </w:t>
      </w:r>
      <w:r>
        <w:rPr>
          <w:rFonts w:ascii="Giovanni-Book" w:hAnsi="Giovanni-Book" w:cs="Giovanni-Book"/>
          <w:color w:val="000000"/>
          <w:sz w:val="19"/>
          <w:szCs w:val="19"/>
        </w:rPr>
        <w:t xml:space="preserve">particularly if some customers are concerned about </w:t>
      </w:r>
      <w:r w:rsidR="004B359F">
        <w:rPr>
          <w:rFonts w:ascii="Giovanni-Book" w:hAnsi="Giovanni-Book" w:cs="Giovanni-Book"/>
          <w:color w:val="000000"/>
          <w:sz w:val="19"/>
          <w:szCs w:val="19"/>
        </w:rPr>
        <w:t xml:space="preserve">reduced quality of service from </w:t>
      </w:r>
      <w:r>
        <w:rPr>
          <w:rFonts w:ascii="Giovanni-Book" w:hAnsi="Giovanni-Book" w:cs="Giovanni-Book"/>
          <w:color w:val="000000"/>
          <w:sz w:val="19"/>
          <w:szCs w:val="19"/>
        </w:rPr>
        <w:t xml:space="preserve">offshoring: at one point, NatWest in the UK seemed to take </w:t>
      </w:r>
      <w:r w:rsidR="0073433B">
        <w:rPr>
          <w:rFonts w:ascii="Giovanni-Book" w:hAnsi="Giovanni-Book" w:cs="Giovanni-Book"/>
          <w:color w:val="000000"/>
          <w:sz w:val="19"/>
          <w:szCs w:val="19"/>
        </w:rPr>
        <w:t xml:space="preserve">this stance in its advertising.  </w:t>
      </w:r>
      <w:r>
        <w:rPr>
          <w:rFonts w:ascii="Giovanni-Book" w:hAnsi="Giovanni-Book" w:cs="Giovanni-Book"/>
          <w:color w:val="000000"/>
          <w:sz w:val="19"/>
          <w:szCs w:val="19"/>
        </w:rPr>
        <w:t>A stakeholder-centred company would place more emphasis</w:t>
      </w:r>
      <w:r w:rsidR="004B359F">
        <w:rPr>
          <w:rFonts w:ascii="Giovanni-Book" w:hAnsi="Giovanni-Book" w:cs="Giovanni-Book"/>
          <w:color w:val="000000"/>
          <w:sz w:val="19"/>
          <w:szCs w:val="19"/>
        </w:rPr>
        <w:t xml:space="preserve"> on the impacts of the decision </w:t>
      </w:r>
      <w:r>
        <w:rPr>
          <w:rFonts w:ascii="Giovanni-Book" w:hAnsi="Giovanni-Book" w:cs="Giovanni-Book"/>
          <w:color w:val="000000"/>
          <w:sz w:val="19"/>
          <w:szCs w:val="19"/>
        </w:rPr>
        <w:t>on the various stakeholder groups, notably including UK e</w:t>
      </w:r>
      <w:r w:rsidR="004B359F">
        <w:rPr>
          <w:rFonts w:ascii="Giovanni-Book" w:hAnsi="Giovanni-Book" w:cs="Giovanni-Book"/>
          <w:color w:val="000000"/>
          <w:sz w:val="19"/>
          <w:szCs w:val="19"/>
        </w:rPr>
        <w:t xml:space="preserve">mployees in this case. Although </w:t>
      </w:r>
      <w:r>
        <w:rPr>
          <w:rFonts w:ascii="Giovanni-Book" w:hAnsi="Giovanni-Book" w:cs="Giovanni-Book"/>
          <w:color w:val="000000"/>
          <w:sz w:val="19"/>
          <w:szCs w:val="19"/>
        </w:rPr>
        <w:t xml:space="preserve">the decision to offshore might still be seen as competitively </w:t>
      </w:r>
      <w:r w:rsidR="004B359F">
        <w:rPr>
          <w:rFonts w:ascii="Giovanni-Book" w:hAnsi="Giovanni-Book" w:cs="Giovanni-Book"/>
          <w:color w:val="000000"/>
          <w:sz w:val="19"/>
          <w:szCs w:val="19"/>
        </w:rPr>
        <w:t xml:space="preserve">necessary by such a company, it </w:t>
      </w:r>
      <w:r>
        <w:rPr>
          <w:rFonts w:ascii="Giovanni-Book" w:hAnsi="Giovanni-Book" w:cs="Giovanni-Book"/>
          <w:color w:val="000000"/>
          <w:sz w:val="19"/>
          <w:szCs w:val="19"/>
        </w:rPr>
        <w:t>might feel impelled to make more generous arrangements</w:t>
      </w:r>
      <w:r w:rsidR="004B359F">
        <w:rPr>
          <w:rFonts w:ascii="Giovanni-Book" w:hAnsi="Giovanni-Book" w:cs="Giovanni-Book"/>
          <w:color w:val="000000"/>
          <w:sz w:val="19"/>
          <w:szCs w:val="19"/>
        </w:rPr>
        <w:t xml:space="preserve"> for those whose jobs are to be </w:t>
      </w:r>
      <w:r>
        <w:rPr>
          <w:rFonts w:ascii="Giovanni-Book" w:hAnsi="Giovanni-Book" w:cs="Giovanni-Book"/>
          <w:color w:val="000000"/>
          <w:sz w:val="19"/>
          <w:szCs w:val="19"/>
        </w:rPr>
        <w:t>replaced, both out of a sense of long-term obligation and al</w:t>
      </w:r>
      <w:r w:rsidR="004B359F">
        <w:rPr>
          <w:rFonts w:ascii="Giovanni-Book" w:hAnsi="Giovanni-Book" w:cs="Giovanni-Book"/>
          <w:color w:val="000000"/>
          <w:sz w:val="19"/>
          <w:szCs w:val="19"/>
        </w:rPr>
        <w:t xml:space="preserve">so to preserve its image in the </w:t>
      </w:r>
      <w:r>
        <w:rPr>
          <w:rFonts w:ascii="Giovanni-Book" w:hAnsi="Giovanni-Book" w:cs="Giovanni-Book"/>
          <w:color w:val="000000"/>
          <w:sz w:val="19"/>
          <w:szCs w:val="19"/>
        </w:rPr>
        <w:t>UK labour market. The question as to whether the group defined as ‘those that the co</w:t>
      </w:r>
      <w:r w:rsidR="004B359F">
        <w:rPr>
          <w:rFonts w:ascii="Giovanni-Book" w:hAnsi="Giovanni-Book" w:cs="Giovanni-Book"/>
          <w:color w:val="000000"/>
          <w:sz w:val="19"/>
          <w:szCs w:val="19"/>
        </w:rPr>
        <w:t xml:space="preserve">mpany </w:t>
      </w:r>
      <w:r>
        <w:rPr>
          <w:rFonts w:ascii="Giovanni-Book" w:hAnsi="Giovanni-Book" w:cs="Giovanni-Book"/>
          <w:color w:val="000000"/>
          <w:sz w:val="19"/>
          <w:szCs w:val="19"/>
        </w:rPr>
        <w:t>has not yet recruited in the offshore location’ should also be</w:t>
      </w:r>
      <w:r w:rsidR="004B359F">
        <w:rPr>
          <w:rFonts w:ascii="Giovanni-Book" w:hAnsi="Giovanni-Book" w:cs="Giovanni-Book"/>
          <w:color w:val="000000"/>
          <w:sz w:val="19"/>
          <w:szCs w:val="19"/>
        </w:rPr>
        <w:t xml:space="preserve"> considered to be a stakeholder </w:t>
      </w:r>
      <w:r>
        <w:rPr>
          <w:rFonts w:ascii="Giovanni-Book" w:hAnsi="Giovanni-Book" w:cs="Giovanni-Book"/>
          <w:color w:val="000000"/>
          <w:sz w:val="19"/>
          <w:szCs w:val="19"/>
        </w:rPr>
        <w:t>group – with a legitimate claim for attention – is one o</w:t>
      </w:r>
      <w:r w:rsidR="004B359F">
        <w:rPr>
          <w:rFonts w:ascii="Giovanni-Book" w:hAnsi="Giovanni-Book" w:cs="Giovanni-Book"/>
          <w:color w:val="000000"/>
          <w:sz w:val="19"/>
          <w:szCs w:val="19"/>
        </w:rPr>
        <w:t xml:space="preserve">f the numerous judgements to be </w:t>
      </w:r>
      <w:r w:rsidR="0073433B">
        <w:rPr>
          <w:rFonts w:ascii="Giovanni-Book" w:hAnsi="Giovanni-Book" w:cs="Giovanni-Book"/>
          <w:color w:val="000000"/>
          <w:sz w:val="19"/>
          <w:szCs w:val="19"/>
        </w:rPr>
        <w:t>made in this approach.</w:t>
      </w:r>
    </w:p>
    <w:p w:rsidR="0073433B" w:rsidRDefault="0073433B"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0000FF"/>
          <w:sz w:val="19"/>
          <w:szCs w:val="19"/>
        </w:rPr>
      </w:pPr>
      <w:r>
        <w:rPr>
          <w:rFonts w:ascii="HelveticaNeue-Bold" w:hAnsi="HelveticaNeue-Bold" w:cs="HelveticaNeue-Bold"/>
          <w:b/>
          <w:bCs/>
          <w:color w:val="0000FF"/>
          <w:sz w:val="19"/>
          <w:szCs w:val="19"/>
        </w:rPr>
        <w:lastRenderedPageBreak/>
        <w:t>Ethics and corporate purpose</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How do these issues relate to the question of ethics and the</w:t>
      </w:r>
      <w:r w:rsidR="004B359F">
        <w:rPr>
          <w:rFonts w:ascii="Giovanni-Book" w:hAnsi="Giovanni-Book" w:cs="Giovanni-Book"/>
          <w:color w:val="000000"/>
          <w:sz w:val="19"/>
          <w:szCs w:val="19"/>
        </w:rPr>
        <w:t xml:space="preserve"> corporate purpose? At the time </w:t>
      </w:r>
      <w:r>
        <w:rPr>
          <w:rFonts w:ascii="Giovanni-Book" w:hAnsi="Giovanni-Book" w:cs="Giovanni-Book"/>
          <w:color w:val="000000"/>
          <w:sz w:val="19"/>
          <w:szCs w:val="19"/>
        </w:rPr>
        <w:t>of writing, there is much lively discussion of what went</w:t>
      </w:r>
      <w:r w:rsidR="004B359F">
        <w:rPr>
          <w:rFonts w:ascii="Giovanni-Book" w:hAnsi="Giovanni-Book" w:cs="Giovanni-Book"/>
          <w:color w:val="000000"/>
          <w:sz w:val="19"/>
          <w:szCs w:val="19"/>
        </w:rPr>
        <w:t xml:space="preserve"> so badly wrong and what should </w:t>
      </w:r>
      <w:r>
        <w:rPr>
          <w:rFonts w:ascii="Giovanni-Book" w:hAnsi="Giovanni-Book" w:cs="Giovanni-Book"/>
          <w:color w:val="000000"/>
          <w:sz w:val="19"/>
          <w:szCs w:val="19"/>
        </w:rPr>
        <w:t>be done in the future, but there is a general agreement that g</w:t>
      </w:r>
      <w:r w:rsidR="004B359F">
        <w:rPr>
          <w:rFonts w:ascii="Giovanni-Book" w:hAnsi="Giovanni-Book" w:cs="Giovanni-Book"/>
          <w:color w:val="000000"/>
          <w:sz w:val="19"/>
          <w:szCs w:val="19"/>
        </w:rPr>
        <w:t xml:space="preserve">lobal banks under ‘light-touch’ </w:t>
      </w:r>
      <w:r>
        <w:rPr>
          <w:rFonts w:ascii="Giovanni-Book" w:hAnsi="Giovanni-Book" w:cs="Giovanni-Book"/>
          <w:color w:val="000000"/>
          <w:sz w:val="19"/>
          <w:szCs w:val="19"/>
        </w:rPr>
        <w:t>regulation did not manage to act in ways that were consistent with their shareholders’</w:t>
      </w:r>
    </w:p>
    <w:p w:rsidR="006814DE" w:rsidRPr="00907621"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interest (to put it mildly). In the years leading up to the</w:t>
      </w:r>
      <w:r w:rsidR="004B359F">
        <w:rPr>
          <w:rFonts w:ascii="Giovanni-Book" w:hAnsi="Giovanni-Book" w:cs="Giovanni-Book"/>
          <w:color w:val="000000"/>
          <w:sz w:val="19"/>
          <w:szCs w:val="19"/>
        </w:rPr>
        <w:t xml:space="preserve"> autumn 2008 crisis, many banks </w:t>
      </w:r>
      <w:r>
        <w:rPr>
          <w:rFonts w:ascii="Giovanni-Book" w:hAnsi="Giovanni-Book" w:cs="Giovanni-Book"/>
          <w:color w:val="000000"/>
          <w:sz w:val="19"/>
          <w:szCs w:val="19"/>
        </w:rPr>
        <w:t>grew rapidly and took risks that with hindsight were not well managed. When these risks</w:t>
      </w:r>
    </w:p>
    <w:p w:rsidR="006814DE" w:rsidRPr="0073433B" w:rsidRDefault="006814DE" w:rsidP="006814DE">
      <w:pPr>
        <w:autoSpaceDE w:val="0"/>
        <w:autoSpaceDN w:val="0"/>
        <w:adjustRightInd w:val="0"/>
        <w:spacing w:after="0" w:line="240" w:lineRule="auto"/>
        <w:rPr>
          <w:rFonts w:ascii="Giovanni-BookItalic" w:hAnsi="Giovanni-BookItalic" w:cs="Giovanni-BookItalic"/>
          <w:i/>
          <w:iCs/>
          <w:color w:val="000000"/>
          <w:sz w:val="18"/>
          <w:szCs w:val="18"/>
        </w:rPr>
      </w:pPr>
      <w:r>
        <w:rPr>
          <w:rFonts w:ascii="Giovanni-Book" w:hAnsi="Giovanni-Book" w:cs="Giovanni-Book"/>
          <w:color w:val="000000"/>
          <w:sz w:val="19"/>
          <w:szCs w:val="19"/>
        </w:rPr>
        <w:t>turned bad – triggered by the problems in the US housing</w:t>
      </w:r>
      <w:r w:rsidR="004B359F">
        <w:rPr>
          <w:rFonts w:ascii="Giovanni-Book" w:hAnsi="Giovanni-Book" w:cs="Giovanni-Book"/>
          <w:color w:val="000000"/>
          <w:sz w:val="19"/>
          <w:szCs w:val="19"/>
        </w:rPr>
        <w:t xml:space="preserve"> market – the damage turned out </w:t>
      </w:r>
      <w:r>
        <w:rPr>
          <w:rFonts w:ascii="Giovanni-Book" w:hAnsi="Giovanni-Book" w:cs="Giovanni-Book"/>
          <w:color w:val="000000"/>
          <w:sz w:val="19"/>
          <w:szCs w:val="19"/>
        </w:rPr>
        <w:t>to be uncontainable for some and also exposed the extra risk repres</w:t>
      </w:r>
      <w:r w:rsidR="004B359F">
        <w:rPr>
          <w:rFonts w:ascii="Giovanni-Book" w:hAnsi="Giovanni-Book" w:cs="Giovanni-Book"/>
          <w:color w:val="000000"/>
          <w:sz w:val="19"/>
          <w:szCs w:val="19"/>
        </w:rPr>
        <w:t xml:space="preserve">ented by the interconnectedness </w:t>
      </w:r>
      <w:r>
        <w:rPr>
          <w:rFonts w:ascii="Giovanni-Book" w:hAnsi="Giovanni-Book" w:cs="Giovanni-Book"/>
          <w:color w:val="000000"/>
          <w:sz w:val="19"/>
          <w:szCs w:val="19"/>
        </w:rPr>
        <w:t>of modern global f</w:t>
      </w:r>
      <w:r w:rsidR="0073433B">
        <w:rPr>
          <w:rFonts w:ascii="Giovanni-Book" w:hAnsi="Giovanni-Book" w:cs="Giovanni-Book"/>
          <w:color w:val="000000"/>
          <w:sz w:val="19"/>
          <w:szCs w:val="19"/>
        </w:rPr>
        <w:t xml:space="preserve">inancial services institutions. </w:t>
      </w:r>
      <w:r>
        <w:rPr>
          <w:rFonts w:ascii="Giovanni-Book" w:hAnsi="Giovanni-Book" w:cs="Giovanni-Book"/>
          <w:color w:val="000000"/>
          <w:sz w:val="19"/>
          <w:szCs w:val="19"/>
        </w:rPr>
        <w:t>These comments were made by Greenspan to a Congression</w:t>
      </w:r>
      <w:r w:rsidR="004B359F">
        <w:rPr>
          <w:rFonts w:ascii="Giovanni-Book" w:hAnsi="Giovanni-Book" w:cs="Giovanni-Book"/>
          <w:color w:val="000000"/>
          <w:sz w:val="19"/>
          <w:szCs w:val="19"/>
        </w:rPr>
        <w:t xml:space="preserve">al committee in October </w:t>
      </w:r>
      <w:r>
        <w:rPr>
          <w:rFonts w:ascii="Giovanni-Book" w:hAnsi="Giovanni-Book" w:cs="Giovanni-Book"/>
          <w:color w:val="000000"/>
          <w:sz w:val="19"/>
          <w:szCs w:val="19"/>
        </w:rPr>
        <w:t>2008.</w:t>
      </w:r>
      <w:r>
        <w:rPr>
          <w:rFonts w:ascii="Giovanni-Book" w:hAnsi="Giovanni-Book" w:cs="Giovanni-Book"/>
          <w:color w:val="000000"/>
          <w:sz w:val="11"/>
          <w:szCs w:val="11"/>
        </w:rPr>
        <w:t xml:space="preserve"> </w:t>
      </w:r>
      <w:r>
        <w:rPr>
          <w:rFonts w:ascii="Giovanni-Book" w:hAnsi="Giovanni-Book" w:cs="Giovanni-Book"/>
          <w:color w:val="000000"/>
          <w:sz w:val="19"/>
          <w:szCs w:val="19"/>
        </w:rPr>
        <w:t>They are notable because Greenspan had been a li</w:t>
      </w:r>
      <w:r w:rsidR="004B359F">
        <w:rPr>
          <w:rFonts w:ascii="Giovanni-Book" w:hAnsi="Giovanni-Book" w:cs="Giovanni-Book"/>
          <w:color w:val="000000"/>
          <w:sz w:val="19"/>
          <w:szCs w:val="19"/>
        </w:rPr>
        <w:t xml:space="preserve">felong believer in free markets </w:t>
      </w:r>
      <w:r>
        <w:rPr>
          <w:rFonts w:ascii="Giovanni-Book" w:hAnsi="Giovanni-Book" w:cs="Giovanni-Book"/>
          <w:color w:val="000000"/>
          <w:sz w:val="19"/>
          <w:szCs w:val="19"/>
        </w:rPr>
        <w:t xml:space="preserve">and the leading advocate of light-touch regulation, and </w:t>
      </w:r>
      <w:r w:rsidR="004B359F">
        <w:rPr>
          <w:rFonts w:ascii="Giovanni-Book" w:hAnsi="Giovanni-Book" w:cs="Giovanni-Book"/>
          <w:color w:val="000000"/>
          <w:sz w:val="19"/>
          <w:szCs w:val="19"/>
        </w:rPr>
        <w:t xml:space="preserve">had been widely admired as such </w:t>
      </w:r>
      <w:r>
        <w:rPr>
          <w:rFonts w:ascii="Giovanni-Book" w:hAnsi="Giovanni-Book" w:cs="Giovanni-Book"/>
          <w:color w:val="000000"/>
          <w:sz w:val="19"/>
          <w:szCs w:val="19"/>
        </w:rPr>
        <w:t>during the good years. His frank admission of a mistaken assumption about the behaviour</w:t>
      </w:r>
    </w:p>
    <w:p w:rsidR="006814DE" w:rsidRDefault="006814DE" w:rsidP="0063009C">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of senior executives is particularly telling because it appears t</w:t>
      </w:r>
      <w:r w:rsidR="004B359F">
        <w:rPr>
          <w:rFonts w:ascii="Giovanni-Book" w:hAnsi="Giovanni-Book" w:cs="Giovanni-Book"/>
          <w:color w:val="000000"/>
          <w:sz w:val="19"/>
          <w:szCs w:val="19"/>
        </w:rPr>
        <w:t xml:space="preserve">o cast doubt on one of the main </w:t>
      </w:r>
      <w:r>
        <w:rPr>
          <w:rFonts w:ascii="Giovanni-Book" w:hAnsi="Giovanni-Book" w:cs="Giovanni-Book"/>
          <w:color w:val="000000"/>
          <w:sz w:val="19"/>
          <w:szCs w:val="19"/>
        </w:rPr>
        <w:t>foundations of Friedman’s view of the corporate purpose –</w:t>
      </w:r>
      <w:r w:rsidR="004B359F">
        <w:rPr>
          <w:rFonts w:ascii="Giovanni-Book" w:hAnsi="Giovanni-Book" w:cs="Giovanni-Book"/>
          <w:color w:val="000000"/>
          <w:sz w:val="19"/>
          <w:szCs w:val="19"/>
        </w:rPr>
        <w:t xml:space="preserve"> that society is best served by encouraging bus</w:t>
      </w:r>
      <w:r>
        <w:rPr>
          <w:rFonts w:ascii="Giovanni-Book" w:hAnsi="Giovanni-Book" w:cs="Giovanni-Book"/>
          <w:color w:val="000000"/>
          <w:sz w:val="19"/>
          <w:szCs w:val="19"/>
        </w:rPr>
        <w:t>inesses to compete with each other withi</w:t>
      </w:r>
      <w:r w:rsidR="004B359F">
        <w:rPr>
          <w:rFonts w:ascii="Giovanni-Book" w:hAnsi="Giovanni-Book" w:cs="Giovanni-Book"/>
          <w:color w:val="000000"/>
          <w:sz w:val="19"/>
          <w:szCs w:val="19"/>
        </w:rPr>
        <w:t xml:space="preserve">n the law, with minimal further </w:t>
      </w:r>
      <w:r w:rsidR="0073433B">
        <w:rPr>
          <w:rFonts w:ascii="Giovanni-Book" w:hAnsi="Giovanni-Book" w:cs="Giovanni-Book"/>
          <w:color w:val="000000"/>
          <w:sz w:val="19"/>
          <w:szCs w:val="19"/>
        </w:rPr>
        <w:t xml:space="preserve">regulation. </w:t>
      </w:r>
      <w:r>
        <w:rPr>
          <w:rFonts w:ascii="Giovanni-Book" w:hAnsi="Giovanni-Book" w:cs="Giovanni-Book"/>
          <w:color w:val="000000"/>
          <w:sz w:val="19"/>
          <w:szCs w:val="19"/>
        </w:rPr>
        <w:t>Whether the problems alluded to by Greenspan are parti</w:t>
      </w:r>
      <w:r w:rsidR="004B359F">
        <w:rPr>
          <w:rFonts w:ascii="Giovanni-Book" w:hAnsi="Giovanni-Book" w:cs="Giovanni-Book"/>
          <w:color w:val="000000"/>
          <w:sz w:val="19"/>
          <w:szCs w:val="19"/>
        </w:rPr>
        <w:t xml:space="preserve">cular to the financial services </w:t>
      </w:r>
      <w:r>
        <w:rPr>
          <w:rFonts w:ascii="Giovanni-Book" w:hAnsi="Giovanni-Book" w:cs="Giovanni-Book"/>
          <w:color w:val="000000"/>
          <w:sz w:val="19"/>
          <w:szCs w:val="19"/>
        </w:rPr>
        <w:t>industry or apply more widely is one of a number of things t</w:t>
      </w:r>
      <w:r w:rsidR="004B359F">
        <w:rPr>
          <w:rFonts w:ascii="Giovanni-Book" w:hAnsi="Giovanni-Book" w:cs="Giovanni-Book"/>
          <w:color w:val="000000"/>
          <w:sz w:val="19"/>
          <w:szCs w:val="19"/>
        </w:rPr>
        <w:t xml:space="preserve">hat are still unclear. Many are </w:t>
      </w:r>
      <w:r>
        <w:rPr>
          <w:rFonts w:ascii="Giovanni-Book" w:hAnsi="Giovanni-Book" w:cs="Giovanni-Book"/>
          <w:color w:val="000000"/>
          <w:sz w:val="19"/>
          <w:szCs w:val="19"/>
        </w:rPr>
        <w:t>now calling for more active and intrusive regulation of financial s</w:t>
      </w:r>
      <w:r w:rsidR="004B359F">
        <w:rPr>
          <w:rFonts w:ascii="Giovanni-Book" w:hAnsi="Giovanni-Book" w:cs="Giovanni-Book"/>
          <w:color w:val="000000"/>
          <w:sz w:val="19"/>
          <w:szCs w:val="19"/>
        </w:rPr>
        <w:t xml:space="preserve">ervices in future, with greater </w:t>
      </w:r>
      <w:r>
        <w:rPr>
          <w:rFonts w:ascii="Giovanni-Book" w:hAnsi="Giovanni-Book" w:cs="Giovanni-Book"/>
          <w:color w:val="000000"/>
          <w:sz w:val="19"/>
          <w:szCs w:val="19"/>
        </w:rPr>
        <w:t xml:space="preserve">global co-ordination of regulatory efforts. </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73433B" w:rsidRDefault="0073433B" w:rsidP="006814DE">
      <w:pPr>
        <w:autoSpaceDE w:val="0"/>
        <w:autoSpaceDN w:val="0"/>
        <w:adjustRightInd w:val="0"/>
        <w:spacing w:after="0" w:line="240" w:lineRule="auto"/>
        <w:rPr>
          <w:rFonts w:ascii="HelveticaNeue-Bold" w:hAnsi="HelveticaNeue-Bold" w:cs="HelveticaNeue-Bold"/>
          <w:b/>
          <w:bCs/>
          <w:color w:val="9A009A"/>
          <w:sz w:val="24"/>
          <w:szCs w:val="24"/>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BUSINESS ETHICS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The large-scale issues of corporate social responsibility are </w:t>
      </w:r>
      <w:r w:rsidR="004B359F">
        <w:rPr>
          <w:rFonts w:ascii="Giovanni-Book" w:hAnsi="Giovanni-Book" w:cs="Giovanni-Book"/>
          <w:color w:val="000000"/>
          <w:sz w:val="19"/>
          <w:szCs w:val="19"/>
        </w:rPr>
        <w:t xml:space="preserve">to do with how a company should </w:t>
      </w:r>
      <w:r>
        <w:rPr>
          <w:rFonts w:ascii="Giovanni-Book" w:hAnsi="Giovanni-Book" w:cs="Giovanni-Book"/>
          <w:color w:val="000000"/>
          <w:sz w:val="19"/>
          <w:szCs w:val="19"/>
        </w:rPr>
        <w:t>conduct itself within society: these questions certainly have</w:t>
      </w:r>
      <w:r w:rsidR="004B359F">
        <w:rPr>
          <w:rFonts w:ascii="Giovanni-Book" w:hAnsi="Giovanni-Book" w:cs="Giovanni-Book"/>
          <w:color w:val="000000"/>
          <w:sz w:val="19"/>
          <w:szCs w:val="19"/>
        </w:rPr>
        <w:t xml:space="preserve"> an ethical aspect, as has been </w:t>
      </w:r>
      <w:r>
        <w:rPr>
          <w:rFonts w:ascii="Giovanni-Book" w:hAnsi="Giovanni-Book" w:cs="Giovanni-Book"/>
          <w:color w:val="000000"/>
          <w:sz w:val="19"/>
          <w:szCs w:val="19"/>
        </w:rPr>
        <w:t>discussed, but they are not the whole of business ethic</w:t>
      </w:r>
      <w:r w:rsidR="004B359F">
        <w:rPr>
          <w:rFonts w:ascii="Giovanni-Book" w:hAnsi="Giovanni-Book" w:cs="Giovanni-Book"/>
          <w:color w:val="000000"/>
          <w:sz w:val="19"/>
          <w:szCs w:val="19"/>
        </w:rPr>
        <w:t xml:space="preserve">s. Day-to-day decisions made by </w:t>
      </w:r>
      <w:r>
        <w:rPr>
          <w:rFonts w:ascii="Giovanni-Book" w:hAnsi="Giovanni-Book" w:cs="Giovanni-Book"/>
          <w:color w:val="000000"/>
          <w:sz w:val="19"/>
          <w:szCs w:val="19"/>
        </w:rPr>
        <w:t>individual managers are not usually made on the basis of s</w:t>
      </w:r>
      <w:r w:rsidR="004B359F">
        <w:rPr>
          <w:rFonts w:ascii="Giovanni-Book" w:hAnsi="Giovanni-Book" w:cs="Giovanni-Book"/>
          <w:color w:val="000000"/>
          <w:sz w:val="19"/>
          <w:szCs w:val="19"/>
        </w:rPr>
        <w:t xml:space="preserve">ome detailed calculation of the </w:t>
      </w:r>
      <w:r>
        <w:rPr>
          <w:rFonts w:ascii="Giovanni-Book" w:hAnsi="Giovanni-Book" w:cs="Giovanni-Book"/>
          <w:color w:val="000000"/>
          <w:sz w:val="19"/>
          <w:szCs w:val="19"/>
        </w:rPr>
        <w:t>consequences for shareholder value (however theoretical</w:t>
      </w:r>
      <w:r w:rsidR="004B359F">
        <w:rPr>
          <w:rFonts w:ascii="Giovanni-Book" w:hAnsi="Giovanni-Book" w:cs="Giovanni-Book"/>
          <w:color w:val="000000"/>
          <w:sz w:val="19"/>
          <w:szCs w:val="19"/>
        </w:rPr>
        <w:t xml:space="preserve">ly desirable that might be) and </w:t>
      </w:r>
      <w:r>
        <w:rPr>
          <w:rFonts w:ascii="Giovanni-Book" w:hAnsi="Giovanni-Book" w:cs="Giovanni-Book"/>
          <w:color w:val="000000"/>
          <w:sz w:val="19"/>
          <w:szCs w:val="19"/>
        </w:rPr>
        <w:t>more general ethical considerations must play a part in resolv</w:t>
      </w:r>
      <w:r w:rsidR="004B359F">
        <w:rPr>
          <w:rFonts w:ascii="Giovanni-Book" w:hAnsi="Giovanni-Book" w:cs="Giovanni-Book"/>
          <w:color w:val="000000"/>
          <w:sz w:val="19"/>
          <w:szCs w:val="19"/>
        </w:rPr>
        <w:t xml:space="preserve">ing the dilemmas that sometimes </w:t>
      </w:r>
      <w:r w:rsidR="0073433B">
        <w:rPr>
          <w:rFonts w:ascii="Giovanni-Book" w:hAnsi="Giovanni-Book" w:cs="Giovanni-Book"/>
          <w:color w:val="000000"/>
          <w:sz w:val="19"/>
          <w:szCs w:val="19"/>
        </w:rPr>
        <w:t xml:space="preserve">arise in practice. </w:t>
      </w:r>
      <w:bookmarkStart w:id="0" w:name="_GoBack"/>
      <w:bookmarkEnd w:id="0"/>
      <w:r>
        <w:rPr>
          <w:rFonts w:ascii="Giovanni-Book" w:hAnsi="Giovanni-Book" w:cs="Giovanni-Book"/>
          <w:color w:val="000000"/>
          <w:sz w:val="19"/>
          <w:szCs w:val="19"/>
        </w:rPr>
        <w:t xml:space="preserve">The scope of </w:t>
      </w:r>
      <w:r>
        <w:rPr>
          <w:rFonts w:ascii="HelveticaNeue-Bold" w:hAnsi="HelveticaNeue-Bold" w:cs="HelveticaNeue-Bold"/>
          <w:b/>
          <w:bCs/>
          <w:color w:val="9A009A"/>
          <w:sz w:val="18"/>
          <w:szCs w:val="18"/>
        </w:rPr>
        <w:t xml:space="preserve">business ethics </w:t>
      </w:r>
      <w:r>
        <w:rPr>
          <w:rFonts w:ascii="Giovanni-Book" w:hAnsi="Giovanni-Book" w:cs="Giovanni-Book"/>
          <w:color w:val="000000"/>
          <w:sz w:val="19"/>
          <w:szCs w:val="19"/>
        </w:rPr>
        <w:t>is very broad, becaus</w:t>
      </w:r>
      <w:r w:rsidR="004B359F">
        <w:rPr>
          <w:rFonts w:ascii="Giovanni-Book" w:hAnsi="Giovanni-Book" w:cs="Giovanni-Book"/>
          <w:color w:val="000000"/>
          <w:sz w:val="19"/>
          <w:szCs w:val="19"/>
        </w:rPr>
        <w:t xml:space="preserve">e anything done by a company or </w:t>
      </w:r>
      <w:r>
        <w:rPr>
          <w:rFonts w:ascii="Giovanni-Book" w:hAnsi="Giovanni-Book" w:cs="Giovanni-Book"/>
          <w:color w:val="000000"/>
          <w:sz w:val="19"/>
          <w:szCs w:val="19"/>
        </w:rPr>
        <w:t>its employees can be done ethically or unethically. The fo</w:t>
      </w:r>
      <w:r w:rsidR="004B359F">
        <w:rPr>
          <w:rFonts w:ascii="Giovanni-Book" w:hAnsi="Giovanni-Book" w:cs="Giovanni-Book"/>
          <w:color w:val="000000"/>
          <w:sz w:val="19"/>
          <w:szCs w:val="19"/>
        </w:rPr>
        <w:t xml:space="preserve">llowing list is not intended to </w:t>
      </w:r>
      <w:r>
        <w:rPr>
          <w:rFonts w:ascii="Giovanni-Book" w:hAnsi="Giovanni-Book" w:cs="Giovanni-Book"/>
          <w:color w:val="000000"/>
          <w:sz w:val="19"/>
          <w:szCs w:val="19"/>
        </w:rPr>
        <w:t>be exhaustive, but rather to illustrate the all-pervasive</w:t>
      </w:r>
      <w:r w:rsidR="004B359F">
        <w:rPr>
          <w:rFonts w:ascii="Giovanni-Book" w:hAnsi="Giovanni-Book" w:cs="Giovanni-Book"/>
          <w:color w:val="000000"/>
          <w:sz w:val="19"/>
          <w:szCs w:val="19"/>
        </w:rPr>
        <w:t xml:space="preserve"> nature of ethical questions in </w:t>
      </w:r>
      <w:r>
        <w:rPr>
          <w:rFonts w:ascii="Giovanni-Book" w:hAnsi="Giovanni-Book" w:cs="Giovanni-Book"/>
          <w:color w:val="000000"/>
          <w:sz w:val="19"/>
          <w:szCs w:val="19"/>
        </w:rPr>
        <w:t>business: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lastRenderedPageBreak/>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behaviour towards customers, suppliers, distributors and competitors: for examp</w:t>
      </w:r>
      <w:r w:rsidR="004B359F">
        <w:rPr>
          <w:rFonts w:ascii="Giovanni-Book" w:hAnsi="Giovanni-Book" w:cs="Giovanni-Book"/>
          <w:color w:val="000000"/>
          <w:sz w:val="19"/>
          <w:szCs w:val="19"/>
        </w:rPr>
        <w:t xml:space="preserve">le, marketing </w:t>
      </w:r>
      <w:r>
        <w:rPr>
          <w:rFonts w:ascii="Giovanni-Book" w:hAnsi="Giovanni-Book" w:cs="Giovanni-Book"/>
          <w:color w:val="000000"/>
          <w:sz w:val="19"/>
          <w:szCs w:val="19"/>
        </w:rPr>
        <w:t>and selling, fair competition, intelligence gathering, inducements and incentives;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treatment of employees: for example, recruitment, rewards, training, promotion, dismissal,</w:t>
      </w:r>
      <w:r w:rsidR="004B359F">
        <w:rPr>
          <w:rFonts w:ascii="Giovanni-Book" w:hAnsi="Giovanni-Book" w:cs="Giovanni-Book"/>
          <w:color w:val="000000"/>
          <w:sz w:val="19"/>
          <w:szCs w:val="19"/>
        </w:rPr>
        <w:t xml:space="preserve"> </w:t>
      </w:r>
      <w:r>
        <w:rPr>
          <w:rFonts w:ascii="Giovanni-Book" w:hAnsi="Giovanni-Book" w:cs="Giovanni-Book"/>
          <w:color w:val="000000"/>
          <w:sz w:val="19"/>
          <w:szCs w:val="19"/>
        </w:rPr>
        <w:t>employee and employer rights and duties;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 xml:space="preserve">treatment of other stakeholder groups: for example, </w:t>
      </w:r>
      <w:r w:rsidR="004B359F">
        <w:rPr>
          <w:rFonts w:ascii="Giovanni-Book" w:hAnsi="Giovanni-Book" w:cs="Giovanni-Book"/>
          <w:color w:val="000000"/>
          <w:sz w:val="19"/>
          <w:szCs w:val="19"/>
        </w:rPr>
        <w:t xml:space="preserve">local communities, governments, </w:t>
      </w:r>
      <w:r>
        <w:rPr>
          <w:rFonts w:ascii="Giovanni-Book" w:hAnsi="Giovanni-Book" w:cs="Giovanni-Book"/>
          <w:color w:val="000000"/>
          <w:sz w:val="19"/>
          <w:szCs w:val="19"/>
        </w:rPr>
        <w:t>interest groups;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effect on the natural environment: for example, pollution, recycling, sustainability;</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ZapfDingbats" w:eastAsia="ZapfDingbats" w:hAnsi="HelveticaNeue-Bold" w:cs="ZapfDingbats" w:hint="eastAsia"/>
          <w:color w:val="9A009A"/>
          <w:sz w:val="14"/>
          <w:szCs w:val="14"/>
        </w:rPr>
        <w:t>■</w:t>
      </w:r>
      <w:r>
        <w:rPr>
          <w:rFonts w:ascii="ZapfDingbats" w:eastAsia="ZapfDingbats" w:hAnsi="HelveticaNeue-Bold" w:cs="ZapfDingbats"/>
          <w:color w:val="9A009A"/>
          <w:sz w:val="14"/>
          <w:szCs w:val="14"/>
        </w:rPr>
        <w:t xml:space="preserve"> </w:t>
      </w:r>
      <w:r>
        <w:rPr>
          <w:rFonts w:ascii="Giovanni-Book" w:hAnsi="Giovanni-Book" w:cs="Giovanni-Book"/>
          <w:color w:val="000000"/>
          <w:sz w:val="19"/>
          <w:szCs w:val="19"/>
        </w:rPr>
        <w:t>conduct in international operations: for example, use of power, respect for human rights</w:t>
      </w:r>
      <w:r w:rsidR="004B359F">
        <w:rPr>
          <w:rFonts w:ascii="Giovanni-Book" w:hAnsi="Giovanni-Book" w:cs="Giovanni-Book"/>
          <w:color w:val="000000"/>
          <w:sz w:val="19"/>
          <w:szCs w:val="19"/>
        </w:rPr>
        <w:t xml:space="preserve">, </w:t>
      </w:r>
      <w:r>
        <w:rPr>
          <w:rFonts w:ascii="Giovanni-Book" w:hAnsi="Giovanni-Book" w:cs="Giovanni-Book"/>
          <w:color w:val="000000"/>
          <w:sz w:val="19"/>
          <w:szCs w:val="19"/>
        </w:rPr>
        <w:t>respect for local cultural values, offshoring, and so on.</w:t>
      </w:r>
    </w:p>
    <w:p w:rsidR="006814DE" w:rsidRDefault="006814DE" w:rsidP="006814DE">
      <w:pPr>
        <w:autoSpaceDE w:val="0"/>
        <w:autoSpaceDN w:val="0"/>
        <w:adjustRightInd w:val="0"/>
        <w:spacing w:after="0" w:line="240" w:lineRule="auto"/>
        <w:rPr>
          <w:rFonts w:ascii="HelveticaNeue-Bold" w:hAnsi="HelveticaNeue-Bold" w:cs="HelveticaNeue-Bold"/>
          <w:b/>
          <w:bCs/>
          <w:color w:val="FFFFFF"/>
          <w:sz w:val="19"/>
          <w:szCs w:val="19"/>
        </w:rPr>
      </w:pPr>
    </w:p>
    <w:p w:rsidR="006814DE" w:rsidRDefault="006814DE" w:rsidP="006814DE">
      <w:pPr>
        <w:autoSpaceDE w:val="0"/>
        <w:autoSpaceDN w:val="0"/>
        <w:adjustRightInd w:val="0"/>
        <w:spacing w:after="0" w:line="240" w:lineRule="auto"/>
        <w:rPr>
          <w:rFonts w:ascii="HelveticaNeue-Bold" w:hAnsi="HelveticaNeue-Bold" w:cs="HelveticaNeue-Bold"/>
          <w:b/>
          <w:bCs/>
          <w:color w:val="9A009A"/>
          <w:sz w:val="24"/>
          <w:szCs w:val="24"/>
        </w:rPr>
      </w:pPr>
      <w:r>
        <w:rPr>
          <w:rFonts w:ascii="HelveticaNeue-Bold" w:hAnsi="HelveticaNeue-Bold" w:cs="HelveticaNeue-Bold"/>
          <w:b/>
          <w:bCs/>
          <w:color w:val="9A009A"/>
          <w:sz w:val="24"/>
          <w:szCs w:val="24"/>
        </w:rPr>
        <w:t>CODES OF BUSINESS CONDUCT (OR ETHICS)</w:t>
      </w:r>
    </w:p>
    <w:p w:rsidR="006814DE" w:rsidRDefault="0063009C"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In American, </w:t>
      </w:r>
      <w:r w:rsidR="006814DE">
        <w:rPr>
          <w:rFonts w:ascii="Giovanni-Book" w:hAnsi="Giovanni-Book" w:cs="Giovanni-Book"/>
          <w:color w:val="000000"/>
          <w:sz w:val="19"/>
          <w:szCs w:val="19"/>
        </w:rPr>
        <w:t>Canadian</w:t>
      </w:r>
      <w:r>
        <w:rPr>
          <w:rFonts w:ascii="Giovanni-Book" w:hAnsi="Giovanni-Book" w:cs="Giovanni-Book"/>
          <w:color w:val="000000"/>
          <w:sz w:val="19"/>
          <w:szCs w:val="19"/>
        </w:rPr>
        <w:t xml:space="preserve"> &amp; Brititsh </w:t>
      </w:r>
      <w:r w:rsidR="006814DE">
        <w:rPr>
          <w:rFonts w:ascii="Giovanni-Book" w:hAnsi="Giovanni-Book" w:cs="Giovanni-Book"/>
          <w:color w:val="000000"/>
          <w:sz w:val="19"/>
          <w:szCs w:val="19"/>
        </w:rPr>
        <w:t xml:space="preserve"> organisations, codes of cond</w:t>
      </w:r>
      <w:r w:rsidR="004B359F">
        <w:rPr>
          <w:rFonts w:ascii="Giovanni-Book" w:hAnsi="Giovanni-Book" w:cs="Giovanni-Book"/>
          <w:color w:val="000000"/>
          <w:sz w:val="19"/>
          <w:szCs w:val="19"/>
        </w:rPr>
        <w:t xml:space="preserve">uct are very common and in many </w:t>
      </w:r>
      <w:r w:rsidR="006814DE">
        <w:rPr>
          <w:rFonts w:ascii="Giovanni-Book" w:hAnsi="Giovanni-Book" w:cs="Giovanni-Book"/>
          <w:color w:val="000000"/>
          <w:sz w:val="19"/>
          <w:szCs w:val="19"/>
        </w:rPr>
        <w:t>cases members of the organisation are required to sign to indi</w:t>
      </w:r>
      <w:r w:rsidR="004B359F">
        <w:rPr>
          <w:rFonts w:ascii="Giovanni-Book" w:hAnsi="Giovanni-Book" w:cs="Giovanni-Book"/>
          <w:color w:val="000000"/>
          <w:sz w:val="19"/>
          <w:szCs w:val="19"/>
        </w:rPr>
        <w:t xml:space="preserve">cate formally their acceptance. </w:t>
      </w:r>
      <w:r w:rsidR="006814DE">
        <w:rPr>
          <w:rFonts w:ascii="Giovanni-Book" w:hAnsi="Giovanni-Book" w:cs="Giovanni-Book"/>
          <w:color w:val="000000"/>
          <w:sz w:val="19"/>
          <w:szCs w:val="19"/>
        </w:rPr>
        <w:t>Codes may be updated on a regular basis.</w:t>
      </w: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p>
    <w:p w:rsidR="006814DE" w:rsidRDefault="006814DE" w:rsidP="006814DE">
      <w:pPr>
        <w:autoSpaceDE w:val="0"/>
        <w:autoSpaceDN w:val="0"/>
        <w:adjustRightInd w:val="0"/>
        <w:spacing w:after="0" w:line="240" w:lineRule="auto"/>
        <w:rPr>
          <w:rFonts w:ascii="Giovanni-Book" w:hAnsi="Giovanni-Book" w:cs="Giovanni-Book"/>
          <w:color w:val="000000"/>
          <w:sz w:val="19"/>
          <w:szCs w:val="19"/>
        </w:rPr>
      </w:pPr>
      <w:r>
        <w:rPr>
          <w:rFonts w:ascii="Giovanni-Book" w:hAnsi="Giovanni-Book" w:cs="Giovanni-Book"/>
          <w:color w:val="000000"/>
          <w:sz w:val="19"/>
          <w:szCs w:val="19"/>
        </w:rPr>
        <w:t xml:space="preserve">Pearson has a detailed Code of Business Conduct covering: </w:t>
      </w:r>
      <w:r w:rsidR="004B359F">
        <w:rPr>
          <w:rFonts w:ascii="Giovanni-Book" w:hAnsi="Giovanni-Book" w:cs="Giovanni-Book"/>
          <w:color w:val="000000"/>
          <w:sz w:val="19"/>
          <w:szCs w:val="19"/>
        </w:rPr>
        <w:t xml:space="preserve">people; the company; suppliers, </w:t>
      </w:r>
      <w:r>
        <w:rPr>
          <w:rFonts w:ascii="Giovanni-Book" w:hAnsi="Giovanni-Book" w:cs="Giovanni-Book"/>
          <w:color w:val="000000"/>
          <w:sz w:val="19"/>
          <w:szCs w:val="19"/>
        </w:rPr>
        <w:t>associates and other partners; customers; government and l</w:t>
      </w:r>
      <w:r w:rsidR="004B359F">
        <w:rPr>
          <w:rFonts w:ascii="Giovanni-Book" w:hAnsi="Giovanni-Book" w:cs="Giovanni-Book"/>
          <w:color w:val="000000"/>
          <w:sz w:val="19"/>
          <w:szCs w:val="19"/>
        </w:rPr>
        <w:t xml:space="preserve">aws; responsibility to society. </w:t>
      </w:r>
      <w:r>
        <w:rPr>
          <w:rFonts w:ascii="Giovanni-Book" w:hAnsi="Giovanni-Book" w:cs="Giovanni-Book"/>
          <w:color w:val="000000"/>
          <w:sz w:val="19"/>
          <w:szCs w:val="19"/>
        </w:rPr>
        <w:t>Employees are held accountable for maintaining the principles contained in the code.</w:t>
      </w:r>
    </w:p>
    <w:p w:rsidR="006814DE" w:rsidRPr="004B359F" w:rsidRDefault="006814DE" w:rsidP="006814DE">
      <w:pPr>
        <w:autoSpaceDE w:val="0"/>
        <w:autoSpaceDN w:val="0"/>
        <w:adjustRightInd w:val="0"/>
        <w:spacing w:after="0" w:line="240" w:lineRule="auto"/>
        <w:rPr>
          <w:rFonts w:ascii="Giovanni-BookItalic" w:hAnsi="Giovanni-BookItalic" w:cs="Giovanni-BookItalic"/>
          <w:i/>
          <w:iCs/>
          <w:color w:val="000000"/>
          <w:sz w:val="18"/>
          <w:szCs w:val="18"/>
        </w:rPr>
      </w:pPr>
      <w:r>
        <w:rPr>
          <w:rFonts w:ascii="Giovanni-BookItalic" w:hAnsi="Giovanni-BookItalic" w:cs="Giovanni-BookItalic"/>
          <w:i/>
          <w:iCs/>
          <w:color w:val="000000"/>
          <w:sz w:val="18"/>
          <w:szCs w:val="18"/>
        </w:rPr>
        <w:t>Corporate governance rules require that we monitor and certify whethe</w:t>
      </w:r>
      <w:r w:rsidR="004B359F">
        <w:rPr>
          <w:rFonts w:ascii="Giovanni-BookItalic" w:hAnsi="Giovanni-BookItalic" w:cs="Giovanni-BookItalic"/>
          <w:i/>
          <w:iCs/>
          <w:color w:val="000000"/>
          <w:sz w:val="18"/>
          <w:szCs w:val="18"/>
        </w:rPr>
        <w:t xml:space="preserve">r we’ve complied with this code </w:t>
      </w:r>
      <w:r>
        <w:rPr>
          <w:rFonts w:ascii="Giovanni-BookItalic" w:hAnsi="Giovanni-BookItalic" w:cs="Giovanni-BookItalic"/>
          <w:i/>
          <w:iCs/>
          <w:color w:val="000000"/>
          <w:sz w:val="18"/>
          <w:szCs w:val="18"/>
        </w:rPr>
        <w:t xml:space="preserve">of conduct. In our case, this code embodies behaviour that is integral </w:t>
      </w:r>
      <w:r w:rsidR="004B359F">
        <w:rPr>
          <w:rFonts w:ascii="Giovanni-BookItalic" w:hAnsi="Giovanni-BookItalic" w:cs="Giovanni-BookItalic"/>
          <w:i/>
          <w:iCs/>
          <w:color w:val="000000"/>
          <w:sz w:val="18"/>
          <w:szCs w:val="18"/>
        </w:rPr>
        <w:t xml:space="preserve">with our culture and our way of </w:t>
      </w:r>
      <w:r>
        <w:rPr>
          <w:rFonts w:ascii="Giovanni-BookItalic" w:hAnsi="Giovanni-BookItalic" w:cs="Giovanni-BookItalic"/>
          <w:i/>
          <w:iCs/>
          <w:color w:val="000000"/>
          <w:sz w:val="18"/>
          <w:szCs w:val="18"/>
        </w:rPr>
        <w:t>doing business. Each year Pearson’s CEO sends everyone in the compa</w:t>
      </w:r>
      <w:r w:rsidR="004B359F">
        <w:rPr>
          <w:rFonts w:ascii="Giovanni-BookItalic" w:hAnsi="Giovanni-BookItalic" w:cs="Giovanni-BookItalic"/>
          <w:i/>
          <w:iCs/>
          <w:color w:val="000000"/>
          <w:sz w:val="18"/>
          <w:szCs w:val="18"/>
        </w:rPr>
        <w:t xml:space="preserve">ny an e-mail strictly about the </w:t>
      </w:r>
      <w:r>
        <w:rPr>
          <w:rFonts w:ascii="Giovanni-BookItalic" w:hAnsi="Giovanni-BookItalic" w:cs="Giovanni-BookItalic"/>
          <w:i/>
          <w:iCs/>
          <w:color w:val="000000"/>
          <w:sz w:val="18"/>
          <w:szCs w:val="18"/>
        </w:rPr>
        <w:t>code, highlighting some areas, making sure everyone is paying attention t</w:t>
      </w:r>
      <w:r w:rsidR="004B359F">
        <w:rPr>
          <w:rFonts w:ascii="Giovanni-BookItalic" w:hAnsi="Giovanni-BookItalic" w:cs="Giovanni-BookItalic"/>
          <w:i/>
          <w:iCs/>
          <w:color w:val="000000"/>
          <w:sz w:val="18"/>
          <w:szCs w:val="18"/>
        </w:rPr>
        <w:t xml:space="preserve">o it and understands it; and </w:t>
      </w:r>
      <w:r>
        <w:rPr>
          <w:rFonts w:ascii="Giovanni-BookItalic" w:hAnsi="Giovanni-BookItalic" w:cs="Giovanni-BookItalic"/>
          <w:i/>
          <w:iCs/>
          <w:color w:val="000000"/>
          <w:sz w:val="18"/>
          <w:szCs w:val="18"/>
        </w:rPr>
        <w:t>each member of staff has to reply.</w:t>
      </w:r>
    </w:p>
    <w:p w:rsidR="006814DE" w:rsidRDefault="006814DE" w:rsidP="006814DE">
      <w:pPr>
        <w:autoSpaceDE w:val="0"/>
        <w:autoSpaceDN w:val="0"/>
        <w:adjustRightInd w:val="0"/>
        <w:spacing w:after="0" w:line="240" w:lineRule="auto"/>
        <w:rPr>
          <w:rFonts w:ascii="Giovanni-Book" w:hAnsi="Giovanni-Book" w:cs="Giovanni-Book"/>
          <w:color w:val="000000"/>
          <w:sz w:val="11"/>
          <w:szCs w:val="11"/>
        </w:rPr>
      </w:pPr>
    </w:p>
    <w:p w:rsidR="00A5183C" w:rsidRDefault="00A5183C"/>
    <w:sectPr w:rsidR="00A5183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4AF" w:rsidRDefault="005214AF" w:rsidP="00864AED">
      <w:pPr>
        <w:spacing w:after="0" w:line="240" w:lineRule="auto"/>
      </w:pPr>
      <w:r>
        <w:separator/>
      </w:r>
    </w:p>
  </w:endnote>
  <w:endnote w:type="continuationSeparator" w:id="0">
    <w:p w:rsidR="005214AF" w:rsidRDefault="005214AF" w:rsidP="00864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Neue-Bold">
    <w:panose1 w:val="00000000000000000000"/>
    <w:charset w:val="00"/>
    <w:family w:val="swiss"/>
    <w:notTrueType/>
    <w:pitch w:val="default"/>
    <w:sig w:usb0="00000003" w:usb1="00000000" w:usb2="00000000" w:usb3="00000000" w:csb0="00000001" w:csb1="00000000"/>
  </w:font>
  <w:font w:name="Giovanni-Book">
    <w:panose1 w:val="00000000000000000000"/>
    <w:charset w:val="00"/>
    <w:family w:val="roman"/>
    <w:notTrueType/>
    <w:pitch w:val="default"/>
    <w:sig w:usb0="00000003" w:usb1="00000000" w:usb2="00000000" w:usb3="00000000" w:csb0="00000001" w:csb1="00000000"/>
  </w:font>
  <w:font w:name="Giovanni-BookItalic">
    <w:panose1 w:val="00000000000000000000"/>
    <w:charset w:val="00"/>
    <w:family w:val="roman"/>
    <w:notTrueType/>
    <w:pitch w:val="default"/>
    <w:sig w:usb0="00000003" w:usb1="00000000" w:usb2="00000000" w:usb3="00000000" w:csb0="00000001" w:csb1="00000000"/>
  </w:font>
  <w:font w:name="Giovanni-Bold">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HelveticaNeue-BoldItalic">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9070000" w:usb2="00000010" w:usb3="00000000" w:csb0="000A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791872"/>
      <w:docPartObj>
        <w:docPartGallery w:val="Page Numbers (Bottom of Page)"/>
        <w:docPartUnique/>
      </w:docPartObj>
    </w:sdtPr>
    <w:sdtEndPr>
      <w:rPr>
        <w:noProof/>
      </w:rPr>
    </w:sdtEndPr>
    <w:sdtContent>
      <w:p w:rsidR="005214AF" w:rsidRDefault="005214AF">
        <w:pPr>
          <w:pStyle w:val="Footer"/>
          <w:jc w:val="center"/>
        </w:pPr>
        <w:r>
          <w:fldChar w:fldCharType="begin"/>
        </w:r>
        <w:r>
          <w:instrText xml:space="preserve"> PAGE   \* MERGEFORMAT </w:instrText>
        </w:r>
        <w:r>
          <w:fldChar w:fldCharType="separate"/>
        </w:r>
        <w:r w:rsidR="0073433B">
          <w:rPr>
            <w:noProof/>
          </w:rPr>
          <w:t>1</w:t>
        </w:r>
        <w:r>
          <w:rPr>
            <w:noProof/>
          </w:rPr>
          <w:fldChar w:fldCharType="end"/>
        </w:r>
      </w:p>
    </w:sdtContent>
  </w:sdt>
  <w:p w:rsidR="005214AF" w:rsidRDefault="005214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4AF" w:rsidRDefault="005214AF" w:rsidP="00864AED">
      <w:pPr>
        <w:spacing w:after="0" w:line="240" w:lineRule="auto"/>
      </w:pPr>
      <w:r>
        <w:separator/>
      </w:r>
    </w:p>
  </w:footnote>
  <w:footnote w:type="continuationSeparator" w:id="0">
    <w:p w:rsidR="005214AF" w:rsidRDefault="005214AF" w:rsidP="00864A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78113C"/>
    <w:multiLevelType w:val="hybridMultilevel"/>
    <w:tmpl w:val="D372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4DE"/>
    <w:rsid w:val="00186238"/>
    <w:rsid w:val="00412C76"/>
    <w:rsid w:val="00417CE9"/>
    <w:rsid w:val="004B359F"/>
    <w:rsid w:val="005214AF"/>
    <w:rsid w:val="005527CF"/>
    <w:rsid w:val="0063009C"/>
    <w:rsid w:val="006814DE"/>
    <w:rsid w:val="0073433B"/>
    <w:rsid w:val="00747B4D"/>
    <w:rsid w:val="00753FC3"/>
    <w:rsid w:val="0082660A"/>
    <w:rsid w:val="00864AED"/>
    <w:rsid w:val="00A5183C"/>
    <w:rsid w:val="00CB05C4"/>
    <w:rsid w:val="00F84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825B1-2C4D-481E-93CD-DE4D4D8E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4D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rsid w:val="006814DE"/>
    <w:rPr>
      <w:rFonts w:ascii="Tahoma" w:hAnsi="Tahoma" w:cs="Tahoma"/>
      <w:sz w:val="16"/>
      <w:szCs w:val="16"/>
    </w:rPr>
  </w:style>
  <w:style w:type="paragraph" w:styleId="BalloonText">
    <w:name w:val="Balloon Text"/>
    <w:basedOn w:val="Normal"/>
    <w:link w:val="BalloonTextChar"/>
    <w:uiPriority w:val="99"/>
    <w:semiHidden/>
    <w:unhideWhenUsed/>
    <w:rsid w:val="006814DE"/>
    <w:pPr>
      <w:spacing w:after="0" w:line="240" w:lineRule="auto"/>
    </w:pPr>
    <w:rPr>
      <w:rFonts w:ascii="Tahoma" w:hAnsi="Tahoma" w:cs="Tahoma"/>
      <w:sz w:val="16"/>
      <w:szCs w:val="16"/>
    </w:rPr>
  </w:style>
  <w:style w:type="paragraph" w:styleId="ListParagraph">
    <w:name w:val="List Paragraph"/>
    <w:basedOn w:val="Normal"/>
    <w:uiPriority w:val="34"/>
    <w:qFormat/>
    <w:rsid w:val="006814DE"/>
    <w:pPr>
      <w:ind w:left="720"/>
      <w:contextualSpacing/>
    </w:pPr>
  </w:style>
  <w:style w:type="character" w:styleId="Hyperlink">
    <w:name w:val="Hyperlink"/>
    <w:basedOn w:val="DefaultParagraphFont"/>
    <w:uiPriority w:val="99"/>
    <w:unhideWhenUsed/>
    <w:rsid w:val="006814DE"/>
    <w:rPr>
      <w:color w:val="0000FF" w:themeColor="hyperlink"/>
      <w:u w:val="single"/>
    </w:rPr>
  </w:style>
  <w:style w:type="paragraph" w:styleId="Header">
    <w:name w:val="header"/>
    <w:basedOn w:val="Normal"/>
    <w:link w:val="HeaderChar"/>
    <w:uiPriority w:val="99"/>
    <w:unhideWhenUsed/>
    <w:rsid w:val="00864A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AED"/>
  </w:style>
  <w:style w:type="paragraph" w:styleId="Footer">
    <w:name w:val="footer"/>
    <w:basedOn w:val="Normal"/>
    <w:link w:val="FooterChar"/>
    <w:uiPriority w:val="99"/>
    <w:unhideWhenUsed/>
    <w:rsid w:val="00864A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hnlewispartnership.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63D26-F324-4FAF-BB67-87533B7AC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4994</Words>
  <Characters>28469</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Davina Evans</cp:lastModifiedBy>
  <cp:revision>2</cp:revision>
  <dcterms:created xsi:type="dcterms:W3CDTF">2018-12-04T09:50:00Z</dcterms:created>
  <dcterms:modified xsi:type="dcterms:W3CDTF">2018-12-04T09:50:00Z</dcterms:modified>
</cp:coreProperties>
</file>