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E90C2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James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BD709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Modern UX for DVLA Staff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BD709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F029B0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372EB3" wp14:editId="5E0750E2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-57150</wp:posOffset>
                      </wp:positionV>
                      <wp:extent cx="762000" cy="457200"/>
                      <wp:effectExtent l="0" t="0" r="19050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51C9B47F" id="Oval 1" o:spid="_x0000_s1026" style="position:absolute;margin-left:-1.4pt;margin-top:-4.5pt;width:60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" filled="f" strokecolor="red" strokeweight="2pt"/>
                  </w:pict>
                </mc:Fallback>
              </mc:AlternateConten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EE3B9C" wp14:editId="0F719715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-142875</wp:posOffset>
                      </wp:positionV>
                      <wp:extent cx="962025" cy="457200"/>
                      <wp:effectExtent l="0" t="0" r="28575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2CC9BE16" id="Oval 2" o:spid="_x0000_s1026" style="position:absolute;margin-left:164.35pt;margin-top:-11.25pt;width:75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" filled="f" strokecolor="red" strokeweight="2pt"/>
                  </w:pict>
                </mc:Fallback>
              </mc:AlternateConten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41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C4419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BD7094" w:rsidRDefault="00BD709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strong presentation skills – good slides, excellent interaction with the audience.</w:t>
            </w:r>
          </w:p>
          <w:p w:rsidR="00BD7094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has a deep understanding of the problem and its context.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Strong evidence of prototyping. Has done some very t</w:t>
            </w:r>
            <w:r w:rsidR="007B2332">
              <w:rPr>
                <w:rFonts w:asciiTheme="minorHAnsi" w:hAnsiTheme="minorHAnsi"/>
                <w:color w:val="000000" w:themeColor="text1"/>
              </w:rPr>
              <w:t>houghtful requirements capture.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Lots of good wireframes of the prototype.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choice to demo the XD interface at the end, rather than disrupt the presentation.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Considers the options for new interaction technologies in the wireframe designs. Excellent consideration of both desktop and mobile display options.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Solid plan.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Is liaising with the usability team at</w:t>
            </w:r>
            <w:r w:rsidR="00376342">
              <w:rPr>
                <w:rFonts w:asciiTheme="minorHAnsi" w:hAnsiTheme="minorHAnsi"/>
                <w:color w:val="000000" w:themeColor="text1"/>
              </w:rPr>
              <w:t xml:space="preserve"> DVLA for heuristic evaluations – excellent idea.</w:t>
            </w:r>
          </w:p>
          <w:p w:rsidR="00527BE0" w:rsidRDefault="00527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impressive prototype.</w:t>
            </w:r>
          </w:p>
          <w:p w:rsidR="00376342" w:rsidRDefault="0037634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answers to questions.</w:t>
            </w:r>
          </w:p>
          <w:p w:rsidR="00D95D82" w:rsidRDefault="00D95D82">
            <w:pPr>
              <w:rPr>
                <w:rFonts w:asciiTheme="minorHAnsi" w:hAnsiTheme="minorHAnsi"/>
                <w:color w:val="000000" w:themeColor="text1"/>
              </w:rPr>
            </w:pP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Excellent and engaging presentation materials and style.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Literature Review showed in depth analysis of Usability and UX.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Objectives presented after Lit Review which worked.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Methodology – great overview, what alternatives did you consider?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Have you found different feedback from different evaluation methods so far? Why that mix and order?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Excellent progress in system prototypes demonstrated with paper and software versions.</w:t>
            </w:r>
          </w:p>
          <w:p w:rsidR="00D95D82" w:rsidRDefault="00D95D82" w:rsidP="00D95D82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201F1E"/>
                <w:sz w:val="22"/>
                <w:szCs w:val="22"/>
              </w:rPr>
              <w:t>Plan – simple and effective presentation, document write up will need to overlap.</w:t>
            </w:r>
          </w:p>
          <w:p w:rsidR="00D95D82" w:rsidRPr="00527BE0" w:rsidRDefault="00D95D82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</w:t>
      </w:r>
      <w:r w:rsidR="00BD7094">
        <w:rPr>
          <w:rFonts w:asciiTheme="minorHAnsi" w:hAnsiTheme="minorHAnsi"/>
          <w:b/>
          <w:color w:val="000000" w:themeColor="text1"/>
        </w:rPr>
        <w:t>Nik Whitehead</w:t>
      </w:r>
      <w:r w:rsidRPr="006363DD">
        <w:rPr>
          <w:rFonts w:asciiTheme="minorHAnsi" w:hAnsiTheme="minorHAnsi"/>
          <w:b/>
          <w:color w:val="000000" w:themeColor="text1"/>
        </w:rPr>
        <w:t>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</w:t>
      </w:r>
      <w:r w:rsidR="00BD7094">
        <w:rPr>
          <w:rFonts w:asciiTheme="minorHAnsi" w:hAnsiTheme="minorHAnsi"/>
          <w:b/>
          <w:color w:val="000000" w:themeColor="text1"/>
        </w:rPr>
        <w:t>Sue Maw</w:t>
      </w:r>
      <w:r w:rsidRPr="006363DD">
        <w:rPr>
          <w:rFonts w:asciiTheme="minorHAnsi" w:hAnsiTheme="minorHAnsi"/>
          <w:b/>
          <w:color w:val="000000" w:themeColor="text1"/>
        </w:rPr>
        <w:t>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10C59"/>
    <w:rsid w:val="00242112"/>
    <w:rsid w:val="00253402"/>
    <w:rsid w:val="002D3179"/>
    <w:rsid w:val="00376342"/>
    <w:rsid w:val="003F049D"/>
    <w:rsid w:val="00527BE0"/>
    <w:rsid w:val="005A54B0"/>
    <w:rsid w:val="006363DD"/>
    <w:rsid w:val="00647A98"/>
    <w:rsid w:val="006530D2"/>
    <w:rsid w:val="006645F5"/>
    <w:rsid w:val="006A543A"/>
    <w:rsid w:val="00777F92"/>
    <w:rsid w:val="007A6904"/>
    <w:rsid w:val="007B2332"/>
    <w:rsid w:val="00866E85"/>
    <w:rsid w:val="008B05C1"/>
    <w:rsid w:val="008D4A65"/>
    <w:rsid w:val="008F7173"/>
    <w:rsid w:val="009F37CB"/>
    <w:rsid w:val="00A151E5"/>
    <w:rsid w:val="00A736BA"/>
    <w:rsid w:val="00AB34FE"/>
    <w:rsid w:val="00AC6617"/>
    <w:rsid w:val="00BC1053"/>
    <w:rsid w:val="00BD7094"/>
    <w:rsid w:val="00BD7FFC"/>
    <w:rsid w:val="00C423F9"/>
    <w:rsid w:val="00C44197"/>
    <w:rsid w:val="00C60A27"/>
    <w:rsid w:val="00CA6A6E"/>
    <w:rsid w:val="00CC4C41"/>
    <w:rsid w:val="00CD2262"/>
    <w:rsid w:val="00CF3983"/>
    <w:rsid w:val="00D70634"/>
    <w:rsid w:val="00D87BAB"/>
    <w:rsid w:val="00D95D82"/>
    <w:rsid w:val="00E03544"/>
    <w:rsid w:val="00E90C2C"/>
    <w:rsid w:val="00F029B0"/>
    <w:rsid w:val="00F14758"/>
    <w:rsid w:val="00F66DA8"/>
    <w:rsid w:val="00F74E23"/>
    <w:rsid w:val="00F826EF"/>
    <w:rsid w:val="00FF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xmsonormal">
    <w:name w:val="x_msonormal"/>
    <w:basedOn w:val="Normal"/>
    <w:rsid w:val="00D95D82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2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2013-09-25T13:21:00Z</cp:lastPrinted>
  <dcterms:created xsi:type="dcterms:W3CDTF">2020-01-28T15:53:00Z</dcterms:created>
  <dcterms:modified xsi:type="dcterms:W3CDTF">2020-01-28T15:53:00Z</dcterms:modified>
</cp:coreProperties>
</file>