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AF06E" w14:textId="2FFCC210" w:rsidR="00E507D2" w:rsidRDefault="0046568E" w:rsidP="00E803EC">
      <w:pPr>
        <w:jc w:val="center"/>
      </w:pPr>
      <w:r w:rsidRPr="0046568E">
        <w:t>SCHOOL OF HOSPITALITY AND TOURISM MANAGEMENT</w:t>
      </w:r>
    </w:p>
    <w:p w14:paraId="7BE20DAA" w14:textId="77777777" w:rsidR="0046568E" w:rsidRDefault="0046568E" w:rsidP="00E507D2"/>
    <w:p w14:paraId="7D9580D4" w14:textId="4BDFB7F6" w:rsidR="00E507D2" w:rsidRPr="00E507D2" w:rsidRDefault="00E507D2" w:rsidP="00E507D2">
      <w:pPr>
        <w:rPr>
          <w:b/>
          <w:bCs/>
          <w:lang w:val="en-GB"/>
        </w:rPr>
      </w:pPr>
      <w:r w:rsidRPr="00E507D2">
        <w:rPr>
          <w:lang w:val="en-GB"/>
        </w:rPr>
        <w:t>The title of the essay</w:t>
      </w:r>
      <w:r w:rsidR="0046568E">
        <w:rPr>
          <w:lang w:val="en-GB"/>
        </w:rPr>
        <w:t>:</w:t>
      </w:r>
      <w:r w:rsidRPr="00E507D2">
        <w:rPr>
          <w:lang w:val="en-GB"/>
        </w:rPr>
        <w:t xml:space="preserve"> </w:t>
      </w:r>
      <w:r w:rsidRPr="00E507D2">
        <w:rPr>
          <w:b/>
          <w:bCs/>
          <w:lang w:val="en-GB"/>
        </w:rPr>
        <w:t xml:space="preserve">A Vision of Change: Sustainability in the </w:t>
      </w:r>
      <w:r w:rsidR="0046568E">
        <w:rPr>
          <w:b/>
          <w:bCs/>
          <w:lang w:val="en-GB"/>
        </w:rPr>
        <w:t>H</w:t>
      </w:r>
      <w:r w:rsidRPr="00E507D2">
        <w:rPr>
          <w:b/>
          <w:bCs/>
          <w:lang w:val="en-GB"/>
        </w:rPr>
        <w:t xml:space="preserve">otel </w:t>
      </w:r>
      <w:r w:rsidR="0046568E">
        <w:rPr>
          <w:b/>
          <w:bCs/>
          <w:lang w:val="en-GB"/>
        </w:rPr>
        <w:t>I</w:t>
      </w:r>
      <w:r w:rsidRPr="00E507D2">
        <w:rPr>
          <w:b/>
          <w:bCs/>
          <w:lang w:val="en-GB"/>
        </w:rPr>
        <w:t>ndustry.</w:t>
      </w:r>
    </w:p>
    <w:p w14:paraId="765FEA24" w14:textId="07C3BF67" w:rsidR="0046568E" w:rsidRDefault="0046568E" w:rsidP="0046568E">
      <w:pPr>
        <w:rPr>
          <w:lang w:val="en-GB"/>
        </w:rPr>
      </w:pPr>
      <w:r>
        <w:rPr>
          <w:lang w:val="en-GB"/>
        </w:rPr>
        <w:t>Student’s Name:</w:t>
      </w:r>
      <w:r w:rsidR="004249CF">
        <w:rPr>
          <w:lang w:val="en-GB"/>
        </w:rPr>
        <w:t xml:space="preserve"> fahima akter</w:t>
      </w:r>
    </w:p>
    <w:p w14:paraId="7B928597" w14:textId="50AA78F3" w:rsidR="004249CF" w:rsidRDefault="004249CF" w:rsidP="0046568E">
      <w:pPr>
        <w:rPr>
          <w:lang w:val="en-GB"/>
        </w:rPr>
      </w:pPr>
      <w:r>
        <w:rPr>
          <w:lang w:val="en-GB"/>
        </w:rPr>
        <w:t xml:space="preserve">Student </w:t>
      </w:r>
      <w:r w:rsidR="00C11791">
        <w:rPr>
          <w:lang w:val="en-GB"/>
        </w:rPr>
        <w:t>ID</w:t>
      </w:r>
      <w:r>
        <w:rPr>
          <w:lang w:val="en-GB"/>
        </w:rPr>
        <w:t>: 2013107</w:t>
      </w:r>
    </w:p>
    <w:p w14:paraId="3CA18335" w14:textId="1BA443A5" w:rsidR="0046568E" w:rsidRDefault="0046568E" w:rsidP="0046568E">
      <w:pPr>
        <w:rPr>
          <w:lang w:val="en-GB"/>
        </w:rPr>
      </w:pPr>
      <w:r>
        <w:rPr>
          <w:lang w:val="en-GB"/>
        </w:rPr>
        <w:t>M</w:t>
      </w:r>
      <w:r w:rsidR="00E507D2" w:rsidRPr="00E507D2">
        <w:rPr>
          <w:lang w:val="en-GB"/>
        </w:rPr>
        <w:t xml:space="preserve">odule </w:t>
      </w:r>
      <w:r>
        <w:rPr>
          <w:lang w:val="en-GB"/>
        </w:rPr>
        <w:t>T</w:t>
      </w:r>
      <w:r w:rsidR="00E507D2" w:rsidRPr="00E507D2">
        <w:rPr>
          <w:lang w:val="en-GB"/>
        </w:rPr>
        <w:t>itle</w:t>
      </w:r>
      <w:r>
        <w:rPr>
          <w:lang w:val="en-GB"/>
        </w:rPr>
        <w:t>:</w:t>
      </w:r>
      <w:r w:rsidRPr="0046568E">
        <w:t xml:space="preserve"> </w:t>
      </w:r>
      <w:r w:rsidR="004249CF">
        <w:t>sustainable hospitality &amp; tourism management</w:t>
      </w:r>
    </w:p>
    <w:p w14:paraId="1B5E1129" w14:textId="0CDF60D2" w:rsidR="00E507D2" w:rsidRPr="00E507D2" w:rsidRDefault="0046568E" w:rsidP="0046568E">
      <w:pPr>
        <w:rPr>
          <w:lang w:val="en-GB"/>
        </w:rPr>
      </w:pPr>
      <w:r>
        <w:rPr>
          <w:lang w:val="en-GB"/>
        </w:rPr>
        <w:t>M</w:t>
      </w:r>
      <w:r w:rsidR="00E507D2" w:rsidRPr="00E507D2">
        <w:rPr>
          <w:lang w:val="en-GB"/>
        </w:rPr>
        <w:t xml:space="preserve">odule </w:t>
      </w:r>
      <w:r>
        <w:rPr>
          <w:lang w:val="en-GB"/>
        </w:rPr>
        <w:t>C</w:t>
      </w:r>
      <w:r w:rsidR="00E507D2" w:rsidRPr="00E507D2">
        <w:rPr>
          <w:lang w:val="en-GB"/>
        </w:rPr>
        <w:t>ode</w:t>
      </w:r>
      <w:r>
        <w:rPr>
          <w:lang w:val="en-GB"/>
        </w:rPr>
        <w:t>:</w:t>
      </w:r>
      <w:r w:rsidRPr="0046568E">
        <w:t xml:space="preserve"> </w:t>
      </w:r>
      <w:r w:rsidRPr="0046568E">
        <w:rPr>
          <w:lang w:val="en-GB"/>
        </w:rPr>
        <w:t>BMIH5006</w:t>
      </w:r>
    </w:p>
    <w:p w14:paraId="02C52572" w14:textId="715DAFC8" w:rsidR="00E507D2" w:rsidRPr="00E507D2" w:rsidRDefault="0046568E" w:rsidP="0046568E">
      <w:pPr>
        <w:rPr>
          <w:lang w:val="en-GB"/>
        </w:rPr>
      </w:pPr>
      <w:r>
        <w:rPr>
          <w:lang w:val="en-GB"/>
        </w:rPr>
        <w:t>L</w:t>
      </w:r>
      <w:r w:rsidR="00E507D2" w:rsidRPr="00E507D2">
        <w:rPr>
          <w:lang w:val="en-GB"/>
        </w:rPr>
        <w:t xml:space="preserve">ecturer’s </w:t>
      </w:r>
      <w:r>
        <w:rPr>
          <w:lang w:val="en-GB"/>
        </w:rPr>
        <w:t>N</w:t>
      </w:r>
      <w:r w:rsidR="00E507D2" w:rsidRPr="00E507D2">
        <w:rPr>
          <w:lang w:val="en-GB"/>
        </w:rPr>
        <w:t>ame</w:t>
      </w:r>
      <w:r>
        <w:rPr>
          <w:lang w:val="en-GB"/>
        </w:rPr>
        <w:t>:</w:t>
      </w:r>
      <w:r w:rsidRPr="0046568E">
        <w:t xml:space="preserve"> </w:t>
      </w:r>
      <w:r w:rsidRPr="0046568E">
        <w:rPr>
          <w:lang w:val="en-GB"/>
        </w:rPr>
        <w:t>Dr. Huw Thomas</w:t>
      </w:r>
    </w:p>
    <w:p w14:paraId="10EC9194" w14:textId="5E998FBD" w:rsidR="00E507D2" w:rsidRDefault="00E507D2" w:rsidP="00E507D2"/>
    <w:p w14:paraId="442C2F9C" w14:textId="6E2B475D" w:rsidR="00E507D2" w:rsidRDefault="00E507D2" w:rsidP="00E507D2"/>
    <w:p w14:paraId="0D5DB6DF" w14:textId="5F3D34B1" w:rsidR="00E507D2" w:rsidRDefault="00E507D2" w:rsidP="00E507D2"/>
    <w:p w14:paraId="4A1B6688" w14:textId="18394F64" w:rsidR="00E507D2" w:rsidRDefault="00E507D2" w:rsidP="00E507D2"/>
    <w:p w14:paraId="69A77CF4" w14:textId="59717D5F" w:rsidR="00E507D2" w:rsidRDefault="00E507D2" w:rsidP="00E507D2"/>
    <w:p w14:paraId="71E39274" w14:textId="42767064" w:rsidR="00E507D2" w:rsidRDefault="00E507D2" w:rsidP="00E507D2"/>
    <w:p w14:paraId="54C276BB" w14:textId="4351CBEF" w:rsidR="00E507D2" w:rsidRDefault="00E507D2" w:rsidP="00E507D2"/>
    <w:p w14:paraId="34096E29" w14:textId="68D3E8AB" w:rsidR="00E507D2" w:rsidRDefault="00E507D2" w:rsidP="00E507D2"/>
    <w:p w14:paraId="2491D6CB" w14:textId="09E9E817" w:rsidR="00E507D2" w:rsidRDefault="00E507D2" w:rsidP="00E507D2"/>
    <w:p w14:paraId="6D7972A0" w14:textId="672F4DC6" w:rsidR="00E507D2" w:rsidRDefault="00E507D2" w:rsidP="00E507D2"/>
    <w:p w14:paraId="1CC78344" w14:textId="2D03957B" w:rsidR="00E507D2" w:rsidRDefault="00E507D2" w:rsidP="00E507D2"/>
    <w:p w14:paraId="7D8A57FC" w14:textId="3F5E699D" w:rsidR="00E507D2" w:rsidRDefault="00E507D2" w:rsidP="00E507D2"/>
    <w:p w14:paraId="24068AAC" w14:textId="2A02ABC6" w:rsidR="00E507D2" w:rsidRDefault="00E507D2" w:rsidP="00E507D2"/>
    <w:p w14:paraId="438482C0" w14:textId="4D98E5F4" w:rsidR="00E507D2" w:rsidRDefault="00E507D2" w:rsidP="00E507D2"/>
    <w:p w14:paraId="7DBA922F" w14:textId="79871F63" w:rsidR="00E507D2" w:rsidRDefault="00E507D2" w:rsidP="00E507D2"/>
    <w:p w14:paraId="4FCC2528" w14:textId="65BA43AC" w:rsidR="00E507D2" w:rsidRDefault="00E507D2" w:rsidP="00E507D2"/>
    <w:p w14:paraId="35C31D03" w14:textId="193CDBC7" w:rsidR="00E507D2" w:rsidRDefault="00E507D2" w:rsidP="00E507D2"/>
    <w:p w14:paraId="4EC8130B" w14:textId="6C8F7E36" w:rsidR="00E507D2" w:rsidRDefault="00E507D2" w:rsidP="00E507D2"/>
    <w:p w14:paraId="72C23248" w14:textId="0EADA3C7" w:rsidR="00E507D2" w:rsidRDefault="00E507D2" w:rsidP="00E507D2"/>
    <w:p w14:paraId="6E35D8A7" w14:textId="22C5694B" w:rsidR="0046568E" w:rsidRDefault="0046568E" w:rsidP="00E507D2"/>
    <w:p w14:paraId="0A652802" w14:textId="77777777" w:rsidR="0046568E" w:rsidRDefault="0046568E" w:rsidP="00E507D2"/>
    <w:p w14:paraId="0A92C32E" w14:textId="1582BC9E" w:rsidR="00E507D2" w:rsidRPr="0046568E" w:rsidRDefault="00E507D2" w:rsidP="00286EF7">
      <w:pPr>
        <w:pStyle w:val="Heading1"/>
      </w:pPr>
      <w:r w:rsidRPr="0046568E">
        <w:t xml:space="preserve">A Vision of Change: Sustainability in the </w:t>
      </w:r>
      <w:r w:rsidRPr="00286EF7">
        <w:t>hotel</w:t>
      </w:r>
      <w:r w:rsidRPr="0046568E">
        <w:t xml:space="preserve"> industry.</w:t>
      </w:r>
    </w:p>
    <w:p w14:paraId="538AB890" w14:textId="20AD91D4" w:rsidR="00E507D2" w:rsidRPr="00286EF7" w:rsidRDefault="00E507D2" w:rsidP="00286EF7">
      <w:pPr>
        <w:pStyle w:val="Heading2"/>
      </w:pPr>
      <w:r w:rsidRPr="00286EF7">
        <w:t>Introduction</w:t>
      </w:r>
    </w:p>
    <w:p w14:paraId="18467561" w14:textId="309E04AA" w:rsidR="00E507D2" w:rsidRPr="0046568E" w:rsidRDefault="00E507D2" w:rsidP="0046568E">
      <w:pPr>
        <w:spacing w:line="360" w:lineRule="auto"/>
        <w:jc w:val="both"/>
        <w:rPr>
          <w:rFonts w:ascii="Arial" w:hAnsi="Arial" w:cs="Arial"/>
        </w:rPr>
      </w:pPr>
      <w:r w:rsidRPr="0046568E">
        <w:rPr>
          <w:rFonts w:ascii="Arial" w:hAnsi="Arial" w:cs="Arial"/>
        </w:rPr>
        <w:t>The word "sustainability" refers to meeting the needs of the present without compromising the future's ability to meet its own needs</w:t>
      </w:r>
      <w:sdt>
        <w:sdtPr>
          <w:rPr>
            <w:rFonts w:ascii="Arial" w:hAnsi="Arial" w:cs="Arial"/>
          </w:rPr>
          <w:id w:val="681248806"/>
          <w:citation/>
        </w:sdtPr>
        <w:sdtContent>
          <w:r w:rsidR="008F56F8" w:rsidRPr="0046568E">
            <w:rPr>
              <w:rFonts w:ascii="Arial" w:hAnsi="Arial" w:cs="Arial"/>
            </w:rPr>
            <w:fldChar w:fldCharType="begin"/>
          </w:r>
          <w:r w:rsidR="008F56F8" w:rsidRPr="0046568E">
            <w:rPr>
              <w:rFonts w:ascii="Arial" w:hAnsi="Arial" w:cs="Arial"/>
            </w:rPr>
            <w:instrText xml:space="preserve"> CITATION Njo19 \l 1033 </w:instrText>
          </w:r>
          <w:r w:rsidR="008F56F8" w:rsidRPr="0046568E">
            <w:rPr>
              <w:rFonts w:ascii="Arial" w:hAnsi="Arial" w:cs="Arial"/>
            </w:rPr>
            <w:fldChar w:fldCharType="separate"/>
          </w:r>
          <w:r w:rsidR="008F56F8" w:rsidRPr="0046568E">
            <w:rPr>
              <w:rFonts w:ascii="Arial" w:hAnsi="Arial" w:cs="Arial"/>
              <w:noProof/>
            </w:rPr>
            <w:t xml:space="preserve"> (Njoroge and Anderson, 2019)</w:t>
          </w:r>
          <w:r w:rsidR="008F56F8" w:rsidRPr="0046568E">
            <w:rPr>
              <w:rFonts w:ascii="Arial" w:hAnsi="Arial" w:cs="Arial"/>
            </w:rPr>
            <w:fldChar w:fldCharType="end"/>
          </w:r>
        </w:sdtContent>
      </w:sdt>
      <w:r w:rsidRPr="0046568E">
        <w:rPr>
          <w:rFonts w:ascii="Arial" w:hAnsi="Arial" w:cs="Arial"/>
        </w:rPr>
        <w:t>. Thus, it is possible to advance social and economic growth while protecting the environment via sustainable development. Here, I'll explain why and how sustainability matters in the hotel industry. Considering recent events, I'll discuss the state of the hotel industry. I'll also go further into CSR and consider how hotels may improve their social consciousness to win over more guests. Economics, society, and the environment are all factors that affect sustainability. These principles provide a foundation for building a better, more secure future for all people. Inequality, poverty, environmental destruction, and the lack of peace are only some of the themes they tackle. The United Nations has set out a set of sustainable development objectives and targets that it says apply to every country in the world, notwithstanding their unique circumstances, resources, and levels of development.</w:t>
      </w:r>
    </w:p>
    <w:p w14:paraId="49D002B6" w14:textId="7DA04F9E" w:rsidR="00E507D2" w:rsidRPr="0046568E" w:rsidRDefault="00E507D2" w:rsidP="00286EF7">
      <w:pPr>
        <w:pStyle w:val="Heading2"/>
      </w:pPr>
      <w:r w:rsidRPr="0046568E">
        <w:t>Main body</w:t>
      </w:r>
    </w:p>
    <w:p w14:paraId="239C3935" w14:textId="1F312B88" w:rsidR="00E507D2" w:rsidRPr="0046568E" w:rsidRDefault="00E507D2" w:rsidP="0046568E">
      <w:pPr>
        <w:spacing w:line="360" w:lineRule="auto"/>
        <w:jc w:val="both"/>
        <w:rPr>
          <w:rFonts w:ascii="Arial" w:hAnsi="Arial" w:cs="Arial"/>
        </w:rPr>
      </w:pPr>
      <w:r w:rsidRPr="0046568E">
        <w:rPr>
          <w:rFonts w:ascii="Arial" w:hAnsi="Arial" w:cs="Arial"/>
        </w:rPr>
        <w:t>The hotel industry contributes significantly to environmental challenges since it consumes a substantial quantity of natural resources such as power, water, and other non-durable resources</w:t>
      </w:r>
      <w:sdt>
        <w:sdtPr>
          <w:rPr>
            <w:rFonts w:ascii="Arial" w:hAnsi="Arial" w:cs="Arial"/>
          </w:rPr>
          <w:id w:val="2013484482"/>
          <w:citation/>
        </w:sdtPr>
        <w:sdtContent>
          <w:r w:rsidR="008F56F8" w:rsidRPr="0046568E">
            <w:rPr>
              <w:rFonts w:ascii="Arial" w:hAnsi="Arial" w:cs="Arial"/>
            </w:rPr>
            <w:fldChar w:fldCharType="begin"/>
          </w:r>
          <w:r w:rsidR="008F56F8" w:rsidRPr="0046568E">
            <w:rPr>
              <w:rFonts w:ascii="Arial" w:hAnsi="Arial" w:cs="Arial"/>
            </w:rPr>
            <w:instrText xml:space="preserve">CITATION Bal13 \l 1033 </w:instrText>
          </w:r>
          <w:r w:rsidR="008F56F8" w:rsidRPr="0046568E">
            <w:rPr>
              <w:rFonts w:ascii="Arial" w:hAnsi="Arial" w:cs="Arial"/>
            </w:rPr>
            <w:fldChar w:fldCharType="separate"/>
          </w:r>
          <w:r w:rsidR="008F56F8" w:rsidRPr="0046568E">
            <w:rPr>
              <w:rFonts w:ascii="Arial" w:hAnsi="Arial" w:cs="Arial"/>
              <w:noProof/>
            </w:rPr>
            <w:t xml:space="preserve"> (Baldwin, Wilberforce and Kapur, 2013)</w:t>
          </w:r>
          <w:r w:rsidR="008F56F8" w:rsidRPr="0046568E">
            <w:rPr>
              <w:rFonts w:ascii="Arial" w:hAnsi="Arial" w:cs="Arial"/>
            </w:rPr>
            <w:fldChar w:fldCharType="end"/>
          </w:r>
        </w:sdtContent>
      </w:sdt>
      <w:r w:rsidRPr="0046568E">
        <w:rPr>
          <w:rFonts w:ascii="Arial" w:hAnsi="Arial" w:cs="Arial"/>
        </w:rPr>
        <w:t>. The worldwide nature of the hotel industry makes the points made irrefutable. Successful hotel chains recognize the importance of conserving the local history and natural attractions that bring in guests.</w:t>
      </w:r>
    </w:p>
    <w:p w14:paraId="0CA8B6F8" w14:textId="6B0B77F3" w:rsidR="00E507D2" w:rsidRPr="0046568E" w:rsidRDefault="00E507D2" w:rsidP="0046568E">
      <w:pPr>
        <w:spacing w:line="360" w:lineRule="auto"/>
        <w:jc w:val="both"/>
        <w:rPr>
          <w:rFonts w:ascii="Arial" w:hAnsi="Arial" w:cs="Arial"/>
        </w:rPr>
      </w:pPr>
      <w:r w:rsidRPr="0046568E">
        <w:rPr>
          <w:rFonts w:ascii="Arial" w:hAnsi="Arial" w:cs="Arial"/>
        </w:rPr>
        <w:t>Corporate social responsibility (CSR) is a practice in which businesses accept responsibility for their actions and make positive contributions to society by concentrating on the environment, community, shareholders, and all other stakeholders</w:t>
      </w:r>
      <w:sdt>
        <w:sdtPr>
          <w:rPr>
            <w:rFonts w:ascii="Arial" w:hAnsi="Arial" w:cs="Arial"/>
          </w:rPr>
          <w:id w:val="1507943082"/>
          <w:citation/>
        </w:sdtPr>
        <w:sdtContent>
          <w:r w:rsidR="008F56F8" w:rsidRPr="0046568E">
            <w:rPr>
              <w:rFonts w:ascii="Arial" w:hAnsi="Arial" w:cs="Arial"/>
            </w:rPr>
            <w:fldChar w:fldCharType="begin"/>
          </w:r>
          <w:r w:rsidR="008F56F8" w:rsidRPr="0046568E">
            <w:rPr>
              <w:rFonts w:ascii="Arial" w:hAnsi="Arial" w:cs="Arial"/>
            </w:rPr>
            <w:instrText xml:space="preserve"> CITATION Jon14 \l 1033 </w:instrText>
          </w:r>
          <w:r w:rsidR="008F56F8" w:rsidRPr="0046568E">
            <w:rPr>
              <w:rFonts w:ascii="Arial" w:hAnsi="Arial" w:cs="Arial"/>
            </w:rPr>
            <w:fldChar w:fldCharType="separate"/>
          </w:r>
          <w:r w:rsidR="008F56F8" w:rsidRPr="0046568E">
            <w:rPr>
              <w:rFonts w:ascii="Arial" w:hAnsi="Arial" w:cs="Arial"/>
              <w:noProof/>
            </w:rPr>
            <w:t xml:space="preserve"> (Jones, Hillier and Comfort, 2014)</w:t>
          </w:r>
          <w:r w:rsidR="008F56F8" w:rsidRPr="0046568E">
            <w:rPr>
              <w:rFonts w:ascii="Arial" w:hAnsi="Arial" w:cs="Arial"/>
            </w:rPr>
            <w:fldChar w:fldCharType="end"/>
          </w:r>
        </w:sdtContent>
      </w:sdt>
      <w:r w:rsidRPr="0046568E">
        <w:rPr>
          <w:rFonts w:ascii="Arial" w:hAnsi="Arial" w:cs="Arial"/>
        </w:rPr>
        <w:t xml:space="preserve">. The goal of the circular economy is to reduce waste by increasing product reuse, repair, and recycling. Since natural resources are being depleted on a consistent basis owing to greed and the need for progress, this is crucial. Corporate social responsibility (CSR) and the principles of a circular economy (CE) are compatible with one another. Businesses have been accused of being major environmental polluters, thus </w:t>
      </w:r>
      <w:r w:rsidRPr="0046568E">
        <w:rPr>
          <w:rFonts w:ascii="Arial" w:hAnsi="Arial" w:cs="Arial"/>
        </w:rPr>
        <w:lastRenderedPageBreak/>
        <w:t>it's only fair that they take steps to clean up the environment. Tourists are increasingly backing sustainability and often shopping at companies that do the same as they worry about global warming.</w:t>
      </w:r>
    </w:p>
    <w:p w14:paraId="46BA2D61" w14:textId="7C67B5D2" w:rsidR="00E507D2" w:rsidRPr="0046568E" w:rsidRDefault="00E507D2" w:rsidP="0046568E">
      <w:pPr>
        <w:spacing w:line="360" w:lineRule="auto"/>
        <w:jc w:val="both"/>
        <w:rPr>
          <w:rFonts w:ascii="Arial" w:hAnsi="Arial" w:cs="Arial"/>
        </w:rPr>
      </w:pPr>
      <w:r w:rsidRPr="0046568E">
        <w:rPr>
          <w:rFonts w:ascii="Arial" w:hAnsi="Arial" w:cs="Arial"/>
        </w:rPr>
        <w:t>One of the greatest illustrations of why sustainable business management is essential to a company's long-term success can be seen in the hotel industry. With rising costs, more volatile demand, and increasing pressure to be responsible stewards of the economy, society, and environment, sustainability, as defined at the 1992 Rio de Janeiro UN Conference on Environment and Development, is one of the most pressing issues facing hoteliers in the twenty-first century</w:t>
      </w:r>
      <w:sdt>
        <w:sdtPr>
          <w:rPr>
            <w:rFonts w:ascii="Arial" w:hAnsi="Arial" w:cs="Arial"/>
          </w:rPr>
          <w:id w:val="-591621962"/>
          <w:citation/>
        </w:sdtPr>
        <w:sdtContent>
          <w:r w:rsidR="008F56F8" w:rsidRPr="0046568E">
            <w:rPr>
              <w:rFonts w:ascii="Arial" w:hAnsi="Arial" w:cs="Arial"/>
            </w:rPr>
            <w:fldChar w:fldCharType="begin"/>
          </w:r>
          <w:r w:rsidR="008F56F8" w:rsidRPr="0046568E">
            <w:rPr>
              <w:rFonts w:ascii="Arial" w:hAnsi="Arial" w:cs="Arial"/>
            </w:rPr>
            <w:instrText xml:space="preserve"> CITATION Kin17 \l 1033 </w:instrText>
          </w:r>
          <w:r w:rsidR="008F56F8" w:rsidRPr="0046568E">
            <w:rPr>
              <w:rFonts w:ascii="Arial" w:hAnsi="Arial" w:cs="Arial"/>
            </w:rPr>
            <w:fldChar w:fldCharType="separate"/>
          </w:r>
          <w:r w:rsidR="008F56F8" w:rsidRPr="0046568E">
            <w:rPr>
              <w:rFonts w:ascii="Arial" w:hAnsi="Arial" w:cs="Arial"/>
              <w:noProof/>
            </w:rPr>
            <w:t xml:space="preserve"> (King and Mackenzie, 2017)</w:t>
          </w:r>
          <w:r w:rsidR="008F56F8" w:rsidRPr="0046568E">
            <w:rPr>
              <w:rFonts w:ascii="Arial" w:hAnsi="Arial" w:cs="Arial"/>
            </w:rPr>
            <w:fldChar w:fldCharType="end"/>
          </w:r>
        </w:sdtContent>
      </w:sdt>
      <w:r w:rsidRPr="0046568E">
        <w:rPr>
          <w:rFonts w:ascii="Arial" w:hAnsi="Arial" w:cs="Arial"/>
        </w:rPr>
        <w:t>.</w:t>
      </w:r>
    </w:p>
    <w:p w14:paraId="1291E0E5" w14:textId="0187C79E" w:rsidR="00E507D2" w:rsidRPr="0046568E" w:rsidRDefault="00E507D2" w:rsidP="0046568E">
      <w:pPr>
        <w:spacing w:line="360" w:lineRule="auto"/>
        <w:jc w:val="both"/>
        <w:rPr>
          <w:rFonts w:ascii="Arial" w:hAnsi="Arial" w:cs="Arial"/>
        </w:rPr>
      </w:pPr>
      <w:r w:rsidRPr="0046568E">
        <w:rPr>
          <w:rFonts w:ascii="Arial" w:hAnsi="Arial" w:cs="Arial"/>
        </w:rPr>
        <w:t>As a result of environmental damage, people are starting to realize how important it is to set up and strictly implement strict regulations to preserve the environment. Therefore, sustainable development, which includes the construction of a more sustainable built environment, is the primary objective and primary challenge of our time. Numerous studies show that the hotel industry plays a significant role in this process. The hotel industry, which encompasses a wide range of establishments across the world, is a significant industry within the travel and tourism sector</w:t>
      </w:r>
      <w:sdt>
        <w:sdtPr>
          <w:rPr>
            <w:rFonts w:ascii="Arial" w:hAnsi="Arial" w:cs="Arial"/>
          </w:rPr>
          <w:id w:val="1815601156"/>
          <w:citation/>
        </w:sdtPr>
        <w:sdtContent>
          <w:r w:rsidR="008F56F8" w:rsidRPr="0046568E">
            <w:rPr>
              <w:rFonts w:ascii="Arial" w:hAnsi="Arial" w:cs="Arial"/>
            </w:rPr>
            <w:fldChar w:fldCharType="begin"/>
          </w:r>
          <w:r w:rsidR="008F56F8" w:rsidRPr="0046568E">
            <w:rPr>
              <w:rFonts w:ascii="Arial" w:hAnsi="Arial" w:cs="Arial"/>
            </w:rPr>
            <w:instrText xml:space="preserve"> CITATION Sha19 \l 1033 </w:instrText>
          </w:r>
          <w:r w:rsidR="008F56F8" w:rsidRPr="0046568E">
            <w:rPr>
              <w:rFonts w:ascii="Arial" w:hAnsi="Arial" w:cs="Arial"/>
            </w:rPr>
            <w:fldChar w:fldCharType="separate"/>
          </w:r>
          <w:r w:rsidR="008F56F8" w:rsidRPr="0046568E">
            <w:rPr>
              <w:rFonts w:ascii="Arial" w:hAnsi="Arial" w:cs="Arial"/>
              <w:noProof/>
            </w:rPr>
            <w:t xml:space="preserve"> (Shashi, Cerchione and Bansal, 2019)</w:t>
          </w:r>
          <w:r w:rsidR="008F56F8" w:rsidRPr="0046568E">
            <w:rPr>
              <w:rFonts w:ascii="Arial" w:hAnsi="Arial" w:cs="Arial"/>
            </w:rPr>
            <w:fldChar w:fldCharType="end"/>
          </w:r>
        </w:sdtContent>
      </w:sdt>
      <w:r w:rsidRPr="0046568E">
        <w:rPr>
          <w:rFonts w:ascii="Arial" w:hAnsi="Arial" w:cs="Arial"/>
        </w:rPr>
        <w:t>. Hotels have a greater impact on the environment than other hotel kinds of the same size because they house a greater number of people and make more use of resources (such as energy, water, and consumables) in providing their services. Research after study has shown that hotels utilize a disproportionate amount of consumer goods, and one of the most obvious effects of the hotel industry on the environment is the amount of trash it creates. IHEI (20</w:t>
      </w:r>
      <w:r w:rsidR="008F56F8" w:rsidRPr="0046568E">
        <w:rPr>
          <w:rFonts w:ascii="Arial" w:hAnsi="Arial" w:cs="Arial"/>
        </w:rPr>
        <w:t>1</w:t>
      </w:r>
      <w:r w:rsidRPr="0046568E">
        <w:rPr>
          <w:rFonts w:ascii="Arial" w:hAnsi="Arial" w:cs="Arial"/>
        </w:rPr>
        <w:t>2) estimates that a typical hotel generates more than 1 kilogram of waste per guest-day, which translates to several tons of trash each month</w:t>
      </w:r>
      <w:sdt>
        <w:sdtPr>
          <w:rPr>
            <w:rFonts w:ascii="Arial" w:hAnsi="Arial" w:cs="Arial"/>
          </w:rPr>
          <w:id w:val="850224994"/>
          <w:citation/>
        </w:sdtPr>
        <w:sdtContent>
          <w:r w:rsidR="008F56F8" w:rsidRPr="0046568E">
            <w:rPr>
              <w:rFonts w:ascii="Arial" w:hAnsi="Arial" w:cs="Arial"/>
            </w:rPr>
            <w:fldChar w:fldCharType="begin"/>
          </w:r>
          <w:r w:rsidR="008F56F8" w:rsidRPr="0046568E">
            <w:rPr>
              <w:rFonts w:ascii="Arial" w:hAnsi="Arial" w:cs="Arial"/>
            </w:rPr>
            <w:instrText xml:space="preserve"> CITATION Kin17 \l 1033 </w:instrText>
          </w:r>
          <w:r w:rsidR="008F56F8" w:rsidRPr="0046568E">
            <w:rPr>
              <w:rFonts w:ascii="Arial" w:hAnsi="Arial" w:cs="Arial"/>
            </w:rPr>
            <w:fldChar w:fldCharType="separate"/>
          </w:r>
          <w:r w:rsidR="008F56F8" w:rsidRPr="0046568E">
            <w:rPr>
              <w:rFonts w:ascii="Arial" w:hAnsi="Arial" w:cs="Arial"/>
              <w:noProof/>
            </w:rPr>
            <w:t xml:space="preserve"> (King and Mackenzie, 2017)</w:t>
          </w:r>
          <w:r w:rsidR="008F56F8" w:rsidRPr="0046568E">
            <w:rPr>
              <w:rFonts w:ascii="Arial" w:hAnsi="Arial" w:cs="Arial"/>
            </w:rPr>
            <w:fldChar w:fldCharType="end"/>
          </w:r>
        </w:sdtContent>
      </w:sdt>
      <w:r w:rsidRPr="0046568E">
        <w:rPr>
          <w:rFonts w:ascii="Arial" w:hAnsi="Arial" w:cs="Arial"/>
        </w:rPr>
        <w:t>. These numbers clearly demonstrate the immediate need for better ecologically friendly activities and products in the hotel industry.</w:t>
      </w:r>
      <w:r w:rsidR="0046568E" w:rsidRPr="0046568E">
        <w:rPr>
          <w:rFonts w:ascii="Arial" w:hAnsi="Arial" w:cs="Arial"/>
        </w:rPr>
        <w:t xml:space="preserve"> </w:t>
      </w:r>
      <w:r w:rsidRPr="0046568E">
        <w:rPr>
          <w:rFonts w:ascii="Arial" w:hAnsi="Arial" w:cs="Arial"/>
        </w:rPr>
        <w:t>The general public's knowledge of environmental problems has increased over time, as has the notion of "green consumption." Environmental sustainability was formerly a priority for most hotels, but this is increasingly becoming a business issue.</w:t>
      </w:r>
    </w:p>
    <w:p w14:paraId="1AE16359" w14:textId="4079A7D6" w:rsidR="00E507D2" w:rsidRPr="0046568E" w:rsidRDefault="00E507D2" w:rsidP="0046568E">
      <w:pPr>
        <w:spacing w:line="360" w:lineRule="auto"/>
        <w:jc w:val="both"/>
        <w:rPr>
          <w:rFonts w:ascii="Arial" w:hAnsi="Arial" w:cs="Arial"/>
        </w:rPr>
      </w:pPr>
      <w:r w:rsidRPr="0046568E">
        <w:rPr>
          <w:rFonts w:ascii="Arial" w:hAnsi="Arial" w:cs="Arial"/>
        </w:rPr>
        <w:t xml:space="preserve">Increased environmental responsibility requires the right methods and resources to be put into action. We may </w:t>
      </w:r>
      <w:r w:rsidR="0046568E" w:rsidRPr="0046568E">
        <w:rPr>
          <w:rFonts w:ascii="Arial" w:hAnsi="Arial" w:cs="Arial"/>
        </w:rPr>
        <w:t>act</w:t>
      </w:r>
      <w:r w:rsidRPr="0046568E">
        <w:rPr>
          <w:rFonts w:ascii="Arial" w:hAnsi="Arial" w:cs="Arial"/>
        </w:rPr>
        <w:t xml:space="preserve"> by enforcing rules and regulations (such as those that limit </w:t>
      </w:r>
      <w:r w:rsidRPr="0046568E">
        <w:rPr>
          <w:rFonts w:ascii="Arial" w:hAnsi="Arial" w:cs="Arial"/>
        </w:rPr>
        <w:lastRenderedPageBreak/>
        <w:t>how much water can be used, how much trash can be produced, and how much pollution can be released), and by encouraging the adoption of voluntary standards</w:t>
      </w:r>
      <w:sdt>
        <w:sdtPr>
          <w:rPr>
            <w:rFonts w:ascii="Arial" w:hAnsi="Arial" w:cs="Arial"/>
          </w:rPr>
          <w:id w:val="-452781130"/>
          <w:citation/>
        </w:sdtPr>
        <w:sdtContent>
          <w:r w:rsidR="0046568E" w:rsidRPr="0046568E">
            <w:rPr>
              <w:rFonts w:ascii="Arial" w:hAnsi="Arial" w:cs="Arial"/>
            </w:rPr>
            <w:fldChar w:fldCharType="begin"/>
          </w:r>
          <w:r w:rsidR="0046568E" w:rsidRPr="0046568E">
            <w:rPr>
              <w:rFonts w:ascii="Arial" w:hAnsi="Arial" w:cs="Arial"/>
            </w:rPr>
            <w:instrText xml:space="preserve"> CITATION Jon14 \l 1033 </w:instrText>
          </w:r>
          <w:r w:rsidR="0046568E" w:rsidRPr="0046568E">
            <w:rPr>
              <w:rFonts w:ascii="Arial" w:hAnsi="Arial" w:cs="Arial"/>
            </w:rPr>
            <w:fldChar w:fldCharType="separate"/>
          </w:r>
          <w:r w:rsidR="0046568E" w:rsidRPr="0046568E">
            <w:rPr>
              <w:rFonts w:ascii="Arial" w:hAnsi="Arial" w:cs="Arial"/>
              <w:noProof/>
            </w:rPr>
            <w:t xml:space="preserve"> (Jones, Hillier and Comfort, 2014)</w:t>
          </w:r>
          <w:r w:rsidR="0046568E" w:rsidRPr="0046568E">
            <w:rPr>
              <w:rFonts w:ascii="Arial" w:hAnsi="Arial" w:cs="Arial"/>
            </w:rPr>
            <w:fldChar w:fldCharType="end"/>
          </w:r>
        </w:sdtContent>
      </w:sdt>
      <w:r w:rsidRPr="0046568E">
        <w:rPr>
          <w:rFonts w:ascii="Arial" w:hAnsi="Arial" w:cs="Arial"/>
        </w:rPr>
        <w:t>. Certification and labeling systems are growing increasingly prevalent. It's not only hotels that are getting together to help hotels become greener; governments, NGOs, and universities are doing the same thing</w:t>
      </w:r>
      <w:sdt>
        <w:sdtPr>
          <w:rPr>
            <w:rFonts w:ascii="Arial" w:hAnsi="Arial" w:cs="Arial"/>
          </w:rPr>
          <w:id w:val="642081730"/>
          <w:citation/>
        </w:sdtPr>
        <w:sdtContent>
          <w:r w:rsidR="0046568E" w:rsidRPr="0046568E">
            <w:rPr>
              <w:rFonts w:ascii="Arial" w:hAnsi="Arial" w:cs="Arial"/>
            </w:rPr>
            <w:fldChar w:fldCharType="begin"/>
          </w:r>
          <w:r w:rsidR="0046568E" w:rsidRPr="0046568E">
            <w:rPr>
              <w:rFonts w:ascii="Arial" w:hAnsi="Arial" w:cs="Arial"/>
            </w:rPr>
            <w:instrText xml:space="preserve"> CITATION Ten19 \l 1033 </w:instrText>
          </w:r>
          <w:r w:rsidR="0046568E" w:rsidRPr="0046568E">
            <w:rPr>
              <w:rFonts w:ascii="Arial" w:hAnsi="Arial" w:cs="Arial"/>
            </w:rPr>
            <w:fldChar w:fldCharType="separate"/>
          </w:r>
          <w:r w:rsidR="0046568E" w:rsidRPr="0046568E">
            <w:rPr>
              <w:rFonts w:ascii="Arial" w:hAnsi="Arial" w:cs="Arial"/>
              <w:noProof/>
            </w:rPr>
            <w:t xml:space="preserve"> (Teng and Wu, 2019)</w:t>
          </w:r>
          <w:r w:rsidR="0046568E" w:rsidRPr="0046568E">
            <w:rPr>
              <w:rFonts w:ascii="Arial" w:hAnsi="Arial" w:cs="Arial"/>
            </w:rPr>
            <w:fldChar w:fldCharType="end"/>
          </w:r>
        </w:sdtContent>
      </w:sdt>
      <w:r w:rsidRPr="0046568E">
        <w:rPr>
          <w:rFonts w:ascii="Arial" w:hAnsi="Arial" w:cs="Arial"/>
        </w:rPr>
        <w:t>. Several well-known hotel groups have, in fact, created their own modules and used state-of-the-art techniques. Guests are increasingly seeking environmentally sustainable hotel operations. The industry of our industry roundtables in Asia and North America, where hoteliers discussed the need for standardized reporting and agreed upon best practices, shows that the hotel industry is paying attention. As a result, hotels are increasingly being asked by event organizers and corporate trip planners for sustainability data (such as energy use or recycling policies). Third-party verification of environmentally friendly assertions is becoming a standard feature of sustainability reports.</w:t>
      </w:r>
    </w:p>
    <w:p w14:paraId="58D96D1E" w14:textId="2B24AF22" w:rsidR="00E507D2" w:rsidRPr="0046568E" w:rsidRDefault="00E507D2" w:rsidP="0046568E">
      <w:pPr>
        <w:spacing w:line="360" w:lineRule="auto"/>
        <w:jc w:val="both"/>
        <w:rPr>
          <w:rFonts w:ascii="Arial" w:hAnsi="Arial" w:cs="Arial"/>
        </w:rPr>
      </w:pPr>
      <w:r w:rsidRPr="0046568E">
        <w:rPr>
          <w:rFonts w:ascii="Arial" w:hAnsi="Arial" w:cs="Arial"/>
        </w:rPr>
        <w:t>For hotels to prosper, rising demand and decreasing expenses are two crucial factors. Sustainable practices may help a hotel's reputation with guests by demonstrating the establishment's commitment to doing good. When used properly, they are also generally cost-effective and have short payback periods. Due to the rapid payback and significant cost reductions seen over time, hotels that implement these strategies are usually in a very healthy financial position</w:t>
      </w:r>
      <w:sdt>
        <w:sdtPr>
          <w:rPr>
            <w:rFonts w:ascii="Arial" w:hAnsi="Arial" w:cs="Arial"/>
          </w:rPr>
          <w:id w:val="1140767989"/>
          <w:citation/>
        </w:sdtPr>
        <w:sdtContent>
          <w:r w:rsidR="0046568E" w:rsidRPr="0046568E">
            <w:rPr>
              <w:rFonts w:ascii="Arial" w:hAnsi="Arial" w:cs="Arial"/>
            </w:rPr>
            <w:fldChar w:fldCharType="begin"/>
          </w:r>
          <w:r w:rsidR="0046568E" w:rsidRPr="0046568E">
            <w:rPr>
              <w:rFonts w:ascii="Arial" w:hAnsi="Arial" w:cs="Arial"/>
            </w:rPr>
            <w:instrText xml:space="preserve"> CITATION Kin17 \l 1033 </w:instrText>
          </w:r>
          <w:r w:rsidR="0046568E" w:rsidRPr="0046568E">
            <w:rPr>
              <w:rFonts w:ascii="Arial" w:hAnsi="Arial" w:cs="Arial"/>
            </w:rPr>
            <w:fldChar w:fldCharType="separate"/>
          </w:r>
          <w:r w:rsidR="0046568E" w:rsidRPr="0046568E">
            <w:rPr>
              <w:rFonts w:ascii="Arial" w:hAnsi="Arial" w:cs="Arial"/>
              <w:noProof/>
            </w:rPr>
            <w:t xml:space="preserve"> (King and Mackenzie, 2017)</w:t>
          </w:r>
          <w:r w:rsidR="0046568E" w:rsidRPr="0046568E">
            <w:rPr>
              <w:rFonts w:ascii="Arial" w:hAnsi="Arial" w:cs="Arial"/>
            </w:rPr>
            <w:fldChar w:fldCharType="end"/>
          </w:r>
        </w:sdtContent>
      </w:sdt>
      <w:r w:rsidRPr="0046568E">
        <w:rPr>
          <w:rFonts w:ascii="Arial" w:hAnsi="Arial" w:cs="Arial"/>
        </w:rPr>
        <w:t>. In the current hospitality industry, only a minority of hotels, notably those in the structured sector, make sustainability a top priority.</w:t>
      </w:r>
    </w:p>
    <w:p w14:paraId="13885C50" w14:textId="0908E848" w:rsidR="00E507D2" w:rsidRPr="0046568E" w:rsidRDefault="00E507D2" w:rsidP="0046568E">
      <w:pPr>
        <w:spacing w:line="360" w:lineRule="auto"/>
        <w:jc w:val="both"/>
        <w:rPr>
          <w:rFonts w:ascii="Arial" w:hAnsi="Arial" w:cs="Arial"/>
        </w:rPr>
      </w:pPr>
      <w:r w:rsidRPr="0046568E">
        <w:rPr>
          <w:rFonts w:ascii="Arial" w:hAnsi="Arial" w:cs="Arial"/>
        </w:rPr>
        <w:t>Awareness of environmental degradation is raising consciousness about the need for stricter environmental laws. The stakes are high, time is of the importance, and sustainable expansion is a key problem. Several parties, including the public, industry officials, businesses, and other interested parties, need to collaborate to meet the challenge of sustainability</w:t>
      </w:r>
      <w:sdt>
        <w:sdtPr>
          <w:rPr>
            <w:rFonts w:ascii="Arial" w:hAnsi="Arial" w:cs="Arial"/>
          </w:rPr>
          <w:id w:val="359479660"/>
          <w:citation/>
        </w:sdtPr>
        <w:sdtContent>
          <w:r w:rsidR="0046568E" w:rsidRPr="0046568E">
            <w:rPr>
              <w:rFonts w:ascii="Arial" w:hAnsi="Arial" w:cs="Arial"/>
            </w:rPr>
            <w:fldChar w:fldCharType="begin"/>
          </w:r>
          <w:r w:rsidR="0046568E" w:rsidRPr="0046568E">
            <w:rPr>
              <w:rFonts w:ascii="Arial" w:hAnsi="Arial" w:cs="Arial"/>
            </w:rPr>
            <w:instrText xml:space="preserve"> CITATION Bal13 \l 1033 </w:instrText>
          </w:r>
          <w:r w:rsidR="0046568E" w:rsidRPr="0046568E">
            <w:rPr>
              <w:rFonts w:ascii="Arial" w:hAnsi="Arial" w:cs="Arial"/>
            </w:rPr>
            <w:fldChar w:fldCharType="separate"/>
          </w:r>
          <w:r w:rsidR="0046568E" w:rsidRPr="0046568E">
            <w:rPr>
              <w:rFonts w:ascii="Arial" w:hAnsi="Arial" w:cs="Arial"/>
              <w:noProof/>
            </w:rPr>
            <w:t xml:space="preserve"> (Baldwin, Wilberforce and Kapur, 2013)</w:t>
          </w:r>
          <w:r w:rsidR="0046568E" w:rsidRPr="0046568E">
            <w:rPr>
              <w:rFonts w:ascii="Arial" w:hAnsi="Arial" w:cs="Arial"/>
            </w:rPr>
            <w:fldChar w:fldCharType="end"/>
          </w:r>
        </w:sdtContent>
      </w:sdt>
      <w:r w:rsidRPr="0046568E">
        <w:rPr>
          <w:rFonts w:ascii="Arial" w:hAnsi="Arial" w:cs="Arial"/>
        </w:rPr>
        <w:t>. The hotel industry has had a significant impact on this method.</w:t>
      </w:r>
    </w:p>
    <w:p w14:paraId="46707F87" w14:textId="4FB7A1BA" w:rsidR="00E507D2" w:rsidRPr="0046568E" w:rsidRDefault="00E507D2" w:rsidP="0046568E">
      <w:pPr>
        <w:spacing w:line="360" w:lineRule="auto"/>
        <w:jc w:val="both"/>
        <w:rPr>
          <w:rFonts w:ascii="Arial" w:hAnsi="Arial" w:cs="Arial"/>
        </w:rPr>
      </w:pPr>
      <w:r w:rsidRPr="0046568E">
        <w:rPr>
          <w:rFonts w:ascii="Arial" w:hAnsi="Arial" w:cs="Arial"/>
        </w:rPr>
        <w:t xml:space="preserve">One of the most difficult difficulties cited by hoteliers is a shortage of human resources and how it impacts the industry in almost every location. The availability of skilled workers, rather than capital, may be a greater constraint for hotel growth in many parts of the world. </w:t>
      </w:r>
      <w:r w:rsidRPr="0046568E">
        <w:rPr>
          <w:rFonts w:ascii="Arial" w:hAnsi="Arial" w:cs="Arial"/>
        </w:rPr>
        <w:lastRenderedPageBreak/>
        <w:t>The declining worldwide labor force is the biggest concern facing the hotel industry, according to a recent meeting of the International Society of Hotel Consultants, which examined and ranked global challenges in order of priority. Although it was formerly just a concern in a few numbers of markets, finding and keeping qualified employees is now a challenge all over the world</w:t>
      </w:r>
      <w:sdt>
        <w:sdtPr>
          <w:rPr>
            <w:rFonts w:ascii="Arial" w:hAnsi="Arial" w:cs="Arial"/>
          </w:rPr>
          <w:id w:val="1733115036"/>
          <w:citation/>
        </w:sdtPr>
        <w:sdtContent>
          <w:r w:rsidR="0046568E" w:rsidRPr="0046568E">
            <w:rPr>
              <w:rFonts w:ascii="Arial" w:hAnsi="Arial" w:cs="Arial"/>
            </w:rPr>
            <w:fldChar w:fldCharType="begin"/>
          </w:r>
          <w:r w:rsidR="0046568E" w:rsidRPr="0046568E">
            <w:rPr>
              <w:rFonts w:ascii="Arial" w:hAnsi="Arial" w:cs="Arial"/>
            </w:rPr>
            <w:instrText xml:space="preserve"> CITATION Pre19 \l 1033 </w:instrText>
          </w:r>
          <w:r w:rsidR="0046568E" w:rsidRPr="0046568E">
            <w:rPr>
              <w:rFonts w:ascii="Arial" w:hAnsi="Arial" w:cs="Arial"/>
            </w:rPr>
            <w:fldChar w:fldCharType="separate"/>
          </w:r>
          <w:r w:rsidR="0046568E" w:rsidRPr="0046568E">
            <w:rPr>
              <w:rFonts w:ascii="Arial" w:hAnsi="Arial" w:cs="Arial"/>
              <w:noProof/>
            </w:rPr>
            <w:t xml:space="preserve"> (Presenza, Messeni Petruzzelli and Natalicchio, 2019)</w:t>
          </w:r>
          <w:r w:rsidR="0046568E" w:rsidRPr="0046568E">
            <w:rPr>
              <w:rFonts w:ascii="Arial" w:hAnsi="Arial" w:cs="Arial"/>
            </w:rPr>
            <w:fldChar w:fldCharType="end"/>
          </w:r>
        </w:sdtContent>
      </w:sdt>
      <w:r w:rsidRPr="0046568E">
        <w:rPr>
          <w:rFonts w:ascii="Arial" w:hAnsi="Arial" w:cs="Arial"/>
        </w:rPr>
        <w:t xml:space="preserve">. The reputation for long hours and low pay, demographics, income levels, and a lack of attention to employee satisfaction all play a role. Experts in the hotel industry are employing novel methods to entice and keep the best workers. Hospitality organizations are under greater pressure than ever to find ways to save costs without sacrificing the quality standards required to consistently meet client expectations. </w:t>
      </w:r>
      <w:r w:rsidR="0046568E" w:rsidRPr="0046568E">
        <w:rPr>
          <w:rFonts w:ascii="Arial" w:hAnsi="Arial" w:cs="Arial"/>
        </w:rPr>
        <w:t>To</w:t>
      </w:r>
      <w:r w:rsidRPr="0046568E">
        <w:rPr>
          <w:rFonts w:ascii="Arial" w:hAnsi="Arial" w:cs="Arial"/>
        </w:rPr>
        <w:t xml:space="preserve"> "do more with less," managers need to </w:t>
      </w:r>
      <w:r w:rsidR="0046568E" w:rsidRPr="0046568E">
        <w:rPr>
          <w:rFonts w:ascii="Arial" w:hAnsi="Arial" w:cs="Arial"/>
        </w:rPr>
        <w:t>investigate</w:t>
      </w:r>
      <w:r w:rsidRPr="0046568E">
        <w:rPr>
          <w:rFonts w:ascii="Arial" w:hAnsi="Arial" w:cs="Arial"/>
        </w:rPr>
        <w:t xml:space="preserve"> more effective ways of getting things done</w:t>
      </w:r>
      <w:sdt>
        <w:sdtPr>
          <w:rPr>
            <w:rFonts w:ascii="Arial" w:hAnsi="Arial" w:cs="Arial"/>
          </w:rPr>
          <w:id w:val="-151144718"/>
          <w:citation/>
        </w:sdtPr>
        <w:sdtContent>
          <w:r w:rsidR="0046568E" w:rsidRPr="0046568E">
            <w:rPr>
              <w:rFonts w:ascii="Arial" w:hAnsi="Arial" w:cs="Arial"/>
            </w:rPr>
            <w:fldChar w:fldCharType="begin"/>
          </w:r>
          <w:r w:rsidR="0046568E" w:rsidRPr="0046568E">
            <w:rPr>
              <w:rFonts w:ascii="Arial" w:hAnsi="Arial" w:cs="Arial"/>
            </w:rPr>
            <w:instrText xml:space="preserve"> CITATION Njo19 \l 1033 </w:instrText>
          </w:r>
          <w:r w:rsidR="0046568E" w:rsidRPr="0046568E">
            <w:rPr>
              <w:rFonts w:ascii="Arial" w:hAnsi="Arial" w:cs="Arial"/>
            </w:rPr>
            <w:fldChar w:fldCharType="separate"/>
          </w:r>
          <w:r w:rsidR="0046568E" w:rsidRPr="0046568E">
            <w:rPr>
              <w:rFonts w:ascii="Arial" w:hAnsi="Arial" w:cs="Arial"/>
              <w:noProof/>
            </w:rPr>
            <w:t xml:space="preserve"> (Njoroge and Anderson, 2019)</w:t>
          </w:r>
          <w:r w:rsidR="0046568E" w:rsidRPr="0046568E">
            <w:rPr>
              <w:rFonts w:ascii="Arial" w:hAnsi="Arial" w:cs="Arial"/>
            </w:rPr>
            <w:fldChar w:fldCharType="end"/>
          </w:r>
        </w:sdtContent>
      </w:sdt>
      <w:r w:rsidRPr="0046568E">
        <w:rPr>
          <w:rFonts w:ascii="Arial" w:hAnsi="Arial" w:cs="Arial"/>
        </w:rPr>
        <w:t>. In other words, being fiscally responsible and seeking ways to save costs without compromising the experience offered to customers is essential.</w:t>
      </w:r>
    </w:p>
    <w:p w14:paraId="6D30CEF1" w14:textId="0FE023C1" w:rsidR="00E507D2" w:rsidRPr="0046568E" w:rsidRDefault="00E507D2" w:rsidP="0046568E">
      <w:pPr>
        <w:spacing w:line="360" w:lineRule="auto"/>
        <w:jc w:val="both"/>
        <w:rPr>
          <w:rFonts w:ascii="Arial" w:hAnsi="Arial" w:cs="Arial"/>
        </w:rPr>
      </w:pPr>
      <w:r w:rsidRPr="0046568E">
        <w:rPr>
          <w:rFonts w:ascii="Arial" w:hAnsi="Arial" w:cs="Arial"/>
        </w:rPr>
        <w:t xml:space="preserve">All the hotels in town are indications that the town has been overbuilt since there are too many rooms available and not enough visitors. The ensuing price wars as businesses battle to attract visitors by undercutting one another are devastating to revenue. Intense competition among hotel owners in a contracting market and a precipitous loss in occupancy ratio </w:t>
      </w:r>
      <w:r w:rsidR="0046568E" w:rsidRPr="0046568E">
        <w:rPr>
          <w:rFonts w:ascii="Arial" w:hAnsi="Arial" w:cs="Arial"/>
        </w:rPr>
        <w:t>because of</w:t>
      </w:r>
      <w:r w:rsidRPr="0046568E">
        <w:rPr>
          <w:rFonts w:ascii="Arial" w:hAnsi="Arial" w:cs="Arial"/>
        </w:rPr>
        <w:t xml:space="preserve"> the global downturn have led to significant decreases in hotel room rates throughout the nation</w:t>
      </w:r>
      <w:sdt>
        <w:sdtPr>
          <w:rPr>
            <w:rFonts w:ascii="Arial" w:hAnsi="Arial" w:cs="Arial"/>
          </w:rPr>
          <w:id w:val="146406397"/>
          <w:citation/>
        </w:sdtPr>
        <w:sdtContent>
          <w:r w:rsidR="0046568E" w:rsidRPr="0046568E">
            <w:rPr>
              <w:rFonts w:ascii="Arial" w:hAnsi="Arial" w:cs="Arial"/>
            </w:rPr>
            <w:fldChar w:fldCharType="begin"/>
          </w:r>
          <w:r w:rsidR="0046568E" w:rsidRPr="0046568E">
            <w:rPr>
              <w:rFonts w:ascii="Arial" w:hAnsi="Arial" w:cs="Arial"/>
            </w:rPr>
            <w:instrText xml:space="preserve"> CITATION Ert19 \l 1033 </w:instrText>
          </w:r>
          <w:r w:rsidR="0046568E" w:rsidRPr="0046568E">
            <w:rPr>
              <w:rFonts w:ascii="Arial" w:hAnsi="Arial" w:cs="Arial"/>
            </w:rPr>
            <w:fldChar w:fldCharType="separate"/>
          </w:r>
          <w:r w:rsidR="0046568E" w:rsidRPr="0046568E">
            <w:rPr>
              <w:rFonts w:ascii="Arial" w:hAnsi="Arial" w:cs="Arial"/>
              <w:noProof/>
            </w:rPr>
            <w:t xml:space="preserve"> (Ertuna, Karatas-Ozkan and Yamak, 2019)</w:t>
          </w:r>
          <w:r w:rsidR="0046568E" w:rsidRPr="0046568E">
            <w:rPr>
              <w:rFonts w:ascii="Arial" w:hAnsi="Arial" w:cs="Arial"/>
            </w:rPr>
            <w:fldChar w:fldCharType="end"/>
          </w:r>
        </w:sdtContent>
      </w:sdt>
      <w:r w:rsidRPr="0046568E">
        <w:rPr>
          <w:rFonts w:ascii="Arial" w:hAnsi="Arial" w:cs="Arial"/>
        </w:rPr>
        <w:t>. The low occupancy rates of the competitors have led to a decrease of almost 30 percent in the average room rate across all major leisure markets. Packages that include meals, transportation to and from the airport, and even a day of touring may now be found at much more affordable hotels. The hotel industry needs new ideas to keep up with the competition.</w:t>
      </w:r>
    </w:p>
    <w:p w14:paraId="305D2079" w14:textId="7EEE9BC0" w:rsidR="00E507D2" w:rsidRPr="0046568E" w:rsidRDefault="00E507D2" w:rsidP="0046568E">
      <w:pPr>
        <w:spacing w:line="360" w:lineRule="auto"/>
        <w:jc w:val="both"/>
        <w:rPr>
          <w:rFonts w:ascii="Arial" w:hAnsi="Arial" w:cs="Arial"/>
        </w:rPr>
      </w:pPr>
      <w:r w:rsidRPr="0046568E">
        <w:rPr>
          <w:rFonts w:ascii="Arial" w:hAnsi="Arial" w:cs="Arial"/>
        </w:rPr>
        <w:t>As more and more hotels cater to a certain kind of customer, the market is becoming more segmented. There is also some duplication among popular brands. Some in the franchise industry are worried that when franchisers add more brands, investors who buy from the same franchiser will compete with one another. There's also evidence that consumers' ability to choose between brands declines as the number of available brands increases</w:t>
      </w:r>
      <w:sdt>
        <w:sdtPr>
          <w:rPr>
            <w:rFonts w:ascii="Arial" w:hAnsi="Arial" w:cs="Arial"/>
          </w:rPr>
          <w:id w:val="-886023216"/>
          <w:citation/>
        </w:sdtPr>
        <w:sdtContent>
          <w:r w:rsidR="0046568E" w:rsidRPr="0046568E">
            <w:rPr>
              <w:rFonts w:ascii="Arial" w:hAnsi="Arial" w:cs="Arial"/>
            </w:rPr>
            <w:fldChar w:fldCharType="begin"/>
          </w:r>
          <w:r w:rsidR="0046568E" w:rsidRPr="0046568E">
            <w:rPr>
              <w:rFonts w:ascii="Arial" w:hAnsi="Arial" w:cs="Arial"/>
            </w:rPr>
            <w:instrText xml:space="preserve"> CITATION Sha19 \l 1033 </w:instrText>
          </w:r>
          <w:r w:rsidR="0046568E" w:rsidRPr="0046568E">
            <w:rPr>
              <w:rFonts w:ascii="Arial" w:hAnsi="Arial" w:cs="Arial"/>
            </w:rPr>
            <w:fldChar w:fldCharType="separate"/>
          </w:r>
          <w:r w:rsidR="0046568E" w:rsidRPr="0046568E">
            <w:rPr>
              <w:rFonts w:ascii="Arial" w:hAnsi="Arial" w:cs="Arial"/>
              <w:noProof/>
            </w:rPr>
            <w:t xml:space="preserve"> (Shashi, Cerchione and Bansal, 2019)</w:t>
          </w:r>
          <w:r w:rsidR="0046568E" w:rsidRPr="0046568E">
            <w:rPr>
              <w:rFonts w:ascii="Arial" w:hAnsi="Arial" w:cs="Arial"/>
            </w:rPr>
            <w:fldChar w:fldCharType="end"/>
          </w:r>
        </w:sdtContent>
      </w:sdt>
      <w:r w:rsidRPr="0046568E">
        <w:rPr>
          <w:rFonts w:ascii="Arial" w:hAnsi="Arial" w:cs="Arial"/>
        </w:rPr>
        <w:t>. As consumers have become more well-</w:t>
      </w:r>
      <w:r w:rsidRPr="0046568E">
        <w:rPr>
          <w:rFonts w:ascii="Arial" w:hAnsi="Arial" w:cs="Arial"/>
        </w:rPr>
        <w:lastRenderedPageBreak/>
        <w:t>informed and discerning, their product and service preferences have evolved. Hotel amenities like business centers, exercise centers, and unique guest suites may raise room costs, but they may not be to everyone's taste.</w:t>
      </w:r>
    </w:p>
    <w:p w14:paraId="7DF22C84" w14:textId="35C1F620" w:rsidR="00E507D2" w:rsidRPr="0046568E" w:rsidRDefault="0046568E" w:rsidP="0046568E">
      <w:pPr>
        <w:spacing w:line="360" w:lineRule="auto"/>
        <w:jc w:val="both"/>
        <w:rPr>
          <w:rFonts w:ascii="Arial" w:hAnsi="Arial" w:cs="Arial"/>
        </w:rPr>
      </w:pPr>
      <w:r w:rsidRPr="0046568E">
        <w:rPr>
          <w:rFonts w:ascii="Arial" w:hAnsi="Arial" w:cs="Arial"/>
        </w:rPr>
        <w:t>Even though</w:t>
      </w:r>
      <w:r w:rsidR="00E507D2" w:rsidRPr="0046568E">
        <w:rPr>
          <w:rFonts w:ascii="Arial" w:hAnsi="Arial" w:cs="Arial"/>
        </w:rPr>
        <w:t xml:space="preserve"> visitors may now use interactive reservation systems on the Internet, the hotel industry is occasionally chastised for the (alleged) large number of keyboard clicks required to make a reservation. More and more people are opting to make bookings online. Research shows that an ever-increasing share of bookings are made over the internet. Because of the overwhelming number of online bookings, hotels just can't afford to stay down. If a prospective guest is unable to book a room on website, they will go to </w:t>
      </w:r>
      <w:r w:rsidRPr="0046568E">
        <w:rPr>
          <w:rFonts w:ascii="Arial" w:hAnsi="Arial" w:cs="Arial"/>
        </w:rPr>
        <w:t>the</w:t>
      </w:r>
      <w:r w:rsidR="00E507D2" w:rsidRPr="0046568E">
        <w:rPr>
          <w:rFonts w:ascii="Arial" w:hAnsi="Arial" w:cs="Arial"/>
        </w:rPr>
        <w:t xml:space="preserve"> </w:t>
      </w:r>
      <w:r w:rsidRPr="0046568E">
        <w:rPr>
          <w:rFonts w:ascii="Arial" w:hAnsi="Arial" w:cs="Arial"/>
        </w:rPr>
        <w:t>competitors</w:t>
      </w:r>
      <w:r w:rsidR="00E507D2" w:rsidRPr="0046568E">
        <w:rPr>
          <w:rFonts w:ascii="Arial" w:hAnsi="Arial" w:cs="Arial"/>
        </w:rPr>
        <w:t>. A growing number of customers expect luxuries like Wi-Fi and in-room check-out, yet these services are too costly to execute</w:t>
      </w:r>
      <w:sdt>
        <w:sdtPr>
          <w:rPr>
            <w:rFonts w:ascii="Arial" w:hAnsi="Arial" w:cs="Arial"/>
          </w:rPr>
          <w:id w:val="-2140024396"/>
          <w:citation/>
        </w:sdtPr>
        <w:sdtContent>
          <w:r w:rsidRPr="0046568E">
            <w:rPr>
              <w:rFonts w:ascii="Arial" w:hAnsi="Arial" w:cs="Arial"/>
            </w:rPr>
            <w:fldChar w:fldCharType="begin"/>
          </w:r>
          <w:r w:rsidRPr="0046568E">
            <w:rPr>
              <w:rFonts w:ascii="Arial" w:hAnsi="Arial" w:cs="Arial"/>
            </w:rPr>
            <w:instrText xml:space="preserve"> CITATION Ten19 \l 1033 </w:instrText>
          </w:r>
          <w:r w:rsidRPr="0046568E">
            <w:rPr>
              <w:rFonts w:ascii="Arial" w:hAnsi="Arial" w:cs="Arial"/>
            </w:rPr>
            <w:fldChar w:fldCharType="separate"/>
          </w:r>
          <w:r w:rsidRPr="0046568E">
            <w:rPr>
              <w:rFonts w:ascii="Arial" w:hAnsi="Arial" w:cs="Arial"/>
              <w:noProof/>
            </w:rPr>
            <w:t xml:space="preserve"> (Teng and Wu, 2019)</w:t>
          </w:r>
          <w:r w:rsidRPr="0046568E">
            <w:rPr>
              <w:rFonts w:ascii="Arial" w:hAnsi="Arial" w:cs="Arial"/>
            </w:rPr>
            <w:fldChar w:fldCharType="end"/>
          </w:r>
        </w:sdtContent>
      </w:sdt>
      <w:r w:rsidR="00E507D2" w:rsidRPr="0046568E">
        <w:rPr>
          <w:rFonts w:ascii="Arial" w:hAnsi="Arial" w:cs="Arial"/>
        </w:rPr>
        <w:t>. Data mining may be used by those in advertising and sales to find new uses for existing client information. Utilizing the yield management strategy, administration may strike a happy medium between visitor numbers and room rates. The secret to a hotel's success lies on its capacity to effectively manage its yield. The approach has far-reaching implications for all areas of tax collection. The goal of the yield manager is to maximize income per available room by selling rooms to the most profitable guests at the most profitable times.</w:t>
      </w:r>
    </w:p>
    <w:p w14:paraId="2B6C7CB5" w14:textId="2C659C77" w:rsidR="00E507D2" w:rsidRPr="0046568E" w:rsidRDefault="00E507D2" w:rsidP="0046568E">
      <w:pPr>
        <w:spacing w:line="360" w:lineRule="auto"/>
        <w:jc w:val="both"/>
        <w:rPr>
          <w:rFonts w:ascii="Arial" w:hAnsi="Arial" w:cs="Arial"/>
        </w:rPr>
      </w:pPr>
      <w:r w:rsidRPr="0046568E">
        <w:rPr>
          <w:rFonts w:ascii="Arial" w:hAnsi="Arial" w:cs="Arial"/>
        </w:rPr>
        <w:t xml:space="preserve">Because operating agreements are often related to brand standards and include a clause mandating adherence to the standards as they change, they become relevant in the </w:t>
      </w:r>
      <w:r w:rsidR="0046568E" w:rsidRPr="0046568E">
        <w:rPr>
          <w:rFonts w:ascii="Arial" w:hAnsi="Arial" w:cs="Arial"/>
        </w:rPr>
        <w:t>instances</w:t>
      </w:r>
      <w:r w:rsidRPr="0046568E">
        <w:rPr>
          <w:rFonts w:ascii="Arial" w:hAnsi="Arial" w:cs="Arial"/>
        </w:rPr>
        <w:t xml:space="preserve">. No of the nature of the underlying contract, an operational agreement serves as a separate document outlining the standards that a hotel must uphold </w:t>
      </w:r>
      <w:r w:rsidR="0046568E" w:rsidRPr="0046568E">
        <w:rPr>
          <w:rFonts w:ascii="Arial" w:hAnsi="Arial" w:cs="Arial"/>
        </w:rPr>
        <w:t>to</w:t>
      </w:r>
      <w:r w:rsidRPr="0046568E">
        <w:rPr>
          <w:rFonts w:ascii="Arial" w:hAnsi="Arial" w:cs="Arial"/>
        </w:rPr>
        <w:t xml:space="preserve"> become part of a certain brand's portfolio. In this aspect, brand standards and operational agreements function in unison, with the former defining a brand's standards and the latter </w:t>
      </w:r>
      <w:r w:rsidR="0046568E" w:rsidRPr="0046568E">
        <w:rPr>
          <w:rFonts w:ascii="Arial" w:hAnsi="Arial" w:cs="Arial"/>
        </w:rPr>
        <w:t>ensuring</w:t>
      </w:r>
      <w:r w:rsidRPr="0046568E">
        <w:rPr>
          <w:rFonts w:ascii="Arial" w:hAnsi="Arial" w:cs="Arial"/>
        </w:rPr>
        <w:t xml:space="preserve"> that they are legally enforced. Incorporating brand standards into the creation of chain or group-level sustainability policies that are then implemented at the hotel level is a powerful combination that warrants special attention</w:t>
      </w:r>
      <w:sdt>
        <w:sdtPr>
          <w:rPr>
            <w:rFonts w:ascii="Arial" w:hAnsi="Arial" w:cs="Arial"/>
          </w:rPr>
          <w:id w:val="-569810055"/>
          <w:citation/>
        </w:sdtPr>
        <w:sdtContent>
          <w:r w:rsidR="0046568E" w:rsidRPr="0046568E">
            <w:rPr>
              <w:rFonts w:ascii="Arial" w:hAnsi="Arial" w:cs="Arial"/>
            </w:rPr>
            <w:fldChar w:fldCharType="begin"/>
          </w:r>
          <w:r w:rsidR="0046568E" w:rsidRPr="0046568E">
            <w:rPr>
              <w:rFonts w:ascii="Arial" w:hAnsi="Arial" w:cs="Arial"/>
            </w:rPr>
            <w:instrText xml:space="preserve"> CITATION Ert19 \l 1033 </w:instrText>
          </w:r>
          <w:r w:rsidR="0046568E" w:rsidRPr="0046568E">
            <w:rPr>
              <w:rFonts w:ascii="Arial" w:hAnsi="Arial" w:cs="Arial"/>
            </w:rPr>
            <w:fldChar w:fldCharType="separate"/>
          </w:r>
          <w:r w:rsidR="0046568E" w:rsidRPr="0046568E">
            <w:rPr>
              <w:rFonts w:ascii="Arial" w:hAnsi="Arial" w:cs="Arial"/>
              <w:noProof/>
            </w:rPr>
            <w:t xml:space="preserve"> (Ertuna, Karatas-Ozkan and Yamak, 2019)</w:t>
          </w:r>
          <w:r w:rsidR="0046568E" w:rsidRPr="0046568E">
            <w:rPr>
              <w:rFonts w:ascii="Arial" w:hAnsi="Arial" w:cs="Arial"/>
            </w:rPr>
            <w:fldChar w:fldCharType="end"/>
          </w:r>
        </w:sdtContent>
      </w:sdt>
      <w:r w:rsidRPr="0046568E">
        <w:rPr>
          <w:rFonts w:ascii="Arial" w:hAnsi="Arial" w:cs="Arial"/>
        </w:rPr>
        <w:t xml:space="preserve">. Because of the flexibility and changing status of brand standards, chains may be able to modify and take the lead in response to new sustainability policies and practices. By combining operational agreements, chains may make changes as they see fit and as they are required. A chain cannot, for instance, modify </w:t>
      </w:r>
      <w:r w:rsidR="0046568E" w:rsidRPr="0046568E">
        <w:rPr>
          <w:rFonts w:ascii="Arial" w:hAnsi="Arial" w:cs="Arial"/>
        </w:rPr>
        <w:t>all</w:t>
      </w:r>
      <w:r w:rsidRPr="0046568E">
        <w:rPr>
          <w:rFonts w:ascii="Arial" w:hAnsi="Arial" w:cs="Arial"/>
        </w:rPr>
        <w:t xml:space="preserve"> its obligatory contracts in </w:t>
      </w:r>
      <w:r w:rsidRPr="0046568E">
        <w:rPr>
          <w:rFonts w:ascii="Arial" w:hAnsi="Arial" w:cs="Arial"/>
        </w:rPr>
        <w:lastRenderedPageBreak/>
        <w:t>response to an industry-wide shift to a new energy standard</w:t>
      </w:r>
      <w:sdt>
        <w:sdtPr>
          <w:rPr>
            <w:rFonts w:ascii="Arial" w:hAnsi="Arial" w:cs="Arial"/>
          </w:rPr>
          <w:id w:val="995383261"/>
          <w:citation/>
        </w:sdtPr>
        <w:sdtContent>
          <w:r w:rsidR="0046568E" w:rsidRPr="0046568E">
            <w:rPr>
              <w:rFonts w:ascii="Arial" w:hAnsi="Arial" w:cs="Arial"/>
            </w:rPr>
            <w:fldChar w:fldCharType="begin"/>
          </w:r>
          <w:r w:rsidR="0046568E" w:rsidRPr="0046568E">
            <w:rPr>
              <w:rFonts w:ascii="Arial" w:hAnsi="Arial" w:cs="Arial"/>
            </w:rPr>
            <w:instrText xml:space="preserve"> CITATION Kin17 \l 1033 </w:instrText>
          </w:r>
          <w:r w:rsidR="0046568E" w:rsidRPr="0046568E">
            <w:rPr>
              <w:rFonts w:ascii="Arial" w:hAnsi="Arial" w:cs="Arial"/>
            </w:rPr>
            <w:fldChar w:fldCharType="separate"/>
          </w:r>
          <w:r w:rsidR="0046568E" w:rsidRPr="0046568E">
            <w:rPr>
              <w:rFonts w:ascii="Arial" w:hAnsi="Arial" w:cs="Arial"/>
              <w:noProof/>
            </w:rPr>
            <w:t xml:space="preserve"> (King and Mackenzie, 2017)</w:t>
          </w:r>
          <w:r w:rsidR="0046568E" w:rsidRPr="0046568E">
            <w:rPr>
              <w:rFonts w:ascii="Arial" w:hAnsi="Arial" w:cs="Arial"/>
            </w:rPr>
            <w:fldChar w:fldCharType="end"/>
          </w:r>
        </w:sdtContent>
      </w:sdt>
      <w:r w:rsidRPr="0046568E">
        <w:rPr>
          <w:rFonts w:ascii="Arial" w:hAnsi="Arial" w:cs="Arial"/>
        </w:rPr>
        <w:t>. However, it may decide to make this a part of its brand guidelines, in which case all of its hotels will need to implement it. Each company's brand identity must adhere to the standards set out in their respective license agreements.</w:t>
      </w:r>
    </w:p>
    <w:p w14:paraId="19DC128F" w14:textId="18C4B22C" w:rsidR="00E507D2" w:rsidRPr="0046568E" w:rsidRDefault="00E507D2" w:rsidP="00286EF7">
      <w:pPr>
        <w:pStyle w:val="Heading2"/>
      </w:pPr>
      <w:r w:rsidRPr="0046568E">
        <w:t>Conclusion</w:t>
      </w:r>
    </w:p>
    <w:p w14:paraId="0C81FF78" w14:textId="43BB54C8" w:rsidR="00784CE3" w:rsidRDefault="0046568E" w:rsidP="00286EF7">
      <w:pPr>
        <w:spacing w:line="360" w:lineRule="auto"/>
        <w:jc w:val="both"/>
        <w:rPr>
          <w:rFonts w:ascii="Arial" w:hAnsi="Arial" w:cs="Arial"/>
        </w:rPr>
      </w:pPr>
      <w:r w:rsidRPr="0046568E">
        <w:rPr>
          <w:rFonts w:ascii="Arial" w:hAnsi="Arial" w:cs="Arial"/>
        </w:rPr>
        <w:t>For</w:t>
      </w:r>
      <w:r w:rsidR="00E507D2" w:rsidRPr="0046568E">
        <w:rPr>
          <w:rFonts w:ascii="Arial" w:hAnsi="Arial" w:cs="Arial"/>
        </w:rPr>
        <w:t xml:space="preserve"> the hotel industry to start implementing more environmentally friendly policies, there </w:t>
      </w:r>
      <w:r w:rsidRPr="0046568E">
        <w:rPr>
          <w:rFonts w:ascii="Arial" w:hAnsi="Arial" w:cs="Arial"/>
        </w:rPr>
        <w:t>must</w:t>
      </w:r>
      <w:r w:rsidR="00E507D2" w:rsidRPr="0046568E">
        <w:rPr>
          <w:rFonts w:ascii="Arial" w:hAnsi="Arial" w:cs="Arial"/>
        </w:rPr>
        <w:t xml:space="preserve"> be dependable ways to track and analyze how well hotels are doing in terms of their impact on the hotel. Some of these innovations have come from hotel chains, while others have been created by worldwide environmental organizations. There are a wide variety of schemes available, each with its own set of pros and cons in terms of the regions and climates they cover, the hotels they recommend, the amount of environmental data they want, the benchmarking methods they employ, the ease of use, and the hotel of implementation</w:t>
      </w:r>
      <w:sdt>
        <w:sdtPr>
          <w:rPr>
            <w:rFonts w:ascii="Arial" w:hAnsi="Arial" w:cs="Arial"/>
          </w:rPr>
          <w:id w:val="348536688"/>
          <w:citation/>
        </w:sdtPr>
        <w:sdtContent>
          <w:r w:rsidRPr="0046568E">
            <w:rPr>
              <w:rFonts w:ascii="Arial" w:hAnsi="Arial" w:cs="Arial"/>
            </w:rPr>
            <w:fldChar w:fldCharType="begin"/>
          </w:r>
          <w:r w:rsidRPr="0046568E">
            <w:rPr>
              <w:rFonts w:ascii="Arial" w:hAnsi="Arial" w:cs="Arial"/>
            </w:rPr>
            <w:instrText xml:space="preserve"> CITATION Ten19 \l 1033 </w:instrText>
          </w:r>
          <w:r w:rsidRPr="0046568E">
            <w:rPr>
              <w:rFonts w:ascii="Arial" w:hAnsi="Arial" w:cs="Arial"/>
            </w:rPr>
            <w:fldChar w:fldCharType="separate"/>
          </w:r>
          <w:r w:rsidRPr="0046568E">
            <w:rPr>
              <w:rFonts w:ascii="Arial" w:hAnsi="Arial" w:cs="Arial"/>
              <w:noProof/>
            </w:rPr>
            <w:t xml:space="preserve"> (Teng and Wu, 2019)</w:t>
          </w:r>
          <w:r w:rsidRPr="0046568E">
            <w:rPr>
              <w:rFonts w:ascii="Arial" w:hAnsi="Arial" w:cs="Arial"/>
            </w:rPr>
            <w:fldChar w:fldCharType="end"/>
          </w:r>
        </w:sdtContent>
      </w:sdt>
      <w:r w:rsidR="00E507D2" w:rsidRPr="0046568E">
        <w:rPr>
          <w:rFonts w:ascii="Arial" w:hAnsi="Arial" w:cs="Arial"/>
        </w:rPr>
        <w:t>. The hotel industry may improve its long-term sustainability by adopting these practices.</w:t>
      </w:r>
    </w:p>
    <w:p w14:paraId="04B05035" w14:textId="7B01A2AB" w:rsidR="00286EF7" w:rsidRDefault="00286EF7" w:rsidP="008F56F8">
      <w:pPr>
        <w:jc w:val="both"/>
        <w:rPr>
          <w:rFonts w:ascii="Arial" w:hAnsi="Arial" w:cs="Arial"/>
        </w:rPr>
      </w:pPr>
    </w:p>
    <w:p w14:paraId="08CA7AC7" w14:textId="5AD4D31F" w:rsidR="00286EF7" w:rsidRDefault="00286EF7" w:rsidP="008F56F8">
      <w:pPr>
        <w:jc w:val="both"/>
        <w:rPr>
          <w:rFonts w:ascii="Arial" w:hAnsi="Arial" w:cs="Arial"/>
        </w:rPr>
      </w:pPr>
    </w:p>
    <w:p w14:paraId="31B43A42" w14:textId="6A2BC254" w:rsidR="00286EF7" w:rsidRDefault="00286EF7" w:rsidP="008F56F8">
      <w:pPr>
        <w:jc w:val="both"/>
        <w:rPr>
          <w:rFonts w:ascii="Arial" w:hAnsi="Arial" w:cs="Arial"/>
        </w:rPr>
      </w:pPr>
    </w:p>
    <w:p w14:paraId="2BCAEDE1" w14:textId="231490A7" w:rsidR="00286EF7" w:rsidRDefault="00286EF7" w:rsidP="008F56F8">
      <w:pPr>
        <w:jc w:val="both"/>
        <w:rPr>
          <w:rFonts w:ascii="Arial" w:hAnsi="Arial" w:cs="Arial"/>
        </w:rPr>
      </w:pPr>
    </w:p>
    <w:p w14:paraId="66FE2E2F" w14:textId="403EA0E8" w:rsidR="00286EF7" w:rsidRDefault="00286EF7" w:rsidP="008F56F8">
      <w:pPr>
        <w:jc w:val="both"/>
        <w:rPr>
          <w:rFonts w:ascii="Arial" w:hAnsi="Arial" w:cs="Arial"/>
        </w:rPr>
      </w:pPr>
    </w:p>
    <w:p w14:paraId="3DAFCA56" w14:textId="1BF207DB" w:rsidR="00286EF7" w:rsidRDefault="00286EF7" w:rsidP="008F56F8">
      <w:pPr>
        <w:jc w:val="both"/>
        <w:rPr>
          <w:rFonts w:ascii="Arial" w:hAnsi="Arial" w:cs="Arial"/>
        </w:rPr>
      </w:pPr>
    </w:p>
    <w:p w14:paraId="2F242265" w14:textId="18483B42" w:rsidR="00286EF7" w:rsidRDefault="00286EF7" w:rsidP="008F56F8">
      <w:pPr>
        <w:jc w:val="both"/>
        <w:rPr>
          <w:rFonts w:ascii="Arial" w:hAnsi="Arial" w:cs="Arial"/>
        </w:rPr>
      </w:pPr>
    </w:p>
    <w:p w14:paraId="26162028" w14:textId="39DC5574" w:rsidR="00286EF7" w:rsidRDefault="00286EF7" w:rsidP="008F56F8">
      <w:pPr>
        <w:jc w:val="both"/>
        <w:rPr>
          <w:rFonts w:ascii="Arial" w:hAnsi="Arial" w:cs="Arial"/>
        </w:rPr>
      </w:pPr>
    </w:p>
    <w:p w14:paraId="54C72273" w14:textId="76817169" w:rsidR="00286EF7" w:rsidRDefault="00286EF7" w:rsidP="008F56F8">
      <w:pPr>
        <w:jc w:val="both"/>
        <w:rPr>
          <w:rFonts w:ascii="Arial" w:hAnsi="Arial" w:cs="Arial"/>
        </w:rPr>
      </w:pPr>
    </w:p>
    <w:p w14:paraId="5EE8CEF7" w14:textId="2458C375" w:rsidR="00286EF7" w:rsidRDefault="00286EF7" w:rsidP="008F56F8">
      <w:pPr>
        <w:jc w:val="both"/>
        <w:rPr>
          <w:rFonts w:ascii="Arial" w:hAnsi="Arial" w:cs="Arial"/>
        </w:rPr>
      </w:pPr>
    </w:p>
    <w:p w14:paraId="3BF467C6" w14:textId="389C992F" w:rsidR="00286EF7" w:rsidRDefault="00286EF7" w:rsidP="008F56F8">
      <w:pPr>
        <w:jc w:val="both"/>
        <w:rPr>
          <w:rFonts w:ascii="Arial" w:hAnsi="Arial" w:cs="Arial"/>
        </w:rPr>
      </w:pPr>
    </w:p>
    <w:p w14:paraId="6AAD6D2C" w14:textId="77777777" w:rsidR="00286EF7" w:rsidRDefault="00286EF7" w:rsidP="008F56F8">
      <w:pPr>
        <w:jc w:val="both"/>
        <w:rPr>
          <w:rFonts w:ascii="Arial" w:hAnsi="Arial" w:cs="Arial"/>
        </w:rPr>
      </w:pPr>
    </w:p>
    <w:p w14:paraId="256FE58F" w14:textId="77777777" w:rsidR="00286EF7" w:rsidRPr="0046568E" w:rsidRDefault="00286EF7" w:rsidP="008F56F8">
      <w:pPr>
        <w:jc w:val="both"/>
        <w:rPr>
          <w:rFonts w:ascii="Arial" w:hAnsi="Arial" w:cs="Arial"/>
        </w:rPr>
      </w:pPr>
    </w:p>
    <w:p w14:paraId="3196748C" w14:textId="099B935F" w:rsidR="00E507D2" w:rsidRPr="0046568E" w:rsidRDefault="00E507D2" w:rsidP="00E803EC">
      <w:pPr>
        <w:pStyle w:val="Heading1"/>
        <w:jc w:val="both"/>
      </w:pPr>
      <w:r w:rsidRPr="0046568E">
        <w:lastRenderedPageBreak/>
        <w:t>References</w:t>
      </w:r>
    </w:p>
    <w:p w14:paraId="30716AFF" w14:textId="199CD9CE" w:rsidR="00E507D2" w:rsidRPr="0046568E" w:rsidRDefault="008F56F8" w:rsidP="00E803EC">
      <w:pPr>
        <w:spacing w:line="360" w:lineRule="auto"/>
        <w:ind w:left="720" w:hanging="720"/>
        <w:jc w:val="both"/>
        <w:rPr>
          <w:rFonts w:ascii="Arial" w:hAnsi="Arial" w:cs="Arial"/>
        </w:rPr>
      </w:pPr>
      <w:r w:rsidRPr="0046568E">
        <w:rPr>
          <w:rFonts w:ascii="Arial" w:hAnsi="Arial" w:cs="Arial"/>
        </w:rPr>
        <w:t xml:space="preserve">Baldwin, C., Wilberforce, N. and </w:t>
      </w:r>
      <w:proofErr w:type="spellStart"/>
      <w:r w:rsidRPr="0046568E">
        <w:rPr>
          <w:rFonts w:ascii="Arial" w:hAnsi="Arial" w:cs="Arial"/>
        </w:rPr>
        <w:t>Kapur</w:t>
      </w:r>
      <w:proofErr w:type="spellEnd"/>
      <w:r w:rsidRPr="0046568E">
        <w:rPr>
          <w:rFonts w:ascii="Arial" w:hAnsi="Arial" w:cs="Arial"/>
        </w:rPr>
        <w:t>, A., 2013. Restaurant and food service life cycle assessment and development of a sustainability standard. The International Journal of Life Cycle Assessment, 16(1), pp.40-49.</w:t>
      </w:r>
    </w:p>
    <w:p w14:paraId="4B02322B" w14:textId="24978723" w:rsidR="008F56F8" w:rsidRPr="0046568E" w:rsidRDefault="008F56F8" w:rsidP="00E803EC">
      <w:pPr>
        <w:spacing w:line="360" w:lineRule="auto"/>
        <w:ind w:left="720" w:hanging="720"/>
        <w:jc w:val="both"/>
        <w:rPr>
          <w:rFonts w:ascii="Arial" w:hAnsi="Arial" w:cs="Arial"/>
        </w:rPr>
      </w:pPr>
      <w:proofErr w:type="spellStart"/>
      <w:r w:rsidRPr="0046568E">
        <w:rPr>
          <w:rFonts w:ascii="Arial" w:hAnsi="Arial" w:cs="Arial"/>
        </w:rPr>
        <w:t>Ertuna</w:t>
      </w:r>
      <w:proofErr w:type="spellEnd"/>
      <w:r w:rsidRPr="0046568E">
        <w:rPr>
          <w:rFonts w:ascii="Arial" w:hAnsi="Arial" w:cs="Arial"/>
        </w:rPr>
        <w:t xml:space="preserve">, B., </w:t>
      </w:r>
      <w:proofErr w:type="spellStart"/>
      <w:r w:rsidRPr="0046568E">
        <w:rPr>
          <w:rFonts w:ascii="Arial" w:hAnsi="Arial" w:cs="Arial"/>
        </w:rPr>
        <w:t>Karatas-Ozkan</w:t>
      </w:r>
      <w:proofErr w:type="spellEnd"/>
      <w:r w:rsidRPr="0046568E">
        <w:rPr>
          <w:rFonts w:ascii="Arial" w:hAnsi="Arial" w:cs="Arial"/>
        </w:rPr>
        <w:t xml:space="preserve">, M. and </w:t>
      </w:r>
      <w:proofErr w:type="spellStart"/>
      <w:r w:rsidRPr="0046568E">
        <w:rPr>
          <w:rFonts w:ascii="Arial" w:hAnsi="Arial" w:cs="Arial"/>
        </w:rPr>
        <w:t>Yamak</w:t>
      </w:r>
      <w:proofErr w:type="spellEnd"/>
      <w:r w:rsidRPr="0046568E">
        <w:rPr>
          <w:rFonts w:ascii="Arial" w:hAnsi="Arial" w:cs="Arial"/>
        </w:rPr>
        <w:t>, S., 2019. Diffusion of sustainability and CSR discourse in hospitality industry. International Journal of Contemporary Hospitality Management, 31(6), pp.2564-2581.</w:t>
      </w:r>
    </w:p>
    <w:p w14:paraId="6428225A" w14:textId="77C5F98E" w:rsidR="008F56F8" w:rsidRPr="0046568E" w:rsidRDefault="008F56F8" w:rsidP="00E803EC">
      <w:pPr>
        <w:spacing w:line="360" w:lineRule="auto"/>
        <w:ind w:left="720" w:hanging="720"/>
        <w:jc w:val="both"/>
        <w:rPr>
          <w:rFonts w:ascii="Arial" w:hAnsi="Arial" w:cs="Arial"/>
        </w:rPr>
      </w:pPr>
      <w:r w:rsidRPr="0046568E">
        <w:rPr>
          <w:rFonts w:ascii="Arial" w:hAnsi="Arial" w:cs="Arial"/>
        </w:rPr>
        <w:t>Jones, P., Hillier, D. and Comfort, D., 2014. Sustainability in the global hotel industry. International Journal of Contemporary Hospitality Management, 26(1), pp.5-17.</w:t>
      </w:r>
    </w:p>
    <w:p w14:paraId="0103C6E8" w14:textId="1E42088D" w:rsidR="008F56F8" w:rsidRPr="0046568E" w:rsidRDefault="008F56F8" w:rsidP="00E803EC">
      <w:pPr>
        <w:spacing w:line="360" w:lineRule="auto"/>
        <w:ind w:left="720" w:hanging="720"/>
        <w:jc w:val="both"/>
        <w:rPr>
          <w:rFonts w:ascii="Arial" w:hAnsi="Arial" w:cs="Arial"/>
        </w:rPr>
      </w:pPr>
      <w:r w:rsidRPr="0046568E">
        <w:rPr>
          <w:rFonts w:ascii="Arial" w:hAnsi="Arial" w:cs="Arial"/>
        </w:rPr>
        <w:t>King, B. and Mackenzie, M., 2017. Restaurant Customers’ Attitude toward Sustainability and Nutritional Menu Labels. Journal of Hospitality Marketing &amp; Management, 26(8), pp.846-867.</w:t>
      </w:r>
    </w:p>
    <w:p w14:paraId="02FC8CAE" w14:textId="6D729676" w:rsidR="008F56F8" w:rsidRPr="0046568E" w:rsidRDefault="008F56F8" w:rsidP="00E803EC">
      <w:pPr>
        <w:spacing w:line="360" w:lineRule="auto"/>
        <w:ind w:left="720" w:hanging="720"/>
        <w:jc w:val="both"/>
        <w:rPr>
          <w:rFonts w:ascii="Arial" w:hAnsi="Arial" w:cs="Arial"/>
        </w:rPr>
      </w:pPr>
      <w:r w:rsidRPr="0046568E">
        <w:rPr>
          <w:rFonts w:ascii="Arial" w:hAnsi="Arial" w:cs="Arial"/>
        </w:rPr>
        <w:t>Njoroge and Anderson, O., 2019. Innovation strategy and economic sustainability in the hospitality industry. The Bottom Line, 32(4), pp.253-268.</w:t>
      </w:r>
    </w:p>
    <w:p w14:paraId="438B7C81" w14:textId="1B6004CE" w:rsidR="008F56F8" w:rsidRPr="0046568E" w:rsidRDefault="008F56F8" w:rsidP="00E803EC">
      <w:pPr>
        <w:spacing w:line="360" w:lineRule="auto"/>
        <w:ind w:left="720" w:hanging="720"/>
        <w:jc w:val="both"/>
        <w:rPr>
          <w:rFonts w:ascii="Arial" w:hAnsi="Arial" w:cs="Arial"/>
        </w:rPr>
      </w:pPr>
      <w:proofErr w:type="spellStart"/>
      <w:r w:rsidRPr="0046568E">
        <w:rPr>
          <w:rFonts w:ascii="Arial" w:hAnsi="Arial" w:cs="Arial"/>
        </w:rPr>
        <w:t>Presenza</w:t>
      </w:r>
      <w:proofErr w:type="spellEnd"/>
      <w:r w:rsidRPr="0046568E">
        <w:rPr>
          <w:rFonts w:ascii="Arial" w:hAnsi="Arial" w:cs="Arial"/>
        </w:rPr>
        <w:t xml:space="preserve">, A., </w:t>
      </w:r>
      <w:proofErr w:type="spellStart"/>
      <w:r w:rsidRPr="0046568E">
        <w:rPr>
          <w:rFonts w:ascii="Arial" w:hAnsi="Arial" w:cs="Arial"/>
        </w:rPr>
        <w:t>Messeni</w:t>
      </w:r>
      <w:proofErr w:type="spellEnd"/>
      <w:r w:rsidRPr="0046568E">
        <w:rPr>
          <w:rFonts w:ascii="Arial" w:hAnsi="Arial" w:cs="Arial"/>
        </w:rPr>
        <w:t xml:space="preserve"> </w:t>
      </w:r>
      <w:proofErr w:type="spellStart"/>
      <w:r w:rsidRPr="0046568E">
        <w:rPr>
          <w:rFonts w:ascii="Arial" w:hAnsi="Arial" w:cs="Arial"/>
        </w:rPr>
        <w:t>Petruzzelli</w:t>
      </w:r>
      <w:proofErr w:type="spellEnd"/>
      <w:r w:rsidRPr="0046568E">
        <w:rPr>
          <w:rFonts w:ascii="Arial" w:hAnsi="Arial" w:cs="Arial"/>
        </w:rPr>
        <w:t xml:space="preserve">, A. and </w:t>
      </w:r>
      <w:proofErr w:type="spellStart"/>
      <w:r w:rsidRPr="0046568E">
        <w:rPr>
          <w:rFonts w:ascii="Arial" w:hAnsi="Arial" w:cs="Arial"/>
        </w:rPr>
        <w:t>Natalicchio</w:t>
      </w:r>
      <w:proofErr w:type="spellEnd"/>
      <w:r w:rsidRPr="0046568E">
        <w:rPr>
          <w:rFonts w:ascii="Arial" w:hAnsi="Arial" w:cs="Arial"/>
        </w:rPr>
        <w:t>, A., 2019. Business Model Innovation for Sustainability. Highlights from the Tourism and Hospitality Industry. Sustainability, 11(1), p.212.</w:t>
      </w:r>
    </w:p>
    <w:p w14:paraId="4DA52388" w14:textId="60A5D156" w:rsidR="008F56F8" w:rsidRPr="0046568E" w:rsidRDefault="008F56F8" w:rsidP="00E803EC">
      <w:pPr>
        <w:spacing w:line="360" w:lineRule="auto"/>
        <w:ind w:left="720" w:hanging="720"/>
        <w:jc w:val="both"/>
        <w:rPr>
          <w:rFonts w:ascii="Arial" w:hAnsi="Arial" w:cs="Arial"/>
        </w:rPr>
      </w:pPr>
      <w:r w:rsidRPr="0046568E">
        <w:rPr>
          <w:rFonts w:ascii="Arial" w:hAnsi="Arial" w:cs="Arial"/>
        </w:rPr>
        <w:t xml:space="preserve">Shashi, </w:t>
      </w:r>
      <w:proofErr w:type="spellStart"/>
      <w:r w:rsidRPr="0046568E">
        <w:rPr>
          <w:rFonts w:ascii="Arial" w:hAnsi="Arial" w:cs="Arial"/>
        </w:rPr>
        <w:t>Cerchione</w:t>
      </w:r>
      <w:proofErr w:type="spellEnd"/>
      <w:r w:rsidRPr="0046568E">
        <w:rPr>
          <w:rFonts w:ascii="Arial" w:hAnsi="Arial" w:cs="Arial"/>
        </w:rPr>
        <w:t>, R. and Bansal, H., 2019. Measuring the impact of sustainability policy and practices in tourism and hospitality industry. </w:t>
      </w:r>
      <w:r w:rsidRPr="0046568E">
        <w:rPr>
          <w:rFonts w:ascii="Arial" w:hAnsi="Arial" w:cs="Arial"/>
          <w:i/>
          <w:iCs/>
        </w:rPr>
        <w:t>Business Strategy and the Environment</w:t>
      </w:r>
      <w:r w:rsidRPr="0046568E">
        <w:rPr>
          <w:rFonts w:ascii="Arial" w:hAnsi="Arial" w:cs="Arial"/>
        </w:rPr>
        <w:t>, 29(3), pp.1109-1126.</w:t>
      </w:r>
    </w:p>
    <w:p w14:paraId="1B391C74" w14:textId="1EB48BB3" w:rsidR="008F56F8" w:rsidRPr="0046568E" w:rsidRDefault="008F56F8" w:rsidP="00E803EC">
      <w:pPr>
        <w:spacing w:line="360" w:lineRule="auto"/>
        <w:ind w:left="720" w:hanging="720"/>
        <w:jc w:val="both"/>
        <w:rPr>
          <w:rFonts w:ascii="Arial" w:hAnsi="Arial" w:cs="Arial"/>
        </w:rPr>
      </w:pPr>
      <w:r w:rsidRPr="0046568E">
        <w:rPr>
          <w:rFonts w:ascii="Arial" w:hAnsi="Arial" w:cs="Arial"/>
        </w:rPr>
        <w:t>Teng, Y. and Wu, K., 2019. Sustainability Development in Hospitality: The Effect of Perceived Value on Customers’ Green Restaurant Behavioral Intention. Sustainability, 11(7), p.1987.</w:t>
      </w:r>
    </w:p>
    <w:sectPr w:rsidR="008F56F8" w:rsidRPr="0046568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E90EA" w14:textId="77777777" w:rsidR="0099374B" w:rsidRDefault="0099374B" w:rsidP="00286EF7">
      <w:pPr>
        <w:spacing w:after="0" w:line="240" w:lineRule="auto"/>
      </w:pPr>
      <w:r>
        <w:separator/>
      </w:r>
    </w:p>
  </w:endnote>
  <w:endnote w:type="continuationSeparator" w:id="0">
    <w:p w14:paraId="082B8691" w14:textId="77777777" w:rsidR="0099374B" w:rsidRDefault="0099374B" w:rsidP="00286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4526379"/>
      <w:docPartObj>
        <w:docPartGallery w:val="Page Numbers (Bottom of Page)"/>
        <w:docPartUnique/>
      </w:docPartObj>
    </w:sdtPr>
    <w:sdtEndPr>
      <w:rPr>
        <w:noProof/>
      </w:rPr>
    </w:sdtEndPr>
    <w:sdtContent>
      <w:p w14:paraId="61513CBE" w14:textId="56F2FC4B" w:rsidR="00286EF7" w:rsidRDefault="00286E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01BFB4" w14:textId="77777777" w:rsidR="00286EF7" w:rsidRDefault="00286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A6E4E" w14:textId="77777777" w:rsidR="0099374B" w:rsidRDefault="0099374B" w:rsidP="00286EF7">
      <w:pPr>
        <w:spacing w:after="0" w:line="240" w:lineRule="auto"/>
      </w:pPr>
      <w:r>
        <w:separator/>
      </w:r>
    </w:p>
  </w:footnote>
  <w:footnote w:type="continuationSeparator" w:id="0">
    <w:p w14:paraId="3335113E" w14:textId="77777777" w:rsidR="0099374B" w:rsidRDefault="0099374B" w:rsidP="00286E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14361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691"/>
    <w:rsid w:val="000F08CC"/>
    <w:rsid w:val="00286EF7"/>
    <w:rsid w:val="004249CF"/>
    <w:rsid w:val="0046568E"/>
    <w:rsid w:val="0050775B"/>
    <w:rsid w:val="00755691"/>
    <w:rsid w:val="00784CE3"/>
    <w:rsid w:val="007F2A51"/>
    <w:rsid w:val="008F56F8"/>
    <w:rsid w:val="0099374B"/>
    <w:rsid w:val="00995F83"/>
    <w:rsid w:val="00A02280"/>
    <w:rsid w:val="00C11791"/>
    <w:rsid w:val="00E507D2"/>
    <w:rsid w:val="00E803E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30762"/>
  <w15:chartTrackingRefBased/>
  <w15:docId w15:val="{3538F206-2697-412A-B93E-80FB16C1B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691"/>
    <w:rPr>
      <w:rFonts w:ascii="Times New Roman" w:hAnsi="Times New Roman" w:cs="Times New Roman"/>
      <w:sz w:val="24"/>
      <w:szCs w:val="24"/>
    </w:rPr>
  </w:style>
  <w:style w:type="paragraph" w:styleId="Heading1">
    <w:name w:val="heading 1"/>
    <w:basedOn w:val="Normal"/>
    <w:next w:val="Normal"/>
    <w:link w:val="Heading1Char"/>
    <w:uiPriority w:val="9"/>
    <w:qFormat/>
    <w:rsid w:val="00286EF7"/>
    <w:pPr>
      <w:keepNext/>
      <w:keepLines/>
      <w:spacing w:before="240" w:after="0" w:line="360" w:lineRule="auto"/>
      <w:jc w:val="center"/>
      <w:outlineLvl w:val="0"/>
    </w:pPr>
    <w:rPr>
      <w:rFonts w:ascii="Arial" w:eastAsiaTheme="majorEastAsia" w:hAnsi="Arial" w:cs="Arial"/>
      <w:b/>
      <w:bCs/>
      <w:color w:val="2F5496" w:themeColor="accent1" w:themeShade="BF"/>
      <w:sz w:val="32"/>
      <w:szCs w:val="32"/>
    </w:rPr>
  </w:style>
  <w:style w:type="paragraph" w:styleId="Heading2">
    <w:name w:val="heading 2"/>
    <w:basedOn w:val="Normal"/>
    <w:next w:val="Normal"/>
    <w:link w:val="Heading2Char"/>
    <w:uiPriority w:val="9"/>
    <w:unhideWhenUsed/>
    <w:qFormat/>
    <w:rsid w:val="00286EF7"/>
    <w:pPr>
      <w:keepNext/>
      <w:keepLines/>
      <w:spacing w:before="40" w:after="0" w:line="360" w:lineRule="auto"/>
      <w:outlineLvl w:val="1"/>
    </w:pPr>
    <w:rPr>
      <w:rFonts w:ascii="Arial" w:eastAsiaTheme="majorEastAsia" w:hAnsi="Arial" w:cs="Arial"/>
      <w:b/>
      <w:bCs/>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EF7"/>
    <w:rPr>
      <w:rFonts w:ascii="Arial" w:eastAsiaTheme="majorEastAsia" w:hAnsi="Arial" w:cs="Arial"/>
      <w:b/>
      <w:bCs/>
      <w:color w:val="2F5496" w:themeColor="accent1" w:themeShade="BF"/>
      <w:sz w:val="32"/>
      <w:szCs w:val="32"/>
    </w:rPr>
  </w:style>
  <w:style w:type="character" w:customStyle="1" w:styleId="Heading2Char">
    <w:name w:val="Heading 2 Char"/>
    <w:basedOn w:val="DefaultParagraphFont"/>
    <w:link w:val="Heading2"/>
    <w:uiPriority w:val="9"/>
    <w:rsid w:val="00286EF7"/>
    <w:rPr>
      <w:rFonts w:ascii="Arial" w:eastAsiaTheme="majorEastAsia" w:hAnsi="Arial" w:cs="Arial"/>
      <w:b/>
      <w:bCs/>
      <w:color w:val="2F5496" w:themeColor="accent1" w:themeShade="BF"/>
      <w:sz w:val="26"/>
      <w:szCs w:val="26"/>
    </w:rPr>
  </w:style>
  <w:style w:type="paragraph" w:styleId="Header">
    <w:name w:val="header"/>
    <w:basedOn w:val="Normal"/>
    <w:link w:val="HeaderChar"/>
    <w:uiPriority w:val="99"/>
    <w:unhideWhenUsed/>
    <w:rsid w:val="00286E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6EF7"/>
    <w:rPr>
      <w:rFonts w:ascii="Times New Roman" w:hAnsi="Times New Roman" w:cs="Times New Roman"/>
      <w:sz w:val="24"/>
      <w:szCs w:val="24"/>
    </w:rPr>
  </w:style>
  <w:style w:type="paragraph" w:styleId="Footer">
    <w:name w:val="footer"/>
    <w:basedOn w:val="Normal"/>
    <w:link w:val="FooterChar"/>
    <w:uiPriority w:val="99"/>
    <w:unhideWhenUsed/>
    <w:rsid w:val="00286E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6EF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50989">
      <w:bodyDiv w:val="1"/>
      <w:marLeft w:val="0"/>
      <w:marRight w:val="0"/>
      <w:marTop w:val="0"/>
      <w:marBottom w:val="0"/>
      <w:divBdr>
        <w:top w:val="none" w:sz="0" w:space="0" w:color="auto"/>
        <w:left w:val="none" w:sz="0" w:space="0" w:color="auto"/>
        <w:bottom w:val="none" w:sz="0" w:space="0" w:color="auto"/>
        <w:right w:val="none" w:sz="0" w:space="0" w:color="auto"/>
      </w:divBdr>
    </w:div>
    <w:div w:id="51657759">
      <w:bodyDiv w:val="1"/>
      <w:marLeft w:val="0"/>
      <w:marRight w:val="0"/>
      <w:marTop w:val="0"/>
      <w:marBottom w:val="0"/>
      <w:divBdr>
        <w:top w:val="none" w:sz="0" w:space="0" w:color="auto"/>
        <w:left w:val="none" w:sz="0" w:space="0" w:color="auto"/>
        <w:bottom w:val="none" w:sz="0" w:space="0" w:color="auto"/>
        <w:right w:val="none" w:sz="0" w:space="0" w:color="auto"/>
      </w:divBdr>
    </w:div>
    <w:div w:id="102464758">
      <w:bodyDiv w:val="1"/>
      <w:marLeft w:val="0"/>
      <w:marRight w:val="0"/>
      <w:marTop w:val="0"/>
      <w:marBottom w:val="0"/>
      <w:divBdr>
        <w:top w:val="none" w:sz="0" w:space="0" w:color="auto"/>
        <w:left w:val="none" w:sz="0" w:space="0" w:color="auto"/>
        <w:bottom w:val="none" w:sz="0" w:space="0" w:color="auto"/>
        <w:right w:val="none" w:sz="0" w:space="0" w:color="auto"/>
      </w:divBdr>
    </w:div>
    <w:div w:id="212087732">
      <w:bodyDiv w:val="1"/>
      <w:marLeft w:val="0"/>
      <w:marRight w:val="0"/>
      <w:marTop w:val="0"/>
      <w:marBottom w:val="0"/>
      <w:divBdr>
        <w:top w:val="none" w:sz="0" w:space="0" w:color="auto"/>
        <w:left w:val="none" w:sz="0" w:space="0" w:color="auto"/>
        <w:bottom w:val="none" w:sz="0" w:space="0" w:color="auto"/>
        <w:right w:val="none" w:sz="0" w:space="0" w:color="auto"/>
      </w:divBdr>
    </w:div>
    <w:div w:id="224335683">
      <w:bodyDiv w:val="1"/>
      <w:marLeft w:val="0"/>
      <w:marRight w:val="0"/>
      <w:marTop w:val="0"/>
      <w:marBottom w:val="0"/>
      <w:divBdr>
        <w:top w:val="none" w:sz="0" w:space="0" w:color="auto"/>
        <w:left w:val="none" w:sz="0" w:space="0" w:color="auto"/>
        <w:bottom w:val="none" w:sz="0" w:space="0" w:color="auto"/>
        <w:right w:val="none" w:sz="0" w:space="0" w:color="auto"/>
      </w:divBdr>
    </w:div>
    <w:div w:id="298733793">
      <w:bodyDiv w:val="1"/>
      <w:marLeft w:val="0"/>
      <w:marRight w:val="0"/>
      <w:marTop w:val="0"/>
      <w:marBottom w:val="0"/>
      <w:divBdr>
        <w:top w:val="none" w:sz="0" w:space="0" w:color="auto"/>
        <w:left w:val="none" w:sz="0" w:space="0" w:color="auto"/>
        <w:bottom w:val="none" w:sz="0" w:space="0" w:color="auto"/>
        <w:right w:val="none" w:sz="0" w:space="0" w:color="auto"/>
      </w:divBdr>
    </w:div>
    <w:div w:id="312566881">
      <w:bodyDiv w:val="1"/>
      <w:marLeft w:val="0"/>
      <w:marRight w:val="0"/>
      <w:marTop w:val="0"/>
      <w:marBottom w:val="0"/>
      <w:divBdr>
        <w:top w:val="none" w:sz="0" w:space="0" w:color="auto"/>
        <w:left w:val="none" w:sz="0" w:space="0" w:color="auto"/>
        <w:bottom w:val="none" w:sz="0" w:space="0" w:color="auto"/>
        <w:right w:val="none" w:sz="0" w:space="0" w:color="auto"/>
      </w:divBdr>
    </w:div>
    <w:div w:id="346297619">
      <w:bodyDiv w:val="1"/>
      <w:marLeft w:val="0"/>
      <w:marRight w:val="0"/>
      <w:marTop w:val="0"/>
      <w:marBottom w:val="0"/>
      <w:divBdr>
        <w:top w:val="none" w:sz="0" w:space="0" w:color="auto"/>
        <w:left w:val="none" w:sz="0" w:space="0" w:color="auto"/>
        <w:bottom w:val="none" w:sz="0" w:space="0" w:color="auto"/>
        <w:right w:val="none" w:sz="0" w:space="0" w:color="auto"/>
      </w:divBdr>
    </w:div>
    <w:div w:id="348331726">
      <w:bodyDiv w:val="1"/>
      <w:marLeft w:val="0"/>
      <w:marRight w:val="0"/>
      <w:marTop w:val="0"/>
      <w:marBottom w:val="0"/>
      <w:divBdr>
        <w:top w:val="none" w:sz="0" w:space="0" w:color="auto"/>
        <w:left w:val="none" w:sz="0" w:space="0" w:color="auto"/>
        <w:bottom w:val="none" w:sz="0" w:space="0" w:color="auto"/>
        <w:right w:val="none" w:sz="0" w:space="0" w:color="auto"/>
      </w:divBdr>
    </w:div>
    <w:div w:id="422841166">
      <w:bodyDiv w:val="1"/>
      <w:marLeft w:val="0"/>
      <w:marRight w:val="0"/>
      <w:marTop w:val="0"/>
      <w:marBottom w:val="0"/>
      <w:divBdr>
        <w:top w:val="none" w:sz="0" w:space="0" w:color="auto"/>
        <w:left w:val="none" w:sz="0" w:space="0" w:color="auto"/>
        <w:bottom w:val="none" w:sz="0" w:space="0" w:color="auto"/>
        <w:right w:val="none" w:sz="0" w:space="0" w:color="auto"/>
      </w:divBdr>
    </w:div>
    <w:div w:id="489712980">
      <w:bodyDiv w:val="1"/>
      <w:marLeft w:val="0"/>
      <w:marRight w:val="0"/>
      <w:marTop w:val="0"/>
      <w:marBottom w:val="0"/>
      <w:divBdr>
        <w:top w:val="none" w:sz="0" w:space="0" w:color="auto"/>
        <w:left w:val="none" w:sz="0" w:space="0" w:color="auto"/>
        <w:bottom w:val="none" w:sz="0" w:space="0" w:color="auto"/>
        <w:right w:val="none" w:sz="0" w:space="0" w:color="auto"/>
      </w:divBdr>
    </w:div>
    <w:div w:id="597492444">
      <w:bodyDiv w:val="1"/>
      <w:marLeft w:val="0"/>
      <w:marRight w:val="0"/>
      <w:marTop w:val="0"/>
      <w:marBottom w:val="0"/>
      <w:divBdr>
        <w:top w:val="none" w:sz="0" w:space="0" w:color="auto"/>
        <w:left w:val="none" w:sz="0" w:space="0" w:color="auto"/>
        <w:bottom w:val="none" w:sz="0" w:space="0" w:color="auto"/>
        <w:right w:val="none" w:sz="0" w:space="0" w:color="auto"/>
      </w:divBdr>
    </w:div>
    <w:div w:id="695692522">
      <w:bodyDiv w:val="1"/>
      <w:marLeft w:val="0"/>
      <w:marRight w:val="0"/>
      <w:marTop w:val="0"/>
      <w:marBottom w:val="0"/>
      <w:divBdr>
        <w:top w:val="none" w:sz="0" w:space="0" w:color="auto"/>
        <w:left w:val="none" w:sz="0" w:space="0" w:color="auto"/>
        <w:bottom w:val="none" w:sz="0" w:space="0" w:color="auto"/>
        <w:right w:val="none" w:sz="0" w:space="0" w:color="auto"/>
      </w:divBdr>
    </w:div>
    <w:div w:id="745304087">
      <w:bodyDiv w:val="1"/>
      <w:marLeft w:val="0"/>
      <w:marRight w:val="0"/>
      <w:marTop w:val="0"/>
      <w:marBottom w:val="0"/>
      <w:divBdr>
        <w:top w:val="none" w:sz="0" w:space="0" w:color="auto"/>
        <w:left w:val="none" w:sz="0" w:space="0" w:color="auto"/>
        <w:bottom w:val="none" w:sz="0" w:space="0" w:color="auto"/>
        <w:right w:val="none" w:sz="0" w:space="0" w:color="auto"/>
      </w:divBdr>
    </w:div>
    <w:div w:id="784619342">
      <w:bodyDiv w:val="1"/>
      <w:marLeft w:val="0"/>
      <w:marRight w:val="0"/>
      <w:marTop w:val="0"/>
      <w:marBottom w:val="0"/>
      <w:divBdr>
        <w:top w:val="none" w:sz="0" w:space="0" w:color="auto"/>
        <w:left w:val="none" w:sz="0" w:space="0" w:color="auto"/>
        <w:bottom w:val="none" w:sz="0" w:space="0" w:color="auto"/>
        <w:right w:val="none" w:sz="0" w:space="0" w:color="auto"/>
      </w:divBdr>
    </w:div>
    <w:div w:id="861934984">
      <w:bodyDiv w:val="1"/>
      <w:marLeft w:val="0"/>
      <w:marRight w:val="0"/>
      <w:marTop w:val="0"/>
      <w:marBottom w:val="0"/>
      <w:divBdr>
        <w:top w:val="none" w:sz="0" w:space="0" w:color="auto"/>
        <w:left w:val="none" w:sz="0" w:space="0" w:color="auto"/>
        <w:bottom w:val="none" w:sz="0" w:space="0" w:color="auto"/>
        <w:right w:val="none" w:sz="0" w:space="0" w:color="auto"/>
      </w:divBdr>
    </w:div>
    <w:div w:id="890269456">
      <w:bodyDiv w:val="1"/>
      <w:marLeft w:val="0"/>
      <w:marRight w:val="0"/>
      <w:marTop w:val="0"/>
      <w:marBottom w:val="0"/>
      <w:divBdr>
        <w:top w:val="none" w:sz="0" w:space="0" w:color="auto"/>
        <w:left w:val="none" w:sz="0" w:space="0" w:color="auto"/>
        <w:bottom w:val="none" w:sz="0" w:space="0" w:color="auto"/>
        <w:right w:val="none" w:sz="0" w:space="0" w:color="auto"/>
      </w:divBdr>
    </w:div>
    <w:div w:id="1105661381">
      <w:bodyDiv w:val="1"/>
      <w:marLeft w:val="0"/>
      <w:marRight w:val="0"/>
      <w:marTop w:val="0"/>
      <w:marBottom w:val="0"/>
      <w:divBdr>
        <w:top w:val="none" w:sz="0" w:space="0" w:color="auto"/>
        <w:left w:val="none" w:sz="0" w:space="0" w:color="auto"/>
        <w:bottom w:val="none" w:sz="0" w:space="0" w:color="auto"/>
        <w:right w:val="none" w:sz="0" w:space="0" w:color="auto"/>
      </w:divBdr>
    </w:div>
    <w:div w:id="1232085377">
      <w:bodyDiv w:val="1"/>
      <w:marLeft w:val="0"/>
      <w:marRight w:val="0"/>
      <w:marTop w:val="0"/>
      <w:marBottom w:val="0"/>
      <w:divBdr>
        <w:top w:val="none" w:sz="0" w:space="0" w:color="auto"/>
        <w:left w:val="none" w:sz="0" w:space="0" w:color="auto"/>
        <w:bottom w:val="none" w:sz="0" w:space="0" w:color="auto"/>
        <w:right w:val="none" w:sz="0" w:space="0" w:color="auto"/>
      </w:divBdr>
    </w:div>
    <w:div w:id="1234314951">
      <w:bodyDiv w:val="1"/>
      <w:marLeft w:val="0"/>
      <w:marRight w:val="0"/>
      <w:marTop w:val="0"/>
      <w:marBottom w:val="0"/>
      <w:divBdr>
        <w:top w:val="none" w:sz="0" w:space="0" w:color="auto"/>
        <w:left w:val="none" w:sz="0" w:space="0" w:color="auto"/>
        <w:bottom w:val="none" w:sz="0" w:space="0" w:color="auto"/>
        <w:right w:val="none" w:sz="0" w:space="0" w:color="auto"/>
      </w:divBdr>
    </w:div>
    <w:div w:id="1298031898">
      <w:bodyDiv w:val="1"/>
      <w:marLeft w:val="0"/>
      <w:marRight w:val="0"/>
      <w:marTop w:val="0"/>
      <w:marBottom w:val="0"/>
      <w:divBdr>
        <w:top w:val="none" w:sz="0" w:space="0" w:color="auto"/>
        <w:left w:val="none" w:sz="0" w:space="0" w:color="auto"/>
        <w:bottom w:val="none" w:sz="0" w:space="0" w:color="auto"/>
        <w:right w:val="none" w:sz="0" w:space="0" w:color="auto"/>
      </w:divBdr>
    </w:div>
    <w:div w:id="1306819317">
      <w:bodyDiv w:val="1"/>
      <w:marLeft w:val="0"/>
      <w:marRight w:val="0"/>
      <w:marTop w:val="0"/>
      <w:marBottom w:val="0"/>
      <w:divBdr>
        <w:top w:val="none" w:sz="0" w:space="0" w:color="auto"/>
        <w:left w:val="none" w:sz="0" w:space="0" w:color="auto"/>
        <w:bottom w:val="none" w:sz="0" w:space="0" w:color="auto"/>
        <w:right w:val="none" w:sz="0" w:space="0" w:color="auto"/>
      </w:divBdr>
    </w:div>
    <w:div w:id="1312908513">
      <w:bodyDiv w:val="1"/>
      <w:marLeft w:val="0"/>
      <w:marRight w:val="0"/>
      <w:marTop w:val="0"/>
      <w:marBottom w:val="0"/>
      <w:divBdr>
        <w:top w:val="none" w:sz="0" w:space="0" w:color="auto"/>
        <w:left w:val="none" w:sz="0" w:space="0" w:color="auto"/>
        <w:bottom w:val="none" w:sz="0" w:space="0" w:color="auto"/>
        <w:right w:val="none" w:sz="0" w:space="0" w:color="auto"/>
      </w:divBdr>
    </w:div>
    <w:div w:id="1352028368">
      <w:bodyDiv w:val="1"/>
      <w:marLeft w:val="0"/>
      <w:marRight w:val="0"/>
      <w:marTop w:val="0"/>
      <w:marBottom w:val="0"/>
      <w:divBdr>
        <w:top w:val="none" w:sz="0" w:space="0" w:color="auto"/>
        <w:left w:val="none" w:sz="0" w:space="0" w:color="auto"/>
        <w:bottom w:val="none" w:sz="0" w:space="0" w:color="auto"/>
        <w:right w:val="none" w:sz="0" w:space="0" w:color="auto"/>
      </w:divBdr>
    </w:div>
    <w:div w:id="1354384246">
      <w:bodyDiv w:val="1"/>
      <w:marLeft w:val="0"/>
      <w:marRight w:val="0"/>
      <w:marTop w:val="0"/>
      <w:marBottom w:val="0"/>
      <w:divBdr>
        <w:top w:val="none" w:sz="0" w:space="0" w:color="auto"/>
        <w:left w:val="none" w:sz="0" w:space="0" w:color="auto"/>
        <w:bottom w:val="none" w:sz="0" w:space="0" w:color="auto"/>
        <w:right w:val="none" w:sz="0" w:space="0" w:color="auto"/>
      </w:divBdr>
    </w:div>
    <w:div w:id="1355038479">
      <w:bodyDiv w:val="1"/>
      <w:marLeft w:val="0"/>
      <w:marRight w:val="0"/>
      <w:marTop w:val="0"/>
      <w:marBottom w:val="0"/>
      <w:divBdr>
        <w:top w:val="none" w:sz="0" w:space="0" w:color="auto"/>
        <w:left w:val="none" w:sz="0" w:space="0" w:color="auto"/>
        <w:bottom w:val="none" w:sz="0" w:space="0" w:color="auto"/>
        <w:right w:val="none" w:sz="0" w:space="0" w:color="auto"/>
      </w:divBdr>
    </w:div>
    <w:div w:id="1371683848">
      <w:bodyDiv w:val="1"/>
      <w:marLeft w:val="0"/>
      <w:marRight w:val="0"/>
      <w:marTop w:val="0"/>
      <w:marBottom w:val="0"/>
      <w:divBdr>
        <w:top w:val="none" w:sz="0" w:space="0" w:color="auto"/>
        <w:left w:val="none" w:sz="0" w:space="0" w:color="auto"/>
        <w:bottom w:val="none" w:sz="0" w:space="0" w:color="auto"/>
        <w:right w:val="none" w:sz="0" w:space="0" w:color="auto"/>
      </w:divBdr>
    </w:div>
    <w:div w:id="1413551923">
      <w:bodyDiv w:val="1"/>
      <w:marLeft w:val="0"/>
      <w:marRight w:val="0"/>
      <w:marTop w:val="0"/>
      <w:marBottom w:val="0"/>
      <w:divBdr>
        <w:top w:val="none" w:sz="0" w:space="0" w:color="auto"/>
        <w:left w:val="none" w:sz="0" w:space="0" w:color="auto"/>
        <w:bottom w:val="none" w:sz="0" w:space="0" w:color="auto"/>
        <w:right w:val="none" w:sz="0" w:space="0" w:color="auto"/>
      </w:divBdr>
    </w:div>
    <w:div w:id="1460300017">
      <w:bodyDiv w:val="1"/>
      <w:marLeft w:val="0"/>
      <w:marRight w:val="0"/>
      <w:marTop w:val="0"/>
      <w:marBottom w:val="0"/>
      <w:divBdr>
        <w:top w:val="none" w:sz="0" w:space="0" w:color="auto"/>
        <w:left w:val="none" w:sz="0" w:space="0" w:color="auto"/>
        <w:bottom w:val="none" w:sz="0" w:space="0" w:color="auto"/>
        <w:right w:val="none" w:sz="0" w:space="0" w:color="auto"/>
      </w:divBdr>
    </w:div>
    <w:div w:id="1712875988">
      <w:bodyDiv w:val="1"/>
      <w:marLeft w:val="0"/>
      <w:marRight w:val="0"/>
      <w:marTop w:val="0"/>
      <w:marBottom w:val="0"/>
      <w:divBdr>
        <w:top w:val="none" w:sz="0" w:space="0" w:color="auto"/>
        <w:left w:val="none" w:sz="0" w:space="0" w:color="auto"/>
        <w:bottom w:val="none" w:sz="0" w:space="0" w:color="auto"/>
        <w:right w:val="none" w:sz="0" w:space="0" w:color="auto"/>
      </w:divBdr>
    </w:div>
    <w:div w:id="1744796098">
      <w:bodyDiv w:val="1"/>
      <w:marLeft w:val="0"/>
      <w:marRight w:val="0"/>
      <w:marTop w:val="0"/>
      <w:marBottom w:val="0"/>
      <w:divBdr>
        <w:top w:val="none" w:sz="0" w:space="0" w:color="auto"/>
        <w:left w:val="none" w:sz="0" w:space="0" w:color="auto"/>
        <w:bottom w:val="none" w:sz="0" w:space="0" w:color="auto"/>
        <w:right w:val="none" w:sz="0" w:space="0" w:color="auto"/>
      </w:divBdr>
    </w:div>
    <w:div w:id="1766803710">
      <w:bodyDiv w:val="1"/>
      <w:marLeft w:val="0"/>
      <w:marRight w:val="0"/>
      <w:marTop w:val="0"/>
      <w:marBottom w:val="0"/>
      <w:divBdr>
        <w:top w:val="none" w:sz="0" w:space="0" w:color="auto"/>
        <w:left w:val="none" w:sz="0" w:space="0" w:color="auto"/>
        <w:bottom w:val="none" w:sz="0" w:space="0" w:color="auto"/>
        <w:right w:val="none" w:sz="0" w:space="0" w:color="auto"/>
      </w:divBdr>
    </w:div>
    <w:div w:id="1862162443">
      <w:bodyDiv w:val="1"/>
      <w:marLeft w:val="0"/>
      <w:marRight w:val="0"/>
      <w:marTop w:val="0"/>
      <w:marBottom w:val="0"/>
      <w:divBdr>
        <w:top w:val="none" w:sz="0" w:space="0" w:color="auto"/>
        <w:left w:val="none" w:sz="0" w:space="0" w:color="auto"/>
        <w:bottom w:val="none" w:sz="0" w:space="0" w:color="auto"/>
        <w:right w:val="none" w:sz="0" w:space="0" w:color="auto"/>
      </w:divBdr>
    </w:div>
    <w:div w:id="1945459911">
      <w:bodyDiv w:val="1"/>
      <w:marLeft w:val="0"/>
      <w:marRight w:val="0"/>
      <w:marTop w:val="0"/>
      <w:marBottom w:val="0"/>
      <w:divBdr>
        <w:top w:val="none" w:sz="0" w:space="0" w:color="auto"/>
        <w:left w:val="none" w:sz="0" w:space="0" w:color="auto"/>
        <w:bottom w:val="none" w:sz="0" w:space="0" w:color="auto"/>
        <w:right w:val="none" w:sz="0" w:space="0" w:color="auto"/>
      </w:divBdr>
    </w:div>
    <w:div w:id="1987083941">
      <w:bodyDiv w:val="1"/>
      <w:marLeft w:val="0"/>
      <w:marRight w:val="0"/>
      <w:marTop w:val="0"/>
      <w:marBottom w:val="0"/>
      <w:divBdr>
        <w:top w:val="none" w:sz="0" w:space="0" w:color="auto"/>
        <w:left w:val="none" w:sz="0" w:space="0" w:color="auto"/>
        <w:bottom w:val="none" w:sz="0" w:space="0" w:color="auto"/>
        <w:right w:val="none" w:sz="0" w:space="0" w:color="auto"/>
      </w:divBdr>
    </w:div>
    <w:div w:id="2001039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Ert19</b:Tag>
    <b:SourceType>Book</b:SourceType>
    <b:Guid>{F5E7254F-E58A-4E30-BC68-A98B37B99983}</b:Guid>
    <b:Author>
      <b:Author>
        <b:Corporate>Ertuna, Karatas-Ozkan and Yamak</b:Corporate>
      </b:Author>
    </b:Author>
    <b:Year>2019</b:Year>
    <b:RefOrder>8</b:RefOrder>
  </b:Source>
  <b:Source>
    <b:Tag>Jon14</b:Tag>
    <b:SourceType>Book</b:SourceType>
    <b:Guid>{397EB26E-19DB-4840-B8C4-573E4610BE49}</b:Guid>
    <b:Author>
      <b:Author>
        <b:Corporate>Jones, Hillier and Comfort</b:Corporate>
      </b:Author>
    </b:Author>
    <b:Year>2014</b:Year>
    <b:RefOrder>3</b:RefOrder>
  </b:Source>
  <b:Source>
    <b:Tag>Kin17</b:Tag>
    <b:SourceType>Book</b:SourceType>
    <b:Guid>{66950335-8869-4228-A35C-FDDEA449615C}</b:Guid>
    <b:Author>
      <b:Author>
        <b:Corporate>King and Mackenzie</b:Corporate>
      </b:Author>
    </b:Author>
    <b:Year>2017</b:Year>
    <b:RefOrder>4</b:RefOrder>
  </b:Source>
  <b:Source>
    <b:Tag>Njo19</b:Tag>
    <b:SourceType>Book</b:SourceType>
    <b:Guid>{F3650039-A1A5-4CD3-9CD6-D87C5EFB6C62}</b:Guid>
    <b:Author>
      <b:Author>
        <b:Corporate>Njoroge and Anderson</b:Corporate>
      </b:Author>
    </b:Author>
    <b:Year>2019</b:Year>
    <b:RefOrder>1</b:RefOrder>
  </b:Source>
  <b:Source>
    <b:Tag>Pre19</b:Tag>
    <b:SourceType>Book</b:SourceType>
    <b:Guid>{2D3E00E1-074F-4F39-B279-757CD07D8CCF}</b:Guid>
    <b:Author>
      <b:Author>
        <b:Corporate>Presenza, Messeni Petruzzelli and Natalicchio</b:Corporate>
      </b:Author>
    </b:Author>
    <b:Year>2019</b:Year>
    <b:RefOrder>7</b:RefOrder>
  </b:Source>
  <b:Source>
    <b:Tag>Sha19</b:Tag>
    <b:SourceType>Book</b:SourceType>
    <b:Guid>{3F44F5D8-CBF5-4FE1-85FA-16ED1A893C2F}</b:Guid>
    <b:Author>
      <b:Author>
        <b:Corporate>Shashi, Cerchione and Bansal</b:Corporate>
      </b:Author>
    </b:Author>
    <b:Year>2019</b:Year>
    <b:RefOrder>5</b:RefOrder>
  </b:Source>
  <b:Source>
    <b:Tag>Ten19</b:Tag>
    <b:SourceType>Book</b:SourceType>
    <b:Guid>{10A92616-D6E0-4C90-9B1E-9DABE9830A54}</b:Guid>
    <b:Author>
      <b:Author>
        <b:Corporate>Teng and Wu</b:Corporate>
      </b:Author>
    </b:Author>
    <b:Year>2019</b:Year>
    <b:RefOrder>6</b:RefOrder>
  </b:Source>
  <b:Source>
    <b:Tag>Bal13</b:Tag>
    <b:SourceType>Book</b:SourceType>
    <b:Guid>{0CD68CA5-4D53-43CB-977A-8F2635628678}</b:Guid>
    <b:Author>
      <b:Author>
        <b:Corporate>Baldwin, Wilberforce and Kapur</b:Corporate>
      </b:Author>
    </b:Author>
    <b:Year>2013</b:Year>
    <b:RefOrder>2</b:RefOrder>
  </b:Source>
</b:Sources>
</file>

<file path=customXml/itemProps1.xml><?xml version="1.0" encoding="utf-8"?>
<ds:datastoreItem xmlns:ds="http://schemas.openxmlformats.org/officeDocument/2006/customXml" ds:itemID="{C61017FE-1580-4FBA-BA24-B8F2FFA86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2351</Words>
  <Characters>13402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fahima akter</dc:creator>
  <cp:keywords/>
  <dc:description/>
  <cp:lastModifiedBy>Fahima Akter</cp:lastModifiedBy>
  <cp:revision>4</cp:revision>
  <dcterms:created xsi:type="dcterms:W3CDTF">2022-10-20T10:13:00Z</dcterms:created>
  <dcterms:modified xsi:type="dcterms:W3CDTF">2022-10-20T10:22:00Z</dcterms:modified>
</cp:coreProperties>
</file>