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C40C7" w14:textId="77777777" w:rsidR="005E2A87" w:rsidRDefault="005E2A87" w:rsidP="009500D0">
      <w:pPr>
        <w:spacing w:after="0" w:line="360" w:lineRule="auto"/>
        <w:rPr>
          <w:rFonts w:ascii="Arial" w:eastAsia="Arial" w:hAnsi="Arial" w:cs="Times New Roman"/>
          <w:sz w:val="32"/>
          <w:szCs w:val="32"/>
        </w:rPr>
      </w:pPr>
    </w:p>
    <w:p w14:paraId="2097BDD2" w14:textId="77777777" w:rsidR="005E2A87" w:rsidRDefault="005E2A87" w:rsidP="009500D0">
      <w:pPr>
        <w:spacing w:after="0" w:line="360" w:lineRule="auto"/>
        <w:rPr>
          <w:rFonts w:ascii="Arial" w:eastAsia="Arial" w:hAnsi="Arial" w:cs="Times New Roman"/>
          <w:sz w:val="32"/>
          <w:szCs w:val="32"/>
        </w:rPr>
      </w:pPr>
    </w:p>
    <w:p w14:paraId="2D99C2F5" w14:textId="77777777" w:rsidR="005E2A87" w:rsidRDefault="005E2A87" w:rsidP="009500D0">
      <w:pPr>
        <w:spacing w:after="0" w:line="360" w:lineRule="auto"/>
        <w:rPr>
          <w:rFonts w:ascii="Arial" w:eastAsia="Arial" w:hAnsi="Arial" w:cs="Times New Roman"/>
          <w:sz w:val="32"/>
          <w:szCs w:val="32"/>
        </w:rPr>
      </w:pPr>
    </w:p>
    <w:p w14:paraId="64C471B2" w14:textId="77777777" w:rsidR="005E2A87" w:rsidRDefault="005E2A87" w:rsidP="009500D0">
      <w:pPr>
        <w:spacing w:after="0" w:line="360" w:lineRule="auto"/>
        <w:rPr>
          <w:rFonts w:ascii="Arial" w:eastAsia="Arial" w:hAnsi="Arial" w:cs="Times New Roman"/>
          <w:sz w:val="32"/>
          <w:szCs w:val="32"/>
        </w:rPr>
      </w:pPr>
    </w:p>
    <w:p w14:paraId="4C348016" w14:textId="77777777" w:rsidR="005E2A87" w:rsidRDefault="005E2A87" w:rsidP="009500D0">
      <w:pPr>
        <w:spacing w:after="0" w:line="360" w:lineRule="auto"/>
        <w:rPr>
          <w:rFonts w:ascii="Arial" w:eastAsia="Arial" w:hAnsi="Arial" w:cs="Times New Roman"/>
          <w:sz w:val="32"/>
          <w:szCs w:val="32"/>
        </w:rPr>
      </w:pPr>
    </w:p>
    <w:p w14:paraId="6C327A34" w14:textId="77777777" w:rsidR="005E2A87" w:rsidRDefault="005E2A87" w:rsidP="009500D0">
      <w:pPr>
        <w:spacing w:after="0" w:line="360" w:lineRule="auto"/>
        <w:rPr>
          <w:rFonts w:ascii="Arial" w:eastAsia="Arial" w:hAnsi="Arial" w:cs="Times New Roman"/>
          <w:sz w:val="32"/>
          <w:szCs w:val="32"/>
        </w:rPr>
      </w:pPr>
    </w:p>
    <w:p w14:paraId="11347E6D" w14:textId="15229ECA" w:rsidR="009500D0" w:rsidRPr="009500D0" w:rsidRDefault="009500D0" w:rsidP="009500D0">
      <w:pPr>
        <w:spacing w:after="0" w:line="360" w:lineRule="auto"/>
        <w:rPr>
          <w:rFonts w:ascii="Arial" w:eastAsia="Arial" w:hAnsi="Arial" w:cs="Times New Roman"/>
          <w:sz w:val="32"/>
          <w:szCs w:val="32"/>
        </w:rPr>
      </w:pPr>
      <w:r w:rsidRPr="009500D0">
        <w:rPr>
          <w:rFonts w:ascii="Arial" w:eastAsia="Arial" w:hAnsi="Arial" w:cs="Times New Roman"/>
          <w:sz w:val="32"/>
          <w:szCs w:val="32"/>
        </w:rPr>
        <w:t>Student Name: Mary O Leigh</w:t>
      </w:r>
    </w:p>
    <w:p w14:paraId="25E2E0AF" w14:textId="0AD4B95A" w:rsidR="009500D0" w:rsidRPr="009500D0" w:rsidRDefault="009500D0" w:rsidP="009500D0">
      <w:pPr>
        <w:spacing w:after="0" w:line="360" w:lineRule="auto"/>
        <w:rPr>
          <w:rFonts w:ascii="Arial" w:eastAsia="Arial" w:hAnsi="Arial" w:cs="Times New Roman"/>
          <w:b/>
          <w:sz w:val="32"/>
          <w:szCs w:val="32"/>
        </w:rPr>
      </w:pPr>
      <w:r w:rsidRPr="009500D0">
        <w:rPr>
          <w:rFonts w:ascii="Arial" w:eastAsia="Arial" w:hAnsi="Arial" w:cs="Times New Roman"/>
          <w:sz w:val="32"/>
          <w:szCs w:val="32"/>
        </w:rPr>
        <w:t xml:space="preserve">Student ID: </w:t>
      </w:r>
      <w:r w:rsidR="0088352C" w:rsidRPr="0088352C">
        <w:rPr>
          <w:rFonts w:ascii="Arial" w:eastAsia="Arial" w:hAnsi="Arial" w:cs="Times New Roman"/>
          <w:sz w:val="32"/>
          <w:szCs w:val="32"/>
        </w:rPr>
        <w:t>2327314</w:t>
      </w:r>
    </w:p>
    <w:p w14:paraId="0BD25F30" w14:textId="77777777" w:rsidR="009500D0" w:rsidRPr="009500D0" w:rsidRDefault="009500D0" w:rsidP="009500D0">
      <w:pPr>
        <w:spacing w:after="0" w:line="360" w:lineRule="auto"/>
        <w:rPr>
          <w:rFonts w:ascii="Arial" w:eastAsia="Arial" w:hAnsi="Arial" w:cs="Times New Roman"/>
          <w:sz w:val="32"/>
          <w:szCs w:val="32"/>
        </w:rPr>
      </w:pPr>
      <w:r w:rsidRPr="009500D0">
        <w:rPr>
          <w:rFonts w:ascii="Arial" w:eastAsia="Arial" w:hAnsi="Arial" w:cs="Times New Roman"/>
          <w:sz w:val="32"/>
          <w:szCs w:val="32"/>
        </w:rPr>
        <w:t>Module: Introduction to Independent Research Skills</w:t>
      </w:r>
    </w:p>
    <w:p w14:paraId="209A5E1A" w14:textId="77777777" w:rsidR="009500D0" w:rsidRPr="009500D0" w:rsidRDefault="009500D0" w:rsidP="009500D0">
      <w:pPr>
        <w:spacing w:after="0" w:line="360" w:lineRule="auto"/>
        <w:rPr>
          <w:rFonts w:ascii="Arial" w:eastAsia="Arial" w:hAnsi="Arial" w:cs="Times New Roman"/>
          <w:sz w:val="32"/>
          <w:szCs w:val="32"/>
        </w:rPr>
      </w:pPr>
      <w:r w:rsidRPr="009500D0">
        <w:rPr>
          <w:rFonts w:ascii="Arial" w:eastAsia="Arial" w:hAnsi="Arial" w:cs="Times New Roman"/>
          <w:sz w:val="32"/>
          <w:szCs w:val="32"/>
        </w:rPr>
        <w:t>Module Code: BMHP5019</w:t>
      </w:r>
    </w:p>
    <w:p w14:paraId="5D18BE9F" w14:textId="77777777" w:rsidR="009500D0" w:rsidRPr="009500D0" w:rsidRDefault="009500D0" w:rsidP="009500D0">
      <w:pPr>
        <w:spacing w:after="0" w:line="360" w:lineRule="auto"/>
        <w:rPr>
          <w:rFonts w:ascii="Arial" w:eastAsia="Arial" w:hAnsi="Arial" w:cs="Times New Roman"/>
          <w:sz w:val="32"/>
          <w:szCs w:val="32"/>
        </w:rPr>
      </w:pPr>
      <w:r w:rsidRPr="009500D0">
        <w:rPr>
          <w:rFonts w:ascii="Arial" w:eastAsia="Arial" w:hAnsi="Arial" w:cs="Times New Roman"/>
          <w:sz w:val="32"/>
          <w:szCs w:val="32"/>
        </w:rPr>
        <w:t>Assignment Title: Component 1 Written Assignment (Research Proposal)</w:t>
      </w:r>
    </w:p>
    <w:p w14:paraId="1955B5ED" w14:textId="77777777" w:rsidR="009500D0" w:rsidRPr="009500D0" w:rsidRDefault="009500D0" w:rsidP="009500D0">
      <w:pPr>
        <w:spacing w:after="0" w:line="360" w:lineRule="auto"/>
        <w:rPr>
          <w:rFonts w:ascii="Arial" w:eastAsia="Arial" w:hAnsi="Arial" w:cs="Times New Roman"/>
          <w:b/>
          <w:sz w:val="32"/>
          <w:szCs w:val="32"/>
        </w:rPr>
      </w:pPr>
      <w:r w:rsidRPr="009500D0">
        <w:rPr>
          <w:rFonts w:ascii="Arial" w:eastAsia="Arial" w:hAnsi="Arial" w:cs="Times New Roman"/>
          <w:sz w:val="32"/>
          <w:szCs w:val="32"/>
        </w:rPr>
        <w:t xml:space="preserve">Word Count: 400 words </w:t>
      </w:r>
    </w:p>
    <w:p w14:paraId="0831089D"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5C241566"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6F55C3E4"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4848F9DD"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32A66CD3"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35A9B6D1"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4AD73370"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3CDD1C6A"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0997E85A"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23B97002"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1C0AAFC1"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61054D56"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2374CE5C"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531D6B66" w14:textId="77777777" w:rsidR="009500D0" w:rsidRDefault="009500D0"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67B611FE" w14:textId="77777777" w:rsidR="00356F8E" w:rsidRPr="005E2A87" w:rsidRDefault="00356F8E" w:rsidP="005E2A87">
      <w:pPr>
        <w:spacing w:before="100" w:beforeAutospacing="1" w:after="100" w:afterAutospacing="1" w:line="360" w:lineRule="auto"/>
        <w:rPr>
          <w:rFonts w:ascii="Arial" w:eastAsia="Times New Roman" w:hAnsi="Arial" w:cs="Arial"/>
          <w:sz w:val="28"/>
          <w:szCs w:val="28"/>
        </w:rPr>
      </w:pPr>
      <w:r w:rsidRPr="005E2A87">
        <w:rPr>
          <w:rFonts w:ascii="Arial" w:eastAsia="Times New Roman" w:hAnsi="Arial" w:cs="Arial"/>
          <w:b/>
          <w:bCs/>
          <w:sz w:val="28"/>
          <w:szCs w:val="28"/>
        </w:rPr>
        <w:t>Table of Contents</w:t>
      </w:r>
    </w:p>
    <w:p w14:paraId="1B2AC1DC" w14:textId="159AB151" w:rsidR="00356F8E" w:rsidRPr="005E2A87" w:rsidRDefault="00356F8E" w:rsidP="00781BB3">
      <w:pPr>
        <w:spacing w:before="100" w:beforeAutospacing="1" w:after="0" w:line="360" w:lineRule="auto"/>
        <w:ind w:left="720"/>
        <w:rPr>
          <w:rFonts w:ascii="Arial" w:eastAsia="Times New Roman" w:hAnsi="Arial" w:cs="Arial"/>
        </w:rPr>
      </w:pPr>
      <w:r w:rsidRPr="005E2A87">
        <w:rPr>
          <w:rFonts w:ascii="Arial" w:eastAsia="Times New Roman" w:hAnsi="Arial" w:cs="Arial"/>
        </w:rPr>
        <w:t xml:space="preserve">Topic </w:t>
      </w:r>
      <w:r w:rsidR="00E17BC1" w:rsidRPr="005E2A87">
        <w:rPr>
          <w:rFonts w:ascii="Arial" w:eastAsia="Times New Roman" w:hAnsi="Arial" w:cs="Arial"/>
          <w:b/>
        </w:rPr>
        <w:t>…………………………………………………………………</w:t>
      </w:r>
      <w:r w:rsidR="00E72CDC" w:rsidRPr="005E2A87">
        <w:rPr>
          <w:rFonts w:ascii="Arial" w:eastAsia="Times New Roman" w:hAnsi="Arial" w:cs="Arial"/>
          <w:b/>
        </w:rPr>
        <w:t>…</w:t>
      </w:r>
      <w:r w:rsidR="00E957B2">
        <w:rPr>
          <w:rFonts w:ascii="Arial" w:eastAsia="Times New Roman" w:hAnsi="Arial" w:cs="Arial"/>
          <w:b/>
        </w:rPr>
        <w:t>…….</w:t>
      </w:r>
      <w:r w:rsidR="00781BB3" w:rsidRPr="005E2A87">
        <w:rPr>
          <w:rFonts w:ascii="Arial" w:eastAsia="Times New Roman" w:hAnsi="Arial" w:cs="Arial"/>
          <w:b/>
        </w:rPr>
        <w:t>1</w:t>
      </w:r>
      <w:r w:rsidR="005E2A87" w:rsidRPr="005E2A87">
        <w:rPr>
          <w:rFonts w:ascii="Arial" w:eastAsia="Times New Roman" w:hAnsi="Arial" w:cs="Arial"/>
          <w:b/>
        </w:rPr>
        <w:t xml:space="preserve"> </w:t>
      </w:r>
    </w:p>
    <w:p w14:paraId="27D5CF33" w14:textId="50EA609F" w:rsidR="00356F8E" w:rsidRPr="005E2A87" w:rsidRDefault="00356F8E" w:rsidP="00781BB3">
      <w:pPr>
        <w:spacing w:before="100" w:beforeAutospacing="1" w:after="0" w:line="360" w:lineRule="auto"/>
        <w:ind w:left="720"/>
        <w:rPr>
          <w:rFonts w:ascii="Arial" w:eastAsia="Times New Roman" w:hAnsi="Arial" w:cs="Arial"/>
        </w:rPr>
      </w:pPr>
      <w:r w:rsidRPr="005E2A87">
        <w:rPr>
          <w:rFonts w:ascii="Arial" w:eastAsia="Times New Roman" w:hAnsi="Arial" w:cs="Arial"/>
        </w:rPr>
        <w:t xml:space="preserve">Review Question </w:t>
      </w:r>
      <w:r w:rsidR="008C02F7" w:rsidRPr="005E2A87">
        <w:rPr>
          <w:rFonts w:ascii="Arial" w:eastAsia="Times New Roman" w:hAnsi="Arial" w:cs="Arial"/>
          <w:b/>
        </w:rPr>
        <w:t>………………………………………………………</w:t>
      </w:r>
      <w:r w:rsidR="005E2A87" w:rsidRPr="005E2A87">
        <w:rPr>
          <w:rFonts w:ascii="Arial" w:eastAsia="Times New Roman" w:hAnsi="Arial" w:cs="Arial"/>
          <w:b/>
        </w:rPr>
        <w:t>…</w:t>
      </w:r>
      <w:r w:rsidR="00E957B2">
        <w:rPr>
          <w:rFonts w:ascii="Arial" w:eastAsia="Times New Roman" w:hAnsi="Arial" w:cs="Arial"/>
          <w:b/>
        </w:rPr>
        <w:t>…...</w:t>
      </w:r>
      <w:r w:rsidR="00781BB3" w:rsidRPr="005E2A87">
        <w:rPr>
          <w:rFonts w:ascii="Arial" w:eastAsia="Times New Roman" w:hAnsi="Arial" w:cs="Arial"/>
          <w:b/>
        </w:rPr>
        <w:t>1</w:t>
      </w:r>
      <w:r w:rsidR="008B2DA6">
        <w:rPr>
          <w:rFonts w:ascii="Arial" w:eastAsia="Times New Roman" w:hAnsi="Arial" w:cs="Arial"/>
          <w:b/>
        </w:rPr>
        <w:t>a</w:t>
      </w:r>
    </w:p>
    <w:p w14:paraId="0C9D2437" w14:textId="74B20668" w:rsidR="00356F8E" w:rsidRPr="005E2A87" w:rsidRDefault="00356F8E" w:rsidP="00781BB3">
      <w:pPr>
        <w:spacing w:before="100" w:beforeAutospacing="1" w:after="0" w:line="360" w:lineRule="auto"/>
        <w:ind w:left="720"/>
        <w:rPr>
          <w:rFonts w:ascii="Arial" w:eastAsia="Times New Roman" w:hAnsi="Arial" w:cs="Arial"/>
        </w:rPr>
      </w:pPr>
      <w:r w:rsidRPr="005E2A87">
        <w:rPr>
          <w:rFonts w:ascii="Arial" w:eastAsia="Times New Roman" w:hAnsi="Arial" w:cs="Arial"/>
        </w:rPr>
        <w:t xml:space="preserve">Aim </w:t>
      </w:r>
      <w:r w:rsidR="008C02F7" w:rsidRPr="005E2A87">
        <w:rPr>
          <w:rFonts w:ascii="Arial" w:eastAsia="Times New Roman" w:hAnsi="Arial" w:cs="Arial"/>
          <w:b/>
        </w:rPr>
        <w:t>………………………………………………………………………</w:t>
      </w:r>
      <w:r w:rsidR="005E2A87" w:rsidRPr="005E2A87">
        <w:rPr>
          <w:rFonts w:ascii="Arial" w:eastAsia="Times New Roman" w:hAnsi="Arial" w:cs="Arial"/>
          <w:b/>
        </w:rPr>
        <w:t>……</w:t>
      </w:r>
      <w:r w:rsidR="00E957B2">
        <w:rPr>
          <w:rFonts w:ascii="Arial" w:eastAsia="Times New Roman" w:hAnsi="Arial" w:cs="Arial"/>
          <w:b/>
        </w:rPr>
        <w:t>….</w:t>
      </w:r>
      <w:r w:rsidR="00781BB3" w:rsidRPr="005E2A87">
        <w:rPr>
          <w:rFonts w:ascii="Arial" w:eastAsia="Times New Roman" w:hAnsi="Arial" w:cs="Arial"/>
          <w:b/>
        </w:rPr>
        <w:t>1</w:t>
      </w:r>
      <w:r w:rsidR="00587E5B">
        <w:rPr>
          <w:rFonts w:ascii="Arial" w:eastAsia="Times New Roman" w:hAnsi="Arial" w:cs="Arial"/>
          <w:b/>
        </w:rPr>
        <w:t>b</w:t>
      </w:r>
    </w:p>
    <w:p w14:paraId="4EDD36CE" w14:textId="7D63CB3D" w:rsidR="00356F8E" w:rsidRPr="005E2A87" w:rsidRDefault="00356F8E" w:rsidP="00781BB3">
      <w:pPr>
        <w:spacing w:before="100" w:beforeAutospacing="1" w:after="0" w:line="360" w:lineRule="auto"/>
        <w:ind w:left="720"/>
        <w:rPr>
          <w:rFonts w:ascii="Arial" w:eastAsia="Times New Roman" w:hAnsi="Arial" w:cs="Arial"/>
        </w:rPr>
      </w:pPr>
      <w:r w:rsidRPr="005E2A87">
        <w:rPr>
          <w:rFonts w:ascii="Arial" w:eastAsia="Times New Roman" w:hAnsi="Arial" w:cs="Arial"/>
        </w:rPr>
        <w:t>Objectives</w:t>
      </w:r>
      <w:r w:rsidR="008C02F7" w:rsidRPr="005E2A87">
        <w:rPr>
          <w:rFonts w:ascii="Arial" w:eastAsia="Times New Roman" w:hAnsi="Arial" w:cs="Arial"/>
        </w:rPr>
        <w:t xml:space="preserve"> </w:t>
      </w:r>
      <w:r w:rsidR="008C02F7" w:rsidRPr="005E2A87">
        <w:rPr>
          <w:rFonts w:ascii="Arial" w:eastAsia="Times New Roman" w:hAnsi="Arial" w:cs="Arial"/>
          <w:b/>
        </w:rPr>
        <w:t>………………………………………………………………</w:t>
      </w:r>
      <w:r w:rsidR="00F93E99" w:rsidRPr="005E2A87">
        <w:rPr>
          <w:rFonts w:ascii="Arial" w:eastAsia="Times New Roman" w:hAnsi="Arial" w:cs="Arial"/>
          <w:b/>
        </w:rPr>
        <w:t>….…</w:t>
      </w:r>
      <w:r w:rsidR="00E957B2">
        <w:rPr>
          <w:rFonts w:ascii="Arial" w:eastAsia="Times New Roman" w:hAnsi="Arial" w:cs="Arial"/>
          <w:b/>
        </w:rPr>
        <w:t>…...</w:t>
      </w:r>
      <w:r w:rsidR="00781BB3" w:rsidRPr="005E2A87">
        <w:rPr>
          <w:rFonts w:ascii="Arial" w:eastAsia="Times New Roman" w:hAnsi="Arial" w:cs="Arial"/>
          <w:b/>
        </w:rPr>
        <w:t>1</w:t>
      </w:r>
      <w:r w:rsidR="00F543B0">
        <w:rPr>
          <w:rFonts w:ascii="Arial" w:eastAsia="Times New Roman" w:hAnsi="Arial" w:cs="Arial"/>
          <w:b/>
        </w:rPr>
        <w:t>c</w:t>
      </w:r>
    </w:p>
    <w:p w14:paraId="178C6E81" w14:textId="6F71972E" w:rsidR="00356F8E" w:rsidRPr="005E2A87" w:rsidRDefault="00356F8E" w:rsidP="004B4D29">
      <w:pPr>
        <w:spacing w:before="100" w:beforeAutospacing="1" w:after="0" w:line="360" w:lineRule="auto"/>
        <w:ind w:left="720"/>
        <w:rPr>
          <w:rFonts w:ascii="Arial" w:eastAsia="Times New Roman" w:hAnsi="Arial" w:cs="Arial"/>
        </w:rPr>
      </w:pPr>
      <w:r w:rsidRPr="005E2A87">
        <w:rPr>
          <w:rFonts w:ascii="Arial" w:eastAsia="Times New Roman" w:hAnsi="Arial" w:cs="Arial"/>
          <w:b/>
          <w:bCs/>
        </w:rPr>
        <w:t>Rationale</w:t>
      </w:r>
      <w:r w:rsidR="00781BB3" w:rsidRPr="005E2A87">
        <w:rPr>
          <w:rFonts w:ascii="Arial" w:eastAsia="Times New Roman" w:hAnsi="Arial" w:cs="Arial"/>
          <w:b/>
          <w:bCs/>
        </w:rPr>
        <w:t xml:space="preserve"> </w:t>
      </w:r>
      <w:r w:rsidR="00781BB3" w:rsidRPr="005E2A87">
        <w:rPr>
          <w:rFonts w:ascii="Arial" w:eastAsia="Times New Roman" w:hAnsi="Arial" w:cs="Arial"/>
          <w:b/>
        </w:rPr>
        <w:t>………………………………………………………………………</w:t>
      </w:r>
      <w:r w:rsidR="00E957B2" w:rsidRPr="005E2A87">
        <w:rPr>
          <w:rFonts w:ascii="Arial" w:eastAsia="Times New Roman" w:hAnsi="Arial" w:cs="Arial"/>
          <w:b/>
        </w:rPr>
        <w:t>…</w:t>
      </w:r>
      <w:r w:rsidR="00E957B2">
        <w:rPr>
          <w:rFonts w:ascii="Arial" w:eastAsia="Times New Roman" w:hAnsi="Arial" w:cs="Arial"/>
          <w:b/>
        </w:rPr>
        <w:t>...</w:t>
      </w:r>
      <w:r w:rsidR="00F543B0">
        <w:rPr>
          <w:rFonts w:ascii="Arial" w:eastAsia="Times New Roman" w:hAnsi="Arial" w:cs="Arial"/>
          <w:b/>
        </w:rPr>
        <w:t>2</w:t>
      </w:r>
    </w:p>
    <w:p w14:paraId="5324DA4E" w14:textId="6C568ED9" w:rsidR="00356F8E" w:rsidRPr="005E2A87" w:rsidRDefault="00356F8E" w:rsidP="004B4D29">
      <w:pPr>
        <w:spacing w:before="100" w:beforeAutospacing="1" w:after="0" w:line="360" w:lineRule="auto"/>
        <w:ind w:left="720"/>
        <w:rPr>
          <w:rFonts w:ascii="Arial" w:eastAsia="Times New Roman" w:hAnsi="Arial" w:cs="Arial"/>
        </w:rPr>
      </w:pPr>
      <w:r w:rsidRPr="005E2A87">
        <w:rPr>
          <w:rFonts w:ascii="Arial" w:eastAsia="Times New Roman" w:hAnsi="Arial" w:cs="Arial"/>
          <w:b/>
          <w:bCs/>
        </w:rPr>
        <w:t>Methods (Scoping Review)</w:t>
      </w:r>
      <w:r w:rsidRPr="005E2A87">
        <w:rPr>
          <w:rFonts w:ascii="Arial" w:eastAsia="Times New Roman" w:hAnsi="Arial" w:cs="Arial"/>
        </w:rPr>
        <w:t xml:space="preserve"> </w:t>
      </w:r>
      <w:r w:rsidR="00781BB3" w:rsidRPr="005E2A87">
        <w:rPr>
          <w:rFonts w:ascii="Arial" w:eastAsia="Times New Roman" w:hAnsi="Arial" w:cs="Arial"/>
          <w:b/>
        </w:rPr>
        <w:t>……………………………………………………</w:t>
      </w:r>
      <w:r w:rsidR="00E957B2">
        <w:rPr>
          <w:rFonts w:ascii="Arial" w:eastAsia="Times New Roman" w:hAnsi="Arial" w:cs="Arial"/>
          <w:b/>
        </w:rPr>
        <w:t>…</w:t>
      </w:r>
      <w:r w:rsidR="00EB31D0">
        <w:rPr>
          <w:rFonts w:ascii="Arial" w:eastAsia="Times New Roman" w:hAnsi="Arial" w:cs="Arial"/>
          <w:b/>
        </w:rPr>
        <w:t>3</w:t>
      </w:r>
    </w:p>
    <w:p w14:paraId="768CDCEF" w14:textId="1AEC8027" w:rsidR="00356F8E" w:rsidRPr="005E2A87" w:rsidRDefault="00356F8E" w:rsidP="004B4D29">
      <w:pPr>
        <w:spacing w:before="100" w:beforeAutospacing="1" w:after="0" w:line="360" w:lineRule="auto"/>
        <w:ind w:left="720"/>
        <w:rPr>
          <w:rFonts w:ascii="Arial" w:eastAsia="Times New Roman" w:hAnsi="Arial" w:cs="Arial"/>
        </w:rPr>
      </w:pPr>
      <w:r w:rsidRPr="005E2A87">
        <w:rPr>
          <w:rFonts w:ascii="Arial" w:eastAsia="Times New Roman" w:hAnsi="Arial" w:cs="Arial"/>
          <w:b/>
          <w:bCs/>
        </w:rPr>
        <w:t>Ethical Considerations</w:t>
      </w:r>
      <w:r w:rsidR="008C02F7" w:rsidRPr="005E2A87">
        <w:rPr>
          <w:rFonts w:ascii="Arial" w:eastAsia="Times New Roman" w:hAnsi="Arial" w:cs="Arial"/>
          <w:b/>
          <w:bCs/>
        </w:rPr>
        <w:t xml:space="preserve"> </w:t>
      </w:r>
      <w:r w:rsidR="008C02F7" w:rsidRPr="005E2A87">
        <w:rPr>
          <w:rFonts w:ascii="Arial" w:eastAsia="Times New Roman" w:hAnsi="Arial" w:cs="Arial"/>
          <w:b/>
        </w:rPr>
        <w:t>…………………………………………………………</w:t>
      </w:r>
      <w:r w:rsidR="005E2A87" w:rsidRPr="005E2A87">
        <w:rPr>
          <w:rFonts w:ascii="Arial" w:eastAsia="Times New Roman" w:hAnsi="Arial" w:cs="Arial"/>
          <w:b/>
        </w:rPr>
        <w:t>….</w:t>
      </w:r>
      <w:r w:rsidR="00E72CDC" w:rsidRPr="005E2A87">
        <w:rPr>
          <w:rFonts w:ascii="Arial" w:eastAsia="Times New Roman" w:hAnsi="Arial" w:cs="Arial"/>
          <w:b/>
        </w:rPr>
        <w:t>3</w:t>
      </w:r>
      <w:r w:rsidR="00E957B2">
        <w:rPr>
          <w:rFonts w:ascii="Arial" w:eastAsia="Times New Roman" w:hAnsi="Arial" w:cs="Arial"/>
          <w:b/>
        </w:rPr>
        <w:t>a</w:t>
      </w:r>
    </w:p>
    <w:p w14:paraId="1504B576" w14:textId="5A2D9405" w:rsidR="00356F8E" w:rsidRPr="005E2A87" w:rsidRDefault="00356F8E" w:rsidP="00E72CDC">
      <w:pPr>
        <w:spacing w:before="100" w:beforeAutospacing="1" w:after="100" w:afterAutospacing="1" w:line="360" w:lineRule="auto"/>
        <w:ind w:left="720"/>
        <w:rPr>
          <w:rFonts w:ascii="Arial" w:eastAsia="Times New Roman" w:hAnsi="Arial" w:cs="Arial"/>
        </w:rPr>
      </w:pPr>
      <w:r w:rsidRPr="005E2A87">
        <w:rPr>
          <w:rFonts w:ascii="Arial" w:eastAsia="Times New Roman" w:hAnsi="Arial" w:cs="Arial"/>
          <w:b/>
          <w:bCs/>
        </w:rPr>
        <w:t>References</w:t>
      </w:r>
      <w:r w:rsidR="005E2A87">
        <w:rPr>
          <w:rFonts w:ascii="Arial" w:eastAsia="Times New Roman" w:hAnsi="Arial" w:cs="Arial"/>
          <w:b/>
          <w:bCs/>
        </w:rPr>
        <w:t>………………………………………………………………………………</w:t>
      </w:r>
      <w:r w:rsidR="00E957B2">
        <w:rPr>
          <w:rFonts w:ascii="Arial" w:eastAsia="Times New Roman" w:hAnsi="Arial" w:cs="Arial"/>
          <w:b/>
          <w:bCs/>
        </w:rPr>
        <w:t>4</w:t>
      </w:r>
    </w:p>
    <w:p w14:paraId="02DC411F" w14:textId="70B23FD0" w:rsidR="00356F8E" w:rsidRDefault="00356F8E"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01470780" w14:textId="1CF77392" w:rsidR="00356F8E" w:rsidRDefault="00356F8E"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5C19791C" w14:textId="5848210B" w:rsidR="00356F8E" w:rsidRDefault="00356F8E" w:rsidP="0007245C">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4512175C" w14:textId="77777777" w:rsidR="00533DB7" w:rsidRDefault="00533DB7" w:rsidP="00533DB7">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29920614" w14:textId="77777777" w:rsidR="005E2A87" w:rsidRDefault="005E2A87" w:rsidP="00533DB7">
      <w:pPr>
        <w:spacing w:before="100" w:beforeAutospacing="1" w:after="100" w:afterAutospacing="1" w:line="240" w:lineRule="auto"/>
        <w:jc w:val="both"/>
        <w:outlineLvl w:val="2"/>
        <w:rPr>
          <w:rFonts w:ascii="Times New Roman" w:eastAsia="Times New Roman" w:hAnsi="Times New Roman" w:cs="Times New Roman"/>
          <w:b/>
          <w:bCs/>
          <w:sz w:val="24"/>
          <w:szCs w:val="24"/>
        </w:rPr>
      </w:pPr>
    </w:p>
    <w:p w14:paraId="3FB5ACE2" w14:textId="77777777" w:rsidR="005E2A87" w:rsidRDefault="005E2A87" w:rsidP="00533DB7">
      <w:pPr>
        <w:spacing w:before="100" w:beforeAutospacing="1" w:after="100" w:afterAutospacing="1" w:line="240" w:lineRule="auto"/>
        <w:jc w:val="both"/>
        <w:outlineLvl w:val="2"/>
        <w:rPr>
          <w:rFonts w:ascii="Times New Roman" w:eastAsia="Times New Roman" w:hAnsi="Times New Roman" w:cs="Times New Roman"/>
          <w:b/>
          <w:bCs/>
          <w:sz w:val="24"/>
          <w:szCs w:val="24"/>
        </w:rPr>
        <w:sectPr w:rsidR="005E2A87">
          <w:pgSz w:w="12240" w:h="15840"/>
          <w:pgMar w:top="1440" w:right="1440" w:bottom="1440" w:left="1440" w:header="720" w:footer="720" w:gutter="0"/>
          <w:cols w:space="720"/>
          <w:docGrid w:linePitch="360"/>
        </w:sectPr>
      </w:pPr>
    </w:p>
    <w:p w14:paraId="308FFC66" w14:textId="4AF4A2EB" w:rsidR="00A929B6" w:rsidRPr="006B6575" w:rsidRDefault="000E0AD9" w:rsidP="005E2A87">
      <w:pPr>
        <w:spacing w:after="0" w:line="360" w:lineRule="auto"/>
        <w:contextualSpacing/>
        <w:rPr>
          <w:rFonts w:ascii="Arial" w:eastAsia="Arial" w:hAnsi="Arial" w:cs="Arial"/>
          <w:b/>
          <w:sz w:val="24"/>
          <w:szCs w:val="24"/>
        </w:rPr>
      </w:pPr>
      <w:r>
        <w:rPr>
          <w:rFonts w:ascii="Arial" w:eastAsia="Arial" w:hAnsi="Arial" w:cs="Arial"/>
          <w:b/>
          <w:sz w:val="24"/>
          <w:szCs w:val="24"/>
        </w:rPr>
        <w:lastRenderedPageBreak/>
        <w:t xml:space="preserve">                                      </w:t>
      </w:r>
    </w:p>
    <w:p w14:paraId="74BD5D5F" w14:textId="77777777" w:rsidR="000E0AD9" w:rsidRDefault="000E0AD9" w:rsidP="00147B89">
      <w:pPr>
        <w:spacing w:before="100" w:beforeAutospacing="1" w:after="100" w:afterAutospacing="1" w:line="360" w:lineRule="auto"/>
        <w:jc w:val="both"/>
        <w:outlineLvl w:val="2"/>
        <w:rPr>
          <w:rFonts w:ascii="Arial" w:eastAsia="Times New Roman" w:hAnsi="Arial" w:cs="Arial"/>
          <w:b/>
          <w:bCs/>
          <w:sz w:val="24"/>
          <w:szCs w:val="24"/>
        </w:rPr>
      </w:pPr>
    </w:p>
    <w:p w14:paraId="1ED2A036" w14:textId="110BF1F2" w:rsidR="00F45D81" w:rsidRPr="00F45D81" w:rsidRDefault="00F45D81" w:rsidP="00147B89">
      <w:pPr>
        <w:spacing w:before="100" w:beforeAutospacing="1" w:after="100" w:afterAutospacing="1" w:line="360" w:lineRule="auto"/>
        <w:jc w:val="both"/>
        <w:outlineLvl w:val="2"/>
        <w:rPr>
          <w:rFonts w:ascii="Arial" w:eastAsia="Times New Roman" w:hAnsi="Arial" w:cs="Arial"/>
          <w:b/>
          <w:bCs/>
          <w:sz w:val="24"/>
          <w:szCs w:val="24"/>
        </w:rPr>
      </w:pPr>
      <w:r w:rsidRPr="006B6575">
        <w:rPr>
          <w:rFonts w:ascii="Arial" w:eastAsia="Times New Roman" w:hAnsi="Arial" w:cs="Arial"/>
          <w:b/>
          <w:bCs/>
          <w:sz w:val="24"/>
          <w:szCs w:val="24"/>
        </w:rPr>
        <w:t>Topic</w:t>
      </w:r>
    </w:p>
    <w:p w14:paraId="1158F237" w14:textId="47FF7B9B" w:rsidR="006F00D8" w:rsidRPr="006B6575" w:rsidRDefault="00F45D81" w:rsidP="00147B89">
      <w:pPr>
        <w:spacing w:before="100" w:beforeAutospacing="1" w:after="100" w:afterAutospacing="1" w:line="360" w:lineRule="auto"/>
        <w:jc w:val="both"/>
        <w:rPr>
          <w:rFonts w:ascii="Arial" w:hAnsi="Arial" w:cs="Arial"/>
          <w:sz w:val="24"/>
          <w:szCs w:val="24"/>
        </w:rPr>
      </w:pPr>
      <w:r w:rsidRPr="00F45D81">
        <w:rPr>
          <w:rFonts w:ascii="Arial" w:eastAsia="Times New Roman" w:hAnsi="Arial" w:cs="Arial"/>
          <w:sz w:val="24"/>
          <w:szCs w:val="24"/>
        </w:rPr>
        <w:t xml:space="preserve">The role of </w:t>
      </w:r>
      <w:r w:rsidR="008A5F09" w:rsidRPr="00F45D81">
        <w:rPr>
          <w:rFonts w:ascii="Arial" w:eastAsia="Times New Roman" w:hAnsi="Arial" w:cs="Arial"/>
          <w:sz w:val="24"/>
          <w:szCs w:val="24"/>
        </w:rPr>
        <w:t>trauma informed</w:t>
      </w:r>
      <w:r w:rsidRPr="00F45D81">
        <w:rPr>
          <w:rFonts w:ascii="Arial" w:eastAsia="Times New Roman" w:hAnsi="Arial" w:cs="Arial"/>
          <w:sz w:val="24"/>
          <w:szCs w:val="24"/>
        </w:rPr>
        <w:t xml:space="preserve"> social work and </w:t>
      </w:r>
      <w:r w:rsidR="008A5F09" w:rsidRPr="00F45D81">
        <w:rPr>
          <w:rFonts w:ascii="Arial" w:eastAsia="Times New Roman" w:hAnsi="Arial" w:cs="Arial"/>
          <w:sz w:val="24"/>
          <w:szCs w:val="24"/>
        </w:rPr>
        <w:t>counseling</w:t>
      </w:r>
      <w:r w:rsidRPr="00F45D81">
        <w:rPr>
          <w:rFonts w:ascii="Arial" w:eastAsia="Times New Roman" w:hAnsi="Arial" w:cs="Arial"/>
          <w:sz w:val="24"/>
          <w:szCs w:val="24"/>
        </w:rPr>
        <w:t xml:space="preserve"> </w:t>
      </w:r>
      <w:r w:rsidR="00E70355" w:rsidRPr="00F45D81">
        <w:rPr>
          <w:rFonts w:ascii="Arial" w:eastAsia="Times New Roman" w:hAnsi="Arial" w:cs="Arial"/>
          <w:sz w:val="24"/>
          <w:szCs w:val="24"/>
        </w:rPr>
        <w:t>in</w:t>
      </w:r>
      <w:r w:rsidR="00E70355" w:rsidRPr="006B6575">
        <w:rPr>
          <w:rFonts w:ascii="Arial" w:eastAsia="Times New Roman" w:hAnsi="Arial" w:cs="Arial"/>
          <w:sz w:val="24"/>
          <w:szCs w:val="24"/>
        </w:rPr>
        <w:t xml:space="preserve"> supporting</w:t>
      </w:r>
      <w:r w:rsidR="00B20661" w:rsidRPr="006B6575">
        <w:rPr>
          <w:rFonts w:ascii="Arial" w:eastAsia="Times New Roman" w:hAnsi="Arial" w:cs="Arial"/>
          <w:sz w:val="24"/>
          <w:szCs w:val="24"/>
        </w:rPr>
        <w:t xml:space="preserve"> </w:t>
      </w:r>
      <w:r w:rsidR="008A5F09" w:rsidRPr="00F45D81">
        <w:rPr>
          <w:rFonts w:ascii="Arial" w:eastAsia="Times New Roman" w:hAnsi="Arial" w:cs="Arial"/>
          <w:sz w:val="24"/>
          <w:szCs w:val="24"/>
        </w:rPr>
        <w:t>adults’</w:t>
      </w:r>
      <w:r w:rsidR="00E70355">
        <w:rPr>
          <w:rFonts w:ascii="Arial" w:eastAsia="Times New Roman" w:hAnsi="Arial" w:cs="Arial"/>
          <w:sz w:val="24"/>
          <w:szCs w:val="24"/>
        </w:rPr>
        <w:t xml:space="preserve"> survivors of</w:t>
      </w:r>
      <w:r w:rsidRPr="00F45D81">
        <w:rPr>
          <w:rFonts w:ascii="Arial" w:eastAsia="Times New Roman" w:hAnsi="Arial" w:cs="Arial"/>
          <w:sz w:val="24"/>
          <w:szCs w:val="24"/>
        </w:rPr>
        <w:t xml:space="preserve"> domestic</w:t>
      </w:r>
      <w:r w:rsidR="00B41599" w:rsidRPr="006B6575">
        <w:rPr>
          <w:rFonts w:ascii="Arial" w:eastAsia="Times New Roman" w:hAnsi="Arial" w:cs="Arial"/>
          <w:sz w:val="24"/>
          <w:szCs w:val="24"/>
        </w:rPr>
        <w:t xml:space="preserve"> violence in the UK.</w:t>
      </w:r>
    </w:p>
    <w:p w14:paraId="1C50DD1B" w14:textId="124D9D32" w:rsidR="006F00D8" w:rsidRPr="006B6575" w:rsidRDefault="006F00D8" w:rsidP="00147B89">
      <w:pPr>
        <w:spacing w:line="360" w:lineRule="auto"/>
        <w:jc w:val="both"/>
        <w:rPr>
          <w:rFonts w:ascii="Arial" w:hAnsi="Arial" w:cs="Arial"/>
          <w:b/>
          <w:sz w:val="24"/>
          <w:szCs w:val="24"/>
        </w:rPr>
      </w:pPr>
      <w:r w:rsidRPr="006B6575">
        <w:rPr>
          <w:rFonts w:ascii="Arial" w:hAnsi="Arial" w:cs="Arial"/>
          <w:b/>
          <w:sz w:val="24"/>
          <w:szCs w:val="24"/>
        </w:rPr>
        <w:t>Review Question</w:t>
      </w:r>
    </w:p>
    <w:p w14:paraId="653F2654" w14:textId="77777777" w:rsidR="006F00D8" w:rsidRPr="006B6575" w:rsidRDefault="006F00D8" w:rsidP="00147B89">
      <w:pPr>
        <w:spacing w:line="360" w:lineRule="auto"/>
        <w:jc w:val="both"/>
        <w:rPr>
          <w:rFonts w:ascii="Arial" w:hAnsi="Arial" w:cs="Arial"/>
          <w:sz w:val="24"/>
          <w:szCs w:val="24"/>
        </w:rPr>
      </w:pPr>
      <w:r w:rsidRPr="006B6575">
        <w:rPr>
          <w:rFonts w:ascii="Arial" w:hAnsi="Arial" w:cs="Arial"/>
          <w:sz w:val="24"/>
          <w:szCs w:val="24"/>
        </w:rPr>
        <w:t>How do social workers or counsellors apply trauma-aware methods when helping adults heal fro</w:t>
      </w:r>
      <w:r w:rsidR="009D342C" w:rsidRPr="006B6575">
        <w:rPr>
          <w:rFonts w:ascii="Arial" w:hAnsi="Arial" w:cs="Arial"/>
          <w:sz w:val="24"/>
          <w:szCs w:val="24"/>
        </w:rPr>
        <w:t>m domestic abuse across the UK?</w:t>
      </w:r>
    </w:p>
    <w:p w14:paraId="42AE5655" w14:textId="46943731" w:rsidR="006F00D8" w:rsidRPr="006B6575" w:rsidRDefault="00F016D9" w:rsidP="00147B89">
      <w:pPr>
        <w:spacing w:line="360" w:lineRule="auto"/>
        <w:jc w:val="both"/>
        <w:rPr>
          <w:rFonts w:ascii="Arial" w:hAnsi="Arial" w:cs="Arial"/>
          <w:b/>
          <w:sz w:val="24"/>
          <w:szCs w:val="24"/>
        </w:rPr>
      </w:pPr>
      <w:r w:rsidRPr="006B6575">
        <w:rPr>
          <w:rFonts w:ascii="Arial" w:hAnsi="Arial" w:cs="Arial"/>
          <w:b/>
          <w:sz w:val="24"/>
          <w:szCs w:val="24"/>
        </w:rPr>
        <w:t>Aim</w:t>
      </w:r>
    </w:p>
    <w:p w14:paraId="3532D159" w14:textId="2F76568F" w:rsidR="006F00D8" w:rsidRPr="006B6575" w:rsidRDefault="006F00D8" w:rsidP="00147B89">
      <w:pPr>
        <w:spacing w:line="360" w:lineRule="auto"/>
        <w:jc w:val="both"/>
        <w:rPr>
          <w:rFonts w:ascii="Arial" w:hAnsi="Arial" w:cs="Arial"/>
          <w:sz w:val="24"/>
          <w:szCs w:val="24"/>
        </w:rPr>
      </w:pPr>
      <w:r w:rsidRPr="006B6575">
        <w:rPr>
          <w:rFonts w:ascii="Arial" w:hAnsi="Arial" w:cs="Arial"/>
          <w:sz w:val="24"/>
          <w:szCs w:val="24"/>
        </w:rPr>
        <w:t xml:space="preserve">To </w:t>
      </w:r>
      <w:r w:rsidR="008A5F09" w:rsidRPr="006B6575">
        <w:rPr>
          <w:rFonts w:ascii="Arial" w:hAnsi="Arial" w:cs="Arial"/>
          <w:sz w:val="24"/>
          <w:szCs w:val="24"/>
        </w:rPr>
        <w:t>look at</w:t>
      </w:r>
      <w:r w:rsidR="008A5F09">
        <w:rPr>
          <w:rFonts w:ascii="Arial" w:hAnsi="Arial" w:cs="Arial"/>
          <w:sz w:val="24"/>
          <w:szCs w:val="24"/>
        </w:rPr>
        <w:t xml:space="preserve"> </w:t>
      </w:r>
      <w:r w:rsidRPr="006B6575">
        <w:rPr>
          <w:rFonts w:ascii="Arial" w:hAnsi="Arial" w:cs="Arial"/>
          <w:sz w:val="24"/>
          <w:szCs w:val="24"/>
        </w:rPr>
        <w:t xml:space="preserve">how </w:t>
      </w:r>
      <w:r w:rsidR="008A5F09">
        <w:rPr>
          <w:rFonts w:ascii="Arial" w:hAnsi="Arial" w:cs="Arial"/>
          <w:sz w:val="24"/>
          <w:szCs w:val="24"/>
        </w:rPr>
        <w:t>trauma informed</w:t>
      </w:r>
      <w:r w:rsidRPr="006B6575">
        <w:rPr>
          <w:rFonts w:ascii="Arial" w:hAnsi="Arial" w:cs="Arial"/>
          <w:sz w:val="24"/>
          <w:szCs w:val="24"/>
        </w:rPr>
        <w:t xml:space="preserve"> </w:t>
      </w:r>
      <w:r w:rsidR="008A5F09">
        <w:rPr>
          <w:rFonts w:ascii="Arial" w:hAnsi="Arial" w:cs="Arial"/>
          <w:sz w:val="24"/>
          <w:szCs w:val="24"/>
        </w:rPr>
        <w:t>support</w:t>
      </w:r>
      <w:r w:rsidR="00C1120A">
        <w:rPr>
          <w:rFonts w:ascii="Arial" w:hAnsi="Arial" w:cs="Arial"/>
          <w:sz w:val="24"/>
          <w:szCs w:val="24"/>
        </w:rPr>
        <w:t xml:space="preserve"> </w:t>
      </w:r>
      <w:r w:rsidR="008A5F09">
        <w:rPr>
          <w:rFonts w:ascii="Arial" w:hAnsi="Arial" w:cs="Arial"/>
          <w:sz w:val="24"/>
          <w:szCs w:val="24"/>
        </w:rPr>
        <w:t xml:space="preserve">recovery in </w:t>
      </w:r>
      <w:r w:rsidR="00DE190F">
        <w:rPr>
          <w:rFonts w:ascii="Arial" w:hAnsi="Arial" w:cs="Arial"/>
          <w:sz w:val="24"/>
          <w:szCs w:val="24"/>
        </w:rPr>
        <w:t>adults’</w:t>
      </w:r>
      <w:r w:rsidR="008A5F09">
        <w:rPr>
          <w:rFonts w:ascii="Arial" w:hAnsi="Arial" w:cs="Arial"/>
          <w:sz w:val="24"/>
          <w:szCs w:val="24"/>
        </w:rPr>
        <w:t xml:space="preserve"> survivors of domestic violence</w:t>
      </w:r>
      <w:r w:rsidR="00DE190F">
        <w:rPr>
          <w:rFonts w:ascii="Arial" w:hAnsi="Arial" w:cs="Arial"/>
          <w:sz w:val="24"/>
          <w:szCs w:val="24"/>
        </w:rPr>
        <w:t xml:space="preserve">, focusing on </w:t>
      </w:r>
      <w:r w:rsidR="00E45121">
        <w:rPr>
          <w:rFonts w:ascii="Arial" w:hAnsi="Arial" w:cs="Arial"/>
          <w:sz w:val="24"/>
          <w:szCs w:val="24"/>
        </w:rPr>
        <w:t>strength-based</w:t>
      </w:r>
      <w:r w:rsidR="00DE190F">
        <w:rPr>
          <w:rFonts w:ascii="Arial" w:hAnsi="Arial" w:cs="Arial"/>
          <w:sz w:val="24"/>
          <w:szCs w:val="24"/>
        </w:rPr>
        <w:t xml:space="preserve"> </w:t>
      </w:r>
      <w:r w:rsidR="00924753">
        <w:rPr>
          <w:rFonts w:ascii="Arial" w:hAnsi="Arial" w:cs="Arial"/>
          <w:sz w:val="24"/>
          <w:szCs w:val="24"/>
        </w:rPr>
        <w:t>approaches and</w:t>
      </w:r>
      <w:r w:rsidRPr="006B6575">
        <w:rPr>
          <w:rFonts w:ascii="Arial" w:hAnsi="Arial" w:cs="Arial"/>
          <w:sz w:val="24"/>
          <w:szCs w:val="24"/>
        </w:rPr>
        <w:t xml:space="preserve"> </w:t>
      </w:r>
      <w:r w:rsidR="00924753" w:rsidRPr="006B6575">
        <w:rPr>
          <w:rFonts w:ascii="Arial" w:hAnsi="Arial" w:cs="Arial"/>
          <w:sz w:val="24"/>
          <w:szCs w:val="24"/>
        </w:rPr>
        <w:t>improv</w:t>
      </w:r>
      <w:r w:rsidR="00924753">
        <w:rPr>
          <w:rFonts w:ascii="Arial" w:hAnsi="Arial" w:cs="Arial"/>
          <w:sz w:val="24"/>
          <w:szCs w:val="24"/>
        </w:rPr>
        <w:t>ement</w:t>
      </w:r>
      <w:r w:rsidRPr="006B6575">
        <w:rPr>
          <w:rFonts w:ascii="Arial" w:hAnsi="Arial" w:cs="Arial"/>
          <w:sz w:val="24"/>
          <w:szCs w:val="24"/>
        </w:rPr>
        <w:t xml:space="preserve"> mental health through </w:t>
      </w:r>
      <w:r w:rsidR="00924753">
        <w:rPr>
          <w:rFonts w:ascii="Arial" w:hAnsi="Arial" w:cs="Arial"/>
          <w:sz w:val="24"/>
          <w:szCs w:val="24"/>
        </w:rPr>
        <w:t>compassionate,</w:t>
      </w:r>
      <w:r w:rsidR="004C4CFD">
        <w:rPr>
          <w:rFonts w:ascii="Arial" w:hAnsi="Arial" w:cs="Arial"/>
          <w:sz w:val="24"/>
          <w:szCs w:val="24"/>
        </w:rPr>
        <w:t xml:space="preserve"> and</w:t>
      </w:r>
      <w:r w:rsidR="00E45121">
        <w:rPr>
          <w:rFonts w:ascii="Arial" w:hAnsi="Arial" w:cs="Arial"/>
          <w:sz w:val="24"/>
          <w:szCs w:val="24"/>
        </w:rPr>
        <w:t xml:space="preserve"> non-judgmental </w:t>
      </w:r>
      <w:r w:rsidRPr="006B6575">
        <w:rPr>
          <w:rFonts w:ascii="Arial" w:hAnsi="Arial" w:cs="Arial"/>
          <w:sz w:val="24"/>
          <w:szCs w:val="24"/>
        </w:rPr>
        <w:t>guidanc</w:t>
      </w:r>
      <w:r w:rsidR="00E50B3A" w:rsidRPr="006B6575">
        <w:rPr>
          <w:rFonts w:ascii="Arial" w:hAnsi="Arial" w:cs="Arial"/>
          <w:sz w:val="24"/>
          <w:szCs w:val="24"/>
        </w:rPr>
        <w:t>e</w:t>
      </w:r>
      <w:r w:rsidR="00E45121">
        <w:rPr>
          <w:rFonts w:ascii="Arial" w:hAnsi="Arial" w:cs="Arial"/>
          <w:sz w:val="24"/>
          <w:szCs w:val="24"/>
        </w:rPr>
        <w:t>.</w:t>
      </w:r>
    </w:p>
    <w:p w14:paraId="79960E55" w14:textId="25333F78" w:rsidR="006F00D8" w:rsidRPr="006B6575" w:rsidRDefault="000B313D" w:rsidP="00147B89">
      <w:pPr>
        <w:spacing w:line="360" w:lineRule="auto"/>
        <w:jc w:val="both"/>
        <w:rPr>
          <w:rFonts w:ascii="Arial" w:hAnsi="Arial" w:cs="Arial"/>
          <w:b/>
          <w:sz w:val="24"/>
          <w:szCs w:val="24"/>
        </w:rPr>
      </w:pPr>
      <w:r w:rsidRPr="006B6575">
        <w:rPr>
          <w:rFonts w:ascii="Arial" w:hAnsi="Arial" w:cs="Arial"/>
          <w:b/>
          <w:sz w:val="24"/>
          <w:szCs w:val="24"/>
        </w:rPr>
        <w:t>Objectives</w:t>
      </w:r>
    </w:p>
    <w:p w14:paraId="0CB0CC44" w14:textId="541727E9" w:rsidR="006F00D8" w:rsidRPr="006B6575" w:rsidRDefault="006F00D8" w:rsidP="00147B89">
      <w:pPr>
        <w:spacing w:line="360" w:lineRule="auto"/>
        <w:jc w:val="both"/>
        <w:rPr>
          <w:rFonts w:ascii="Arial" w:hAnsi="Arial" w:cs="Arial"/>
          <w:sz w:val="24"/>
          <w:szCs w:val="24"/>
        </w:rPr>
      </w:pPr>
      <w:r w:rsidRPr="006B6575">
        <w:rPr>
          <w:rFonts w:ascii="Arial" w:hAnsi="Arial" w:cs="Arial"/>
          <w:sz w:val="24"/>
          <w:szCs w:val="24"/>
        </w:rPr>
        <w:t xml:space="preserve">To </w:t>
      </w:r>
      <w:r w:rsidR="008A16E2">
        <w:rPr>
          <w:rFonts w:ascii="Arial" w:hAnsi="Arial" w:cs="Arial"/>
          <w:sz w:val="24"/>
          <w:szCs w:val="24"/>
        </w:rPr>
        <w:t xml:space="preserve">examine </w:t>
      </w:r>
      <w:r w:rsidRPr="006B6575">
        <w:rPr>
          <w:rFonts w:ascii="Arial" w:hAnsi="Arial" w:cs="Arial"/>
          <w:sz w:val="24"/>
          <w:szCs w:val="24"/>
        </w:rPr>
        <w:t xml:space="preserve">how social work </w:t>
      </w:r>
      <w:r w:rsidR="008A16E2">
        <w:rPr>
          <w:rFonts w:ascii="Arial" w:hAnsi="Arial" w:cs="Arial"/>
          <w:sz w:val="24"/>
          <w:szCs w:val="24"/>
        </w:rPr>
        <w:t>and</w:t>
      </w:r>
      <w:r w:rsidRPr="006B6575">
        <w:rPr>
          <w:rFonts w:ascii="Arial" w:hAnsi="Arial" w:cs="Arial"/>
          <w:sz w:val="24"/>
          <w:szCs w:val="24"/>
        </w:rPr>
        <w:t xml:space="preserve"> counselling</w:t>
      </w:r>
      <w:r w:rsidR="008A16E2">
        <w:rPr>
          <w:rFonts w:ascii="Arial" w:hAnsi="Arial" w:cs="Arial"/>
          <w:sz w:val="24"/>
          <w:szCs w:val="24"/>
        </w:rPr>
        <w:t xml:space="preserve"> support</w:t>
      </w:r>
      <w:r w:rsidR="00E45121">
        <w:rPr>
          <w:rFonts w:ascii="Arial" w:hAnsi="Arial" w:cs="Arial"/>
          <w:sz w:val="24"/>
          <w:szCs w:val="24"/>
        </w:rPr>
        <w:t xml:space="preserve"> </w:t>
      </w:r>
      <w:r w:rsidR="008A16E2">
        <w:rPr>
          <w:rFonts w:ascii="Arial" w:hAnsi="Arial" w:cs="Arial"/>
          <w:sz w:val="24"/>
          <w:szCs w:val="24"/>
        </w:rPr>
        <w:t xml:space="preserve">recovery for adults affected </w:t>
      </w:r>
      <w:r w:rsidR="00294570">
        <w:rPr>
          <w:rFonts w:ascii="Arial" w:hAnsi="Arial" w:cs="Arial"/>
          <w:sz w:val="24"/>
          <w:szCs w:val="24"/>
        </w:rPr>
        <w:t>by domestic</w:t>
      </w:r>
      <w:r w:rsidRPr="006B6575">
        <w:rPr>
          <w:rFonts w:ascii="Arial" w:hAnsi="Arial" w:cs="Arial"/>
          <w:sz w:val="24"/>
          <w:szCs w:val="24"/>
        </w:rPr>
        <w:t xml:space="preserve"> violence.</w:t>
      </w:r>
    </w:p>
    <w:p w14:paraId="22ED1313" w14:textId="77777777" w:rsidR="000E0AD9" w:rsidRDefault="006F00D8" w:rsidP="00147B89">
      <w:pPr>
        <w:spacing w:line="360" w:lineRule="auto"/>
        <w:jc w:val="both"/>
        <w:rPr>
          <w:rFonts w:ascii="Arial" w:hAnsi="Arial" w:cs="Arial"/>
          <w:sz w:val="24"/>
          <w:szCs w:val="24"/>
        </w:rPr>
      </w:pPr>
      <w:r w:rsidRPr="006B6575">
        <w:rPr>
          <w:rFonts w:ascii="Arial" w:hAnsi="Arial" w:cs="Arial"/>
          <w:sz w:val="24"/>
          <w:szCs w:val="24"/>
        </w:rPr>
        <w:t xml:space="preserve">To </w:t>
      </w:r>
      <w:r w:rsidR="00294570">
        <w:rPr>
          <w:rFonts w:ascii="Arial" w:hAnsi="Arial" w:cs="Arial"/>
          <w:sz w:val="24"/>
          <w:szCs w:val="24"/>
        </w:rPr>
        <w:t>identify useful</w:t>
      </w:r>
      <w:r w:rsidRPr="006B6575">
        <w:rPr>
          <w:rFonts w:ascii="Arial" w:hAnsi="Arial" w:cs="Arial"/>
          <w:sz w:val="24"/>
          <w:szCs w:val="24"/>
        </w:rPr>
        <w:t xml:space="preserve"> wa</w:t>
      </w:r>
      <w:r w:rsidR="0007245C" w:rsidRPr="006B6575">
        <w:rPr>
          <w:rFonts w:ascii="Arial" w:hAnsi="Arial" w:cs="Arial"/>
          <w:sz w:val="24"/>
          <w:szCs w:val="24"/>
        </w:rPr>
        <w:t>ys of helping trauma survivors</w:t>
      </w:r>
      <w:r w:rsidRPr="006B6575">
        <w:rPr>
          <w:rFonts w:ascii="Arial" w:hAnsi="Arial" w:cs="Arial"/>
          <w:sz w:val="24"/>
          <w:szCs w:val="24"/>
        </w:rPr>
        <w:t xml:space="preserve"> while also seeing what gets in the way.</w:t>
      </w:r>
    </w:p>
    <w:p w14:paraId="0B242551" w14:textId="57E92C02" w:rsidR="006F00D8" w:rsidRPr="006B6575" w:rsidRDefault="006F00D8" w:rsidP="00147B89">
      <w:pPr>
        <w:spacing w:line="360" w:lineRule="auto"/>
        <w:jc w:val="both"/>
        <w:rPr>
          <w:rFonts w:ascii="Arial" w:hAnsi="Arial" w:cs="Arial"/>
          <w:sz w:val="24"/>
          <w:szCs w:val="24"/>
        </w:rPr>
      </w:pPr>
      <w:r w:rsidRPr="006B6575">
        <w:rPr>
          <w:rFonts w:ascii="Arial" w:hAnsi="Arial" w:cs="Arial"/>
          <w:sz w:val="24"/>
          <w:szCs w:val="24"/>
        </w:rPr>
        <w:t>To</w:t>
      </w:r>
      <w:r w:rsidR="0007245C" w:rsidRPr="006B6575">
        <w:rPr>
          <w:rFonts w:ascii="Arial" w:hAnsi="Arial" w:cs="Arial"/>
          <w:sz w:val="24"/>
          <w:szCs w:val="24"/>
        </w:rPr>
        <w:t xml:space="preserve"> </w:t>
      </w:r>
      <w:r w:rsidR="004C4CFD">
        <w:rPr>
          <w:rFonts w:ascii="Arial" w:hAnsi="Arial" w:cs="Arial"/>
          <w:sz w:val="24"/>
          <w:szCs w:val="24"/>
        </w:rPr>
        <w:t>evaluate</w:t>
      </w:r>
      <w:r w:rsidR="0007245C" w:rsidRPr="006B6575">
        <w:rPr>
          <w:rFonts w:ascii="Arial" w:hAnsi="Arial" w:cs="Arial"/>
          <w:sz w:val="24"/>
          <w:szCs w:val="24"/>
        </w:rPr>
        <w:t xml:space="preserve"> how experts work together</w:t>
      </w:r>
      <w:r w:rsidRPr="006B6575">
        <w:rPr>
          <w:rFonts w:ascii="Arial" w:hAnsi="Arial" w:cs="Arial"/>
          <w:sz w:val="24"/>
          <w:szCs w:val="24"/>
        </w:rPr>
        <w:t xml:space="preserve"> using teamwork that boosts healing results</w:t>
      </w:r>
      <w:r w:rsidR="00837FDA">
        <w:rPr>
          <w:rFonts w:ascii="Arial" w:hAnsi="Arial" w:cs="Arial"/>
          <w:sz w:val="24"/>
          <w:szCs w:val="24"/>
        </w:rPr>
        <w:t>.</w:t>
      </w:r>
      <w:r w:rsidRPr="006B6575">
        <w:rPr>
          <w:rFonts w:ascii="Arial" w:hAnsi="Arial" w:cs="Arial"/>
          <w:sz w:val="24"/>
          <w:szCs w:val="24"/>
        </w:rPr>
        <w:t xml:space="preserve"> </w:t>
      </w:r>
    </w:p>
    <w:p w14:paraId="2BDBBECA" w14:textId="77777777" w:rsidR="000E0AD9" w:rsidRDefault="000E0AD9" w:rsidP="00E90314">
      <w:pPr>
        <w:spacing w:line="360" w:lineRule="auto"/>
        <w:jc w:val="both"/>
        <w:rPr>
          <w:rFonts w:ascii="Arial" w:hAnsi="Arial" w:cs="Arial"/>
          <w:b/>
          <w:sz w:val="24"/>
          <w:szCs w:val="24"/>
        </w:rPr>
      </w:pPr>
    </w:p>
    <w:p w14:paraId="4953997B" w14:textId="77777777" w:rsidR="000E0AD9" w:rsidRDefault="000E0AD9" w:rsidP="00E90314">
      <w:pPr>
        <w:spacing w:line="360" w:lineRule="auto"/>
        <w:jc w:val="both"/>
        <w:rPr>
          <w:rFonts w:ascii="Arial" w:hAnsi="Arial" w:cs="Arial"/>
          <w:b/>
          <w:sz w:val="24"/>
          <w:szCs w:val="24"/>
        </w:rPr>
      </w:pPr>
    </w:p>
    <w:p w14:paraId="0995A893" w14:textId="77777777" w:rsidR="000E0AD9" w:rsidRDefault="000E0AD9" w:rsidP="00E90314">
      <w:pPr>
        <w:spacing w:line="360" w:lineRule="auto"/>
        <w:jc w:val="both"/>
        <w:rPr>
          <w:rFonts w:ascii="Arial" w:hAnsi="Arial" w:cs="Arial"/>
          <w:b/>
          <w:sz w:val="24"/>
          <w:szCs w:val="24"/>
        </w:rPr>
      </w:pPr>
    </w:p>
    <w:p w14:paraId="799227AD" w14:textId="77777777" w:rsidR="000E0AD9" w:rsidRDefault="000E0AD9" w:rsidP="00E90314">
      <w:pPr>
        <w:spacing w:line="360" w:lineRule="auto"/>
        <w:jc w:val="both"/>
        <w:rPr>
          <w:rFonts w:ascii="Arial" w:hAnsi="Arial" w:cs="Arial"/>
          <w:b/>
          <w:sz w:val="24"/>
          <w:szCs w:val="24"/>
        </w:rPr>
      </w:pPr>
    </w:p>
    <w:p w14:paraId="67A438C9" w14:textId="77777777" w:rsidR="0085331B" w:rsidRDefault="0085331B" w:rsidP="00E90314">
      <w:pPr>
        <w:spacing w:line="360" w:lineRule="auto"/>
        <w:jc w:val="both"/>
        <w:rPr>
          <w:rFonts w:ascii="Arial" w:hAnsi="Arial" w:cs="Arial"/>
          <w:b/>
          <w:sz w:val="24"/>
          <w:szCs w:val="24"/>
        </w:rPr>
      </w:pPr>
    </w:p>
    <w:p w14:paraId="1089B020" w14:textId="5E010185" w:rsidR="00E90314" w:rsidRPr="006473DC" w:rsidRDefault="00761D02" w:rsidP="00E90314">
      <w:pPr>
        <w:spacing w:line="360" w:lineRule="auto"/>
        <w:jc w:val="both"/>
        <w:rPr>
          <w:rFonts w:ascii="Arial" w:hAnsi="Arial" w:cs="Arial"/>
          <w:b/>
          <w:sz w:val="32"/>
          <w:szCs w:val="32"/>
        </w:rPr>
      </w:pPr>
      <w:r w:rsidRPr="006473DC">
        <w:rPr>
          <w:rFonts w:ascii="Arial" w:hAnsi="Arial" w:cs="Arial"/>
          <w:b/>
          <w:sz w:val="32"/>
          <w:szCs w:val="32"/>
        </w:rPr>
        <w:lastRenderedPageBreak/>
        <w:t>Rationale</w:t>
      </w:r>
    </w:p>
    <w:p w14:paraId="37BF582F" w14:textId="012D6B7D" w:rsidR="000E0AD9" w:rsidRDefault="00466249" w:rsidP="00466249">
      <w:pPr>
        <w:spacing w:line="360" w:lineRule="auto"/>
        <w:jc w:val="both"/>
        <w:rPr>
          <w:rFonts w:ascii="Arial" w:hAnsi="Arial" w:cs="Arial"/>
          <w:sz w:val="24"/>
          <w:szCs w:val="24"/>
        </w:rPr>
      </w:pPr>
      <w:r w:rsidRPr="00466249">
        <w:rPr>
          <w:rFonts w:ascii="Arial" w:hAnsi="Arial" w:cs="Arial"/>
          <w:sz w:val="24"/>
          <w:szCs w:val="24"/>
        </w:rPr>
        <w:t>Domestic abuse remains a serious issue affecting health and community systems throughout the UK.</w:t>
      </w:r>
      <w:r>
        <w:rPr>
          <w:rFonts w:ascii="Arial" w:hAnsi="Arial" w:cs="Arial"/>
          <w:sz w:val="24"/>
          <w:szCs w:val="24"/>
        </w:rPr>
        <w:t xml:space="preserve"> Because of its lasting impact,</w:t>
      </w:r>
      <w:r w:rsidRPr="00466249">
        <w:rPr>
          <w:rFonts w:ascii="Arial" w:hAnsi="Arial" w:cs="Arial"/>
          <w:sz w:val="24"/>
          <w:szCs w:val="24"/>
        </w:rPr>
        <w:t xml:space="preserve"> including low</w:t>
      </w:r>
      <w:r>
        <w:rPr>
          <w:rFonts w:ascii="Arial" w:hAnsi="Arial" w:cs="Arial"/>
          <w:sz w:val="24"/>
          <w:szCs w:val="24"/>
        </w:rPr>
        <w:t xml:space="preserve"> mood, constant worry, or PTSD,</w:t>
      </w:r>
      <w:r w:rsidRPr="00466249">
        <w:rPr>
          <w:rFonts w:ascii="Arial" w:hAnsi="Arial" w:cs="Arial"/>
          <w:sz w:val="24"/>
          <w:szCs w:val="24"/>
        </w:rPr>
        <w:t xml:space="preserve"> many people who’ve lived through it find daily life tough to manage</w:t>
      </w:r>
      <w:r w:rsidR="00167569">
        <w:rPr>
          <w:rFonts w:ascii="Arial" w:hAnsi="Arial" w:cs="Arial"/>
          <w:sz w:val="24"/>
          <w:szCs w:val="24"/>
        </w:rPr>
        <w:t>.</w:t>
      </w:r>
      <w:r w:rsidRPr="00466249">
        <w:rPr>
          <w:rFonts w:ascii="Arial" w:hAnsi="Arial" w:cs="Arial"/>
          <w:sz w:val="24"/>
          <w:szCs w:val="24"/>
        </w:rPr>
        <w:t xml:space="preserve"> Getting back on track usually means having someone </w:t>
      </w:r>
      <w:r w:rsidR="009F05E8" w:rsidRPr="00466249">
        <w:rPr>
          <w:rFonts w:ascii="Arial" w:hAnsi="Arial" w:cs="Arial"/>
          <w:sz w:val="24"/>
          <w:szCs w:val="24"/>
        </w:rPr>
        <w:t>offer</w:t>
      </w:r>
      <w:r w:rsidR="00111ACC">
        <w:rPr>
          <w:rFonts w:ascii="Arial" w:hAnsi="Arial" w:cs="Arial"/>
          <w:sz w:val="24"/>
          <w:szCs w:val="24"/>
        </w:rPr>
        <w:t xml:space="preserve"> </w:t>
      </w:r>
      <w:r w:rsidRPr="00466249">
        <w:rPr>
          <w:rFonts w:ascii="Arial" w:hAnsi="Arial" w:cs="Arial"/>
          <w:sz w:val="24"/>
          <w:szCs w:val="24"/>
        </w:rPr>
        <w:t>hands-on help.</w:t>
      </w:r>
      <w:r w:rsidR="00235D3A">
        <w:rPr>
          <w:rFonts w:ascii="Arial" w:hAnsi="Arial" w:cs="Arial"/>
          <w:sz w:val="24"/>
          <w:szCs w:val="24"/>
        </w:rPr>
        <w:t xml:space="preserve"> </w:t>
      </w:r>
      <w:r w:rsidRPr="00466249">
        <w:rPr>
          <w:rFonts w:ascii="Arial" w:hAnsi="Arial" w:cs="Arial"/>
          <w:sz w:val="24"/>
          <w:szCs w:val="24"/>
        </w:rPr>
        <w:t>While counselors work closely with individuals to handle emotions, build resilience, and improve mental balance, social workers often step in to organize safety plans and connect them with needed assistance.</w:t>
      </w:r>
      <w:r w:rsidR="0046625A" w:rsidRPr="0046625A">
        <w:rPr>
          <w:rFonts w:ascii="Arial" w:hAnsi="Arial" w:cs="Arial"/>
          <w:sz w:val="24"/>
          <w:szCs w:val="24"/>
        </w:rPr>
        <w:t xml:space="preserve"> </w:t>
      </w:r>
      <w:r w:rsidR="0046625A" w:rsidRPr="00466249">
        <w:rPr>
          <w:rFonts w:ascii="Arial" w:hAnsi="Arial" w:cs="Arial"/>
          <w:sz w:val="24"/>
          <w:szCs w:val="24"/>
        </w:rPr>
        <w:t>(Home Office, 2022).</w:t>
      </w:r>
    </w:p>
    <w:p w14:paraId="21BE4B33" w14:textId="512D8680" w:rsidR="00466249" w:rsidRPr="00466249" w:rsidRDefault="00466249" w:rsidP="00466249">
      <w:pPr>
        <w:spacing w:line="360" w:lineRule="auto"/>
        <w:jc w:val="both"/>
        <w:rPr>
          <w:rFonts w:ascii="Arial" w:hAnsi="Arial" w:cs="Arial"/>
          <w:sz w:val="24"/>
          <w:szCs w:val="24"/>
        </w:rPr>
      </w:pPr>
      <w:r w:rsidRPr="00466249">
        <w:rPr>
          <w:rFonts w:ascii="Arial" w:hAnsi="Arial" w:cs="Arial"/>
          <w:sz w:val="24"/>
          <w:szCs w:val="24"/>
        </w:rPr>
        <w:t xml:space="preserve">The British Association of Social Workers (BASW, 2023) </w:t>
      </w:r>
      <w:r w:rsidR="00612C32">
        <w:rPr>
          <w:rFonts w:ascii="Arial" w:hAnsi="Arial" w:cs="Arial"/>
          <w:sz w:val="24"/>
          <w:szCs w:val="24"/>
        </w:rPr>
        <w:t>opined that</w:t>
      </w:r>
      <w:r w:rsidRPr="00466249">
        <w:rPr>
          <w:rFonts w:ascii="Arial" w:hAnsi="Arial" w:cs="Arial"/>
          <w:sz w:val="24"/>
          <w:szCs w:val="24"/>
        </w:rPr>
        <w:t xml:space="preserve"> using trauma-aware methods helps workers stay understanding, prevent causing further harm, while building inner resilience in those affected. Still, how these strategies get used differs widely from one service to another (BMC Health Services Research, 2022). According to </w:t>
      </w:r>
      <w:r w:rsidR="00FA54BE">
        <w:rPr>
          <w:rFonts w:ascii="Arial" w:hAnsi="Arial" w:cs="Arial"/>
        </w:rPr>
        <w:t>Ashcroft,</w:t>
      </w:r>
      <w:r w:rsidR="00FA54BE" w:rsidRPr="00314FE2">
        <w:rPr>
          <w:rFonts w:ascii="Arial" w:hAnsi="Arial" w:cs="Arial"/>
        </w:rPr>
        <w:t xml:space="preserve"> </w:t>
      </w:r>
      <w:r w:rsidR="00FA54BE">
        <w:rPr>
          <w:rFonts w:ascii="Arial" w:hAnsi="Arial" w:cs="Arial"/>
        </w:rPr>
        <w:t xml:space="preserve">Wilkinson and Khan </w:t>
      </w:r>
      <w:r w:rsidRPr="00466249">
        <w:rPr>
          <w:rFonts w:ascii="Arial" w:hAnsi="Arial" w:cs="Arial"/>
          <w:sz w:val="24"/>
          <w:szCs w:val="24"/>
        </w:rPr>
        <w:t>(20</w:t>
      </w:r>
      <w:r w:rsidR="00FA54BE">
        <w:rPr>
          <w:rFonts w:ascii="Arial" w:hAnsi="Arial" w:cs="Arial"/>
          <w:sz w:val="24"/>
          <w:szCs w:val="24"/>
        </w:rPr>
        <w:t>2</w:t>
      </w:r>
      <w:r w:rsidRPr="00466249">
        <w:rPr>
          <w:rFonts w:ascii="Arial" w:hAnsi="Arial" w:cs="Arial"/>
          <w:sz w:val="24"/>
          <w:szCs w:val="24"/>
        </w:rPr>
        <w:t xml:space="preserve">1), real progress happens when </w:t>
      </w:r>
      <w:r w:rsidR="00167DE3" w:rsidRPr="00466249">
        <w:rPr>
          <w:rFonts w:ascii="Arial" w:hAnsi="Arial" w:cs="Arial"/>
          <w:sz w:val="24"/>
          <w:szCs w:val="24"/>
        </w:rPr>
        <w:t>organizations</w:t>
      </w:r>
      <w:r w:rsidRPr="00466249">
        <w:rPr>
          <w:rFonts w:ascii="Arial" w:hAnsi="Arial" w:cs="Arial"/>
          <w:sz w:val="24"/>
          <w:szCs w:val="24"/>
        </w:rPr>
        <w:t xml:space="preserve"> team up and staff keep im</w:t>
      </w:r>
      <w:r>
        <w:rPr>
          <w:rFonts w:ascii="Arial" w:hAnsi="Arial" w:cs="Arial"/>
          <w:sz w:val="24"/>
          <w:szCs w:val="24"/>
        </w:rPr>
        <w:t>proving their skills</w:t>
      </w:r>
      <w:r w:rsidR="00FE40EE">
        <w:rPr>
          <w:rFonts w:ascii="Arial" w:hAnsi="Arial" w:cs="Arial"/>
          <w:sz w:val="24"/>
          <w:szCs w:val="24"/>
        </w:rPr>
        <w:t>.</w:t>
      </w:r>
    </w:p>
    <w:p w14:paraId="14D7D7E8" w14:textId="77777777" w:rsidR="00FB3703" w:rsidRDefault="00FB3703" w:rsidP="00147B89">
      <w:pPr>
        <w:spacing w:line="360" w:lineRule="auto"/>
        <w:jc w:val="both"/>
        <w:rPr>
          <w:rFonts w:ascii="Arial" w:hAnsi="Arial" w:cs="Arial"/>
          <w:b/>
          <w:sz w:val="28"/>
          <w:szCs w:val="28"/>
        </w:rPr>
      </w:pPr>
    </w:p>
    <w:p w14:paraId="658BD6BD" w14:textId="6E2B7942" w:rsidR="006F00D8" w:rsidRPr="006473DC" w:rsidRDefault="00CC670F" w:rsidP="00147B89">
      <w:pPr>
        <w:spacing w:line="360" w:lineRule="auto"/>
        <w:jc w:val="both"/>
        <w:rPr>
          <w:rFonts w:ascii="Arial" w:hAnsi="Arial" w:cs="Arial"/>
          <w:sz w:val="28"/>
          <w:szCs w:val="28"/>
        </w:rPr>
      </w:pPr>
      <w:r w:rsidRPr="006473DC">
        <w:rPr>
          <w:rFonts w:ascii="Arial" w:hAnsi="Arial" w:cs="Arial"/>
          <w:b/>
          <w:sz w:val="28"/>
          <w:szCs w:val="28"/>
        </w:rPr>
        <w:t>Methods (Scoping Review)</w:t>
      </w:r>
    </w:p>
    <w:p w14:paraId="6155DCCE" w14:textId="40ED643E" w:rsidR="00164C20" w:rsidRDefault="00C954CD" w:rsidP="00C954CD">
      <w:pPr>
        <w:spacing w:line="360" w:lineRule="auto"/>
        <w:jc w:val="both"/>
        <w:rPr>
          <w:rFonts w:ascii="Arial" w:hAnsi="Arial" w:cs="Arial"/>
          <w:sz w:val="24"/>
          <w:szCs w:val="24"/>
        </w:rPr>
      </w:pPr>
      <w:r w:rsidRPr="00C954CD">
        <w:rPr>
          <w:rFonts w:ascii="Arial" w:hAnsi="Arial" w:cs="Arial"/>
          <w:sz w:val="24"/>
          <w:szCs w:val="24"/>
        </w:rPr>
        <w:t xml:space="preserve">This </w:t>
      </w:r>
      <w:r w:rsidR="00612C32">
        <w:rPr>
          <w:rFonts w:ascii="Arial" w:hAnsi="Arial" w:cs="Arial"/>
          <w:sz w:val="24"/>
          <w:szCs w:val="24"/>
        </w:rPr>
        <w:t>research</w:t>
      </w:r>
      <w:r w:rsidRPr="00C954CD">
        <w:rPr>
          <w:rFonts w:ascii="Arial" w:hAnsi="Arial" w:cs="Arial"/>
          <w:sz w:val="24"/>
          <w:szCs w:val="24"/>
        </w:rPr>
        <w:t xml:space="preserve"> uses the method from </w:t>
      </w:r>
      <w:r w:rsidR="00811B2B">
        <w:rPr>
          <w:rFonts w:ascii="Arial" w:hAnsi="Arial" w:cs="Arial"/>
          <w:sz w:val="24"/>
          <w:szCs w:val="24"/>
        </w:rPr>
        <w:t>Moria</w:t>
      </w:r>
      <w:r w:rsidR="0082086D" w:rsidRPr="0082086D">
        <w:rPr>
          <w:rFonts w:ascii="Arial" w:hAnsi="Arial" w:cs="Arial"/>
          <w:sz w:val="24"/>
          <w:szCs w:val="24"/>
        </w:rPr>
        <w:t xml:space="preserve"> </w:t>
      </w:r>
      <w:r w:rsidR="00D72ED6">
        <w:rPr>
          <w:rFonts w:ascii="Arial" w:hAnsi="Arial" w:cs="Arial"/>
          <w:sz w:val="24"/>
          <w:szCs w:val="24"/>
        </w:rPr>
        <w:t>(</w:t>
      </w:r>
      <w:r w:rsidR="0082086D" w:rsidRPr="0082086D">
        <w:rPr>
          <w:rFonts w:ascii="Arial" w:hAnsi="Arial" w:cs="Arial"/>
          <w:sz w:val="24"/>
          <w:szCs w:val="24"/>
        </w:rPr>
        <w:t>2021</w:t>
      </w:r>
      <w:r w:rsidRPr="00C954CD">
        <w:rPr>
          <w:rFonts w:ascii="Arial" w:hAnsi="Arial" w:cs="Arial"/>
          <w:sz w:val="24"/>
          <w:szCs w:val="24"/>
        </w:rPr>
        <w:t>) to g</w:t>
      </w:r>
      <w:r w:rsidR="00612C32">
        <w:rPr>
          <w:rFonts w:ascii="Arial" w:hAnsi="Arial" w:cs="Arial"/>
          <w:sz w:val="24"/>
          <w:szCs w:val="24"/>
        </w:rPr>
        <w:t>uide a broad overview.</w:t>
      </w:r>
      <w:r w:rsidR="00FB3703">
        <w:rPr>
          <w:rFonts w:ascii="Arial" w:hAnsi="Arial" w:cs="Arial"/>
          <w:sz w:val="24"/>
          <w:szCs w:val="24"/>
        </w:rPr>
        <w:t xml:space="preserve"> U</w:t>
      </w:r>
      <w:r w:rsidRPr="00C954CD">
        <w:rPr>
          <w:rFonts w:ascii="Arial" w:hAnsi="Arial" w:cs="Arial"/>
          <w:sz w:val="24"/>
          <w:szCs w:val="24"/>
        </w:rPr>
        <w:t>sing trauma-aware ideas in social care or therapy for grown-ups facin</w:t>
      </w:r>
      <w:r>
        <w:rPr>
          <w:rFonts w:ascii="Arial" w:hAnsi="Arial" w:cs="Arial"/>
          <w:sz w:val="24"/>
          <w:szCs w:val="24"/>
        </w:rPr>
        <w:t>g abuse at home across Britain.</w:t>
      </w:r>
      <w:r w:rsidR="00DE1858">
        <w:rPr>
          <w:rFonts w:ascii="Arial" w:hAnsi="Arial" w:cs="Arial"/>
          <w:sz w:val="24"/>
          <w:szCs w:val="24"/>
        </w:rPr>
        <w:t xml:space="preserve"> </w:t>
      </w:r>
      <w:r w:rsidR="00DE1858" w:rsidRPr="00C138A2">
        <w:rPr>
          <w:rFonts w:ascii="Arial" w:hAnsi="Arial" w:cs="Arial"/>
          <w:sz w:val="24"/>
          <w:szCs w:val="24"/>
        </w:rPr>
        <w:t xml:space="preserve">Inclusion criteria </w:t>
      </w:r>
      <w:r w:rsidR="009C2725" w:rsidRPr="00C138A2">
        <w:rPr>
          <w:rFonts w:ascii="Arial" w:hAnsi="Arial" w:cs="Arial"/>
          <w:sz w:val="24"/>
          <w:szCs w:val="24"/>
        </w:rPr>
        <w:t>encompass</w:t>
      </w:r>
      <w:r w:rsidR="00DE1858" w:rsidRPr="00C138A2">
        <w:rPr>
          <w:rFonts w:ascii="Arial" w:hAnsi="Arial" w:cs="Arial"/>
          <w:sz w:val="24"/>
          <w:szCs w:val="24"/>
        </w:rPr>
        <w:t xml:space="preserve"> b</w:t>
      </w:r>
      <w:r w:rsidRPr="00C138A2">
        <w:rPr>
          <w:rFonts w:ascii="Arial" w:hAnsi="Arial" w:cs="Arial"/>
          <w:sz w:val="24"/>
          <w:szCs w:val="24"/>
        </w:rPr>
        <w:t>ooks and articles released between 2015 up to 2025</w:t>
      </w:r>
      <w:r w:rsidR="00DE1858" w:rsidRPr="00C138A2">
        <w:rPr>
          <w:rFonts w:ascii="Arial" w:hAnsi="Arial" w:cs="Arial"/>
          <w:sz w:val="24"/>
          <w:szCs w:val="24"/>
        </w:rPr>
        <w:t>, w</w:t>
      </w:r>
      <w:r w:rsidRPr="00C138A2">
        <w:rPr>
          <w:rFonts w:ascii="Arial" w:hAnsi="Arial" w:cs="Arial"/>
          <w:sz w:val="24"/>
          <w:szCs w:val="24"/>
        </w:rPr>
        <w:t>ritten in English</w:t>
      </w:r>
      <w:r w:rsidR="00DE1858" w:rsidRPr="00C138A2">
        <w:rPr>
          <w:rFonts w:ascii="Arial" w:hAnsi="Arial" w:cs="Arial"/>
          <w:sz w:val="24"/>
          <w:szCs w:val="24"/>
        </w:rPr>
        <w:t xml:space="preserve">, </w:t>
      </w:r>
      <w:r w:rsidR="00E305A4" w:rsidRPr="00C138A2">
        <w:rPr>
          <w:rFonts w:ascii="Arial" w:hAnsi="Arial" w:cs="Arial"/>
          <w:sz w:val="24"/>
          <w:szCs w:val="24"/>
        </w:rPr>
        <w:t>involving</w:t>
      </w:r>
      <w:r w:rsidRPr="00C138A2">
        <w:rPr>
          <w:rFonts w:ascii="Arial" w:hAnsi="Arial" w:cs="Arial"/>
          <w:sz w:val="24"/>
          <w:szCs w:val="24"/>
        </w:rPr>
        <w:t xml:space="preserve"> research checked by experts along with official guides or expert analyses</w:t>
      </w:r>
      <w:r w:rsidR="00DE1858" w:rsidRPr="00C138A2">
        <w:rPr>
          <w:rFonts w:ascii="Arial" w:hAnsi="Arial" w:cs="Arial"/>
          <w:sz w:val="24"/>
          <w:szCs w:val="24"/>
        </w:rPr>
        <w:t>, f</w:t>
      </w:r>
      <w:r w:rsidRPr="00C138A2">
        <w:rPr>
          <w:rFonts w:ascii="Arial" w:hAnsi="Arial" w:cs="Arial"/>
          <w:sz w:val="24"/>
          <w:szCs w:val="24"/>
        </w:rPr>
        <w:t>ocusing mainly on grown-ups who lived through abuse at home</w:t>
      </w:r>
      <w:r w:rsidR="00DE1858" w:rsidRPr="00C138A2">
        <w:rPr>
          <w:rFonts w:ascii="Arial" w:hAnsi="Arial" w:cs="Arial"/>
          <w:sz w:val="24"/>
          <w:szCs w:val="24"/>
        </w:rPr>
        <w:t>, and f</w:t>
      </w:r>
      <w:r w:rsidRPr="00C138A2">
        <w:rPr>
          <w:rFonts w:ascii="Arial" w:hAnsi="Arial" w:cs="Arial"/>
          <w:sz w:val="24"/>
          <w:szCs w:val="24"/>
        </w:rPr>
        <w:t>olks talking straight about how they help others through tough times</w:t>
      </w:r>
      <w:r w:rsidR="00DE1858" w:rsidRPr="00C138A2">
        <w:rPr>
          <w:rFonts w:ascii="Arial" w:hAnsi="Arial" w:cs="Arial"/>
          <w:sz w:val="24"/>
          <w:szCs w:val="24"/>
        </w:rPr>
        <w:t>. Exclusion Criteria comprise r</w:t>
      </w:r>
      <w:r w:rsidRPr="00C138A2">
        <w:rPr>
          <w:rFonts w:ascii="Arial" w:hAnsi="Arial" w:cs="Arial"/>
          <w:sz w:val="24"/>
          <w:szCs w:val="24"/>
        </w:rPr>
        <w:t>esearch looking at kids, offenders, or materials not in English</w:t>
      </w:r>
      <w:r w:rsidR="00DE1858" w:rsidRPr="00C138A2">
        <w:rPr>
          <w:rFonts w:ascii="Arial" w:hAnsi="Arial" w:cs="Arial"/>
          <w:sz w:val="24"/>
          <w:szCs w:val="24"/>
        </w:rPr>
        <w:t xml:space="preserve">, </w:t>
      </w:r>
      <w:r w:rsidR="00CA1F68" w:rsidRPr="00C138A2">
        <w:rPr>
          <w:rFonts w:ascii="Arial" w:hAnsi="Arial" w:cs="Arial"/>
          <w:sz w:val="24"/>
          <w:szCs w:val="24"/>
        </w:rPr>
        <w:t>p</w:t>
      </w:r>
      <w:r w:rsidRPr="00C138A2">
        <w:rPr>
          <w:rFonts w:ascii="Arial" w:hAnsi="Arial" w:cs="Arial"/>
          <w:sz w:val="24"/>
          <w:szCs w:val="24"/>
        </w:rPr>
        <w:t>osts failing to directly</w:t>
      </w:r>
      <w:r w:rsidRPr="00C954CD">
        <w:rPr>
          <w:rFonts w:ascii="Arial" w:hAnsi="Arial" w:cs="Arial"/>
          <w:sz w:val="24"/>
          <w:szCs w:val="24"/>
        </w:rPr>
        <w:t xml:space="preserve"> discuss methods rooted in trauma awareness or hands-on strategies</w:t>
      </w:r>
      <w:r w:rsidR="00824CB2">
        <w:rPr>
          <w:rFonts w:ascii="Arial" w:hAnsi="Arial" w:cs="Arial"/>
          <w:sz w:val="24"/>
          <w:szCs w:val="24"/>
        </w:rPr>
        <w:t>.</w:t>
      </w:r>
      <w:r w:rsidR="009A4CF0">
        <w:rPr>
          <w:rFonts w:ascii="Arial" w:hAnsi="Arial" w:cs="Arial"/>
          <w:sz w:val="24"/>
          <w:szCs w:val="24"/>
        </w:rPr>
        <w:t xml:space="preserve"> </w:t>
      </w:r>
      <w:r w:rsidRPr="00C954CD">
        <w:rPr>
          <w:rFonts w:ascii="Arial" w:hAnsi="Arial" w:cs="Arial"/>
          <w:sz w:val="24"/>
          <w:szCs w:val="24"/>
        </w:rPr>
        <w:t>Databases like PubMed, along with CINAHL, ScienceDirect, or Google Scholar will get checked using keywords such as domestic violence, adult survivors, social work, counselling, trauma-informed care, plus therapeutic support.</w:t>
      </w:r>
      <w:r w:rsidR="00486736">
        <w:rPr>
          <w:rFonts w:ascii="Arial" w:hAnsi="Arial" w:cs="Arial"/>
          <w:sz w:val="24"/>
          <w:szCs w:val="24"/>
        </w:rPr>
        <w:t xml:space="preserve"> </w:t>
      </w:r>
      <w:r w:rsidRPr="00C954CD">
        <w:rPr>
          <w:rFonts w:ascii="Arial" w:hAnsi="Arial" w:cs="Arial"/>
          <w:sz w:val="24"/>
          <w:szCs w:val="24"/>
        </w:rPr>
        <w:t>Details like who wrote it, when it came out, how they did the study, along with what they found will get pulled ou</w:t>
      </w:r>
      <w:r w:rsidR="00824CB2">
        <w:rPr>
          <w:rFonts w:ascii="Arial" w:hAnsi="Arial" w:cs="Arial"/>
          <w:sz w:val="24"/>
          <w:szCs w:val="24"/>
        </w:rPr>
        <w:t xml:space="preserve">t. </w:t>
      </w:r>
    </w:p>
    <w:p w14:paraId="0DDC98F3" w14:textId="77777777" w:rsidR="009414D6" w:rsidRDefault="009414D6" w:rsidP="00C954CD">
      <w:pPr>
        <w:spacing w:line="360" w:lineRule="auto"/>
        <w:jc w:val="both"/>
        <w:rPr>
          <w:rFonts w:ascii="Arial" w:hAnsi="Arial" w:cs="Arial"/>
          <w:b/>
          <w:sz w:val="28"/>
          <w:szCs w:val="28"/>
        </w:rPr>
      </w:pPr>
    </w:p>
    <w:p w14:paraId="0562B53C" w14:textId="77777777" w:rsidR="009414D6" w:rsidRDefault="009414D6" w:rsidP="00C954CD">
      <w:pPr>
        <w:spacing w:line="360" w:lineRule="auto"/>
        <w:jc w:val="both"/>
        <w:rPr>
          <w:rFonts w:ascii="Arial" w:hAnsi="Arial" w:cs="Arial"/>
          <w:b/>
          <w:sz w:val="28"/>
          <w:szCs w:val="28"/>
        </w:rPr>
      </w:pPr>
    </w:p>
    <w:p w14:paraId="4DDE8A6E" w14:textId="77777777" w:rsidR="009414D6" w:rsidRDefault="009414D6" w:rsidP="00C954CD">
      <w:pPr>
        <w:spacing w:line="360" w:lineRule="auto"/>
        <w:jc w:val="both"/>
        <w:rPr>
          <w:rFonts w:ascii="Arial" w:hAnsi="Arial" w:cs="Arial"/>
          <w:b/>
          <w:sz w:val="28"/>
          <w:szCs w:val="28"/>
        </w:rPr>
      </w:pPr>
    </w:p>
    <w:p w14:paraId="37412BCC" w14:textId="77777777" w:rsidR="009414D6" w:rsidRDefault="009414D6" w:rsidP="00C954CD">
      <w:pPr>
        <w:spacing w:line="360" w:lineRule="auto"/>
        <w:jc w:val="both"/>
        <w:rPr>
          <w:rFonts w:ascii="Arial" w:hAnsi="Arial" w:cs="Arial"/>
          <w:b/>
          <w:sz w:val="28"/>
          <w:szCs w:val="28"/>
        </w:rPr>
      </w:pPr>
    </w:p>
    <w:p w14:paraId="7F66E216" w14:textId="77777777" w:rsidR="009414D6" w:rsidRDefault="009414D6" w:rsidP="00C954CD">
      <w:pPr>
        <w:spacing w:line="360" w:lineRule="auto"/>
        <w:jc w:val="both"/>
        <w:rPr>
          <w:rFonts w:ascii="Arial" w:hAnsi="Arial" w:cs="Arial"/>
          <w:b/>
          <w:sz w:val="28"/>
          <w:szCs w:val="28"/>
        </w:rPr>
      </w:pPr>
    </w:p>
    <w:p w14:paraId="729C43EE" w14:textId="77777777" w:rsidR="009414D6" w:rsidRDefault="009414D6" w:rsidP="00C954CD">
      <w:pPr>
        <w:spacing w:line="360" w:lineRule="auto"/>
        <w:jc w:val="both"/>
        <w:rPr>
          <w:rFonts w:ascii="Arial" w:hAnsi="Arial" w:cs="Arial"/>
          <w:b/>
          <w:sz w:val="28"/>
          <w:szCs w:val="28"/>
        </w:rPr>
      </w:pPr>
    </w:p>
    <w:p w14:paraId="3D83D5F8" w14:textId="1956D550" w:rsidR="00C954CD" w:rsidRPr="00164C20" w:rsidRDefault="00C954CD" w:rsidP="00C954CD">
      <w:pPr>
        <w:spacing w:line="360" w:lineRule="auto"/>
        <w:jc w:val="both"/>
        <w:rPr>
          <w:rFonts w:ascii="Arial" w:hAnsi="Arial" w:cs="Arial"/>
          <w:sz w:val="28"/>
          <w:szCs w:val="28"/>
        </w:rPr>
      </w:pPr>
      <w:r w:rsidRPr="00164C20">
        <w:rPr>
          <w:rFonts w:ascii="Arial" w:hAnsi="Arial" w:cs="Arial"/>
          <w:b/>
          <w:sz w:val="28"/>
          <w:szCs w:val="28"/>
        </w:rPr>
        <w:t>Ethical Considerations</w:t>
      </w:r>
    </w:p>
    <w:p w14:paraId="67DD83CF" w14:textId="3BBAAA03" w:rsidR="00147B89" w:rsidRPr="006B6575" w:rsidRDefault="00C954CD" w:rsidP="00C954CD">
      <w:pPr>
        <w:spacing w:line="360" w:lineRule="auto"/>
        <w:jc w:val="both"/>
        <w:rPr>
          <w:rFonts w:ascii="Arial" w:hAnsi="Arial" w:cs="Arial"/>
          <w:sz w:val="24"/>
          <w:szCs w:val="24"/>
        </w:rPr>
      </w:pPr>
      <w:r w:rsidRPr="00C954CD">
        <w:rPr>
          <w:rFonts w:ascii="Arial" w:hAnsi="Arial" w:cs="Arial"/>
          <w:sz w:val="24"/>
          <w:szCs w:val="24"/>
        </w:rPr>
        <w:t>This review uses only past</w:t>
      </w:r>
      <w:r w:rsidR="00824CB2">
        <w:rPr>
          <w:rFonts w:ascii="Arial" w:hAnsi="Arial" w:cs="Arial"/>
          <w:sz w:val="24"/>
          <w:szCs w:val="24"/>
        </w:rPr>
        <w:t xml:space="preserve"> research and official reports,</w:t>
      </w:r>
      <w:r w:rsidRPr="00C954CD">
        <w:rPr>
          <w:rFonts w:ascii="Arial" w:hAnsi="Arial" w:cs="Arial"/>
          <w:sz w:val="24"/>
          <w:szCs w:val="24"/>
        </w:rPr>
        <w:t xml:space="preserve"> sources already cleared by ethics boards. There won’t be any contact with people involved in those original works. Information will stay secure, correct, plus handled with integrity from start to finish. Work here sticks to accepted scholarly rules when reusing someone else’s findings.</w:t>
      </w:r>
    </w:p>
    <w:p w14:paraId="381697FB" w14:textId="77777777" w:rsidR="00147B89" w:rsidRDefault="00147B89" w:rsidP="00147B89">
      <w:pPr>
        <w:spacing w:line="360" w:lineRule="auto"/>
        <w:jc w:val="both"/>
        <w:rPr>
          <w:rFonts w:ascii="Arial" w:hAnsi="Arial" w:cs="Arial"/>
          <w:sz w:val="24"/>
          <w:szCs w:val="24"/>
        </w:rPr>
      </w:pPr>
    </w:p>
    <w:p w14:paraId="2421ACD7" w14:textId="77777777" w:rsidR="00FD4AD5" w:rsidRDefault="00FD4AD5" w:rsidP="00147B89">
      <w:pPr>
        <w:spacing w:line="360" w:lineRule="auto"/>
        <w:jc w:val="both"/>
        <w:rPr>
          <w:rFonts w:ascii="Arial" w:hAnsi="Arial" w:cs="Arial"/>
          <w:sz w:val="24"/>
          <w:szCs w:val="24"/>
        </w:rPr>
      </w:pPr>
    </w:p>
    <w:p w14:paraId="5D9EB8A2" w14:textId="77777777" w:rsidR="00444C91" w:rsidRDefault="00444C91" w:rsidP="00147B89">
      <w:pPr>
        <w:spacing w:before="100" w:beforeAutospacing="1" w:after="100" w:afterAutospacing="1" w:line="240" w:lineRule="auto"/>
        <w:outlineLvl w:val="2"/>
        <w:rPr>
          <w:rFonts w:ascii="Arial" w:hAnsi="Arial" w:cs="Arial"/>
          <w:sz w:val="24"/>
          <w:szCs w:val="24"/>
        </w:rPr>
      </w:pPr>
    </w:p>
    <w:p w14:paraId="750ACB3E" w14:textId="77777777" w:rsidR="00444C91" w:rsidRDefault="00444C91" w:rsidP="00147B89">
      <w:pPr>
        <w:spacing w:before="100" w:beforeAutospacing="1" w:after="100" w:afterAutospacing="1" w:line="240" w:lineRule="auto"/>
        <w:outlineLvl w:val="2"/>
        <w:rPr>
          <w:rFonts w:ascii="Arial" w:hAnsi="Arial" w:cs="Arial"/>
          <w:sz w:val="24"/>
          <w:szCs w:val="24"/>
        </w:rPr>
      </w:pPr>
    </w:p>
    <w:p w14:paraId="69F0B1CE" w14:textId="77777777" w:rsidR="00164C20" w:rsidRDefault="00164C20" w:rsidP="00147B89">
      <w:pPr>
        <w:spacing w:before="100" w:beforeAutospacing="1" w:after="100" w:afterAutospacing="1" w:line="240" w:lineRule="auto"/>
        <w:outlineLvl w:val="2"/>
        <w:rPr>
          <w:rFonts w:ascii="Arial" w:hAnsi="Arial" w:cs="Arial"/>
          <w:sz w:val="24"/>
          <w:szCs w:val="24"/>
        </w:rPr>
      </w:pPr>
    </w:p>
    <w:p w14:paraId="69BDEFF6" w14:textId="77777777" w:rsidR="00164C20" w:rsidRDefault="00164C20" w:rsidP="00147B89">
      <w:pPr>
        <w:spacing w:before="100" w:beforeAutospacing="1" w:after="100" w:afterAutospacing="1" w:line="240" w:lineRule="auto"/>
        <w:outlineLvl w:val="2"/>
        <w:rPr>
          <w:rFonts w:ascii="Arial" w:hAnsi="Arial" w:cs="Arial"/>
          <w:sz w:val="24"/>
          <w:szCs w:val="24"/>
        </w:rPr>
      </w:pPr>
    </w:p>
    <w:p w14:paraId="7259F174" w14:textId="77777777" w:rsidR="00164C20" w:rsidRDefault="00164C20" w:rsidP="00147B89">
      <w:pPr>
        <w:spacing w:before="100" w:beforeAutospacing="1" w:after="100" w:afterAutospacing="1" w:line="240" w:lineRule="auto"/>
        <w:outlineLvl w:val="2"/>
        <w:rPr>
          <w:rFonts w:ascii="Arial" w:hAnsi="Arial" w:cs="Arial"/>
          <w:sz w:val="24"/>
          <w:szCs w:val="24"/>
        </w:rPr>
      </w:pPr>
    </w:p>
    <w:p w14:paraId="6E138F43" w14:textId="77777777" w:rsidR="009414D6" w:rsidRDefault="009414D6" w:rsidP="00147B89">
      <w:pPr>
        <w:spacing w:before="100" w:beforeAutospacing="1" w:after="100" w:afterAutospacing="1" w:line="240" w:lineRule="auto"/>
        <w:outlineLvl w:val="2"/>
        <w:rPr>
          <w:rFonts w:ascii="Arial" w:eastAsia="Times New Roman" w:hAnsi="Arial" w:cs="Arial"/>
          <w:b/>
          <w:bCs/>
          <w:sz w:val="32"/>
          <w:szCs w:val="32"/>
        </w:rPr>
      </w:pPr>
    </w:p>
    <w:p w14:paraId="6D7A48C6" w14:textId="77777777" w:rsidR="009414D6" w:rsidRDefault="009414D6" w:rsidP="00147B89">
      <w:pPr>
        <w:spacing w:before="100" w:beforeAutospacing="1" w:after="100" w:afterAutospacing="1" w:line="240" w:lineRule="auto"/>
        <w:outlineLvl w:val="2"/>
        <w:rPr>
          <w:rFonts w:ascii="Arial" w:eastAsia="Times New Roman" w:hAnsi="Arial" w:cs="Arial"/>
          <w:b/>
          <w:bCs/>
          <w:sz w:val="32"/>
          <w:szCs w:val="32"/>
        </w:rPr>
      </w:pPr>
    </w:p>
    <w:p w14:paraId="421FBB4A" w14:textId="77777777" w:rsidR="009414D6" w:rsidRDefault="009414D6" w:rsidP="00147B89">
      <w:pPr>
        <w:spacing w:before="100" w:beforeAutospacing="1" w:after="100" w:afterAutospacing="1" w:line="240" w:lineRule="auto"/>
        <w:outlineLvl w:val="2"/>
        <w:rPr>
          <w:rFonts w:ascii="Arial" w:eastAsia="Times New Roman" w:hAnsi="Arial" w:cs="Arial"/>
          <w:b/>
          <w:bCs/>
          <w:sz w:val="32"/>
          <w:szCs w:val="32"/>
        </w:rPr>
      </w:pPr>
    </w:p>
    <w:p w14:paraId="5E2E6579" w14:textId="77777777" w:rsidR="009414D6" w:rsidRDefault="009414D6" w:rsidP="00147B89">
      <w:pPr>
        <w:spacing w:before="100" w:beforeAutospacing="1" w:after="100" w:afterAutospacing="1" w:line="240" w:lineRule="auto"/>
        <w:outlineLvl w:val="2"/>
        <w:rPr>
          <w:rFonts w:ascii="Arial" w:eastAsia="Times New Roman" w:hAnsi="Arial" w:cs="Arial"/>
          <w:b/>
          <w:bCs/>
          <w:sz w:val="32"/>
          <w:szCs w:val="32"/>
        </w:rPr>
      </w:pPr>
    </w:p>
    <w:p w14:paraId="6505CD04" w14:textId="0D0D99AF" w:rsidR="00147B89" w:rsidRPr="00AA40CA" w:rsidRDefault="00147B89" w:rsidP="00147B89">
      <w:pPr>
        <w:spacing w:before="100" w:beforeAutospacing="1" w:after="100" w:afterAutospacing="1" w:line="240" w:lineRule="auto"/>
        <w:outlineLvl w:val="2"/>
        <w:rPr>
          <w:rFonts w:ascii="Arial" w:eastAsia="Times New Roman" w:hAnsi="Arial" w:cs="Arial"/>
          <w:b/>
          <w:bCs/>
          <w:sz w:val="32"/>
          <w:szCs w:val="32"/>
        </w:rPr>
      </w:pPr>
      <w:r w:rsidRPr="00AA40CA">
        <w:rPr>
          <w:rFonts w:ascii="Arial" w:eastAsia="Times New Roman" w:hAnsi="Arial" w:cs="Arial"/>
          <w:b/>
          <w:bCs/>
          <w:sz w:val="32"/>
          <w:szCs w:val="32"/>
        </w:rPr>
        <w:lastRenderedPageBreak/>
        <w:t>References</w:t>
      </w:r>
    </w:p>
    <w:p w14:paraId="58CD6B3A" w14:textId="206EC7A9" w:rsidR="00314FE2" w:rsidRDefault="00314FE2" w:rsidP="00147B89">
      <w:pPr>
        <w:pStyle w:val="NormalWeb"/>
        <w:ind w:left="720" w:hanging="720"/>
        <w:rPr>
          <w:rFonts w:ascii="Arial" w:hAnsi="Arial" w:cs="Arial"/>
        </w:rPr>
      </w:pPr>
      <w:r w:rsidRPr="00314FE2">
        <w:rPr>
          <w:rFonts w:ascii="Arial" w:hAnsi="Arial" w:cs="Arial"/>
        </w:rPr>
        <w:t xml:space="preserve">Ashcroft, J., Wilkinson, A. and Khan, M., 2021. A systematic review of trauma crew resource management training: what can the United States and the United Kingdom learn from each </w:t>
      </w:r>
      <w:r w:rsidR="00A069C8" w:rsidRPr="00314FE2">
        <w:rPr>
          <w:rFonts w:ascii="Arial" w:hAnsi="Arial" w:cs="Arial"/>
        </w:rPr>
        <w:t>other?</w:t>
      </w:r>
      <w:r w:rsidRPr="00314FE2">
        <w:rPr>
          <w:rFonts w:ascii="Arial" w:hAnsi="Arial" w:cs="Arial"/>
        </w:rPr>
        <w:t> </w:t>
      </w:r>
      <w:r w:rsidRPr="00314FE2">
        <w:rPr>
          <w:rFonts w:ascii="Arial" w:hAnsi="Arial" w:cs="Arial"/>
          <w:i/>
          <w:iCs/>
        </w:rPr>
        <w:t>Journal of Surgical Education</w:t>
      </w:r>
      <w:r w:rsidRPr="00314FE2">
        <w:rPr>
          <w:rFonts w:ascii="Arial" w:hAnsi="Arial" w:cs="Arial"/>
        </w:rPr>
        <w:t>, </w:t>
      </w:r>
      <w:r w:rsidRPr="00314FE2">
        <w:rPr>
          <w:rFonts w:ascii="Arial" w:hAnsi="Arial" w:cs="Arial"/>
          <w:i/>
          <w:iCs/>
        </w:rPr>
        <w:t>78</w:t>
      </w:r>
      <w:r w:rsidRPr="00314FE2">
        <w:rPr>
          <w:rFonts w:ascii="Arial" w:hAnsi="Arial" w:cs="Arial"/>
        </w:rPr>
        <w:t>(1), pp.245-264.</w:t>
      </w:r>
    </w:p>
    <w:p w14:paraId="7CD6B530" w14:textId="1E3B0221" w:rsidR="00147B89" w:rsidRPr="006B6575" w:rsidRDefault="00147B89" w:rsidP="00147B89">
      <w:pPr>
        <w:pStyle w:val="NormalWeb"/>
        <w:ind w:left="720" w:hanging="720"/>
        <w:rPr>
          <w:rFonts w:ascii="Arial" w:hAnsi="Arial" w:cs="Arial"/>
        </w:rPr>
      </w:pPr>
      <w:r w:rsidRPr="006B6575">
        <w:rPr>
          <w:rFonts w:ascii="Arial" w:hAnsi="Arial" w:cs="Arial"/>
        </w:rPr>
        <w:t xml:space="preserve">BASW, 2023. </w:t>
      </w:r>
      <w:r w:rsidRPr="006B6575">
        <w:rPr>
          <w:rStyle w:val="Emphasis"/>
          <w:rFonts w:ascii="Arial" w:hAnsi="Arial" w:cs="Arial"/>
        </w:rPr>
        <w:t>Trauma-informed practice: a guide for social workers</w:t>
      </w:r>
      <w:r w:rsidRPr="006B6575">
        <w:rPr>
          <w:rFonts w:ascii="Arial" w:hAnsi="Arial" w:cs="Arial"/>
        </w:rPr>
        <w:t>. Birmingham: British Association of Social Workers.</w:t>
      </w:r>
    </w:p>
    <w:p w14:paraId="53F1F064" w14:textId="77777777" w:rsidR="00147B89" w:rsidRPr="006B6575" w:rsidRDefault="00147B89" w:rsidP="00147B89">
      <w:pPr>
        <w:pStyle w:val="NormalWeb"/>
        <w:ind w:left="720" w:hanging="720"/>
        <w:rPr>
          <w:rFonts w:ascii="Arial" w:hAnsi="Arial" w:cs="Arial"/>
        </w:rPr>
      </w:pPr>
      <w:r w:rsidRPr="006B6575">
        <w:rPr>
          <w:rFonts w:ascii="Arial" w:hAnsi="Arial" w:cs="Arial"/>
        </w:rPr>
        <w:t xml:space="preserve">BMC Health Services Research, 2022. Trauma-informed care in the UK: where are we? </w:t>
      </w:r>
      <w:r w:rsidRPr="006B6575">
        <w:rPr>
          <w:rStyle w:val="Emphasis"/>
          <w:rFonts w:ascii="Arial" w:hAnsi="Arial" w:cs="Arial"/>
        </w:rPr>
        <w:t>BMC Health Services Research</w:t>
      </w:r>
      <w:r w:rsidRPr="006B6575">
        <w:rPr>
          <w:rFonts w:ascii="Arial" w:hAnsi="Arial" w:cs="Arial"/>
        </w:rPr>
        <w:t xml:space="preserve">, 22(1). Available at: </w:t>
      </w:r>
      <w:hyperlink r:id="rId7" w:tgtFrame="_new" w:history="1">
        <w:r w:rsidRPr="006B6575">
          <w:rPr>
            <w:rStyle w:val="Hyperlink"/>
            <w:rFonts w:ascii="Arial" w:hAnsi="Arial" w:cs="Arial"/>
          </w:rPr>
          <w:t>https://bmchealthservres.biomedcentral.com/articles/10.1186/s12913-022-08461-w</w:t>
        </w:r>
      </w:hyperlink>
      <w:r w:rsidRPr="006B6575">
        <w:rPr>
          <w:rFonts w:ascii="Arial" w:hAnsi="Arial" w:cs="Arial"/>
        </w:rPr>
        <w:t xml:space="preserve"> [Accessed 21 October 2025].</w:t>
      </w:r>
    </w:p>
    <w:p w14:paraId="03A01335" w14:textId="77777777" w:rsidR="00147B89" w:rsidRPr="006B6575" w:rsidRDefault="00147B89" w:rsidP="00147B89">
      <w:pPr>
        <w:pStyle w:val="NormalWeb"/>
        <w:ind w:left="720" w:hanging="720"/>
        <w:rPr>
          <w:rFonts w:ascii="Arial" w:hAnsi="Arial" w:cs="Arial"/>
        </w:rPr>
      </w:pPr>
      <w:r w:rsidRPr="006B6575">
        <w:rPr>
          <w:rFonts w:ascii="Arial" w:hAnsi="Arial" w:cs="Arial"/>
        </w:rPr>
        <w:t xml:space="preserve">Home Office, 2022. </w:t>
      </w:r>
      <w:r w:rsidRPr="006B6575">
        <w:rPr>
          <w:rStyle w:val="Emphasis"/>
          <w:rFonts w:ascii="Arial" w:hAnsi="Arial" w:cs="Arial"/>
        </w:rPr>
        <w:t>Domestic Abuse Act 2021: Statutory Guidance</w:t>
      </w:r>
      <w:r w:rsidRPr="006B6575">
        <w:rPr>
          <w:rFonts w:ascii="Arial" w:hAnsi="Arial" w:cs="Arial"/>
        </w:rPr>
        <w:t xml:space="preserve">. London: HM Government. Available at: </w:t>
      </w:r>
      <w:hyperlink r:id="rId8" w:tgtFrame="_new" w:history="1">
        <w:r w:rsidRPr="006B6575">
          <w:rPr>
            <w:rStyle w:val="Hyperlink"/>
            <w:rFonts w:ascii="Arial" w:hAnsi="Arial" w:cs="Arial"/>
          </w:rPr>
          <w:t>https://www.gov.uk/government/publications/domestic-abuse-act-2021-statutory-guidance</w:t>
        </w:r>
      </w:hyperlink>
      <w:r w:rsidRPr="006B6575">
        <w:rPr>
          <w:rFonts w:ascii="Arial" w:hAnsi="Arial" w:cs="Arial"/>
        </w:rPr>
        <w:t xml:space="preserve"> [Accessed 21 October 2025].</w:t>
      </w:r>
    </w:p>
    <w:p w14:paraId="26A0E378" w14:textId="644DDA34" w:rsidR="0082086D" w:rsidRDefault="00AC01C3" w:rsidP="00147B89">
      <w:pPr>
        <w:pStyle w:val="NormalWeb"/>
        <w:ind w:left="720" w:hanging="720"/>
        <w:rPr>
          <w:rFonts w:ascii="Arial" w:hAnsi="Arial" w:cs="Arial"/>
        </w:rPr>
      </w:pPr>
      <w:r w:rsidRPr="0082086D">
        <w:rPr>
          <w:rFonts w:ascii="Arial" w:hAnsi="Arial" w:cs="Arial"/>
        </w:rPr>
        <w:t>Morina</w:t>
      </w:r>
      <w:r w:rsidR="0082086D" w:rsidRPr="0082086D">
        <w:rPr>
          <w:rFonts w:ascii="Arial" w:hAnsi="Arial" w:cs="Arial"/>
        </w:rPr>
        <w:t>, A., 2021. When people matter: The ethics of qualitative research in the health and social sciences. </w:t>
      </w:r>
      <w:r w:rsidR="0082086D" w:rsidRPr="0082086D">
        <w:rPr>
          <w:rFonts w:ascii="Arial" w:hAnsi="Arial" w:cs="Arial"/>
          <w:i/>
          <w:iCs/>
        </w:rPr>
        <w:t>Health &amp; social care in the community</w:t>
      </w:r>
      <w:r w:rsidR="0082086D" w:rsidRPr="0082086D">
        <w:rPr>
          <w:rFonts w:ascii="Arial" w:hAnsi="Arial" w:cs="Arial"/>
        </w:rPr>
        <w:t>, </w:t>
      </w:r>
      <w:r w:rsidR="0082086D" w:rsidRPr="0082086D">
        <w:rPr>
          <w:rFonts w:ascii="Arial" w:hAnsi="Arial" w:cs="Arial"/>
          <w:i/>
          <w:iCs/>
        </w:rPr>
        <w:t>29</w:t>
      </w:r>
      <w:r w:rsidR="0082086D" w:rsidRPr="0082086D">
        <w:rPr>
          <w:rFonts w:ascii="Arial" w:hAnsi="Arial" w:cs="Arial"/>
        </w:rPr>
        <w:t>(5), pp.1559-1565.</w:t>
      </w:r>
    </w:p>
    <w:p w14:paraId="37F81C9D" w14:textId="77777777" w:rsidR="00147B89" w:rsidRPr="0007245C" w:rsidRDefault="00147B89" w:rsidP="00147B89">
      <w:pPr>
        <w:spacing w:line="360" w:lineRule="auto"/>
        <w:jc w:val="both"/>
        <w:rPr>
          <w:rFonts w:ascii="Times New Roman" w:hAnsi="Times New Roman" w:cs="Times New Roman"/>
          <w:sz w:val="24"/>
          <w:szCs w:val="24"/>
        </w:rPr>
      </w:pPr>
    </w:p>
    <w:sectPr w:rsidR="00147B89" w:rsidRPr="0007245C" w:rsidSect="00781BB3">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B35D" w14:textId="77777777" w:rsidR="00C957DD" w:rsidRDefault="00C957DD" w:rsidP="004C4CFD">
      <w:pPr>
        <w:spacing w:after="0" w:line="240" w:lineRule="auto"/>
      </w:pPr>
      <w:r>
        <w:separator/>
      </w:r>
    </w:p>
  </w:endnote>
  <w:endnote w:type="continuationSeparator" w:id="0">
    <w:p w14:paraId="017B3789" w14:textId="77777777" w:rsidR="00C957DD" w:rsidRDefault="00C957DD" w:rsidP="004C4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042841"/>
      <w:docPartObj>
        <w:docPartGallery w:val="Page Numbers (Bottom of Page)"/>
        <w:docPartUnique/>
      </w:docPartObj>
    </w:sdtPr>
    <w:sdtEndPr>
      <w:rPr>
        <w:noProof/>
      </w:rPr>
    </w:sdtEndPr>
    <w:sdtContent>
      <w:p w14:paraId="39B12291" w14:textId="39B658D8" w:rsidR="00781BB3" w:rsidRDefault="00781BB3">
        <w:pPr>
          <w:pStyle w:val="Footer"/>
          <w:jc w:val="center"/>
        </w:pPr>
        <w:r>
          <w:fldChar w:fldCharType="begin"/>
        </w:r>
        <w:r>
          <w:instrText xml:space="preserve"> PAGE   \* MERGEFORMAT </w:instrText>
        </w:r>
        <w:r>
          <w:fldChar w:fldCharType="separate"/>
        </w:r>
        <w:r w:rsidR="0056606A">
          <w:rPr>
            <w:noProof/>
          </w:rPr>
          <w:t>4</w:t>
        </w:r>
        <w:r>
          <w:rPr>
            <w:noProof/>
          </w:rPr>
          <w:fldChar w:fldCharType="end"/>
        </w:r>
      </w:p>
    </w:sdtContent>
  </w:sdt>
  <w:p w14:paraId="3AA7C54A" w14:textId="77777777" w:rsidR="00781BB3" w:rsidRDefault="00781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C963D" w14:textId="77777777" w:rsidR="00C957DD" w:rsidRDefault="00C957DD" w:rsidP="004C4CFD">
      <w:pPr>
        <w:spacing w:after="0" w:line="240" w:lineRule="auto"/>
      </w:pPr>
      <w:r>
        <w:separator/>
      </w:r>
    </w:p>
  </w:footnote>
  <w:footnote w:type="continuationSeparator" w:id="0">
    <w:p w14:paraId="156A4FEA" w14:textId="77777777" w:rsidR="00C957DD" w:rsidRDefault="00C957DD" w:rsidP="004C4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13AEC"/>
    <w:multiLevelType w:val="multilevel"/>
    <w:tmpl w:val="75409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B05887"/>
    <w:multiLevelType w:val="hybridMultilevel"/>
    <w:tmpl w:val="6A5A69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ED14B6A"/>
    <w:multiLevelType w:val="multilevel"/>
    <w:tmpl w:val="C832D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4060AB"/>
    <w:multiLevelType w:val="multilevel"/>
    <w:tmpl w:val="B044B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95797F"/>
    <w:multiLevelType w:val="multilevel"/>
    <w:tmpl w:val="8CC0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DD5CEF"/>
    <w:multiLevelType w:val="multilevel"/>
    <w:tmpl w:val="117C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B8260B"/>
    <w:multiLevelType w:val="multilevel"/>
    <w:tmpl w:val="6128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6158650">
    <w:abstractNumId w:val="2"/>
  </w:num>
  <w:num w:numId="2" w16cid:durableId="405685328">
    <w:abstractNumId w:val="0"/>
  </w:num>
  <w:num w:numId="3" w16cid:durableId="1649357213">
    <w:abstractNumId w:val="1"/>
  </w:num>
  <w:num w:numId="4" w16cid:durableId="2020768853">
    <w:abstractNumId w:val="3"/>
  </w:num>
  <w:num w:numId="5" w16cid:durableId="1348867228">
    <w:abstractNumId w:val="5"/>
  </w:num>
  <w:num w:numId="6" w16cid:durableId="32729797">
    <w:abstractNumId w:val="6"/>
  </w:num>
  <w:num w:numId="7" w16cid:durableId="870071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0F6"/>
    <w:rsid w:val="00067004"/>
    <w:rsid w:val="00067D29"/>
    <w:rsid w:val="0007245C"/>
    <w:rsid w:val="000B313D"/>
    <w:rsid w:val="000E0AD9"/>
    <w:rsid w:val="000E3717"/>
    <w:rsid w:val="000F27C9"/>
    <w:rsid w:val="00111ACC"/>
    <w:rsid w:val="00137310"/>
    <w:rsid w:val="00141357"/>
    <w:rsid w:val="00147B89"/>
    <w:rsid w:val="00164C20"/>
    <w:rsid w:val="00167569"/>
    <w:rsid w:val="00167DE3"/>
    <w:rsid w:val="001B03D5"/>
    <w:rsid w:val="00235D3A"/>
    <w:rsid w:val="00252907"/>
    <w:rsid w:val="00271D68"/>
    <w:rsid w:val="0027598C"/>
    <w:rsid w:val="00294570"/>
    <w:rsid w:val="002B06FF"/>
    <w:rsid w:val="002B5C60"/>
    <w:rsid w:val="002D14E6"/>
    <w:rsid w:val="002E15CE"/>
    <w:rsid w:val="00304354"/>
    <w:rsid w:val="0030769F"/>
    <w:rsid w:val="003107EA"/>
    <w:rsid w:val="00314FE2"/>
    <w:rsid w:val="003271D3"/>
    <w:rsid w:val="00356F8E"/>
    <w:rsid w:val="00371456"/>
    <w:rsid w:val="00390BBC"/>
    <w:rsid w:val="003C49DE"/>
    <w:rsid w:val="00444C91"/>
    <w:rsid w:val="0045200A"/>
    <w:rsid w:val="00461519"/>
    <w:rsid w:val="00466249"/>
    <w:rsid w:val="0046625A"/>
    <w:rsid w:val="00474F21"/>
    <w:rsid w:val="00486736"/>
    <w:rsid w:val="004B4D29"/>
    <w:rsid w:val="004C0F8E"/>
    <w:rsid w:val="004C4CFD"/>
    <w:rsid w:val="0050223D"/>
    <w:rsid w:val="00513B44"/>
    <w:rsid w:val="00522BD4"/>
    <w:rsid w:val="00533DB7"/>
    <w:rsid w:val="005645DE"/>
    <w:rsid w:val="0056606A"/>
    <w:rsid w:val="005715DA"/>
    <w:rsid w:val="00587E5B"/>
    <w:rsid w:val="005A71DC"/>
    <w:rsid w:val="005C00F6"/>
    <w:rsid w:val="005E2A87"/>
    <w:rsid w:val="006041C1"/>
    <w:rsid w:val="00612C32"/>
    <w:rsid w:val="006473DC"/>
    <w:rsid w:val="006B6575"/>
    <w:rsid w:val="006F00D8"/>
    <w:rsid w:val="006F6D9A"/>
    <w:rsid w:val="00727836"/>
    <w:rsid w:val="00730152"/>
    <w:rsid w:val="00761D02"/>
    <w:rsid w:val="00781BB3"/>
    <w:rsid w:val="0079016B"/>
    <w:rsid w:val="007977A7"/>
    <w:rsid w:val="00800941"/>
    <w:rsid w:val="00803826"/>
    <w:rsid w:val="00811B2B"/>
    <w:rsid w:val="00815BAC"/>
    <w:rsid w:val="00815F21"/>
    <w:rsid w:val="0082086D"/>
    <w:rsid w:val="00824CB2"/>
    <w:rsid w:val="00837FDA"/>
    <w:rsid w:val="008518FA"/>
    <w:rsid w:val="0085331B"/>
    <w:rsid w:val="0088352C"/>
    <w:rsid w:val="008A16E2"/>
    <w:rsid w:val="008A5F09"/>
    <w:rsid w:val="008B2DA6"/>
    <w:rsid w:val="008C02F7"/>
    <w:rsid w:val="008C05CE"/>
    <w:rsid w:val="00923C11"/>
    <w:rsid w:val="00924753"/>
    <w:rsid w:val="009414D6"/>
    <w:rsid w:val="009500D0"/>
    <w:rsid w:val="00954003"/>
    <w:rsid w:val="00955D6B"/>
    <w:rsid w:val="00982CE8"/>
    <w:rsid w:val="009A4CF0"/>
    <w:rsid w:val="009B3553"/>
    <w:rsid w:val="009C2725"/>
    <w:rsid w:val="009D342C"/>
    <w:rsid w:val="009E1078"/>
    <w:rsid w:val="009E7128"/>
    <w:rsid w:val="009F05E8"/>
    <w:rsid w:val="00A04E15"/>
    <w:rsid w:val="00A069C8"/>
    <w:rsid w:val="00A15309"/>
    <w:rsid w:val="00A24366"/>
    <w:rsid w:val="00A62721"/>
    <w:rsid w:val="00A929B6"/>
    <w:rsid w:val="00AA40CA"/>
    <w:rsid w:val="00AB5378"/>
    <w:rsid w:val="00AC01C3"/>
    <w:rsid w:val="00B20661"/>
    <w:rsid w:val="00B41599"/>
    <w:rsid w:val="00B5295B"/>
    <w:rsid w:val="00B85B87"/>
    <w:rsid w:val="00BB6FFC"/>
    <w:rsid w:val="00BF2EA4"/>
    <w:rsid w:val="00C1120A"/>
    <w:rsid w:val="00C138A2"/>
    <w:rsid w:val="00C35F12"/>
    <w:rsid w:val="00C607D3"/>
    <w:rsid w:val="00C94BE6"/>
    <w:rsid w:val="00C954CD"/>
    <w:rsid w:val="00C957DD"/>
    <w:rsid w:val="00CA1F68"/>
    <w:rsid w:val="00CC670F"/>
    <w:rsid w:val="00D72ED6"/>
    <w:rsid w:val="00DA2160"/>
    <w:rsid w:val="00DE1858"/>
    <w:rsid w:val="00DE190F"/>
    <w:rsid w:val="00E144E0"/>
    <w:rsid w:val="00E17BC1"/>
    <w:rsid w:val="00E305A4"/>
    <w:rsid w:val="00E35AA9"/>
    <w:rsid w:val="00E45121"/>
    <w:rsid w:val="00E50B3A"/>
    <w:rsid w:val="00E61FA6"/>
    <w:rsid w:val="00E70355"/>
    <w:rsid w:val="00E72CDC"/>
    <w:rsid w:val="00E9019B"/>
    <w:rsid w:val="00E90314"/>
    <w:rsid w:val="00E957B2"/>
    <w:rsid w:val="00EA2984"/>
    <w:rsid w:val="00EB31D0"/>
    <w:rsid w:val="00ED4500"/>
    <w:rsid w:val="00F016D9"/>
    <w:rsid w:val="00F02AAB"/>
    <w:rsid w:val="00F40C72"/>
    <w:rsid w:val="00F45D81"/>
    <w:rsid w:val="00F543B0"/>
    <w:rsid w:val="00F71AC2"/>
    <w:rsid w:val="00F93E99"/>
    <w:rsid w:val="00FA54BE"/>
    <w:rsid w:val="00FB3703"/>
    <w:rsid w:val="00FD0FDA"/>
    <w:rsid w:val="00FD4AD5"/>
    <w:rsid w:val="00FE4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82D52"/>
  <w15:chartTrackingRefBased/>
  <w15:docId w15:val="{3D06E487-3759-4A20-8DFD-C2FC5425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7B8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7B89"/>
    <w:rPr>
      <w:i/>
      <w:iCs/>
    </w:rPr>
  </w:style>
  <w:style w:type="character" w:styleId="Hyperlink">
    <w:name w:val="Hyperlink"/>
    <w:basedOn w:val="DefaultParagraphFont"/>
    <w:uiPriority w:val="99"/>
    <w:semiHidden/>
    <w:unhideWhenUsed/>
    <w:rsid w:val="00147B89"/>
    <w:rPr>
      <w:color w:val="0000FF"/>
      <w:u w:val="single"/>
    </w:rPr>
  </w:style>
  <w:style w:type="paragraph" w:styleId="Header">
    <w:name w:val="header"/>
    <w:basedOn w:val="Normal"/>
    <w:link w:val="HeaderChar"/>
    <w:uiPriority w:val="99"/>
    <w:unhideWhenUsed/>
    <w:rsid w:val="004C4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CFD"/>
  </w:style>
  <w:style w:type="paragraph" w:styleId="Footer">
    <w:name w:val="footer"/>
    <w:basedOn w:val="Normal"/>
    <w:link w:val="FooterChar"/>
    <w:uiPriority w:val="99"/>
    <w:unhideWhenUsed/>
    <w:rsid w:val="004C4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CFD"/>
  </w:style>
  <w:style w:type="paragraph" w:styleId="ListParagraph">
    <w:name w:val="List Paragraph"/>
    <w:basedOn w:val="Normal"/>
    <w:uiPriority w:val="34"/>
    <w:qFormat/>
    <w:rsid w:val="00612C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58973">
      <w:bodyDiv w:val="1"/>
      <w:marLeft w:val="0"/>
      <w:marRight w:val="0"/>
      <w:marTop w:val="0"/>
      <w:marBottom w:val="0"/>
      <w:divBdr>
        <w:top w:val="none" w:sz="0" w:space="0" w:color="auto"/>
        <w:left w:val="none" w:sz="0" w:space="0" w:color="auto"/>
        <w:bottom w:val="none" w:sz="0" w:space="0" w:color="auto"/>
        <w:right w:val="none" w:sz="0" w:space="0" w:color="auto"/>
      </w:divBdr>
    </w:div>
    <w:div w:id="381515528">
      <w:bodyDiv w:val="1"/>
      <w:marLeft w:val="0"/>
      <w:marRight w:val="0"/>
      <w:marTop w:val="0"/>
      <w:marBottom w:val="0"/>
      <w:divBdr>
        <w:top w:val="none" w:sz="0" w:space="0" w:color="auto"/>
        <w:left w:val="none" w:sz="0" w:space="0" w:color="auto"/>
        <w:bottom w:val="none" w:sz="0" w:space="0" w:color="auto"/>
        <w:right w:val="none" w:sz="0" w:space="0" w:color="auto"/>
      </w:divBdr>
    </w:div>
    <w:div w:id="412699858">
      <w:bodyDiv w:val="1"/>
      <w:marLeft w:val="0"/>
      <w:marRight w:val="0"/>
      <w:marTop w:val="0"/>
      <w:marBottom w:val="0"/>
      <w:divBdr>
        <w:top w:val="none" w:sz="0" w:space="0" w:color="auto"/>
        <w:left w:val="none" w:sz="0" w:space="0" w:color="auto"/>
        <w:bottom w:val="none" w:sz="0" w:space="0" w:color="auto"/>
        <w:right w:val="none" w:sz="0" w:space="0" w:color="auto"/>
      </w:divBdr>
    </w:div>
    <w:div w:id="836723205">
      <w:bodyDiv w:val="1"/>
      <w:marLeft w:val="0"/>
      <w:marRight w:val="0"/>
      <w:marTop w:val="0"/>
      <w:marBottom w:val="0"/>
      <w:divBdr>
        <w:top w:val="none" w:sz="0" w:space="0" w:color="auto"/>
        <w:left w:val="none" w:sz="0" w:space="0" w:color="auto"/>
        <w:bottom w:val="none" w:sz="0" w:space="0" w:color="auto"/>
        <w:right w:val="none" w:sz="0" w:space="0" w:color="auto"/>
      </w:divBdr>
    </w:div>
    <w:div w:id="1000079386">
      <w:bodyDiv w:val="1"/>
      <w:marLeft w:val="0"/>
      <w:marRight w:val="0"/>
      <w:marTop w:val="0"/>
      <w:marBottom w:val="0"/>
      <w:divBdr>
        <w:top w:val="none" w:sz="0" w:space="0" w:color="auto"/>
        <w:left w:val="none" w:sz="0" w:space="0" w:color="auto"/>
        <w:bottom w:val="none" w:sz="0" w:space="0" w:color="auto"/>
        <w:right w:val="none" w:sz="0" w:space="0" w:color="auto"/>
      </w:divBdr>
    </w:div>
    <w:div w:id="1118792178">
      <w:bodyDiv w:val="1"/>
      <w:marLeft w:val="0"/>
      <w:marRight w:val="0"/>
      <w:marTop w:val="0"/>
      <w:marBottom w:val="0"/>
      <w:divBdr>
        <w:top w:val="none" w:sz="0" w:space="0" w:color="auto"/>
        <w:left w:val="none" w:sz="0" w:space="0" w:color="auto"/>
        <w:bottom w:val="none" w:sz="0" w:space="0" w:color="auto"/>
        <w:right w:val="none" w:sz="0" w:space="0" w:color="auto"/>
      </w:divBdr>
    </w:div>
    <w:div w:id="1333220063">
      <w:bodyDiv w:val="1"/>
      <w:marLeft w:val="0"/>
      <w:marRight w:val="0"/>
      <w:marTop w:val="0"/>
      <w:marBottom w:val="0"/>
      <w:divBdr>
        <w:top w:val="none" w:sz="0" w:space="0" w:color="auto"/>
        <w:left w:val="none" w:sz="0" w:space="0" w:color="auto"/>
        <w:bottom w:val="none" w:sz="0" w:space="0" w:color="auto"/>
        <w:right w:val="none" w:sz="0" w:space="0" w:color="auto"/>
      </w:divBdr>
    </w:div>
    <w:div w:id="1540506956">
      <w:bodyDiv w:val="1"/>
      <w:marLeft w:val="0"/>
      <w:marRight w:val="0"/>
      <w:marTop w:val="0"/>
      <w:marBottom w:val="0"/>
      <w:divBdr>
        <w:top w:val="none" w:sz="0" w:space="0" w:color="auto"/>
        <w:left w:val="none" w:sz="0" w:space="0" w:color="auto"/>
        <w:bottom w:val="none" w:sz="0" w:space="0" w:color="auto"/>
        <w:right w:val="none" w:sz="0" w:space="0" w:color="auto"/>
      </w:divBdr>
    </w:div>
    <w:div w:id="1662272088">
      <w:bodyDiv w:val="1"/>
      <w:marLeft w:val="0"/>
      <w:marRight w:val="0"/>
      <w:marTop w:val="0"/>
      <w:marBottom w:val="0"/>
      <w:divBdr>
        <w:top w:val="none" w:sz="0" w:space="0" w:color="auto"/>
        <w:left w:val="none" w:sz="0" w:space="0" w:color="auto"/>
        <w:bottom w:val="none" w:sz="0" w:space="0" w:color="auto"/>
        <w:right w:val="none" w:sz="0" w:space="0" w:color="auto"/>
      </w:divBdr>
    </w:div>
    <w:div w:id="1680037099">
      <w:bodyDiv w:val="1"/>
      <w:marLeft w:val="0"/>
      <w:marRight w:val="0"/>
      <w:marTop w:val="0"/>
      <w:marBottom w:val="0"/>
      <w:divBdr>
        <w:top w:val="none" w:sz="0" w:space="0" w:color="auto"/>
        <w:left w:val="none" w:sz="0" w:space="0" w:color="auto"/>
        <w:bottom w:val="none" w:sz="0" w:space="0" w:color="auto"/>
        <w:right w:val="none" w:sz="0" w:space="0" w:color="auto"/>
      </w:divBdr>
    </w:div>
    <w:div w:id="185842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omestic-abuse-act-2021-statutory-guidance" TargetMode="External"/><Relationship Id="rId3" Type="http://schemas.openxmlformats.org/officeDocument/2006/relationships/settings" Target="settings.xml"/><Relationship Id="rId7" Type="http://schemas.openxmlformats.org/officeDocument/2006/relationships/hyperlink" Target="https://bmchealthservres.biomedcentral.com/articles/10.1186/s12913-022-08461-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6</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Osamudiamen</cp:lastModifiedBy>
  <cp:revision>67</cp:revision>
  <dcterms:created xsi:type="dcterms:W3CDTF">2025-11-05T13:22:00Z</dcterms:created>
  <dcterms:modified xsi:type="dcterms:W3CDTF">2025-11-05T20:23:00Z</dcterms:modified>
</cp:coreProperties>
</file>