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7933A" w14:textId="05A58FEB" w:rsidR="009B378C" w:rsidRPr="009A13BA" w:rsidRDefault="009B378C" w:rsidP="00F14233">
      <w:pPr>
        <w:jc w:val="both"/>
      </w:pPr>
      <w:r w:rsidRPr="009A13BA">
        <w:t>(AC 1.1)</w:t>
      </w:r>
    </w:p>
    <w:p w14:paraId="25FCE9AB" w14:textId="41748B54" w:rsidR="00BA6D4A" w:rsidRDefault="00A86A0F" w:rsidP="00F14233">
      <w:pPr>
        <w:jc w:val="both"/>
      </w:pPr>
      <w:r>
        <w:rPr>
          <w:color w:val="EE0000"/>
        </w:rPr>
        <w:t xml:space="preserve">An </w:t>
      </w:r>
      <w:r w:rsidR="00356EC1">
        <w:rPr>
          <w:color w:val="EE0000"/>
        </w:rPr>
        <w:t>organisation’s</w:t>
      </w:r>
      <w:r>
        <w:rPr>
          <w:color w:val="EE0000"/>
        </w:rPr>
        <w:t xml:space="preserve"> structure </w:t>
      </w:r>
      <w:r w:rsidR="00356EC1">
        <w:rPr>
          <w:color w:val="EE0000"/>
        </w:rPr>
        <w:t xml:space="preserve">outlines the communication channels, levels of power, often defined by roles and the responsibilities within. </w:t>
      </w:r>
      <w:r w:rsidR="00A41723">
        <w:rPr>
          <w:color w:val="EE0000"/>
        </w:rPr>
        <w:t>A company’s structure can improve a companys efficiency, provide clarity and help to align a company’s goals (Harvard business school 2025)</w:t>
      </w:r>
      <w:r w:rsidR="00F14233">
        <w:rPr>
          <w:color w:val="EE0000"/>
        </w:rPr>
        <w:t xml:space="preserve"> </w:t>
      </w:r>
      <w:r>
        <w:rPr>
          <w:color w:val="EE0000"/>
        </w:rPr>
        <w:t xml:space="preserve">There are </w:t>
      </w:r>
      <w:r w:rsidR="00356EC1">
        <w:rPr>
          <w:color w:val="EE0000"/>
        </w:rPr>
        <w:t>many</w:t>
      </w:r>
      <w:r>
        <w:rPr>
          <w:color w:val="EE0000"/>
        </w:rPr>
        <w:t xml:space="preserve"> different types of organisation structure</w:t>
      </w:r>
      <w:r w:rsidR="00356EC1">
        <w:rPr>
          <w:color w:val="EE0000"/>
        </w:rPr>
        <w:t xml:space="preserve">, some are bueracratic hierarchical providing a clear chain of command whilst others are flat </w:t>
      </w:r>
      <w:r w:rsidR="00A41723">
        <w:rPr>
          <w:color w:val="EE0000"/>
        </w:rPr>
        <w:t xml:space="preserve">and encourage more collaboration. </w:t>
      </w:r>
    </w:p>
    <w:p w14:paraId="3A9E2326" w14:textId="40C182AC" w:rsidR="006562F2" w:rsidRDefault="009B378C" w:rsidP="00F14233">
      <w:pPr>
        <w:jc w:val="both"/>
        <w:rPr>
          <w:color w:val="EE0000"/>
        </w:rPr>
      </w:pPr>
      <w:r>
        <w:t>A flat non-</w:t>
      </w:r>
      <w:r w:rsidR="00C95DEC">
        <w:t>hierarchical</w:t>
      </w:r>
      <w:r>
        <w:t xml:space="preserve"> structure under Kirstens ownership was </w:t>
      </w:r>
      <w:r w:rsidR="007C3BC4">
        <w:t>wholly</w:t>
      </w:r>
      <w:r w:rsidR="00C95DEC">
        <w:t xml:space="preserve"> </w:t>
      </w:r>
      <w:r>
        <w:t>appropriate in the working environment to which she chose to lead the care home</w:t>
      </w:r>
      <w:r w:rsidR="00BA6D4A">
        <w:t xml:space="preserve">. </w:t>
      </w:r>
      <w:r w:rsidR="00BA6D4A" w:rsidRPr="006562F2">
        <w:rPr>
          <w:color w:val="EE0000"/>
        </w:rPr>
        <w:t xml:space="preserve">A </w:t>
      </w:r>
      <w:r w:rsidR="00BA6D4A">
        <w:rPr>
          <w:color w:val="EE0000"/>
        </w:rPr>
        <w:t xml:space="preserve">flat non -hierarchical structure </w:t>
      </w:r>
      <w:r w:rsidR="006562F2">
        <w:rPr>
          <w:color w:val="EE0000"/>
        </w:rPr>
        <w:t>has limited management levels, leading to a more informal working style, often the reporting structure is only one or two levels deep.</w:t>
      </w:r>
      <w:r w:rsidR="00BA6D4A">
        <w:t xml:space="preserve"> </w:t>
      </w:r>
    </w:p>
    <w:p w14:paraId="7C6526D6" w14:textId="4DD800A3" w:rsidR="006562F2" w:rsidRPr="00A41723" w:rsidRDefault="006562F2" w:rsidP="00F14233">
      <w:pPr>
        <w:jc w:val="both"/>
      </w:pPr>
      <w:r>
        <w:rPr>
          <w:color w:val="EE0000"/>
        </w:rPr>
        <w:t>O</w:t>
      </w:r>
      <w:r w:rsidR="00BA6D4A">
        <w:rPr>
          <w:color w:val="EE0000"/>
        </w:rPr>
        <w:t xml:space="preserve">wing to its size, the autonomy given to staff members with job roles and it being an </w:t>
      </w:r>
      <w:proofErr w:type="gramStart"/>
      <w:r w:rsidR="00BA6D4A">
        <w:rPr>
          <w:color w:val="EE0000"/>
        </w:rPr>
        <w:t>individuals</w:t>
      </w:r>
      <w:proofErr w:type="gramEnd"/>
      <w:r w:rsidR="00BA6D4A">
        <w:rPr>
          <w:color w:val="EE0000"/>
        </w:rPr>
        <w:t xml:space="preserve"> responsibility</w:t>
      </w:r>
      <w:r w:rsidR="00D17080">
        <w:rPr>
          <w:color w:val="EE0000"/>
        </w:rPr>
        <w:t xml:space="preserve">, </w:t>
      </w:r>
      <w:r w:rsidR="00A41723">
        <w:rPr>
          <w:color w:val="EE0000"/>
        </w:rPr>
        <w:t>Kirsten</w:t>
      </w:r>
      <w:r w:rsidR="00D17080">
        <w:rPr>
          <w:color w:val="EE0000"/>
        </w:rPr>
        <w:t>,</w:t>
      </w:r>
      <w:r w:rsidR="00BA6D4A">
        <w:rPr>
          <w:color w:val="EE0000"/>
        </w:rPr>
        <w:t xml:space="preserve"> for overall decision</w:t>
      </w:r>
      <w:r w:rsidR="00A41723">
        <w:rPr>
          <w:color w:val="EE0000"/>
        </w:rPr>
        <w:t xml:space="preserve"> making,</w:t>
      </w:r>
      <w:r w:rsidR="00BA6D4A">
        <w:rPr>
          <w:color w:val="EE0000"/>
        </w:rPr>
        <w:t xml:space="preserve"> </w:t>
      </w:r>
      <w:r>
        <w:rPr>
          <w:color w:val="EE0000"/>
        </w:rPr>
        <w:t>a flat non-hierarchical struc</w:t>
      </w:r>
      <w:r w:rsidR="00A41723">
        <w:rPr>
          <w:color w:val="EE0000"/>
        </w:rPr>
        <w:t>ture</w:t>
      </w:r>
      <w:r>
        <w:rPr>
          <w:color w:val="EE0000"/>
        </w:rPr>
        <w:t xml:space="preserve"> is how Kisten chose to run the care home under her ownership</w:t>
      </w:r>
      <w:r w:rsidR="009B378C">
        <w:t xml:space="preserve">. </w:t>
      </w:r>
      <w:r w:rsidR="009B378C" w:rsidRPr="00BA6D4A">
        <w:rPr>
          <w:strike/>
        </w:rPr>
        <w:t>Kirsten’s focus, admittedly</w:t>
      </w:r>
      <w:r w:rsidR="009B28B4" w:rsidRPr="00BA6D4A">
        <w:rPr>
          <w:strike/>
        </w:rPr>
        <w:t>,</w:t>
      </w:r>
      <w:r w:rsidR="009B378C" w:rsidRPr="00BA6D4A">
        <w:rPr>
          <w:strike/>
        </w:rPr>
        <w:t xml:space="preserve"> was on</w:t>
      </w:r>
      <w:r w:rsidR="00C95DEC" w:rsidRPr="00BA6D4A">
        <w:rPr>
          <w:strike/>
        </w:rPr>
        <w:t xml:space="preserve"> high quality care with a personal touch, following in her </w:t>
      </w:r>
      <w:proofErr w:type="gramStart"/>
      <w:r w:rsidR="00C95DEC" w:rsidRPr="00BA6D4A">
        <w:rPr>
          <w:strike/>
        </w:rPr>
        <w:t>parents</w:t>
      </w:r>
      <w:proofErr w:type="gramEnd"/>
      <w:r w:rsidR="00C95DEC" w:rsidRPr="00BA6D4A">
        <w:rPr>
          <w:strike/>
        </w:rPr>
        <w:t xml:space="preserve"> footsteps.</w:t>
      </w:r>
      <w:r w:rsidR="00C95DEC">
        <w:t xml:space="preserve"> </w:t>
      </w:r>
      <w:r w:rsidR="00BA6D4A" w:rsidRPr="00BA6D4A">
        <w:rPr>
          <w:color w:val="EE0000"/>
        </w:rPr>
        <w:t>Th</w:t>
      </w:r>
      <w:r w:rsidR="00A41723">
        <w:rPr>
          <w:color w:val="EE0000"/>
        </w:rPr>
        <w:t>e</w:t>
      </w:r>
      <w:r w:rsidR="00BA6D4A" w:rsidRPr="00BA6D4A">
        <w:rPr>
          <w:color w:val="EE0000"/>
        </w:rPr>
        <w:t xml:space="preserve"> flat structure supports the close communication, rapid decisions making and</w:t>
      </w:r>
      <w:r w:rsidR="00BA6D4A">
        <w:t xml:space="preserve"> </w:t>
      </w:r>
      <w:r w:rsidR="00BA6D4A">
        <w:rPr>
          <w:color w:val="EE0000"/>
        </w:rPr>
        <w:t>creativity (CIPD 2023</w:t>
      </w:r>
      <w:r>
        <w:rPr>
          <w:color w:val="EE0000"/>
        </w:rPr>
        <w:t xml:space="preserve"> </w:t>
      </w:r>
      <w:proofErr w:type="gramStart"/>
      <w:r>
        <w:rPr>
          <w:color w:val="EE0000"/>
        </w:rPr>
        <w:t xml:space="preserve">a </w:t>
      </w:r>
      <w:r w:rsidR="00BA6D4A">
        <w:rPr>
          <w:color w:val="EE0000"/>
        </w:rPr>
        <w:t>)</w:t>
      </w:r>
      <w:proofErr w:type="gramEnd"/>
      <w:r w:rsidR="00BA6D4A">
        <w:rPr>
          <w:color w:val="EE0000"/>
        </w:rPr>
        <w:t>.</w:t>
      </w:r>
      <w:r w:rsidR="00BA6D4A" w:rsidRPr="00BA6D4A">
        <w:t xml:space="preserve"> </w:t>
      </w:r>
      <w:r w:rsidR="00BA6D4A">
        <w:t xml:space="preserve"> </w:t>
      </w:r>
      <w:r>
        <w:t>A</w:t>
      </w:r>
      <w:r w:rsidR="00C95DEC">
        <w:t xml:space="preserve"> flat structure is appropriate</w:t>
      </w:r>
      <w:proofErr w:type="gramStart"/>
      <w:r w:rsidR="009B28B4">
        <w:t>,</w:t>
      </w:r>
      <w:r w:rsidR="00C95DEC">
        <w:t xml:space="preserve"> </w:t>
      </w:r>
      <w:r w:rsidR="00C95DEC" w:rsidRPr="00BA6D4A">
        <w:rPr>
          <w:strike/>
        </w:rPr>
        <w:t>with this in mind</w:t>
      </w:r>
      <w:r w:rsidR="009B28B4" w:rsidRPr="00BA6D4A">
        <w:rPr>
          <w:strike/>
        </w:rPr>
        <w:t>,</w:t>
      </w:r>
      <w:r w:rsidR="00C95DEC">
        <w:t xml:space="preserve"> as</w:t>
      </w:r>
      <w:proofErr w:type="gramEnd"/>
      <w:r w:rsidR="00C95DEC">
        <w:t xml:space="preserve"> </w:t>
      </w:r>
      <w:r w:rsidR="00BA6D4A" w:rsidRPr="00BA6D4A">
        <w:rPr>
          <w:color w:val="EE0000"/>
        </w:rPr>
        <w:t>Kirsten</w:t>
      </w:r>
      <w:r w:rsidR="00C95DEC" w:rsidRPr="00BA6D4A">
        <w:rPr>
          <w:color w:val="EE0000"/>
        </w:rPr>
        <w:t xml:space="preserve"> </w:t>
      </w:r>
      <w:r w:rsidR="00C95DEC">
        <w:t>included staff in her decision making around the running of the care home</w:t>
      </w:r>
      <w:r>
        <w:t xml:space="preserve"> </w:t>
      </w:r>
      <w:r>
        <w:rPr>
          <w:color w:val="EE0000"/>
        </w:rPr>
        <w:t>for example</w:t>
      </w:r>
      <w:r w:rsidR="00C95DEC">
        <w:t xml:space="preserve"> hiring </w:t>
      </w:r>
      <w:r w:rsidR="000814D1">
        <w:t>employees</w:t>
      </w:r>
      <w:r>
        <w:rPr>
          <w:color w:val="EE0000"/>
        </w:rPr>
        <w:t>.</w:t>
      </w:r>
      <w:r w:rsidR="00C95DEC">
        <w:t xml:space="preserve"> </w:t>
      </w:r>
      <w:r w:rsidR="00C95DEC" w:rsidRPr="006562F2">
        <w:rPr>
          <w:strike/>
        </w:rPr>
        <w:t>and didn’t have any stakeholders to report to whilst decision making</w:t>
      </w:r>
      <w:r w:rsidR="009B28B4" w:rsidRPr="006562F2">
        <w:rPr>
          <w:strike/>
        </w:rPr>
        <w:t xml:space="preserve"> or implementing and changes</w:t>
      </w:r>
      <w:r w:rsidR="00C95DEC" w:rsidRPr="006562F2">
        <w:rPr>
          <w:strike/>
        </w:rPr>
        <w:t>.</w:t>
      </w:r>
      <w:r w:rsidR="00BA6D4A">
        <w:t xml:space="preserve"> </w:t>
      </w:r>
      <w:r w:rsidR="00C95DEC">
        <w:t xml:space="preserve">The flat </w:t>
      </w:r>
      <w:r w:rsidR="000814D1">
        <w:t>hierarchical</w:t>
      </w:r>
      <w:r w:rsidR="00C95DEC">
        <w:t xml:space="preserve"> structure almost underpinned the ‘family’ aspect of the care home</w:t>
      </w:r>
      <w:r w:rsidR="00BA6D4A">
        <w:t>,</w:t>
      </w:r>
      <w:r w:rsidR="00BA6D4A">
        <w:rPr>
          <w:color w:val="EE0000"/>
        </w:rPr>
        <w:t xml:space="preserve"> built on close relationships between Kirsten and her employees,</w:t>
      </w:r>
      <w:r w:rsidR="00C95DEC">
        <w:t xml:space="preserve"> where everyone could feel that they had an important part to play in the day to day running of the</w:t>
      </w:r>
      <w:r w:rsidR="009B28B4">
        <w:t xml:space="preserve"> care home</w:t>
      </w:r>
      <w:r>
        <w:rPr>
          <w:color w:val="EE0000"/>
        </w:rPr>
        <w:t xml:space="preserve">, displayed by </w:t>
      </w:r>
      <w:r w:rsidR="009B28B4" w:rsidRPr="006562F2">
        <w:rPr>
          <w:strike/>
        </w:rPr>
        <w:t xml:space="preserve"> with</w:t>
      </w:r>
      <w:r w:rsidR="009B28B4">
        <w:t xml:space="preserve"> employees having the fluidity</w:t>
      </w:r>
      <w:r w:rsidR="00BA6D4A">
        <w:t xml:space="preserve"> </w:t>
      </w:r>
      <w:r w:rsidR="00BA6D4A">
        <w:rPr>
          <w:color w:val="EE0000"/>
        </w:rPr>
        <w:t>and autonomy</w:t>
      </w:r>
      <w:r w:rsidR="009B28B4">
        <w:t xml:space="preserve"> to step into additional roles as needed</w:t>
      </w:r>
      <w:r w:rsidR="00C95DEC">
        <w:t xml:space="preserve">. </w:t>
      </w:r>
      <w:r w:rsidR="00C95DEC" w:rsidRPr="00BA6D4A">
        <w:rPr>
          <w:strike/>
        </w:rPr>
        <w:t xml:space="preserve">A further benefit of this </w:t>
      </w:r>
      <w:r w:rsidR="000814D1" w:rsidRPr="00BA6D4A">
        <w:rPr>
          <w:strike/>
        </w:rPr>
        <w:t>structure</w:t>
      </w:r>
      <w:r w:rsidR="009B28B4" w:rsidRPr="00BA6D4A">
        <w:rPr>
          <w:strike/>
        </w:rPr>
        <w:t xml:space="preserve">, as </w:t>
      </w:r>
      <w:r w:rsidR="008B1D37" w:rsidRPr="00BA6D4A">
        <w:rPr>
          <w:strike/>
        </w:rPr>
        <w:t>previously</w:t>
      </w:r>
      <w:r w:rsidR="009B28B4" w:rsidRPr="00BA6D4A">
        <w:rPr>
          <w:strike/>
        </w:rPr>
        <w:t xml:space="preserve"> mentioned, is </w:t>
      </w:r>
      <w:r w:rsidR="00C95DEC" w:rsidRPr="00BA6D4A">
        <w:rPr>
          <w:strike/>
        </w:rPr>
        <w:t>that any decisions made could be implemented quickly with staff feeling included and empowered in the workplace</w:t>
      </w:r>
      <w:r w:rsidR="00C95DEC">
        <w:t xml:space="preserve">. </w:t>
      </w:r>
    </w:p>
    <w:p w14:paraId="3F94D8E2" w14:textId="1E56D76F" w:rsidR="000814D1" w:rsidRPr="006562F2" w:rsidRDefault="00AE38A4" w:rsidP="00F14233">
      <w:pPr>
        <w:jc w:val="both"/>
        <w:rPr>
          <w:color w:val="EE0000"/>
        </w:rPr>
      </w:pPr>
      <w:r>
        <w:t xml:space="preserve">This type of organisational structure is appropriate for smaller </w:t>
      </w:r>
      <w:r w:rsidR="00F14233">
        <w:t>workplaces</w:t>
      </w:r>
      <w:r>
        <w:t xml:space="preserve"> with lower numbers of staff</w:t>
      </w:r>
      <w:r w:rsidRPr="006562F2">
        <w:rPr>
          <w:strike/>
        </w:rPr>
        <w:t>ing</w:t>
      </w:r>
      <w:r w:rsidR="006562F2">
        <w:rPr>
          <w:color w:val="EE0000"/>
        </w:rPr>
        <w:t xml:space="preserve"> </w:t>
      </w:r>
      <w:r w:rsidR="005665FD">
        <w:rPr>
          <w:color w:val="EE0000"/>
        </w:rPr>
        <w:t xml:space="preserve">as is in Calmere house </w:t>
      </w:r>
      <w:r w:rsidR="006562F2">
        <w:rPr>
          <w:color w:val="EE0000"/>
        </w:rPr>
        <w:t xml:space="preserve">however, inconsistent decision making, over reliance on the manager and role ambiguity (CIPD 2023) </w:t>
      </w:r>
      <w:r w:rsidR="005665FD">
        <w:rPr>
          <w:color w:val="EE0000"/>
        </w:rPr>
        <w:t>are known negatives of this structure and would not be appropriate for Chaffinch group with expansion needs</w:t>
      </w:r>
      <w:r w:rsidR="00A41723">
        <w:rPr>
          <w:color w:val="EE0000"/>
        </w:rPr>
        <w:t>, staff across different sites and stakeholders.</w:t>
      </w:r>
    </w:p>
    <w:p w14:paraId="721B486D" w14:textId="25D04BCC" w:rsidR="009B378C" w:rsidRDefault="00C95DEC" w:rsidP="00F14233">
      <w:pPr>
        <w:jc w:val="both"/>
      </w:pPr>
      <w:r>
        <w:t xml:space="preserve">By contrast Chaffinch group </w:t>
      </w:r>
      <w:r w:rsidR="000814D1">
        <w:t xml:space="preserve">implements a </w:t>
      </w:r>
      <w:r w:rsidR="000814D1" w:rsidRPr="005665FD">
        <w:rPr>
          <w:strike/>
          <w:color w:val="EE0000"/>
        </w:rPr>
        <w:t>multi layered</w:t>
      </w:r>
      <w:r w:rsidR="005665FD">
        <w:rPr>
          <w:strike/>
          <w:color w:val="EE0000"/>
        </w:rPr>
        <w:t xml:space="preserve"> </w:t>
      </w:r>
      <w:r w:rsidR="005665FD">
        <w:rPr>
          <w:color w:val="EE0000"/>
        </w:rPr>
        <w:t>b</w:t>
      </w:r>
      <w:r w:rsidR="005665FD" w:rsidRPr="005665FD">
        <w:rPr>
          <w:color w:val="EE0000"/>
        </w:rPr>
        <w:t>ureaucratic hierarchical</w:t>
      </w:r>
      <w:r w:rsidR="000814D1">
        <w:t xml:space="preserve"> structure</w:t>
      </w:r>
      <w:r w:rsidR="005665FD">
        <w:rPr>
          <w:color w:val="EE0000"/>
        </w:rPr>
        <w:t xml:space="preserve">. A </w:t>
      </w:r>
      <w:r w:rsidR="00F14233">
        <w:rPr>
          <w:color w:val="EE0000"/>
        </w:rPr>
        <w:t>bureaucratic</w:t>
      </w:r>
      <w:r w:rsidR="005665FD">
        <w:rPr>
          <w:color w:val="EE0000"/>
        </w:rPr>
        <w:t xml:space="preserve"> </w:t>
      </w:r>
      <w:r w:rsidR="00F14233">
        <w:rPr>
          <w:color w:val="EE0000"/>
        </w:rPr>
        <w:t>hierarchical</w:t>
      </w:r>
      <w:r w:rsidR="005665FD">
        <w:rPr>
          <w:color w:val="EE0000"/>
        </w:rPr>
        <w:t xml:space="preserve"> structure within an organisation provides a </w:t>
      </w:r>
      <w:r w:rsidR="000814D1">
        <w:t xml:space="preserve">layered approach to the </w:t>
      </w:r>
      <w:r w:rsidR="000814D1" w:rsidRPr="005665FD">
        <w:rPr>
          <w:strike/>
        </w:rPr>
        <w:t xml:space="preserve">organisation where </w:t>
      </w:r>
      <w:r w:rsidR="000814D1">
        <w:t xml:space="preserve">the chain of </w:t>
      </w:r>
      <w:r w:rsidR="000814D1" w:rsidRPr="005665FD">
        <w:t>command</w:t>
      </w:r>
      <w:r w:rsidR="005665FD">
        <w:rPr>
          <w:color w:val="EE0000"/>
        </w:rPr>
        <w:t xml:space="preserve">. </w:t>
      </w:r>
      <w:r w:rsidR="00A86A0F">
        <w:rPr>
          <w:color w:val="EE0000"/>
        </w:rPr>
        <w:t>A concept formed by Max Webber</w:t>
      </w:r>
      <w:r w:rsidR="0018480E">
        <w:rPr>
          <w:color w:val="EE0000"/>
        </w:rPr>
        <w:t xml:space="preserve"> in </w:t>
      </w:r>
      <w:proofErr w:type="gramStart"/>
      <w:r w:rsidR="0018480E">
        <w:rPr>
          <w:color w:val="EE0000"/>
        </w:rPr>
        <w:t xml:space="preserve">1947 </w:t>
      </w:r>
      <w:r w:rsidR="00A41723">
        <w:rPr>
          <w:color w:val="EE0000"/>
        </w:rPr>
        <w:t>,</w:t>
      </w:r>
      <w:proofErr w:type="gramEnd"/>
      <w:r w:rsidR="00A41723">
        <w:rPr>
          <w:color w:val="EE0000"/>
        </w:rPr>
        <w:t xml:space="preserve"> a</w:t>
      </w:r>
      <w:r w:rsidR="005665FD">
        <w:rPr>
          <w:color w:val="EE0000"/>
        </w:rPr>
        <w:t xml:space="preserve">n organisation where </w:t>
      </w:r>
      <w:r w:rsidR="000814D1" w:rsidRPr="005665FD">
        <w:t>control</w:t>
      </w:r>
      <w:r w:rsidR="000814D1">
        <w:t xml:space="preserve"> and responsibilities are clearly defined and accounted for</w:t>
      </w:r>
      <w:r w:rsidR="0018480E">
        <w:t xml:space="preserve"> </w:t>
      </w:r>
      <w:r w:rsidR="0018480E">
        <w:rPr>
          <w:color w:val="EE0000"/>
        </w:rPr>
        <w:t>providing clear lines of commuiniction</w:t>
      </w:r>
      <w:r w:rsidR="000814D1">
        <w:t xml:space="preserve">. </w:t>
      </w:r>
      <w:r w:rsidR="005665FD" w:rsidRPr="00A41723">
        <w:rPr>
          <w:color w:val="EE0000"/>
        </w:rPr>
        <w:t>(C</w:t>
      </w:r>
      <w:r w:rsidR="005665FD">
        <w:rPr>
          <w:color w:val="EE0000"/>
        </w:rPr>
        <w:t xml:space="preserve">IPD supports this as they mention that a </w:t>
      </w:r>
      <w:r w:rsidR="00A41723">
        <w:rPr>
          <w:color w:val="EE0000"/>
        </w:rPr>
        <w:t>bureaucratic</w:t>
      </w:r>
      <w:r w:rsidR="005665FD">
        <w:rPr>
          <w:color w:val="EE0000"/>
        </w:rPr>
        <w:t xml:space="preserve"> structure supports structure, consistency and allows for integration across multiple sites.</w:t>
      </w:r>
      <w:r w:rsidR="005665FD">
        <w:t xml:space="preserve"> I</w:t>
      </w:r>
      <w:r w:rsidR="000814D1">
        <w:t xml:space="preserve">t is noted that Chaffinch group have other care homes </w:t>
      </w:r>
      <w:r w:rsidR="000814D1">
        <w:lastRenderedPageBreak/>
        <w:t>within the ‘group</w:t>
      </w:r>
      <w:proofErr w:type="gramStart"/>
      <w:r w:rsidR="000814D1">
        <w:t>’</w:t>
      </w:r>
      <w:proofErr w:type="gramEnd"/>
      <w:r w:rsidR="000814D1">
        <w:t xml:space="preserve"> and the hierarchical bureaucracy structure ensure</w:t>
      </w:r>
      <w:r w:rsidR="00AE38A4">
        <w:t>s</w:t>
      </w:r>
      <w:r w:rsidR="000814D1">
        <w:t xml:space="preserve"> consistency across all models, </w:t>
      </w:r>
      <w:r w:rsidR="009B28B4">
        <w:t xml:space="preserve">in most cases improving efficiency, </w:t>
      </w:r>
      <w:r w:rsidR="000814D1">
        <w:t>decision making is taken by an appropriate person of authority that is accountable</w:t>
      </w:r>
      <w:r w:rsidR="00AE38A4">
        <w:t xml:space="preserve"> for those decisions and the correct legal procedures </w:t>
      </w:r>
      <w:r w:rsidR="009B28B4">
        <w:t>followed</w:t>
      </w:r>
      <w:r w:rsidR="000814D1">
        <w:t xml:space="preserve">. </w:t>
      </w:r>
      <w:r w:rsidR="00AE38A4">
        <w:t>Often larger organisations adopt the layered hierarchical approach as shown by the</w:t>
      </w:r>
      <w:r w:rsidR="000814D1">
        <w:t xml:space="preserve"> Chaffinch group </w:t>
      </w:r>
      <w:r w:rsidR="00AE38A4">
        <w:t xml:space="preserve">as they will have </w:t>
      </w:r>
      <w:r w:rsidR="009B28B4">
        <w:t>a larger number of employees with varying needs, challenges and complexities. Having additional departments that can support in these areas is crucial, as employees have a defined path to those whom they can seek support from, as displayed by the Chaffinch group having a people team with several team members focused on the employees themselves.</w:t>
      </w:r>
    </w:p>
    <w:p w14:paraId="71ED9876" w14:textId="12D32FCF" w:rsidR="009B28B4" w:rsidRDefault="009B28B4" w:rsidP="00F14233">
      <w:pPr>
        <w:jc w:val="both"/>
      </w:pPr>
      <w:r>
        <w:t>In both styles of hierarchy, there are advantages and disadvantages</w:t>
      </w:r>
      <w:r w:rsidR="00A41723">
        <w:t xml:space="preserve">, </w:t>
      </w:r>
      <w:r w:rsidR="00A41723">
        <w:rPr>
          <w:color w:val="EE0000"/>
        </w:rPr>
        <w:t>neither of the styles are suitable to the others organisation structure</w:t>
      </w:r>
      <w:r w:rsidR="0018480E">
        <w:rPr>
          <w:color w:val="EE0000"/>
        </w:rPr>
        <w:t>. Kir</w:t>
      </w:r>
      <w:r w:rsidR="009A13BA">
        <w:rPr>
          <w:color w:val="EE0000"/>
        </w:rPr>
        <w:t>t</w:t>
      </w:r>
      <w:r w:rsidR="0018480E">
        <w:rPr>
          <w:color w:val="EE0000"/>
        </w:rPr>
        <w:t>sen</w:t>
      </w:r>
      <w:r w:rsidR="009A13BA">
        <w:rPr>
          <w:color w:val="EE0000"/>
        </w:rPr>
        <w:t>s</w:t>
      </w:r>
      <w:r w:rsidR="0018480E">
        <w:rPr>
          <w:color w:val="EE0000"/>
        </w:rPr>
        <w:t xml:space="preserve"> company had a flat hierachical sttucture that suited the need for quick decision making but the lack of division on final decisions making did eventually lead to her decision to sell the business. As in Chafinch group a bueractric hierarchical structure was most important to provide structure and clarity across </w:t>
      </w:r>
      <w:proofErr w:type="gramStart"/>
      <w:r w:rsidR="0018480E">
        <w:rPr>
          <w:color w:val="EE0000"/>
        </w:rPr>
        <w:t>various different</w:t>
      </w:r>
      <w:proofErr w:type="gramEnd"/>
      <w:r w:rsidR="0018480E">
        <w:rPr>
          <w:color w:val="EE0000"/>
        </w:rPr>
        <w:t xml:space="preserve"> departments and lines of </w:t>
      </w:r>
      <w:r w:rsidR="009A13BA">
        <w:rPr>
          <w:color w:val="EE0000"/>
        </w:rPr>
        <w:t>command</w:t>
      </w:r>
      <w:r w:rsidR="0018480E">
        <w:rPr>
          <w:color w:val="EE0000"/>
        </w:rPr>
        <w:t xml:space="preserve"> however lacked the flexibility and autonomy provided under Kirstens ownership.</w:t>
      </w:r>
      <w:r w:rsidR="009A13BA">
        <w:rPr>
          <w:color w:val="EE0000"/>
        </w:rPr>
        <w:t xml:space="preserve"> </w:t>
      </w:r>
      <w:r w:rsidRPr="0018480E">
        <w:rPr>
          <w:strike/>
        </w:rPr>
        <w:t>however,</w:t>
      </w:r>
      <w:r>
        <w:t xml:space="preserve"> </w:t>
      </w:r>
      <w:proofErr w:type="gramStart"/>
      <w:r w:rsidR="0018480E">
        <w:rPr>
          <w:color w:val="EE0000"/>
        </w:rPr>
        <w:t>G</w:t>
      </w:r>
      <w:r>
        <w:t>iven</w:t>
      </w:r>
      <w:proofErr w:type="gramEnd"/>
      <w:r>
        <w:t xml:space="preserve"> consideration to the size of the business in charge at the time </w:t>
      </w:r>
      <w:r w:rsidR="0018480E">
        <w:rPr>
          <w:color w:val="EE0000"/>
        </w:rPr>
        <w:t>of ownership</w:t>
      </w:r>
      <w:r w:rsidR="00F14233">
        <w:rPr>
          <w:color w:val="EE0000"/>
        </w:rPr>
        <w:t>,</w:t>
      </w:r>
      <w:r w:rsidR="0018480E">
        <w:rPr>
          <w:color w:val="EE0000"/>
        </w:rPr>
        <w:t xml:space="preserve"> the business structure was most appropriate for the</w:t>
      </w:r>
      <w:r w:rsidR="00F14233">
        <w:rPr>
          <w:color w:val="EE0000"/>
        </w:rPr>
        <w:t xml:space="preserve">ir size, ownership structure and culture. </w:t>
      </w:r>
      <w:r>
        <w:t xml:space="preserve">they </w:t>
      </w:r>
      <w:r w:rsidRPr="0018480E">
        <w:rPr>
          <w:strike/>
        </w:rPr>
        <w:t>were the most appropriate for the differing styles.</w:t>
      </w:r>
      <w:r w:rsidR="0018480E">
        <w:rPr>
          <w:strike/>
        </w:rPr>
        <w:t xml:space="preserve"> </w:t>
      </w:r>
      <w:r w:rsidR="00F14233" w:rsidRPr="00F14233">
        <w:t xml:space="preserve"> </w:t>
      </w:r>
    </w:p>
    <w:p w14:paraId="45CF1A61" w14:textId="77777777" w:rsidR="000431C4" w:rsidRDefault="000431C4" w:rsidP="00F14233">
      <w:pPr>
        <w:pStyle w:val="ListParagraph"/>
        <w:jc w:val="both"/>
      </w:pPr>
    </w:p>
    <w:p w14:paraId="11CB3F51" w14:textId="54527FC3" w:rsidR="000431C4" w:rsidRDefault="009D5307" w:rsidP="00F14233">
      <w:pPr>
        <w:jc w:val="both"/>
      </w:pPr>
      <w:r>
        <w:t>(</w:t>
      </w:r>
      <w:r w:rsidR="000431C4">
        <w:t>AC1.2</w:t>
      </w:r>
      <w:r>
        <w:t>)</w:t>
      </w:r>
    </w:p>
    <w:p w14:paraId="00384D4F" w14:textId="43B0CBAF" w:rsidR="00BE73B1" w:rsidRDefault="000431C4" w:rsidP="00F14233">
      <w:pPr>
        <w:jc w:val="both"/>
      </w:pPr>
      <w:r>
        <w:t xml:space="preserve">A </w:t>
      </w:r>
      <w:proofErr w:type="gramStart"/>
      <w:r>
        <w:t>rational  approach</w:t>
      </w:r>
      <w:proofErr w:type="gramEnd"/>
      <w:r>
        <w:t xml:space="preserve"> </w:t>
      </w:r>
      <w:proofErr w:type="gramStart"/>
      <w:r>
        <w:t>to  strategy</w:t>
      </w:r>
      <w:proofErr w:type="gramEnd"/>
      <w:r>
        <w:t xml:space="preserve"> formation is data driven and </w:t>
      </w:r>
      <w:r w:rsidR="00BE73B1">
        <w:t>cantered</w:t>
      </w:r>
      <w:r>
        <w:t xml:space="preserve"> around a structured process that is data driven </w:t>
      </w:r>
      <w:r w:rsidR="00BE73B1">
        <w:t xml:space="preserve">that helps to develop strategies that help an organisation align to their goals. (CIPD </w:t>
      </w:r>
      <w:proofErr w:type="gramStart"/>
      <w:r w:rsidR="00BE73B1">
        <w:t>2025,A</w:t>
      </w:r>
      <w:proofErr w:type="gramEnd"/>
      <w:r w:rsidR="00BE73B1">
        <w:t xml:space="preserve">) The rational process is suited to </w:t>
      </w:r>
      <w:r w:rsidR="007C3BC4">
        <w:t>organisations</w:t>
      </w:r>
      <w:r w:rsidR="00BE73B1">
        <w:t xml:space="preserve"> that are </w:t>
      </w:r>
      <w:r w:rsidR="007C3BC4">
        <w:t>centred</w:t>
      </w:r>
      <w:r w:rsidR="00BE73B1">
        <w:t xml:space="preserve"> around structure and wish to analyse outcomes of implementation.</w:t>
      </w:r>
    </w:p>
    <w:p w14:paraId="057C755A" w14:textId="77777777" w:rsidR="00F14233" w:rsidRDefault="00916288" w:rsidP="00F14233">
      <w:pPr>
        <w:jc w:val="both"/>
      </w:pPr>
      <w:r>
        <w:t xml:space="preserve">In the first instance, whilst considering a rational approach to </w:t>
      </w:r>
      <w:proofErr w:type="gramStart"/>
      <w:r>
        <w:t>strategy  prior</w:t>
      </w:r>
      <w:proofErr w:type="gramEnd"/>
      <w:r>
        <w:t xml:space="preserve"> to any implementation they would need to identify their customer base. Based within the care sector, there are a wider variety of </w:t>
      </w:r>
      <w:proofErr w:type="gramStart"/>
      <w:r>
        <w:t>customers</w:t>
      </w:r>
      <w:proofErr w:type="gramEnd"/>
      <w:r>
        <w:t xml:space="preserve"> but their primary customers are those who are known as service users, the ones that reside within the homes. There is also an argument that the service </w:t>
      </w:r>
      <w:proofErr w:type="gramStart"/>
      <w:r>
        <w:t>users</w:t>
      </w:r>
      <w:proofErr w:type="gramEnd"/>
      <w:r>
        <w:t xml:space="preserve"> family along with the local authority are also to be considered as customers.</w:t>
      </w:r>
      <w:r w:rsidR="00F14233">
        <w:t xml:space="preserve"> </w:t>
      </w:r>
    </w:p>
    <w:p w14:paraId="350F527F" w14:textId="60A3C2FE" w:rsidR="00916288" w:rsidRDefault="00916288" w:rsidP="00F14233">
      <w:pPr>
        <w:jc w:val="both"/>
      </w:pPr>
      <w:r>
        <w:t>In the case of Chaffinch group, a rational approach to strategy formation can be particularly helpful in ensuring that services provided can meet customer needs.</w:t>
      </w:r>
    </w:p>
    <w:p w14:paraId="70E09264" w14:textId="632FCFB4" w:rsidR="00916288" w:rsidRDefault="00916288" w:rsidP="006D694E">
      <w:pPr>
        <w:jc w:val="both"/>
      </w:pPr>
      <w:r>
        <w:t xml:space="preserve">Chaffinch group could first use a swot analysis to identify the strengths, weaknesses of their company and then by identifying opportunities and threats that come from external factors to ensure that they are meeting their customers needs. Chaffinch group could </w:t>
      </w:r>
      <w:r>
        <w:lastRenderedPageBreak/>
        <w:t xml:space="preserve">also look at a PESTLE analysis to identify the </w:t>
      </w:r>
      <w:r w:rsidR="007C3BC4">
        <w:t>Political</w:t>
      </w:r>
      <w:r>
        <w:t xml:space="preserve">, economic, social a, </w:t>
      </w:r>
      <w:r w:rsidR="007C3BC4">
        <w:t>technological</w:t>
      </w:r>
      <w:r>
        <w:t xml:space="preserve">, legal and </w:t>
      </w:r>
      <w:r w:rsidR="007C3BC4">
        <w:t>environmental</w:t>
      </w:r>
      <w:r>
        <w:t xml:space="preserve"> factors that are involved with their organisation.</w:t>
      </w:r>
    </w:p>
    <w:p w14:paraId="5F0119A8" w14:textId="55095C89" w:rsidR="00F5539A" w:rsidRDefault="007C3BC4" w:rsidP="006D694E">
      <w:pPr>
        <w:jc w:val="both"/>
      </w:pPr>
      <w:r>
        <w:t>Chaffinch</w:t>
      </w:r>
      <w:r w:rsidR="005717AC">
        <w:t xml:space="preserve"> group provide caring facilities to their service users, in analysing the  rational approach to strategy and considering the SWOT and PESTLE analysis’ to </w:t>
      </w:r>
      <w:r w:rsidR="003C3939">
        <w:t xml:space="preserve">analyse the strategy formation, unlike Kirsten ownership of Calmere house, Chaffinch group use a </w:t>
      </w:r>
      <w:r w:rsidR="00F5539A">
        <w:t>horizontal</w:t>
      </w:r>
      <w:r w:rsidR="003C3939">
        <w:t xml:space="preserve"> approach to the integration of strategy, where business goals</w:t>
      </w:r>
      <w:r w:rsidR="00F5539A">
        <w:t xml:space="preserve"> and costs</w:t>
      </w:r>
      <w:r w:rsidR="003C3939">
        <w:t xml:space="preserve"> were the driving force of decisions, where in place of a </w:t>
      </w:r>
      <w:r w:rsidR="00F5539A">
        <w:t>vertical</w:t>
      </w:r>
      <w:r w:rsidR="003C3939">
        <w:t xml:space="preserve"> integration as was evident by Kirstens ownership whereby </w:t>
      </w:r>
      <w:r w:rsidR="00F5539A">
        <w:t>Kirsten was the one responsible for many areas. Kirsten was the one who was in</w:t>
      </w:r>
      <w:r w:rsidR="00CA34F5">
        <w:t xml:space="preserve"> </w:t>
      </w:r>
      <w:r w:rsidR="00F5539A">
        <w:t>control of driving the strategy where as Caffinch group have many different contributors to the implementation of strategy.</w:t>
      </w:r>
    </w:p>
    <w:p w14:paraId="109AEB76" w14:textId="4ADDE0CE" w:rsidR="002B722B" w:rsidRDefault="00F5539A" w:rsidP="00F14233">
      <w:pPr>
        <w:jc w:val="both"/>
      </w:pPr>
      <w:r>
        <w:t>Chaffinch group could use the rational approach to structure decision making and to ensure that company goals are multilateral across sites.</w:t>
      </w:r>
    </w:p>
    <w:p w14:paraId="2DFBD5E0" w14:textId="77777777" w:rsidR="006D694E" w:rsidRDefault="006D694E" w:rsidP="00F14233">
      <w:pPr>
        <w:jc w:val="both"/>
      </w:pPr>
    </w:p>
    <w:p w14:paraId="0B63D38C" w14:textId="0D0C7604" w:rsidR="000446C1" w:rsidRPr="006D694E" w:rsidRDefault="000446C1" w:rsidP="002B722B">
      <w:pPr>
        <w:jc w:val="both"/>
      </w:pPr>
      <w:r w:rsidRPr="006D694E">
        <w:t xml:space="preserve"> (AC 1.</w:t>
      </w:r>
      <w:r w:rsidR="009D5307" w:rsidRPr="006D694E">
        <w:t>3)</w:t>
      </w:r>
    </w:p>
    <w:p w14:paraId="670FB190" w14:textId="5B3439F2" w:rsidR="00E918C1" w:rsidRPr="00E918C1" w:rsidRDefault="000446C1" w:rsidP="00E918C1">
      <w:pPr>
        <w:jc w:val="both"/>
        <w:rPr>
          <w:color w:val="EE0000"/>
        </w:rPr>
      </w:pPr>
      <w:r>
        <w:t xml:space="preserve">When looking at the care </w:t>
      </w:r>
      <w:r w:rsidR="007C3BC4">
        <w:t>industry, a</w:t>
      </w:r>
      <w:r>
        <w:t xml:space="preserve"> great deal has changed within the last </w:t>
      </w:r>
      <w:r w:rsidR="007C3BC4">
        <w:t xml:space="preserve">five </w:t>
      </w:r>
      <w:r>
        <w:t>years.</w:t>
      </w:r>
      <w:r w:rsidR="00E918C1" w:rsidRPr="00E918C1">
        <w:rPr>
          <w:rFonts w:ascii="Times New Roman" w:eastAsia="Times New Roman" w:hAnsi="Times New Roman" w:cs="Times New Roman"/>
          <w:kern w:val="0"/>
          <w:lang w:eastAsia="en-GB"/>
          <w14:ligatures w14:val="none"/>
        </w:rPr>
        <w:t xml:space="preserve"> </w:t>
      </w:r>
      <w:r w:rsidR="00E918C1">
        <w:rPr>
          <w:color w:val="EE0000"/>
        </w:rPr>
        <w:t xml:space="preserve">Those in the </w:t>
      </w:r>
      <w:r w:rsidR="00E918C1" w:rsidRPr="00E918C1">
        <w:rPr>
          <w:color w:val="EE0000"/>
        </w:rPr>
        <w:t xml:space="preserve">care </w:t>
      </w:r>
      <w:r w:rsidR="00E918C1">
        <w:rPr>
          <w:color w:val="EE0000"/>
        </w:rPr>
        <w:t xml:space="preserve">industry </w:t>
      </w:r>
      <w:r w:rsidR="00E918C1" w:rsidRPr="00E918C1">
        <w:rPr>
          <w:color w:val="EE0000"/>
        </w:rPr>
        <w:t xml:space="preserve">as Chaffinch Group </w:t>
      </w:r>
      <w:r w:rsidR="00E918C1">
        <w:rPr>
          <w:color w:val="EE0000"/>
        </w:rPr>
        <w:t xml:space="preserve">is </w:t>
      </w:r>
      <w:r w:rsidR="00E918C1" w:rsidRPr="00E918C1">
        <w:rPr>
          <w:color w:val="EE0000"/>
        </w:rPr>
        <w:t>operate within a highly regulated external environment. Understanding external influences is essential for effective people management and strategic planning.</w:t>
      </w:r>
    </w:p>
    <w:p w14:paraId="2537BE33" w14:textId="4AB5CD66" w:rsidR="00E918C1" w:rsidRPr="00E918C1" w:rsidRDefault="00E918C1" w:rsidP="00E918C1">
      <w:pPr>
        <w:jc w:val="both"/>
        <w:rPr>
          <w:color w:val="EE0000"/>
        </w:rPr>
      </w:pPr>
      <w:r w:rsidRPr="00E918C1">
        <w:rPr>
          <w:color w:val="EE0000"/>
        </w:rPr>
        <w:t xml:space="preserve">A major external challenge currently affecting the residential care sector is the national shortage of skilled care workers. CIPD identifies </w:t>
      </w:r>
      <w:r>
        <w:rPr>
          <w:color w:val="EE0000"/>
        </w:rPr>
        <w:t>low staff availability</w:t>
      </w:r>
      <w:r w:rsidRPr="00E918C1">
        <w:rPr>
          <w:color w:val="EE0000"/>
        </w:rPr>
        <w:t xml:space="preserve">, competition for talent as pressures across health and social care (CIPD, 2023). These shortages increase recruitment costs, </w:t>
      </w:r>
      <w:r>
        <w:rPr>
          <w:color w:val="EE0000"/>
        </w:rPr>
        <w:t>increase</w:t>
      </w:r>
      <w:r w:rsidRPr="00E918C1">
        <w:rPr>
          <w:color w:val="EE0000"/>
        </w:rPr>
        <w:t xml:space="preserve"> turnover risk and place additional </w:t>
      </w:r>
      <w:r>
        <w:rPr>
          <w:color w:val="EE0000"/>
        </w:rPr>
        <w:t>pressure</w:t>
      </w:r>
      <w:r w:rsidRPr="00E918C1">
        <w:rPr>
          <w:color w:val="EE0000"/>
        </w:rPr>
        <w:t xml:space="preserve"> on existing staff. For Chaffinch Group, this can lead to higher agency </w:t>
      </w:r>
      <w:r>
        <w:rPr>
          <w:color w:val="EE0000"/>
        </w:rPr>
        <w:t>costs</w:t>
      </w:r>
      <w:r w:rsidRPr="00E918C1">
        <w:rPr>
          <w:color w:val="EE0000"/>
        </w:rPr>
        <w:t>, difficulties maintaining safe staffing levels and potential impacts on care quality. CIPD’s Resourcing and Talent Planning report</w:t>
      </w:r>
      <w:r>
        <w:rPr>
          <w:color w:val="EE0000"/>
        </w:rPr>
        <w:t xml:space="preserve"> mentions</w:t>
      </w:r>
      <w:r w:rsidRPr="00E918C1">
        <w:rPr>
          <w:color w:val="EE0000"/>
        </w:rPr>
        <w:t xml:space="preserve"> that </w:t>
      </w:r>
      <w:r>
        <w:rPr>
          <w:color w:val="EE0000"/>
        </w:rPr>
        <w:t>businesses</w:t>
      </w:r>
      <w:r w:rsidRPr="00E918C1">
        <w:rPr>
          <w:color w:val="EE0000"/>
        </w:rPr>
        <w:t xml:space="preserve"> facing talent s</w:t>
      </w:r>
      <w:r>
        <w:rPr>
          <w:color w:val="EE0000"/>
        </w:rPr>
        <w:t>hortages</w:t>
      </w:r>
      <w:r w:rsidRPr="00E918C1">
        <w:rPr>
          <w:color w:val="EE0000"/>
        </w:rPr>
        <w:t xml:space="preserve"> often experience reduced resilience and increased employee burnout (CIPD, 2022), making this a significant threat to service delivery.</w:t>
      </w:r>
    </w:p>
    <w:p w14:paraId="1D7BE522" w14:textId="6CAF81C9" w:rsidR="00E918C1" w:rsidRPr="00E918C1" w:rsidRDefault="00E918C1" w:rsidP="00E918C1">
      <w:pPr>
        <w:jc w:val="both"/>
        <w:rPr>
          <w:color w:val="EE0000"/>
        </w:rPr>
      </w:pPr>
      <w:r w:rsidRPr="00E918C1">
        <w:rPr>
          <w:color w:val="EE0000"/>
        </w:rPr>
        <w:t>In contrast, demographic trends present a strong opportunity. The UK’s ageing population continues to drive long</w:t>
      </w:r>
      <w:r w:rsidRPr="00E918C1">
        <w:rPr>
          <w:color w:val="EE0000"/>
        </w:rPr>
        <w:noBreakHyphen/>
        <w:t>term demand for residential</w:t>
      </w:r>
      <w:r>
        <w:rPr>
          <w:color w:val="EE0000"/>
        </w:rPr>
        <w:t xml:space="preserve"> </w:t>
      </w:r>
      <w:r w:rsidRPr="00E918C1">
        <w:rPr>
          <w:color w:val="EE0000"/>
        </w:rPr>
        <w:t>care. CIPD highlights that demographic shifts can create</w:t>
      </w:r>
      <w:r w:rsidR="009A13BA">
        <w:rPr>
          <w:color w:val="EE0000"/>
        </w:rPr>
        <w:t xml:space="preserve"> </w:t>
      </w:r>
      <w:r w:rsidRPr="00E918C1">
        <w:rPr>
          <w:color w:val="EE0000"/>
        </w:rPr>
        <w:t xml:space="preserve">growth opportunities for organisations able to align workforce planning with population needs (CIPD, 2020). For Chaffinch Group, rising demand supports expansion, investment in new facilities and the </w:t>
      </w:r>
      <w:r>
        <w:rPr>
          <w:color w:val="EE0000"/>
        </w:rPr>
        <w:t xml:space="preserve">possible </w:t>
      </w:r>
      <w:r w:rsidRPr="00E918C1">
        <w:rPr>
          <w:color w:val="EE0000"/>
        </w:rPr>
        <w:t xml:space="preserve">development of </w:t>
      </w:r>
      <w:r>
        <w:rPr>
          <w:color w:val="EE0000"/>
        </w:rPr>
        <w:t xml:space="preserve">more </w:t>
      </w:r>
      <w:r w:rsidRPr="00E918C1">
        <w:rPr>
          <w:color w:val="EE0000"/>
        </w:rPr>
        <w:t>specialist service</w:t>
      </w:r>
      <w:r>
        <w:rPr>
          <w:color w:val="EE0000"/>
        </w:rPr>
        <w:t>s</w:t>
      </w:r>
      <w:r w:rsidRPr="00E918C1">
        <w:rPr>
          <w:color w:val="EE0000"/>
        </w:rPr>
        <w:t>. This external factor strengthens the organisation’s market position and enables sustainable growth if supported by effective people strategies.</w:t>
      </w:r>
    </w:p>
    <w:p w14:paraId="1244B2D7" w14:textId="34EC0365" w:rsidR="00E918C1" w:rsidRPr="00E918C1" w:rsidRDefault="00E918C1" w:rsidP="00E918C1">
      <w:pPr>
        <w:jc w:val="both"/>
        <w:rPr>
          <w:color w:val="EE0000"/>
        </w:rPr>
      </w:pPr>
      <w:r>
        <w:rPr>
          <w:color w:val="EE0000"/>
        </w:rPr>
        <w:t>W</w:t>
      </w:r>
      <w:r w:rsidRPr="00E918C1">
        <w:rPr>
          <w:color w:val="EE0000"/>
        </w:rPr>
        <w:t>hile labour shortages pose a significant challenge for Chaffinch Group, demographic demand offers a positive. Understanding both factors</w:t>
      </w:r>
      <w:r>
        <w:rPr>
          <w:color w:val="EE0000"/>
        </w:rPr>
        <w:t xml:space="preserve">, as well as a structured </w:t>
      </w:r>
      <w:r w:rsidRPr="00E918C1">
        <w:rPr>
          <w:color w:val="EE0000"/>
        </w:rPr>
        <w:t>workforce plan</w:t>
      </w:r>
      <w:r>
        <w:rPr>
          <w:color w:val="EE0000"/>
        </w:rPr>
        <w:t xml:space="preserve"> can strengthen Chaffinch group overall position.</w:t>
      </w:r>
    </w:p>
    <w:p w14:paraId="5ED14A29" w14:textId="6AE8BED7" w:rsidR="00E918C1" w:rsidRDefault="00E918C1" w:rsidP="00F14233">
      <w:pPr>
        <w:jc w:val="both"/>
      </w:pPr>
    </w:p>
    <w:p w14:paraId="051E2F44" w14:textId="655A9349" w:rsidR="000446C1" w:rsidRDefault="000446C1" w:rsidP="00F14233">
      <w:pPr>
        <w:jc w:val="both"/>
      </w:pPr>
      <w:r w:rsidRPr="00E918C1">
        <w:rPr>
          <w:strike/>
        </w:rPr>
        <w:t>The shortage of trained staff is having a huge</w:t>
      </w:r>
      <w:r w:rsidR="00E70665" w:rsidRPr="00E918C1">
        <w:rPr>
          <w:strike/>
        </w:rPr>
        <w:t>ly negative</w:t>
      </w:r>
      <w:r w:rsidRPr="00E918C1">
        <w:rPr>
          <w:strike/>
        </w:rPr>
        <w:t xml:space="preserve"> impact currently on the care sector</w:t>
      </w:r>
      <w:r w:rsidR="00E70665" w:rsidRPr="00E918C1">
        <w:rPr>
          <w:strike/>
        </w:rPr>
        <w:t>, a recent government report in England found that 71%  of those who took part in the survey , out of 4913 had found the current situation with recruiting rained staff challenging , of those a further 37% were concerned about the current level of service being able to be sustained (Department of Health and Social Care, GOV.UK, 2</w:t>
      </w:r>
      <w:r w:rsidR="007C3BC4" w:rsidRPr="00E918C1">
        <w:rPr>
          <w:strike/>
        </w:rPr>
        <w:t>02</w:t>
      </w:r>
      <w:r w:rsidR="00E70665" w:rsidRPr="00E918C1">
        <w:rPr>
          <w:strike/>
        </w:rPr>
        <w:t xml:space="preserve">5) </w:t>
      </w:r>
    </w:p>
    <w:p w14:paraId="12C36B11" w14:textId="77777777" w:rsidR="00E70665" w:rsidRDefault="00E70665" w:rsidP="00F14233">
      <w:pPr>
        <w:pStyle w:val="ListParagraph"/>
        <w:jc w:val="both"/>
      </w:pPr>
    </w:p>
    <w:p w14:paraId="0C6E9C34" w14:textId="2421AB4B" w:rsidR="00E70665" w:rsidRPr="00E918C1" w:rsidRDefault="00E70665" w:rsidP="00F14233">
      <w:pPr>
        <w:jc w:val="both"/>
        <w:rPr>
          <w:strike/>
        </w:rPr>
      </w:pPr>
      <w:r w:rsidRPr="00E918C1">
        <w:rPr>
          <w:strike/>
        </w:rPr>
        <w:t xml:space="preserve">It is widely known and publicise that he </w:t>
      </w:r>
      <w:proofErr w:type="gramStart"/>
      <w:r w:rsidRPr="00E918C1">
        <w:rPr>
          <w:strike/>
        </w:rPr>
        <w:t>landscape</w:t>
      </w:r>
      <w:proofErr w:type="gramEnd"/>
      <w:r w:rsidRPr="00E918C1">
        <w:rPr>
          <w:strike/>
        </w:rPr>
        <w:t xml:space="preserve"> in the care industry in the UK has many challenges, not only because of the regulatory requirements, </w:t>
      </w:r>
      <w:proofErr w:type="gramStart"/>
      <w:r w:rsidRPr="00E918C1">
        <w:rPr>
          <w:strike/>
        </w:rPr>
        <w:t>couple</w:t>
      </w:r>
      <w:proofErr w:type="gramEnd"/>
      <w:r w:rsidRPr="00E918C1">
        <w:rPr>
          <w:strike/>
        </w:rPr>
        <w:t xml:space="preserve"> this with the high turn over of staff and the lack of skilled staff makes for a challenging operational environment.  (British journal of Nursing)</w:t>
      </w:r>
    </w:p>
    <w:p w14:paraId="4F907939" w14:textId="77777777" w:rsidR="00E70665" w:rsidRPr="00E918C1" w:rsidRDefault="00E70665" w:rsidP="00F14233">
      <w:pPr>
        <w:pStyle w:val="ListParagraph"/>
        <w:jc w:val="both"/>
        <w:rPr>
          <w:strike/>
        </w:rPr>
      </w:pPr>
    </w:p>
    <w:p w14:paraId="1727B88B" w14:textId="6018EAD5" w:rsidR="001D3B98" w:rsidRDefault="00E70665" w:rsidP="00841A78">
      <w:pPr>
        <w:jc w:val="both"/>
        <w:rPr>
          <w:strike/>
        </w:rPr>
      </w:pPr>
      <w:r w:rsidRPr="00E918C1">
        <w:rPr>
          <w:strike/>
        </w:rPr>
        <w:t xml:space="preserve">Whilst negative within the care industry can outweigh and out publicise the positive, the advancements in technology are one of the positives. The </w:t>
      </w:r>
      <w:r w:rsidR="001D3B98" w:rsidRPr="00E918C1">
        <w:rPr>
          <w:strike/>
        </w:rPr>
        <w:t xml:space="preserve">advancements can improve operational efficiency, through autonomising the recording of medicine in place of </w:t>
      </w:r>
      <w:proofErr w:type="gramStart"/>
      <w:r w:rsidR="001D3B98" w:rsidRPr="00E918C1">
        <w:rPr>
          <w:strike/>
        </w:rPr>
        <w:t>hand written</w:t>
      </w:r>
      <w:proofErr w:type="gramEnd"/>
      <w:r w:rsidR="001D3B98" w:rsidRPr="00E918C1">
        <w:rPr>
          <w:strike/>
        </w:rPr>
        <w:t xml:space="preserve"> and hand stored notes, safety of residents with introductions such as electronic alarms, manual hoists, adaptive airflow beds allowing those in the care industry more time to focus on the caring element of their role rather than the operational, logistical or bureaucratic elements.</w:t>
      </w:r>
      <w:r w:rsidR="003316CE" w:rsidRPr="00E918C1">
        <w:rPr>
          <w:strike/>
        </w:rPr>
        <w:t xml:space="preserve"> (CIPD, 2025, B)</w:t>
      </w:r>
    </w:p>
    <w:p w14:paraId="74D70A56" w14:textId="77777777" w:rsidR="00AC23E4" w:rsidRDefault="00AC23E4" w:rsidP="00841A78">
      <w:pPr>
        <w:jc w:val="both"/>
      </w:pPr>
    </w:p>
    <w:p w14:paraId="3B65CEA0" w14:textId="49370755" w:rsidR="001D3B98" w:rsidRPr="009A13BA" w:rsidRDefault="00F73E7C" w:rsidP="00F14233">
      <w:pPr>
        <w:jc w:val="both"/>
      </w:pPr>
      <w:r w:rsidRPr="009A13BA">
        <w:t>(AC 1.4)</w:t>
      </w:r>
      <w:r w:rsidR="00AC23E4" w:rsidRPr="009A13BA">
        <w:t xml:space="preserve"> </w:t>
      </w:r>
    </w:p>
    <w:p w14:paraId="4ED6D028" w14:textId="77777777" w:rsidR="004776BC" w:rsidRPr="00AC23E4" w:rsidRDefault="00F73E7C" w:rsidP="00F14233">
      <w:pPr>
        <w:jc w:val="both"/>
        <w:rPr>
          <w:strike/>
        </w:rPr>
      </w:pPr>
      <w:r w:rsidRPr="00AC23E4">
        <w:rPr>
          <w:strike/>
        </w:rPr>
        <w:t xml:space="preserve">Technology has had many advances in recent years and can be used widely at Chaffinch group. Looking at the most obvious, I pad’s or similar technology can be used to log and update patient records, to order any materials needed and </w:t>
      </w:r>
      <w:r w:rsidR="002F248F" w:rsidRPr="00AC23E4">
        <w:rPr>
          <w:strike/>
        </w:rPr>
        <w:t>to communicate internally and across sites to assist in improving employee experience and add to the feeling of belonging to the company as they could f</w:t>
      </w:r>
      <w:r w:rsidR="001A4FEC" w:rsidRPr="00AC23E4">
        <w:rPr>
          <w:strike/>
        </w:rPr>
        <w:t>e</w:t>
      </w:r>
      <w:r w:rsidR="002F248F" w:rsidRPr="00AC23E4">
        <w:rPr>
          <w:strike/>
        </w:rPr>
        <w:t>el more connected to other members that are within the organisation but not those they necessarily work alongside on a day to day basis.</w:t>
      </w:r>
    </w:p>
    <w:p w14:paraId="6DE057CA" w14:textId="77777777" w:rsidR="004776BC" w:rsidRPr="00AC23E4" w:rsidRDefault="004776BC" w:rsidP="00F14233">
      <w:pPr>
        <w:pStyle w:val="ListParagraph"/>
        <w:jc w:val="both"/>
        <w:rPr>
          <w:strike/>
        </w:rPr>
      </w:pPr>
    </w:p>
    <w:p w14:paraId="06E1C417" w14:textId="0D5F7AD0" w:rsidR="00F73E7C" w:rsidRPr="00AC23E4" w:rsidRDefault="002F248F" w:rsidP="00F14233">
      <w:pPr>
        <w:jc w:val="both"/>
        <w:rPr>
          <w:strike/>
        </w:rPr>
      </w:pPr>
      <w:r w:rsidRPr="00AC23E4">
        <w:rPr>
          <w:strike/>
        </w:rPr>
        <w:t xml:space="preserve">Technology can also be used more widely by chaffinch group from a patient perspective, safety tools in the form of enhanced CCTV, door alarms, </w:t>
      </w:r>
      <w:r w:rsidR="004776BC" w:rsidRPr="00AC23E4">
        <w:rPr>
          <w:strike/>
        </w:rPr>
        <w:t>motion sensors to detect falls,</w:t>
      </w:r>
      <w:r w:rsidR="007C3BC4" w:rsidRPr="00AC23E4">
        <w:rPr>
          <w:strike/>
        </w:rPr>
        <w:t xml:space="preserve"> </w:t>
      </w:r>
      <w:r w:rsidRPr="00AC23E4">
        <w:rPr>
          <w:strike/>
        </w:rPr>
        <w:t>inflating beds, hoists and adaptive cookware can all enhance patient safety.</w:t>
      </w:r>
      <w:r w:rsidR="004776BC" w:rsidRPr="00AC23E4">
        <w:rPr>
          <w:strike/>
        </w:rPr>
        <w:t xml:space="preserve"> (gov.uk RT hon Wes streeting 2025)</w:t>
      </w:r>
    </w:p>
    <w:p w14:paraId="0042A8C0" w14:textId="77777777" w:rsidR="002F248F" w:rsidRPr="00AC23E4" w:rsidRDefault="002F248F" w:rsidP="00F14233">
      <w:pPr>
        <w:pStyle w:val="ListParagraph"/>
        <w:jc w:val="both"/>
        <w:rPr>
          <w:strike/>
        </w:rPr>
      </w:pPr>
    </w:p>
    <w:p w14:paraId="6FC1487B" w14:textId="2E2FC04C" w:rsidR="00F73E7C" w:rsidRPr="00AC23E4" w:rsidRDefault="002F248F" w:rsidP="00F14233">
      <w:pPr>
        <w:jc w:val="both"/>
        <w:rPr>
          <w:strike/>
        </w:rPr>
      </w:pPr>
      <w:r w:rsidRPr="00AC23E4">
        <w:rPr>
          <w:strike/>
        </w:rPr>
        <w:lastRenderedPageBreak/>
        <w:t xml:space="preserve">The impact of technology can be both positive and negative. In a patient safety aspect yes, it </w:t>
      </w:r>
      <w:r w:rsidR="001A4FEC" w:rsidRPr="00AC23E4">
        <w:rPr>
          <w:strike/>
        </w:rPr>
        <w:t xml:space="preserve">can be </w:t>
      </w:r>
      <w:r w:rsidRPr="00AC23E4">
        <w:rPr>
          <w:strike/>
        </w:rPr>
        <w:t xml:space="preserve">positive </w:t>
      </w:r>
      <w:r w:rsidR="001A4FEC" w:rsidRPr="00AC23E4">
        <w:rPr>
          <w:strike/>
        </w:rPr>
        <w:t xml:space="preserve">due to the constant enhancements within the safety sector </w:t>
      </w:r>
      <w:r w:rsidRPr="00AC23E4">
        <w:rPr>
          <w:strike/>
        </w:rPr>
        <w:t xml:space="preserve">but as technology is constantly evolving and improving the items powered by technology can quickly become </w:t>
      </w:r>
      <w:proofErr w:type="gramStart"/>
      <w:r w:rsidRPr="00AC23E4">
        <w:rPr>
          <w:strike/>
        </w:rPr>
        <w:t>out dated</w:t>
      </w:r>
      <w:proofErr w:type="gramEnd"/>
      <w:r w:rsidRPr="00AC23E4">
        <w:rPr>
          <w:strike/>
        </w:rPr>
        <w:t>, along with being very costly to purchase, maintain and replace.</w:t>
      </w:r>
    </w:p>
    <w:p w14:paraId="3BFB5984" w14:textId="77777777" w:rsidR="002F248F" w:rsidRPr="00AC23E4" w:rsidRDefault="002F248F" w:rsidP="00F14233">
      <w:pPr>
        <w:pStyle w:val="ListParagraph"/>
        <w:jc w:val="both"/>
        <w:rPr>
          <w:strike/>
        </w:rPr>
      </w:pPr>
    </w:p>
    <w:p w14:paraId="38F7622F" w14:textId="6901F4AF" w:rsidR="002F248F" w:rsidRPr="00AC23E4" w:rsidRDefault="002F248F" w:rsidP="00F14233">
      <w:pPr>
        <w:jc w:val="both"/>
        <w:rPr>
          <w:strike/>
        </w:rPr>
      </w:pPr>
      <w:r w:rsidRPr="00AC23E4">
        <w:rPr>
          <w:strike/>
        </w:rPr>
        <w:t>Using technology to communicate amongst staff member</w:t>
      </w:r>
      <w:r w:rsidR="001A4FEC" w:rsidRPr="00AC23E4">
        <w:rPr>
          <w:strike/>
        </w:rPr>
        <w:t xml:space="preserve"> for example</w:t>
      </w:r>
      <w:r w:rsidRPr="00AC23E4">
        <w:rPr>
          <w:strike/>
        </w:rPr>
        <w:t xml:space="preserve">, wheather by email or social media can be a cost effective and speedy way to communicate however, this is reliant on those </w:t>
      </w:r>
      <w:r w:rsidR="001A4FEC" w:rsidRPr="00AC23E4">
        <w:rPr>
          <w:strike/>
        </w:rPr>
        <w:t>recipients</w:t>
      </w:r>
      <w:r w:rsidRPr="00AC23E4">
        <w:rPr>
          <w:strike/>
        </w:rPr>
        <w:t xml:space="preserve"> firstly having the means to access the communication, using social media</w:t>
      </w:r>
      <w:r w:rsidR="001A4FEC" w:rsidRPr="00AC23E4">
        <w:rPr>
          <w:strike/>
        </w:rPr>
        <w:t xml:space="preserve"> and</w:t>
      </w:r>
      <w:r w:rsidRPr="00AC23E4">
        <w:rPr>
          <w:strike/>
        </w:rPr>
        <w:t xml:space="preserve"> checking social media or their </w:t>
      </w:r>
      <w:proofErr w:type="gramStart"/>
      <w:r w:rsidRPr="00AC23E4">
        <w:rPr>
          <w:strike/>
        </w:rPr>
        <w:t>emails  whilst</w:t>
      </w:r>
      <w:proofErr w:type="gramEnd"/>
      <w:r w:rsidRPr="00AC23E4">
        <w:rPr>
          <w:strike/>
        </w:rPr>
        <w:t xml:space="preserve"> at work</w:t>
      </w:r>
      <w:r w:rsidR="001A4FEC" w:rsidRPr="00AC23E4">
        <w:rPr>
          <w:strike/>
        </w:rPr>
        <w:t xml:space="preserve">. </w:t>
      </w:r>
    </w:p>
    <w:p w14:paraId="46C38C36" w14:textId="77777777" w:rsidR="00F73E7C" w:rsidRPr="00AC23E4" w:rsidRDefault="00F73E7C" w:rsidP="00F14233">
      <w:pPr>
        <w:pStyle w:val="ListParagraph"/>
        <w:jc w:val="both"/>
        <w:rPr>
          <w:strike/>
        </w:rPr>
      </w:pPr>
    </w:p>
    <w:p w14:paraId="3795DDC2" w14:textId="48A511D5" w:rsidR="00841A78" w:rsidRDefault="00F73E7C" w:rsidP="00F14233">
      <w:pPr>
        <w:jc w:val="both"/>
      </w:pPr>
      <w:r w:rsidRPr="00AC23E4">
        <w:rPr>
          <w:strike/>
        </w:rPr>
        <w:t>Technology can very much be used to improve patient care and employee experience at Chaffinch group , considering the size of the organisation</w:t>
      </w:r>
      <w:r w:rsidR="001A4FEC" w:rsidRPr="00AC23E4">
        <w:rPr>
          <w:strike/>
        </w:rPr>
        <w:t xml:space="preserve"> it can help to keep down costs, improve efficiency with reporting and can help staff members to feel more connected to the organisation (carehome.com, Sarah Munson 2025) however, as </w:t>
      </w:r>
      <w:r w:rsidRPr="00AC23E4">
        <w:rPr>
          <w:strike/>
        </w:rPr>
        <w:t>long as it isn’t replacing the core principle of the caring element of the care industry</w:t>
      </w:r>
      <w:r w:rsidR="004776BC" w:rsidRPr="00AC23E4">
        <w:rPr>
          <w:strike/>
        </w:rPr>
        <w:t>. (Womens health Ning Yeo, 22/11)</w:t>
      </w:r>
    </w:p>
    <w:p w14:paraId="149C7E44" w14:textId="28CFC841" w:rsidR="00841A78" w:rsidRPr="00841A78" w:rsidRDefault="00841A78" w:rsidP="00841A78">
      <w:pPr>
        <w:jc w:val="both"/>
        <w:rPr>
          <w:color w:val="EE0000"/>
        </w:rPr>
      </w:pPr>
      <w:r w:rsidRPr="00841A78">
        <w:rPr>
          <w:color w:val="EE0000"/>
        </w:rPr>
        <w:t>Chaffinch Group’s decision to modernise Calmere House through technology aligns with CIPD guidance that digital tools can enhance both organisational performance and employee experience when implemented strategically (CIPD, 2021).</w:t>
      </w:r>
    </w:p>
    <w:p w14:paraId="52A4A010" w14:textId="531677EB" w:rsidR="00841A78" w:rsidRPr="00841A78" w:rsidRDefault="00841A78" w:rsidP="00841A78">
      <w:pPr>
        <w:jc w:val="both"/>
        <w:rPr>
          <w:color w:val="EE0000"/>
        </w:rPr>
      </w:pPr>
      <w:r w:rsidRPr="00841A78">
        <w:rPr>
          <w:color w:val="EE0000"/>
        </w:rPr>
        <w:t>Introducing</w:t>
      </w:r>
      <w:r w:rsidR="005B51B0">
        <w:rPr>
          <w:color w:val="EE0000"/>
        </w:rPr>
        <w:t xml:space="preserve"> a </w:t>
      </w:r>
      <w:r w:rsidR="000B53DD" w:rsidRPr="00841A78">
        <w:rPr>
          <w:color w:val="EE0000"/>
        </w:rPr>
        <w:t>digital care</w:t>
      </w:r>
      <w:r w:rsidR="000B53DD">
        <w:rPr>
          <w:color w:val="EE0000"/>
        </w:rPr>
        <w:t xml:space="preserve"> </w:t>
      </w:r>
      <w:r w:rsidR="000B53DD" w:rsidRPr="00841A78">
        <w:rPr>
          <w:color w:val="EE0000"/>
        </w:rPr>
        <w:t>management system</w:t>
      </w:r>
      <w:r w:rsidRPr="00841A78">
        <w:rPr>
          <w:color w:val="EE0000"/>
        </w:rPr>
        <w:t xml:space="preserve"> would significantly improve the accuracy and efficiency of patient records. CIPD </w:t>
      </w:r>
      <w:r w:rsidR="005B51B0">
        <w:rPr>
          <w:color w:val="EE0000"/>
        </w:rPr>
        <w:t>mentions</w:t>
      </w:r>
      <w:r w:rsidRPr="00841A78">
        <w:rPr>
          <w:color w:val="EE0000"/>
        </w:rPr>
        <w:t xml:space="preserve"> that technology can streamline admin processes, reduce duplication and support evidence</w:t>
      </w:r>
      <w:r w:rsidRPr="00841A78">
        <w:rPr>
          <w:color w:val="EE0000"/>
        </w:rPr>
        <w:noBreakHyphen/>
        <w:t>based decision</w:t>
      </w:r>
      <w:r w:rsidRPr="00841A78">
        <w:rPr>
          <w:color w:val="EE0000"/>
        </w:rPr>
        <w:noBreakHyphen/>
        <w:t>making (CIPD, 2020). F</w:t>
      </w:r>
      <w:r w:rsidR="005B51B0">
        <w:rPr>
          <w:color w:val="EE0000"/>
        </w:rPr>
        <w:t xml:space="preserve">or </w:t>
      </w:r>
      <w:r w:rsidRPr="00841A78">
        <w:rPr>
          <w:color w:val="EE0000"/>
        </w:rPr>
        <w:t xml:space="preserve">Calmere House, electronic care plans, digital medication logs and </w:t>
      </w:r>
      <w:r w:rsidR="00747ED9">
        <w:rPr>
          <w:color w:val="EE0000"/>
        </w:rPr>
        <w:t>online</w:t>
      </w:r>
      <w:r w:rsidRPr="00841A78">
        <w:rPr>
          <w:color w:val="EE0000"/>
        </w:rPr>
        <w:t xml:space="preserve"> incident reporting would reduce paperwork and free staff time </w:t>
      </w:r>
      <w:r w:rsidR="000B53DD" w:rsidRPr="00841A78">
        <w:rPr>
          <w:color w:val="EE0000"/>
        </w:rPr>
        <w:t>for caring</w:t>
      </w:r>
      <w:r w:rsidR="00747ED9">
        <w:rPr>
          <w:color w:val="EE0000"/>
        </w:rPr>
        <w:t xml:space="preserve"> needs</w:t>
      </w:r>
      <w:r w:rsidRPr="00841A78">
        <w:rPr>
          <w:color w:val="EE0000"/>
        </w:rPr>
        <w:t>. This also strengthens compliance by ensuring real</w:t>
      </w:r>
      <w:r w:rsidR="000B53DD">
        <w:rPr>
          <w:color w:val="EE0000"/>
        </w:rPr>
        <w:t xml:space="preserve"> </w:t>
      </w:r>
      <w:r w:rsidRPr="00841A78">
        <w:rPr>
          <w:color w:val="EE0000"/>
        </w:rPr>
        <w:t>time updates and audit trails.</w:t>
      </w:r>
    </w:p>
    <w:p w14:paraId="109D69D8" w14:textId="7407E97B" w:rsidR="00841A78" w:rsidRPr="00841A78" w:rsidRDefault="00841A78" w:rsidP="00841A78">
      <w:pPr>
        <w:jc w:val="both"/>
        <w:rPr>
          <w:color w:val="EE0000"/>
        </w:rPr>
      </w:pPr>
      <w:r w:rsidRPr="00841A78">
        <w:rPr>
          <w:color w:val="EE0000"/>
        </w:rPr>
        <w:t>Workforce</w:t>
      </w:r>
      <w:r w:rsidR="00747ED9">
        <w:rPr>
          <w:color w:val="EE0000"/>
        </w:rPr>
        <w:t xml:space="preserve"> </w:t>
      </w:r>
      <w:r w:rsidRPr="00841A78">
        <w:rPr>
          <w:color w:val="EE0000"/>
        </w:rPr>
        <w:t>focused technologies could also transform the employee experience. Digital rostering system</w:t>
      </w:r>
      <w:r w:rsidR="00747ED9">
        <w:rPr>
          <w:color w:val="EE0000"/>
        </w:rPr>
        <w:t xml:space="preserve">s as an example </w:t>
      </w:r>
      <w:r w:rsidRPr="00841A78">
        <w:rPr>
          <w:color w:val="EE0000"/>
        </w:rPr>
        <w:t>can improve fairness, transparency and work–life balance</w:t>
      </w:r>
      <w:r w:rsidR="00747ED9">
        <w:rPr>
          <w:color w:val="EE0000"/>
        </w:rPr>
        <w:t xml:space="preserve">. These are </w:t>
      </w:r>
      <w:r w:rsidRPr="00841A78">
        <w:rPr>
          <w:color w:val="EE0000"/>
        </w:rPr>
        <w:t xml:space="preserve">key drivers of engagement identified in CIPD’s Employee Experience research (CIPD, 2022). </w:t>
      </w:r>
      <w:r w:rsidR="000B53DD" w:rsidRPr="00841A78">
        <w:rPr>
          <w:color w:val="EE0000"/>
        </w:rPr>
        <w:t>Self</w:t>
      </w:r>
      <w:r w:rsidR="000B53DD">
        <w:rPr>
          <w:color w:val="EE0000"/>
        </w:rPr>
        <w:t>-</w:t>
      </w:r>
      <w:r w:rsidR="000B53DD" w:rsidRPr="00841A78">
        <w:rPr>
          <w:color w:val="EE0000"/>
        </w:rPr>
        <w:t>service</w:t>
      </w:r>
      <w:r w:rsidRPr="00841A78">
        <w:rPr>
          <w:color w:val="EE0000"/>
        </w:rPr>
        <w:t xml:space="preserve"> </w:t>
      </w:r>
      <w:r w:rsidR="00747ED9">
        <w:rPr>
          <w:color w:val="EE0000"/>
        </w:rPr>
        <w:t>human resources</w:t>
      </w:r>
      <w:r w:rsidRPr="00841A78">
        <w:rPr>
          <w:color w:val="EE0000"/>
        </w:rPr>
        <w:t xml:space="preserve"> platforms would allow staff to access payslips, request leave and update personal information, reducing administrative </w:t>
      </w:r>
      <w:r w:rsidR="00747ED9">
        <w:rPr>
          <w:color w:val="EE0000"/>
        </w:rPr>
        <w:t xml:space="preserve">time delays </w:t>
      </w:r>
      <w:r w:rsidRPr="00841A78">
        <w:rPr>
          <w:color w:val="EE0000"/>
        </w:rPr>
        <w:t>and improving communication.</w:t>
      </w:r>
    </w:p>
    <w:p w14:paraId="01F249C1" w14:textId="3FFE1F43" w:rsidR="00841A78" w:rsidRPr="00841A78" w:rsidRDefault="00841A78" w:rsidP="00841A78">
      <w:pPr>
        <w:jc w:val="both"/>
        <w:rPr>
          <w:color w:val="EE0000"/>
        </w:rPr>
      </w:pPr>
      <w:r w:rsidRPr="00841A78">
        <w:rPr>
          <w:color w:val="EE0000"/>
        </w:rPr>
        <w:t>Learning technologies offer further benefits. E</w:t>
      </w:r>
      <w:r w:rsidRPr="00841A78">
        <w:rPr>
          <w:color w:val="EE0000"/>
        </w:rPr>
        <w:noBreakHyphen/>
        <w:t xml:space="preserve">learning modules and digital competency tracking support continuous professional development, which is essential in care environments where skills must remain current. </w:t>
      </w:r>
      <w:r w:rsidR="004009B5" w:rsidRPr="00841A78">
        <w:rPr>
          <w:color w:val="EE0000"/>
        </w:rPr>
        <w:t>(Salas et al., 2015)</w:t>
      </w:r>
      <w:r w:rsidRPr="00841A78">
        <w:rPr>
          <w:color w:val="EE0000"/>
        </w:rPr>
        <w:t xml:space="preserve"> highlights that digital learning increases accessibility and supports a culture of ongoing </w:t>
      </w:r>
      <w:proofErr w:type="gramStart"/>
      <w:r w:rsidRPr="00841A78">
        <w:rPr>
          <w:color w:val="EE0000"/>
        </w:rPr>
        <w:t xml:space="preserve">improvement </w:t>
      </w:r>
      <w:r w:rsidR="004009B5">
        <w:rPr>
          <w:color w:val="EE0000"/>
        </w:rPr>
        <w:t>.</w:t>
      </w:r>
      <w:r w:rsidR="000B53DD">
        <w:rPr>
          <w:color w:val="EE0000"/>
        </w:rPr>
        <w:t>This</w:t>
      </w:r>
      <w:proofErr w:type="gramEnd"/>
      <w:r w:rsidR="000B53DD">
        <w:rPr>
          <w:color w:val="EE0000"/>
        </w:rPr>
        <w:t xml:space="preserve">, for Chaffinch Group </w:t>
      </w:r>
      <w:r w:rsidRPr="00841A78">
        <w:rPr>
          <w:color w:val="EE0000"/>
        </w:rPr>
        <w:t>strengthens capability and supports talent retention.</w:t>
      </w:r>
    </w:p>
    <w:p w14:paraId="48BE2494" w14:textId="64044E9D" w:rsidR="00177FD8" w:rsidRDefault="004009B5" w:rsidP="00841A78">
      <w:pPr>
        <w:jc w:val="both"/>
        <w:rPr>
          <w:color w:val="EE0000"/>
        </w:rPr>
      </w:pPr>
      <w:r>
        <w:rPr>
          <w:color w:val="EE0000"/>
        </w:rPr>
        <w:lastRenderedPageBreak/>
        <w:t>T</w:t>
      </w:r>
      <w:r w:rsidR="00841A78" w:rsidRPr="00841A78">
        <w:rPr>
          <w:color w:val="EE0000"/>
        </w:rPr>
        <w:t>echnology adoption</w:t>
      </w:r>
      <w:r>
        <w:rPr>
          <w:color w:val="EE0000"/>
        </w:rPr>
        <w:t xml:space="preserve"> and integration</w:t>
      </w:r>
      <w:r w:rsidR="00841A78" w:rsidRPr="00841A78">
        <w:rPr>
          <w:color w:val="EE0000"/>
        </w:rPr>
        <w:t xml:space="preserve"> also </w:t>
      </w:r>
      <w:proofErr w:type="gramStart"/>
      <w:r w:rsidR="00841A78" w:rsidRPr="00841A78">
        <w:rPr>
          <w:color w:val="EE0000"/>
        </w:rPr>
        <w:t>changes</w:t>
      </w:r>
      <w:proofErr w:type="gramEnd"/>
      <w:r w:rsidR="00841A78" w:rsidRPr="00841A78">
        <w:rPr>
          <w:color w:val="EE0000"/>
        </w:rPr>
        <w:t xml:space="preserve"> the nature of work. Staff will require training, and some may initially resist</w:t>
      </w:r>
      <w:r>
        <w:rPr>
          <w:color w:val="EE0000"/>
        </w:rPr>
        <w:t xml:space="preserve"> the</w:t>
      </w:r>
      <w:r w:rsidR="00841A78" w:rsidRPr="00841A78">
        <w:rPr>
          <w:color w:val="EE0000"/>
        </w:rPr>
        <w:t xml:space="preserve"> change. CIPD stresses the importance of involving employees early and supporting digital confidence to ensure successful implementation (CIPD, 2021).</w:t>
      </w:r>
    </w:p>
    <w:p w14:paraId="468DCAAC" w14:textId="77777777" w:rsidR="006D694E" w:rsidRPr="00841A78" w:rsidRDefault="006D694E" w:rsidP="00841A78">
      <w:pPr>
        <w:jc w:val="both"/>
        <w:rPr>
          <w:color w:val="EE0000"/>
        </w:rPr>
      </w:pPr>
    </w:p>
    <w:p w14:paraId="257A4092" w14:textId="1A236924" w:rsidR="008B1D37" w:rsidRDefault="008B1D37" w:rsidP="005B51B0">
      <w:pPr>
        <w:jc w:val="both"/>
      </w:pPr>
      <w:r>
        <w:t xml:space="preserve"> </w:t>
      </w:r>
      <w:r w:rsidRPr="005B51B0">
        <w:t>(Ac2.1)</w:t>
      </w:r>
    </w:p>
    <w:p w14:paraId="2F40A4C9" w14:textId="59E450E2" w:rsidR="008B1D37" w:rsidRPr="004009B5" w:rsidRDefault="008B1D37" w:rsidP="00F14233">
      <w:pPr>
        <w:jc w:val="both"/>
        <w:rPr>
          <w:strike/>
        </w:rPr>
      </w:pPr>
      <w:r w:rsidRPr="004009B5">
        <w:rPr>
          <w:strike/>
        </w:rPr>
        <w:t>Since the take over of C</w:t>
      </w:r>
      <w:r w:rsidR="007C3BC4" w:rsidRPr="004009B5">
        <w:rPr>
          <w:strike/>
        </w:rPr>
        <w:t>al</w:t>
      </w:r>
      <w:r w:rsidRPr="004009B5">
        <w:rPr>
          <w:strike/>
        </w:rPr>
        <w:t xml:space="preserve">mere house by Chaffinch group, there have been </w:t>
      </w:r>
      <w:proofErr w:type="gramStart"/>
      <w:r w:rsidRPr="004009B5">
        <w:rPr>
          <w:strike/>
        </w:rPr>
        <w:t>a number of</w:t>
      </w:r>
      <w:proofErr w:type="gramEnd"/>
      <w:r w:rsidRPr="004009B5">
        <w:rPr>
          <w:strike/>
        </w:rPr>
        <w:t xml:space="preserve"> issues arisen within the new company from the Calmere house </w:t>
      </w:r>
      <w:r w:rsidR="007C3BC4" w:rsidRPr="004009B5">
        <w:rPr>
          <w:strike/>
        </w:rPr>
        <w:t>employees</w:t>
      </w:r>
      <w:r w:rsidRPr="004009B5">
        <w:rPr>
          <w:strike/>
        </w:rPr>
        <w:t>.</w:t>
      </w:r>
    </w:p>
    <w:p w14:paraId="10218522" w14:textId="7CA0F7C8" w:rsidR="00926EC3" w:rsidRPr="004009B5" w:rsidRDefault="00926EC3" w:rsidP="00F14233">
      <w:pPr>
        <w:jc w:val="both"/>
        <w:rPr>
          <w:strike/>
        </w:rPr>
      </w:pPr>
      <w:r w:rsidRPr="004009B5">
        <w:rPr>
          <w:strike/>
        </w:rPr>
        <w:t xml:space="preserve">The first response from the </w:t>
      </w:r>
      <w:r w:rsidR="007C3BC4" w:rsidRPr="004009B5">
        <w:rPr>
          <w:strike/>
        </w:rPr>
        <w:t>employees</w:t>
      </w:r>
      <w:r w:rsidRPr="004009B5">
        <w:rPr>
          <w:strike/>
        </w:rPr>
        <w:t xml:space="preserve"> of Calmere house was shock, having been involved in the decision making with Calmere house the </w:t>
      </w:r>
      <w:r w:rsidR="007C3BC4" w:rsidRPr="004009B5">
        <w:rPr>
          <w:strike/>
        </w:rPr>
        <w:t>employees</w:t>
      </w:r>
      <w:r w:rsidRPr="004009B5">
        <w:rPr>
          <w:strike/>
        </w:rPr>
        <w:t xml:space="preserve"> naturally fe</w:t>
      </w:r>
      <w:r w:rsidR="007C3BC4" w:rsidRPr="004009B5">
        <w:rPr>
          <w:strike/>
        </w:rPr>
        <w:t>t</w:t>
      </w:r>
      <w:r w:rsidRPr="004009B5">
        <w:rPr>
          <w:strike/>
        </w:rPr>
        <w:t>y blindsided that such a huge change, change in business is a fact of life and means that businesses can keep evolving.</w:t>
      </w:r>
      <w:r w:rsidR="007C3BC4" w:rsidRPr="004009B5">
        <w:rPr>
          <w:strike/>
        </w:rPr>
        <w:t xml:space="preserve"> </w:t>
      </w:r>
      <w:r w:rsidRPr="004009B5">
        <w:rPr>
          <w:strike/>
        </w:rPr>
        <w:t>The staff it can be argued would follow the Kubler – Ross change curve. The theory explains that when a change is sudden there is a cycle that those effected will likely follow, starting with shock and denial that is clearly shown by Calmere house employees followed by anger, bargaining, depression and acceptance. (Waite Beevers, Sam</w:t>
      </w:r>
      <w:r w:rsidR="00474448" w:rsidRPr="004009B5">
        <w:rPr>
          <w:strike/>
        </w:rPr>
        <w:t>a</w:t>
      </w:r>
      <w:r w:rsidRPr="004009B5">
        <w:rPr>
          <w:strike/>
        </w:rPr>
        <w:t xml:space="preserve">ll et al 20221) It seems that the </w:t>
      </w:r>
      <w:r w:rsidR="00474448" w:rsidRPr="004009B5">
        <w:rPr>
          <w:strike/>
        </w:rPr>
        <w:t>employees</w:t>
      </w:r>
      <w:r w:rsidRPr="004009B5">
        <w:rPr>
          <w:strike/>
        </w:rPr>
        <w:t xml:space="preserve"> are stuck in the bargaining stage as when challenged, they are dismissed. It is clear that when looking at Handys model of culture Chaffinch group </w:t>
      </w:r>
      <w:r w:rsidR="00474448" w:rsidRPr="004009B5">
        <w:rPr>
          <w:strike/>
        </w:rPr>
        <w:t>employee</w:t>
      </w:r>
      <w:r w:rsidRPr="004009B5">
        <w:rPr>
          <w:strike/>
        </w:rPr>
        <w:t xml:space="preserve"> a </w:t>
      </w:r>
      <w:r w:rsidR="00474448" w:rsidRPr="004009B5">
        <w:rPr>
          <w:strike/>
        </w:rPr>
        <w:t>role</w:t>
      </w:r>
      <w:r w:rsidRPr="004009B5">
        <w:rPr>
          <w:strike/>
        </w:rPr>
        <w:t xml:space="preserve"> structure, as is evident by the described chain of command when it comes to decision making</w:t>
      </w:r>
      <w:r w:rsidR="00474448" w:rsidRPr="004009B5">
        <w:rPr>
          <w:strike/>
        </w:rPr>
        <w:t xml:space="preserve"> and the different departments responsible for elements</w:t>
      </w:r>
      <w:r w:rsidRPr="004009B5">
        <w:rPr>
          <w:strike/>
        </w:rPr>
        <w:t xml:space="preserve"> </w:t>
      </w:r>
      <w:r w:rsidR="00474448" w:rsidRPr="004009B5">
        <w:rPr>
          <w:strike/>
        </w:rPr>
        <w:t>as apposed to the person structure that was under Calmere house</w:t>
      </w:r>
      <w:r w:rsidR="006E4E34" w:rsidRPr="004009B5">
        <w:rPr>
          <w:strike/>
        </w:rPr>
        <w:t xml:space="preserve"> where </w:t>
      </w:r>
      <w:r w:rsidR="007C3BC4" w:rsidRPr="004009B5">
        <w:rPr>
          <w:strike/>
        </w:rPr>
        <w:t>employees</w:t>
      </w:r>
      <w:r w:rsidR="006E4E34" w:rsidRPr="004009B5">
        <w:rPr>
          <w:strike/>
        </w:rPr>
        <w:t xml:space="preserve"> were included in decision making, felt valued and part of the fabric and culture as opposed to the </w:t>
      </w:r>
      <w:r w:rsidR="007C3BC4" w:rsidRPr="004009B5">
        <w:rPr>
          <w:strike/>
        </w:rPr>
        <w:t>strict</w:t>
      </w:r>
      <w:r w:rsidR="006E4E34" w:rsidRPr="004009B5">
        <w:rPr>
          <w:strike/>
        </w:rPr>
        <w:t xml:space="preserve"> hierarchical approach taken by Chaffinch group.</w:t>
      </w:r>
    </w:p>
    <w:p w14:paraId="0AE3C801" w14:textId="77777777" w:rsidR="006E4E34" w:rsidRPr="004009B5" w:rsidRDefault="006E4E34" w:rsidP="00F14233">
      <w:pPr>
        <w:pStyle w:val="ListParagraph"/>
        <w:jc w:val="both"/>
        <w:rPr>
          <w:strike/>
        </w:rPr>
      </w:pPr>
    </w:p>
    <w:p w14:paraId="0BC87937" w14:textId="2A028C9D" w:rsidR="00474448" w:rsidRPr="004009B5" w:rsidRDefault="006E4E34" w:rsidP="00F14233">
      <w:pPr>
        <w:jc w:val="both"/>
        <w:rPr>
          <w:strike/>
        </w:rPr>
      </w:pPr>
      <w:r w:rsidRPr="004009B5">
        <w:rPr>
          <w:strike/>
        </w:rPr>
        <w:t>T</w:t>
      </w:r>
      <w:r w:rsidR="00713CA5" w:rsidRPr="004009B5">
        <w:rPr>
          <w:strike/>
        </w:rPr>
        <w:t xml:space="preserve">he </w:t>
      </w:r>
      <w:r w:rsidRPr="004009B5">
        <w:rPr>
          <w:strike/>
        </w:rPr>
        <w:t xml:space="preserve">problems following the takeover can further be attributed to human behaviour, </w:t>
      </w:r>
      <w:r w:rsidR="005C7827" w:rsidRPr="004009B5">
        <w:rPr>
          <w:strike/>
        </w:rPr>
        <w:t xml:space="preserve">Herzberg noted that there is a </w:t>
      </w:r>
      <w:proofErr w:type="gramStart"/>
      <w:r w:rsidR="005C7827" w:rsidRPr="004009B5">
        <w:rPr>
          <w:strike/>
        </w:rPr>
        <w:t>two factor</w:t>
      </w:r>
      <w:proofErr w:type="gramEnd"/>
      <w:r w:rsidR="005C7827" w:rsidRPr="004009B5">
        <w:rPr>
          <w:strike/>
        </w:rPr>
        <w:t xml:space="preserve"> theory when it comes to human behaviour and motivation in the </w:t>
      </w:r>
      <w:proofErr w:type="gramStart"/>
      <w:r w:rsidR="005C7827" w:rsidRPr="004009B5">
        <w:rPr>
          <w:strike/>
        </w:rPr>
        <w:t>work place</w:t>
      </w:r>
      <w:proofErr w:type="gramEnd"/>
      <w:r w:rsidR="005C7827" w:rsidRPr="004009B5">
        <w:rPr>
          <w:strike/>
        </w:rPr>
        <w:t xml:space="preserve">, </w:t>
      </w:r>
      <w:r w:rsidR="00522103" w:rsidRPr="004009B5">
        <w:rPr>
          <w:strike/>
        </w:rPr>
        <w:t>‘</w:t>
      </w:r>
      <w:r w:rsidR="005C7827" w:rsidRPr="004009B5">
        <w:rPr>
          <w:strike/>
        </w:rPr>
        <w:t xml:space="preserve">Herzberg’s two-factor theory suggests that job satisfaction is influenced by two factors: motivators and hygiene </w:t>
      </w:r>
      <w:proofErr w:type="gramStart"/>
      <w:r w:rsidR="005C7827" w:rsidRPr="004009B5">
        <w:rPr>
          <w:strike/>
        </w:rPr>
        <w:t>factors</w:t>
      </w:r>
      <w:r w:rsidR="00522103" w:rsidRPr="004009B5">
        <w:rPr>
          <w:strike/>
        </w:rPr>
        <w:t>’</w:t>
      </w:r>
      <w:proofErr w:type="gramEnd"/>
      <w:r w:rsidR="005C7827" w:rsidRPr="004009B5">
        <w:rPr>
          <w:strike/>
        </w:rPr>
        <w:t>. (Psychology T</w:t>
      </w:r>
      <w:r w:rsidR="00522103" w:rsidRPr="004009B5">
        <w:rPr>
          <w:strike/>
        </w:rPr>
        <w:t>o</w:t>
      </w:r>
      <w:r w:rsidR="005C7827" w:rsidRPr="004009B5">
        <w:rPr>
          <w:strike/>
        </w:rPr>
        <w:t xml:space="preserve">day, Nickerson </w:t>
      </w:r>
      <w:r w:rsidR="00522103" w:rsidRPr="004009B5">
        <w:rPr>
          <w:strike/>
        </w:rPr>
        <w:t xml:space="preserve">2025) The motivators are achievement and recognition that don’t seem to be all that important within the Chaffinch group, yhe hygiene factors are salary, working conditions and job security that Kirsten thought would be beneficial to the employees of Calmere house but aren’t necessarily human motivators. The management style from Kirsten was democratic she demonstrated a care and respect for her employees, an inclusive  to decision making approach helped to form a positive culture, a one of belonging and purpose contrary to this </w:t>
      </w:r>
      <w:r w:rsidR="007C3BC4" w:rsidRPr="004009B5">
        <w:rPr>
          <w:strike/>
        </w:rPr>
        <w:t>Chaffinch</w:t>
      </w:r>
      <w:r w:rsidR="00522103" w:rsidRPr="004009B5">
        <w:rPr>
          <w:strike/>
        </w:rPr>
        <w:t xml:space="preserve"> group employ a autocratic management style, that coupled with the shock takeover of Calmere house, the </w:t>
      </w:r>
      <w:r w:rsidR="00B75FFA" w:rsidRPr="004009B5">
        <w:rPr>
          <w:strike/>
        </w:rPr>
        <w:t>lack flexibility</w:t>
      </w:r>
      <w:r w:rsidR="00522103" w:rsidRPr="004009B5">
        <w:rPr>
          <w:strike/>
        </w:rPr>
        <w:t xml:space="preserve"> of management, the lack of a voice from the </w:t>
      </w:r>
      <w:r w:rsidR="00B75FFA" w:rsidRPr="004009B5">
        <w:rPr>
          <w:strike/>
        </w:rPr>
        <w:t>employees, lack of a positive culture, have all contributed to the problems that have arisen since the take over.</w:t>
      </w:r>
    </w:p>
    <w:p w14:paraId="4C60202D" w14:textId="77777777" w:rsidR="00AC23E4" w:rsidRPr="00AC23E4" w:rsidRDefault="00AC23E4" w:rsidP="00F14233">
      <w:pPr>
        <w:jc w:val="both"/>
        <w:rPr>
          <w:color w:val="EE0000"/>
        </w:rPr>
      </w:pPr>
    </w:p>
    <w:p w14:paraId="2AED7E56" w14:textId="38ECEE40" w:rsidR="00AC23E4" w:rsidRPr="00AC23E4" w:rsidRDefault="00AC23E4" w:rsidP="00AC23E4">
      <w:pPr>
        <w:jc w:val="both"/>
        <w:rPr>
          <w:color w:val="EE0000"/>
        </w:rPr>
      </w:pPr>
      <w:r w:rsidRPr="00AC23E4">
        <w:rPr>
          <w:color w:val="EE0000"/>
        </w:rPr>
        <w:t xml:space="preserve">Following Chaffinch Group’s takeover of Calmere House, </w:t>
      </w:r>
      <w:r w:rsidR="004009B5">
        <w:rPr>
          <w:color w:val="EE0000"/>
        </w:rPr>
        <w:t>many</w:t>
      </w:r>
      <w:r w:rsidRPr="00AC23E4">
        <w:rPr>
          <w:color w:val="EE0000"/>
        </w:rPr>
        <w:t xml:space="preserve"> organisational and human behaviour issues have </w:t>
      </w:r>
      <w:r w:rsidR="004009B5">
        <w:rPr>
          <w:color w:val="EE0000"/>
        </w:rPr>
        <w:t>materialised</w:t>
      </w:r>
      <w:r w:rsidRPr="00AC23E4">
        <w:rPr>
          <w:color w:val="EE0000"/>
        </w:rPr>
        <w:t xml:space="preserve">. CIPD emphasises that organisational change often triggers </w:t>
      </w:r>
      <w:r w:rsidR="004009B5">
        <w:rPr>
          <w:color w:val="EE0000"/>
        </w:rPr>
        <w:t>cultural</w:t>
      </w:r>
      <w:r w:rsidRPr="00AC23E4">
        <w:rPr>
          <w:color w:val="EE0000"/>
        </w:rPr>
        <w:t>, structural</w:t>
      </w:r>
      <w:r w:rsidR="004009B5">
        <w:rPr>
          <w:color w:val="EE0000"/>
        </w:rPr>
        <w:t xml:space="preserve"> ad emotional</w:t>
      </w:r>
      <w:r w:rsidRPr="00AC23E4">
        <w:rPr>
          <w:color w:val="EE0000"/>
        </w:rPr>
        <w:t xml:space="preserve"> disruption, particularly when employees experience uncertainty or loss of control (CIPD, 2021).</w:t>
      </w:r>
    </w:p>
    <w:p w14:paraId="1B4751F4" w14:textId="4CE9F439" w:rsidR="00AC23E4" w:rsidRPr="00AC23E4" w:rsidRDefault="00AC23E4" w:rsidP="00AC23E4">
      <w:pPr>
        <w:jc w:val="both"/>
        <w:rPr>
          <w:color w:val="EE0000"/>
        </w:rPr>
      </w:pPr>
      <w:r w:rsidRPr="00AC23E4">
        <w:rPr>
          <w:color w:val="EE0000"/>
        </w:rPr>
        <w:t>The Kübler</w:t>
      </w:r>
      <w:r w:rsidRPr="00AC23E4">
        <w:rPr>
          <w:color w:val="EE0000"/>
        </w:rPr>
        <w:noBreakHyphen/>
        <w:t>Ross model suggests individuals move through emotional stages</w:t>
      </w:r>
      <w:r w:rsidR="004009B5">
        <w:rPr>
          <w:color w:val="EE0000"/>
        </w:rPr>
        <w:t xml:space="preserve">. These are </w:t>
      </w:r>
      <w:proofErr w:type="gramStart"/>
      <w:r w:rsidRPr="00AC23E4">
        <w:rPr>
          <w:color w:val="EE0000"/>
        </w:rPr>
        <w:t>shock</w:t>
      </w:r>
      <w:proofErr w:type="gramEnd"/>
      <w:r w:rsidRPr="00AC23E4">
        <w:rPr>
          <w:color w:val="EE0000"/>
        </w:rPr>
        <w:t>, denial, frustration, depression, experimentation, decision and integration</w:t>
      </w:r>
      <w:r w:rsidR="004009B5">
        <w:rPr>
          <w:color w:val="EE0000"/>
        </w:rPr>
        <w:t xml:space="preserve"> </w:t>
      </w:r>
      <w:r w:rsidRPr="00AC23E4">
        <w:rPr>
          <w:color w:val="EE0000"/>
        </w:rPr>
        <w:t>when faced with significant change (Kübler</w:t>
      </w:r>
      <w:r w:rsidRPr="00AC23E4">
        <w:rPr>
          <w:color w:val="EE0000"/>
        </w:rPr>
        <w:noBreakHyphen/>
        <w:t xml:space="preserve">Ross &amp; Kessler, 2005). Staff at Calmere House, </w:t>
      </w:r>
      <w:r w:rsidR="004009B5">
        <w:rPr>
          <w:color w:val="EE0000"/>
        </w:rPr>
        <w:t>familiar with</w:t>
      </w:r>
      <w:r w:rsidRPr="00AC23E4">
        <w:rPr>
          <w:color w:val="EE0000"/>
        </w:rPr>
        <w:t xml:space="preserve"> Kirsten’s long</w:t>
      </w:r>
      <w:r w:rsidR="004009B5">
        <w:rPr>
          <w:color w:val="EE0000"/>
        </w:rPr>
        <w:t xml:space="preserve"> </w:t>
      </w:r>
      <w:r w:rsidRPr="00AC23E4">
        <w:rPr>
          <w:color w:val="EE0000"/>
        </w:rPr>
        <w:t>standing leadership style, may initially experience shock and denial as Chaffinch Group introduces new expectations, systems and performance standards. This can</w:t>
      </w:r>
      <w:r w:rsidR="004009B5">
        <w:rPr>
          <w:color w:val="EE0000"/>
        </w:rPr>
        <w:t xml:space="preserve"> display</w:t>
      </w:r>
      <w:r w:rsidRPr="00AC23E4">
        <w:rPr>
          <w:color w:val="EE0000"/>
        </w:rPr>
        <w:t xml:space="preserve"> as resistance</w:t>
      </w:r>
      <w:r w:rsidR="004009B5">
        <w:rPr>
          <w:color w:val="EE0000"/>
        </w:rPr>
        <w:t xml:space="preserve"> and</w:t>
      </w:r>
      <w:r w:rsidRPr="00AC23E4">
        <w:rPr>
          <w:color w:val="EE0000"/>
        </w:rPr>
        <w:t xml:space="preserve"> reduced morale. CIPD notes that unmanaged emotional responses can undermine engagement and performance during organisational transitions (CIPD, 2020).</w:t>
      </w:r>
    </w:p>
    <w:p w14:paraId="4CFA3C26" w14:textId="4CA74B8D" w:rsidR="00AC23E4" w:rsidRPr="00AC23E4" w:rsidRDefault="00AC23E4" w:rsidP="00AC23E4">
      <w:pPr>
        <w:jc w:val="both"/>
        <w:rPr>
          <w:color w:val="EE0000"/>
        </w:rPr>
      </w:pPr>
      <w:r w:rsidRPr="00AC23E4">
        <w:rPr>
          <w:color w:val="EE0000"/>
        </w:rPr>
        <w:t>Schein argues that organisational culture is built on shared assumptions, values and behaviours (Schein, 2017). Under Kirsten, Calmere House likely developed a stable, famil</w:t>
      </w:r>
      <w:r w:rsidR="004009B5">
        <w:rPr>
          <w:color w:val="EE0000"/>
        </w:rPr>
        <w:t xml:space="preserve">y type </w:t>
      </w:r>
      <w:r w:rsidRPr="00AC23E4">
        <w:rPr>
          <w:color w:val="EE0000"/>
        </w:rPr>
        <w:t xml:space="preserve">culture. Chaffinch Group’s more corporate, standardised approach may conflict with these </w:t>
      </w:r>
      <w:r w:rsidR="004009B5">
        <w:rPr>
          <w:color w:val="EE0000"/>
        </w:rPr>
        <w:t>imposed cultures by Kirsten in Calmere House</w:t>
      </w:r>
      <w:r w:rsidRPr="00AC23E4">
        <w:rPr>
          <w:color w:val="EE0000"/>
        </w:rPr>
        <w:t>. This cultural misalignment can create confusion, role ambiguity and a sense of identity loss among staff. CIPD highlights that cultural clashes are a common source of friction during mergers and acquisitions (CIPD, 2021).</w:t>
      </w:r>
    </w:p>
    <w:p w14:paraId="232C936B" w14:textId="00DFC819" w:rsidR="00AC23E4" w:rsidRPr="00AC23E4" w:rsidRDefault="00AC23E4" w:rsidP="00AC23E4">
      <w:pPr>
        <w:jc w:val="both"/>
        <w:rPr>
          <w:color w:val="EE0000"/>
        </w:rPr>
      </w:pPr>
      <w:r w:rsidRPr="00AC23E4">
        <w:rPr>
          <w:color w:val="EE0000"/>
        </w:rPr>
        <w:t>Employees may feel that the psychological contract</w:t>
      </w:r>
      <w:r w:rsidR="004009B5">
        <w:rPr>
          <w:color w:val="EE0000"/>
        </w:rPr>
        <w:t xml:space="preserve">, </w:t>
      </w:r>
      <w:r w:rsidRPr="00AC23E4">
        <w:rPr>
          <w:color w:val="EE0000"/>
        </w:rPr>
        <w:t>the unwritten expectations between employer and employee</w:t>
      </w:r>
      <w:r w:rsidR="004009B5">
        <w:rPr>
          <w:color w:val="EE0000"/>
        </w:rPr>
        <w:t xml:space="preserve"> h</w:t>
      </w:r>
      <w:r w:rsidRPr="00AC23E4">
        <w:rPr>
          <w:color w:val="EE0000"/>
        </w:rPr>
        <w:t>as been breached. Changes to working practices, reporting lines or expectations can lead to feelings of betrayal or insecurity (Rousseau, 1995). CIPD stresses that perceived contract breaches reduce trust, commitment and discretionary effort (CIPD, 2022). At Calmere House, this may explain increased resistance</w:t>
      </w:r>
      <w:r w:rsidR="004009B5">
        <w:rPr>
          <w:color w:val="EE0000"/>
        </w:rPr>
        <w:t xml:space="preserve"> and</w:t>
      </w:r>
      <w:r w:rsidRPr="00AC23E4">
        <w:rPr>
          <w:color w:val="EE0000"/>
        </w:rPr>
        <w:t xml:space="preserve"> reduced cooperation.</w:t>
      </w:r>
    </w:p>
    <w:p w14:paraId="2F4DF5E1" w14:textId="5AD37B64" w:rsidR="00AC23E4" w:rsidRPr="00AC23E4" w:rsidRDefault="00AC23E4" w:rsidP="00AC23E4">
      <w:pPr>
        <w:jc w:val="both"/>
        <w:rPr>
          <w:color w:val="EE0000"/>
        </w:rPr>
      </w:pPr>
      <w:r w:rsidRPr="00AC23E4">
        <w:rPr>
          <w:color w:val="EE0000"/>
        </w:rPr>
        <w:t>Lewin’s model suggests change succeeds when driving forces outweigh restraining forces (Lewin, 1951). At Calmere House,</w:t>
      </w:r>
      <w:r w:rsidR="004009B5">
        <w:rPr>
          <w:color w:val="EE0000"/>
        </w:rPr>
        <w:t xml:space="preserve"> a </w:t>
      </w:r>
      <w:r w:rsidRPr="00AC23E4">
        <w:rPr>
          <w:color w:val="EE0000"/>
        </w:rPr>
        <w:t xml:space="preserve">fear of change, </w:t>
      </w:r>
      <w:r w:rsidR="004009B5">
        <w:rPr>
          <w:color w:val="EE0000"/>
        </w:rPr>
        <w:t>a</w:t>
      </w:r>
      <w:r w:rsidR="005736EE">
        <w:rPr>
          <w:color w:val="EE0000"/>
        </w:rPr>
        <w:t xml:space="preserve"> </w:t>
      </w:r>
      <w:r w:rsidRPr="00AC23E4">
        <w:rPr>
          <w:color w:val="EE0000"/>
        </w:rPr>
        <w:t>loss of autonomy</w:t>
      </w:r>
      <w:r w:rsidR="004009B5">
        <w:rPr>
          <w:color w:val="EE0000"/>
        </w:rPr>
        <w:t xml:space="preserve"> and l</w:t>
      </w:r>
      <w:r w:rsidRPr="00AC23E4">
        <w:rPr>
          <w:color w:val="EE0000"/>
        </w:rPr>
        <w:t>ack of communication</w:t>
      </w:r>
      <w:r w:rsidR="005736EE">
        <w:rPr>
          <w:color w:val="EE0000"/>
        </w:rPr>
        <w:t xml:space="preserve"> </w:t>
      </w:r>
      <w:r w:rsidRPr="00AC23E4">
        <w:rPr>
          <w:color w:val="EE0000"/>
        </w:rPr>
        <w:t>may currently outweigh the benefits Chaffinch Group</w:t>
      </w:r>
      <w:r w:rsidR="005736EE">
        <w:rPr>
          <w:color w:val="EE0000"/>
        </w:rPr>
        <w:t xml:space="preserve"> provide</w:t>
      </w:r>
      <w:r w:rsidRPr="00AC23E4">
        <w:rPr>
          <w:color w:val="EE0000"/>
        </w:rPr>
        <w:t xml:space="preserve">. Without strong leadership and employee involvement, resistance is likely to </w:t>
      </w:r>
      <w:r w:rsidR="005736EE">
        <w:rPr>
          <w:color w:val="EE0000"/>
        </w:rPr>
        <w:t>continue</w:t>
      </w:r>
      <w:r w:rsidRPr="00AC23E4">
        <w:rPr>
          <w:color w:val="EE0000"/>
        </w:rPr>
        <w:t>.</w:t>
      </w:r>
    </w:p>
    <w:p w14:paraId="5CDE7368" w14:textId="6969E306" w:rsidR="00AC23E4" w:rsidRPr="00AC23E4" w:rsidRDefault="005736EE" w:rsidP="00AC23E4">
      <w:pPr>
        <w:jc w:val="both"/>
        <w:rPr>
          <w:color w:val="EE0000"/>
        </w:rPr>
      </w:pPr>
      <w:r>
        <w:rPr>
          <w:color w:val="EE0000"/>
        </w:rPr>
        <w:t>The</w:t>
      </w:r>
      <w:r w:rsidR="00AC23E4" w:rsidRPr="00AC23E4">
        <w:rPr>
          <w:color w:val="EE0000"/>
        </w:rPr>
        <w:t xml:space="preserve"> problems at Calmere House </w:t>
      </w:r>
      <w:r>
        <w:rPr>
          <w:color w:val="EE0000"/>
        </w:rPr>
        <w:t>originate</w:t>
      </w:r>
      <w:r w:rsidR="00AC23E4" w:rsidRPr="00AC23E4">
        <w:rPr>
          <w:color w:val="EE0000"/>
        </w:rPr>
        <w:t xml:space="preserve"> from </w:t>
      </w:r>
      <w:r>
        <w:rPr>
          <w:color w:val="EE0000"/>
        </w:rPr>
        <w:t xml:space="preserve">an </w:t>
      </w:r>
      <w:r w:rsidR="00D222CC" w:rsidRPr="00AC23E4">
        <w:rPr>
          <w:color w:val="EE0000"/>
        </w:rPr>
        <w:t>emotional response</w:t>
      </w:r>
      <w:r w:rsidR="00AC23E4" w:rsidRPr="00AC23E4">
        <w:rPr>
          <w:color w:val="EE0000"/>
        </w:rPr>
        <w:t xml:space="preserve"> to change, cultural disruption and a perceived breach of the psychological contract. Applying organisational behaviour theory highlights the importance of communication, involvement and support to help staff progress through change and rebuild trust.</w:t>
      </w:r>
    </w:p>
    <w:p w14:paraId="0B86C487" w14:textId="77777777" w:rsidR="006D694E" w:rsidRDefault="006D694E" w:rsidP="00F14233">
      <w:pPr>
        <w:jc w:val="both"/>
      </w:pPr>
    </w:p>
    <w:p w14:paraId="267436F1" w14:textId="51036D59" w:rsidR="00474448" w:rsidRDefault="00A82FEF" w:rsidP="00F14233">
      <w:pPr>
        <w:jc w:val="both"/>
      </w:pPr>
      <w:r>
        <w:t xml:space="preserve"> (AC 2.2)</w:t>
      </w:r>
    </w:p>
    <w:p w14:paraId="122F34B9" w14:textId="6A5A91A9" w:rsidR="00F27C13" w:rsidRDefault="00F27C13" w:rsidP="00F14233">
      <w:pPr>
        <w:jc w:val="both"/>
      </w:pPr>
      <w:r>
        <w:lastRenderedPageBreak/>
        <w:t xml:space="preserve">The changes to the selection and employee voice have </w:t>
      </w:r>
      <w:proofErr w:type="gramStart"/>
      <w:r>
        <w:t>effected</w:t>
      </w:r>
      <w:proofErr w:type="gramEnd"/>
      <w:r>
        <w:t xml:space="preserve"> affected organisational and cultural behaviours at Chaffinch group significantly since the take over. </w:t>
      </w:r>
    </w:p>
    <w:p w14:paraId="348AEAC4" w14:textId="4DA76FFE" w:rsidR="00F27C13" w:rsidRDefault="00F27C13" w:rsidP="00F14233">
      <w:pPr>
        <w:jc w:val="both"/>
      </w:pPr>
      <w:r>
        <w:t xml:space="preserve">An organisations culture is their </w:t>
      </w:r>
      <w:r w:rsidR="006D694E">
        <w:t>identity;</w:t>
      </w:r>
      <w:r>
        <w:t xml:space="preserve"> it defines so many aspects of a company and can be taken in a positive or </w:t>
      </w:r>
      <w:r w:rsidR="00AC23E4">
        <w:t>negative</w:t>
      </w:r>
      <w:r>
        <w:t xml:space="preserve"> way.</w:t>
      </w:r>
    </w:p>
    <w:p w14:paraId="1A4154BF" w14:textId="43F2CD05" w:rsidR="00F27C13" w:rsidRDefault="00F27C13" w:rsidP="00F14233">
      <w:pPr>
        <w:jc w:val="both"/>
      </w:pPr>
      <w:r>
        <w:t xml:space="preserve">Kirstens approach to the take over was unusual considering her management style, there was no discussion or fore warning about the sale of Calmere house prior to the notification that it had been sold, as an owner who very much fostered a positive and </w:t>
      </w:r>
      <w:r w:rsidR="00046C74">
        <w:t>collaborative</w:t>
      </w:r>
      <w:r>
        <w:t xml:space="preserve"> work culture, (Mcabe 2010) notes that culture is a representation of ‘shared meanings and further mentions that culture cannot be easily replaced and previous attitudes and attributes to the previous culture will </w:t>
      </w:r>
      <w:r w:rsidR="00046C74">
        <w:t xml:space="preserve">inevitably linger, as is evident within the challenges that are presented to Kath. </w:t>
      </w:r>
    </w:p>
    <w:p w14:paraId="48B2971B" w14:textId="4E5359A6" w:rsidR="00F847CD" w:rsidRDefault="00944275" w:rsidP="002B722B">
      <w:pPr>
        <w:jc w:val="both"/>
      </w:pPr>
      <w:r>
        <w:t xml:space="preserve">The </w:t>
      </w:r>
      <w:r w:rsidR="00F847CD">
        <w:t>employees</w:t>
      </w:r>
      <w:r>
        <w:t xml:space="preserve"> have felt that the c</w:t>
      </w:r>
      <w:r w:rsidR="00046C74">
        <w:t>hange was ‘too tight’ there was no flexibility on the who, what, when, where or how, it was a power culture that was displayed and expected to be followed</w:t>
      </w:r>
      <w:r>
        <w:t xml:space="preserve"> which was in direct contract to their previous culture that was that of inclusivity. </w:t>
      </w:r>
      <w:r w:rsidR="00F847CD">
        <w:t xml:space="preserve"> Employee voice is the ways and means emplyees have a say, formally or otherwise on issues that effect their work (Taylor and Woodhams </w:t>
      </w:r>
      <w:proofErr w:type="gramStart"/>
      <w:r w:rsidR="00F847CD">
        <w:t xml:space="preserve">2012 </w:t>
      </w:r>
      <w:r w:rsidR="00CB39D1">
        <w:t>)</w:t>
      </w:r>
      <w:proofErr w:type="gramEnd"/>
    </w:p>
    <w:p w14:paraId="0581A2A5" w14:textId="2E069A1F" w:rsidR="00CB39D1" w:rsidRPr="00CB39D1" w:rsidRDefault="00944275" w:rsidP="002B722B">
      <w:pPr>
        <w:jc w:val="both"/>
      </w:pPr>
      <w:r>
        <w:t xml:space="preserve">Role of people management could have been pivotal in the transition period, particularly when it came to the transition to a new culture and helping the </w:t>
      </w:r>
      <w:r w:rsidR="00F847CD">
        <w:t>employees</w:t>
      </w:r>
      <w:r>
        <w:t xml:space="preserve"> feel like they have a voice</w:t>
      </w:r>
      <w:r w:rsidR="00CB39D1">
        <w:t xml:space="preserve">, improving employee wellbeing and identity within the organisation. </w:t>
      </w:r>
      <w:r w:rsidR="00CB39D1" w:rsidRPr="00CB39D1">
        <w:t>There are two main purposes for employee voice:</w:t>
      </w:r>
      <w:r w:rsidR="00CB39D1">
        <w:t xml:space="preserve"> </w:t>
      </w:r>
      <w:r w:rsidR="00CB39D1" w:rsidRPr="00CB39D1">
        <w:t>To address the fundamental right of every employee to have</w:t>
      </w:r>
      <w:r w:rsidR="00CB39D1">
        <w:t xml:space="preserve"> good work </w:t>
      </w:r>
      <w:proofErr w:type="gramStart"/>
      <w:r w:rsidR="00CB39D1">
        <w:t>( the</w:t>
      </w:r>
      <w:proofErr w:type="gramEnd"/>
      <w:r w:rsidR="00CB39D1">
        <w:t xml:space="preserve"> benchmark of job </w:t>
      </w:r>
      <w:proofErr w:type="gramStart"/>
      <w:r w:rsidR="00CB39D1">
        <w:t>quality)</w:t>
      </w:r>
      <w:r w:rsidR="00CB39D1" w:rsidRPr="00CB39D1">
        <w:t>  including</w:t>
      </w:r>
      <w:proofErr w:type="gramEnd"/>
      <w:r w:rsidR="00CB39D1" w:rsidRPr="00CB39D1">
        <w:t xml:space="preserve"> a voice to shape their working life</w:t>
      </w:r>
      <w:r w:rsidR="00CB39D1">
        <w:t xml:space="preserve"> and t</w:t>
      </w:r>
      <w:r w:rsidR="00CB39D1" w:rsidRPr="00CB39D1">
        <w:t xml:space="preserve">o improve an organisation’s function and performance by hearing </w:t>
      </w:r>
      <w:proofErr w:type="gramStart"/>
      <w:r w:rsidR="00CB39D1">
        <w:t xml:space="preserve">differing </w:t>
      </w:r>
      <w:r w:rsidR="00CB39D1" w:rsidRPr="00CB39D1">
        <w:t xml:space="preserve"> viewpoints</w:t>
      </w:r>
      <w:proofErr w:type="gramEnd"/>
      <w:r w:rsidR="00CB39D1" w:rsidRPr="00CB39D1">
        <w:t>.</w:t>
      </w:r>
      <w:r w:rsidR="00CB39D1">
        <w:t xml:space="preserve"> This clearly isn’t something that Chaffinch group are employing and is having a negative effect of the staff members as it is noted that </w:t>
      </w:r>
      <w:proofErr w:type="gramStart"/>
      <w:r w:rsidR="00CB39D1">
        <w:t>a number of</w:t>
      </w:r>
      <w:proofErr w:type="gramEnd"/>
      <w:r w:rsidR="00CB39D1">
        <w:t xml:space="preserve"> staff members have left and staff sickness is high. The shift in people </w:t>
      </w:r>
      <w:r w:rsidR="0019392E">
        <w:t>management</w:t>
      </w:r>
      <w:r w:rsidR="00CB39D1">
        <w:t xml:space="preserve"> going from an </w:t>
      </w:r>
      <w:r w:rsidR="0019392E">
        <w:t>individual</w:t>
      </w:r>
      <w:r w:rsidR="00CB39D1">
        <w:t xml:space="preserve"> in Kirsten to a collection of people is clearly crating a divide between </w:t>
      </w:r>
      <w:r w:rsidR="0019392E">
        <w:t>employees</w:t>
      </w:r>
      <w:r w:rsidR="00CB39D1">
        <w:t xml:space="preserve"> and the hierarchy and isn’t something that is being adapted to easily by the staff members thus demoralising the workforce. </w:t>
      </w:r>
    </w:p>
    <w:p w14:paraId="1675CF07" w14:textId="3FDBF75D" w:rsidR="00944275" w:rsidRDefault="00944275" w:rsidP="006D694E">
      <w:pPr>
        <w:jc w:val="both"/>
      </w:pPr>
      <w:r>
        <w:t>Under C</w:t>
      </w:r>
      <w:r w:rsidR="006D694E">
        <w:t>al</w:t>
      </w:r>
      <w:r>
        <w:t xml:space="preserve">mere house, the </w:t>
      </w:r>
      <w:r w:rsidR="00F847CD">
        <w:t>employees</w:t>
      </w:r>
      <w:r>
        <w:t xml:space="preserve"> were very much involved in the appointment of new members of the team, whereby in Chaffinch group, new members of staff are hired purely based on their qualifications and not on their individual attributes</w:t>
      </w:r>
      <w:r w:rsidR="00F847CD">
        <w:t xml:space="preserve">. The people management team at Chaffinch group are clearly adapting their recruitment </w:t>
      </w:r>
      <w:r w:rsidR="00F911A6">
        <w:t>strategies</w:t>
      </w:r>
      <w:r w:rsidR="00F847CD">
        <w:t xml:space="preserve"> to </w:t>
      </w:r>
      <w:r w:rsidR="00F911A6">
        <w:t>align</w:t>
      </w:r>
      <w:r w:rsidR="00F847CD">
        <w:t xml:space="preserve"> with the chaffinch group current </w:t>
      </w:r>
      <w:r w:rsidR="00F911A6">
        <w:t>culture</w:t>
      </w:r>
      <w:r w:rsidR="00F847CD">
        <w:t xml:space="preserve"> which is focused on turnover rather than people culture thus making the </w:t>
      </w:r>
      <w:r w:rsidR="00F911A6">
        <w:t>divide</w:t>
      </w:r>
      <w:r w:rsidR="00F847CD">
        <w:t xml:space="preserve"> between those who were employed by Calmere house and those of Chaffinch group wider. The people management team should try and foster the gap by listening to the grievances listed by those from Calmere house to try and </w:t>
      </w:r>
      <w:proofErr w:type="gramStart"/>
      <w:r w:rsidR="00F847CD">
        <w:t>re enforce</w:t>
      </w:r>
      <w:proofErr w:type="gramEnd"/>
      <w:r w:rsidR="00F847CD">
        <w:t xml:space="preserve"> </w:t>
      </w:r>
    </w:p>
    <w:p w14:paraId="71719EA3" w14:textId="36BBE8B2" w:rsidR="00046C74" w:rsidRDefault="00046C74" w:rsidP="00F14233">
      <w:pPr>
        <w:jc w:val="both"/>
      </w:pPr>
      <w:r>
        <w:lastRenderedPageBreak/>
        <w:t>The mindset</w:t>
      </w:r>
      <w:r w:rsidR="00944275">
        <w:t xml:space="preserve"> of </w:t>
      </w:r>
      <w:r w:rsidR="007C3BC4">
        <w:t>employees</w:t>
      </w:r>
      <w:r>
        <w:t xml:space="preserve"> as previous alluded to is a key factor in the improvement of organisational culture, the sense of belonging and the feeling of purpose, yes this can be helped by the culture within the organisation but also must also come from a need in the individual to want to change</w:t>
      </w:r>
      <w:r w:rsidR="0019392E">
        <w:t>, as the change came as a shock the development of a new positive culture may be something that takes a significant amount of work from all parties, in order to foster a healthier working environment, a collaborative approach should have been taken with the transition to allow those who were Calmere house employees to feel like they were valued, trusted and that there was a commitment to their future development.</w:t>
      </w:r>
    </w:p>
    <w:p w14:paraId="74E9E3F5" w14:textId="77777777" w:rsidR="000446C1" w:rsidRDefault="000446C1" w:rsidP="00F14233">
      <w:pPr>
        <w:pStyle w:val="ListParagraph"/>
        <w:jc w:val="both"/>
      </w:pPr>
    </w:p>
    <w:p w14:paraId="71C69FD5" w14:textId="15DF2E79" w:rsidR="000446C1" w:rsidRDefault="003316CE" w:rsidP="00F14233">
      <w:pPr>
        <w:jc w:val="both"/>
      </w:pPr>
      <w:r>
        <w:t>(AC 2.3)</w:t>
      </w:r>
    </w:p>
    <w:p w14:paraId="7476E7AE" w14:textId="6C87D0AE" w:rsidR="0061587C" w:rsidRDefault="0061587C" w:rsidP="00F14233">
      <w:pPr>
        <w:jc w:val="both"/>
      </w:pPr>
      <w:r>
        <w:t>Pritchard states that organisational change can be further complicated by human power relationships, organisational change tends to focus more on the functional steps involved rather than the people involved rather than the context that is involved. (HR Magazine, Pritchard S, 2018) It is clear from the transition to Chaffinch group from C</w:t>
      </w:r>
      <w:r w:rsidR="00F911A6">
        <w:t>a</w:t>
      </w:r>
      <w:r>
        <w:t>lmere house that change was not manged well owing to the high turn over of staff and sickness levels since the change.</w:t>
      </w:r>
    </w:p>
    <w:p w14:paraId="436AB4FB" w14:textId="13ED75F6" w:rsidR="00555C59" w:rsidRDefault="0061587C" w:rsidP="002B722B">
      <w:pPr>
        <w:jc w:val="both"/>
      </w:pPr>
      <w:r>
        <w:t>There would have been a significant impact to the employees of Calmere House transitioning from a single point of power, a flat structure to a hierarchical structure where there are now different individuals and departments responsible for different areas of the business and points of concern.</w:t>
      </w:r>
    </w:p>
    <w:p w14:paraId="2C3DBF2D" w14:textId="73D6D670" w:rsidR="00E5745D" w:rsidRDefault="0061587C" w:rsidP="002B722B">
      <w:pPr>
        <w:jc w:val="both"/>
      </w:pPr>
      <w:r>
        <w:t xml:space="preserve">Pritchard further goes on to mention that for change to be positive within a business it should include a consultation, dialogue that includes proposing new ideas, building on those ideas as well as clarifying anything that is needed, an explore stage. </w:t>
      </w:r>
      <w:proofErr w:type="gramStart"/>
      <w:r>
        <w:t>It is clear that C</w:t>
      </w:r>
      <w:r w:rsidR="00E5745D">
        <w:t>almere</w:t>
      </w:r>
      <w:proofErr w:type="gramEnd"/>
      <w:r w:rsidR="00E5745D">
        <w:t xml:space="preserve"> house and Chaffinch group did not communicate to the employees during the process of the sale, “</w:t>
      </w:r>
      <w:r w:rsidR="00E5745D" w:rsidRPr="00E5745D">
        <w:t>Our organisational dialogue relies on communication between people</w:t>
      </w:r>
      <w:r w:rsidR="00E5745D">
        <w:t xml:space="preserve">” (Pritchard, Hr Magazine 2018.) </w:t>
      </w:r>
    </w:p>
    <w:p w14:paraId="27C1A0ED" w14:textId="378E942A" w:rsidR="00555C59" w:rsidRDefault="00E5745D" w:rsidP="002B722B">
      <w:pPr>
        <w:jc w:val="both"/>
      </w:pPr>
      <w:r>
        <w:t xml:space="preserve">Kotter’s eight step change model is an approach that the Chaffinch group could have employed to ensure a </w:t>
      </w:r>
      <w:r w:rsidR="00713635">
        <w:t>smoother</w:t>
      </w:r>
      <w:r>
        <w:t xml:space="preserve"> transition. Through this </w:t>
      </w:r>
      <w:r w:rsidR="00555C59">
        <w:t>eight-step</w:t>
      </w:r>
      <w:r>
        <w:t xml:space="preserve"> model, which is </w:t>
      </w:r>
      <w:r w:rsidR="00555C59">
        <w:t>a</w:t>
      </w:r>
      <w:r>
        <w:t xml:space="preserve"> </w:t>
      </w:r>
      <w:r w:rsidR="00F911A6">
        <w:t>step-by-step</w:t>
      </w:r>
      <w:r>
        <w:t xml:space="preserve"> model, that can be implemented rather easily alon</w:t>
      </w:r>
      <w:r w:rsidR="00713635">
        <w:t xml:space="preserve">g </w:t>
      </w:r>
      <w:r>
        <w:t>with providing cl</w:t>
      </w:r>
      <w:r w:rsidR="00713635">
        <w:t>ear</w:t>
      </w:r>
      <w:r>
        <w:t xml:space="preserve"> guidelines at each step that i</w:t>
      </w:r>
      <w:r w:rsidR="00713635">
        <w:t>nclude creating a sense of urgency, to highlight the importance of the change to motivate and instil confidence in the change. Kotter also has a step within its model called the ‘enlist’ step which would also strengthen the employee voice, which the employees currently don’t feel that they have within Chaffinch group</w:t>
      </w:r>
      <w:r w:rsidR="00555C59">
        <w:t>, this would then along with a change ‘champion’ who can encourage the participation within the change can help to smooth the transition and lead to a better handling. (</w:t>
      </w:r>
      <w:proofErr w:type="gramStart"/>
      <w:r w:rsidR="00555C59">
        <w:t>CIPD,</w:t>
      </w:r>
      <w:r w:rsidR="003316CE">
        <w:t>C</w:t>
      </w:r>
      <w:proofErr w:type="gramEnd"/>
      <w:r w:rsidR="00555C59">
        <w:t xml:space="preserve"> 2025) Kotters approach can however be somewhat time </w:t>
      </w:r>
      <w:r w:rsidR="00F911A6">
        <w:t>consuming,</w:t>
      </w:r>
      <w:r w:rsidR="00555C59">
        <w:t xml:space="preserve"> and should a step be </w:t>
      </w:r>
      <w:proofErr w:type="gramStart"/>
      <w:r w:rsidR="00555C59">
        <w:t>skipped</w:t>
      </w:r>
      <w:proofErr w:type="gramEnd"/>
      <w:r w:rsidR="00555C59">
        <w:t xml:space="preserve"> it could cause further issues.</w:t>
      </w:r>
    </w:p>
    <w:p w14:paraId="0C46487A" w14:textId="7E9BB88F" w:rsidR="00555C59" w:rsidRDefault="00555C59" w:rsidP="002B722B">
      <w:pPr>
        <w:jc w:val="both"/>
      </w:pPr>
      <w:r>
        <w:lastRenderedPageBreak/>
        <w:t xml:space="preserve">Along with Kotters eight step model, </w:t>
      </w:r>
      <w:r w:rsidR="00EA6FF8">
        <w:t xml:space="preserve">Carl Rogers </w:t>
      </w:r>
      <w:r>
        <w:t xml:space="preserve">people centric change could have been implemented. This would put the employees </w:t>
      </w:r>
      <w:proofErr w:type="gramStart"/>
      <w:r>
        <w:t>a the</w:t>
      </w:r>
      <w:proofErr w:type="gramEnd"/>
      <w:r>
        <w:t xml:space="preserve"> centre of the change, </w:t>
      </w:r>
      <w:r w:rsidR="00EA6FF8">
        <w:t xml:space="preserve">decreasing the resistance to change, </w:t>
      </w:r>
      <w:r>
        <w:t xml:space="preserve">enabling good practice to be shared and allowing the opportunity for Chaffinch group culture to be communicated at an early stage so that the employees </w:t>
      </w:r>
      <w:proofErr w:type="gramStart"/>
      <w:r>
        <w:t>have the opportunity to</w:t>
      </w:r>
      <w:proofErr w:type="gramEnd"/>
      <w:r>
        <w:t xml:space="preserve"> adapt. (CIPD, 2025 </w:t>
      </w:r>
      <w:r w:rsidR="003316CE">
        <w:t>D</w:t>
      </w:r>
      <w:r>
        <w:t>)</w:t>
      </w:r>
    </w:p>
    <w:p w14:paraId="4E248DD9" w14:textId="471C030F" w:rsidR="00555C59" w:rsidRDefault="00555C59" w:rsidP="00F14233">
      <w:pPr>
        <w:jc w:val="both"/>
      </w:pPr>
      <w:r>
        <w:t xml:space="preserve">Ultimately, the change in ownership was not handled well be Chaffinch group, it was a </w:t>
      </w:r>
      <w:r w:rsidR="003316CE">
        <w:t>radical change, that was disruptive and a complete overhaul of beliefs and practices (CIPD, 2025, E)</w:t>
      </w:r>
    </w:p>
    <w:p w14:paraId="23F73A87" w14:textId="2F830D3F" w:rsidR="00B51D61" w:rsidRDefault="00B51D61" w:rsidP="00F14233">
      <w:pPr>
        <w:pStyle w:val="ListParagraph"/>
        <w:jc w:val="both"/>
      </w:pPr>
    </w:p>
    <w:p w14:paraId="66369380" w14:textId="02B328A2" w:rsidR="00B51D61" w:rsidRDefault="002635A1" w:rsidP="00F14233">
      <w:pPr>
        <w:jc w:val="both"/>
      </w:pPr>
      <w:r>
        <w:t>(AC 2.4)</w:t>
      </w:r>
    </w:p>
    <w:p w14:paraId="08D496F4" w14:textId="3D94555D" w:rsidR="002C75DB" w:rsidRDefault="00EA6FF8" w:rsidP="002B722B">
      <w:pPr>
        <w:jc w:val="both"/>
      </w:pPr>
      <w:r>
        <w:t xml:space="preserve">The experience of change </w:t>
      </w:r>
      <w:r w:rsidR="00975CD6">
        <w:t xml:space="preserve">in </w:t>
      </w:r>
      <w:r>
        <w:t xml:space="preserve">Calmere house </w:t>
      </w:r>
      <w:r w:rsidR="00975CD6">
        <w:t xml:space="preserve">employees </w:t>
      </w:r>
      <w:r>
        <w:t>is portrayed as a negative one, highlighted by the high staff turnover</w:t>
      </w:r>
      <w:r w:rsidR="00975CD6">
        <w:t xml:space="preserve"> and </w:t>
      </w:r>
      <w:r>
        <w:t>sickness levels</w:t>
      </w:r>
      <w:r w:rsidR="00975CD6">
        <w:t xml:space="preserve"> than inevitable are </w:t>
      </w:r>
      <w:proofErr w:type="gramStart"/>
      <w:r w:rsidR="00975CD6">
        <w:t>effecting</w:t>
      </w:r>
      <w:proofErr w:type="gramEnd"/>
      <w:r w:rsidR="00975CD6">
        <w:t xml:space="preserve"> well being and morale</w:t>
      </w:r>
      <w:r w:rsidR="00436B81">
        <w:t xml:space="preserve"> with it being noted that the staff feel hopeless, they don’t have a voice</w:t>
      </w:r>
      <w:r w:rsidR="002C75DB">
        <w:t xml:space="preserve">. </w:t>
      </w:r>
      <w:r w:rsidR="00975CD6">
        <w:t>The high staff turnover</w:t>
      </w:r>
      <w:r w:rsidR="002C75DB">
        <w:t>, is not only having a negative impact on the remaining staff as they are dissatisfied with having to cover the additional shifts, it</w:t>
      </w:r>
      <w:r w:rsidR="00975CD6">
        <w:t xml:space="preserve"> is having an effect on the culture of the organisation, it cannot be passed easily from one member to another as there are frequent changes in personnel, well being has also been deeply effected. </w:t>
      </w:r>
      <w:r w:rsidR="002C75DB">
        <w:t xml:space="preserve">Staff also feel despondent as they are no longer aware of any changes and how they affect them. </w:t>
      </w:r>
    </w:p>
    <w:p w14:paraId="7B8CED1D" w14:textId="096688A2" w:rsidR="00975CD6" w:rsidRDefault="002C75DB" w:rsidP="002B722B">
      <w:pPr>
        <w:jc w:val="both"/>
      </w:pPr>
      <w:r>
        <w:t xml:space="preserve">The changeover has created a feeling of grief. </w:t>
      </w:r>
      <w:r w:rsidR="00EA6FF8">
        <w:t>Elizabeth Kubler – Ross studies responses to grief and concepted th</w:t>
      </w:r>
      <w:r w:rsidR="00975CD6">
        <w:t>e</w:t>
      </w:r>
      <w:r w:rsidR="00EA6FF8">
        <w:t xml:space="preserve"> change curve, the periods of grief that individuals experience, in this case the grief relat</w:t>
      </w:r>
      <w:r>
        <w:t>ing</w:t>
      </w:r>
      <w:r w:rsidR="00EA6FF8">
        <w:t xml:space="preserve"> to the change in ownership from Calmere house to Chaffinch group. </w:t>
      </w:r>
      <w:r w:rsidR="00975CD6">
        <w:t>(Taylor and Robers, CIPD 2025, F)</w:t>
      </w:r>
    </w:p>
    <w:p w14:paraId="4A9BCB1E" w14:textId="5AC66D93" w:rsidR="002C75DB" w:rsidRDefault="00975CD6" w:rsidP="002B722B">
      <w:pPr>
        <w:jc w:val="both"/>
      </w:pPr>
      <w:r>
        <w:t xml:space="preserve">The change curve has seven different stages, shock, denial, frustration, depression, experiment, decision and integration. It can be agued that the staff of Calmere house are in different stages of this process. The announcement by Kirsten that she had sold the company ‘her life’s passion’ was an incredible shock as the staff had assumed that she would </w:t>
      </w:r>
      <w:proofErr w:type="gramStart"/>
      <w:r>
        <w:t>continue on</w:t>
      </w:r>
      <w:proofErr w:type="gramEnd"/>
      <w:r>
        <w:t xml:space="preserve"> her </w:t>
      </w:r>
      <w:proofErr w:type="gramStart"/>
      <w:r>
        <w:t>parents</w:t>
      </w:r>
      <w:proofErr w:type="gramEnd"/>
      <w:r>
        <w:t xml:space="preserve"> legacy rather than wanting to sell and move on. Following the shock stage, denial follows with staff members refusing to believe such an event could take place. Although, different people travel through the stages of grief at different periods, the most evident is unfortunately depression. </w:t>
      </w:r>
    </w:p>
    <w:p w14:paraId="0DF84B64" w14:textId="55AFF7E8" w:rsidR="00172505" w:rsidRDefault="002C75DB" w:rsidP="002B722B">
      <w:pPr>
        <w:jc w:val="both"/>
      </w:pPr>
      <w:r>
        <w:t>The stage of Kubler – Ross’ change model most prevalently displayed is that of depression. Frustration in the lack of employee voice, hopelessness of the situation, in the lack of opportunities to influence change. Depression could also be a factor in those staff members who have left along with the high sickness levels.</w:t>
      </w:r>
      <w:r w:rsidR="00172505">
        <w:t xml:space="preserve"> There is much evidence to suggest that the lack of job security contributes to the feelings of stress and depression in the work place (CIPD, 2025, G) although this isn’t directly mentioned, it is alluded to by </w:t>
      </w:r>
      <w:r w:rsidR="00172505">
        <w:lastRenderedPageBreak/>
        <w:t>the fact that Chaffinch group do not replace members of staff with new permanent members of staff but agency workers.</w:t>
      </w:r>
    </w:p>
    <w:p w14:paraId="3E3AEA33" w14:textId="1F13AB8A" w:rsidR="000431C4" w:rsidRDefault="00172505" w:rsidP="00F14233">
      <w:pPr>
        <w:jc w:val="both"/>
      </w:pPr>
      <w:r>
        <w:t xml:space="preserve">The change curve is one that can cycle often until the acceptance stage has been researched, in the case of the staff at Chaffinch group it appears that they are mostly stuck at the depression stage and much would need to improve and change for them to reach the most positive stage of experimentation, where they start to engage with the new situation, decision where they learn how to wok in the new environment and start to feel more positive and finally to the integration stage where a feeling of positivity and a full integration into the new system is undertaken. </w:t>
      </w:r>
    </w:p>
    <w:p w14:paraId="6BCDAD2B" w14:textId="007F9418" w:rsidR="00813B14" w:rsidRDefault="00813B14" w:rsidP="006D694E">
      <w:pPr>
        <w:jc w:val="both"/>
      </w:pPr>
    </w:p>
    <w:p w14:paraId="627226D5" w14:textId="07ADFEE4" w:rsidR="00813B14" w:rsidRPr="009A13BA" w:rsidRDefault="00550F8E" w:rsidP="00F14233">
      <w:pPr>
        <w:jc w:val="both"/>
      </w:pPr>
      <w:r w:rsidRPr="009A13BA">
        <w:t>(AC 2.5)</w:t>
      </w:r>
    </w:p>
    <w:p w14:paraId="600BC97C" w14:textId="74AD7DF4" w:rsidR="00BC28C2" w:rsidRPr="009A13BA" w:rsidRDefault="00203C18" w:rsidP="006D694E">
      <w:pPr>
        <w:jc w:val="both"/>
        <w:rPr>
          <w:strike/>
        </w:rPr>
      </w:pPr>
      <w:r w:rsidRPr="009A13BA">
        <w:rPr>
          <w:strike/>
        </w:rPr>
        <w:t>Wellbeing is a broad term used to define many different factors.</w:t>
      </w:r>
      <w:r w:rsidR="00BC28C2" w:rsidRPr="009A13BA">
        <w:rPr>
          <w:strike/>
        </w:rPr>
        <w:t xml:space="preserve"> Suff defined wellbeing using seven components, health, vales and principles, good work, collective and social, good lifestyle choices, financial wellbeing and personal growth. Wellbeing can hinder performance, motivation, integration. </w:t>
      </w:r>
    </w:p>
    <w:p w14:paraId="523A0158" w14:textId="2CC2133D" w:rsidR="00E2316E" w:rsidRPr="009A13BA" w:rsidRDefault="00BC28C2" w:rsidP="006D694E">
      <w:pPr>
        <w:jc w:val="both"/>
        <w:rPr>
          <w:strike/>
        </w:rPr>
      </w:pPr>
      <w:r w:rsidRPr="009A13BA">
        <w:rPr>
          <w:strike/>
        </w:rPr>
        <w:t>Young states that people are naturally motivated but become de motivated when they are overworked or feel unsupported (CIPD 2025, G) The workers of Calmere house are noting that they feel hopeless, a lack of hope can damage well being, they attribute this to an understaffing issue along, with a lack of voice and the struggles to adapt to the new culture</w:t>
      </w:r>
      <w:r w:rsidR="00E2316E" w:rsidRPr="009A13BA">
        <w:rPr>
          <w:strike/>
        </w:rPr>
        <w:t>, all leading to a lack of job satisfaction and a decline in physical and mental health.</w:t>
      </w:r>
    </w:p>
    <w:p w14:paraId="43476190" w14:textId="07323904" w:rsidR="00E2316E" w:rsidRPr="009A13BA" w:rsidRDefault="00E2316E" w:rsidP="006D694E">
      <w:pPr>
        <w:jc w:val="both"/>
        <w:rPr>
          <w:strike/>
        </w:rPr>
      </w:pPr>
      <w:r w:rsidRPr="009A13BA">
        <w:rPr>
          <w:strike/>
        </w:rPr>
        <w:t xml:space="preserve">Calmere house employees had a sense of belonging under Kirstens ownership, they felt that they had a voice leading to job satisfaction as they were contributors to the development of the company. </w:t>
      </w:r>
      <w:r w:rsidR="008416C5" w:rsidRPr="009A13BA">
        <w:rPr>
          <w:strike/>
        </w:rPr>
        <w:t xml:space="preserve">A lack of voice, leads to a lack of purpose, therefore leading toa decline in job satisfaction, they aren’t getting out what they put into Calmere house and aren’t feeling like they are valued, people are </w:t>
      </w:r>
      <w:r w:rsidR="00550F8E" w:rsidRPr="009A13BA">
        <w:rPr>
          <w:strike/>
        </w:rPr>
        <w:t xml:space="preserve">tangible assists (Waite, Beevers, Small et all, 2021) they should be treated as such, nurtured invested in via continuous professional development, the more job satisfaction an employee has the harder, more committed they will be to their place of employment thus reducing the staff turnover, costs for agency staff, improving culture and reducing the stress levels off staff by reducing the amount of additional shift coverage that is need for the staff to undertake. </w:t>
      </w:r>
    </w:p>
    <w:p w14:paraId="482F4987" w14:textId="604D0E80" w:rsidR="00AC23E4" w:rsidRPr="009A13BA" w:rsidRDefault="00E2316E" w:rsidP="00F14233">
      <w:pPr>
        <w:jc w:val="both"/>
        <w:rPr>
          <w:strike/>
        </w:rPr>
      </w:pPr>
      <w:r w:rsidRPr="009A13BA">
        <w:rPr>
          <w:strike/>
        </w:rPr>
        <w:t xml:space="preserve">The staff at Calmere house currently are motivated </w:t>
      </w:r>
      <w:r w:rsidR="008416C5" w:rsidRPr="009A13BA">
        <w:rPr>
          <w:strike/>
        </w:rPr>
        <w:t>extrinsically</w:t>
      </w:r>
      <w:r w:rsidRPr="009A13BA">
        <w:rPr>
          <w:strike/>
        </w:rPr>
        <w:t xml:space="preserve">, </w:t>
      </w:r>
      <w:r w:rsidR="008416C5" w:rsidRPr="009A13BA">
        <w:rPr>
          <w:strike/>
        </w:rPr>
        <w:t xml:space="preserve">only performing to the jobs or managers demands rather than performing intrinsically where they are more autonomous in their motivation (CIPD 2025, H) It is important that the motivation levels are addressed as this will effect the quality of work, care and standards within the organisation, potentially putting patient safety a risk as well as further damaging the </w:t>
      </w:r>
      <w:r w:rsidR="008416C5" w:rsidRPr="009A13BA">
        <w:rPr>
          <w:strike/>
        </w:rPr>
        <w:lastRenderedPageBreak/>
        <w:t>relationships between employee and employer and potentially leading to a higher sickness and absence rate.</w:t>
      </w:r>
    </w:p>
    <w:p w14:paraId="07A3678F" w14:textId="77777777" w:rsidR="00AC23E4" w:rsidRPr="00AC23E4" w:rsidRDefault="00AC23E4" w:rsidP="00AC23E4">
      <w:pPr>
        <w:jc w:val="both"/>
        <w:rPr>
          <w:strike/>
        </w:rPr>
      </w:pPr>
      <w:r w:rsidRPr="00AC23E4">
        <w:rPr>
          <w:strike/>
        </w:rPr>
        <w:t>Employee wellbeing is central to organisational performance, particularly in residential care where emotional labour and workload pressures are high. CIPD emphasises that wellbeing must be proactively managed to maintain engagement, retention and quality of care (CIPD, 2022).</w:t>
      </w:r>
    </w:p>
    <w:p w14:paraId="18E6EEF8" w14:textId="34BC016B" w:rsidR="00AC23E4" w:rsidRPr="00AC23E4" w:rsidRDefault="00AC23E4" w:rsidP="00AC23E4">
      <w:pPr>
        <w:jc w:val="both"/>
        <w:rPr>
          <w:color w:val="EE0000"/>
        </w:rPr>
      </w:pPr>
      <w:r w:rsidRPr="00AC23E4">
        <w:rPr>
          <w:color w:val="EE0000"/>
        </w:rPr>
        <w:t xml:space="preserve">One major factor affecting wellbeing at Calmere House is workload. Residential care roles often involve long shifts, high emotional demands and limited recovery time. CIPD highlights workload as a core driver of stress and burnout, particularly in sectors facing labour shortages (CIPD, 2021). If staffing levels remain low following the takeover, employees may experience fatigue, reduced job satisfaction and increased sickness absence. </w:t>
      </w:r>
      <w:r w:rsidR="00F75812" w:rsidRPr="00AC23E4">
        <w:rPr>
          <w:color w:val="EE0000"/>
        </w:rPr>
        <w:t>Bakker &amp; Demerouti, 2017</w:t>
      </w:r>
      <w:r w:rsidR="00F75812" w:rsidRPr="006D694E">
        <w:rPr>
          <w:color w:val="EE0000"/>
        </w:rPr>
        <w:t xml:space="preserve"> highlight that an </w:t>
      </w:r>
      <w:r w:rsidRPr="00AC23E4">
        <w:rPr>
          <w:color w:val="EE0000"/>
        </w:rPr>
        <w:t>excessive workload undermines psychological wellbeing and increases turnove</w:t>
      </w:r>
      <w:r w:rsidR="00F75812" w:rsidRPr="006D694E">
        <w:rPr>
          <w:color w:val="EE0000"/>
        </w:rPr>
        <w:t>r</w:t>
      </w:r>
      <w:r w:rsidRPr="00AC23E4">
        <w:rPr>
          <w:color w:val="EE0000"/>
        </w:rPr>
        <w:t>. Addressing this is essential for Chaffinch Group, as poor wellbeing directly impacts care quality, regulatory compliance and organisational reputation.</w:t>
      </w:r>
    </w:p>
    <w:p w14:paraId="7F6B4156" w14:textId="40F78D69" w:rsidR="00AC23E4" w:rsidRPr="00AC23E4" w:rsidRDefault="00AC23E4" w:rsidP="00AC23E4">
      <w:pPr>
        <w:jc w:val="both"/>
        <w:rPr>
          <w:color w:val="EE0000"/>
        </w:rPr>
      </w:pPr>
      <w:r w:rsidRPr="00AC23E4">
        <w:rPr>
          <w:color w:val="EE0000"/>
        </w:rPr>
        <w:t xml:space="preserve">The transition from Kirsten’s ownership to Chaffinch Group introduces organisational change, which can negatively affect wellbeing. CIPD notes that uncertainty, lack of communication and perceived loss of autonomy are significant stressors during change (CIPD, 2020). Employees at Calmere House may feel anxious about new </w:t>
      </w:r>
      <w:r w:rsidR="00F75812" w:rsidRPr="006D694E">
        <w:rPr>
          <w:color w:val="EE0000"/>
        </w:rPr>
        <w:t>targets</w:t>
      </w:r>
      <w:r w:rsidRPr="00AC23E4">
        <w:rPr>
          <w:color w:val="EE0000"/>
        </w:rPr>
        <w:t>, job security or changes to working practices. This aligns with psychological contract theory, which suggests that perceived breaches of expectations can reduce trust and emotional wellbeing (Rousseau, 1995). If unaddressed, this can lead to disengagement, resistance and reduced team cohesion</w:t>
      </w:r>
      <w:r w:rsidR="00F75812" w:rsidRPr="006D694E">
        <w:rPr>
          <w:color w:val="EE0000"/>
        </w:rPr>
        <w:t xml:space="preserve"> and morale.</w:t>
      </w:r>
    </w:p>
    <w:p w14:paraId="064D5170" w14:textId="269FECD2" w:rsidR="00AC23E4" w:rsidRPr="00AC23E4" w:rsidRDefault="00AC23E4" w:rsidP="00AC23E4">
      <w:pPr>
        <w:jc w:val="both"/>
        <w:rPr>
          <w:color w:val="EE0000"/>
        </w:rPr>
      </w:pPr>
      <w:r w:rsidRPr="00AC23E4">
        <w:rPr>
          <w:color w:val="EE0000"/>
        </w:rPr>
        <w:t>Supporting wellbeing is essential not only for ethical practice but also for organisational performance. CIPD states that wellbeing initiatives improve retention, productivity and service quality (CIPD, 2022). For Calmere House, addressing workload and change</w:t>
      </w:r>
      <w:r w:rsidR="00F75812" w:rsidRPr="006D694E">
        <w:rPr>
          <w:color w:val="EE0000"/>
        </w:rPr>
        <w:t xml:space="preserve"> </w:t>
      </w:r>
      <w:r w:rsidRPr="00AC23E4">
        <w:rPr>
          <w:color w:val="EE0000"/>
        </w:rPr>
        <w:t>related stress</w:t>
      </w:r>
      <w:r w:rsidR="00F75812" w:rsidRPr="006D694E">
        <w:rPr>
          <w:color w:val="EE0000"/>
        </w:rPr>
        <w:t xml:space="preserve"> and </w:t>
      </w:r>
      <w:r w:rsidR="006D694E" w:rsidRPr="006D694E">
        <w:rPr>
          <w:color w:val="EE0000"/>
        </w:rPr>
        <w:t>anxiety</w:t>
      </w:r>
      <w:r w:rsidRPr="00AC23E4">
        <w:rPr>
          <w:color w:val="EE0000"/>
        </w:rPr>
        <w:t xml:space="preserve"> will help stabilise the workforce, maintain high</w:t>
      </w:r>
      <w:r w:rsidRPr="00AC23E4">
        <w:rPr>
          <w:color w:val="EE0000"/>
        </w:rPr>
        <w:noBreakHyphen/>
        <w:t>quality care and support a positive organisational culture during the transition</w:t>
      </w:r>
      <w:r w:rsidR="00F75812" w:rsidRPr="006D694E">
        <w:rPr>
          <w:color w:val="EE0000"/>
        </w:rPr>
        <w:t xml:space="preserve"> between ownerships</w:t>
      </w:r>
      <w:r w:rsidRPr="00AC23E4">
        <w:rPr>
          <w:color w:val="EE0000"/>
        </w:rPr>
        <w:t>.</w:t>
      </w:r>
    </w:p>
    <w:p w14:paraId="4C67D9C8" w14:textId="45EBF8DA" w:rsidR="00AC23E4" w:rsidRPr="00AC23E4" w:rsidRDefault="00E5170C" w:rsidP="00AC23E4">
      <w:pPr>
        <w:jc w:val="both"/>
        <w:rPr>
          <w:color w:val="EE0000"/>
        </w:rPr>
      </w:pPr>
      <w:r w:rsidRPr="006D694E">
        <w:rPr>
          <w:color w:val="EE0000"/>
        </w:rPr>
        <w:t>W</w:t>
      </w:r>
      <w:r w:rsidR="00AC23E4" w:rsidRPr="00AC23E4">
        <w:rPr>
          <w:color w:val="EE0000"/>
        </w:rPr>
        <w:t>orkload pressures and change</w:t>
      </w:r>
      <w:r w:rsidR="00AC23E4" w:rsidRPr="00AC23E4">
        <w:rPr>
          <w:color w:val="EE0000"/>
        </w:rPr>
        <w:noBreakHyphen/>
        <w:t>related uncertainty are two critical wellbeing risks at Calmere House</w:t>
      </w:r>
      <w:r w:rsidR="00F75812" w:rsidRPr="006D694E">
        <w:rPr>
          <w:color w:val="EE0000"/>
        </w:rPr>
        <w:t>, a</w:t>
      </w:r>
      <w:r w:rsidR="00AC23E4" w:rsidRPr="00AC23E4">
        <w:rPr>
          <w:color w:val="EE0000"/>
        </w:rPr>
        <w:t>ddressing these factors will strengthen employee r</w:t>
      </w:r>
      <w:r w:rsidR="00F75812" w:rsidRPr="006D694E">
        <w:rPr>
          <w:color w:val="EE0000"/>
        </w:rPr>
        <w:t>elations</w:t>
      </w:r>
      <w:r w:rsidR="00AC23E4" w:rsidRPr="00AC23E4">
        <w:rPr>
          <w:color w:val="EE0000"/>
        </w:rPr>
        <w:t xml:space="preserve">, improve engagement and support Chaffinch Group’s </w:t>
      </w:r>
      <w:r w:rsidR="00D17080" w:rsidRPr="00AC23E4">
        <w:rPr>
          <w:color w:val="EE0000"/>
        </w:rPr>
        <w:t>long</w:t>
      </w:r>
      <w:r w:rsidR="00D17080" w:rsidRPr="006D694E">
        <w:rPr>
          <w:color w:val="EE0000"/>
        </w:rPr>
        <w:t>-term</w:t>
      </w:r>
      <w:r w:rsidR="00AC23E4" w:rsidRPr="00AC23E4">
        <w:rPr>
          <w:color w:val="EE0000"/>
        </w:rPr>
        <w:t xml:space="preserve"> success.</w:t>
      </w:r>
    </w:p>
    <w:p w14:paraId="4BAE57CE" w14:textId="77777777" w:rsidR="008416C5" w:rsidRDefault="008416C5" w:rsidP="00F14233">
      <w:pPr>
        <w:pStyle w:val="ListParagraph"/>
        <w:jc w:val="both"/>
      </w:pPr>
    </w:p>
    <w:p w14:paraId="06EC0CE7" w14:textId="7B0DDDD5" w:rsidR="00E2316E" w:rsidRPr="009A13BA" w:rsidRDefault="00550F8E" w:rsidP="00F14233">
      <w:pPr>
        <w:jc w:val="both"/>
      </w:pPr>
      <w:r w:rsidRPr="009A13BA">
        <w:t>(AC 3.1)</w:t>
      </w:r>
    </w:p>
    <w:p w14:paraId="5375F107" w14:textId="2F6D6773" w:rsidR="00B131CC" w:rsidRPr="009A13BA" w:rsidRDefault="00306B3D" w:rsidP="00F14233">
      <w:pPr>
        <w:jc w:val="both"/>
        <w:rPr>
          <w:strike/>
        </w:rPr>
      </w:pPr>
      <w:r w:rsidRPr="009A13BA">
        <w:rPr>
          <w:strike/>
        </w:rPr>
        <w:t xml:space="preserve">People practices play an integral role in the employee life cycle. The employee lifecycle is the term used to describe an </w:t>
      </w:r>
      <w:r w:rsidR="00B131CC" w:rsidRPr="009A13BA">
        <w:rPr>
          <w:strike/>
        </w:rPr>
        <w:t>individual’s</w:t>
      </w:r>
      <w:r w:rsidRPr="009A13BA">
        <w:rPr>
          <w:strike/>
        </w:rPr>
        <w:t xml:space="preserve"> </w:t>
      </w:r>
      <w:proofErr w:type="gramStart"/>
      <w:r w:rsidRPr="009A13BA">
        <w:rPr>
          <w:strike/>
        </w:rPr>
        <w:t xml:space="preserve">movement </w:t>
      </w:r>
      <w:r w:rsidR="00F911A6" w:rsidRPr="009A13BA">
        <w:rPr>
          <w:strike/>
        </w:rPr>
        <w:t xml:space="preserve"> from</w:t>
      </w:r>
      <w:proofErr w:type="gramEnd"/>
      <w:r w:rsidR="00F911A6" w:rsidRPr="009A13BA">
        <w:rPr>
          <w:strike/>
        </w:rPr>
        <w:t xml:space="preserve"> the </w:t>
      </w:r>
      <w:r w:rsidRPr="009A13BA">
        <w:rPr>
          <w:strike/>
        </w:rPr>
        <w:t xml:space="preserve">first point at which they are aware of the </w:t>
      </w:r>
      <w:proofErr w:type="gramStart"/>
      <w:r w:rsidRPr="009A13BA">
        <w:rPr>
          <w:strike/>
        </w:rPr>
        <w:t>company.</w:t>
      </w:r>
      <w:r w:rsidR="00B131CC" w:rsidRPr="009A13BA">
        <w:rPr>
          <w:strike/>
        </w:rPr>
        <w:t>The</w:t>
      </w:r>
      <w:proofErr w:type="gramEnd"/>
      <w:r w:rsidR="00B131CC" w:rsidRPr="009A13BA">
        <w:rPr>
          <w:strike/>
        </w:rPr>
        <w:t xml:space="preserve"> employee lifecycle has six elements starting with attract, recruit, on board, retain</w:t>
      </w:r>
      <w:r w:rsidR="00B66DB1" w:rsidRPr="009A13BA">
        <w:rPr>
          <w:strike/>
        </w:rPr>
        <w:t>,</w:t>
      </w:r>
      <w:r w:rsidR="00B131CC" w:rsidRPr="009A13BA">
        <w:rPr>
          <w:strike/>
        </w:rPr>
        <w:t xml:space="preserve"> develop and separate.</w:t>
      </w:r>
      <w:r w:rsidR="00B66DB1" w:rsidRPr="009A13BA">
        <w:rPr>
          <w:strike/>
        </w:rPr>
        <w:t xml:space="preserve"> (CIPD, 2025, H)</w:t>
      </w:r>
    </w:p>
    <w:p w14:paraId="10A58313" w14:textId="77777777" w:rsidR="00B66DB1" w:rsidRPr="009A13BA" w:rsidRDefault="00B66DB1" w:rsidP="00F14233">
      <w:pPr>
        <w:pStyle w:val="ListParagraph"/>
        <w:jc w:val="both"/>
        <w:rPr>
          <w:strike/>
        </w:rPr>
      </w:pPr>
    </w:p>
    <w:p w14:paraId="30C33666" w14:textId="4C9BF3A7" w:rsidR="00514366" w:rsidRPr="009A13BA" w:rsidRDefault="00B131CC" w:rsidP="00F14233">
      <w:pPr>
        <w:jc w:val="both"/>
        <w:rPr>
          <w:strike/>
        </w:rPr>
      </w:pPr>
      <w:r w:rsidRPr="009A13BA">
        <w:rPr>
          <w:strike/>
        </w:rPr>
        <w:t>The attraction stage begins with the job advert</w:t>
      </w:r>
      <w:r w:rsidR="00F911A6" w:rsidRPr="009A13BA">
        <w:rPr>
          <w:strike/>
        </w:rPr>
        <w:t>,</w:t>
      </w:r>
      <w:r w:rsidR="004944E6" w:rsidRPr="009A13BA">
        <w:rPr>
          <w:strike/>
        </w:rPr>
        <w:t xml:space="preserve"> how the recruitment manager p</w:t>
      </w:r>
      <w:r w:rsidRPr="009A13BA">
        <w:rPr>
          <w:strike/>
        </w:rPr>
        <w:t xml:space="preserve">ortrays </w:t>
      </w:r>
      <w:r w:rsidR="004944E6" w:rsidRPr="009A13BA">
        <w:rPr>
          <w:strike/>
        </w:rPr>
        <w:t>the company including advertising any benefits</w:t>
      </w:r>
      <w:r w:rsidRPr="009A13BA">
        <w:rPr>
          <w:strike/>
        </w:rPr>
        <w:t xml:space="preserve"> to attract new talent</w:t>
      </w:r>
      <w:r w:rsidR="004944E6" w:rsidRPr="009A13BA">
        <w:rPr>
          <w:strike/>
        </w:rPr>
        <w:t>,</w:t>
      </w:r>
      <w:r w:rsidR="00514366" w:rsidRPr="009A13BA">
        <w:rPr>
          <w:strike/>
        </w:rPr>
        <w:t xml:space="preserve"> this is often influenced by culture and ethical stance (Waite, Beevers, Small et all, 2021.)</w:t>
      </w:r>
      <w:r w:rsidR="004944E6" w:rsidRPr="009A13BA">
        <w:rPr>
          <w:strike/>
        </w:rPr>
        <w:t xml:space="preserve"> </w:t>
      </w:r>
      <w:r w:rsidR="00514366" w:rsidRPr="009A13BA">
        <w:rPr>
          <w:strike/>
        </w:rPr>
        <w:t>R</w:t>
      </w:r>
      <w:r w:rsidR="004944E6" w:rsidRPr="009A13BA">
        <w:rPr>
          <w:strike/>
        </w:rPr>
        <w:t>ecruitment is ensuring that the right person for the job is selected, the recruitment manager would shortlist and interview the most suitable candidates based on their given qualifications and attributes outline</w:t>
      </w:r>
      <w:r w:rsidR="00F911A6" w:rsidRPr="009A13BA">
        <w:rPr>
          <w:strike/>
        </w:rPr>
        <w:t>d</w:t>
      </w:r>
      <w:r w:rsidR="004944E6" w:rsidRPr="009A13BA">
        <w:rPr>
          <w:strike/>
        </w:rPr>
        <w:t xml:space="preserve"> in their </w:t>
      </w:r>
      <w:r w:rsidR="00B66DB1" w:rsidRPr="009A13BA">
        <w:rPr>
          <w:strike/>
        </w:rPr>
        <w:t>application</w:t>
      </w:r>
      <w:r w:rsidR="004944E6" w:rsidRPr="009A13BA">
        <w:rPr>
          <w:strike/>
        </w:rPr>
        <w:t xml:space="preserve"> to ensure that they meet the needs and specifications of the job role,  on board is the process of integrating the new employee into the organisation, this is where culture implementation could be factored in</w:t>
      </w:r>
      <w:r w:rsidR="00B66DB1" w:rsidRPr="009A13BA">
        <w:rPr>
          <w:strike/>
        </w:rPr>
        <w:t xml:space="preserve"> by the recruitment manager and employment relations, where policies and procedures can be introduced and updated as these are always evolving. </w:t>
      </w:r>
    </w:p>
    <w:p w14:paraId="53C4E0CB" w14:textId="77777777" w:rsidR="00514366" w:rsidRPr="009A13BA" w:rsidRDefault="00514366" w:rsidP="00F14233">
      <w:pPr>
        <w:pStyle w:val="ListParagraph"/>
        <w:jc w:val="both"/>
        <w:rPr>
          <w:strike/>
        </w:rPr>
      </w:pPr>
    </w:p>
    <w:p w14:paraId="74DBB249" w14:textId="55EFCA01" w:rsidR="00B66DB1" w:rsidRPr="009A13BA" w:rsidRDefault="00B66DB1" w:rsidP="00F14233">
      <w:pPr>
        <w:jc w:val="both"/>
        <w:rPr>
          <w:strike/>
        </w:rPr>
      </w:pPr>
      <w:r w:rsidRPr="009A13BA">
        <w:rPr>
          <w:strike/>
        </w:rPr>
        <w:t>Develop relates to the development stage of an employee where consultations can be undertaken to identify where the employee wishes to develop providing opportunities for growth and potentially enhancing their career or status within the company (C</w:t>
      </w:r>
      <w:r w:rsidR="00514366" w:rsidRPr="009A13BA">
        <w:rPr>
          <w:strike/>
        </w:rPr>
        <w:t>IPD, I, 2025) this is also an opportunity to check on motivation, if an employee feels that investment is made in them, they are more likely to feel valued, have an improved wellbeing and improved work output (Waite, Beevers, Small et al 2021)</w:t>
      </w:r>
    </w:p>
    <w:p w14:paraId="3F9A7171" w14:textId="77777777" w:rsidR="00B66DB1" w:rsidRPr="009A13BA" w:rsidRDefault="00B66DB1" w:rsidP="00F14233">
      <w:pPr>
        <w:pStyle w:val="ListParagraph"/>
        <w:jc w:val="both"/>
        <w:rPr>
          <w:strike/>
        </w:rPr>
      </w:pPr>
    </w:p>
    <w:p w14:paraId="28AC2562" w14:textId="34E44483" w:rsidR="00B131CC" w:rsidRPr="009A13BA" w:rsidRDefault="00B66DB1" w:rsidP="00F14233">
      <w:pPr>
        <w:jc w:val="both"/>
        <w:rPr>
          <w:strike/>
        </w:rPr>
      </w:pPr>
      <w:r w:rsidRPr="009A13BA">
        <w:rPr>
          <w:strike/>
        </w:rPr>
        <w:t xml:space="preserve">The retention </w:t>
      </w:r>
      <w:r w:rsidR="00F911A6" w:rsidRPr="009A13BA">
        <w:rPr>
          <w:strike/>
        </w:rPr>
        <w:t>relates to</w:t>
      </w:r>
      <w:r w:rsidRPr="009A13BA">
        <w:rPr>
          <w:strike/>
        </w:rPr>
        <w:t xml:space="preserve"> onboar</w:t>
      </w:r>
      <w:r w:rsidR="00F911A6" w:rsidRPr="009A13BA">
        <w:rPr>
          <w:strike/>
        </w:rPr>
        <w:t>ded</w:t>
      </w:r>
      <w:r w:rsidRPr="009A13BA">
        <w:rPr>
          <w:strike/>
        </w:rPr>
        <w:t xml:space="preserve"> employees</w:t>
      </w:r>
      <w:r w:rsidR="00F911A6" w:rsidRPr="009A13BA">
        <w:rPr>
          <w:strike/>
        </w:rPr>
        <w:t xml:space="preserve"> that</w:t>
      </w:r>
      <w:r w:rsidRPr="009A13BA">
        <w:rPr>
          <w:strike/>
        </w:rPr>
        <w:t xml:space="preserve"> have been integrated into the company and with the assistance of the people manager and employment relations case advisor can support the employee to ensure job satisfaction and engaged in their daily activities. </w:t>
      </w:r>
    </w:p>
    <w:p w14:paraId="19B90D38" w14:textId="4A5EB024" w:rsidR="00306B3D" w:rsidRPr="009A13BA" w:rsidRDefault="00514366" w:rsidP="00F14233">
      <w:pPr>
        <w:pStyle w:val="ListParagraph"/>
        <w:jc w:val="both"/>
        <w:rPr>
          <w:strike/>
        </w:rPr>
      </w:pPr>
      <w:r w:rsidRPr="009A13BA">
        <w:rPr>
          <w:strike/>
        </w:rPr>
        <w:t xml:space="preserve"> </w:t>
      </w:r>
    </w:p>
    <w:p w14:paraId="4194C752" w14:textId="291F7438" w:rsidR="00514366" w:rsidRPr="009A13BA" w:rsidRDefault="00514366" w:rsidP="00F14233">
      <w:pPr>
        <w:jc w:val="both"/>
        <w:rPr>
          <w:strike/>
        </w:rPr>
      </w:pPr>
      <w:r w:rsidRPr="009A13BA">
        <w:rPr>
          <w:strike/>
        </w:rPr>
        <w:t>Separation</w:t>
      </w:r>
      <w:r w:rsidR="00F911A6" w:rsidRPr="009A13BA">
        <w:rPr>
          <w:strike/>
        </w:rPr>
        <w:t>,</w:t>
      </w:r>
      <w:r w:rsidRPr="009A13BA">
        <w:rPr>
          <w:strike/>
        </w:rPr>
        <w:t xml:space="preserve"> </w:t>
      </w:r>
      <w:r w:rsidR="00F911A6" w:rsidRPr="009A13BA">
        <w:rPr>
          <w:strike/>
        </w:rPr>
        <w:t>when an</w:t>
      </w:r>
      <w:r w:rsidRPr="009A13BA">
        <w:rPr>
          <w:strike/>
        </w:rPr>
        <w:t xml:space="preserve"> employee unfortunately decides to leave the company, this is where employee relations and the people manager can ensure a smooth transition to exiting the company, to ensuring that the employee stil feels motivated through the notice period and an exit interview could possibly be undertaken to discover the reasons behind the exit to ensure that anything that the company can </w:t>
      </w:r>
      <w:r w:rsidR="003C29F7" w:rsidRPr="009A13BA">
        <w:rPr>
          <w:strike/>
        </w:rPr>
        <w:t>implement</w:t>
      </w:r>
      <w:r w:rsidRPr="009A13BA">
        <w:rPr>
          <w:strike/>
        </w:rPr>
        <w:t xml:space="preserve"> to ensure that talent doesn’t leave the company can be </w:t>
      </w:r>
      <w:r w:rsidR="000E14EF" w:rsidRPr="009A13BA">
        <w:rPr>
          <w:strike/>
        </w:rPr>
        <w:t>addresses</w:t>
      </w:r>
      <w:r w:rsidRPr="009A13BA">
        <w:rPr>
          <w:strike/>
        </w:rPr>
        <w:t>.</w:t>
      </w:r>
    </w:p>
    <w:p w14:paraId="06ED79E4" w14:textId="77777777" w:rsidR="00514366" w:rsidRPr="009A13BA" w:rsidRDefault="00514366" w:rsidP="00F14233">
      <w:pPr>
        <w:pStyle w:val="ListParagraph"/>
        <w:jc w:val="both"/>
        <w:rPr>
          <w:strike/>
        </w:rPr>
      </w:pPr>
    </w:p>
    <w:p w14:paraId="71B086E7" w14:textId="038C35AF" w:rsidR="00514366" w:rsidRPr="009A13BA" w:rsidRDefault="003C29F7" w:rsidP="00F14233">
      <w:pPr>
        <w:jc w:val="both"/>
        <w:rPr>
          <w:strike/>
        </w:rPr>
      </w:pPr>
      <w:r w:rsidRPr="009A13BA">
        <w:rPr>
          <w:strike/>
        </w:rPr>
        <w:t>Arguably</w:t>
      </w:r>
      <w:r w:rsidR="00514366" w:rsidRPr="009A13BA">
        <w:rPr>
          <w:strike/>
        </w:rPr>
        <w:t xml:space="preserve">, the most important aspect of the employee life cycle is the retention stage. </w:t>
      </w:r>
      <w:r w:rsidR="00F911A6" w:rsidRPr="009A13BA">
        <w:rPr>
          <w:strike/>
        </w:rPr>
        <w:t xml:space="preserve">Should </w:t>
      </w:r>
      <w:r w:rsidR="00514366" w:rsidRPr="009A13BA">
        <w:rPr>
          <w:strike/>
        </w:rPr>
        <w:t xml:space="preserve">the employee and workforce feel </w:t>
      </w:r>
      <w:r w:rsidR="00A8479A" w:rsidRPr="009A13BA">
        <w:rPr>
          <w:strike/>
        </w:rPr>
        <w:t>motivated</w:t>
      </w:r>
      <w:r w:rsidR="00514366" w:rsidRPr="009A13BA">
        <w:rPr>
          <w:strike/>
        </w:rPr>
        <w:t xml:space="preserve"> they are likely to be </w:t>
      </w:r>
      <w:r w:rsidRPr="009A13BA">
        <w:rPr>
          <w:strike/>
        </w:rPr>
        <w:t>committed</w:t>
      </w:r>
      <w:r w:rsidR="00514366" w:rsidRPr="009A13BA">
        <w:rPr>
          <w:strike/>
        </w:rPr>
        <w:t xml:space="preserve"> to a </w:t>
      </w:r>
      <w:proofErr w:type="gramStart"/>
      <w:r w:rsidR="00514366" w:rsidRPr="009A13BA">
        <w:rPr>
          <w:strike/>
        </w:rPr>
        <w:t>long term</w:t>
      </w:r>
      <w:proofErr w:type="gramEnd"/>
      <w:r w:rsidR="00514366" w:rsidRPr="009A13BA">
        <w:rPr>
          <w:strike/>
        </w:rPr>
        <w:t xml:space="preserve"> future with the company. </w:t>
      </w:r>
      <w:r w:rsidRPr="009A13BA">
        <w:rPr>
          <w:strike/>
        </w:rPr>
        <w:t xml:space="preserve">The people manager, recruitment manager and the employee relations case advisor all play an integral role within this process. There are many internal and external factors that effect retention. Internal factors can range from fair pay, training and development, employee benefits and line manager relationships </w:t>
      </w:r>
      <w:r w:rsidRPr="009A13BA">
        <w:rPr>
          <w:strike/>
        </w:rPr>
        <w:lastRenderedPageBreak/>
        <w:t xml:space="preserve">(Waite, Beevers, Samall et all, 2012) This can range from the people manager investing time to </w:t>
      </w:r>
      <w:r w:rsidR="00F911A6" w:rsidRPr="009A13BA">
        <w:rPr>
          <w:strike/>
        </w:rPr>
        <w:t>undertake</w:t>
      </w:r>
      <w:r w:rsidRPr="009A13BA">
        <w:rPr>
          <w:strike/>
        </w:rPr>
        <w:t xml:space="preserve"> one to ones with the employee to discover their career goals, if there are any opportunities for learning and development, showing genuine interest in their well being to enhance and improve employee relationships.</w:t>
      </w:r>
      <w:r w:rsidR="00A8479A" w:rsidRPr="009A13BA">
        <w:rPr>
          <w:strike/>
        </w:rPr>
        <w:t xml:space="preserve"> The employee relations case advisor can further enhance this by encouraging participation in HR initiatives, promoting well being workshops</w:t>
      </w:r>
      <w:r w:rsidR="00804BA4" w:rsidRPr="009A13BA">
        <w:rPr>
          <w:strike/>
        </w:rPr>
        <w:t>.</w:t>
      </w:r>
    </w:p>
    <w:p w14:paraId="0B95B022" w14:textId="77777777" w:rsidR="003C29F7" w:rsidRPr="009A13BA" w:rsidRDefault="003C29F7" w:rsidP="00F14233">
      <w:pPr>
        <w:pStyle w:val="ListParagraph"/>
        <w:jc w:val="both"/>
        <w:rPr>
          <w:strike/>
        </w:rPr>
      </w:pPr>
    </w:p>
    <w:p w14:paraId="3EA9EF50" w14:textId="77777777" w:rsidR="000E14EF" w:rsidRPr="009A13BA" w:rsidRDefault="003C29F7" w:rsidP="00F14233">
      <w:pPr>
        <w:jc w:val="both"/>
        <w:rPr>
          <w:strike/>
        </w:rPr>
      </w:pPr>
      <w:r w:rsidRPr="009A13BA">
        <w:rPr>
          <w:strike/>
        </w:rPr>
        <w:t>Failure to complete and undertake successful retention stage will result in the company losing talent, losing money on their investment and incurring further costs for recruitment.</w:t>
      </w:r>
    </w:p>
    <w:p w14:paraId="615AD072" w14:textId="534E8793" w:rsidR="00CA3C8C" w:rsidRPr="00D17080" w:rsidRDefault="00CA3C8C" w:rsidP="00CA3C8C">
      <w:pPr>
        <w:jc w:val="both"/>
        <w:rPr>
          <w:color w:val="EE0000"/>
        </w:rPr>
      </w:pPr>
      <w:r w:rsidRPr="00D17080">
        <w:rPr>
          <w:color w:val="EE0000"/>
        </w:rPr>
        <w:t>Retention is a critical stage of the employee lifecycle</w:t>
      </w:r>
      <w:r w:rsidR="00F75812" w:rsidRPr="00D17080">
        <w:rPr>
          <w:color w:val="EE0000"/>
        </w:rPr>
        <w:t>. It</w:t>
      </w:r>
      <w:r w:rsidRPr="00D17080">
        <w:rPr>
          <w:color w:val="EE0000"/>
        </w:rPr>
        <w:t xml:space="preserve"> shap</w:t>
      </w:r>
      <w:r w:rsidR="00F75812" w:rsidRPr="00D17080">
        <w:rPr>
          <w:color w:val="EE0000"/>
        </w:rPr>
        <w:t>es</w:t>
      </w:r>
      <w:r w:rsidRPr="00D17080">
        <w:rPr>
          <w:color w:val="EE0000"/>
        </w:rPr>
        <w:t xml:space="preserve"> organisational stability, capability and long</w:t>
      </w:r>
      <w:r w:rsidRPr="00D17080">
        <w:rPr>
          <w:color w:val="EE0000"/>
        </w:rPr>
        <w:noBreakHyphen/>
        <w:t xml:space="preserve">term performance. CIPD emphasises that retention is not a single intervention but a coordinated effort across HR functions and line management, aimed at creating a positive employee experience and reducing avoidable turnover (CIPD, 2022). </w:t>
      </w:r>
      <w:r w:rsidR="00F75812" w:rsidRPr="00D17080">
        <w:rPr>
          <w:color w:val="EE0000"/>
        </w:rPr>
        <w:t xml:space="preserve">The </w:t>
      </w:r>
      <w:r w:rsidRPr="00D17080">
        <w:rPr>
          <w:color w:val="EE0000"/>
        </w:rPr>
        <w:t>people manager, recruitment advisor and employment relations case advisor each play a distinct</w:t>
      </w:r>
      <w:r w:rsidR="00F75812" w:rsidRPr="00D17080">
        <w:rPr>
          <w:color w:val="EE0000"/>
        </w:rPr>
        <w:t>, important</w:t>
      </w:r>
      <w:r w:rsidRPr="00D17080">
        <w:rPr>
          <w:color w:val="EE0000"/>
        </w:rPr>
        <w:t xml:space="preserve"> but interconnected role in supporting retention.</w:t>
      </w:r>
    </w:p>
    <w:p w14:paraId="73FB8445" w14:textId="67E99BE6" w:rsidR="00CA3C8C" w:rsidRPr="00D17080" w:rsidRDefault="00CA3C8C" w:rsidP="00CA3C8C">
      <w:pPr>
        <w:jc w:val="both"/>
        <w:rPr>
          <w:color w:val="EE0000"/>
        </w:rPr>
      </w:pPr>
      <w:r w:rsidRPr="00D17080">
        <w:rPr>
          <w:color w:val="EE0000"/>
        </w:rPr>
        <w:t>The people manager is central to retention because they directly influence employees’ day</w:t>
      </w:r>
      <w:r w:rsidR="00F75812" w:rsidRPr="00D17080">
        <w:rPr>
          <w:color w:val="EE0000"/>
        </w:rPr>
        <w:t xml:space="preserve"> </w:t>
      </w:r>
      <w:r w:rsidRPr="00D17080">
        <w:rPr>
          <w:color w:val="EE0000"/>
        </w:rPr>
        <w:t>to</w:t>
      </w:r>
      <w:r w:rsidR="00F75812" w:rsidRPr="00D17080">
        <w:rPr>
          <w:color w:val="EE0000"/>
        </w:rPr>
        <w:t xml:space="preserve"> </w:t>
      </w:r>
      <w:r w:rsidRPr="00D17080">
        <w:rPr>
          <w:color w:val="EE0000"/>
        </w:rPr>
        <w:t>day experience. CIPD highlights that line managers shape motivation, wellbeing and trust</w:t>
      </w:r>
      <w:r w:rsidR="00F75812" w:rsidRPr="00D17080">
        <w:rPr>
          <w:color w:val="EE0000"/>
        </w:rPr>
        <w:t xml:space="preserve">, these </w:t>
      </w:r>
      <w:r w:rsidRPr="00D17080">
        <w:rPr>
          <w:color w:val="EE0000"/>
        </w:rPr>
        <w:t xml:space="preserve">factors </w:t>
      </w:r>
      <w:r w:rsidR="00F75812" w:rsidRPr="00D17080">
        <w:rPr>
          <w:color w:val="EE0000"/>
        </w:rPr>
        <w:t xml:space="preserve">are </w:t>
      </w:r>
      <w:r w:rsidRPr="00D17080">
        <w:rPr>
          <w:color w:val="EE0000"/>
        </w:rPr>
        <w:t>strongly linked to retention (CIPD, 2021). Through regular check</w:t>
      </w:r>
      <w:r w:rsidRPr="00D17080">
        <w:rPr>
          <w:color w:val="EE0000"/>
        </w:rPr>
        <w:noBreakHyphen/>
        <w:t xml:space="preserve">ins, fair work allocation and supportive leadership, the people manager can identify early signs of disengagement and address concerns before they </w:t>
      </w:r>
      <w:r w:rsidR="00080EBD" w:rsidRPr="00D17080">
        <w:rPr>
          <w:color w:val="EE0000"/>
        </w:rPr>
        <w:t>intensify</w:t>
      </w:r>
      <w:r w:rsidRPr="00D17080">
        <w:rPr>
          <w:color w:val="EE0000"/>
        </w:rPr>
        <w:t xml:space="preserve">. Providing development opportunities and recognising good performance also strengthens commitment, aligning with </w:t>
      </w:r>
      <w:r w:rsidR="00080EBD" w:rsidRPr="00D17080">
        <w:rPr>
          <w:color w:val="EE0000"/>
        </w:rPr>
        <w:t>(</w:t>
      </w:r>
      <w:r w:rsidRPr="00D17080">
        <w:rPr>
          <w:color w:val="EE0000"/>
        </w:rPr>
        <w:t>Armstrong and Taylor’s</w:t>
      </w:r>
      <w:r w:rsidR="00080EBD" w:rsidRPr="00D17080">
        <w:rPr>
          <w:color w:val="EE0000"/>
        </w:rPr>
        <w:t xml:space="preserve">, </w:t>
      </w:r>
      <w:r w:rsidRPr="00D17080">
        <w:rPr>
          <w:color w:val="EE0000"/>
        </w:rPr>
        <w:t>2020) view that career growth is a key driver of retention.</w:t>
      </w:r>
    </w:p>
    <w:p w14:paraId="130E49A0" w14:textId="1259AA81" w:rsidR="00CA3C8C" w:rsidRPr="00D17080" w:rsidRDefault="00CA3C8C" w:rsidP="00CA3C8C">
      <w:pPr>
        <w:jc w:val="both"/>
        <w:rPr>
          <w:color w:val="EE0000"/>
        </w:rPr>
      </w:pPr>
      <w:r w:rsidRPr="00D17080">
        <w:rPr>
          <w:color w:val="EE0000"/>
        </w:rPr>
        <w:t>The recruitment advisor contributes to retention by ensuring that the organisation hires individuals who are well</w:t>
      </w:r>
      <w:r w:rsidRPr="00D17080">
        <w:rPr>
          <w:color w:val="EE0000"/>
        </w:rPr>
        <w:noBreakHyphen/>
        <w:t>matched to the role and culture. CIPD stresses that realistic job previews and values</w:t>
      </w:r>
      <w:r w:rsidRPr="00D17080">
        <w:rPr>
          <w:color w:val="EE0000"/>
        </w:rPr>
        <w:noBreakHyphen/>
        <w:t>based recruitment reduce early turnover by aligning expectations and improving person–organisation fit (CIPD, 2020). By selecting candidates who demonstrate empathy and alignment with care values, the recruitment advisor helps build a workforce more likely to stay. Effective onboarding, another responsibility of recruitment teams, further enhances early retention by helping new starters feel supported</w:t>
      </w:r>
      <w:r w:rsidR="00080EBD" w:rsidRPr="00D17080">
        <w:rPr>
          <w:color w:val="EE0000"/>
        </w:rPr>
        <w:t>, informed</w:t>
      </w:r>
      <w:r w:rsidRPr="00D17080">
        <w:rPr>
          <w:color w:val="EE0000"/>
        </w:rPr>
        <w:t xml:space="preserve"> and confident in their roles.</w:t>
      </w:r>
    </w:p>
    <w:p w14:paraId="262B2AA9" w14:textId="6791940D" w:rsidR="00CA3C8C" w:rsidRPr="00D17080" w:rsidRDefault="00CA3C8C" w:rsidP="00CA3C8C">
      <w:pPr>
        <w:jc w:val="both"/>
        <w:rPr>
          <w:color w:val="EE0000"/>
        </w:rPr>
      </w:pPr>
      <w:r w:rsidRPr="00D17080">
        <w:rPr>
          <w:color w:val="EE0000"/>
        </w:rPr>
        <w:t xml:space="preserve">The employment relations case advisor supports retention by ensuring fair, consistent and legally compliant treatment of employees. CIPD notes that unresolved conflict, poor handling of grievances and inconsistent application of policies are major contributors to turnover (CIPD, 2021). The </w:t>
      </w:r>
      <w:r w:rsidR="00080EBD" w:rsidRPr="00D17080">
        <w:rPr>
          <w:color w:val="EE0000"/>
        </w:rPr>
        <w:t>employment relations case</w:t>
      </w:r>
      <w:r w:rsidRPr="00D17080">
        <w:rPr>
          <w:color w:val="EE0000"/>
        </w:rPr>
        <w:t xml:space="preserve"> advisor provides guidance to managers on handling issues promptly, promoting a culture of trust and psychological safety. Early resolution approaches reduce stress and prevent relationship breakdowns, </w:t>
      </w:r>
      <w:r w:rsidRPr="00D17080">
        <w:rPr>
          <w:color w:val="EE0000"/>
        </w:rPr>
        <w:lastRenderedPageBreak/>
        <w:t>helping retain employees who might otherwise leave due to conflict or perceived unfairness.</w:t>
      </w:r>
    </w:p>
    <w:p w14:paraId="157AE733" w14:textId="15B720CC" w:rsidR="00804BA4" w:rsidRPr="00D17080" w:rsidRDefault="00080EBD" w:rsidP="00CA3C8C">
      <w:pPr>
        <w:jc w:val="both"/>
        <w:rPr>
          <w:color w:val="EE0000"/>
        </w:rPr>
      </w:pPr>
      <w:r w:rsidRPr="00D17080">
        <w:rPr>
          <w:color w:val="EE0000"/>
        </w:rPr>
        <w:t>R</w:t>
      </w:r>
      <w:r w:rsidR="00CA3C8C" w:rsidRPr="00D17080">
        <w:rPr>
          <w:color w:val="EE0000"/>
        </w:rPr>
        <w:t>etention at Calmere House is strengthened when the people manager, recruitment advisor and ER case advisor work</w:t>
      </w:r>
      <w:r w:rsidRPr="00D17080">
        <w:rPr>
          <w:color w:val="EE0000"/>
        </w:rPr>
        <w:t xml:space="preserve"> together</w:t>
      </w:r>
      <w:r w:rsidR="00CA3C8C" w:rsidRPr="00D17080">
        <w:rPr>
          <w:color w:val="EE0000"/>
        </w:rPr>
        <w:t xml:space="preserve"> collaboratively</w:t>
      </w:r>
      <w:r w:rsidRPr="00D17080">
        <w:rPr>
          <w:color w:val="EE0000"/>
        </w:rPr>
        <w:t>, s</w:t>
      </w:r>
      <w:r w:rsidR="00CA3C8C" w:rsidRPr="00D17080">
        <w:rPr>
          <w:color w:val="EE0000"/>
        </w:rPr>
        <w:t>haping positive daily experiences, recruiting the right people and ensuring fair treatment, these roles collectively support a stable, engaged and committed workforce.</w:t>
      </w:r>
    </w:p>
    <w:p w14:paraId="1E68629E" w14:textId="0DE53361" w:rsidR="000E14EF" w:rsidRDefault="000E14EF" w:rsidP="006D694E">
      <w:pPr>
        <w:jc w:val="both"/>
      </w:pPr>
    </w:p>
    <w:p w14:paraId="7DEC7E4B" w14:textId="5B56B78B" w:rsidR="000E14EF" w:rsidRDefault="00A8479A" w:rsidP="002B722B">
      <w:pPr>
        <w:jc w:val="both"/>
      </w:pPr>
      <w:r>
        <w:t xml:space="preserve"> </w:t>
      </w:r>
      <w:r w:rsidRPr="009A13BA">
        <w:t>(AC</w:t>
      </w:r>
      <w:r w:rsidR="008B180F" w:rsidRPr="009A13BA">
        <w:t xml:space="preserve"> 3.2)</w:t>
      </w:r>
    </w:p>
    <w:p w14:paraId="702F2749" w14:textId="28CC24D7" w:rsidR="000E14EF" w:rsidRPr="009A13BA" w:rsidRDefault="008B180F" w:rsidP="002B722B">
      <w:pPr>
        <w:jc w:val="both"/>
        <w:rPr>
          <w:strike/>
        </w:rPr>
      </w:pPr>
      <w:r w:rsidRPr="009A13BA">
        <w:rPr>
          <w:strike/>
        </w:rPr>
        <w:t>People practices can play an integral part in the development of Chaffinch groups ambition to fill 100% of their rooms in six months.</w:t>
      </w:r>
    </w:p>
    <w:p w14:paraId="32F1BF5F" w14:textId="76746E1C" w:rsidR="000E14EF" w:rsidRPr="009A13BA" w:rsidRDefault="003A4C62" w:rsidP="002B722B">
      <w:pPr>
        <w:jc w:val="both"/>
        <w:rPr>
          <w:strike/>
        </w:rPr>
      </w:pPr>
      <w:r w:rsidRPr="009A13BA">
        <w:rPr>
          <w:strike/>
        </w:rPr>
        <w:t xml:space="preserve">There are two forms of integration strategy that can assist in this ambition, horizontal and vertical integration strategies. Taylor and Woodhams (2022) describe horizontal integration strategy is implemented when a company such as </w:t>
      </w:r>
      <w:r w:rsidR="00F911A6" w:rsidRPr="009A13BA">
        <w:rPr>
          <w:strike/>
        </w:rPr>
        <w:t>C</w:t>
      </w:r>
      <w:r w:rsidRPr="009A13BA">
        <w:rPr>
          <w:strike/>
        </w:rPr>
        <w:t>haffinch group w</w:t>
      </w:r>
      <w:r w:rsidR="00F911A6" w:rsidRPr="009A13BA">
        <w:rPr>
          <w:strike/>
        </w:rPr>
        <w:t>ish</w:t>
      </w:r>
      <w:r w:rsidRPr="009A13BA">
        <w:rPr>
          <w:strike/>
        </w:rPr>
        <w:t xml:space="preserve"> to reach a larger audience base and to strengthen their position within the market, in this case adding another care home to their already established portfolio along with aligning the HR policies that each company has. People practices can support by aligning the company goals to the areas responsible </w:t>
      </w:r>
      <w:r w:rsidR="00F911A6" w:rsidRPr="009A13BA">
        <w:rPr>
          <w:strike/>
        </w:rPr>
        <w:t>e.g</w:t>
      </w:r>
      <w:r w:rsidRPr="009A13BA">
        <w:rPr>
          <w:strike/>
        </w:rPr>
        <w:t xml:space="preserve"> structuring the recruitment and training elements to the needs of the company</w:t>
      </w:r>
      <w:r w:rsidR="00A859F0" w:rsidRPr="009A13BA">
        <w:rPr>
          <w:strike/>
        </w:rPr>
        <w:t xml:space="preserve"> via learning and development, adapting training workshops to fulfil the required needs or introducing a</w:t>
      </w:r>
      <w:r w:rsidR="00F911A6" w:rsidRPr="009A13BA">
        <w:rPr>
          <w:strike/>
        </w:rPr>
        <w:t xml:space="preserve"> </w:t>
      </w:r>
      <w:r w:rsidR="00BF2A22" w:rsidRPr="009A13BA">
        <w:rPr>
          <w:strike/>
        </w:rPr>
        <w:t>rewards-based</w:t>
      </w:r>
      <w:r w:rsidR="00A859F0" w:rsidRPr="009A13BA">
        <w:rPr>
          <w:strike/>
        </w:rPr>
        <w:t xml:space="preserve"> systems for good performance</w:t>
      </w:r>
      <w:r w:rsidR="002B722B" w:rsidRPr="009A13BA">
        <w:rPr>
          <w:strike/>
        </w:rPr>
        <w:t>.</w:t>
      </w:r>
    </w:p>
    <w:p w14:paraId="4F8A1A2A" w14:textId="77777777" w:rsidR="00F911A6" w:rsidRPr="009A13BA" w:rsidRDefault="003A4C62" w:rsidP="00F14233">
      <w:pPr>
        <w:jc w:val="both"/>
        <w:rPr>
          <w:strike/>
        </w:rPr>
      </w:pPr>
      <w:r w:rsidRPr="009A13BA">
        <w:rPr>
          <w:strike/>
        </w:rPr>
        <w:t>Vertic</w:t>
      </w:r>
      <w:r w:rsidR="00A859F0" w:rsidRPr="009A13BA">
        <w:rPr>
          <w:strike/>
        </w:rPr>
        <w:t>a</w:t>
      </w:r>
      <w:r w:rsidRPr="009A13BA">
        <w:rPr>
          <w:strike/>
        </w:rPr>
        <w:t xml:space="preserve">l integration strategies are </w:t>
      </w:r>
      <w:r w:rsidR="00A859F0" w:rsidRPr="009A13BA">
        <w:rPr>
          <w:strike/>
        </w:rPr>
        <w:t>for when a business aims to control all aspects of the company</w:t>
      </w:r>
      <w:r w:rsidR="00F911A6" w:rsidRPr="009A13BA">
        <w:rPr>
          <w:strike/>
        </w:rPr>
        <w:t>,</w:t>
      </w:r>
      <w:r w:rsidR="00A859F0" w:rsidRPr="009A13BA">
        <w:rPr>
          <w:strike/>
        </w:rPr>
        <w:t xml:space="preserve"> (Taylor and Woodhams, 2022) it aligns the business overall strategy to their people management strategy. People practices would therefore align their activities to ensure that they are supporting the </w:t>
      </w:r>
      <w:r w:rsidR="00F911A6" w:rsidRPr="009A13BA">
        <w:rPr>
          <w:strike/>
        </w:rPr>
        <w:t>company’s</w:t>
      </w:r>
      <w:r w:rsidR="00A859F0" w:rsidRPr="009A13BA">
        <w:rPr>
          <w:strike/>
        </w:rPr>
        <w:t xml:space="preserve"> strategy to fill the rooms to a 100% within six months. This could be through people relations, developing relationships further within the company to provide a positive working environment, through </w:t>
      </w:r>
      <w:proofErr w:type="gramStart"/>
      <w:r w:rsidR="00A859F0" w:rsidRPr="009A13BA">
        <w:rPr>
          <w:strike/>
        </w:rPr>
        <w:t>reward based</w:t>
      </w:r>
      <w:proofErr w:type="gramEnd"/>
      <w:r w:rsidR="00A859F0" w:rsidRPr="009A13BA">
        <w:rPr>
          <w:strike/>
        </w:rPr>
        <w:t xml:space="preserve"> incentives, promoting the benefits of the company and its positives via easy to reach communication tools.</w:t>
      </w:r>
    </w:p>
    <w:p w14:paraId="171DAC04" w14:textId="77777777" w:rsidR="00F911A6" w:rsidRPr="009A13BA" w:rsidRDefault="00F911A6" w:rsidP="00F14233">
      <w:pPr>
        <w:pStyle w:val="ListParagraph"/>
        <w:jc w:val="both"/>
        <w:rPr>
          <w:strike/>
        </w:rPr>
      </w:pPr>
    </w:p>
    <w:p w14:paraId="32EEE4CE" w14:textId="6BA27A4B" w:rsidR="000E14EF" w:rsidRPr="009A13BA" w:rsidRDefault="00F911A6" w:rsidP="00F14233">
      <w:pPr>
        <w:jc w:val="both"/>
        <w:rPr>
          <w:strike/>
        </w:rPr>
      </w:pPr>
      <w:r w:rsidRPr="009A13BA">
        <w:rPr>
          <w:strike/>
        </w:rPr>
        <w:t>P</w:t>
      </w:r>
      <w:r w:rsidR="00A859F0" w:rsidRPr="009A13BA">
        <w:rPr>
          <w:strike/>
        </w:rPr>
        <w:t xml:space="preserve">eople practice </w:t>
      </w:r>
      <w:proofErr w:type="gramStart"/>
      <w:r w:rsidR="000E14EF" w:rsidRPr="009A13BA">
        <w:rPr>
          <w:strike/>
        </w:rPr>
        <w:t>have</w:t>
      </w:r>
      <w:proofErr w:type="gramEnd"/>
      <w:r w:rsidR="000E14EF" w:rsidRPr="009A13BA">
        <w:rPr>
          <w:strike/>
        </w:rPr>
        <w:t xml:space="preserve"> further areas that could help support from skills analysis, policy development </w:t>
      </w:r>
      <w:r w:rsidRPr="009A13BA">
        <w:rPr>
          <w:strike/>
        </w:rPr>
        <w:t>to</w:t>
      </w:r>
      <w:r w:rsidR="000E14EF" w:rsidRPr="009A13BA">
        <w:rPr>
          <w:strike/>
        </w:rPr>
        <w:t xml:space="preserve"> management development, these areas can further support the aim by developing policies that would ensure that all elements required at the fill rate are support</w:t>
      </w:r>
      <w:r w:rsidRPr="009A13BA">
        <w:rPr>
          <w:strike/>
        </w:rPr>
        <w:t>ed.</w:t>
      </w:r>
    </w:p>
    <w:p w14:paraId="6B2A2976" w14:textId="77777777" w:rsidR="000E14EF" w:rsidRPr="009A13BA" w:rsidRDefault="000E14EF" w:rsidP="00F14233">
      <w:pPr>
        <w:pStyle w:val="ListParagraph"/>
        <w:jc w:val="both"/>
        <w:rPr>
          <w:strike/>
        </w:rPr>
      </w:pPr>
    </w:p>
    <w:p w14:paraId="1CEB18BC" w14:textId="265EDD47" w:rsidR="00CA3C8C" w:rsidRDefault="000E14EF" w:rsidP="00CA3C8C">
      <w:pPr>
        <w:jc w:val="both"/>
      </w:pPr>
      <w:r w:rsidRPr="009A13BA">
        <w:rPr>
          <w:strike/>
        </w:rPr>
        <w:t xml:space="preserve">Essentially people practice </w:t>
      </w:r>
      <w:proofErr w:type="gramStart"/>
      <w:r w:rsidRPr="009A13BA">
        <w:rPr>
          <w:strike/>
        </w:rPr>
        <w:t>have</w:t>
      </w:r>
      <w:proofErr w:type="gramEnd"/>
      <w:r w:rsidRPr="009A13BA">
        <w:rPr>
          <w:strike/>
        </w:rPr>
        <w:t xml:space="preserve"> a high involvement in the aim to fill the rooms ins a short time span, not only from the initial communication of the goal, to produce the most </w:t>
      </w:r>
      <w:r w:rsidRPr="009A13BA">
        <w:rPr>
          <w:strike/>
        </w:rPr>
        <w:lastRenderedPageBreak/>
        <w:t xml:space="preserve">effective ways in which this can be achieved within the people practice </w:t>
      </w:r>
      <w:proofErr w:type="gramStart"/>
      <w:r w:rsidRPr="009A13BA">
        <w:rPr>
          <w:strike/>
        </w:rPr>
        <w:t>team,  to</w:t>
      </w:r>
      <w:proofErr w:type="gramEnd"/>
      <w:r w:rsidRPr="009A13BA">
        <w:rPr>
          <w:strike/>
        </w:rPr>
        <w:t xml:space="preserve"> promoting and supporting the goal through specific policies and procedures.  </w:t>
      </w:r>
    </w:p>
    <w:p w14:paraId="746F0BF1" w14:textId="38C94518" w:rsidR="00CA3C8C" w:rsidRPr="00CA3C8C" w:rsidRDefault="00CA3C8C" w:rsidP="00CA3C8C">
      <w:pPr>
        <w:jc w:val="both"/>
        <w:rPr>
          <w:color w:val="EE0000"/>
        </w:rPr>
      </w:pPr>
      <w:r w:rsidRPr="00CA3C8C">
        <w:rPr>
          <w:color w:val="EE0000"/>
        </w:rPr>
        <w:t>To achieve full occupancy within six months, Chaffinch Group must ensure that its people practices are aligned with organisational goals. CIPD describes this alignment as vertical integration</w:t>
      </w:r>
      <w:r w:rsidR="00080EBD" w:rsidRPr="00D17080">
        <w:rPr>
          <w:color w:val="EE0000"/>
        </w:rPr>
        <w:t xml:space="preserve">, </w:t>
      </w:r>
      <w:r w:rsidRPr="00CA3C8C">
        <w:rPr>
          <w:color w:val="EE0000"/>
        </w:rPr>
        <w:t>ensuring people practices support business objectives</w:t>
      </w:r>
      <w:r w:rsidR="00080EBD" w:rsidRPr="00D17080">
        <w:rPr>
          <w:color w:val="EE0000"/>
        </w:rPr>
        <w:t xml:space="preserve"> </w:t>
      </w:r>
      <w:r w:rsidRPr="00CA3C8C">
        <w:rPr>
          <w:color w:val="EE0000"/>
        </w:rPr>
        <w:t>and horizontal integration</w:t>
      </w:r>
      <w:r w:rsidR="00080EBD" w:rsidRPr="00D17080">
        <w:rPr>
          <w:color w:val="EE0000"/>
        </w:rPr>
        <w:t xml:space="preserve"> </w:t>
      </w:r>
      <w:r w:rsidRPr="00CA3C8C">
        <w:rPr>
          <w:color w:val="EE0000"/>
        </w:rPr>
        <w:t>ensuring HR practices reinforce one another (CIPD, 2021).</w:t>
      </w:r>
    </w:p>
    <w:p w14:paraId="632A18DB" w14:textId="492E9A59" w:rsidR="00CA3C8C" w:rsidRPr="00CA3C8C" w:rsidRDefault="00CA3C8C" w:rsidP="00CA3C8C">
      <w:pPr>
        <w:jc w:val="both"/>
        <w:rPr>
          <w:color w:val="EE0000"/>
        </w:rPr>
      </w:pPr>
      <w:r w:rsidRPr="00CA3C8C">
        <w:rPr>
          <w:color w:val="EE0000"/>
        </w:rPr>
        <w:t xml:space="preserve">Vertical integration requires people practices to directly support the goal of increasing occupancy. </w:t>
      </w:r>
      <w:r w:rsidR="00080EBD" w:rsidRPr="00D17080">
        <w:rPr>
          <w:color w:val="EE0000"/>
        </w:rPr>
        <w:t>An</w:t>
      </w:r>
      <w:r w:rsidRPr="00CA3C8C">
        <w:rPr>
          <w:color w:val="EE0000"/>
        </w:rPr>
        <w:t xml:space="preserve"> example</w:t>
      </w:r>
      <w:r w:rsidR="00080EBD" w:rsidRPr="00D17080">
        <w:rPr>
          <w:color w:val="EE0000"/>
        </w:rPr>
        <w:t xml:space="preserve"> of this would be</w:t>
      </w:r>
      <w:r w:rsidRPr="00CA3C8C">
        <w:rPr>
          <w:color w:val="EE0000"/>
        </w:rPr>
        <w:t>, resourcing strategies</w:t>
      </w:r>
      <w:r w:rsidR="00080EBD" w:rsidRPr="00D17080">
        <w:rPr>
          <w:color w:val="EE0000"/>
        </w:rPr>
        <w:t>. These</w:t>
      </w:r>
      <w:r w:rsidRPr="00CA3C8C">
        <w:rPr>
          <w:color w:val="EE0000"/>
        </w:rPr>
        <w:t xml:space="preserve"> must ensure sufficient, skilled staff are available to deliver high</w:t>
      </w:r>
      <w:r w:rsidR="00080EBD" w:rsidRPr="00D17080">
        <w:rPr>
          <w:color w:val="EE0000"/>
        </w:rPr>
        <w:t xml:space="preserve"> </w:t>
      </w:r>
      <w:r w:rsidRPr="00CA3C8C">
        <w:rPr>
          <w:color w:val="EE0000"/>
        </w:rPr>
        <w:t xml:space="preserve">quality care, as staffing levels strongly influence reputation and resident satisfaction (Armstrong &amp; Taylor, 2020). </w:t>
      </w:r>
      <w:r w:rsidR="00080EBD" w:rsidRPr="00D17080">
        <w:rPr>
          <w:color w:val="EE0000"/>
        </w:rPr>
        <w:t>R</w:t>
      </w:r>
      <w:r w:rsidRPr="00CA3C8C">
        <w:rPr>
          <w:color w:val="EE0000"/>
        </w:rPr>
        <w:t>ecruiting individuals with strong values alignment and care experience, Chaffinch Group can enhance service quality, making Calmere House more attractive to prospective residents.</w:t>
      </w:r>
    </w:p>
    <w:p w14:paraId="61087095" w14:textId="13768650" w:rsidR="00CA3C8C" w:rsidRPr="00CA3C8C" w:rsidRDefault="00CA3C8C" w:rsidP="00CA3C8C">
      <w:pPr>
        <w:jc w:val="both"/>
        <w:rPr>
          <w:color w:val="EE0000"/>
        </w:rPr>
      </w:pPr>
      <w:r w:rsidRPr="00CA3C8C">
        <w:rPr>
          <w:color w:val="EE0000"/>
        </w:rPr>
        <w:t>Horizontal integration ensures that resourcing, reward, relations and learning and development work together. A co</w:t>
      </w:r>
      <w:r w:rsidR="00080EBD" w:rsidRPr="00D17080">
        <w:rPr>
          <w:color w:val="EE0000"/>
        </w:rPr>
        <w:t>-</w:t>
      </w:r>
      <w:r w:rsidRPr="00CA3C8C">
        <w:rPr>
          <w:color w:val="EE0000"/>
        </w:rPr>
        <w:t>ordinated approach begins with reward. Competitive pay, recognition schemes and clear progression pathways can help retain skilled staff, reducing turnover and ensuring continuity of care</w:t>
      </w:r>
      <w:r w:rsidR="00080EBD" w:rsidRPr="00D17080">
        <w:rPr>
          <w:color w:val="EE0000"/>
        </w:rPr>
        <w:t xml:space="preserve">, </w:t>
      </w:r>
      <w:r w:rsidRPr="00CA3C8C">
        <w:rPr>
          <w:color w:val="EE0000"/>
        </w:rPr>
        <w:t xml:space="preserve">an important factor for families choosing residential services (CIPD, 2022). Reward practices should complement </w:t>
      </w:r>
      <w:r w:rsidR="00080EBD" w:rsidRPr="00D17080">
        <w:rPr>
          <w:color w:val="EE0000"/>
        </w:rPr>
        <w:t xml:space="preserve">this </w:t>
      </w:r>
      <w:r w:rsidRPr="00CA3C8C">
        <w:rPr>
          <w:color w:val="EE0000"/>
        </w:rPr>
        <w:t>by making roles more appealing and reducing recruitment gaps.</w:t>
      </w:r>
    </w:p>
    <w:p w14:paraId="1BD3FAF8" w14:textId="77777777" w:rsidR="00CA3C8C" w:rsidRPr="00CA3C8C" w:rsidRDefault="00CA3C8C" w:rsidP="00CA3C8C">
      <w:pPr>
        <w:jc w:val="both"/>
        <w:rPr>
          <w:color w:val="EE0000"/>
        </w:rPr>
      </w:pPr>
      <w:r w:rsidRPr="00CA3C8C">
        <w:rPr>
          <w:color w:val="EE0000"/>
        </w:rPr>
        <w:t>Employee relations also play a crucial role. Positive relations, supported by fair policies and effective communication, help create a stable and supportive culture. CIPD highlights that strong employee relations improve engagement and reduce conflict, enabling staff to focus on delivering excellent resident experiences (CIPD, 2021). A positive culture enhances the home’s reputation, supporting occupancy growth.</w:t>
      </w:r>
    </w:p>
    <w:p w14:paraId="2E4FB2B8" w14:textId="6F474C89" w:rsidR="00CA3C8C" w:rsidRPr="00CA3C8C" w:rsidRDefault="00CA3C8C" w:rsidP="00CA3C8C">
      <w:pPr>
        <w:jc w:val="both"/>
        <w:rPr>
          <w:color w:val="EE0000"/>
        </w:rPr>
      </w:pPr>
      <w:r w:rsidRPr="00CA3C8C">
        <w:rPr>
          <w:color w:val="EE0000"/>
        </w:rPr>
        <w:t>L</w:t>
      </w:r>
      <w:r w:rsidR="00080EBD" w:rsidRPr="00D17080">
        <w:rPr>
          <w:color w:val="EE0000"/>
        </w:rPr>
        <w:t>earning and Development</w:t>
      </w:r>
      <w:r w:rsidRPr="00CA3C8C">
        <w:rPr>
          <w:color w:val="EE0000"/>
        </w:rPr>
        <w:t xml:space="preserve"> further strengthens horizontal integration by </w:t>
      </w:r>
      <w:r w:rsidR="00080EBD" w:rsidRPr="00D17080">
        <w:rPr>
          <w:color w:val="EE0000"/>
        </w:rPr>
        <w:t>providing</w:t>
      </w:r>
      <w:r w:rsidRPr="00CA3C8C">
        <w:rPr>
          <w:color w:val="EE0000"/>
        </w:rPr>
        <w:t xml:space="preserve"> staff with the skills needed to deliver specialist and </w:t>
      </w:r>
      <w:r w:rsidR="006D694E" w:rsidRPr="00D17080">
        <w:rPr>
          <w:color w:val="EE0000"/>
        </w:rPr>
        <w:t>person-centred</w:t>
      </w:r>
      <w:r w:rsidRPr="00CA3C8C">
        <w:rPr>
          <w:color w:val="EE0000"/>
        </w:rPr>
        <w:t xml:space="preserve"> care. </w:t>
      </w:r>
      <w:r w:rsidR="00080EBD" w:rsidRPr="00D17080">
        <w:rPr>
          <w:color w:val="EE0000"/>
        </w:rPr>
        <w:t>Enhanced t</w:t>
      </w:r>
      <w:r w:rsidRPr="00CA3C8C">
        <w:rPr>
          <w:color w:val="EE0000"/>
        </w:rPr>
        <w:t xml:space="preserve">raining </w:t>
      </w:r>
      <w:r w:rsidR="00080EBD" w:rsidRPr="00D17080">
        <w:rPr>
          <w:color w:val="EE0000"/>
        </w:rPr>
        <w:t xml:space="preserve">for example in </w:t>
      </w:r>
      <w:r w:rsidRPr="00CA3C8C">
        <w:rPr>
          <w:color w:val="EE0000"/>
        </w:rPr>
        <w:t xml:space="preserve">dementia care, safeguarding and communication not only improves service quality but also differentiates Calmere House in a competitive market. </w:t>
      </w:r>
      <w:r w:rsidR="00080EBD" w:rsidRPr="00D17080">
        <w:rPr>
          <w:color w:val="EE0000"/>
        </w:rPr>
        <w:t xml:space="preserve"> </w:t>
      </w:r>
      <w:r w:rsidR="00080EBD" w:rsidRPr="00CA3C8C">
        <w:rPr>
          <w:color w:val="EE0000"/>
        </w:rPr>
        <w:t>(Salas et al., 2015)</w:t>
      </w:r>
      <w:r w:rsidR="00080EBD" w:rsidRPr="00D17080">
        <w:rPr>
          <w:color w:val="EE0000"/>
        </w:rPr>
        <w:t xml:space="preserve"> mentions that</w:t>
      </w:r>
      <w:r w:rsidRPr="00CA3C8C">
        <w:rPr>
          <w:color w:val="EE0000"/>
        </w:rPr>
        <w:t xml:space="preserve"> investment </w:t>
      </w:r>
      <w:r w:rsidR="006D694E" w:rsidRPr="00D17080">
        <w:rPr>
          <w:color w:val="EE0000"/>
        </w:rPr>
        <w:t>in diversity</w:t>
      </w:r>
      <w:r w:rsidR="00080EBD" w:rsidRPr="00D17080">
        <w:rPr>
          <w:color w:val="EE0000"/>
        </w:rPr>
        <w:t xml:space="preserve"> </w:t>
      </w:r>
      <w:r w:rsidR="006D694E" w:rsidRPr="00D17080">
        <w:rPr>
          <w:color w:val="EE0000"/>
        </w:rPr>
        <w:t xml:space="preserve">and the employee </w:t>
      </w:r>
      <w:r w:rsidRPr="00CA3C8C">
        <w:rPr>
          <w:color w:val="EE0000"/>
        </w:rPr>
        <w:t>enhances both employee capability and organisational performance</w:t>
      </w:r>
      <w:r w:rsidR="00080EBD" w:rsidRPr="00D17080">
        <w:rPr>
          <w:color w:val="EE0000"/>
        </w:rPr>
        <w:t>.</w:t>
      </w:r>
    </w:p>
    <w:p w14:paraId="42880048" w14:textId="084936FA" w:rsidR="00CA3C8C" w:rsidRPr="00CA3C8C" w:rsidRDefault="00CA3C8C" w:rsidP="00CA3C8C">
      <w:pPr>
        <w:jc w:val="both"/>
        <w:rPr>
          <w:color w:val="EE0000"/>
        </w:rPr>
      </w:pPr>
      <w:r w:rsidRPr="00CA3C8C">
        <w:rPr>
          <w:color w:val="EE0000"/>
        </w:rPr>
        <w:t>Together, these integrated people practices create a high</w:t>
      </w:r>
      <w:r w:rsidRPr="00CA3C8C">
        <w:rPr>
          <w:color w:val="EE0000"/>
        </w:rPr>
        <w:noBreakHyphen/>
        <w:t>quality, stable workforce capable of delivering exceptional care</w:t>
      </w:r>
      <w:r w:rsidR="006D694E" w:rsidRPr="00D17080">
        <w:rPr>
          <w:color w:val="EE0000"/>
        </w:rPr>
        <w:t xml:space="preserve">, </w:t>
      </w:r>
      <w:r w:rsidRPr="00CA3C8C">
        <w:rPr>
          <w:color w:val="EE0000"/>
        </w:rPr>
        <w:t>directly supporting the goal of filling all rooms.</w:t>
      </w:r>
    </w:p>
    <w:p w14:paraId="070BB7EE" w14:textId="6E13E348" w:rsidR="009A13BA" w:rsidRDefault="00CA3C8C" w:rsidP="00CA3C8C">
      <w:pPr>
        <w:jc w:val="both"/>
        <w:rPr>
          <w:color w:val="EE0000"/>
        </w:rPr>
      </w:pPr>
      <w:r w:rsidRPr="00CA3C8C">
        <w:rPr>
          <w:color w:val="EE0000"/>
        </w:rPr>
        <w:t xml:space="preserve">By aligning people practices vertically with strategic goals and horizontally across </w:t>
      </w:r>
      <w:r w:rsidR="006D694E" w:rsidRPr="00D17080">
        <w:rPr>
          <w:color w:val="EE0000"/>
        </w:rPr>
        <w:t>human resource</w:t>
      </w:r>
      <w:r w:rsidRPr="00CA3C8C">
        <w:rPr>
          <w:color w:val="EE0000"/>
        </w:rPr>
        <w:t xml:space="preserve"> functions, Chaffinch Group can enhance service quality, strengthen its reputation and achieve full occupancy within six months.</w:t>
      </w:r>
    </w:p>
    <w:p w14:paraId="6093955D" w14:textId="77777777" w:rsidR="00D17080" w:rsidRPr="00D17080" w:rsidRDefault="00D17080" w:rsidP="00CA3C8C">
      <w:pPr>
        <w:jc w:val="both"/>
        <w:rPr>
          <w:color w:val="EE0000"/>
        </w:rPr>
      </w:pPr>
    </w:p>
    <w:p w14:paraId="3C21B97D" w14:textId="77777777" w:rsidR="00CA3C8C" w:rsidRPr="00D17080" w:rsidRDefault="00CA3C8C" w:rsidP="00CA3C8C">
      <w:pPr>
        <w:jc w:val="both"/>
      </w:pPr>
    </w:p>
    <w:p w14:paraId="4D2B31E8" w14:textId="658608C0" w:rsidR="000E14EF" w:rsidRDefault="000E14EF" w:rsidP="00F14233">
      <w:pPr>
        <w:jc w:val="both"/>
      </w:pPr>
      <w:r>
        <w:lastRenderedPageBreak/>
        <w:t xml:space="preserve"> (AC3.3)</w:t>
      </w:r>
    </w:p>
    <w:p w14:paraId="486A4408" w14:textId="42E8B559" w:rsidR="006F6114" w:rsidRDefault="00353CF6" w:rsidP="002B722B">
      <w:pPr>
        <w:jc w:val="both"/>
      </w:pPr>
      <w:r>
        <w:t xml:space="preserve">The relationship between Kath and the employees of Calmere house will need to be </w:t>
      </w:r>
      <w:proofErr w:type="gramStart"/>
      <w:r>
        <w:t>re built</w:t>
      </w:r>
      <w:proofErr w:type="gramEnd"/>
      <w:r>
        <w:t xml:space="preserve"> before Kath can make significant progress to find out why the turnover has increased, there are </w:t>
      </w:r>
      <w:proofErr w:type="gramStart"/>
      <w:r>
        <w:t>a number of</w:t>
      </w:r>
      <w:proofErr w:type="gramEnd"/>
      <w:r>
        <w:t xml:space="preserve"> ways in which this can be achieved.</w:t>
      </w:r>
    </w:p>
    <w:p w14:paraId="7760F8E9" w14:textId="79C62E3C" w:rsidR="006F6114" w:rsidRDefault="006F6114" w:rsidP="002B722B">
      <w:pPr>
        <w:jc w:val="both"/>
      </w:pPr>
      <w:r>
        <w:t xml:space="preserve">Prior to any consultation or engagement with the employees it is important for Kath to ensure that all members are identified, feel included and are diverse to ensure that a true reflection is given. </w:t>
      </w:r>
    </w:p>
    <w:p w14:paraId="56AE5A2C" w14:textId="77777777" w:rsidR="002B722B" w:rsidRDefault="006F6114" w:rsidP="002B722B">
      <w:pPr>
        <w:jc w:val="both"/>
      </w:pPr>
      <w:r>
        <w:t>Focus groups can be used in the initial stages to find out in a larger setting what the issues are that are contributing to the level of turnover. This can be used in a positive way as there is the support of peers and people generally feel more at ease to air opinions in a group setting (Taylor and Woodhams 2022) however, this can also be a negative impact as many can be influenced by the opinions of one and as there are many voices it is important to structure the focused group, allowing everyone to have their fair share of time to discuss along with reassurance that anything discussed within the focus group is with a positive intention to improve matter and that action points that are raised and agreed upon are implemented.</w:t>
      </w:r>
      <w:r w:rsidR="00BF2A22">
        <w:t xml:space="preserve"> (ACAS, 2021) </w:t>
      </w:r>
    </w:p>
    <w:p w14:paraId="08406E95" w14:textId="67AF99DB" w:rsidR="00BF2A22" w:rsidRDefault="00AA22FF" w:rsidP="002B722B">
      <w:pPr>
        <w:jc w:val="both"/>
      </w:pPr>
      <w:r>
        <w:t xml:space="preserve">Interviews can also be undertaken on a </w:t>
      </w:r>
      <w:proofErr w:type="gramStart"/>
      <w:r>
        <w:t>one to one</w:t>
      </w:r>
      <w:proofErr w:type="gramEnd"/>
      <w:r>
        <w:t xml:space="preserve"> basis to find out the reasons behind the sickness levels, although this can be time consuming, it can provide a structured line of questioning to find out a large amount of information (Taylor and Woodhams 2021.) Interviews can be held in a formal or informal basis, it is important however to set the tone for the interview early on, this could be by sending the recipient from Calmere house the list of questions before hand so that they don’t fee too pressured prior to the interview,</w:t>
      </w:r>
      <w:r w:rsidR="00F911A6">
        <w:t xml:space="preserve"> providing openness and transparency prior to the time however, </w:t>
      </w:r>
      <w:r>
        <w:t xml:space="preserve">this could also rise the level of anxiousness around the interview and lead to a lack of </w:t>
      </w:r>
      <w:r w:rsidR="00F911A6">
        <w:t>engagement</w:t>
      </w:r>
    </w:p>
    <w:p w14:paraId="7ED7AA8D" w14:textId="5F97CDF1" w:rsidR="00BF2A22" w:rsidRDefault="00353CF6" w:rsidP="002B722B">
      <w:pPr>
        <w:jc w:val="both"/>
      </w:pPr>
      <w:r>
        <w:t xml:space="preserve">Engagement can be used to promote the benefits of any change that has taken place and to assess the wellbeing of the individual. </w:t>
      </w:r>
      <w:r w:rsidR="006F6114">
        <w:t>Engagement is essential to ensure that any consultation is successful if Kath is to understand the reasons as to why staff turnover has increased. Through engagement it is important to recognise that there are factors that will influence the engagement with any consultations, the culture of the organisation, have they been open to the hearing the employee voice in the past</w:t>
      </w:r>
      <w:r w:rsidR="00BF2A22">
        <w:t>.</w:t>
      </w:r>
      <w:r w:rsidR="00AA22FF">
        <w:t xml:space="preserve"> Kath should make every effort to </w:t>
      </w:r>
      <w:proofErr w:type="gramStart"/>
      <w:r w:rsidR="00AA22FF">
        <w:t>re enforce</w:t>
      </w:r>
      <w:proofErr w:type="gramEnd"/>
      <w:r w:rsidR="00AA22FF">
        <w:t xml:space="preserve"> the importance of the consultation and the willingness to engage and listen to the employees. </w:t>
      </w:r>
    </w:p>
    <w:p w14:paraId="4329B62D" w14:textId="6C0ED4B0" w:rsidR="000431C4" w:rsidRDefault="00BF2A22" w:rsidP="00F14233">
      <w:pPr>
        <w:jc w:val="both"/>
      </w:pPr>
      <w:r>
        <w:t xml:space="preserve">Feedback following the consultation period is also noted to be important as this will help the </w:t>
      </w:r>
      <w:r w:rsidR="00AA22FF">
        <w:t>employees</w:t>
      </w:r>
      <w:r>
        <w:t xml:space="preserve"> of Calmere house to feel included in the </w:t>
      </w:r>
      <w:proofErr w:type="gramStart"/>
      <w:r>
        <w:t>companies</w:t>
      </w:r>
      <w:proofErr w:type="gramEnd"/>
      <w:r>
        <w:t xml:space="preserve"> decision making, building a relationship of trust</w:t>
      </w:r>
      <w:r w:rsidR="00AA22FF">
        <w:t>, it should also be an exercise that is regularly undertaken and any new views on changes sought early (Taylor and Woodhams 2021)</w:t>
      </w:r>
      <w:r w:rsidR="00F911A6">
        <w:t xml:space="preserve">. They go on to mention that communication thereafter, where it be positive or negative on the outcome of the consultation is also important.  Negative feedback can be as important as positive </w:t>
      </w:r>
      <w:r w:rsidR="00F911A6">
        <w:lastRenderedPageBreak/>
        <w:t>as this could further develop the employee employer relationship by showing transparency and help to assist Kath in any further consultations or employee engagement in future.</w:t>
      </w:r>
    </w:p>
    <w:p w14:paraId="21492F34" w14:textId="17C534D0" w:rsidR="00804BA4" w:rsidRDefault="00804BA4" w:rsidP="006D694E">
      <w:pPr>
        <w:jc w:val="both"/>
      </w:pPr>
    </w:p>
    <w:p w14:paraId="075AEFBB" w14:textId="77777777" w:rsidR="006D694E" w:rsidRDefault="006D694E" w:rsidP="006D694E">
      <w:pPr>
        <w:jc w:val="both"/>
      </w:pPr>
    </w:p>
    <w:p w14:paraId="3D19D69F" w14:textId="77777777" w:rsidR="006D694E" w:rsidRDefault="006D694E" w:rsidP="006D694E">
      <w:pPr>
        <w:jc w:val="both"/>
      </w:pPr>
    </w:p>
    <w:p w14:paraId="1D40FD94" w14:textId="77777777" w:rsidR="006D694E" w:rsidRDefault="006D694E" w:rsidP="006D694E">
      <w:pPr>
        <w:jc w:val="both"/>
      </w:pPr>
    </w:p>
    <w:p w14:paraId="3C577C0C" w14:textId="77777777" w:rsidR="00804BA4" w:rsidRDefault="00804BA4" w:rsidP="00F14233">
      <w:pPr>
        <w:pStyle w:val="ListParagraph"/>
        <w:jc w:val="both"/>
      </w:pPr>
    </w:p>
    <w:p w14:paraId="164D0B74" w14:textId="77777777" w:rsidR="00804BA4" w:rsidRDefault="00804BA4" w:rsidP="00804BA4">
      <w:pPr>
        <w:pStyle w:val="ListParagraph"/>
        <w:jc w:val="both"/>
      </w:pPr>
    </w:p>
    <w:p w14:paraId="06B863F6" w14:textId="77777777" w:rsidR="00804BA4" w:rsidRDefault="00804BA4" w:rsidP="00804BA4">
      <w:pPr>
        <w:pStyle w:val="ListParagraph"/>
        <w:jc w:val="both"/>
      </w:pPr>
    </w:p>
    <w:p w14:paraId="1E9EA1CC" w14:textId="77777777" w:rsidR="00804BA4" w:rsidRDefault="00804BA4" w:rsidP="00804BA4">
      <w:pPr>
        <w:pStyle w:val="ListParagraph"/>
        <w:jc w:val="both"/>
      </w:pPr>
    </w:p>
    <w:p w14:paraId="6290E28B" w14:textId="77777777" w:rsidR="00D17080" w:rsidRDefault="00D17080" w:rsidP="00804BA4">
      <w:pPr>
        <w:pStyle w:val="ListParagraph"/>
        <w:jc w:val="both"/>
      </w:pPr>
    </w:p>
    <w:p w14:paraId="7277125D" w14:textId="77777777" w:rsidR="00D17080" w:rsidRDefault="00D17080" w:rsidP="00804BA4">
      <w:pPr>
        <w:pStyle w:val="ListParagraph"/>
        <w:jc w:val="both"/>
      </w:pPr>
    </w:p>
    <w:p w14:paraId="273747F0" w14:textId="77777777" w:rsidR="00D17080" w:rsidRDefault="00D17080" w:rsidP="00804BA4">
      <w:pPr>
        <w:pStyle w:val="ListParagraph"/>
        <w:jc w:val="both"/>
      </w:pPr>
    </w:p>
    <w:p w14:paraId="4ACA4AEF" w14:textId="77777777" w:rsidR="00D17080" w:rsidRDefault="00D17080" w:rsidP="00804BA4">
      <w:pPr>
        <w:pStyle w:val="ListParagraph"/>
        <w:jc w:val="both"/>
      </w:pPr>
    </w:p>
    <w:p w14:paraId="7D7A7C6F" w14:textId="77777777" w:rsidR="00D17080" w:rsidRDefault="00D17080" w:rsidP="00804BA4">
      <w:pPr>
        <w:pStyle w:val="ListParagraph"/>
        <w:jc w:val="both"/>
      </w:pPr>
    </w:p>
    <w:p w14:paraId="50D66C4E" w14:textId="77777777" w:rsidR="00D17080" w:rsidRDefault="00D17080" w:rsidP="00804BA4">
      <w:pPr>
        <w:pStyle w:val="ListParagraph"/>
        <w:jc w:val="both"/>
      </w:pPr>
    </w:p>
    <w:p w14:paraId="72AD1137" w14:textId="77777777" w:rsidR="00D17080" w:rsidRDefault="00D17080" w:rsidP="00804BA4">
      <w:pPr>
        <w:pStyle w:val="ListParagraph"/>
        <w:jc w:val="both"/>
      </w:pPr>
    </w:p>
    <w:p w14:paraId="13B7468E" w14:textId="77777777" w:rsidR="00D17080" w:rsidRDefault="00D17080" w:rsidP="00804BA4">
      <w:pPr>
        <w:pStyle w:val="ListParagraph"/>
        <w:jc w:val="both"/>
      </w:pPr>
    </w:p>
    <w:p w14:paraId="08623847" w14:textId="77777777" w:rsidR="00D17080" w:rsidRDefault="00D17080" w:rsidP="00804BA4">
      <w:pPr>
        <w:pStyle w:val="ListParagraph"/>
        <w:jc w:val="both"/>
      </w:pPr>
    </w:p>
    <w:p w14:paraId="4973416E" w14:textId="77777777" w:rsidR="00D17080" w:rsidRDefault="00D17080" w:rsidP="00804BA4">
      <w:pPr>
        <w:pStyle w:val="ListParagraph"/>
        <w:jc w:val="both"/>
      </w:pPr>
    </w:p>
    <w:p w14:paraId="0F48C708" w14:textId="77777777" w:rsidR="00D17080" w:rsidRDefault="00D17080" w:rsidP="00804BA4">
      <w:pPr>
        <w:pStyle w:val="ListParagraph"/>
        <w:jc w:val="both"/>
      </w:pPr>
    </w:p>
    <w:p w14:paraId="31786400" w14:textId="77777777" w:rsidR="00D17080" w:rsidRDefault="00D17080" w:rsidP="00804BA4">
      <w:pPr>
        <w:pStyle w:val="ListParagraph"/>
        <w:jc w:val="both"/>
      </w:pPr>
    </w:p>
    <w:p w14:paraId="2CA1E031" w14:textId="77777777" w:rsidR="00D17080" w:rsidRDefault="00D17080" w:rsidP="00804BA4">
      <w:pPr>
        <w:pStyle w:val="ListParagraph"/>
        <w:jc w:val="both"/>
      </w:pPr>
    </w:p>
    <w:p w14:paraId="1D541C99" w14:textId="77777777" w:rsidR="00D17080" w:rsidRDefault="00D17080" w:rsidP="00804BA4">
      <w:pPr>
        <w:pStyle w:val="ListParagraph"/>
        <w:jc w:val="both"/>
      </w:pPr>
    </w:p>
    <w:p w14:paraId="47F52395" w14:textId="77777777" w:rsidR="00D17080" w:rsidRDefault="00D17080" w:rsidP="00804BA4">
      <w:pPr>
        <w:pStyle w:val="ListParagraph"/>
        <w:jc w:val="both"/>
      </w:pPr>
    </w:p>
    <w:p w14:paraId="46D45151" w14:textId="77777777" w:rsidR="00D17080" w:rsidRDefault="00D17080" w:rsidP="00804BA4">
      <w:pPr>
        <w:pStyle w:val="ListParagraph"/>
        <w:jc w:val="both"/>
      </w:pPr>
    </w:p>
    <w:p w14:paraId="75D1B202" w14:textId="77777777" w:rsidR="00D17080" w:rsidRDefault="00D17080" w:rsidP="00804BA4">
      <w:pPr>
        <w:pStyle w:val="ListParagraph"/>
        <w:jc w:val="both"/>
      </w:pPr>
    </w:p>
    <w:p w14:paraId="06D4EBCD" w14:textId="77777777" w:rsidR="00D17080" w:rsidRDefault="00D17080" w:rsidP="00804BA4">
      <w:pPr>
        <w:pStyle w:val="ListParagraph"/>
        <w:jc w:val="both"/>
      </w:pPr>
    </w:p>
    <w:p w14:paraId="4E3FCC90" w14:textId="77777777" w:rsidR="00D17080" w:rsidRDefault="00D17080" w:rsidP="00804BA4">
      <w:pPr>
        <w:pStyle w:val="ListParagraph"/>
        <w:jc w:val="both"/>
      </w:pPr>
    </w:p>
    <w:p w14:paraId="5156A36F" w14:textId="77777777" w:rsidR="00D17080" w:rsidRDefault="00D17080" w:rsidP="00804BA4">
      <w:pPr>
        <w:pStyle w:val="ListParagraph"/>
        <w:jc w:val="both"/>
      </w:pPr>
    </w:p>
    <w:p w14:paraId="4596CF01" w14:textId="77777777" w:rsidR="00D17080" w:rsidRDefault="00D17080" w:rsidP="00804BA4">
      <w:pPr>
        <w:pStyle w:val="ListParagraph"/>
        <w:jc w:val="both"/>
      </w:pPr>
    </w:p>
    <w:p w14:paraId="4AA9C54D" w14:textId="77777777" w:rsidR="00D17080" w:rsidRDefault="00D17080" w:rsidP="00804BA4">
      <w:pPr>
        <w:pStyle w:val="ListParagraph"/>
        <w:jc w:val="both"/>
      </w:pPr>
    </w:p>
    <w:p w14:paraId="019C2B11" w14:textId="77777777" w:rsidR="00D17080" w:rsidRDefault="00D17080" w:rsidP="00804BA4">
      <w:pPr>
        <w:pStyle w:val="ListParagraph"/>
        <w:jc w:val="both"/>
      </w:pPr>
    </w:p>
    <w:p w14:paraId="584C73FE" w14:textId="77777777" w:rsidR="00D17080" w:rsidRDefault="00D17080" w:rsidP="00804BA4">
      <w:pPr>
        <w:pStyle w:val="ListParagraph"/>
        <w:jc w:val="both"/>
      </w:pPr>
    </w:p>
    <w:p w14:paraId="5339CCEA" w14:textId="77777777" w:rsidR="000431C4" w:rsidRDefault="000431C4" w:rsidP="006D694E"/>
    <w:p w14:paraId="2741A16C" w14:textId="77777777" w:rsidR="006D694E" w:rsidRDefault="006D694E" w:rsidP="006D694E"/>
    <w:p w14:paraId="26DABD44" w14:textId="77777777" w:rsidR="00B06388" w:rsidRPr="003A1FB8" w:rsidRDefault="00B06388" w:rsidP="00B06388">
      <w:pPr>
        <w:pStyle w:val="ListParagraph"/>
      </w:pPr>
      <w:r w:rsidRPr="003A1FB8">
        <w:rPr>
          <w:u w:val="single"/>
        </w:rPr>
        <w:lastRenderedPageBreak/>
        <w:t>Bibliography</w:t>
      </w:r>
      <w:r w:rsidRPr="003A1FB8">
        <w:t xml:space="preserve"> </w:t>
      </w:r>
    </w:p>
    <w:p w14:paraId="309BAAA0" w14:textId="77777777" w:rsidR="00B06388" w:rsidRPr="003A1FB8" w:rsidRDefault="00B06388" w:rsidP="00B06388">
      <w:pPr>
        <w:pStyle w:val="ListParagraph"/>
      </w:pPr>
    </w:p>
    <w:p w14:paraId="5EED9C8E" w14:textId="77777777" w:rsidR="00B06388" w:rsidRPr="003A1FB8" w:rsidRDefault="00B06388" w:rsidP="00B06388">
      <w:pPr>
        <w:pStyle w:val="ListParagraph"/>
        <w:numPr>
          <w:ilvl w:val="0"/>
          <w:numId w:val="3"/>
        </w:numPr>
      </w:pPr>
      <w:r w:rsidRPr="003A1FB8">
        <w:t>CIPD (2024). </w:t>
      </w:r>
      <w:r w:rsidRPr="003A1FB8">
        <w:rPr>
          <w:i/>
          <w:iCs/>
        </w:rPr>
        <w:t>Strategic Human Resource Management</w:t>
      </w:r>
      <w:r w:rsidRPr="003A1FB8">
        <w:t xml:space="preserve">. Available at: </w:t>
      </w:r>
      <w:hyperlink r:id="rId5" w:history="1">
        <w:r w:rsidRPr="003A1FB8">
          <w:rPr>
            <w:rStyle w:val="Hyperlink"/>
          </w:rPr>
          <w:t>https://www.cipd.org/uk/knowledge/factsheets/strategic-hrm-factsheet/</w:t>
        </w:r>
      </w:hyperlink>
      <w:r w:rsidRPr="003A1FB8">
        <w:t>.</w:t>
      </w:r>
    </w:p>
    <w:p w14:paraId="5C9BEB05" w14:textId="77777777" w:rsidR="00B06388" w:rsidRPr="003A1FB8" w:rsidRDefault="00B06388" w:rsidP="00B06388">
      <w:pPr>
        <w:pStyle w:val="ListParagraph"/>
        <w:ind w:left="1440"/>
      </w:pPr>
    </w:p>
    <w:p w14:paraId="64940D2F" w14:textId="77777777" w:rsidR="00B06388" w:rsidRPr="00841A78" w:rsidRDefault="00B06388" w:rsidP="00B06388">
      <w:pPr>
        <w:pStyle w:val="ListParagraph"/>
        <w:numPr>
          <w:ilvl w:val="0"/>
          <w:numId w:val="3"/>
        </w:numPr>
        <w:rPr>
          <w:strike/>
        </w:rPr>
      </w:pPr>
      <w:r w:rsidRPr="00841A78">
        <w:rPr>
          <w:strike/>
        </w:rPr>
        <w:t>Health (2025). </w:t>
      </w:r>
      <w:r w:rsidRPr="00841A78">
        <w:rPr>
          <w:i/>
          <w:iCs/>
          <w:strike/>
        </w:rPr>
        <w:t>Adult social care workforce survey: April 2025 report</w:t>
      </w:r>
      <w:r w:rsidRPr="00841A78">
        <w:rPr>
          <w:strike/>
        </w:rPr>
        <w:t>. [online] GOV.UK. Available at: https://www.gov.uk/government/statistics/adult-social-care-workforce-survey-april-2025/adult-social-care-workforce-survey-april-2025-report.</w:t>
      </w:r>
    </w:p>
    <w:p w14:paraId="1ECAB345" w14:textId="77777777" w:rsidR="00B06388" w:rsidRPr="00271F45" w:rsidRDefault="00B06388" w:rsidP="00B06388">
      <w:pPr>
        <w:pStyle w:val="ListParagraph"/>
      </w:pPr>
      <w:r w:rsidRPr="00271F45">
        <w:t>‌</w:t>
      </w:r>
    </w:p>
    <w:p w14:paraId="614C26D2" w14:textId="77777777" w:rsidR="00B06388" w:rsidRPr="003A1FB8" w:rsidRDefault="00B06388" w:rsidP="00B06388">
      <w:pPr>
        <w:pStyle w:val="ListParagraph"/>
      </w:pPr>
    </w:p>
    <w:p w14:paraId="417A2E71" w14:textId="77777777" w:rsidR="00B06388" w:rsidRPr="00841A78" w:rsidRDefault="00B06388" w:rsidP="00B06388">
      <w:pPr>
        <w:pStyle w:val="ListParagraph"/>
        <w:numPr>
          <w:ilvl w:val="0"/>
          <w:numId w:val="4"/>
        </w:numPr>
        <w:rPr>
          <w:strike/>
        </w:rPr>
      </w:pPr>
      <w:r w:rsidRPr="00841A78">
        <w:rPr>
          <w:strike/>
        </w:rPr>
        <w:t>Bing. (2024). </w:t>
      </w:r>
      <w:r w:rsidRPr="00841A78">
        <w:rPr>
          <w:i/>
          <w:iCs/>
          <w:strike/>
        </w:rPr>
        <w:t>difficulties in care sector recruitment article professional - Bing</w:t>
      </w:r>
      <w:r w:rsidRPr="00841A78">
        <w:rPr>
          <w:strike/>
        </w:rPr>
        <w:t>. [online] Available at: https://www.bing.com/search?q=diffculties+in+care+sector+recruitment+article+professional&amp;cvid=54bca98b366b4b09b447b7fafb2387a2&amp;gs_lcrp=EgRlZGdlKgYIABBFGDkyBggAEEUYOTIICAEQ6QcY_FXSAQg5Mzc0ajBqMagCALACAA&amp;FORM=ANAB01&amp;PC=U531 (Accessed 15 Nov 2025)</w:t>
      </w:r>
    </w:p>
    <w:p w14:paraId="07546AF6" w14:textId="77777777" w:rsidR="00B06388" w:rsidRPr="003A1FB8" w:rsidRDefault="00B06388" w:rsidP="00B06388">
      <w:pPr>
        <w:pStyle w:val="ListParagraph"/>
        <w:ind w:left="1440"/>
      </w:pPr>
    </w:p>
    <w:p w14:paraId="4C9824E6" w14:textId="77777777" w:rsidR="00B06388" w:rsidRPr="00841A78" w:rsidRDefault="00B06388" w:rsidP="00B06388">
      <w:pPr>
        <w:pStyle w:val="ListParagraph"/>
        <w:numPr>
          <w:ilvl w:val="0"/>
          <w:numId w:val="3"/>
        </w:numPr>
        <w:rPr>
          <w:strike/>
        </w:rPr>
      </w:pPr>
      <w:r w:rsidRPr="00841A78">
        <w:rPr>
          <w:strike/>
        </w:rPr>
        <w:t xml:space="preserve">Munson, </w:t>
      </w:r>
      <w:proofErr w:type="gramStart"/>
      <w:r w:rsidRPr="00841A78">
        <w:rPr>
          <w:strike/>
        </w:rPr>
        <w:t>S.Carehome.co.uk</w:t>
      </w:r>
      <w:proofErr w:type="gramEnd"/>
      <w:r w:rsidRPr="00841A78">
        <w:rPr>
          <w:strike/>
        </w:rPr>
        <w:t xml:space="preserve">. (2025). Available at: </w:t>
      </w:r>
      <w:hyperlink r:id="rId6" w:history="1">
        <w:r w:rsidRPr="00841A78">
          <w:rPr>
            <w:rStyle w:val="Hyperlink"/>
            <w:strike/>
          </w:rPr>
          <w:t>https://www.carehome.co.uk/advice/tech-ai-care-homes</w:t>
        </w:r>
      </w:hyperlink>
      <w:r w:rsidRPr="00841A78">
        <w:rPr>
          <w:strike/>
        </w:rPr>
        <w:t>. (accessed 15 Nov 2025)</w:t>
      </w:r>
    </w:p>
    <w:p w14:paraId="03CC7AFA" w14:textId="77777777" w:rsidR="00B06388" w:rsidRPr="003A1FB8" w:rsidRDefault="00B06388" w:rsidP="00B06388">
      <w:pPr>
        <w:pStyle w:val="ListParagraph"/>
      </w:pPr>
    </w:p>
    <w:p w14:paraId="5696801E" w14:textId="77777777" w:rsidR="00B06388" w:rsidRPr="00841A78" w:rsidRDefault="00B06388" w:rsidP="00B06388">
      <w:pPr>
        <w:pStyle w:val="ListParagraph"/>
        <w:numPr>
          <w:ilvl w:val="0"/>
          <w:numId w:val="3"/>
        </w:numPr>
        <w:rPr>
          <w:strike/>
        </w:rPr>
      </w:pPr>
      <w:r w:rsidRPr="00841A78">
        <w:rPr>
          <w:strike/>
        </w:rPr>
        <w:t>Health (2025). </w:t>
      </w:r>
      <w:r w:rsidRPr="00841A78">
        <w:rPr>
          <w:i/>
          <w:iCs/>
          <w:strike/>
        </w:rPr>
        <w:t>Cutting edge tech introduced in social care</w:t>
      </w:r>
      <w:r w:rsidRPr="00841A78">
        <w:rPr>
          <w:strike/>
        </w:rPr>
        <w:t xml:space="preserve">. [online] GOV.UK. Available at: </w:t>
      </w:r>
      <w:hyperlink r:id="rId7" w:history="1">
        <w:r w:rsidRPr="00841A78">
          <w:rPr>
            <w:rStyle w:val="Hyperlink"/>
            <w:strike/>
          </w:rPr>
          <w:t>https://www.gov.uk/government/news/cutting-edge-tech-introduced-in-social-care</w:t>
        </w:r>
      </w:hyperlink>
      <w:r w:rsidRPr="00841A78">
        <w:rPr>
          <w:strike/>
        </w:rPr>
        <w:t>. (accessed 15 Nov 2025)</w:t>
      </w:r>
    </w:p>
    <w:p w14:paraId="1C7B58F9" w14:textId="77777777" w:rsidR="00B06388" w:rsidRPr="003A1FB8" w:rsidRDefault="00B06388" w:rsidP="00B06388"/>
    <w:p w14:paraId="4311036D" w14:textId="77777777" w:rsidR="00B06388" w:rsidRPr="00841A78" w:rsidRDefault="00B06388" w:rsidP="00B06388">
      <w:pPr>
        <w:pStyle w:val="NormalWeb"/>
        <w:numPr>
          <w:ilvl w:val="0"/>
          <w:numId w:val="3"/>
        </w:numPr>
        <w:spacing w:before="0" w:beforeAutospacing="0" w:after="0" w:afterAutospacing="0" w:line="360" w:lineRule="atLeast"/>
        <w:rPr>
          <w:rFonts w:asciiTheme="minorHAnsi" w:hAnsiTheme="minorHAnsi" w:cs="Calibri"/>
          <w:strike/>
          <w:color w:val="000000"/>
        </w:rPr>
      </w:pPr>
      <w:r w:rsidRPr="00841A78">
        <w:rPr>
          <w:rFonts w:asciiTheme="minorHAnsi" w:hAnsiTheme="minorHAnsi" w:cs="Calibri"/>
          <w:strike/>
          <w:color w:val="000000"/>
        </w:rPr>
        <w:t>Jo, H.-K. (2024). Why nursing cannot be replaced with artificial intelligence. </w:t>
      </w:r>
      <w:r w:rsidRPr="00841A78">
        <w:rPr>
          <w:rFonts w:asciiTheme="minorHAnsi" w:hAnsiTheme="minorHAnsi" w:cs="Calibri"/>
          <w:i/>
          <w:iCs/>
          <w:strike/>
          <w:color w:val="000000"/>
        </w:rPr>
        <w:t>Women s Health Nursing</w:t>
      </w:r>
      <w:r w:rsidRPr="00841A78">
        <w:rPr>
          <w:rFonts w:asciiTheme="minorHAnsi" w:hAnsiTheme="minorHAnsi" w:cs="Calibri"/>
          <w:strike/>
          <w:color w:val="000000"/>
        </w:rPr>
        <w:t xml:space="preserve">, 30(4), pp.340–344. </w:t>
      </w:r>
      <w:proofErr w:type="gramStart"/>
      <w:r w:rsidRPr="00841A78">
        <w:rPr>
          <w:rFonts w:asciiTheme="minorHAnsi" w:hAnsiTheme="minorHAnsi" w:cs="Calibri"/>
          <w:strike/>
          <w:color w:val="000000"/>
        </w:rPr>
        <w:t>doi:https://doi.org/10.4069/whn.2024.12.12</w:t>
      </w:r>
      <w:proofErr w:type="gramEnd"/>
      <w:r w:rsidRPr="00841A78">
        <w:rPr>
          <w:rFonts w:asciiTheme="minorHAnsi" w:hAnsiTheme="minorHAnsi" w:cs="Calibri"/>
          <w:strike/>
          <w:color w:val="000000"/>
        </w:rPr>
        <w:t>. (accessed 15 Nov 2025)</w:t>
      </w:r>
    </w:p>
    <w:p w14:paraId="7EBD448F" w14:textId="77777777" w:rsidR="00B06388" w:rsidRPr="003A1FB8" w:rsidRDefault="00B06388" w:rsidP="00B06388">
      <w:pPr>
        <w:pStyle w:val="NormalWeb"/>
        <w:spacing w:before="0" w:beforeAutospacing="0" w:after="0" w:afterAutospacing="0" w:line="360" w:lineRule="atLeast"/>
        <w:ind w:left="1440"/>
        <w:rPr>
          <w:rFonts w:asciiTheme="minorHAnsi" w:hAnsiTheme="minorHAnsi" w:cs="Calibri"/>
          <w:color w:val="000000"/>
        </w:rPr>
      </w:pPr>
    </w:p>
    <w:p w14:paraId="3DFC2B98" w14:textId="77777777" w:rsidR="00B06388" w:rsidRPr="003A1FB8" w:rsidRDefault="00B06388" w:rsidP="00B06388">
      <w:pPr>
        <w:pStyle w:val="NormalWeb"/>
        <w:numPr>
          <w:ilvl w:val="0"/>
          <w:numId w:val="3"/>
        </w:numPr>
        <w:spacing w:before="0" w:beforeAutospacing="0" w:after="0" w:afterAutospacing="0" w:line="360" w:lineRule="atLeast"/>
        <w:rPr>
          <w:rFonts w:asciiTheme="minorHAnsi" w:hAnsiTheme="minorHAnsi" w:cs="Calibri"/>
          <w:color w:val="000000"/>
        </w:rPr>
      </w:pPr>
      <w:r w:rsidRPr="003A1FB8">
        <w:rPr>
          <w:rFonts w:asciiTheme="minorHAnsi" w:hAnsiTheme="minorHAnsi" w:cs="Calibri"/>
          <w:color w:val="000000"/>
        </w:rPr>
        <w:t>McLeod, S. (2025). </w:t>
      </w:r>
      <w:r w:rsidRPr="003A1FB8">
        <w:rPr>
          <w:rFonts w:asciiTheme="minorHAnsi" w:hAnsiTheme="minorHAnsi" w:cs="Calibri"/>
          <w:i/>
          <w:iCs/>
          <w:color w:val="000000"/>
        </w:rPr>
        <w:t>Maslow’s hierarchy of needs</w:t>
      </w:r>
      <w:r w:rsidRPr="003A1FB8">
        <w:rPr>
          <w:rFonts w:asciiTheme="minorHAnsi" w:hAnsiTheme="minorHAnsi" w:cs="Calibri"/>
          <w:color w:val="000000"/>
        </w:rPr>
        <w:t xml:space="preserve">. Simply Psychology. Available at: </w:t>
      </w:r>
      <w:hyperlink r:id="rId8" w:history="1">
        <w:r w:rsidRPr="003A1FB8">
          <w:rPr>
            <w:rStyle w:val="Hyperlink"/>
            <w:rFonts w:asciiTheme="minorHAnsi" w:hAnsiTheme="minorHAnsi" w:cs="Calibri"/>
          </w:rPr>
          <w:t>https://www.simplypsychology.org/maslow.html</w:t>
        </w:r>
      </w:hyperlink>
      <w:r w:rsidRPr="003A1FB8">
        <w:rPr>
          <w:rFonts w:asciiTheme="minorHAnsi" w:hAnsiTheme="minorHAnsi" w:cs="Calibri"/>
          <w:color w:val="000000"/>
        </w:rPr>
        <w:t xml:space="preserve">. </w:t>
      </w:r>
      <w:proofErr w:type="gramStart"/>
      <w:r w:rsidRPr="003A1FB8">
        <w:rPr>
          <w:rFonts w:asciiTheme="minorHAnsi" w:hAnsiTheme="minorHAnsi" w:cs="Calibri"/>
          <w:color w:val="000000"/>
        </w:rPr>
        <w:t>( accessed</w:t>
      </w:r>
      <w:proofErr w:type="gramEnd"/>
      <w:r w:rsidRPr="003A1FB8">
        <w:rPr>
          <w:rFonts w:asciiTheme="minorHAnsi" w:hAnsiTheme="minorHAnsi" w:cs="Calibri"/>
          <w:color w:val="000000"/>
        </w:rPr>
        <w:t xml:space="preserve"> 29 Nov 2025)</w:t>
      </w:r>
    </w:p>
    <w:p w14:paraId="0E21339F" w14:textId="77777777" w:rsidR="00B06388" w:rsidRPr="003A1FB8" w:rsidRDefault="00B06388" w:rsidP="00B06388">
      <w:pPr>
        <w:pStyle w:val="ListParagraph"/>
      </w:pPr>
    </w:p>
    <w:p w14:paraId="2AC62697" w14:textId="77777777" w:rsidR="00B06388" w:rsidRPr="0039347C" w:rsidRDefault="00B06388" w:rsidP="00B06388">
      <w:pPr>
        <w:pStyle w:val="ListParagraph"/>
        <w:numPr>
          <w:ilvl w:val="0"/>
          <w:numId w:val="3"/>
        </w:numPr>
      </w:pPr>
      <w:r w:rsidRPr="0039347C">
        <w:t>Nickerson, C. (2025). </w:t>
      </w:r>
      <w:r w:rsidRPr="0039347C">
        <w:rPr>
          <w:i/>
          <w:iCs/>
        </w:rPr>
        <w:t>Herzberg’s two-factor theory of motivation-hygiene</w:t>
      </w:r>
      <w:r w:rsidRPr="0039347C">
        <w:t xml:space="preserve">. Simply Psychology. Available at: </w:t>
      </w:r>
      <w:hyperlink r:id="rId9" w:history="1">
        <w:r w:rsidRPr="0039347C">
          <w:rPr>
            <w:rStyle w:val="Hyperlink"/>
          </w:rPr>
          <w:t>https://www.simplypsychology.org/herzbergs-two-factor-theory.html</w:t>
        </w:r>
      </w:hyperlink>
      <w:r w:rsidRPr="0039347C">
        <w:t>.</w:t>
      </w:r>
      <w:r w:rsidRPr="003A1FB8">
        <w:t xml:space="preserve"> (</w:t>
      </w:r>
      <w:proofErr w:type="gramStart"/>
      <w:r w:rsidRPr="003A1FB8">
        <w:t>accessed</w:t>
      </w:r>
      <w:proofErr w:type="gramEnd"/>
      <w:r w:rsidRPr="003A1FB8">
        <w:t xml:space="preserve"> 29 Nov 2025</w:t>
      </w:r>
    </w:p>
    <w:p w14:paraId="0EC341CE" w14:textId="77777777" w:rsidR="00B06388" w:rsidRPr="0039347C" w:rsidRDefault="00B06388" w:rsidP="00B06388">
      <w:pPr>
        <w:pStyle w:val="ListParagraph"/>
      </w:pPr>
      <w:r w:rsidRPr="0039347C">
        <w:t>‌</w:t>
      </w:r>
    </w:p>
    <w:p w14:paraId="73C0323B" w14:textId="77777777" w:rsidR="00B06388" w:rsidRPr="003A1FB8" w:rsidRDefault="00B06388" w:rsidP="00B06388">
      <w:pPr>
        <w:pStyle w:val="ListParagraph"/>
      </w:pPr>
    </w:p>
    <w:p w14:paraId="2F53FCB1" w14:textId="77777777" w:rsidR="00B06388" w:rsidRPr="003A1FB8" w:rsidRDefault="00B06388" w:rsidP="00B06388">
      <w:pPr>
        <w:pStyle w:val="ListParagraph"/>
        <w:numPr>
          <w:ilvl w:val="0"/>
          <w:numId w:val="3"/>
        </w:numPr>
      </w:pPr>
      <w:r w:rsidRPr="003A1FB8">
        <w:t>McCabe, D (2010) Taking the long view; a cultural analysis of memory as resisting and fluctuating organisational change, Journal of organisational change management.</w:t>
      </w:r>
    </w:p>
    <w:p w14:paraId="4411E47F" w14:textId="77777777" w:rsidR="00B06388" w:rsidRPr="003A1FB8" w:rsidRDefault="00B06388" w:rsidP="00B06388">
      <w:pPr>
        <w:pStyle w:val="ListParagraph"/>
      </w:pPr>
    </w:p>
    <w:p w14:paraId="7D77BFF0" w14:textId="77777777" w:rsidR="00B06388" w:rsidRDefault="00B06388" w:rsidP="00B06388">
      <w:pPr>
        <w:pStyle w:val="ListParagraph"/>
        <w:numPr>
          <w:ilvl w:val="0"/>
          <w:numId w:val="3"/>
        </w:numPr>
      </w:pPr>
      <w:r w:rsidRPr="0039347C">
        <w:t>Taylor, S. and Woodhams, C. (2022). </w:t>
      </w:r>
      <w:r w:rsidRPr="0039347C">
        <w:rPr>
          <w:i/>
          <w:iCs/>
        </w:rPr>
        <w:t xml:space="preserve">Human Resource </w:t>
      </w:r>
      <w:proofErr w:type="gramStart"/>
      <w:r w:rsidRPr="0039347C">
        <w:rPr>
          <w:i/>
          <w:iCs/>
        </w:rPr>
        <w:t>Management :</w:t>
      </w:r>
      <w:proofErr w:type="gramEnd"/>
      <w:r w:rsidRPr="0039347C">
        <w:rPr>
          <w:i/>
          <w:iCs/>
        </w:rPr>
        <w:t xml:space="preserve"> People and organisations.</w:t>
      </w:r>
      <w:r w:rsidRPr="0039347C">
        <w:t> 3RD ed. London: Chartered Institute of Personnel and Development.</w:t>
      </w:r>
    </w:p>
    <w:p w14:paraId="760B584A" w14:textId="77777777" w:rsidR="00B06388" w:rsidRDefault="00B06388" w:rsidP="00B06388">
      <w:pPr>
        <w:pStyle w:val="ListParagraph"/>
      </w:pPr>
    </w:p>
    <w:p w14:paraId="2C4703B3" w14:textId="77777777" w:rsidR="00B06388" w:rsidRPr="008B180F" w:rsidRDefault="00B06388" w:rsidP="00B06388">
      <w:pPr>
        <w:pStyle w:val="NormalWeb"/>
        <w:numPr>
          <w:ilvl w:val="0"/>
          <w:numId w:val="3"/>
        </w:numPr>
        <w:spacing w:before="0" w:beforeAutospacing="0" w:after="0" w:afterAutospacing="0" w:line="360" w:lineRule="atLeast"/>
        <w:rPr>
          <w:rFonts w:asciiTheme="minorHAnsi" w:hAnsiTheme="minorHAnsi" w:cs="Calibri"/>
          <w:color w:val="000000"/>
        </w:rPr>
      </w:pPr>
      <w:r w:rsidRPr="008B180F">
        <w:rPr>
          <w:rFonts w:asciiTheme="minorHAnsi" w:hAnsiTheme="minorHAnsi" w:cs="Calibri"/>
          <w:color w:val="000000"/>
        </w:rPr>
        <w:t>Taylor, S. and Woodhams, C. (2022). </w:t>
      </w:r>
      <w:r w:rsidRPr="008B180F">
        <w:rPr>
          <w:rFonts w:asciiTheme="minorHAnsi" w:hAnsiTheme="minorHAnsi" w:cs="Calibri"/>
          <w:i/>
          <w:iCs/>
          <w:color w:val="000000"/>
        </w:rPr>
        <w:t>Studying Human Resource Management</w:t>
      </w:r>
      <w:r>
        <w:rPr>
          <w:rFonts w:asciiTheme="minorHAnsi" w:hAnsiTheme="minorHAnsi" w:cs="Calibri"/>
          <w:color w:val="000000"/>
        </w:rPr>
        <w:t xml:space="preserve">: A Guide to the study, Context and Practice of HR. </w:t>
      </w:r>
      <w:r w:rsidRPr="008B180F">
        <w:rPr>
          <w:rFonts w:asciiTheme="minorHAnsi" w:hAnsiTheme="minorHAnsi" w:cs="Calibri"/>
          <w:color w:val="000000"/>
        </w:rPr>
        <w:t xml:space="preserve"> 3rd ed. Kogan Page Publishers.</w:t>
      </w:r>
    </w:p>
    <w:p w14:paraId="3B65A466" w14:textId="77777777" w:rsidR="00B06388" w:rsidRPr="008B180F" w:rsidRDefault="00B06388" w:rsidP="00B06388">
      <w:pPr>
        <w:pStyle w:val="ListParagraph"/>
      </w:pPr>
      <w:r w:rsidRPr="0039347C">
        <w:t>‌</w:t>
      </w:r>
    </w:p>
    <w:p w14:paraId="4560A3A3" w14:textId="77777777" w:rsidR="00B06388" w:rsidRPr="003A1FB8" w:rsidRDefault="00B06388" w:rsidP="00B06388">
      <w:pPr>
        <w:pStyle w:val="NormalWeb"/>
        <w:numPr>
          <w:ilvl w:val="0"/>
          <w:numId w:val="3"/>
        </w:numPr>
        <w:spacing w:before="0" w:beforeAutospacing="0" w:after="0" w:afterAutospacing="0" w:line="360" w:lineRule="atLeast"/>
        <w:rPr>
          <w:rFonts w:asciiTheme="minorHAnsi" w:hAnsiTheme="minorHAnsi" w:cs="Calibri"/>
          <w:color w:val="000000"/>
        </w:rPr>
      </w:pPr>
      <w:r w:rsidRPr="003A1FB8">
        <w:rPr>
          <w:rFonts w:asciiTheme="minorHAnsi" w:hAnsiTheme="minorHAnsi" w:cs="Calibri"/>
          <w:color w:val="000000"/>
        </w:rPr>
        <w:t>CIPD (2025). </w:t>
      </w:r>
      <w:r w:rsidRPr="003A1FB8">
        <w:rPr>
          <w:rFonts w:asciiTheme="minorHAnsi" w:hAnsiTheme="minorHAnsi" w:cs="Calibri"/>
          <w:i/>
          <w:iCs/>
          <w:color w:val="000000"/>
        </w:rPr>
        <w:t>CIPD | Employee voice | CIPD Viewpoint</w:t>
      </w:r>
      <w:r w:rsidRPr="003A1FB8">
        <w:rPr>
          <w:rFonts w:asciiTheme="minorHAnsi" w:hAnsiTheme="minorHAnsi" w:cs="Calibri"/>
          <w:color w:val="000000"/>
        </w:rPr>
        <w:t xml:space="preserve">. Available at: </w:t>
      </w:r>
      <w:hyperlink r:id="rId10" w:history="1">
        <w:r w:rsidRPr="003A1FB8">
          <w:rPr>
            <w:rStyle w:val="Hyperlink"/>
            <w:rFonts w:asciiTheme="minorHAnsi" w:hAnsiTheme="minorHAnsi" w:cs="Calibri"/>
          </w:rPr>
          <w:t>https://www.cipd.org/en/views-and-insights/cipd-viewpoint/employee-voice/</w:t>
        </w:r>
      </w:hyperlink>
      <w:r w:rsidRPr="003A1FB8">
        <w:rPr>
          <w:rFonts w:asciiTheme="minorHAnsi" w:hAnsiTheme="minorHAnsi" w:cs="Calibri"/>
          <w:color w:val="000000"/>
        </w:rPr>
        <w:t>.</w:t>
      </w:r>
    </w:p>
    <w:p w14:paraId="2772821A" w14:textId="77777777" w:rsidR="00B06388" w:rsidRPr="003A1FB8" w:rsidRDefault="00B06388" w:rsidP="00B06388">
      <w:pPr>
        <w:pStyle w:val="NormalWeb"/>
        <w:spacing w:before="0" w:beforeAutospacing="0" w:after="0" w:afterAutospacing="0" w:line="360" w:lineRule="atLeast"/>
        <w:ind w:left="1440"/>
        <w:rPr>
          <w:rFonts w:asciiTheme="minorHAnsi" w:hAnsiTheme="minorHAnsi" w:cs="Calibri"/>
          <w:color w:val="000000"/>
        </w:rPr>
      </w:pPr>
    </w:p>
    <w:p w14:paraId="6EF5E9C6" w14:textId="77777777" w:rsidR="00B06388" w:rsidRPr="003A1FB8" w:rsidRDefault="00B06388" w:rsidP="00B06388">
      <w:pPr>
        <w:pStyle w:val="NormalWeb"/>
        <w:numPr>
          <w:ilvl w:val="0"/>
          <w:numId w:val="3"/>
        </w:numPr>
        <w:spacing w:before="0" w:beforeAutospacing="0" w:after="0" w:afterAutospacing="0" w:line="360" w:lineRule="atLeast"/>
        <w:rPr>
          <w:rFonts w:asciiTheme="minorHAnsi" w:hAnsiTheme="minorHAnsi" w:cs="Calibri"/>
          <w:color w:val="000000"/>
        </w:rPr>
      </w:pPr>
      <w:r w:rsidRPr="003A1FB8">
        <w:rPr>
          <w:rFonts w:asciiTheme="minorHAnsi" w:hAnsiTheme="minorHAnsi" w:cs="Calibri"/>
          <w:color w:val="000000"/>
        </w:rPr>
        <w:t>HR Magazine.  </w:t>
      </w:r>
      <w:r w:rsidRPr="003A1FB8">
        <w:rPr>
          <w:rFonts w:asciiTheme="minorHAnsi" w:hAnsiTheme="minorHAnsi" w:cs="Calibri"/>
          <w:i/>
          <w:iCs/>
          <w:color w:val="000000"/>
        </w:rPr>
        <w:t>HR Magazine - Power dynamics: Managing change in an organisation</w:t>
      </w:r>
      <w:r w:rsidRPr="003A1FB8">
        <w:rPr>
          <w:rFonts w:asciiTheme="minorHAnsi" w:hAnsiTheme="minorHAnsi" w:cs="Calibri"/>
          <w:color w:val="000000"/>
        </w:rPr>
        <w:t xml:space="preserve">. Available at: </w:t>
      </w:r>
      <w:hyperlink r:id="rId11" w:history="1">
        <w:r w:rsidRPr="003A1FB8">
          <w:rPr>
            <w:rStyle w:val="Hyperlink"/>
            <w:rFonts w:asciiTheme="minorHAnsi" w:hAnsiTheme="minorHAnsi" w:cs="Calibri"/>
          </w:rPr>
          <w:t>https://www.hrmagazine.co.uk/content/features/power-dynamics-managing-change-in-an-organisation</w:t>
        </w:r>
      </w:hyperlink>
      <w:r w:rsidRPr="003A1FB8">
        <w:rPr>
          <w:rFonts w:asciiTheme="minorHAnsi" w:hAnsiTheme="minorHAnsi" w:cs="Calibri"/>
          <w:color w:val="000000"/>
        </w:rPr>
        <w:t>. (accessed 29 Nov 2025)</w:t>
      </w:r>
    </w:p>
    <w:p w14:paraId="6B1631F6" w14:textId="77777777" w:rsidR="00B06388" w:rsidRDefault="00B06388" w:rsidP="00B06388">
      <w:pPr>
        <w:pStyle w:val="ListParagraph"/>
        <w:numPr>
          <w:ilvl w:val="0"/>
          <w:numId w:val="3"/>
        </w:numPr>
      </w:pPr>
      <w:r w:rsidRPr="003A1FB8">
        <w:t>CIPD (2025). </w:t>
      </w:r>
      <w:r w:rsidRPr="003A1FB8">
        <w:rPr>
          <w:i/>
          <w:iCs/>
        </w:rPr>
        <w:t>CIPD | Motivation and wellbeing in intense work environments</w:t>
      </w:r>
      <w:r>
        <w:t xml:space="preserve">. </w:t>
      </w:r>
      <w:r>
        <w:tab/>
      </w:r>
      <w:r w:rsidRPr="003A1FB8">
        <w:t xml:space="preserve">Available at: </w:t>
      </w:r>
      <w:hyperlink r:id="rId12" w:history="1">
        <w:r w:rsidRPr="003A1FB8">
          <w:rPr>
            <w:rStyle w:val="Hyperlink"/>
          </w:rPr>
          <w:t>https://www.cipd.org/uk/knowledge/bitesize-research/employee-motivation/</w:t>
        </w:r>
      </w:hyperlink>
      <w:r w:rsidRPr="003A1FB8">
        <w:t>.</w:t>
      </w:r>
    </w:p>
    <w:p w14:paraId="4D878CE6" w14:textId="77777777" w:rsidR="00B06388" w:rsidRPr="003A1FB8" w:rsidRDefault="00B06388" w:rsidP="00B06388">
      <w:pPr>
        <w:pStyle w:val="ListParagraph"/>
        <w:ind w:left="1440"/>
      </w:pPr>
    </w:p>
    <w:p w14:paraId="643527FF" w14:textId="19A86D32" w:rsidR="00B06388" w:rsidRDefault="00B06388" w:rsidP="00B06388">
      <w:pPr>
        <w:pStyle w:val="ListParagraph"/>
        <w:numPr>
          <w:ilvl w:val="0"/>
          <w:numId w:val="3"/>
        </w:numPr>
      </w:pPr>
      <w:r w:rsidRPr="0039347C">
        <w:t>Waite, K</w:t>
      </w:r>
      <w:r w:rsidR="009D5307">
        <w:t>,</w:t>
      </w:r>
      <w:r w:rsidRPr="0039347C">
        <w:t xml:space="preserve"> Beevers, K</w:t>
      </w:r>
      <w:r w:rsidR="009D5307">
        <w:t xml:space="preserve"> </w:t>
      </w:r>
      <w:r w:rsidRPr="0039347C">
        <w:t xml:space="preserve">Small, </w:t>
      </w:r>
      <w:r w:rsidR="009D5307">
        <w:t>N</w:t>
      </w:r>
      <w:r w:rsidRPr="0039347C">
        <w:t xml:space="preserve"> Tomlinson, K. and Hussain, S. (2021). </w:t>
      </w:r>
      <w:r w:rsidRPr="0039347C">
        <w:rPr>
          <w:i/>
          <w:iCs/>
        </w:rPr>
        <w:t xml:space="preserve">People </w:t>
      </w:r>
      <w:proofErr w:type="gramStart"/>
      <w:r w:rsidRPr="0039347C">
        <w:rPr>
          <w:i/>
          <w:iCs/>
        </w:rPr>
        <w:t>practice :</w:t>
      </w:r>
      <w:proofErr w:type="gramEnd"/>
      <w:r w:rsidRPr="0039347C">
        <w:rPr>
          <w:i/>
          <w:iCs/>
        </w:rPr>
        <w:t xml:space="preserve"> a complete guide</w:t>
      </w:r>
      <w:r w:rsidRPr="0039347C">
        <w:t>. London, United Kingdom</w:t>
      </w:r>
      <w:r w:rsidRPr="003A1FB8">
        <w:t xml:space="preserve">, </w:t>
      </w:r>
      <w:r w:rsidRPr="0039347C">
        <w:t>Kogan Page.</w:t>
      </w:r>
    </w:p>
    <w:p w14:paraId="664C56AC" w14:textId="77777777" w:rsidR="00B06388" w:rsidRDefault="00B06388" w:rsidP="00B06388">
      <w:pPr>
        <w:pStyle w:val="ListParagraph"/>
      </w:pPr>
    </w:p>
    <w:p w14:paraId="19A5FA0D" w14:textId="77777777" w:rsidR="00B06388" w:rsidRDefault="00B06388" w:rsidP="00B06388">
      <w:pPr>
        <w:pStyle w:val="NormalWeb"/>
        <w:numPr>
          <w:ilvl w:val="0"/>
          <w:numId w:val="3"/>
        </w:numPr>
        <w:spacing w:before="0" w:beforeAutospacing="0" w:after="0" w:afterAutospacing="0" w:line="360" w:lineRule="atLeast"/>
        <w:rPr>
          <w:rFonts w:asciiTheme="minorHAnsi" w:hAnsiTheme="minorHAnsi" w:cs="Calibri"/>
          <w:color w:val="000000"/>
        </w:rPr>
      </w:pPr>
      <w:r w:rsidRPr="00BF2A22">
        <w:rPr>
          <w:rFonts w:asciiTheme="minorHAnsi" w:hAnsiTheme="minorHAnsi" w:cs="Calibri"/>
          <w:color w:val="000000"/>
        </w:rPr>
        <w:t>Acas (2021). </w:t>
      </w:r>
      <w:r w:rsidRPr="00BF2A22">
        <w:rPr>
          <w:rFonts w:asciiTheme="minorHAnsi" w:hAnsiTheme="minorHAnsi" w:cs="Calibri"/>
          <w:i/>
          <w:iCs/>
          <w:color w:val="000000"/>
        </w:rPr>
        <w:t>What consultation is: Consulting employees and their representatives - Acas</w:t>
      </w:r>
      <w:r w:rsidRPr="00BF2A22">
        <w:rPr>
          <w:rFonts w:asciiTheme="minorHAnsi" w:hAnsiTheme="minorHAnsi" w:cs="Calibri"/>
          <w:color w:val="000000"/>
        </w:rPr>
        <w:t xml:space="preserve">. Acas.org.uk. Available at: </w:t>
      </w:r>
      <w:hyperlink r:id="rId13" w:history="1">
        <w:r w:rsidRPr="00A63896">
          <w:rPr>
            <w:rStyle w:val="Hyperlink"/>
            <w:rFonts w:asciiTheme="minorHAnsi" w:hAnsiTheme="minorHAnsi" w:cs="Calibri"/>
          </w:rPr>
          <w:t>https://www.acas.org.uk/consulting-employees</w:t>
        </w:r>
      </w:hyperlink>
      <w:r w:rsidRPr="00BF2A22">
        <w:rPr>
          <w:rFonts w:asciiTheme="minorHAnsi" w:hAnsiTheme="minorHAnsi" w:cs="Calibri"/>
          <w:color w:val="000000"/>
        </w:rPr>
        <w:t>.</w:t>
      </w:r>
      <w:r>
        <w:rPr>
          <w:rFonts w:asciiTheme="minorHAnsi" w:hAnsiTheme="minorHAnsi" w:cs="Calibri"/>
          <w:color w:val="000000"/>
        </w:rPr>
        <w:t xml:space="preserve"> (accessed 29 Nov 2025)</w:t>
      </w:r>
    </w:p>
    <w:p w14:paraId="095D990E" w14:textId="77777777" w:rsidR="00A41723" w:rsidRPr="00841A78" w:rsidRDefault="00A41723" w:rsidP="00A41723">
      <w:pPr>
        <w:pStyle w:val="ListParagraph"/>
        <w:rPr>
          <w:rFonts w:cs="Calibri"/>
          <w:color w:val="EE0000"/>
        </w:rPr>
      </w:pPr>
    </w:p>
    <w:p w14:paraId="627FEA0F" w14:textId="75A34206" w:rsidR="0018480E" w:rsidRPr="00841A78" w:rsidRDefault="0018480E" w:rsidP="00B06388">
      <w:pPr>
        <w:pStyle w:val="NormalWeb"/>
        <w:numPr>
          <w:ilvl w:val="0"/>
          <w:numId w:val="3"/>
        </w:numPr>
        <w:spacing w:before="0" w:beforeAutospacing="0" w:after="0" w:afterAutospacing="0" w:line="360" w:lineRule="atLeast"/>
        <w:rPr>
          <w:rFonts w:asciiTheme="minorHAnsi" w:hAnsiTheme="minorHAnsi" w:cs="Calibri"/>
          <w:color w:val="EE0000"/>
        </w:rPr>
      </w:pPr>
      <w:r w:rsidRPr="00841A78">
        <w:rPr>
          <w:rFonts w:asciiTheme="minorHAnsi" w:hAnsiTheme="minorHAnsi" w:cs="Calibri"/>
          <w:color w:val="EE0000"/>
        </w:rPr>
        <w:t xml:space="preserve">Weber, M. (1947) </w:t>
      </w:r>
      <w:r w:rsidRPr="00841A78">
        <w:rPr>
          <w:rFonts w:asciiTheme="minorHAnsi" w:hAnsiTheme="minorHAnsi" w:cs="Calibri"/>
          <w:i/>
          <w:iCs/>
          <w:color w:val="EE0000"/>
        </w:rPr>
        <w:t>The Theory of Social and Economic Organization</w:t>
      </w:r>
      <w:r w:rsidRPr="00841A78">
        <w:rPr>
          <w:rFonts w:asciiTheme="minorHAnsi" w:hAnsiTheme="minorHAnsi" w:cs="Calibri"/>
          <w:color w:val="EE0000"/>
        </w:rPr>
        <w:t>. New York: Free Press.</w:t>
      </w:r>
    </w:p>
    <w:p w14:paraId="6953D4D0" w14:textId="77777777" w:rsidR="00841A78" w:rsidRPr="00841A78" w:rsidRDefault="00841A78" w:rsidP="00841A78">
      <w:pPr>
        <w:pStyle w:val="ListParagraph"/>
        <w:rPr>
          <w:rFonts w:cs="Calibri"/>
          <w:color w:val="EE0000"/>
        </w:rPr>
      </w:pPr>
    </w:p>
    <w:p w14:paraId="516D4DF0" w14:textId="2E7BA720" w:rsidR="00841A78" w:rsidRPr="00841A78" w:rsidRDefault="00841A78" w:rsidP="00B06388">
      <w:pPr>
        <w:pStyle w:val="NormalWeb"/>
        <w:numPr>
          <w:ilvl w:val="0"/>
          <w:numId w:val="3"/>
        </w:numPr>
        <w:spacing w:before="0" w:beforeAutospacing="0" w:after="0" w:afterAutospacing="0" w:line="360" w:lineRule="atLeast"/>
        <w:rPr>
          <w:rFonts w:asciiTheme="minorHAnsi" w:hAnsiTheme="minorHAnsi" w:cs="Calibri"/>
          <w:color w:val="EE0000"/>
        </w:rPr>
      </w:pPr>
      <w:r w:rsidRPr="00841A78">
        <w:rPr>
          <w:rFonts w:asciiTheme="minorHAnsi" w:hAnsiTheme="minorHAnsi" w:cs="Calibri"/>
          <w:color w:val="EE0000"/>
        </w:rPr>
        <w:lastRenderedPageBreak/>
        <w:t>CIPD (2023). </w:t>
      </w:r>
      <w:r w:rsidRPr="00841A78">
        <w:rPr>
          <w:rFonts w:asciiTheme="minorHAnsi" w:hAnsiTheme="minorHAnsi" w:cs="Calibri"/>
          <w:i/>
          <w:iCs/>
          <w:color w:val="EE0000"/>
        </w:rPr>
        <w:t>CIPD | Organisation Design | Factsheets</w:t>
      </w:r>
      <w:r w:rsidRPr="00841A78">
        <w:rPr>
          <w:rFonts w:asciiTheme="minorHAnsi" w:hAnsiTheme="minorHAnsi" w:cs="Calibri"/>
          <w:color w:val="EE0000"/>
        </w:rPr>
        <w:t xml:space="preserve">. [online] CIPD. Available at: </w:t>
      </w:r>
      <w:hyperlink r:id="rId14" w:history="1">
        <w:r w:rsidRPr="00841A78">
          <w:rPr>
            <w:rStyle w:val="Hyperlink"/>
            <w:rFonts w:asciiTheme="minorHAnsi" w:hAnsiTheme="minorHAnsi" w:cs="Calibri"/>
            <w:color w:val="EE0000"/>
          </w:rPr>
          <w:t>https://www.cipd.org/uk/knowledge/factsheets/organisational-development-design-factsheet/</w:t>
        </w:r>
      </w:hyperlink>
      <w:r w:rsidRPr="00841A78">
        <w:rPr>
          <w:rFonts w:asciiTheme="minorHAnsi" w:hAnsiTheme="minorHAnsi" w:cs="Calibri"/>
          <w:color w:val="EE0000"/>
        </w:rPr>
        <w:t>.</w:t>
      </w:r>
      <w:r w:rsidRPr="00841A78">
        <w:rPr>
          <w:rFonts w:asciiTheme="minorHAnsi" w:hAnsiTheme="minorHAnsi" w:cs="Calibri"/>
          <w:color w:val="EE0000"/>
        </w:rPr>
        <w:t xml:space="preserve"> Accessed 15/02/2026</w:t>
      </w:r>
    </w:p>
    <w:p w14:paraId="1E63B9F3" w14:textId="77777777" w:rsidR="00841A78" w:rsidRPr="00841A78" w:rsidRDefault="00841A78" w:rsidP="00841A78">
      <w:pPr>
        <w:pStyle w:val="ListParagraph"/>
        <w:rPr>
          <w:rFonts w:cs="Calibri"/>
          <w:color w:val="EE0000"/>
        </w:rPr>
      </w:pPr>
    </w:p>
    <w:p w14:paraId="15D16D88" w14:textId="0402E140" w:rsidR="00841A78" w:rsidRDefault="00841A78" w:rsidP="00B06388">
      <w:pPr>
        <w:pStyle w:val="NormalWeb"/>
        <w:numPr>
          <w:ilvl w:val="0"/>
          <w:numId w:val="3"/>
        </w:numPr>
        <w:spacing w:before="0" w:beforeAutospacing="0" w:after="0" w:afterAutospacing="0" w:line="360" w:lineRule="atLeast"/>
        <w:rPr>
          <w:rFonts w:asciiTheme="minorHAnsi" w:hAnsiTheme="minorHAnsi" w:cs="Calibri"/>
          <w:color w:val="EE0000"/>
        </w:rPr>
      </w:pPr>
      <w:r w:rsidRPr="00841A78">
        <w:rPr>
          <w:rFonts w:asciiTheme="minorHAnsi" w:hAnsiTheme="minorHAnsi" w:cs="Calibri"/>
          <w:color w:val="EE0000"/>
        </w:rPr>
        <w:t>CIPD (2022). </w:t>
      </w:r>
      <w:r w:rsidRPr="00841A78">
        <w:rPr>
          <w:rFonts w:asciiTheme="minorHAnsi" w:hAnsiTheme="minorHAnsi" w:cs="Calibri"/>
          <w:i/>
          <w:iCs/>
          <w:color w:val="EE0000"/>
        </w:rPr>
        <w:t>Resourcing and Talent Planning Report 2022</w:t>
      </w:r>
      <w:r w:rsidRPr="00841A78">
        <w:rPr>
          <w:rFonts w:asciiTheme="minorHAnsi" w:hAnsiTheme="minorHAnsi" w:cs="Calibri"/>
          <w:color w:val="EE0000"/>
        </w:rPr>
        <w:t>. </w:t>
      </w:r>
      <w:r w:rsidRPr="00841A78">
        <w:rPr>
          <w:rFonts w:asciiTheme="minorHAnsi" w:hAnsiTheme="minorHAnsi" w:cs="Calibri"/>
          <w:i/>
          <w:iCs/>
          <w:color w:val="EE0000"/>
        </w:rPr>
        <w:t>Chartered Institute of Personnel and Development</w:t>
      </w:r>
      <w:r w:rsidRPr="00841A78">
        <w:rPr>
          <w:rFonts w:asciiTheme="minorHAnsi" w:hAnsiTheme="minorHAnsi" w:cs="Calibri"/>
          <w:color w:val="EE0000"/>
        </w:rPr>
        <w:t xml:space="preserve">. CIPD. Available at: </w:t>
      </w:r>
      <w:hyperlink r:id="rId15" w:history="1">
        <w:r w:rsidRPr="00841A78">
          <w:rPr>
            <w:rStyle w:val="Hyperlink"/>
            <w:rFonts w:asciiTheme="minorHAnsi" w:hAnsiTheme="minorHAnsi" w:cs="Calibri"/>
            <w:color w:val="EE0000"/>
          </w:rPr>
          <w:t>https://www.cipd.org/globalassets/media/knowledge/knowledge-hub/reports/resourcing-and-talent-planning-report-2022-1_tcm18-111500.pdf</w:t>
        </w:r>
      </w:hyperlink>
      <w:r w:rsidRPr="00841A78">
        <w:rPr>
          <w:rFonts w:asciiTheme="minorHAnsi" w:hAnsiTheme="minorHAnsi" w:cs="Calibri"/>
          <w:color w:val="EE0000"/>
        </w:rPr>
        <w:t>.</w:t>
      </w:r>
      <w:r w:rsidRPr="00841A78">
        <w:rPr>
          <w:rFonts w:asciiTheme="minorHAnsi" w:hAnsiTheme="minorHAnsi" w:cs="Calibri"/>
          <w:color w:val="EE0000"/>
        </w:rPr>
        <w:t xml:space="preserve"> Access 15/02/2026</w:t>
      </w:r>
    </w:p>
    <w:p w14:paraId="40FB46DF" w14:textId="77777777" w:rsidR="00CA3C8C" w:rsidRDefault="00CA3C8C" w:rsidP="00CA3C8C">
      <w:pPr>
        <w:pStyle w:val="ListParagraph"/>
        <w:rPr>
          <w:rFonts w:cs="Calibri"/>
          <w:color w:val="EE0000"/>
        </w:rPr>
      </w:pPr>
    </w:p>
    <w:p w14:paraId="347CA5A1" w14:textId="77777777" w:rsidR="00CA3C8C" w:rsidRDefault="00CA3C8C" w:rsidP="00B06388">
      <w:pPr>
        <w:pStyle w:val="NormalWeb"/>
        <w:numPr>
          <w:ilvl w:val="0"/>
          <w:numId w:val="3"/>
        </w:numPr>
        <w:spacing w:before="0" w:beforeAutospacing="0" w:after="0" w:afterAutospacing="0" w:line="360" w:lineRule="atLeast"/>
        <w:rPr>
          <w:rFonts w:asciiTheme="minorHAnsi" w:hAnsiTheme="minorHAnsi" w:cs="Calibri"/>
          <w:color w:val="EE0000"/>
        </w:rPr>
      </w:pPr>
      <w:r w:rsidRPr="00CA3C8C">
        <w:rPr>
          <w:rFonts w:asciiTheme="minorHAnsi" w:hAnsiTheme="minorHAnsi" w:cs="Calibri"/>
          <w:color w:val="EE0000"/>
        </w:rPr>
        <w:t xml:space="preserve">Armstrong, M. &amp; Taylor, S. (2020) </w:t>
      </w:r>
      <w:r w:rsidRPr="00CA3C8C">
        <w:rPr>
          <w:rFonts w:asciiTheme="minorHAnsi" w:hAnsiTheme="minorHAnsi" w:cs="Calibri"/>
          <w:i/>
          <w:iCs/>
          <w:color w:val="EE0000"/>
        </w:rPr>
        <w:t>Armstrong’s Handbook of Human Resource Management Practice</w:t>
      </w:r>
      <w:r w:rsidRPr="00CA3C8C">
        <w:rPr>
          <w:rFonts w:asciiTheme="minorHAnsi" w:hAnsiTheme="minorHAnsi" w:cs="Calibri"/>
          <w:color w:val="EE0000"/>
        </w:rPr>
        <w:t xml:space="preserve">. London: Kogan Page. </w:t>
      </w:r>
    </w:p>
    <w:p w14:paraId="23EAC70F" w14:textId="77777777" w:rsidR="00CA3C8C" w:rsidRDefault="00CA3C8C" w:rsidP="00CA3C8C">
      <w:pPr>
        <w:pStyle w:val="ListParagraph"/>
        <w:rPr>
          <w:rFonts w:cs="Calibri"/>
          <w:color w:val="EE0000"/>
        </w:rPr>
      </w:pPr>
    </w:p>
    <w:p w14:paraId="00C5D7FA" w14:textId="25A44900" w:rsidR="00CA3C8C" w:rsidRDefault="00CA3C8C" w:rsidP="00B06388">
      <w:pPr>
        <w:pStyle w:val="NormalWeb"/>
        <w:numPr>
          <w:ilvl w:val="0"/>
          <w:numId w:val="3"/>
        </w:numPr>
        <w:spacing w:before="0" w:beforeAutospacing="0" w:after="0" w:afterAutospacing="0" w:line="360" w:lineRule="atLeast"/>
        <w:rPr>
          <w:rFonts w:asciiTheme="minorHAnsi" w:hAnsiTheme="minorHAnsi" w:cs="Calibri"/>
          <w:color w:val="EE0000"/>
        </w:rPr>
      </w:pPr>
      <w:r w:rsidRPr="00CA3C8C">
        <w:rPr>
          <w:rFonts w:asciiTheme="minorHAnsi" w:hAnsiTheme="minorHAnsi" w:cs="Calibri"/>
          <w:color w:val="EE0000"/>
        </w:rPr>
        <w:t xml:space="preserve">London: CIPD. Salas, E. et al. (2015) ‘The Science of Training’, </w:t>
      </w:r>
      <w:r w:rsidRPr="00CA3C8C">
        <w:rPr>
          <w:rFonts w:asciiTheme="minorHAnsi" w:hAnsiTheme="minorHAnsi" w:cs="Calibri"/>
          <w:i/>
          <w:iCs/>
          <w:color w:val="EE0000"/>
        </w:rPr>
        <w:t>Psychological Science in the Public Interest</w:t>
      </w:r>
      <w:r w:rsidRPr="00CA3C8C">
        <w:rPr>
          <w:rFonts w:asciiTheme="minorHAnsi" w:hAnsiTheme="minorHAnsi" w:cs="Calibri"/>
          <w:color w:val="EE0000"/>
        </w:rPr>
        <w:t>, 13(2), pp. 74–101.</w:t>
      </w:r>
    </w:p>
    <w:p w14:paraId="7EB41F20" w14:textId="77777777" w:rsidR="00CA3C8C" w:rsidRDefault="00CA3C8C" w:rsidP="00CA3C8C">
      <w:pPr>
        <w:pStyle w:val="ListParagraph"/>
        <w:rPr>
          <w:rFonts w:cs="Calibri"/>
          <w:color w:val="EE0000"/>
        </w:rPr>
      </w:pPr>
    </w:p>
    <w:p w14:paraId="32106F25" w14:textId="77777777" w:rsidR="00CA3C8C" w:rsidRDefault="00CA3C8C" w:rsidP="00B06388">
      <w:pPr>
        <w:pStyle w:val="NormalWeb"/>
        <w:numPr>
          <w:ilvl w:val="0"/>
          <w:numId w:val="3"/>
        </w:numPr>
        <w:spacing w:before="0" w:beforeAutospacing="0" w:after="0" w:afterAutospacing="0" w:line="360" w:lineRule="atLeast"/>
        <w:rPr>
          <w:rFonts w:asciiTheme="minorHAnsi" w:hAnsiTheme="minorHAnsi" w:cs="Calibri"/>
          <w:color w:val="EE0000"/>
        </w:rPr>
      </w:pPr>
      <w:r w:rsidRPr="00CA3C8C">
        <w:rPr>
          <w:rFonts w:asciiTheme="minorHAnsi" w:hAnsiTheme="minorHAnsi" w:cs="Calibri"/>
          <w:color w:val="EE0000"/>
        </w:rPr>
        <w:t xml:space="preserve">Bakker, A. &amp; Demerouti, E. (2017) ‘Job Demands–Resources Theory’, </w:t>
      </w:r>
      <w:r w:rsidRPr="00CA3C8C">
        <w:rPr>
          <w:rFonts w:asciiTheme="minorHAnsi" w:hAnsiTheme="minorHAnsi" w:cs="Calibri"/>
          <w:i/>
          <w:iCs/>
          <w:color w:val="EE0000"/>
        </w:rPr>
        <w:t>Journal of Occupational Health Psychology</w:t>
      </w:r>
      <w:r w:rsidRPr="00CA3C8C">
        <w:rPr>
          <w:rFonts w:asciiTheme="minorHAnsi" w:hAnsiTheme="minorHAnsi" w:cs="Calibri"/>
          <w:color w:val="EE0000"/>
        </w:rPr>
        <w:t xml:space="preserve">, 22(3), pp. 273–285. </w:t>
      </w:r>
    </w:p>
    <w:p w14:paraId="3B84B61C" w14:textId="77777777" w:rsidR="00CA3C8C" w:rsidRDefault="00CA3C8C" w:rsidP="00CA3C8C">
      <w:pPr>
        <w:pStyle w:val="ListParagraph"/>
        <w:rPr>
          <w:rFonts w:cs="Calibri"/>
          <w:color w:val="EE0000"/>
        </w:rPr>
      </w:pPr>
    </w:p>
    <w:p w14:paraId="22B46C86" w14:textId="5F373CBE" w:rsidR="00CA3C8C" w:rsidRDefault="00CA3C8C" w:rsidP="00B06388">
      <w:pPr>
        <w:pStyle w:val="NormalWeb"/>
        <w:numPr>
          <w:ilvl w:val="0"/>
          <w:numId w:val="3"/>
        </w:numPr>
        <w:spacing w:before="0" w:beforeAutospacing="0" w:after="0" w:afterAutospacing="0" w:line="360" w:lineRule="atLeast"/>
        <w:rPr>
          <w:rFonts w:asciiTheme="minorHAnsi" w:hAnsiTheme="minorHAnsi" w:cs="Calibri"/>
          <w:color w:val="EE0000"/>
        </w:rPr>
      </w:pPr>
      <w:r w:rsidRPr="00CA3C8C">
        <w:rPr>
          <w:rFonts w:asciiTheme="minorHAnsi" w:hAnsiTheme="minorHAnsi" w:cs="Calibri"/>
          <w:color w:val="EE0000"/>
        </w:rPr>
        <w:t xml:space="preserve">Rousseau, D. (1995) </w:t>
      </w:r>
      <w:r w:rsidRPr="00CA3C8C">
        <w:rPr>
          <w:rFonts w:asciiTheme="minorHAnsi" w:hAnsiTheme="minorHAnsi" w:cs="Calibri"/>
          <w:i/>
          <w:iCs/>
          <w:color w:val="EE0000"/>
        </w:rPr>
        <w:t>Psychological Contracts in Organizations</w:t>
      </w:r>
      <w:r w:rsidRPr="00CA3C8C">
        <w:rPr>
          <w:rFonts w:asciiTheme="minorHAnsi" w:hAnsiTheme="minorHAnsi" w:cs="Calibri"/>
          <w:color w:val="EE0000"/>
        </w:rPr>
        <w:t>. Thousand Oaks: Sage.</w:t>
      </w:r>
    </w:p>
    <w:p w14:paraId="10B5B118" w14:textId="77777777" w:rsidR="00CA3C8C" w:rsidRDefault="00CA3C8C" w:rsidP="00CA3C8C">
      <w:pPr>
        <w:pStyle w:val="ListParagraph"/>
        <w:rPr>
          <w:rFonts w:cs="Calibri"/>
          <w:color w:val="EE0000"/>
        </w:rPr>
      </w:pPr>
    </w:p>
    <w:p w14:paraId="1CE34666" w14:textId="77777777" w:rsidR="00CA3C8C" w:rsidRDefault="00CA3C8C" w:rsidP="00B06388">
      <w:pPr>
        <w:pStyle w:val="NormalWeb"/>
        <w:numPr>
          <w:ilvl w:val="0"/>
          <w:numId w:val="3"/>
        </w:numPr>
        <w:spacing w:before="0" w:beforeAutospacing="0" w:after="0" w:afterAutospacing="0" w:line="360" w:lineRule="atLeast"/>
        <w:rPr>
          <w:rFonts w:asciiTheme="minorHAnsi" w:hAnsiTheme="minorHAnsi" w:cs="Calibri"/>
          <w:color w:val="EE0000"/>
        </w:rPr>
      </w:pPr>
      <w:r w:rsidRPr="00CA3C8C">
        <w:rPr>
          <w:rFonts w:asciiTheme="minorHAnsi" w:hAnsiTheme="minorHAnsi" w:cs="Calibri"/>
          <w:color w:val="EE0000"/>
        </w:rPr>
        <w:t>Kübler</w:t>
      </w:r>
      <w:r w:rsidRPr="00CA3C8C">
        <w:rPr>
          <w:rFonts w:asciiTheme="minorHAnsi" w:hAnsiTheme="minorHAnsi" w:cs="Calibri"/>
          <w:color w:val="EE0000"/>
        </w:rPr>
        <w:noBreakHyphen/>
        <w:t xml:space="preserve">Ross, E. &amp; Kessler, D. (2005) </w:t>
      </w:r>
      <w:r w:rsidRPr="00CA3C8C">
        <w:rPr>
          <w:rFonts w:asciiTheme="minorHAnsi" w:hAnsiTheme="minorHAnsi" w:cs="Calibri"/>
          <w:i/>
          <w:iCs/>
          <w:color w:val="EE0000"/>
        </w:rPr>
        <w:t>On Grief and Grieving</w:t>
      </w:r>
      <w:r w:rsidRPr="00CA3C8C">
        <w:rPr>
          <w:rFonts w:asciiTheme="minorHAnsi" w:hAnsiTheme="minorHAnsi" w:cs="Calibri"/>
          <w:color w:val="EE0000"/>
        </w:rPr>
        <w:t xml:space="preserve">. New York: Scribner. </w:t>
      </w:r>
    </w:p>
    <w:p w14:paraId="561081AF" w14:textId="77777777" w:rsidR="00CA3C8C" w:rsidRDefault="00CA3C8C" w:rsidP="00CA3C8C">
      <w:pPr>
        <w:pStyle w:val="ListParagraph"/>
        <w:rPr>
          <w:rFonts w:cs="Calibri"/>
          <w:color w:val="EE0000"/>
        </w:rPr>
      </w:pPr>
    </w:p>
    <w:p w14:paraId="45D469DF" w14:textId="77777777" w:rsidR="00CA3C8C" w:rsidRDefault="00CA3C8C" w:rsidP="00B06388">
      <w:pPr>
        <w:pStyle w:val="NormalWeb"/>
        <w:numPr>
          <w:ilvl w:val="0"/>
          <w:numId w:val="3"/>
        </w:numPr>
        <w:spacing w:before="0" w:beforeAutospacing="0" w:after="0" w:afterAutospacing="0" w:line="360" w:lineRule="atLeast"/>
        <w:rPr>
          <w:rFonts w:asciiTheme="minorHAnsi" w:hAnsiTheme="minorHAnsi" w:cs="Calibri"/>
          <w:color w:val="EE0000"/>
        </w:rPr>
      </w:pPr>
      <w:r w:rsidRPr="00CA3C8C">
        <w:rPr>
          <w:rFonts w:asciiTheme="minorHAnsi" w:hAnsiTheme="minorHAnsi" w:cs="Calibri"/>
          <w:color w:val="EE0000"/>
        </w:rPr>
        <w:t xml:space="preserve">Lewin, K. (1951) </w:t>
      </w:r>
      <w:r w:rsidRPr="00CA3C8C">
        <w:rPr>
          <w:rFonts w:asciiTheme="minorHAnsi" w:hAnsiTheme="minorHAnsi" w:cs="Calibri"/>
          <w:i/>
          <w:iCs/>
          <w:color w:val="EE0000"/>
        </w:rPr>
        <w:t>Field Theory in Social Science</w:t>
      </w:r>
      <w:r w:rsidRPr="00CA3C8C">
        <w:rPr>
          <w:rFonts w:asciiTheme="minorHAnsi" w:hAnsiTheme="minorHAnsi" w:cs="Calibri"/>
          <w:color w:val="EE0000"/>
        </w:rPr>
        <w:t xml:space="preserve">. New York: Harper &amp; Row. </w:t>
      </w:r>
    </w:p>
    <w:p w14:paraId="5A4588CF" w14:textId="77777777" w:rsidR="009D5307" w:rsidRDefault="009D5307" w:rsidP="009D5307">
      <w:pPr>
        <w:pStyle w:val="ListParagraph"/>
        <w:rPr>
          <w:rFonts w:cs="Calibri"/>
          <w:color w:val="EE0000"/>
        </w:rPr>
      </w:pPr>
    </w:p>
    <w:p w14:paraId="45F4C565" w14:textId="0A95B3C7" w:rsidR="009D5307" w:rsidRDefault="009D5307" w:rsidP="00B06388">
      <w:pPr>
        <w:pStyle w:val="NormalWeb"/>
        <w:numPr>
          <w:ilvl w:val="0"/>
          <w:numId w:val="3"/>
        </w:numPr>
        <w:spacing w:before="0" w:beforeAutospacing="0" w:after="0" w:afterAutospacing="0" w:line="360" w:lineRule="atLeast"/>
        <w:rPr>
          <w:rFonts w:asciiTheme="minorHAnsi" w:hAnsiTheme="minorHAnsi" w:cs="Calibri"/>
          <w:color w:val="EE0000"/>
        </w:rPr>
      </w:pPr>
      <w:r w:rsidRPr="009D5307">
        <w:rPr>
          <w:rFonts w:asciiTheme="minorHAnsi" w:hAnsiTheme="minorHAnsi" w:cs="Calibri"/>
          <w:color w:val="EE0000"/>
        </w:rPr>
        <w:t>Salas, E., Tannenbaum, S., Kraiger, K. &amp; Smith</w:t>
      </w:r>
      <w:r w:rsidRPr="009D5307">
        <w:rPr>
          <w:rFonts w:asciiTheme="minorHAnsi" w:hAnsiTheme="minorHAnsi" w:cs="Calibri"/>
          <w:color w:val="EE0000"/>
        </w:rPr>
        <w:noBreakHyphen/>
        <w:t xml:space="preserve">Jentsch, K. (2015) ‘The Science of Training and Development in Organizations’, </w:t>
      </w:r>
      <w:r w:rsidRPr="009D5307">
        <w:rPr>
          <w:rFonts w:asciiTheme="minorHAnsi" w:hAnsiTheme="minorHAnsi" w:cs="Calibri"/>
          <w:i/>
          <w:iCs/>
          <w:color w:val="EE0000"/>
        </w:rPr>
        <w:t>Psychological Science in the Public Interest</w:t>
      </w:r>
      <w:r>
        <w:rPr>
          <w:rFonts w:asciiTheme="minorHAnsi" w:hAnsiTheme="minorHAnsi" w:cs="Calibri"/>
          <w:color w:val="EE0000"/>
        </w:rPr>
        <w:t>.</w:t>
      </w:r>
    </w:p>
    <w:p w14:paraId="00EE5EEA" w14:textId="77777777" w:rsidR="00CA3C8C" w:rsidRDefault="00CA3C8C" w:rsidP="00CA3C8C">
      <w:pPr>
        <w:pStyle w:val="ListParagraph"/>
        <w:rPr>
          <w:rFonts w:cs="Calibri"/>
          <w:color w:val="EE0000"/>
        </w:rPr>
      </w:pPr>
    </w:p>
    <w:p w14:paraId="32AFEAB8" w14:textId="77777777" w:rsidR="00CA3C8C" w:rsidRDefault="00CA3C8C" w:rsidP="00CA3C8C">
      <w:pPr>
        <w:pStyle w:val="ListParagraph"/>
        <w:rPr>
          <w:rFonts w:cs="Calibri"/>
          <w:color w:val="EE0000"/>
        </w:rPr>
      </w:pPr>
    </w:p>
    <w:p w14:paraId="3D8E21DB" w14:textId="53BBF4BF" w:rsidR="00CA3C8C" w:rsidRPr="00841A78" w:rsidRDefault="00CA3C8C" w:rsidP="00B06388">
      <w:pPr>
        <w:pStyle w:val="NormalWeb"/>
        <w:numPr>
          <w:ilvl w:val="0"/>
          <w:numId w:val="3"/>
        </w:numPr>
        <w:spacing w:before="0" w:beforeAutospacing="0" w:after="0" w:afterAutospacing="0" w:line="360" w:lineRule="atLeast"/>
        <w:rPr>
          <w:rFonts w:asciiTheme="minorHAnsi" w:hAnsiTheme="minorHAnsi" w:cs="Calibri"/>
          <w:color w:val="EE0000"/>
        </w:rPr>
      </w:pPr>
      <w:r w:rsidRPr="00CA3C8C">
        <w:rPr>
          <w:rFonts w:asciiTheme="minorHAnsi" w:hAnsiTheme="minorHAnsi" w:cs="Calibri"/>
          <w:color w:val="EE0000"/>
        </w:rPr>
        <w:t xml:space="preserve">Schein, E. (2017) </w:t>
      </w:r>
      <w:r w:rsidRPr="00CA3C8C">
        <w:rPr>
          <w:rFonts w:asciiTheme="minorHAnsi" w:hAnsiTheme="minorHAnsi" w:cs="Calibri"/>
          <w:i/>
          <w:iCs/>
          <w:color w:val="EE0000"/>
        </w:rPr>
        <w:t>Organizational Culture and Leadership</w:t>
      </w:r>
      <w:r w:rsidRPr="00CA3C8C">
        <w:rPr>
          <w:rFonts w:asciiTheme="minorHAnsi" w:hAnsiTheme="minorHAnsi" w:cs="Calibri"/>
          <w:color w:val="EE0000"/>
        </w:rPr>
        <w:t>. 5th ed. Hoboken: Wiley.</w:t>
      </w:r>
    </w:p>
    <w:p w14:paraId="134590FA" w14:textId="66AA1215" w:rsidR="00A86A0F" w:rsidRDefault="00A86A0F" w:rsidP="00A86A0F">
      <w:pPr>
        <w:pStyle w:val="NormalWeb"/>
        <w:spacing w:before="0" w:beforeAutospacing="0" w:after="0" w:afterAutospacing="0" w:line="360" w:lineRule="atLeast"/>
        <w:rPr>
          <w:rFonts w:asciiTheme="minorHAnsi" w:hAnsiTheme="minorHAnsi" w:cs="Calibri"/>
          <w:color w:val="000000"/>
        </w:rPr>
      </w:pPr>
    </w:p>
    <w:p w14:paraId="420465D9" w14:textId="77777777" w:rsidR="00CA3C8C" w:rsidRPr="00BF2A22" w:rsidRDefault="00CA3C8C" w:rsidP="00A86A0F">
      <w:pPr>
        <w:pStyle w:val="NormalWeb"/>
        <w:spacing w:before="0" w:beforeAutospacing="0" w:after="0" w:afterAutospacing="0" w:line="360" w:lineRule="atLeast"/>
        <w:rPr>
          <w:rFonts w:asciiTheme="minorHAnsi" w:hAnsiTheme="minorHAnsi" w:cs="Calibri"/>
          <w:color w:val="000000"/>
        </w:rPr>
      </w:pPr>
    </w:p>
    <w:p w14:paraId="51F5117E" w14:textId="77777777" w:rsidR="000431C4" w:rsidRPr="003A1FB8" w:rsidRDefault="000431C4" w:rsidP="009B378C">
      <w:pPr>
        <w:pStyle w:val="ListParagraph"/>
        <w:rPr>
          <w:u w:val="single"/>
        </w:rPr>
      </w:pPr>
    </w:p>
    <w:p w14:paraId="17AE4B0E" w14:textId="62A16E3C" w:rsidR="00BF2A22" w:rsidRPr="0039347C" w:rsidRDefault="00BF2A22" w:rsidP="00BF2A22">
      <w:pPr>
        <w:pStyle w:val="NormalWeb"/>
        <w:ind w:left="1440"/>
        <w:rPr>
          <w:rFonts w:asciiTheme="minorHAnsi" w:hAnsiTheme="minorHAnsi"/>
        </w:rPr>
      </w:pPr>
    </w:p>
    <w:p w14:paraId="1D3AD99D" w14:textId="63CD0C53" w:rsidR="0039347C" w:rsidRPr="003A1FB8" w:rsidRDefault="0039347C" w:rsidP="0039347C">
      <w:pPr>
        <w:pStyle w:val="ListParagraph"/>
        <w:ind w:left="1440"/>
      </w:pPr>
    </w:p>
    <w:sectPr w:rsidR="0039347C" w:rsidRPr="003A1F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8A3603"/>
    <w:multiLevelType w:val="hybridMultilevel"/>
    <w:tmpl w:val="0156AEBA"/>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4AC81480"/>
    <w:multiLevelType w:val="multilevel"/>
    <w:tmpl w:val="33D49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C238B3"/>
    <w:multiLevelType w:val="hybridMultilevel"/>
    <w:tmpl w:val="F61423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F350692"/>
    <w:multiLevelType w:val="hybridMultilevel"/>
    <w:tmpl w:val="97528C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57930131">
    <w:abstractNumId w:val="0"/>
  </w:num>
  <w:num w:numId="2" w16cid:durableId="26301821">
    <w:abstractNumId w:val="1"/>
  </w:num>
  <w:num w:numId="3" w16cid:durableId="1110588478">
    <w:abstractNumId w:val="2"/>
  </w:num>
  <w:num w:numId="4" w16cid:durableId="7878934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78C"/>
    <w:rsid w:val="000431C4"/>
    <w:rsid w:val="000446C1"/>
    <w:rsid w:val="00046C74"/>
    <w:rsid w:val="00080EBD"/>
    <w:rsid w:val="000814D1"/>
    <w:rsid w:val="00096BB9"/>
    <w:rsid w:val="000B53DD"/>
    <w:rsid w:val="000E14EF"/>
    <w:rsid w:val="00172505"/>
    <w:rsid w:val="00177FD8"/>
    <w:rsid w:val="0018480E"/>
    <w:rsid w:val="0019392E"/>
    <w:rsid w:val="001A4FEC"/>
    <w:rsid w:val="001D3B98"/>
    <w:rsid w:val="00203C18"/>
    <w:rsid w:val="002635A1"/>
    <w:rsid w:val="00271F45"/>
    <w:rsid w:val="002B722B"/>
    <w:rsid w:val="002C75DB"/>
    <w:rsid w:val="002F248F"/>
    <w:rsid w:val="00306B3D"/>
    <w:rsid w:val="003316CE"/>
    <w:rsid w:val="00353CF6"/>
    <w:rsid w:val="00356EC1"/>
    <w:rsid w:val="0039347C"/>
    <w:rsid w:val="003A1FB8"/>
    <w:rsid w:val="003A4C62"/>
    <w:rsid w:val="003C29F7"/>
    <w:rsid w:val="003C3939"/>
    <w:rsid w:val="003E7DB0"/>
    <w:rsid w:val="004009B5"/>
    <w:rsid w:val="00415D2D"/>
    <w:rsid w:val="00436B81"/>
    <w:rsid w:val="00474448"/>
    <w:rsid w:val="004776BC"/>
    <w:rsid w:val="004944E6"/>
    <w:rsid w:val="00514366"/>
    <w:rsid w:val="00522103"/>
    <w:rsid w:val="00550F8E"/>
    <w:rsid w:val="00555C59"/>
    <w:rsid w:val="005665FD"/>
    <w:rsid w:val="005717AC"/>
    <w:rsid w:val="005736EE"/>
    <w:rsid w:val="005B51B0"/>
    <w:rsid w:val="005C0118"/>
    <w:rsid w:val="005C7827"/>
    <w:rsid w:val="0061587C"/>
    <w:rsid w:val="006562F2"/>
    <w:rsid w:val="006D694E"/>
    <w:rsid w:val="006E4E34"/>
    <w:rsid w:val="006F6114"/>
    <w:rsid w:val="00713635"/>
    <w:rsid w:val="00713CA5"/>
    <w:rsid w:val="00747ED9"/>
    <w:rsid w:val="007C3BC4"/>
    <w:rsid w:val="007D3282"/>
    <w:rsid w:val="00804BA4"/>
    <w:rsid w:val="00813B14"/>
    <w:rsid w:val="008416C5"/>
    <w:rsid w:val="00841A78"/>
    <w:rsid w:val="008A47CA"/>
    <w:rsid w:val="008B180F"/>
    <w:rsid w:val="008B1D37"/>
    <w:rsid w:val="008C77A7"/>
    <w:rsid w:val="00916288"/>
    <w:rsid w:val="00926EC3"/>
    <w:rsid w:val="00931D1B"/>
    <w:rsid w:val="00944275"/>
    <w:rsid w:val="009679DF"/>
    <w:rsid w:val="00975CD6"/>
    <w:rsid w:val="009A13BA"/>
    <w:rsid w:val="009B28B4"/>
    <w:rsid w:val="009B378C"/>
    <w:rsid w:val="009D5307"/>
    <w:rsid w:val="009F59A8"/>
    <w:rsid w:val="00A41723"/>
    <w:rsid w:val="00A82FEF"/>
    <w:rsid w:val="00A8479A"/>
    <w:rsid w:val="00A859F0"/>
    <w:rsid w:val="00A86A0F"/>
    <w:rsid w:val="00AA22FF"/>
    <w:rsid w:val="00AA2FC8"/>
    <w:rsid w:val="00AC23E4"/>
    <w:rsid w:val="00AE38A4"/>
    <w:rsid w:val="00B06388"/>
    <w:rsid w:val="00B131CC"/>
    <w:rsid w:val="00B31889"/>
    <w:rsid w:val="00B51D61"/>
    <w:rsid w:val="00B66DB1"/>
    <w:rsid w:val="00B75FFA"/>
    <w:rsid w:val="00BA6D4A"/>
    <w:rsid w:val="00BC28C2"/>
    <w:rsid w:val="00BE73B1"/>
    <w:rsid w:val="00BF2A22"/>
    <w:rsid w:val="00C77688"/>
    <w:rsid w:val="00C95DEC"/>
    <w:rsid w:val="00CA02FA"/>
    <w:rsid w:val="00CA34F5"/>
    <w:rsid w:val="00CA3C8C"/>
    <w:rsid w:val="00CB39D1"/>
    <w:rsid w:val="00D17080"/>
    <w:rsid w:val="00D222CC"/>
    <w:rsid w:val="00D8505A"/>
    <w:rsid w:val="00E2316E"/>
    <w:rsid w:val="00E5170C"/>
    <w:rsid w:val="00E5745D"/>
    <w:rsid w:val="00E70665"/>
    <w:rsid w:val="00E918C1"/>
    <w:rsid w:val="00EA6FF8"/>
    <w:rsid w:val="00F14233"/>
    <w:rsid w:val="00F27C13"/>
    <w:rsid w:val="00F5539A"/>
    <w:rsid w:val="00F73E7C"/>
    <w:rsid w:val="00F75812"/>
    <w:rsid w:val="00F847CD"/>
    <w:rsid w:val="00F91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80D98"/>
  <w15:chartTrackingRefBased/>
  <w15:docId w15:val="{86E6DEB1-0C9B-4DAD-AF47-7F15B79E6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7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37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7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7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37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37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37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37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37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7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37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37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7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7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7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7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7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78C"/>
    <w:rPr>
      <w:rFonts w:eastAsiaTheme="majorEastAsia" w:cstheme="majorBidi"/>
      <w:color w:val="272727" w:themeColor="text1" w:themeTint="D8"/>
    </w:rPr>
  </w:style>
  <w:style w:type="paragraph" w:styleId="Title">
    <w:name w:val="Title"/>
    <w:basedOn w:val="Normal"/>
    <w:next w:val="Normal"/>
    <w:link w:val="TitleChar"/>
    <w:uiPriority w:val="10"/>
    <w:qFormat/>
    <w:rsid w:val="009B37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7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7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7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78C"/>
    <w:pPr>
      <w:spacing w:before="160"/>
      <w:jc w:val="center"/>
    </w:pPr>
    <w:rPr>
      <w:i/>
      <w:iCs/>
      <w:color w:val="404040" w:themeColor="text1" w:themeTint="BF"/>
    </w:rPr>
  </w:style>
  <w:style w:type="character" w:customStyle="1" w:styleId="QuoteChar">
    <w:name w:val="Quote Char"/>
    <w:basedOn w:val="DefaultParagraphFont"/>
    <w:link w:val="Quote"/>
    <w:uiPriority w:val="29"/>
    <w:rsid w:val="009B378C"/>
    <w:rPr>
      <w:i/>
      <w:iCs/>
      <w:color w:val="404040" w:themeColor="text1" w:themeTint="BF"/>
    </w:rPr>
  </w:style>
  <w:style w:type="paragraph" w:styleId="ListParagraph">
    <w:name w:val="List Paragraph"/>
    <w:basedOn w:val="Normal"/>
    <w:uiPriority w:val="34"/>
    <w:qFormat/>
    <w:rsid w:val="009B378C"/>
    <w:pPr>
      <w:ind w:left="720"/>
      <w:contextualSpacing/>
    </w:pPr>
  </w:style>
  <w:style w:type="character" w:styleId="IntenseEmphasis">
    <w:name w:val="Intense Emphasis"/>
    <w:basedOn w:val="DefaultParagraphFont"/>
    <w:uiPriority w:val="21"/>
    <w:qFormat/>
    <w:rsid w:val="009B378C"/>
    <w:rPr>
      <w:i/>
      <w:iCs/>
      <w:color w:val="0F4761" w:themeColor="accent1" w:themeShade="BF"/>
    </w:rPr>
  </w:style>
  <w:style w:type="paragraph" w:styleId="IntenseQuote">
    <w:name w:val="Intense Quote"/>
    <w:basedOn w:val="Normal"/>
    <w:next w:val="Normal"/>
    <w:link w:val="IntenseQuoteChar"/>
    <w:uiPriority w:val="30"/>
    <w:qFormat/>
    <w:rsid w:val="009B37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78C"/>
    <w:rPr>
      <w:i/>
      <w:iCs/>
      <w:color w:val="0F4761" w:themeColor="accent1" w:themeShade="BF"/>
    </w:rPr>
  </w:style>
  <w:style w:type="character" w:styleId="IntenseReference">
    <w:name w:val="Intense Reference"/>
    <w:basedOn w:val="DefaultParagraphFont"/>
    <w:uiPriority w:val="32"/>
    <w:qFormat/>
    <w:rsid w:val="009B378C"/>
    <w:rPr>
      <w:b/>
      <w:bCs/>
      <w:smallCaps/>
      <w:color w:val="0F4761" w:themeColor="accent1" w:themeShade="BF"/>
      <w:spacing w:val="5"/>
    </w:rPr>
  </w:style>
  <w:style w:type="character" w:styleId="Hyperlink">
    <w:name w:val="Hyperlink"/>
    <w:basedOn w:val="DefaultParagraphFont"/>
    <w:uiPriority w:val="99"/>
    <w:unhideWhenUsed/>
    <w:rsid w:val="000431C4"/>
    <w:rPr>
      <w:color w:val="467886" w:themeColor="hyperlink"/>
      <w:u w:val="single"/>
    </w:rPr>
  </w:style>
  <w:style w:type="character" w:styleId="UnresolvedMention">
    <w:name w:val="Unresolved Mention"/>
    <w:basedOn w:val="DefaultParagraphFont"/>
    <w:uiPriority w:val="99"/>
    <w:semiHidden/>
    <w:unhideWhenUsed/>
    <w:rsid w:val="000431C4"/>
    <w:rPr>
      <w:color w:val="605E5C"/>
      <w:shd w:val="clear" w:color="auto" w:fill="E1DFDD"/>
    </w:rPr>
  </w:style>
  <w:style w:type="character" w:styleId="FollowedHyperlink">
    <w:name w:val="FollowedHyperlink"/>
    <w:basedOn w:val="DefaultParagraphFont"/>
    <w:uiPriority w:val="99"/>
    <w:semiHidden/>
    <w:unhideWhenUsed/>
    <w:rsid w:val="00271F45"/>
    <w:rPr>
      <w:color w:val="96607D" w:themeColor="followedHyperlink"/>
      <w:u w:val="single"/>
    </w:rPr>
  </w:style>
  <w:style w:type="paragraph" w:styleId="NormalWeb">
    <w:name w:val="Normal (Web)"/>
    <w:basedOn w:val="Normal"/>
    <w:uiPriority w:val="99"/>
    <w:unhideWhenUsed/>
    <w:rsid w:val="00271F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maslow.html" TargetMode="External"/><Relationship Id="rId13" Type="http://schemas.openxmlformats.org/officeDocument/2006/relationships/hyperlink" Target="https://www.acas.org.uk/consulting-employees" TargetMode="External"/><Relationship Id="rId3" Type="http://schemas.openxmlformats.org/officeDocument/2006/relationships/settings" Target="settings.xml"/><Relationship Id="rId7" Type="http://schemas.openxmlformats.org/officeDocument/2006/relationships/hyperlink" Target="https://www.gov.uk/government/news/cutting-edge-tech-introduced-in-social-care" TargetMode="External"/><Relationship Id="rId12" Type="http://schemas.openxmlformats.org/officeDocument/2006/relationships/hyperlink" Target="https://www.cipd.org/uk/knowledge/bitesize-research/employee-motivat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arehome.co.uk/advice/tech-ai-care-homes" TargetMode="External"/><Relationship Id="rId11" Type="http://schemas.openxmlformats.org/officeDocument/2006/relationships/hyperlink" Target="https://www.hrmagazine.co.uk/content/features/power-dynamics-managing-change-in-an-organisation" TargetMode="External"/><Relationship Id="rId5" Type="http://schemas.openxmlformats.org/officeDocument/2006/relationships/hyperlink" Target="https://www.cipd.org/uk/knowledge/factsheets/strategic-hrm-factsheet/" TargetMode="External"/><Relationship Id="rId15" Type="http://schemas.openxmlformats.org/officeDocument/2006/relationships/hyperlink" Target="https://www.cipd.org/globalassets/media/knowledge/knowledge-hub/reports/resourcing-and-talent-planning-report-2022-1_tcm18-111500.pdf" TargetMode="External"/><Relationship Id="rId10" Type="http://schemas.openxmlformats.org/officeDocument/2006/relationships/hyperlink" Target="https://www.cipd.org/en/views-and-insights/cipd-viewpoint/employee-voice/" TargetMode="External"/><Relationship Id="rId4" Type="http://schemas.openxmlformats.org/officeDocument/2006/relationships/webSettings" Target="webSettings.xml"/><Relationship Id="rId9" Type="http://schemas.openxmlformats.org/officeDocument/2006/relationships/hyperlink" Target="https://www.simplypsychology.org/herzbergs-two-factor-theory.html" TargetMode="External"/><Relationship Id="rId14" Type="http://schemas.openxmlformats.org/officeDocument/2006/relationships/hyperlink" Target="https://www.cipd.org/uk/knowledge/factsheets/organisational-development-design-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251</TotalTime>
  <Pages>22</Pages>
  <Words>8118</Words>
  <Characters>44409</Characters>
  <Application>Microsoft Office Word</Application>
  <DocSecurity>0</DocSecurity>
  <Lines>837</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Morgan (Hywel Dda UHB - Medical Workforce Assistant)</dc:creator>
  <cp:keywords/>
  <dc:description/>
  <cp:lastModifiedBy>Rhian Morgan (Hywel Dda UHB - Medical Workforce Assistant)</cp:lastModifiedBy>
  <cp:revision>7</cp:revision>
  <dcterms:created xsi:type="dcterms:W3CDTF">2026-02-04T19:10:00Z</dcterms:created>
  <dcterms:modified xsi:type="dcterms:W3CDTF">2026-02-15T16:58:00Z</dcterms:modified>
</cp:coreProperties>
</file>