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52CE6" w:rsidRPr="00852CE6" w:rsidRDefault="00852CE6" w:rsidP="00852CE6">
      <w:pPr>
        <w:spacing w:line="360" w:lineRule="auto"/>
        <w:jc w:val="center"/>
        <w:rPr>
          <w:rFonts w:ascii="Times New Roman" w:hAnsi="Times New Roman" w:cs="Times New Roman"/>
          <w:b/>
          <w:bCs/>
          <w:sz w:val="28"/>
          <w:szCs w:val="28"/>
          <w:lang w:val="en-SG"/>
        </w:rPr>
      </w:pPr>
      <w:r w:rsidRPr="00852CE6">
        <w:rPr>
          <w:rFonts w:ascii="Times New Roman" w:hAnsi="Times New Roman" w:cs="Times New Roman"/>
          <w:b/>
          <w:bCs/>
          <w:sz w:val="28"/>
          <w:szCs w:val="28"/>
          <w:lang w:val="en-SG"/>
        </w:rPr>
        <w:t>Psychology for Health and Social Care</w:t>
      </w:r>
    </w:p>
    <w:p w:rsidR="002124EA" w:rsidRDefault="002124EA" w:rsidP="00C0237E">
      <w:pPr>
        <w:spacing w:line="360" w:lineRule="auto"/>
        <w:rPr>
          <w:rFonts w:ascii="Times New Roman" w:hAnsi="Times New Roman" w:cs="Times New Roman"/>
          <w:b/>
          <w:bCs/>
          <w:sz w:val="28"/>
          <w:szCs w:val="28"/>
          <w:lang w:val="en-SG"/>
        </w:rPr>
      </w:pPr>
    </w:p>
    <w:p w:rsidR="00E00F85" w:rsidRDefault="00E00F85" w:rsidP="00C0237E">
      <w:pPr>
        <w:spacing w:line="360" w:lineRule="auto"/>
        <w:rPr>
          <w:rFonts w:ascii="Times New Roman" w:hAnsi="Times New Roman" w:cs="Times New Roman"/>
          <w:b/>
          <w:bCs/>
          <w:sz w:val="28"/>
          <w:szCs w:val="28"/>
          <w:lang w:val="en-SG"/>
        </w:rPr>
      </w:pPr>
    </w:p>
    <w:p w:rsidR="002124EA" w:rsidRDefault="002124EA" w:rsidP="00C0237E">
      <w:pPr>
        <w:spacing w:line="360" w:lineRule="auto"/>
        <w:rPr>
          <w:rFonts w:ascii="Times New Roman" w:hAnsi="Times New Roman" w:cs="Times New Roman"/>
          <w:b/>
          <w:bCs/>
          <w:sz w:val="28"/>
          <w:szCs w:val="28"/>
          <w:lang w:val="en-SG"/>
        </w:rPr>
      </w:pPr>
    </w:p>
    <w:p w:rsidR="00C0237E" w:rsidRPr="00852CE6" w:rsidRDefault="00852CE6" w:rsidP="00C0237E">
      <w:pPr>
        <w:spacing w:line="360" w:lineRule="auto"/>
        <w:rPr>
          <w:rFonts w:ascii="Times New Roman" w:hAnsi="Times New Roman" w:cs="Times New Roman"/>
          <w:b/>
          <w:bCs/>
          <w:sz w:val="28"/>
          <w:szCs w:val="28"/>
          <w:lang w:val="en-SG"/>
        </w:rPr>
      </w:pPr>
      <w:r w:rsidRPr="00852CE6">
        <w:rPr>
          <w:rFonts w:ascii="Times New Roman" w:hAnsi="Times New Roman" w:cs="Times New Roman"/>
          <w:b/>
          <w:bCs/>
          <w:sz w:val="28"/>
          <w:szCs w:val="28"/>
          <w:lang w:val="en-SG"/>
        </w:rPr>
        <w:t>Student Name:</w:t>
      </w:r>
      <w:r w:rsidR="000130E5">
        <w:rPr>
          <w:rFonts w:ascii="Times New Roman" w:hAnsi="Times New Roman" w:cs="Times New Roman"/>
          <w:b/>
          <w:bCs/>
          <w:sz w:val="28"/>
          <w:szCs w:val="28"/>
          <w:lang w:val="en-SG"/>
        </w:rPr>
        <w:t xml:space="preserve"> </w:t>
      </w:r>
      <w:proofErr w:type="spellStart"/>
      <w:r w:rsidR="000130E5" w:rsidRPr="000130E5">
        <w:rPr>
          <w:rFonts w:ascii="Times New Roman" w:hAnsi="Times New Roman" w:cs="Times New Roman"/>
          <w:b/>
          <w:bCs/>
          <w:sz w:val="28"/>
          <w:szCs w:val="28"/>
          <w:lang w:val="en-SG"/>
        </w:rPr>
        <w:t>Modou</w:t>
      </w:r>
      <w:proofErr w:type="spellEnd"/>
      <w:r w:rsidR="002124EA">
        <w:rPr>
          <w:rFonts w:ascii="Times New Roman" w:hAnsi="Times New Roman" w:cs="Times New Roman"/>
          <w:b/>
          <w:bCs/>
          <w:sz w:val="28"/>
          <w:szCs w:val="28"/>
          <w:lang w:val="en-SG"/>
        </w:rPr>
        <w:t xml:space="preserve"> </w:t>
      </w:r>
      <w:proofErr w:type="spellStart"/>
      <w:r w:rsidR="002124EA">
        <w:rPr>
          <w:rFonts w:ascii="Times New Roman" w:hAnsi="Times New Roman" w:cs="Times New Roman"/>
          <w:b/>
          <w:bCs/>
          <w:sz w:val="28"/>
          <w:szCs w:val="28"/>
          <w:lang w:val="en-SG"/>
        </w:rPr>
        <w:t>Mbacke</w:t>
      </w:r>
      <w:proofErr w:type="spellEnd"/>
      <w:r w:rsidR="002124EA">
        <w:rPr>
          <w:rFonts w:ascii="Times New Roman" w:hAnsi="Times New Roman" w:cs="Times New Roman"/>
          <w:b/>
          <w:bCs/>
          <w:sz w:val="28"/>
          <w:szCs w:val="28"/>
          <w:lang w:val="en-SG"/>
        </w:rPr>
        <w:t xml:space="preserve"> </w:t>
      </w:r>
    </w:p>
    <w:p w:rsidR="00852CE6" w:rsidRDefault="00852CE6" w:rsidP="002124EA">
      <w:pPr>
        <w:spacing w:line="360" w:lineRule="auto"/>
        <w:rPr>
          <w:rFonts w:ascii="Times New Roman" w:hAnsi="Times New Roman" w:cs="Times New Roman"/>
          <w:b/>
          <w:bCs/>
          <w:sz w:val="28"/>
          <w:szCs w:val="28"/>
          <w:lang w:val="en-SG"/>
        </w:rPr>
      </w:pPr>
      <w:r w:rsidRPr="00852CE6">
        <w:rPr>
          <w:rFonts w:ascii="Times New Roman" w:hAnsi="Times New Roman" w:cs="Times New Roman"/>
          <w:b/>
          <w:bCs/>
          <w:sz w:val="28"/>
          <w:szCs w:val="28"/>
          <w:lang w:val="en-SG"/>
        </w:rPr>
        <w:t>ID:</w:t>
      </w:r>
      <w:r w:rsidR="00E00F85">
        <w:rPr>
          <w:rFonts w:ascii="Times New Roman" w:hAnsi="Times New Roman" w:cs="Times New Roman"/>
          <w:b/>
          <w:bCs/>
          <w:sz w:val="28"/>
          <w:szCs w:val="28"/>
          <w:lang w:val="en-SG"/>
        </w:rPr>
        <w:t xml:space="preserve">  </w:t>
      </w:r>
      <w:r w:rsidR="002124EA">
        <w:rPr>
          <w:rFonts w:ascii="Times New Roman" w:hAnsi="Times New Roman" w:cs="Times New Roman"/>
          <w:b/>
          <w:bCs/>
          <w:sz w:val="28"/>
          <w:szCs w:val="28"/>
          <w:lang w:val="en-SG"/>
        </w:rPr>
        <w:t>1916151</w:t>
      </w:r>
    </w:p>
    <w:p w:rsidR="004C62FD" w:rsidRDefault="004C62FD" w:rsidP="002124EA">
      <w:pPr>
        <w:spacing w:line="360" w:lineRule="auto"/>
        <w:rPr>
          <w:rFonts w:ascii="Times New Roman" w:hAnsi="Times New Roman" w:cs="Times New Roman"/>
          <w:b/>
          <w:bCs/>
          <w:sz w:val="28"/>
          <w:szCs w:val="28"/>
          <w:lang w:val="en-SG"/>
        </w:rPr>
      </w:pPr>
      <w:r>
        <w:rPr>
          <w:rFonts w:ascii="Times New Roman" w:hAnsi="Times New Roman" w:cs="Times New Roman"/>
          <w:b/>
          <w:bCs/>
          <w:sz w:val="28"/>
          <w:szCs w:val="28"/>
          <w:lang w:val="en-SG"/>
        </w:rPr>
        <w:t xml:space="preserve">Module: </w:t>
      </w:r>
      <w:r w:rsidR="005E1463">
        <w:rPr>
          <w:rFonts w:ascii="Times New Roman" w:hAnsi="Times New Roman" w:cs="Times New Roman"/>
          <w:b/>
          <w:bCs/>
          <w:sz w:val="28"/>
          <w:szCs w:val="28"/>
          <w:lang w:val="en-SG"/>
        </w:rPr>
        <w:t>BM</w:t>
      </w:r>
      <w:r w:rsidR="00B553F5">
        <w:rPr>
          <w:rFonts w:ascii="Times New Roman" w:hAnsi="Times New Roman" w:cs="Times New Roman"/>
          <w:b/>
          <w:bCs/>
          <w:sz w:val="28"/>
          <w:szCs w:val="28"/>
          <w:lang w:val="en-SG"/>
        </w:rPr>
        <w:t>HP</w:t>
      </w:r>
      <w:r w:rsidR="005E1463">
        <w:rPr>
          <w:rFonts w:ascii="Times New Roman" w:hAnsi="Times New Roman" w:cs="Times New Roman"/>
          <w:b/>
          <w:bCs/>
          <w:sz w:val="28"/>
          <w:szCs w:val="28"/>
          <w:lang w:val="en-SG"/>
        </w:rPr>
        <w:t xml:space="preserve">4003_LON </w:t>
      </w:r>
    </w:p>
    <w:p w:rsidR="005E1463" w:rsidRDefault="005E1463" w:rsidP="002124EA">
      <w:pPr>
        <w:spacing w:line="360" w:lineRule="auto"/>
        <w:rPr>
          <w:rFonts w:ascii="Times New Roman" w:hAnsi="Times New Roman" w:cs="Times New Roman"/>
          <w:b/>
          <w:bCs/>
          <w:sz w:val="28"/>
          <w:szCs w:val="28"/>
          <w:lang w:val="en-SG"/>
        </w:rPr>
      </w:pPr>
      <w:r>
        <w:rPr>
          <w:rFonts w:ascii="Times New Roman" w:hAnsi="Times New Roman" w:cs="Times New Roman"/>
          <w:b/>
          <w:bCs/>
          <w:sz w:val="28"/>
          <w:szCs w:val="28"/>
          <w:lang w:val="en-SG"/>
        </w:rPr>
        <w:t xml:space="preserve">LECTURER NAME: </w:t>
      </w:r>
      <w:r w:rsidR="002E28FA">
        <w:rPr>
          <w:rFonts w:ascii="Times New Roman" w:hAnsi="Times New Roman" w:cs="Times New Roman"/>
          <w:b/>
          <w:bCs/>
          <w:sz w:val="28"/>
          <w:szCs w:val="28"/>
          <w:lang w:val="en-SG"/>
        </w:rPr>
        <w:t xml:space="preserve">Diya </w:t>
      </w:r>
      <w:proofErr w:type="spellStart"/>
      <w:r w:rsidR="002E28FA">
        <w:rPr>
          <w:rFonts w:ascii="Times New Roman" w:hAnsi="Times New Roman" w:cs="Times New Roman"/>
          <w:b/>
          <w:bCs/>
          <w:sz w:val="28"/>
          <w:szCs w:val="28"/>
          <w:lang w:val="en-SG"/>
        </w:rPr>
        <w:t>Ganguly</w:t>
      </w:r>
      <w:proofErr w:type="spellEnd"/>
    </w:p>
    <w:p w:rsidR="00955BBD" w:rsidRPr="00852CE6" w:rsidRDefault="00955BBD" w:rsidP="002124EA">
      <w:pPr>
        <w:spacing w:line="360" w:lineRule="auto"/>
        <w:rPr>
          <w:rFonts w:ascii="Times New Roman" w:hAnsi="Times New Roman" w:cs="Times New Roman"/>
          <w:b/>
          <w:bCs/>
          <w:sz w:val="28"/>
          <w:szCs w:val="28"/>
          <w:lang w:val="en-SG"/>
        </w:rPr>
      </w:pPr>
    </w:p>
    <w:p w:rsidR="00852CE6" w:rsidRDefault="00852CE6">
      <w:pPr>
        <w:rPr>
          <w:rFonts w:ascii="Times New Roman" w:hAnsi="Times New Roman" w:cs="Times New Roman"/>
          <w:sz w:val="24"/>
          <w:szCs w:val="24"/>
          <w:lang w:val="en-SG"/>
        </w:rPr>
      </w:pPr>
      <w:r>
        <w:rPr>
          <w:rFonts w:ascii="Times New Roman" w:hAnsi="Times New Roman" w:cs="Times New Roman"/>
          <w:sz w:val="24"/>
          <w:szCs w:val="24"/>
          <w:lang w:val="en-SG"/>
        </w:rPr>
        <w:br w:type="page"/>
      </w:r>
    </w:p>
    <w:sdt>
      <w:sdtPr>
        <w:rPr>
          <w:rFonts w:asciiTheme="minorHAnsi" w:eastAsiaTheme="minorHAnsi" w:hAnsiTheme="minorHAnsi" w:cstheme="minorBidi"/>
          <w:color w:val="auto"/>
          <w:sz w:val="22"/>
          <w:szCs w:val="22"/>
        </w:rPr>
        <w:id w:val="1372804467"/>
        <w:docPartObj>
          <w:docPartGallery w:val="Table of Contents"/>
          <w:docPartUnique/>
        </w:docPartObj>
      </w:sdtPr>
      <w:sdtEndPr>
        <w:rPr>
          <w:b/>
          <w:bCs/>
          <w:noProof/>
        </w:rPr>
      </w:sdtEndPr>
      <w:sdtContent>
        <w:p w:rsidR="00852CE6" w:rsidRDefault="00852CE6">
          <w:pPr>
            <w:pStyle w:val="TOCHeading"/>
          </w:pPr>
          <w:r>
            <w:t>Contents</w:t>
          </w:r>
        </w:p>
        <w:p w:rsidR="00852CE6" w:rsidRPr="00852CE6" w:rsidRDefault="0058001F" w:rsidP="00852CE6">
          <w:pPr>
            <w:pStyle w:val="TOC1"/>
            <w:tabs>
              <w:tab w:val="right" w:leader="dot" w:pos="9350"/>
            </w:tabs>
            <w:spacing w:line="360" w:lineRule="auto"/>
            <w:jc w:val="both"/>
            <w:rPr>
              <w:rFonts w:ascii="Times New Roman" w:hAnsi="Times New Roman" w:cs="Times New Roman"/>
              <w:noProof/>
              <w:sz w:val="24"/>
              <w:szCs w:val="24"/>
            </w:rPr>
          </w:pPr>
          <w:r>
            <w:fldChar w:fldCharType="begin"/>
          </w:r>
          <w:r w:rsidR="00852CE6">
            <w:instrText xml:space="preserve"> TOC \o "1-3" \h \z \u </w:instrText>
          </w:r>
          <w:r>
            <w:fldChar w:fldCharType="separate"/>
          </w:r>
          <w:hyperlink w:anchor="_Toc60392734" w:history="1">
            <w:r w:rsidR="00852CE6" w:rsidRPr="00852CE6">
              <w:rPr>
                <w:rStyle w:val="Hyperlink"/>
                <w:rFonts w:ascii="Times New Roman" w:hAnsi="Times New Roman" w:cs="Times New Roman"/>
                <w:noProof/>
                <w:sz w:val="24"/>
                <w:szCs w:val="24"/>
                <w:lang w:val="en-SG"/>
              </w:rPr>
              <w:t>Introduction</w:t>
            </w:r>
            <w:r w:rsidR="00852CE6" w:rsidRPr="00852CE6">
              <w:rPr>
                <w:rFonts w:ascii="Times New Roman" w:hAnsi="Times New Roman" w:cs="Times New Roman"/>
                <w:noProof/>
                <w:webHidden/>
                <w:sz w:val="24"/>
                <w:szCs w:val="24"/>
              </w:rPr>
              <w:tab/>
            </w:r>
            <w:r w:rsidRPr="00852CE6">
              <w:rPr>
                <w:rFonts w:ascii="Times New Roman" w:hAnsi="Times New Roman" w:cs="Times New Roman"/>
                <w:noProof/>
                <w:webHidden/>
                <w:sz w:val="24"/>
                <w:szCs w:val="24"/>
              </w:rPr>
              <w:fldChar w:fldCharType="begin"/>
            </w:r>
            <w:r w:rsidR="00852CE6" w:rsidRPr="00852CE6">
              <w:rPr>
                <w:rFonts w:ascii="Times New Roman" w:hAnsi="Times New Roman" w:cs="Times New Roman"/>
                <w:noProof/>
                <w:webHidden/>
                <w:sz w:val="24"/>
                <w:szCs w:val="24"/>
              </w:rPr>
              <w:instrText xml:space="preserve"> PAGEREF _Toc60392734 \h </w:instrText>
            </w:r>
            <w:r w:rsidRPr="00852CE6">
              <w:rPr>
                <w:rFonts w:ascii="Times New Roman" w:hAnsi="Times New Roman" w:cs="Times New Roman"/>
                <w:noProof/>
                <w:webHidden/>
                <w:sz w:val="24"/>
                <w:szCs w:val="24"/>
              </w:rPr>
            </w:r>
            <w:r w:rsidRPr="00852CE6">
              <w:rPr>
                <w:rFonts w:ascii="Times New Roman" w:hAnsi="Times New Roman" w:cs="Times New Roman"/>
                <w:noProof/>
                <w:webHidden/>
                <w:sz w:val="24"/>
                <w:szCs w:val="24"/>
              </w:rPr>
              <w:fldChar w:fldCharType="separate"/>
            </w:r>
            <w:r w:rsidR="00852CE6" w:rsidRPr="00852CE6">
              <w:rPr>
                <w:rFonts w:ascii="Times New Roman" w:hAnsi="Times New Roman" w:cs="Times New Roman"/>
                <w:noProof/>
                <w:webHidden/>
                <w:sz w:val="24"/>
                <w:szCs w:val="24"/>
              </w:rPr>
              <w:t>3</w:t>
            </w:r>
            <w:r w:rsidRPr="00852CE6">
              <w:rPr>
                <w:rFonts w:ascii="Times New Roman" w:hAnsi="Times New Roman" w:cs="Times New Roman"/>
                <w:noProof/>
                <w:webHidden/>
                <w:sz w:val="24"/>
                <w:szCs w:val="24"/>
              </w:rPr>
              <w:fldChar w:fldCharType="end"/>
            </w:r>
          </w:hyperlink>
        </w:p>
        <w:p w:rsidR="00852CE6" w:rsidRPr="00852CE6" w:rsidRDefault="00492DBE" w:rsidP="00852CE6">
          <w:pPr>
            <w:pStyle w:val="TOC2"/>
            <w:tabs>
              <w:tab w:val="right" w:leader="dot" w:pos="9350"/>
            </w:tabs>
            <w:spacing w:line="360" w:lineRule="auto"/>
            <w:jc w:val="both"/>
            <w:rPr>
              <w:rFonts w:ascii="Times New Roman" w:hAnsi="Times New Roman" w:cs="Times New Roman"/>
              <w:noProof/>
              <w:sz w:val="24"/>
              <w:szCs w:val="24"/>
            </w:rPr>
          </w:pPr>
          <w:hyperlink w:anchor="_Toc60392735" w:history="1">
            <w:r w:rsidR="00852CE6" w:rsidRPr="00852CE6">
              <w:rPr>
                <w:rStyle w:val="Hyperlink"/>
                <w:rFonts w:ascii="Times New Roman" w:hAnsi="Times New Roman" w:cs="Times New Roman"/>
                <w:noProof/>
                <w:sz w:val="24"/>
                <w:szCs w:val="24"/>
                <w:lang w:val="en-SG"/>
              </w:rPr>
              <w:t>Choosing of life stage</w:t>
            </w:r>
            <w:r w:rsidR="00852CE6" w:rsidRPr="00852CE6">
              <w:rPr>
                <w:rFonts w:ascii="Times New Roman" w:hAnsi="Times New Roman" w:cs="Times New Roman"/>
                <w:noProof/>
                <w:webHidden/>
                <w:sz w:val="24"/>
                <w:szCs w:val="24"/>
              </w:rPr>
              <w:tab/>
            </w:r>
            <w:r w:rsidR="0058001F" w:rsidRPr="00852CE6">
              <w:rPr>
                <w:rFonts w:ascii="Times New Roman" w:hAnsi="Times New Roman" w:cs="Times New Roman"/>
                <w:noProof/>
                <w:webHidden/>
                <w:sz w:val="24"/>
                <w:szCs w:val="24"/>
              </w:rPr>
              <w:fldChar w:fldCharType="begin"/>
            </w:r>
            <w:r w:rsidR="00852CE6" w:rsidRPr="00852CE6">
              <w:rPr>
                <w:rFonts w:ascii="Times New Roman" w:hAnsi="Times New Roman" w:cs="Times New Roman"/>
                <w:noProof/>
                <w:webHidden/>
                <w:sz w:val="24"/>
                <w:szCs w:val="24"/>
              </w:rPr>
              <w:instrText xml:space="preserve"> PAGEREF _Toc60392735 \h </w:instrText>
            </w:r>
            <w:r w:rsidR="0058001F" w:rsidRPr="00852CE6">
              <w:rPr>
                <w:rFonts w:ascii="Times New Roman" w:hAnsi="Times New Roman" w:cs="Times New Roman"/>
                <w:noProof/>
                <w:webHidden/>
                <w:sz w:val="24"/>
                <w:szCs w:val="24"/>
              </w:rPr>
            </w:r>
            <w:r w:rsidR="0058001F" w:rsidRPr="00852CE6">
              <w:rPr>
                <w:rFonts w:ascii="Times New Roman" w:hAnsi="Times New Roman" w:cs="Times New Roman"/>
                <w:noProof/>
                <w:webHidden/>
                <w:sz w:val="24"/>
                <w:szCs w:val="24"/>
              </w:rPr>
              <w:fldChar w:fldCharType="separate"/>
            </w:r>
            <w:r w:rsidR="00852CE6" w:rsidRPr="00852CE6">
              <w:rPr>
                <w:rFonts w:ascii="Times New Roman" w:hAnsi="Times New Roman" w:cs="Times New Roman"/>
                <w:noProof/>
                <w:webHidden/>
                <w:sz w:val="24"/>
                <w:szCs w:val="24"/>
              </w:rPr>
              <w:t>4</w:t>
            </w:r>
            <w:r w:rsidR="0058001F" w:rsidRPr="00852CE6">
              <w:rPr>
                <w:rFonts w:ascii="Times New Roman" w:hAnsi="Times New Roman" w:cs="Times New Roman"/>
                <w:noProof/>
                <w:webHidden/>
                <w:sz w:val="24"/>
                <w:szCs w:val="24"/>
              </w:rPr>
              <w:fldChar w:fldCharType="end"/>
            </w:r>
          </w:hyperlink>
        </w:p>
        <w:p w:rsidR="00852CE6" w:rsidRPr="00852CE6" w:rsidRDefault="00492DBE" w:rsidP="00852CE6">
          <w:pPr>
            <w:pStyle w:val="TOC2"/>
            <w:tabs>
              <w:tab w:val="right" w:leader="dot" w:pos="9350"/>
            </w:tabs>
            <w:spacing w:line="360" w:lineRule="auto"/>
            <w:jc w:val="both"/>
            <w:rPr>
              <w:rFonts w:ascii="Times New Roman" w:hAnsi="Times New Roman" w:cs="Times New Roman"/>
              <w:noProof/>
              <w:sz w:val="24"/>
              <w:szCs w:val="24"/>
            </w:rPr>
          </w:pPr>
          <w:hyperlink w:anchor="_Toc60392736" w:history="1">
            <w:r w:rsidR="00852CE6" w:rsidRPr="00852CE6">
              <w:rPr>
                <w:rStyle w:val="Hyperlink"/>
                <w:rFonts w:ascii="Times New Roman" w:hAnsi="Times New Roman" w:cs="Times New Roman"/>
                <w:noProof/>
                <w:sz w:val="24"/>
                <w:szCs w:val="24"/>
                <w:lang w:val="en-SG"/>
              </w:rPr>
              <w:t>Relation of psychological theories to adolescence life stage</w:t>
            </w:r>
            <w:r w:rsidR="00852CE6" w:rsidRPr="00852CE6">
              <w:rPr>
                <w:rFonts w:ascii="Times New Roman" w:hAnsi="Times New Roman" w:cs="Times New Roman"/>
                <w:noProof/>
                <w:webHidden/>
                <w:sz w:val="24"/>
                <w:szCs w:val="24"/>
              </w:rPr>
              <w:tab/>
            </w:r>
            <w:r w:rsidR="0058001F" w:rsidRPr="00852CE6">
              <w:rPr>
                <w:rFonts w:ascii="Times New Roman" w:hAnsi="Times New Roman" w:cs="Times New Roman"/>
                <w:noProof/>
                <w:webHidden/>
                <w:sz w:val="24"/>
                <w:szCs w:val="24"/>
              </w:rPr>
              <w:fldChar w:fldCharType="begin"/>
            </w:r>
            <w:r w:rsidR="00852CE6" w:rsidRPr="00852CE6">
              <w:rPr>
                <w:rFonts w:ascii="Times New Roman" w:hAnsi="Times New Roman" w:cs="Times New Roman"/>
                <w:noProof/>
                <w:webHidden/>
                <w:sz w:val="24"/>
                <w:szCs w:val="24"/>
              </w:rPr>
              <w:instrText xml:space="preserve"> PAGEREF _Toc60392736 \h </w:instrText>
            </w:r>
            <w:r w:rsidR="0058001F" w:rsidRPr="00852CE6">
              <w:rPr>
                <w:rFonts w:ascii="Times New Roman" w:hAnsi="Times New Roman" w:cs="Times New Roman"/>
                <w:noProof/>
                <w:webHidden/>
                <w:sz w:val="24"/>
                <w:szCs w:val="24"/>
              </w:rPr>
            </w:r>
            <w:r w:rsidR="0058001F" w:rsidRPr="00852CE6">
              <w:rPr>
                <w:rFonts w:ascii="Times New Roman" w:hAnsi="Times New Roman" w:cs="Times New Roman"/>
                <w:noProof/>
                <w:webHidden/>
                <w:sz w:val="24"/>
                <w:szCs w:val="24"/>
              </w:rPr>
              <w:fldChar w:fldCharType="separate"/>
            </w:r>
            <w:r w:rsidR="00852CE6" w:rsidRPr="00852CE6">
              <w:rPr>
                <w:rFonts w:ascii="Times New Roman" w:hAnsi="Times New Roman" w:cs="Times New Roman"/>
                <w:noProof/>
                <w:webHidden/>
                <w:sz w:val="24"/>
                <w:szCs w:val="24"/>
              </w:rPr>
              <w:t>4</w:t>
            </w:r>
            <w:r w:rsidR="0058001F" w:rsidRPr="00852CE6">
              <w:rPr>
                <w:rFonts w:ascii="Times New Roman" w:hAnsi="Times New Roman" w:cs="Times New Roman"/>
                <w:noProof/>
                <w:webHidden/>
                <w:sz w:val="24"/>
                <w:szCs w:val="24"/>
              </w:rPr>
              <w:fldChar w:fldCharType="end"/>
            </w:r>
          </w:hyperlink>
        </w:p>
        <w:p w:rsidR="00852CE6" w:rsidRPr="00852CE6" w:rsidRDefault="00492DBE" w:rsidP="00852CE6">
          <w:pPr>
            <w:pStyle w:val="TOC2"/>
            <w:tabs>
              <w:tab w:val="right" w:leader="dot" w:pos="9350"/>
            </w:tabs>
            <w:spacing w:line="360" w:lineRule="auto"/>
            <w:jc w:val="both"/>
            <w:rPr>
              <w:rFonts w:ascii="Times New Roman" w:hAnsi="Times New Roman" w:cs="Times New Roman"/>
              <w:noProof/>
              <w:sz w:val="24"/>
              <w:szCs w:val="24"/>
            </w:rPr>
          </w:pPr>
          <w:hyperlink w:anchor="_Toc60392737" w:history="1">
            <w:r w:rsidR="00852CE6" w:rsidRPr="00852CE6">
              <w:rPr>
                <w:rStyle w:val="Hyperlink"/>
                <w:rFonts w:ascii="Times New Roman" w:hAnsi="Times New Roman" w:cs="Times New Roman"/>
                <w:noProof/>
                <w:sz w:val="24"/>
                <w:szCs w:val="24"/>
                <w:lang w:val="en-SG"/>
              </w:rPr>
              <w:t>Discussion of human cognition, emotions, and behaviour pattern of adolescence</w:t>
            </w:r>
            <w:r w:rsidR="00852CE6" w:rsidRPr="00852CE6">
              <w:rPr>
                <w:rFonts w:ascii="Times New Roman" w:hAnsi="Times New Roman" w:cs="Times New Roman"/>
                <w:noProof/>
                <w:webHidden/>
                <w:sz w:val="24"/>
                <w:szCs w:val="24"/>
              </w:rPr>
              <w:tab/>
            </w:r>
            <w:r w:rsidR="0058001F" w:rsidRPr="00852CE6">
              <w:rPr>
                <w:rFonts w:ascii="Times New Roman" w:hAnsi="Times New Roman" w:cs="Times New Roman"/>
                <w:noProof/>
                <w:webHidden/>
                <w:sz w:val="24"/>
                <w:szCs w:val="24"/>
              </w:rPr>
              <w:fldChar w:fldCharType="begin"/>
            </w:r>
            <w:r w:rsidR="00852CE6" w:rsidRPr="00852CE6">
              <w:rPr>
                <w:rFonts w:ascii="Times New Roman" w:hAnsi="Times New Roman" w:cs="Times New Roman"/>
                <w:noProof/>
                <w:webHidden/>
                <w:sz w:val="24"/>
                <w:szCs w:val="24"/>
              </w:rPr>
              <w:instrText xml:space="preserve"> PAGEREF _Toc60392737 \h </w:instrText>
            </w:r>
            <w:r w:rsidR="0058001F" w:rsidRPr="00852CE6">
              <w:rPr>
                <w:rFonts w:ascii="Times New Roman" w:hAnsi="Times New Roman" w:cs="Times New Roman"/>
                <w:noProof/>
                <w:webHidden/>
                <w:sz w:val="24"/>
                <w:szCs w:val="24"/>
              </w:rPr>
            </w:r>
            <w:r w:rsidR="0058001F" w:rsidRPr="00852CE6">
              <w:rPr>
                <w:rFonts w:ascii="Times New Roman" w:hAnsi="Times New Roman" w:cs="Times New Roman"/>
                <w:noProof/>
                <w:webHidden/>
                <w:sz w:val="24"/>
                <w:szCs w:val="24"/>
              </w:rPr>
              <w:fldChar w:fldCharType="separate"/>
            </w:r>
            <w:r w:rsidR="00852CE6" w:rsidRPr="00852CE6">
              <w:rPr>
                <w:rFonts w:ascii="Times New Roman" w:hAnsi="Times New Roman" w:cs="Times New Roman"/>
                <w:noProof/>
                <w:webHidden/>
                <w:sz w:val="24"/>
                <w:szCs w:val="24"/>
              </w:rPr>
              <w:t>6</w:t>
            </w:r>
            <w:r w:rsidR="0058001F" w:rsidRPr="00852CE6">
              <w:rPr>
                <w:rFonts w:ascii="Times New Roman" w:hAnsi="Times New Roman" w:cs="Times New Roman"/>
                <w:noProof/>
                <w:webHidden/>
                <w:sz w:val="24"/>
                <w:szCs w:val="24"/>
              </w:rPr>
              <w:fldChar w:fldCharType="end"/>
            </w:r>
          </w:hyperlink>
        </w:p>
        <w:p w:rsidR="00852CE6" w:rsidRPr="00852CE6" w:rsidRDefault="00492DBE" w:rsidP="00852CE6">
          <w:pPr>
            <w:pStyle w:val="TOC2"/>
            <w:tabs>
              <w:tab w:val="right" w:leader="dot" w:pos="9350"/>
            </w:tabs>
            <w:spacing w:line="360" w:lineRule="auto"/>
            <w:jc w:val="both"/>
            <w:rPr>
              <w:rFonts w:ascii="Times New Roman" w:hAnsi="Times New Roman" w:cs="Times New Roman"/>
              <w:noProof/>
              <w:sz w:val="24"/>
              <w:szCs w:val="24"/>
            </w:rPr>
          </w:pPr>
          <w:hyperlink w:anchor="_Toc60392738" w:history="1">
            <w:r w:rsidR="00852CE6" w:rsidRPr="00852CE6">
              <w:rPr>
                <w:rStyle w:val="Hyperlink"/>
                <w:rFonts w:ascii="Times New Roman" w:hAnsi="Times New Roman" w:cs="Times New Roman"/>
                <w:noProof/>
                <w:sz w:val="24"/>
                <w:szCs w:val="24"/>
                <w:lang w:val="en-SG"/>
              </w:rPr>
              <w:t>Latest research studies in health and social care</w:t>
            </w:r>
            <w:r w:rsidR="00852CE6" w:rsidRPr="00852CE6">
              <w:rPr>
                <w:rFonts w:ascii="Times New Roman" w:hAnsi="Times New Roman" w:cs="Times New Roman"/>
                <w:noProof/>
                <w:webHidden/>
                <w:sz w:val="24"/>
                <w:szCs w:val="24"/>
              </w:rPr>
              <w:tab/>
            </w:r>
            <w:r w:rsidR="0058001F" w:rsidRPr="00852CE6">
              <w:rPr>
                <w:rFonts w:ascii="Times New Roman" w:hAnsi="Times New Roman" w:cs="Times New Roman"/>
                <w:noProof/>
                <w:webHidden/>
                <w:sz w:val="24"/>
                <w:szCs w:val="24"/>
              </w:rPr>
              <w:fldChar w:fldCharType="begin"/>
            </w:r>
            <w:r w:rsidR="00852CE6" w:rsidRPr="00852CE6">
              <w:rPr>
                <w:rFonts w:ascii="Times New Roman" w:hAnsi="Times New Roman" w:cs="Times New Roman"/>
                <w:noProof/>
                <w:webHidden/>
                <w:sz w:val="24"/>
                <w:szCs w:val="24"/>
              </w:rPr>
              <w:instrText xml:space="preserve"> PAGEREF _Toc60392738 \h </w:instrText>
            </w:r>
            <w:r w:rsidR="0058001F" w:rsidRPr="00852CE6">
              <w:rPr>
                <w:rFonts w:ascii="Times New Roman" w:hAnsi="Times New Roman" w:cs="Times New Roman"/>
                <w:noProof/>
                <w:webHidden/>
                <w:sz w:val="24"/>
                <w:szCs w:val="24"/>
              </w:rPr>
            </w:r>
            <w:r w:rsidR="0058001F" w:rsidRPr="00852CE6">
              <w:rPr>
                <w:rFonts w:ascii="Times New Roman" w:hAnsi="Times New Roman" w:cs="Times New Roman"/>
                <w:noProof/>
                <w:webHidden/>
                <w:sz w:val="24"/>
                <w:szCs w:val="24"/>
              </w:rPr>
              <w:fldChar w:fldCharType="separate"/>
            </w:r>
            <w:r w:rsidR="00852CE6" w:rsidRPr="00852CE6">
              <w:rPr>
                <w:rFonts w:ascii="Times New Roman" w:hAnsi="Times New Roman" w:cs="Times New Roman"/>
                <w:noProof/>
                <w:webHidden/>
                <w:sz w:val="24"/>
                <w:szCs w:val="24"/>
              </w:rPr>
              <w:t>7</w:t>
            </w:r>
            <w:r w:rsidR="0058001F" w:rsidRPr="00852CE6">
              <w:rPr>
                <w:rFonts w:ascii="Times New Roman" w:hAnsi="Times New Roman" w:cs="Times New Roman"/>
                <w:noProof/>
                <w:webHidden/>
                <w:sz w:val="24"/>
                <w:szCs w:val="24"/>
              </w:rPr>
              <w:fldChar w:fldCharType="end"/>
            </w:r>
          </w:hyperlink>
        </w:p>
        <w:p w:rsidR="00852CE6" w:rsidRPr="00852CE6" w:rsidRDefault="00492DBE" w:rsidP="00852CE6">
          <w:pPr>
            <w:pStyle w:val="TOC1"/>
            <w:tabs>
              <w:tab w:val="right" w:leader="dot" w:pos="9350"/>
            </w:tabs>
            <w:spacing w:line="360" w:lineRule="auto"/>
            <w:jc w:val="both"/>
            <w:rPr>
              <w:rFonts w:ascii="Times New Roman" w:hAnsi="Times New Roman" w:cs="Times New Roman"/>
              <w:noProof/>
              <w:sz w:val="24"/>
              <w:szCs w:val="24"/>
            </w:rPr>
          </w:pPr>
          <w:hyperlink w:anchor="_Toc60392739" w:history="1">
            <w:r w:rsidR="00852CE6" w:rsidRPr="00852CE6">
              <w:rPr>
                <w:rStyle w:val="Hyperlink"/>
                <w:rFonts w:ascii="Times New Roman" w:hAnsi="Times New Roman" w:cs="Times New Roman"/>
                <w:noProof/>
                <w:sz w:val="24"/>
                <w:szCs w:val="24"/>
                <w:lang w:val="en-SG"/>
              </w:rPr>
              <w:t>Conclusion</w:t>
            </w:r>
            <w:r w:rsidR="00852CE6" w:rsidRPr="00852CE6">
              <w:rPr>
                <w:rFonts w:ascii="Times New Roman" w:hAnsi="Times New Roman" w:cs="Times New Roman"/>
                <w:noProof/>
                <w:webHidden/>
                <w:sz w:val="24"/>
                <w:szCs w:val="24"/>
              </w:rPr>
              <w:tab/>
            </w:r>
            <w:r w:rsidR="0058001F" w:rsidRPr="00852CE6">
              <w:rPr>
                <w:rFonts w:ascii="Times New Roman" w:hAnsi="Times New Roman" w:cs="Times New Roman"/>
                <w:noProof/>
                <w:webHidden/>
                <w:sz w:val="24"/>
                <w:szCs w:val="24"/>
              </w:rPr>
              <w:fldChar w:fldCharType="begin"/>
            </w:r>
            <w:r w:rsidR="00852CE6" w:rsidRPr="00852CE6">
              <w:rPr>
                <w:rFonts w:ascii="Times New Roman" w:hAnsi="Times New Roman" w:cs="Times New Roman"/>
                <w:noProof/>
                <w:webHidden/>
                <w:sz w:val="24"/>
                <w:szCs w:val="24"/>
              </w:rPr>
              <w:instrText xml:space="preserve"> PAGEREF _Toc60392739 \h </w:instrText>
            </w:r>
            <w:r w:rsidR="0058001F" w:rsidRPr="00852CE6">
              <w:rPr>
                <w:rFonts w:ascii="Times New Roman" w:hAnsi="Times New Roman" w:cs="Times New Roman"/>
                <w:noProof/>
                <w:webHidden/>
                <w:sz w:val="24"/>
                <w:szCs w:val="24"/>
              </w:rPr>
            </w:r>
            <w:r w:rsidR="0058001F" w:rsidRPr="00852CE6">
              <w:rPr>
                <w:rFonts w:ascii="Times New Roman" w:hAnsi="Times New Roman" w:cs="Times New Roman"/>
                <w:noProof/>
                <w:webHidden/>
                <w:sz w:val="24"/>
                <w:szCs w:val="24"/>
              </w:rPr>
              <w:fldChar w:fldCharType="separate"/>
            </w:r>
            <w:r w:rsidR="00852CE6" w:rsidRPr="00852CE6">
              <w:rPr>
                <w:rFonts w:ascii="Times New Roman" w:hAnsi="Times New Roman" w:cs="Times New Roman"/>
                <w:noProof/>
                <w:webHidden/>
                <w:sz w:val="24"/>
                <w:szCs w:val="24"/>
              </w:rPr>
              <w:t>9</w:t>
            </w:r>
            <w:r w:rsidR="0058001F" w:rsidRPr="00852CE6">
              <w:rPr>
                <w:rFonts w:ascii="Times New Roman" w:hAnsi="Times New Roman" w:cs="Times New Roman"/>
                <w:noProof/>
                <w:webHidden/>
                <w:sz w:val="24"/>
                <w:szCs w:val="24"/>
              </w:rPr>
              <w:fldChar w:fldCharType="end"/>
            </w:r>
          </w:hyperlink>
        </w:p>
        <w:p w:rsidR="00852CE6" w:rsidRPr="00852CE6" w:rsidRDefault="00492DBE" w:rsidP="00852CE6">
          <w:pPr>
            <w:pStyle w:val="TOC1"/>
            <w:tabs>
              <w:tab w:val="right" w:leader="dot" w:pos="9350"/>
            </w:tabs>
            <w:spacing w:line="360" w:lineRule="auto"/>
            <w:jc w:val="both"/>
            <w:rPr>
              <w:rFonts w:ascii="Times New Roman" w:hAnsi="Times New Roman" w:cs="Times New Roman"/>
              <w:noProof/>
              <w:sz w:val="24"/>
              <w:szCs w:val="24"/>
            </w:rPr>
          </w:pPr>
          <w:hyperlink w:anchor="_Toc60392740" w:history="1">
            <w:r w:rsidR="00852CE6" w:rsidRPr="00852CE6">
              <w:rPr>
                <w:rStyle w:val="Hyperlink"/>
                <w:rFonts w:ascii="Times New Roman" w:hAnsi="Times New Roman" w:cs="Times New Roman"/>
                <w:noProof/>
                <w:sz w:val="24"/>
                <w:szCs w:val="24"/>
                <w:lang w:val="en-SG"/>
              </w:rPr>
              <w:t>References</w:t>
            </w:r>
            <w:r w:rsidR="00852CE6" w:rsidRPr="00852CE6">
              <w:rPr>
                <w:rFonts w:ascii="Times New Roman" w:hAnsi="Times New Roman" w:cs="Times New Roman"/>
                <w:noProof/>
                <w:webHidden/>
                <w:sz w:val="24"/>
                <w:szCs w:val="24"/>
              </w:rPr>
              <w:tab/>
            </w:r>
            <w:r w:rsidR="0058001F" w:rsidRPr="00852CE6">
              <w:rPr>
                <w:rFonts w:ascii="Times New Roman" w:hAnsi="Times New Roman" w:cs="Times New Roman"/>
                <w:noProof/>
                <w:webHidden/>
                <w:sz w:val="24"/>
                <w:szCs w:val="24"/>
              </w:rPr>
              <w:fldChar w:fldCharType="begin"/>
            </w:r>
            <w:r w:rsidR="00852CE6" w:rsidRPr="00852CE6">
              <w:rPr>
                <w:rFonts w:ascii="Times New Roman" w:hAnsi="Times New Roman" w:cs="Times New Roman"/>
                <w:noProof/>
                <w:webHidden/>
                <w:sz w:val="24"/>
                <w:szCs w:val="24"/>
              </w:rPr>
              <w:instrText xml:space="preserve"> PAGEREF _Toc60392740 \h </w:instrText>
            </w:r>
            <w:r w:rsidR="0058001F" w:rsidRPr="00852CE6">
              <w:rPr>
                <w:rFonts w:ascii="Times New Roman" w:hAnsi="Times New Roman" w:cs="Times New Roman"/>
                <w:noProof/>
                <w:webHidden/>
                <w:sz w:val="24"/>
                <w:szCs w:val="24"/>
              </w:rPr>
            </w:r>
            <w:r w:rsidR="0058001F" w:rsidRPr="00852CE6">
              <w:rPr>
                <w:rFonts w:ascii="Times New Roman" w:hAnsi="Times New Roman" w:cs="Times New Roman"/>
                <w:noProof/>
                <w:webHidden/>
                <w:sz w:val="24"/>
                <w:szCs w:val="24"/>
              </w:rPr>
              <w:fldChar w:fldCharType="separate"/>
            </w:r>
            <w:r w:rsidR="00852CE6" w:rsidRPr="00852CE6">
              <w:rPr>
                <w:rFonts w:ascii="Times New Roman" w:hAnsi="Times New Roman" w:cs="Times New Roman"/>
                <w:noProof/>
                <w:webHidden/>
                <w:sz w:val="24"/>
                <w:szCs w:val="24"/>
              </w:rPr>
              <w:t>10</w:t>
            </w:r>
            <w:r w:rsidR="0058001F" w:rsidRPr="00852CE6">
              <w:rPr>
                <w:rFonts w:ascii="Times New Roman" w:hAnsi="Times New Roman" w:cs="Times New Roman"/>
                <w:noProof/>
                <w:webHidden/>
                <w:sz w:val="24"/>
                <w:szCs w:val="24"/>
              </w:rPr>
              <w:fldChar w:fldCharType="end"/>
            </w:r>
          </w:hyperlink>
        </w:p>
        <w:p w:rsidR="00852CE6" w:rsidRDefault="0058001F">
          <w:r>
            <w:rPr>
              <w:b/>
              <w:bCs/>
              <w:noProof/>
            </w:rPr>
            <w:fldChar w:fldCharType="end"/>
          </w:r>
        </w:p>
      </w:sdtContent>
    </w:sdt>
    <w:p w:rsidR="00852CE6" w:rsidRDefault="00852CE6" w:rsidP="00763234">
      <w:pPr>
        <w:spacing w:line="360" w:lineRule="auto"/>
        <w:jc w:val="both"/>
        <w:rPr>
          <w:rFonts w:ascii="Times New Roman" w:hAnsi="Times New Roman" w:cs="Times New Roman"/>
          <w:sz w:val="24"/>
          <w:szCs w:val="24"/>
          <w:lang w:val="en-SG"/>
        </w:rPr>
      </w:pPr>
    </w:p>
    <w:p w:rsidR="00852CE6" w:rsidRDefault="00852CE6">
      <w:pPr>
        <w:rPr>
          <w:rFonts w:ascii="Times New Roman" w:hAnsi="Times New Roman" w:cs="Times New Roman"/>
          <w:sz w:val="24"/>
          <w:szCs w:val="24"/>
          <w:lang w:val="en-SG"/>
        </w:rPr>
      </w:pPr>
      <w:r>
        <w:rPr>
          <w:rFonts w:ascii="Times New Roman" w:hAnsi="Times New Roman" w:cs="Times New Roman"/>
          <w:sz w:val="24"/>
          <w:szCs w:val="24"/>
          <w:lang w:val="en-SG"/>
        </w:rPr>
        <w:br w:type="page"/>
      </w:r>
    </w:p>
    <w:p w:rsidR="009E6C3C" w:rsidRDefault="00173E6A" w:rsidP="00852CE6">
      <w:pPr>
        <w:pStyle w:val="Heading1"/>
        <w:rPr>
          <w:lang w:val="en-SG"/>
        </w:rPr>
      </w:pPr>
      <w:bookmarkStart w:id="0" w:name="_Toc60392734"/>
      <w:r>
        <w:rPr>
          <w:lang w:val="en-SG"/>
        </w:rPr>
        <w:lastRenderedPageBreak/>
        <w:t>Introduction</w:t>
      </w:r>
      <w:bookmarkEnd w:id="0"/>
    </w:p>
    <w:p w:rsidR="00173E6A" w:rsidRDefault="00173E6A" w:rsidP="00763234">
      <w:pPr>
        <w:spacing w:line="360" w:lineRule="auto"/>
        <w:jc w:val="both"/>
        <w:rPr>
          <w:rFonts w:ascii="Times New Roman" w:hAnsi="Times New Roman" w:cs="Times New Roman"/>
          <w:sz w:val="24"/>
          <w:szCs w:val="24"/>
          <w:lang w:val="en-SG"/>
        </w:rPr>
      </w:pPr>
      <w:r w:rsidRPr="00173E6A">
        <w:rPr>
          <w:rFonts w:ascii="Times New Roman" w:hAnsi="Times New Roman" w:cs="Times New Roman"/>
          <w:sz w:val="24"/>
          <w:szCs w:val="24"/>
          <w:lang w:val="en-SG"/>
        </w:rPr>
        <w:t>The development of the behavioural, emotional, analytical, political, and cultural capacities of humans and their work during their ordinary life, from childhood up to their old age</w:t>
      </w:r>
      <w:r w:rsidR="00D96361">
        <w:rPr>
          <w:rFonts w:ascii="Times New Roman" w:eastAsia="Times New Roman" w:hAnsi="Times New Roman" w:cs="Times New Roman"/>
          <w:color w:val="000000"/>
          <w:sz w:val="24"/>
          <w:szCs w:val="24"/>
        </w:rPr>
        <w:t>(</w:t>
      </w:r>
      <w:r w:rsidR="00D96361" w:rsidRPr="00D96361">
        <w:rPr>
          <w:rFonts w:ascii="Times New Roman" w:eastAsia="Times New Roman" w:hAnsi="Times New Roman" w:cs="Times New Roman"/>
          <w:color w:val="000000"/>
          <w:sz w:val="24"/>
          <w:szCs w:val="24"/>
        </w:rPr>
        <w:t>Wise, 2011</w:t>
      </w:r>
      <w:r w:rsidR="00D96361">
        <w:rPr>
          <w:rFonts w:ascii="Times New Roman" w:eastAsia="Times New Roman" w:hAnsi="Times New Roman" w:cs="Times New Roman"/>
          <w:color w:val="000000"/>
          <w:sz w:val="24"/>
          <w:szCs w:val="24"/>
        </w:rPr>
        <w:t>)</w:t>
      </w:r>
      <w:r w:rsidRPr="00173E6A">
        <w:rPr>
          <w:rFonts w:ascii="Times New Roman" w:hAnsi="Times New Roman" w:cs="Times New Roman"/>
          <w:sz w:val="24"/>
          <w:szCs w:val="24"/>
          <w:lang w:val="en-SG"/>
        </w:rPr>
        <w:t>. It is the topic of the field known as psychology of creation.</w:t>
      </w:r>
      <w:r>
        <w:rPr>
          <w:rFonts w:ascii="Times New Roman" w:hAnsi="Times New Roman" w:cs="Times New Roman"/>
          <w:sz w:val="24"/>
          <w:szCs w:val="24"/>
          <w:lang w:val="en-SG"/>
        </w:rPr>
        <w:t xml:space="preserve"> In this essay the author will discuss about adolescence life stage and will relate different psychological theories with this age. Then the author will discuss human cognition, emotion, and behaviour patterns. At last, the author will present latest few research on health and social care. </w:t>
      </w: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173E6A" w:rsidRDefault="00173E6A"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173E6A" w:rsidRDefault="009C709E" w:rsidP="00852CE6">
      <w:pPr>
        <w:pStyle w:val="Heading2"/>
        <w:rPr>
          <w:lang w:val="en-SG"/>
        </w:rPr>
      </w:pPr>
      <w:bookmarkStart w:id="1" w:name="_Toc60392735"/>
      <w:r>
        <w:rPr>
          <w:lang w:val="en-SG"/>
        </w:rPr>
        <w:lastRenderedPageBreak/>
        <w:t>Choosing of life stage</w:t>
      </w:r>
      <w:bookmarkEnd w:id="1"/>
    </w:p>
    <w:p w:rsidR="009C709E" w:rsidRDefault="009C709E" w:rsidP="00763234">
      <w:pPr>
        <w:spacing w:line="360" w:lineRule="auto"/>
        <w:jc w:val="both"/>
        <w:rPr>
          <w:rFonts w:ascii="Times New Roman" w:hAnsi="Times New Roman" w:cs="Times New Roman"/>
          <w:sz w:val="24"/>
          <w:szCs w:val="24"/>
          <w:lang w:val="en-SG"/>
        </w:rPr>
      </w:pPr>
      <w:r>
        <w:rPr>
          <w:rFonts w:ascii="Times New Roman" w:hAnsi="Times New Roman" w:cs="Times New Roman"/>
          <w:sz w:val="24"/>
          <w:szCs w:val="24"/>
          <w:lang w:val="en-SG"/>
        </w:rPr>
        <w:t>The author</w:t>
      </w:r>
      <w:r w:rsidR="00275E9C">
        <w:rPr>
          <w:rFonts w:ascii="Times New Roman" w:hAnsi="Times New Roman" w:cs="Times New Roman"/>
          <w:sz w:val="24"/>
          <w:szCs w:val="24"/>
          <w:lang w:val="en-SG"/>
        </w:rPr>
        <w:t xml:space="preserve"> has</w:t>
      </w:r>
      <w:r>
        <w:rPr>
          <w:rFonts w:ascii="Times New Roman" w:hAnsi="Times New Roman" w:cs="Times New Roman"/>
          <w:sz w:val="24"/>
          <w:szCs w:val="24"/>
          <w:lang w:val="en-SG"/>
        </w:rPr>
        <w:t xml:space="preserve"> select adolescence. </w:t>
      </w:r>
      <w:r w:rsidRPr="009C709E">
        <w:rPr>
          <w:rFonts w:ascii="Times New Roman" w:hAnsi="Times New Roman" w:cs="Times New Roman"/>
          <w:sz w:val="24"/>
          <w:szCs w:val="24"/>
          <w:lang w:val="en-SG"/>
        </w:rPr>
        <w:t>The individual undergoes a quick growth in adolescence. Puberty starts and many adjustments in development are occurring; boys start to grow a more developed muscular tone, start to expand hair and their voice splits and gets deeper; girls get bent and both sexes start to develop menstrual cycles which can contribute to mood changes that can affect their social / psychological lives. You will worry that you do not grow as fast as your peers creating emotional stress. Teens start to grow and explore their identity and picture of themselves. They can create physical ties and interact with drugs and alcohol depending on their culture. They learn and develop new social skills when they study and can go to college or university from the family home</w:t>
      </w:r>
      <w:r w:rsidR="00D96361">
        <w:rPr>
          <w:rFonts w:ascii="Times New Roman" w:eastAsia="Times New Roman" w:hAnsi="Times New Roman" w:cs="Times New Roman"/>
          <w:color w:val="000000"/>
          <w:sz w:val="24"/>
          <w:szCs w:val="24"/>
        </w:rPr>
        <w:t>(</w:t>
      </w:r>
      <w:r w:rsidR="00D96361" w:rsidRPr="00D96361">
        <w:rPr>
          <w:rFonts w:ascii="Times New Roman" w:eastAsia="Times New Roman" w:hAnsi="Times New Roman" w:cs="Times New Roman"/>
          <w:color w:val="000000"/>
          <w:sz w:val="24"/>
          <w:szCs w:val="24"/>
        </w:rPr>
        <w:t xml:space="preserve">Kagan and </w:t>
      </w:r>
      <w:proofErr w:type="spellStart"/>
      <w:r w:rsidR="00D96361" w:rsidRPr="00D96361">
        <w:rPr>
          <w:rFonts w:ascii="Times New Roman" w:eastAsia="Times New Roman" w:hAnsi="Times New Roman" w:cs="Times New Roman"/>
          <w:color w:val="000000"/>
          <w:sz w:val="24"/>
          <w:szCs w:val="24"/>
        </w:rPr>
        <w:t>Geiwitz</w:t>
      </w:r>
      <w:proofErr w:type="spellEnd"/>
      <w:r w:rsidR="00D96361" w:rsidRPr="00D96361">
        <w:rPr>
          <w:rFonts w:ascii="Times New Roman" w:eastAsia="Times New Roman" w:hAnsi="Times New Roman" w:cs="Times New Roman"/>
          <w:color w:val="000000"/>
          <w:sz w:val="24"/>
          <w:szCs w:val="24"/>
        </w:rPr>
        <w:t>, 1979</w:t>
      </w:r>
      <w:r w:rsidR="00D96361">
        <w:rPr>
          <w:rFonts w:ascii="Times New Roman" w:eastAsia="Times New Roman" w:hAnsi="Times New Roman" w:cs="Times New Roman"/>
          <w:color w:val="000000"/>
          <w:sz w:val="24"/>
          <w:szCs w:val="24"/>
        </w:rPr>
        <w:t>)</w:t>
      </w:r>
      <w:r w:rsidRPr="009C709E">
        <w:rPr>
          <w:rFonts w:ascii="Times New Roman" w:hAnsi="Times New Roman" w:cs="Times New Roman"/>
          <w:sz w:val="24"/>
          <w:szCs w:val="24"/>
          <w:lang w:val="en-SG"/>
        </w:rPr>
        <w:t xml:space="preserve">. The brain keeps growing up until late teens. Cognitively, the burden of tests and their treatment can be an exceedingly difficult </w:t>
      </w:r>
      <w:proofErr w:type="spellStart"/>
      <w:r w:rsidRPr="009C709E">
        <w:rPr>
          <w:rFonts w:ascii="Times New Roman" w:hAnsi="Times New Roman" w:cs="Times New Roman"/>
          <w:sz w:val="24"/>
          <w:szCs w:val="24"/>
          <w:lang w:val="en-SG"/>
        </w:rPr>
        <w:t>period.When</w:t>
      </w:r>
      <w:proofErr w:type="spellEnd"/>
      <w:r w:rsidRPr="009C709E">
        <w:rPr>
          <w:rFonts w:ascii="Times New Roman" w:hAnsi="Times New Roman" w:cs="Times New Roman"/>
          <w:sz w:val="24"/>
          <w:szCs w:val="24"/>
          <w:lang w:val="en-SG"/>
        </w:rPr>
        <w:t xml:space="preserve"> young people undergo new life experiences and learn to cope with their feelings, they start taking responsibility, reflecting on life's </w:t>
      </w:r>
      <w:r w:rsidR="00DA380B" w:rsidRPr="009C709E">
        <w:rPr>
          <w:rFonts w:ascii="Times New Roman" w:hAnsi="Times New Roman" w:cs="Times New Roman"/>
          <w:sz w:val="24"/>
          <w:szCs w:val="24"/>
          <w:lang w:val="en-SG"/>
        </w:rPr>
        <w:t>experience,</w:t>
      </w:r>
      <w:r w:rsidRPr="009C709E">
        <w:rPr>
          <w:rFonts w:ascii="Times New Roman" w:hAnsi="Times New Roman" w:cs="Times New Roman"/>
          <w:sz w:val="24"/>
          <w:szCs w:val="24"/>
          <w:lang w:val="en-SG"/>
        </w:rPr>
        <w:t xml:space="preserve"> and developing a self-identity. Teens also rebelled against the authority that has controlled them so far; they violated the laws and resisted the wishes of their parents. </w:t>
      </w:r>
      <w:r w:rsidR="00DA380B">
        <w:rPr>
          <w:rFonts w:ascii="Times New Roman" w:hAnsi="Times New Roman" w:cs="Times New Roman"/>
          <w:sz w:val="24"/>
          <w:szCs w:val="24"/>
          <w:lang w:val="en-SG"/>
        </w:rPr>
        <w:t>Adolescent</w:t>
      </w:r>
      <w:r w:rsidRPr="009C709E">
        <w:rPr>
          <w:rFonts w:ascii="Times New Roman" w:hAnsi="Times New Roman" w:cs="Times New Roman"/>
          <w:sz w:val="24"/>
          <w:szCs w:val="24"/>
          <w:lang w:val="en-SG"/>
        </w:rPr>
        <w:t xml:space="preserve"> actions and attitudes are shifting, </w:t>
      </w:r>
      <w:r w:rsidR="00DA380B">
        <w:rPr>
          <w:rFonts w:ascii="Times New Roman" w:hAnsi="Times New Roman" w:cs="Times New Roman"/>
          <w:sz w:val="24"/>
          <w:szCs w:val="24"/>
          <w:lang w:val="en-SG"/>
        </w:rPr>
        <w:t xml:space="preserve">they </w:t>
      </w:r>
      <w:r w:rsidRPr="009C709E">
        <w:rPr>
          <w:rFonts w:ascii="Times New Roman" w:hAnsi="Times New Roman" w:cs="Times New Roman"/>
          <w:sz w:val="24"/>
          <w:szCs w:val="24"/>
          <w:lang w:val="en-SG"/>
        </w:rPr>
        <w:t xml:space="preserve">play with clothes and style and </w:t>
      </w:r>
      <w:r w:rsidR="00DA380B">
        <w:rPr>
          <w:rFonts w:ascii="Times New Roman" w:hAnsi="Times New Roman" w:cs="Times New Roman"/>
          <w:sz w:val="24"/>
          <w:szCs w:val="24"/>
          <w:lang w:val="en-SG"/>
        </w:rPr>
        <w:t>they</w:t>
      </w:r>
      <w:r w:rsidRPr="009C709E">
        <w:rPr>
          <w:rFonts w:ascii="Times New Roman" w:hAnsi="Times New Roman" w:cs="Times New Roman"/>
          <w:sz w:val="24"/>
          <w:szCs w:val="24"/>
          <w:lang w:val="en-SG"/>
        </w:rPr>
        <w:t xml:space="preserve"> even start speaking differently, trying to find </w:t>
      </w:r>
      <w:proofErr w:type="spellStart"/>
      <w:r w:rsidR="00DA380B">
        <w:rPr>
          <w:rFonts w:ascii="Times New Roman" w:hAnsi="Times New Roman" w:cs="Times New Roman"/>
          <w:sz w:val="24"/>
          <w:szCs w:val="24"/>
          <w:lang w:val="en-SG"/>
        </w:rPr>
        <w:t>them</w:t>
      </w:r>
      <w:r w:rsidRPr="009C709E">
        <w:rPr>
          <w:rFonts w:ascii="Times New Roman" w:hAnsi="Times New Roman" w:cs="Times New Roman"/>
          <w:sz w:val="24"/>
          <w:szCs w:val="24"/>
          <w:lang w:val="en-SG"/>
        </w:rPr>
        <w:t>self</w:t>
      </w:r>
      <w:proofErr w:type="spellEnd"/>
      <w:r w:rsidRPr="009C709E">
        <w:rPr>
          <w:rFonts w:ascii="Times New Roman" w:hAnsi="Times New Roman" w:cs="Times New Roman"/>
          <w:sz w:val="24"/>
          <w:szCs w:val="24"/>
          <w:lang w:val="en-SG"/>
        </w:rPr>
        <w:t xml:space="preserve">. </w:t>
      </w:r>
      <w:r w:rsidR="00DA380B">
        <w:rPr>
          <w:rFonts w:ascii="Times New Roman" w:hAnsi="Times New Roman" w:cs="Times New Roman"/>
          <w:sz w:val="24"/>
          <w:szCs w:val="24"/>
          <w:lang w:val="en-SG"/>
        </w:rPr>
        <w:t>They</w:t>
      </w:r>
      <w:r w:rsidRPr="009C709E">
        <w:rPr>
          <w:rFonts w:ascii="Times New Roman" w:hAnsi="Times New Roman" w:cs="Times New Roman"/>
          <w:sz w:val="24"/>
          <w:szCs w:val="24"/>
          <w:lang w:val="en-SG"/>
        </w:rPr>
        <w:t xml:space="preserve"> must find </w:t>
      </w:r>
      <w:r w:rsidR="00DA380B">
        <w:rPr>
          <w:rFonts w:ascii="Times New Roman" w:hAnsi="Times New Roman" w:cs="Times New Roman"/>
          <w:sz w:val="24"/>
          <w:szCs w:val="24"/>
          <w:lang w:val="en-SG"/>
        </w:rPr>
        <w:t>their</w:t>
      </w:r>
      <w:r w:rsidRPr="009C709E">
        <w:rPr>
          <w:rFonts w:ascii="Times New Roman" w:hAnsi="Times New Roman" w:cs="Times New Roman"/>
          <w:sz w:val="24"/>
          <w:szCs w:val="24"/>
          <w:lang w:val="en-SG"/>
        </w:rPr>
        <w:t xml:space="preserve"> own voice and be viewed by others in a positive way. Erikson's theory states that a person must find his or her own personality and that he or she will battle to fit in and socialize without the liberty to do so</w:t>
      </w:r>
      <w:r w:rsidR="00D96361">
        <w:rPr>
          <w:rFonts w:ascii="Times New Roman" w:eastAsia="Times New Roman" w:hAnsi="Times New Roman" w:cs="Times New Roman"/>
          <w:color w:val="000000"/>
          <w:sz w:val="24"/>
          <w:szCs w:val="24"/>
        </w:rPr>
        <w:t>(</w:t>
      </w:r>
      <w:proofErr w:type="spellStart"/>
      <w:r w:rsidR="00D96361" w:rsidRPr="00D96361">
        <w:rPr>
          <w:rFonts w:ascii="Times New Roman" w:eastAsia="Times New Roman" w:hAnsi="Times New Roman" w:cs="Times New Roman"/>
          <w:color w:val="000000"/>
          <w:sz w:val="24"/>
          <w:szCs w:val="24"/>
        </w:rPr>
        <w:t>Mussen</w:t>
      </w:r>
      <w:proofErr w:type="spellEnd"/>
      <w:r w:rsidR="00D96361" w:rsidRPr="00D96361">
        <w:rPr>
          <w:rFonts w:ascii="Times New Roman" w:eastAsia="Times New Roman" w:hAnsi="Times New Roman" w:cs="Times New Roman"/>
          <w:color w:val="000000"/>
          <w:sz w:val="24"/>
          <w:szCs w:val="24"/>
        </w:rPr>
        <w:t>, 1979</w:t>
      </w:r>
      <w:r w:rsidR="00D96361">
        <w:rPr>
          <w:rFonts w:ascii="Times New Roman" w:eastAsia="Times New Roman" w:hAnsi="Times New Roman" w:cs="Times New Roman"/>
          <w:color w:val="000000"/>
          <w:sz w:val="24"/>
          <w:szCs w:val="24"/>
        </w:rPr>
        <w:t>)</w:t>
      </w:r>
      <w:r w:rsidRPr="009C709E">
        <w:rPr>
          <w:rFonts w:ascii="Times New Roman" w:hAnsi="Times New Roman" w:cs="Times New Roman"/>
          <w:sz w:val="24"/>
          <w:szCs w:val="24"/>
          <w:lang w:val="en-SG"/>
        </w:rPr>
        <w:t>. For instance, if adults are not free to express themselves in their teenage lives, if this progress is not created, then they may find it difficult to accept responsibility and build an ideas of propriety from wrong.</w:t>
      </w:r>
    </w:p>
    <w:p w:rsidR="009E717D" w:rsidRDefault="009E717D" w:rsidP="00852CE6">
      <w:pPr>
        <w:pStyle w:val="Heading2"/>
        <w:rPr>
          <w:lang w:val="en-SG"/>
        </w:rPr>
      </w:pPr>
      <w:bookmarkStart w:id="2" w:name="_Toc60392736"/>
      <w:r>
        <w:rPr>
          <w:lang w:val="en-SG"/>
        </w:rPr>
        <w:t>Relation of psychological theories to adolescence life stage</w:t>
      </w:r>
      <w:bookmarkEnd w:id="2"/>
    </w:p>
    <w:p w:rsidR="009E717D" w:rsidRDefault="009E717D" w:rsidP="00763234">
      <w:pPr>
        <w:spacing w:line="360" w:lineRule="auto"/>
        <w:jc w:val="both"/>
        <w:rPr>
          <w:rFonts w:ascii="Times New Roman" w:hAnsi="Times New Roman" w:cs="Times New Roman"/>
          <w:sz w:val="24"/>
          <w:szCs w:val="24"/>
          <w:lang w:val="en-SG"/>
        </w:rPr>
      </w:pPr>
      <w:proofErr w:type="spellStart"/>
      <w:r>
        <w:rPr>
          <w:rFonts w:ascii="Times New Roman" w:hAnsi="Times New Roman" w:cs="Times New Roman"/>
          <w:sz w:val="24"/>
          <w:szCs w:val="24"/>
          <w:lang w:val="en-SG"/>
        </w:rPr>
        <w:t>Marica’s</w:t>
      </w:r>
      <w:proofErr w:type="spellEnd"/>
      <w:r>
        <w:rPr>
          <w:rFonts w:ascii="Times New Roman" w:hAnsi="Times New Roman" w:cs="Times New Roman"/>
          <w:sz w:val="24"/>
          <w:szCs w:val="24"/>
          <w:lang w:val="en-SG"/>
        </w:rPr>
        <w:t xml:space="preserve"> theory of identity</w:t>
      </w:r>
      <w:r w:rsidR="00AE1960">
        <w:rPr>
          <w:rFonts w:ascii="Times New Roman" w:hAnsi="Times New Roman" w:cs="Times New Roman"/>
          <w:sz w:val="24"/>
          <w:szCs w:val="24"/>
          <w:lang w:val="en-SG"/>
        </w:rPr>
        <w:t xml:space="preserve">: </w:t>
      </w:r>
      <w:r w:rsidR="00AE1960" w:rsidRPr="00AE1960">
        <w:rPr>
          <w:rFonts w:ascii="Times New Roman" w:hAnsi="Times New Roman" w:cs="Times New Roman"/>
          <w:sz w:val="24"/>
          <w:szCs w:val="24"/>
          <w:lang w:val="en-SG"/>
        </w:rPr>
        <w:t xml:space="preserve">Marcia argues that the development of a young person's identity comprises a crisis and an undertaking. The trauma of puberty has resulted in a complicated decision about our existence and the four distinct status of identity: identity proliferation, foreclosure, suspension and, ultimately, the achievement of our identity. </w:t>
      </w:r>
      <w:proofErr w:type="spellStart"/>
      <w:r w:rsidR="00AE1960" w:rsidRPr="00AE1960">
        <w:rPr>
          <w:rFonts w:ascii="Times New Roman" w:hAnsi="Times New Roman" w:cs="Times New Roman"/>
          <w:sz w:val="24"/>
          <w:szCs w:val="24"/>
          <w:lang w:val="en-SG"/>
        </w:rPr>
        <w:t>Milman</w:t>
      </w:r>
      <w:proofErr w:type="spellEnd"/>
      <w:r w:rsidR="00AE1960" w:rsidRPr="00AE1960">
        <w:rPr>
          <w:rFonts w:ascii="Times New Roman" w:hAnsi="Times New Roman" w:cs="Times New Roman"/>
          <w:sz w:val="24"/>
          <w:szCs w:val="24"/>
          <w:lang w:val="en-SG"/>
        </w:rPr>
        <w:t xml:space="preserve"> (1979) offers supporting proof of the principle of Marcia. He found, relative to the phase of identity achievement, that the maximum of 12-15-year olds were in identity confusion, however, he also concluded that by the mid-20s a significant portion of young adults had yet to achieve their highest identity level, indicating that identity development may appear later than Marcia </w:t>
      </w:r>
      <w:proofErr w:type="spellStart"/>
      <w:r w:rsidR="00AE1960" w:rsidRPr="00AE1960">
        <w:rPr>
          <w:rFonts w:ascii="Times New Roman" w:hAnsi="Times New Roman" w:cs="Times New Roman"/>
          <w:sz w:val="24"/>
          <w:szCs w:val="24"/>
          <w:lang w:val="en-SG"/>
        </w:rPr>
        <w:t>indicated.There</w:t>
      </w:r>
      <w:proofErr w:type="spellEnd"/>
      <w:r w:rsidR="00AE1960" w:rsidRPr="00AE1960">
        <w:rPr>
          <w:rFonts w:ascii="Times New Roman" w:hAnsi="Times New Roman" w:cs="Times New Roman"/>
          <w:sz w:val="24"/>
          <w:szCs w:val="24"/>
          <w:lang w:val="en-SG"/>
        </w:rPr>
        <w:t xml:space="preserve"> also exist </w:t>
      </w:r>
      <w:r w:rsidR="00AE1960" w:rsidRPr="00AE1960">
        <w:rPr>
          <w:rFonts w:ascii="Times New Roman" w:hAnsi="Times New Roman" w:cs="Times New Roman"/>
          <w:sz w:val="24"/>
          <w:szCs w:val="24"/>
          <w:lang w:val="en-SG"/>
        </w:rPr>
        <w:lastRenderedPageBreak/>
        <w:t xml:space="preserve">evidence indicating that the definition of </w:t>
      </w:r>
      <w:r w:rsidR="00AE1960">
        <w:rPr>
          <w:rFonts w:ascii="Times New Roman" w:hAnsi="Times New Roman" w:cs="Times New Roman"/>
          <w:sz w:val="24"/>
          <w:szCs w:val="24"/>
          <w:lang w:val="en-SG"/>
        </w:rPr>
        <w:t>identity</w:t>
      </w:r>
      <w:r w:rsidR="00AE1960" w:rsidRPr="00AE1960">
        <w:rPr>
          <w:rFonts w:ascii="Times New Roman" w:hAnsi="Times New Roman" w:cs="Times New Roman"/>
          <w:sz w:val="24"/>
          <w:szCs w:val="24"/>
          <w:lang w:val="en-SG"/>
        </w:rPr>
        <w:t xml:space="preserve"> continues across the life of the individual, with alternating stabilization periods and turmoil, and reversals between stages (Marcia, 1980).</w:t>
      </w:r>
    </w:p>
    <w:p w:rsidR="00AE1960" w:rsidRDefault="00AE1960" w:rsidP="00763234">
      <w:pPr>
        <w:spacing w:line="360" w:lineRule="auto"/>
        <w:jc w:val="both"/>
        <w:rPr>
          <w:rFonts w:ascii="Times New Roman" w:hAnsi="Times New Roman" w:cs="Times New Roman"/>
          <w:sz w:val="24"/>
          <w:szCs w:val="24"/>
          <w:lang w:val="en-SG"/>
        </w:rPr>
      </w:pPr>
      <w:r>
        <w:rPr>
          <w:rFonts w:ascii="Times New Roman" w:hAnsi="Times New Roman" w:cs="Times New Roman"/>
          <w:sz w:val="24"/>
          <w:szCs w:val="24"/>
          <w:lang w:val="en-SG"/>
        </w:rPr>
        <w:t xml:space="preserve">Erikson’s psychological theory: </w:t>
      </w:r>
      <w:r w:rsidRPr="00AE1960">
        <w:rPr>
          <w:rFonts w:ascii="Times New Roman" w:hAnsi="Times New Roman" w:cs="Times New Roman"/>
          <w:sz w:val="24"/>
          <w:szCs w:val="24"/>
          <w:lang w:val="en-SG"/>
        </w:rPr>
        <w:t xml:space="preserve">Erikson indicated that it is more important to gain a sense of self - identity than sexual matureness and emphasized the social and cultural elements of a teenager's experiences in development. Identity is defined as a sense of continuity by Erikson. Like Freud, Erikson saw puberty as a phase of storm and tension, and as the product of a crisis of identity; a time when a young person was confused by his lack of identity. The theories of Erikson were criticized for their not being genuinely reflective of teenagers on the basis of his evaluations of young people attending therapy. Research indicates that there are no substantial psychological problems among the vast majority of teenagers. </w:t>
      </w:r>
      <w:r w:rsidR="00D96361">
        <w:rPr>
          <w:rFonts w:ascii="Times New Roman" w:hAnsi="Times New Roman" w:cs="Times New Roman"/>
          <w:sz w:val="24"/>
          <w:szCs w:val="24"/>
          <w:lang w:val="en-SG"/>
        </w:rPr>
        <w:t>(</w:t>
      </w:r>
      <w:r w:rsidR="00D96361" w:rsidRPr="00D96361">
        <w:rPr>
          <w:rFonts w:ascii="Times New Roman" w:eastAsia="Times New Roman" w:hAnsi="Times New Roman" w:cs="Times New Roman"/>
          <w:color w:val="000000"/>
          <w:sz w:val="24"/>
          <w:szCs w:val="24"/>
        </w:rPr>
        <w:t>Kroger, 2007</w:t>
      </w:r>
      <w:r w:rsidR="00D96361">
        <w:rPr>
          <w:rFonts w:ascii="Times New Roman" w:eastAsia="Times New Roman" w:hAnsi="Times New Roman" w:cs="Times New Roman"/>
          <w:color w:val="000000"/>
          <w:sz w:val="24"/>
          <w:szCs w:val="24"/>
        </w:rPr>
        <w:t xml:space="preserve">) </w:t>
      </w:r>
      <w:r w:rsidRPr="00AE1960">
        <w:rPr>
          <w:rFonts w:ascii="Times New Roman" w:hAnsi="Times New Roman" w:cs="Times New Roman"/>
          <w:sz w:val="24"/>
          <w:szCs w:val="24"/>
          <w:lang w:val="en-SG"/>
        </w:rPr>
        <w:t xml:space="preserve">argued that because most young people have never encountered such a crisis Erikson's definition of identity crisis may not be general; </w:t>
      </w:r>
      <w:r w:rsidR="00D96361">
        <w:rPr>
          <w:rFonts w:ascii="Times New Roman" w:hAnsi="Times New Roman" w:cs="Times New Roman"/>
          <w:sz w:val="24"/>
          <w:szCs w:val="24"/>
          <w:lang w:val="en-SG"/>
        </w:rPr>
        <w:t>(</w:t>
      </w:r>
      <w:r w:rsidR="00D96361" w:rsidRPr="00D96361">
        <w:rPr>
          <w:rFonts w:ascii="Times New Roman" w:eastAsia="Times New Roman" w:hAnsi="Times New Roman" w:cs="Times New Roman"/>
          <w:color w:val="000000"/>
          <w:sz w:val="24"/>
          <w:szCs w:val="24"/>
        </w:rPr>
        <w:t>Glasby, 2017</w:t>
      </w:r>
      <w:r w:rsidRPr="00AE1960">
        <w:rPr>
          <w:rFonts w:ascii="Times New Roman" w:hAnsi="Times New Roman" w:cs="Times New Roman"/>
          <w:sz w:val="24"/>
          <w:szCs w:val="24"/>
          <w:lang w:val="en-SG"/>
        </w:rPr>
        <w:t xml:space="preserve">).They also identified only a small number of young persons who have signs of anxiety, conflict, or uncertainty in their study of over three thousand American adolescents, mostly aged 14 to 16. Whether similar findings can be seen in other societies, however, is </w:t>
      </w:r>
      <w:proofErr w:type="spellStart"/>
      <w:r w:rsidRPr="00AE1960">
        <w:rPr>
          <w:rFonts w:ascii="Times New Roman" w:hAnsi="Times New Roman" w:cs="Times New Roman"/>
          <w:sz w:val="24"/>
          <w:szCs w:val="24"/>
          <w:lang w:val="en-SG"/>
        </w:rPr>
        <w:t>unclear.Children</w:t>
      </w:r>
      <w:proofErr w:type="spellEnd"/>
      <w:r w:rsidRPr="00AE1960">
        <w:rPr>
          <w:rFonts w:ascii="Times New Roman" w:hAnsi="Times New Roman" w:cs="Times New Roman"/>
          <w:sz w:val="24"/>
          <w:szCs w:val="24"/>
          <w:lang w:val="en-SG"/>
        </w:rPr>
        <w:t xml:space="preserve"> in adolescence (12-18) face identity and role uncertainty. Erikson says that the principal duty of a young person is to build a sense of self. Youth battle with questions like "Who am I? Who am I?" "And "What would I want my life to do? "Many adolescents are trying to see which of them suit in several different ways. Youths who excel today feel clear identity, and in the face of challenges and other people's viewpoints, they are able to stay true to their convictions and values. What is happening to </w:t>
      </w:r>
      <w:proofErr w:type="spellStart"/>
      <w:r w:rsidRPr="00AE1960">
        <w:rPr>
          <w:rFonts w:ascii="Times New Roman" w:hAnsi="Times New Roman" w:cs="Times New Roman"/>
          <w:sz w:val="24"/>
          <w:szCs w:val="24"/>
          <w:lang w:val="en-SG"/>
        </w:rPr>
        <w:t>apathic</w:t>
      </w:r>
      <w:proofErr w:type="spellEnd"/>
      <w:r w:rsidRPr="00AE1960">
        <w:rPr>
          <w:rFonts w:ascii="Times New Roman" w:hAnsi="Times New Roman" w:cs="Times New Roman"/>
          <w:sz w:val="24"/>
          <w:szCs w:val="24"/>
          <w:lang w:val="en-SG"/>
        </w:rPr>
        <w:t xml:space="preserve"> teens who are not searching for identity consciously or who have been forced to live with the ideas of their parents for the long term? These teenagers have a poor sense of themselves and uncertainty about their positions. They are nervous and uncertain about their identities and the </w:t>
      </w:r>
      <w:proofErr w:type="spellStart"/>
      <w:r w:rsidRPr="00AE1960">
        <w:rPr>
          <w:rFonts w:ascii="Times New Roman" w:hAnsi="Times New Roman" w:cs="Times New Roman"/>
          <w:sz w:val="24"/>
          <w:szCs w:val="24"/>
          <w:lang w:val="en-SG"/>
        </w:rPr>
        <w:t>future.</w:t>
      </w:r>
      <w:r w:rsidR="00564527" w:rsidRPr="00564527">
        <w:rPr>
          <w:rFonts w:ascii="Times New Roman" w:hAnsi="Times New Roman" w:cs="Times New Roman"/>
          <w:sz w:val="24"/>
          <w:szCs w:val="24"/>
          <w:lang w:val="en-SG"/>
        </w:rPr>
        <w:t>Erikson</w:t>
      </w:r>
      <w:proofErr w:type="spellEnd"/>
      <w:r w:rsidR="00564527" w:rsidRPr="00564527">
        <w:rPr>
          <w:rFonts w:ascii="Times New Roman" w:hAnsi="Times New Roman" w:cs="Times New Roman"/>
          <w:sz w:val="24"/>
          <w:szCs w:val="24"/>
          <w:lang w:val="en-SG"/>
        </w:rPr>
        <w:t xml:space="preserve"> also says that </w:t>
      </w:r>
      <w:proofErr w:type="spellStart"/>
      <w:r w:rsidR="00564527" w:rsidRPr="00564527">
        <w:rPr>
          <w:rFonts w:ascii="Times New Roman" w:hAnsi="Times New Roman" w:cs="Times New Roman"/>
          <w:sz w:val="24"/>
          <w:szCs w:val="24"/>
          <w:lang w:val="en-SG"/>
        </w:rPr>
        <w:t>a</w:t>
      </w:r>
      <w:r w:rsidR="00D96361">
        <w:rPr>
          <w:rFonts w:ascii="Times New Roman" w:hAnsi="Times New Roman" w:cs="Times New Roman"/>
          <w:sz w:val="24"/>
          <w:szCs w:val="24"/>
          <w:lang w:val="en-SG"/>
        </w:rPr>
        <w:t>n</w:t>
      </w:r>
      <w:r w:rsidR="00564527">
        <w:rPr>
          <w:rFonts w:ascii="Times New Roman" w:hAnsi="Times New Roman" w:cs="Times New Roman"/>
          <w:sz w:val="24"/>
          <w:szCs w:val="24"/>
          <w:lang w:val="en-SG"/>
        </w:rPr>
        <w:t>adolescence</w:t>
      </w:r>
      <w:proofErr w:type="spellEnd"/>
      <w:r w:rsidR="00564527" w:rsidRPr="00564527">
        <w:rPr>
          <w:rFonts w:ascii="Times New Roman" w:hAnsi="Times New Roman" w:cs="Times New Roman"/>
          <w:sz w:val="24"/>
          <w:szCs w:val="24"/>
          <w:lang w:val="en-SG"/>
        </w:rPr>
        <w:t xml:space="preserve"> must build industry capability without unnecessary inferiority</w:t>
      </w:r>
      <w:r w:rsidR="00D96361">
        <w:rPr>
          <w:rFonts w:ascii="Times New Roman" w:eastAsia="Times New Roman" w:hAnsi="Times New Roman" w:cs="Times New Roman"/>
          <w:color w:val="000000"/>
          <w:sz w:val="24"/>
          <w:szCs w:val="24"/>
        </w:rPr>
        <w:t>(</w:t>
      </w:r>
      <w:r w:rsidR="00D96361" w:rsidRPr="00D96361">
        <w:rPr>
          <w:rFonts w:ascii="Times New Roman" w:eastAsia="Times New Roman" w:hAnsi="Times New Roman" w:cs="Times New Roman"/>
          <w:color w:val="000000"/>
          <w:sz w:val="24"/>
          <w:szCs w:val="24"/>
        </w:rPr>
        <w:t xml:space="preserve">Blume and </w:t>
      </w:r>
      <w:proofErr w:type="spellStart"/>
      <w:r w:rsidR="00D96361" w:rsidRPr="00D96361">
        <w:rPr>
          <w:rFonts w:ascii="Times New Roman" w:eastAsia="Times New Roman" w:hAnsi="Times New Roman" w:cs="Times New Roman"/>
          <w:color w:val="000000"/>
          <w:sz w:val="24"/>
          <w:szCs w:val="24"/>
        </w:rPr>
        <w:t>Zembar</w:t>
      </w:r>
      <w:proofErr w:type="spellEnd"/>
      <w:r w:rsidR="00D96361" w:rsidRPr="00D96361">
        <w:rPr>
          <w:rFonts w:ascii="Times New Roman" w:eastAsia="Times New Roman" w:hAnsi="Times New Roman" w:cs="Times New Roman"/>
          <w:color w:val="000000"/>
          <w:sz w:val="24"/>
          <w:szCs w:val="24"/>
        </w:rPr>
        <w:t>, 200</w:t>
      </w:r>
      <w:r w:rsidR="00D96361">
        <w:rPr>
          <w:rFonts w:ascii="Times New Roman" w:eastAsia="Times New Roman" w:hAnsi="Times New Roman" w:cs="Times New Roman"/>
          <w:color w:val="000000"/>
          <w:sz w:val="24"/>
          <w:szCs w:val="24"/>
        </w:rPr>
        <w:t>7)</w:t>
      </w:r>
      <w:r w:rsidR="00564527" w:rsidRPr="00564527">
        <w:rPr>
          <w:rFonts w:ascii="Times New Roman" w:hAnsi="Times New Roman" w:cs="Times New Roman"/>
          <w:sz w:val="24"/>
          <w:szCs w:val="24"/>
          <w:lang w:val="en-SG"/>
        </w:rPr>
        <w:t>. In the supervision of parents and teachers, the adolescent must learn to realise the distinction among real and virtual worlds. The child should understand the feeling of accomplishment, and he should also be rewarded and encouraged, and without this he or she should establish a construct of inferiority.</w:t>
      </w:r>
    </w:p>
    <w:p w:rsidR="00564527" w:rsidRDefault="00564527" w:rsidP="00763234">
      <w:pPr>
        <w:spacing w:line="360" w:lineRule="auto"/>
        <w:jc w:val="both"/>
        <w:rPr>
          <w:rFonts w:ascii="Times New Roman" w:hAnsi="Times New Roman" w:cs="Times New Roman"/>
          <w:sz w:val="24"/>
          <w:szCs w:val="24"/>
          <w:lang w:val="en-SG"/>
        </w:rPr>
      </w:pPr>
    </w:p>
    <w:p w:rsidR="00564527" w:rsidRDefault="00564527" w:rsidP="00852CE6">
      <w:pPr>
        <w:pStyle w:val="Heading2"/>
        <w:rPr>
          <w:lang w:val="en-SG"/>
        </w:rPr>
      </w:pPr>
      <w:bookmarkStart w:id="3" w:name="_Toc60392737"/>
      <w:r>
        <w:rPr>
          <w:lang w:val="en-SG"/>
        </w:rPr>
        <w:t>Discussion of human cognition, emotions, and behaviour pattern of adolescence</w:t>
      </w:r>
      <w:bookmarkEnd w:id="3"/>
    </w:p>
    <w:p w:rsidR="00701BD1" w:rsidRDefault="00701BD1" w:rsidP="00701BD1">
      <w:pPr>
        <w:spacing w:line="360" w:lineRule="auto"/>
        <w:jc w:val="both"/>
        <w:rPr>
          <w:rFonts w:ascii="Times New Roman" w:hAnsi="Times New Roman" w:cs="Times New Roman"/>
          <w:sz w:val="24"/>
          <w:szCs w:val="24"/>
          <w:lang w:val="en-SG"/>
        </w:rPr>
      </w:pPr>
      <w:r w:rsidRPr="009C709E">
        <w:rPr>
          <w:rFonts w:ascii="Times New Roman" w:hAnsi="Times New Roman" w:cs="Times New Roman"/>
          <w:sz w:val="24"/>
          <w:szCs w:val="24"/>
          <w:lang w:val="en-SG"/>
        </w:rPr>
        <w:lastRenderedPageBreak/>
        <w:t>In the life of a person, social, physical, mental, known, and cultural changes occur. The overall development period is fixed, but the development rate can vary according to several different factors. Main needs and consequences have to be met if they are not.</w:t>
      </w:r>
    </w:p>
    <w:p w:rsidR="00701BD1" w:rsidRDefault="00701BD1" w:rsidP="00C075E7">
      <w:pPr>
        <w:spacing w:line="360" w:lineRule="auto"/>
        <w:jc w:val="both"/>
        <w:rPr>
          <w:rFonts w:ascii="Times New Roman" w:hAnsi="Times New Roman" w:cs="Times New Roman"/>
          <w:sz w:val="24"/>
          <w:szCs w:val="24"/>
          <w:lang w:val="en-SG"/>
        </w:rPr>
      </w:pPr>
      <w:r w:rsidRPr="00701BD1">
        <w:rPr>
          <w:rFonts w:ascii="Times New Roman" w:hAnsi="Times New Roman" w:cs="Times New Roman"/>
          <w:sz w:val="24"/>
          <w:szCs w:val="24"/>
          <w:lang w:val="en-SG"/>
        </w:rPr>
        <w:t>Changes in the brain deal with interactions, information and social pressures in adolescence and yield fast cognitive development. There can be far more drastic shifts in how teens think and reason and comprehend than their simple physical changes</w:t>
      </w:r>
      <w:r w:rsidR="00D96361">
        <w:rPr>
          <w:rFonts w:ascii="Times New Roman" w:eastAsia="Times New Roman" w:hAnsi="Times New Roman" w:cs="Times New Roman"/>
          <w:color w:val="000000"/>
          <w:sz w:val="24"/>
          <w:szCs w:val="24"/>
        </w:rPr>
        <w:t>(</w:t>
      </w:r>
      <w:r w:rsidR="00D96361" w:rsidRPr="00D96361">
        <w:rPr>
          <w:rFonts w:ascii="Times New Roman" w:eastAsia="Times New Roman" w:hAnsi="Times New Roman" w:cs="Times New Roman"/>
          <w:color w:val="000000"/>
          <w:sz w:val="24"/>
          <w:szCs w:val="24"/>
        </w:rPr>
        <w:t xml:space="preserve">Singer and Harris, </w:t>
      </w:r>
      <w:r w:rsidR="00D96361">
        <w:rPr>
          <w:rFonts w:ascii="Times New Roman" w:eastAsia="Times New Roman" w:hAnsi="Times New Roman" w:cs="Times New Roman"/>
          <w:color w:val="000000"/>
          <w:sz w:val="24"/>
          <w:szCs w:val="24"/>
        </w:rPr>
        <w:t>200</w:t>
      </w:r>
      <w:r w:rsidR="00D96361" w:rsidRPr="00D96361">
        <w:rPr>
          <w:rFonts w:ascii="Times New Roman" w:eastAsia="Times New Roman" w:hAnsi="Times New Roman" w:cs="Times New Roman"/>
          <w:color w:val="000000"/>
          <w:sz w:val="24"/>
          <w:szCs w:val="24"/>
        </w:rPr>
        <w:t>9</w:t>
      </w:r>
      <w:r w:rsidR="00D96361">
        <w:rPr>
          <w:rFonts w:ascii="Times New Roman" w:eastAsia="Times New Roman" w:hAnsi="Times New Roman" w:cs="Times New Roman"/>
          <w:color w:val="000000"/>
          <w:sz w:val="24"/>
          <w:szCs w:val="24"/>
        </w:rPr>
        <w:t>)</w:t>
      </w:r>
      <w:r w:rsidRPr="00701BD1">
        <w:rPr>
          <w:rFonts w:ascii="Times New Roman" w:hAnsi="Times New Roman" w:cs="Times New Roman"/>
          <w:sz w:val="24"/>
          <w:szCs w:val="24"/>
          <w:lang w:val="en-SG"/>
        </w:rPr>
        <w:t xml:space="preserve">. Adolescents can now objectively evaluate circumstances in terms of causal relationships and entertain abstract ideas and enjoy what the world can bring. This higher degree thinking helps them to focus upon the future, to determine options and to set personal objectives. While personal cognitive development disparities are evident among adolescents, these new skills enable adolescents to participate in </w:t>
      </w:r>
      <w:r w:rsidR="00C075E7" w:rsidRPr="00701BD1">
        <w:rPr>
          <w:rFonts w:ascii="Times New Roman" w:hAnsi="Times New Roman" w:cs="Times New Roman"/>
          <w:sz w:val="24"/>
          <w:szCs w:val="24"/>
          <w:lang w:val="en-SG"/>
        </w:rPr>
        <w:t>self-reflection</w:t>
      </w:r>
      <w:r w:rsidRPr="00701BD1">
        <w:rPr>
          <w:rFonts w:ascii="Times New Roman" w:hAnsi="Times New Roman" w:cs="Times New Roman"/>
          <w:sz w:val="24"/>
          <w:szCs w:val="24"/>
          <w:lang w:val="en-SG"/>
        </w:rPr>
        <w:t xml:space="preserve"> and mature decisions far beyond cognitive ability of </w:t>
      </w:r>
      <w:proofErr w:type="spellStart"/>
      <w:r w:rsidRPr="00701BD1">
        <w:rPr>
          <w:rFonts w:ascii="Times New Roman" w:hAnsi="Times New Roman" w:cs="Times New Roman"/>
          <w:sz w:val="24"/>
          <w:szCs w:val="24"/>
          <w:lang w:val="en-SG"/>
        </w:rPr>
        <w:t>previously.Cognitive</w:t>
      </w:r>
      <w:proofErr w:type="spellEnd"/>
      <w:r w:rsidRPr="00701BD1">
        <w:rPr>
          <w:rFonts w:ascii="Times New Roman" w:hAnsi="Times New Roman" w:cs="Times New Roman"/>
          <w:sz w:val="24"/>
          <w:szCs w:val="24"/>
          <w:lang w:val="en-SG"/>
        </w:rPr>
        <w:t xml:space="preserve"> abilities, or cognitive skills, are usually associated with the brain's prefrontal cortical zone that allow communication and supervision of thoughts and behaviours. In this time of life emotions, ideas and principles profoundly influence the life of the individual and play a significant role in the development of personality and </w:t>
      </w:r>
      <w:proofErr w:type="spellStart"/>
      <w:r w:rsidRPr="00701BD1">
        <w:rPr>
          <w:rFonts w:ascii="Times New Roman" w:hAnsi="Times New Roman" w:cs="Times New Roman"/>
          <w:sz w:val="24"/>
          <w:szCs w:val="24"/>
          <w:lang w:val="en-SG"/>
        </w:rPr>
        <w:t>attitude.</w:t>
      </w:r>
      <w:r w:rsidR="00C075E7" w:rsidRPr="00C075E7">
        <w:rPr>
          <w:rFonts w:ascii="Times New Roman" w:hAnsi="Times New Roman" w:cs="Times New Roman"/>
          <w:sz w:val="24"/>
          <w:szCs w:val="24"/>
          <w:lang w:val="en-SG"/>
        </w:rPr>
        <w:t>Structural</w:t>
      </w:r>
      <w:proofErr w:type="spellEnd"/>
      <w:r w:rsidR="00C075E7" w:rsidRPr="00C075E7">
        <w:rPr>
          <w:rFonts w:ascii="Times New Roman" w:hAnsi="Times New Roman" w:cs="Times New Roman"/>
          <w:sz w:val="24"/>
          <w:szCs w:val="24"/>
          <w:lang w:val="en-SG"/>
        </w:rPr>
        <w:t xml:space="preserve"> and functional shifts in the brain influence memory and processing opportunities. It may also lead to weakness, including risk management and increased mental disorder </w:t>
      </w:r>
      <w:proofErr w:type="spellStart"/>
      <w:r w:rsidR="00C075E7" w:rsidRPr="00C075E7">
        <w:rPr>
          <w:rFonts w:ascii="Times New Roman" w:hAnsi="Times New Roman" w:cs="Times New Roman"/>
          <w:sz w:val="24"/>
          <w:szCs w:val="24"/>
          <w:lang w:val="en-SG"/>
        </w:rPr>
        <w:t>awareness.Developmental</w:t>
      </w:r>
      <w:proofErr w:type="spellEnd"/>
      <w:r w:rsidR="00C075E7" w:rsidRPr="00C075E7">
        <w:rPr>
          <w:rFonts w:ascii="Times New Roman" w:hAnsi="Times New Roman" w:cs="Times New Roman"/>
          <w:sz w:val="24"/>
          <w:szCs w:val="24"/>
          <w:lang w:val="en-SG"/>
        </w:rPr>
        <w:t xml:space="preserve"> neuroimaging data have made it possible in recent years to realise the influence on the human brain during adolescence. This statistics point to a second chance in the growth of the brain. Adolescence is a responsive time in the brain that increases the plasticity of the brain. During this </w:t>
      </w:r>
      <w:r w:rsidR="00852CE6" w:rsidRPr="00C075E7">
        <w:rPr>
          <w:rFonts w:ascii="Times New Roman" w:hAnsi="Times New Roman" w:cs="Times New Roman"/>
          <w:sz w:val="24"/>
          <w:szCs w:val="24"/>
          <w:lang w:val="en-SG"/>
        </w:rPr>
        <w:t>time,</w:t>
      </w:r>
      <w:r w:rsidR="00C075E7" w:rsidRPr="00C075E7">
        <w:rPr>
          <w:rFonts w:ascii="Times New Roman" w:hAnsi="Times New Roman" w:cs="Times New Roman"/>
          <w:sz w:val="24"/>
          <w:szCs w:val="24"/>
          <w:lang w:val="en-SG"/>
        </w:rPr>
        <w:t xml:space="preserve"> the person is adapting to form and work in result of developments and has the ability to learn and develop cognitive.</w:t>
      </w:r>
    </w:p>
    <w:p w:rsidR="00C075E7" w:rsidRDefault="00C075E7" w:rsidP="00C075E7">
      <w:pPr>
        <w:spacing w:line="360" w:lineRule="auto"/>
        <w:jc w:val="both"/>
        <w:rPr>
          <w:rFonts w:ascii="Times New Roman" w:hAnsi="Times New Roman" w:cs="Times New Roman"/>
          <w:sz w:val="24"/>
          <w:szCs w:val="24"/>
          <w:lang w:val="en-SG"/>
        </w:rPr>
      </w:pPr>
      <w:r w:rsidRPr="00C075E7">
        <w:rPr>
          <w:rFonts w:ascii="Times New Roman" w:hAnsi="Times New Roman" w:cs="Times New Roman"/>
          <w:sz w:val="24"/>
          <w:szCs w:val="24"/>
          <w:lang w:val="en-SG"/>
        </w:rPr>
        <w:t>The manner in which a person thinks about himself and others, his inner ideas, is central to his emotional growth</w:t>
      </w:r>
      <w:r w:rsidR="00D96361">
        <w:rPr>
          <w:rFonts w:ascii="Times New Roman" w:eastAsia="Times New Roman" w:hAnsi="Times New Roman" w:cs="Times New Roman"/>
          <w:color w:val="000000"/>
          <w:sz w:val="24"/>
          <w:szCs w:val="24"/>
        </w:rPr>
        <w:t>(</w:t>
      </w:r>
      <w:proofErr w:type="spellStart"/>
      <w:r w:rsidR="00D96361" w:rsidRPr="00D96361">
        <w:rPr>
          <w:rFonts w:ascii="Times New Roman" w:eastAsia="Times New Roman" w:hAnsi="Times New Roman" w:cs="Times New Roman"/>
          <w:color w:val="000000"/>
          <w:sz w:val="24"/>
          <w:szCs w:val="24"/>
        </w:rPr>
        <w:t>Belsky</w:t>
      </w:r>
      <w:proofErr w:type="spellEnd"/>
      <w:r w:rsidR="00D96361" w:rsidRPr="00D96361">
        <w:rPr>
          <w:rFonts w:ascii="Times New Roman" w:eastAsia="Times New Roman" w:hAnsi="Times New Roman" w:cs="Times New Roman"/>
          <w:color w:val="000000"/>
          <w:sz w:val="24"/>
          <w:szCs w:val="24"/>
        </w:rPr>
        <w:t xml:space="preserve"> and Meyer, 199</w:t>
      </w:r>
      <w:r w:rsidR="00D96361">
        <w:rPr>
          <w:rFonts w:ascii="Times New Roman" w:eastAsia="Times New Roman" w:hAnsi="Times New Roman" w:cs="Times New Roman"/>
          <w:color w:val="000000"/>
          <w:sz w:val="24"/>
          <w:szCs w:val="24"/>
        </w:rPr>
        <w:t>1)</w:t>
      </w:r>
      <w:r w:rsidRPr="00C075E7">
        <w:rPr>
          <w:rFonts w:ascii="Times New Roman" w:hAnsi="Times New Roman" w:cs="Times New Roman"/>
          <w:sz w:val="24"/>
          <w:szCs w:val="24"/>
          <w:lang w:val="en-SG"/>
        </w:rPr>
        <w:t xml:space="preserve">. Due to swift changes, the creation and demonstration of individual emotional assets, such as endurance, </w:t>
      </w:r>
      <w:r w:rsidR="00D96361" w:rsidRPr="00C075E7">
        <w:rPr>
          <w:rFonts w:ascii="Times New Roman" w:hAnsi="Times New Roman" w:cs="Times New Roman"/>
          <w:sz w:val="24"/>
          <w:szCs w:val="24"/>
          <w:lang w:val="en-SG"/>
        </w:rPr>
        <w:t>self-esteem,</w:t>
      </w:r>
      <w:r w:rsidRPr="00C075E7">
        <w:rPr>
          <w:rFonts w:ascii="Times New Roman" w:hAnsi="Times New Roman" w:cs="Times New Roman"/>
          <w:sz w:val="24"/>
          <w:szCs w:val="24"/>
          <w:lang w:val="en-SG"/>
        </w:rPr>
        <w:t xml:space="preserve"> and management, is improved in adolescence. Education and support places for social and emotional learning and have built wellness strategies and services that also rely on a strength </w:t>
      </w:r>
      <w:proofErr w:type="spellStart"/>
      <w:r w:rsidRPr="00C075E7">
        <w:rPr>
          <w:rFonts w:ascii="Times New Roman" w:hAnsi="Times New Roman" w:cs="Times New Roman"/>
          <w:sz w:val="24"/>
          <w:szCs w:val="24"/>
          <w:lang w:val="en-SG"/>
        </w:rPr>
        <w:t>approach.In</w:t>
      </w:r>
      <w:proofErr w:type="spellEnd"/>
      <w:r w:rsidRPr="00C075E7">
        <w:rPr>
          <w:rFonts w:ascii="Times New Roman" w:hAnsi="Times New Roman" w:cs="Times New Roman"/>
          <w:sz w:val="24"/>
          <w:szCs w:val="24"/>
          <w:lang w:val="en-SG"/>
        </w:rPr>
        <w:t xml:space="preserve"> our everyday lives we also have feelings such as joy, anger, sorrow and happiness. In adolescents experiencing rapid physical, cognitive, and social growth, emotional reaction is especially common. Thereby their psychological wellbeing and interpersonal interactions will be improved when teenagers are able to communicate and treat feelings well.</w:t>
      </w:r>
    </w:p>
    <w:p w:rsidR="00564527" w:rsidRDefault="00C075E7" w:rsidP="00763234">
      <w:pPr>
        <w:spacing w:line="360" w:lineRule="auto"/>
        <w:jc w:val="both"/>
        <w:rPr>
          <w:rFonts w:ascii="Times New Roman" w:hAnsi="Times New Roman" w:cs="Times New Roman"/>
          <w:sz w:val="24"/>
          <w:szCs w:val="24"/>
          <w:lang w:val="en-SG"/>
        </w:rPr>
      </w:pPr>
      <w:r w:rsidRPr="00C075E7">
        <w:rPr>
          <w:rFonts w:ascii="Times New Roman" w:hAnsi="Times New Roman" w:cs="Times New Roman"/>
          <w:sz w:val="24"/>
          <w:szCs w:val="24"/>
          <w:lang w:val="en-SG"/>
        </w:rPr>
        <w:lastRenderedPageBreak/>
        <w:t>In terms of individual vulnerability, family education and relationships, social interactions, changes in brain growth and development, and the response of adolescents to their sense of physical change and the sexual desire that is the immediate results of puberty, adolescent behaviour need to be understood.</w:t>
      </w:r>
    </w:p>
    <w:p w:rsidR="00C075E7" w:rsidRDefault="00C075E7" w:rsidP="00C075E7">
      <w:pPr>
        <w:spacing w:line="360" w:lineRule="auto"/>
        <w:jc w:val="both"/>
        <w:rPr>
          <w:rFonts w:ascii="Times New Roman" w:hAnsi="Times New Roman" w:cs="Times New Roman"/>
          <w:sz w:val="24"/>
          <w:szCs w:val="24"/>
          <w:lang w:val="en-SG"/>
        </w:rPr>
      </w:pPr>
      <w:r w:rsidRPr="00C075E7">
        <w:rPr>
          <w:rFonts w:ascii="Times New Roman" w:hAnsi="Times New Roman" w:cs="Times New Roman"/>
          <w:sz w:val="24"/>
          <w:szCs w:val="24"/>
          <w:lang w:val="en-SG"/>
        </w:rPr>
        <w:t xml:space="preserve">Adolescence, in actions as people </w:t>
      </w:r>
      <w:r w:rsidR="002973C1" w:rsidRPr="00C075E7">
        <w:rPr>
          <w:rFonts w:ascii="Times New Roman" w:hAnsi="Times New Roman" w:cs="Times New Roman"/>
          <w:sz w:val="24"/>
          <w:szCs w:val="24"/>
          <w:lang w:val="en-SG"/>
        </w:rPr>
        <w:t>exploration</w:t>
      </w:r>
      <w:r w:rsidRPr="00C075E7">
        <w:rPr>
          <w:rFonts w:ascii="Times New Roman" w:hAnsi="Times New Roman" w:cs="Times New Roman"/>
          <w:sz w:val="24"/>
          <w:szCs w:val="24"/>
          <w:lang w:val="en-SG"/>
        </w:rPr>
        <w:t xml:space="preserve"> and affirm personal identity, learn to manage peer relationships, and to progress towards freedom, is correlated with unpredictable emotions and border-testing </w:t>
      </w:r>
      <w:r w:rsidR="002973C1" w:rsidRPr="00C075E7">
        <w:rPr>
          <w:rFonts w:ascii="Times New Roman" w:hAnsi="Times New Roman" w:cs="Times New Roman"/>
          <w:sz w:val="24"/>
          <w:szCs w:val="24"/>
          <w:lang w:val="en-SG"/>
        </w:rPr>
        <w:t>behaviour</w:t>
      </w:r>
      <w:r w:rsidR="00D96361">
        <w:rPr>
          <w:rFonts w:ascii="Times New Roman" w:eastAsia="Times New Roman" w:hAnsi="Times New Roman" w:cs="Times New Roman"/>
          <w:color w:val="000000"/>
          <w:sz w:val="24"/>
          <w:szCs w:val="24"/>
        </w:rPr>
        <w:t>(</w:t>
      </w:r>
      <w:r w:rsidR="00D96361" w:rsidRPr="00D96361">
        <w:rPr>
          <w:rFonts w:ascii="Times New Roman" w:eastAsia="Times New Roman" w:hAnsi="Times New Roman" w:cs="Times New Roman"/>
          <w:color w:val="000000"/>
          <w:sz w:val="24"/>
          <w:szCs w:val="24"/>
        </w:rPr>
        <w:t xml:space="preserve">Thomson and </w:t>
      </w:r>
      <w:proofErr w:type="spellStart"/>
      <w:r w:rsidR="00D96361" w:rsidRPr="00D96361">
        <w:rPr>
          <w:rFonts w:ascii="Times New Roman" w:eastAsia="Times New Roman" w:hAnsi="Times New Roman" w:cs="Times New Roman"/>
          <w:color w:val="000000"/>
          <w:sz w:val="24"/>
          <w:szCs w:val="24"/>
        </w:rPr>
        <w:t>Meggitt</w:t>
      </w:r>
      <w:proofErr w:type="spellEnd"/>
      <w:r w:rsidR="00D96361" w:rsidRPr="00D96361">
        <w:rPr>
          <w:rFonts w:ascii="Times New Roman" w:eastAsia="Times New Roman" w:hAnsi="Times New Roman" w:cs="Times New Roman"/>
          <w:color w:val="000000"/>
          <w:sz w:val="24"/>
          <w:szCs w:val="24"/>
        </w:rPr>
        <w:t>, 1997</w:t>
      </w:r>
      <w:r w:rsidR="00D96361">
        <w:rPr>
          <w:rFonts w:ascii="Times New Roman" w:eastAsia="Times New Roman" w:hAnsi="Times New Roman" w:cs="Times New Roman"/>
          <w:color w:val="000000"/>
          <w:sz w:val="24"/>
          <w:szCs w:val="24"/>
        </w:rPr>
        <w:t>)</w:t>
      </w:r>
      <w:r w:rsidRPr="00C075E7">
        <w:rPr>
          <w:rFonts w:ascii="Times New Roman" w:hAnsi="Times New Roman" w:cs="Times New Roman"/>
          <w:sz w:val="24"/>
          <w:szCs w:val="24"/>
          <w:lang w:val="en-SG"/>
        </w:rPr>
        <w:t xml:space="preserve">.In various telecasts and movies: the creation of sexual desire and </w:t>
      </w:r>
      <w:r w:rsidR="002973C1" w:rsidRPr="00C075E7">
        <w:rPr>
          <w:rFonts w:ascii="Times New Roman" w:hAnsi="Times New Roman" w:cs="Times New Roman"/>
          <w:sz w:val="24"/>
          <w:szCs w:val="24"/>
          <w:lang w:val="en-SG"/>
        </w:rPr>
        <w:t>behaviour</w:t>
      </w:r>
      <w:r w:rsidRPr="00C075E7">
        <w:rPr>
          <w:rFonts w:ascii="Times New Roman" w:hAnsi="Times New Roman" w:cs="Times New Roman"/>
          <w:sz w:val="24"/>
          <w:szCs w:val="24"/>
          <w:lang w:val="en-SG"/>
        </w:rPr>
        <w:t xml:space="preserve">, the decision-making quandaries are depicted as the most dominant teenage stereotypes. </w:t>
      </w:r>
      <w:r w:rsidR="002973C1" w:rsidRPr="002973C1">
        <w:rPr>
          <w:rFonts w:ascii="Times New Roman" w:hAnsi="Times New Roman" w:cs="Times New Roman"/>
          <w:sz w:val="24"/>
          <w:szCs w:val="24"/>
          <w:lang w:val="en-SG"/>
        </w:rPr>
        <w:t>Development and behaviours of young people vary in the period which defines this stage and differ according to sex and environment. The variety of initiatives and behaviour is thus important as strategies for particular stages of adolescence stage of life and autonomy are tailored and planned. Initiatives based on objective epidemiological evidence for priority population use the social and behavioural theory applicable to the target audience and desired effects, take into account the goal group's situational and institutional conditions and are more likely to be successful in terms of the ability and resources for sustainable delivery. Development and behaviours of young people vary in the period which determines this stage and differ according to sex and environment.</w:t>
      </w:r>
    </w:p>
    <w:p w:rsidR="002973C1" w:rsidRDefault="002973C1" w:rsidP="00852CE6">
      <w:pPr>
        <w:pStyle w:val="Heading2"/>
        <w:rPr>
          <w:lang w:val="en-SG"/>
        </w:rPr>
      </w:pPr>
      <w:bookmarkStart w:id="4" w:name="_Toc60392738"/>
      <w:r>
        <w:rPr>
          <w:lang w:val="en-SG"/>
        </w:rPr>
        <w:t>Latest research studies in health and social care</w:t>
      </w:r>
      <w:bookmarkEnd w:id="4"/>
    </w:p>
    <w:p w:rsidR="002973C1" w:rsidRDefault="00D56B05" w:rsidP="00C075E7">
      <w:pPr>
        <w:spacing w:line="360" w:lineRule="auto"/>
        <w:jc w:val="both"/>
        <w:rPr>
          <w:rFonts w:ascii="Times New Roman" w:hAnsi="Times New Roman" w:cs="Times New Roman"/>
          <w:sz w:val="24"/>
          <w:szCs w:val="24"/>
          <w:lang w:val="en-SG"/>
        </w:rPr>
      </w:pPr>
      <w:r>
        <w:rPr>
          <w:rFonts w:ascii="Times New Roman" w:hAnsi="Times New Roman" w:cs="Times New Roman"/>
          <w:sz w:val="24"/>
          <w:szCs w:val="24"/>
          <w:lang w:val="en-SG"/>
        </w:rPr>
        <w:t xml:space="preserve">Research in health and social care by Steven W. </w:t>
      </w:r>
      <w:proofErr w:type="spellStart"/>
      <w:r>
        <w:rPr>
          <w:rFonts w:ascii="Times New Roman" w:hAnsi="Times New Roman" w:cs="Times New Roman"/>
          <w:sz w:val="24"/>
          <w:szCs w:val="24"/>
          <w:lang w:val="en-SG"/>
        </w:rPr>
        <w:t>Whitcombe</w:t>
      </w:r>
      <w:proofErr w:type="spellEnd"/>
      <w:r>
        <w:rPr>
          <w:rFonts w:ascii="Times New Roman" w:hAnsi="Times New Roman" w:cs="Times New Roman"/>
          <w:sz w:val="24"/>
          <w:szCs w:val="24"/>
          <w:lang w:val="en-SG"/>
        </w:rPr>
        <w:t xml:space="preserve">. </w:t>
      </w:r>
      <w:r w:rsidRPr="00D56B05">
        <w:rPr>
          <w:rFonts w:ascii="Times New Roman" w:hAnsi="Times New Roman" w:cs="Times New Roman"/>
          <w:sz w:val="24"/>
          <w:szCs w:val="24"/>
          <w:lang w:val="en-SG"/>
        </w:rPr>
        <w:t>This study opens with a summary of the health and social value of science. Health and social care professionals have a primary responsibility to undertake research both to demonstrate their interventions and to improve their skills and expertise. In this article, various research styles with different purposes deriving from different traditions have also been identified. It has however been suggested that 'research practice' is less polarized than the theoretical traditions which align research methodology. In the end, the study issue itself governs the best method(s) of investigation.</w:t>
      </w:r>
    </w:p>
    <w:p w:rsidR="00D56B05" w:rsidRDefault="00D56B05" w:rsidP="00C075E7">
      <w:pPr>
        <w:spacing w:line="360" w:lineRule="auto"/>
        <w:jc w:val="both"/>
        <w:rPr>
          <w:rFonts w:ascii="Times New Roman" w:hAnsi="Times New Roman" w:cs="Times New Roman"/>
          <w:sz w:val="24"/>
          <w:szCs w:val="24"/>
          <w:lang w:val="en-SG"/>
        </w:rPr>
      </w:pPr>
      <w:r>
        <w:rPr>
          <w:rFonts w:ascii="Times New Roman" w:hAnsi="Times New Roman" w:cs="Times New Roman"/>
          <w:sz w:val="24"/>
          <w:szCs w:val="24"/>
          <w:lang w:val="en-SG"/>
        </w:rPr>
        <w:t xml:space="preserve">The body in health and social care by Anna Whitaker. The researcher </w:t>
      </w:r>
      <w:r w:rsidRPr="00D56B05">
        <w:rPr>
          <w:rFonts w:ascii="Times New Roman" w:hAnsi="Times New Roman" w:cs="Times New Roman"/>
          <w:sz w:val="24"/>
          <w:szCs w:val="24"/>
          <w:lang w:val="en-SG"/>
        </w:rPr>
        <w:t>deals over many chapters with things such as aging, old age, disability and treatment that are of central concern to me personally. Here a variety of matters of urgent concern are brought to the fore. For instance, she talks about aging as a form of physical oppression</w:t>
      </w:r>
      <w:r w:rsidR="00D96361">
        <w:rPr>
          <w:rFonts w:ascii="Times New Roman" w:eastAsia="Times New Roman" w:hAnsi="Times New Roman" w:cs="Times New Roman"/>
          <w:color w:val="000000"/>
          <w:sz w:val="24"/>
          <w:szCs w:val="24"/>
        </w:rPr>
        <w:t>(</w:t>
      </w:r>
      <w:r w:rsidR="00D96361" w:rsidRPr="00D96361">
        <w:rPr>
          <w:rFonts w:ascii="Times New Roman" w:eastAsia="Times New Roman" w:hAnsi="Times New Roman" w:cs="Times New Roman"/>
          <w:color w:val="000000"/>
          <w:sz w:val="24"/>
          <w:szCs w:val="24"/>
        </w:rPr>
        <w:t>Whitaker, 2006</w:t>
      </w:r>
      <w:r w:rsidR="00D96361">
        <w:rPr>
          <w:rFonts w:ascii="Times New Roman" w:eastAsia="Times New Roman" w:hAnsi="Times New Roman" w:cs="Times New Roman"/>
          <w:color w:val="000000"/>
          <w:sz w:val="24"/>
          <w:szCs w:val="24"/>
        </w:rPr>
        <w:t>)</w:t>
      </w:r>
      <w:r w:rsidRPr="00D56B05">
        <w:rPr>
          <w:rFonts w:ascii="Times New Roman" w:hAnsi="Times New Roman" w:cs="Times New Roman"/>
          <w:sz w:val="24"/>
          <w:szCs w:val="24"/>
          <w:lang w:val="en-SG"/>
        </w:rPr>
        <w:t xml:space="preserve">. Rooted in the fear of sickness, deteriorating and death, the age system, community, social, public and care policies, and so on, </w:t>
      </w:r>
      <w:r w:rsidRPr="00D56B05">
        <w:rPr>
          <w:rFonts w:ascii="Times New Roman" w:hAnsi="Times New Roman" w:cs="Times New Roman"/>
          <w:sz w:val="24"/>
          <w:szCs w:val="24"/>
          <w:lang w:val="en-SG"/>
        </w:rPr>
        <w:lastRenderedPageBreak/>
        <w:t xml:space="preserve">functions on and through the body, but most significantly "this works on and through the body," argues </w:t>
      </w:r>
      <w:proofErr w:type="spellStart"/>
      <w:r w:rsidRPr="00D56B05">
        <w:rPr>
          <w:rFonts w:ascii="Times New Roman" w:hAnsi="Times New Roman" w:cs="Times New Roman"/>
          <w:sz w:val="24"/>
          <w:szCs w:val="24"/>
          <w:lang w:val="en-SG"/>
        </w:rPr>
        <w:t>Twigg</w:t>
      </w:r>
      <w:proofErr w:type="spellEnd"/>
      <w:r w:rsidRPr="00D56B05">
        <w:rPr>
          <w:rFonts w:ascii="Times New Roman" w:hAnsi="Times New Roman" w:cs="Times New Roman"/>
          <w:sz w:val="24"/>
          <w:szCs w:val="24"/>
          <w:lang w:val="en-SG"/>
        </w:rPr>
        <w:t>. In this respect scientific studies involving cultural analysis will provide new perspectives on the social and cultural framework of aging and old age and how this in turn influences the conditions and perceptions of older people, not least in the body.</w:t>
      </w:r>
    </w:p>
    <w:p w:rsidR="00D56B05" w:rsidRDefault="00D56B05" w:rsidP="00C075E7">
      <w:pPr>
        <w:spacing w:line="360" w:lineRule="auto"/>
        <w:jc w:val="both"/>
        <w:rPr>
          <w:rFonts w:ascii="Times New Roman" w:hAnsi="Times New Roman" w:cs="Times New Roman"/>
          <w:sz w:val="24"/>
          <w:szCs w:val="24"/>
          <w:lang w:val="en-SG"/>
        </w:rPr>
      </w:pPr>
      <w:r>
        <w:rPr>
          <w:rFonts w:ascii="Times New Roman" w:hAnsi="Times New Roman" w:cs="Times New Roman"/>
          <w:sz w:val="24"/>
          <w:szCs w:val="24"/>
          <w:lang w:val="en-SG"/>
        </w:rPr>
        <w:t xml:space="preserve">Understanding health and social care by </w:t>
      </w:r>
      <w:proofErr w:type="spellStart"/>
      <w:r w:rsidRPr="00D56B05">
        <w:rPr>
          <w:rFonts w:ascii="Times New Roman" w:hAnsi="Times New Roman" w:cs="Times New Roman"/>
          <w:sz w:val="24"/>
          <w:szCs w:val="24"/>
          <w:lang w:val="en-SG"/>
        </w:rPr>
        <w:t>Przemyslaw</w:t>
      </w:r>
      <w:proofErr w:type="spellEnd"/>
      <w:r w:rsidRPr="00D56B05">
        <w:rPr>
          <w:rFonts w:ascii="Times New Roman" w:hAnsi="Times New Roman" w:cs="Times New Roman"/>
          <w:sz w:val="24"/>
          <w:szCs w:val="24"/>
          <w:lang w:val="en-SG"/>
        </w:rPr>
        <w:t xml:space="preserve"> M Sowa</w:t>
      </w:r>
      <w:r>
        <w:rPr>
          <w:rFonts w:ascii="Times New Roman" w:hAnsi="Times New Roman" w:cs="Times New Roman"/>
          <w:sz w:val="24"/>
          <w:szCs w:val="24"/>
          <w:lang w:val="en-SG"/>
        </w:rPr>
        <w:t xml:space="preserve">. </w:t>
      </w:r>
      <w:r w:rsidRPr="00D56B05">
        <w:rPr>
          <w:rFonts w:ascii="Times New Roman" w:hAnsi="Times New Roman" w:cs="Times New Roman"/>
          <w:sz w:val="24"/>
          <w:szCs w:val="24"/>
          <w:lang w:val="en-SG"/>
        </w:rPr>
        <w:t>At the beginning of the 19th century, "Understanding Health and Social Care" traces the development of the welfare system back to its origins in charitable and voluntary work. It tells a tale of incremental formalisation, along with the transformation of procedures and the rise of health practitioners and changes in social thinking, of both social services and the National Health Service</w:t>
      </w:r>
      <w:r w:rsidR="00D96361">
        <w:rPr>
          <w:rFonts w:ascii="Times New Roman" w:eastAsia="Times New Roman" w:hAnsi="Times New Roman" w:cs="Times New Roman"/>
          <w:color w:val="000000"/>
          <w:sz w:val="24"/>
          <w:szCs w:val="24"/>
        </w:rPr>
        <w:t>(</w:t>
      </w:r>
      <w:r w:rsidR="00D96361" w:rsidRPr="00D96361">
        <w:rPr>
          <w:rFonts w:ascii="Times New Roman" w:eastAsia="Times New Roman" w:hAnsi="Times New Roman" w:cs="Times New Roman"/>
          <w:color w:val="000000"/>
          <w:sz w:val="24"/>
          <w:szCs w:val="24"/>
        </w:rPr>
        <w:t>Sowa, 2013</w:t>
      </w:r>
      <w:r w:rsidR="00D96361">
        <w:rPr>
          <w:rFonts w:ascii="Times New Roman" w:eastAsia="Times New Roman" w:hAnsi="Times New Roman" w:cs="Times New Roman"/>
          <w:color w:val="000000"/>
          <w:sz w:val="24"/>
          <w:szCs w:val="24"/>
        </w:rPr>
        <w:t>)</w:t>
      </w:r>
      <w:r w:rsidRPr="00D56B05">
        <w:rPr>
          <w:rFonts w:ascii="Times New Roman" w:hAnsi="Times New Roman" w:cs="Times New Roman"/>
          <w:sz w:val="24"/>
          <w:szCs w:val="24"/>
          <w:lang w:val="en-SG"/>
        </w:rPr>
        <w:t>. These primary analyses highlight the historical reliance of existing facilities and provide an assessment of the ability of the current system to meet the needs of the elderly, people with mental illnesses, chronic disorders, learning challenges and people who are able to respond to all of these categories.</w:t>
      </w:r>
    </w:p>
    <w:p w:rsidR="00564527" w:rsidRDefault="00564527" w:rsidP="00763234">
      <w:pPr>
        <w:spacing w:line="360" w:lineRule="auto"/>
        <w:jc w:val="both"/>
        <w:rPr>
          <w:rFonts w:ascii="Times New Roman" w:hAnsi="Times New Roman" w:cs="Times New Roman"/>
          <w:sz w:val="24"/>
          <w:szCs w:val="24"/>
          <w:lang w:val="en-SG"/>
        </w:rPr>
      </w:pPr>
    </w:p>
    <w:p w:rsidR="00046DEF" w:rsidRDefault="00046DEF" w:rsidP="00763234">
      <w:pPr>
        <w:spacing w:line="360" w:lineRule="auto"/>
        <w:jc w:val="both"/>
        <w:rPr>
          <w:rFonts w:ascii="Times New Roman" w:hAnsi="Times New Roman" w:cs="Times New Roman"/>
          <w:sz w:val="24"/>
          <w:szCs w:val="24"/>
          <w:lang w:val="en-SG"/>
        </w:rPr>
      </w:pPr>
    </w:p>
    <w:p w:rsidR="00046DEF" w:rsidRDefault="00046DEF" w:rsidP="00763234">
      <w:pPr>
        <w:spacing w:line="360" w:lineRule="auto"/>
        <w:jc w:val="both"/>
        <w:rPr>
          <w:rFonts w:ascii="Times New Roman" w:hAnsi="Times New Roman" w:cs="Times New Roman"/>
          <w:sz w:val="24"/>
          <w:szCs w:val="24"/>
          <w:lang w:val="en-SG"/>
        </w:rPr>
      </w:pPr>
    </w:p>
    <w:p w:rsidR="00046DEF" w:rsidRDefault="00046DEF" w:rsidP="00763234">
      <w:pPr>
        <w:spacing w:line="360" w:lineRule="auto"/>
        <w:jc w:val="both"/>
        <w:rPr>
          <w:rFonts w:ascii="Times New Roman" w:hAnsi="Times New Roman" w:cs="Times New Roman"/>
          <w:sz w:val="24"/>
          <w:szCs w:val="24"/>
          <w:lang w:val="en-SG"/>
        </w:rPr>
      </w:pPr>
    </w:p>
    <w:p w:rsidR="00046DEF" w:rsidRDefault="00046DEF" w:rsidP="00763234">
      <w:pPr>
        <w:spacing w:line="360" w:lineRule="auto"/>
        <w:jc w:val="both"/>
        <w:rPr>
          <w:rFonts w:ascii="Times New Roman" w:hAnsi="Times New Roman" w:cs="Times New Roman"/>
          <w:sz w:val="24"/>
          <w:szCs w:val="24"/>
          <w:lang w:val="en-SG"/>
        </w:rPr>
      </w:pPr>
    </w:p>
    <w:p w:rsidR="00046DEF" w:rsidRDefault="00046DEF" w:rsidP="00763234">
      <w:pPr>
        <w:spacing w:line="360" w:lineRule="auto"/>
        <w:jc w:val="both"/>
        <w:rPr>
          <w:rFonts w:ascii="Times New Roman" w:hAnsi="Times New Roman" w:cs="Times New Roman"/>
          <w:sz w:val="24"/>
          <w:szCs w:val="24"/>
          <w:lang w:val="en-SG"/>
        </w:rPr>
      </w:pPr>
    </w:p>
    <w:p w:rsidR="00046DEF" w:rsidRDefault="00046DEF" w:rsidP="00763234">
      <w:pPr>
        <w:spacing w:line="360" w:lineRule="auto"/>
        <w:jc w:val="both"/>
        <w:rPr>
          <w:rFonts w:ascii="Times New Roman" w:hAnsi="Times New Roman" w:cs="Times New Roman"/>
          <w:sz w:val="24"/>
          <w:szCs w:val="24"/>
          <w:lang w:val="en-SG"/>
        </w:rPr>
      </w:pPr>
    </w:p>
    <w:p w:rsidR="00046DEF" w:rsidRDefault="00046DEF" w:rsidP="00763234">
      <w:pPr>
        <w:spacing w:line="360" w:lineRule="auto"/>
        <w:jc w:val="both"/>
        <w:rPr>
          <w:rFonts w:ascii="Times New Roman" w:hAnsi="Times New Roman" w:cs="Times New Roman"/>
          <w:sz w:val="24"/>
          <w:szCs w:val="24"/>
          <w:lang w:val="en-SG"/>
        </w:rPr>
      </w:pPr>
    </w:p>
    <w:p w:rsidR="00564527" w:rsidRDefault="00564527" w:rsidP="00852CE6">
      <w:pPr>
        <w:pStyle w:val="Heading1"/>
        <w:rPr>
          <w:lang w:val="en-SG"/>
        </w:rPr>
      </w:pPr>
      <w:bookmarkStart w:id="5" w:name="_Toc60392739"/>
      <w:r>
        <w:rPr>
          <w:lang w:val="en-SG"/>
        </w:rPr>
        <w:t>Conclusion</w:t>
      </w:r>
      <w:bookmarkEnd w:id="5"/>
    </w:p>
    <w:p w:rsidR="00564527" w:rsidRDefault="003028BA" w:rsidP="00763234">
      <w:pPr>
        <w:spacing w:line="360" w:lineRule="auto"/>
        <w:jc w:val="both"/>
        <w:rPr>
          <w:rFonts w:ascii="Times New Roman" w:hAnsi="Times New Roman" w:cs="Times New Roman"/>
          <w:sz w:val="24"/>
          <w:szCs w:val="24"/>
          <w:lang w:val="en-SG"/>
        </w:rPr>
      </w:pPr>
      <w:r w:rsidRPr="003028BA">
        <w:rPr>
          <w:rFonts w:ascii="Times New Roman" w:hAnsi="Times New Roman" w:cs="Times New Roman"/>
          <w:sz w:val="24"/>
          <w:szCs w:val="24"/>
          <w:lang w:val="en-SG"/>
        </w:rPr>
        <w:t xml:space="preserve">The transition from children to adulthood is characterized by adolescence. The production is cognitive, </w:t>
      </w:r>
      <w:r w:rsidR="00852CE6" w:rsidRPr="003028BA">
        <w:rPr>
          <w:rFonts w:ascii="Times New Roman" w:hAnsi="Times New Roman" w:cs="Times New Roman"/>
          <w:sz w:val="24"/>
          <w:szCs w:val="24"/>
          <w:lang w:val="en-SG"/>
        </w:rPr>
        <w:t>behavioural,</w:t>
      </w:r>
      <w:r w:rsidRPr="003028BA">
        <w:rPr>
          <w:rFonts w:ascii="Times New Roman" w:hAnsi="Times New Roman" w:cs="Times New Roman"/>
          <w:sz w:val="24"/>
          <w:szCs w:val="24"/>
          <w:lang w:val="en-SG"/>
        </w:rPr>
        <w:t xml:space="preserve"> and emotional</w:t>
      </w:r>
      <w:r w:rsidR="00D96361">
        <w:rPr>
          <w:rFonts w:ascii="Times New Roman" w:eastAsia="Times New Roman" w:hAnsi="Times New Roman" w:cs="Times New Roman"/>
          <w:color w:val="000000"/>
          <w:sz w:val="24"/>
          <w:szCs w:val="24"/>
        </w:rPr>
        <w:t>(</w:t>
      </w:r>
      <w:r w:rsidR="00D96361" w:rsidRPr="00D96361">
        <w:rPr>
          <w:rFonts w:ascii="Times New Roman" w:eastAsia="Times New Roman" w:hAnsi="Times New Roman" w:cs="Times New Roman"/>
          <w:color w:val="000000"/>
          <w:sz w:val="24"/>
          <w:szCs w:val="24"/>
        </w:rPr>
        <w:t>Collins, 2010</w:t>
      </w:r>
      <w:r w:rsidR="00D96361">
        <w:rPr>
          <w:rFonts w:ascii="Times New Roman" w:eastAsia="Times New Roman" w:hAnsi="Times New Roman" w:cs="Times New Roman"/>
          <w:color w:val="000000"/>
          <w:sz w:val="24"/>
          <w:szCs w:val="24"/>
        </w:rPr>
        <w:t>)</w:t>
      </w:r>
      <w:r w:rsidRPr="003028BA">
        <w:rPr>
          <w:rFonts w:ascii="Times New Roman" w:hAnsi="Times New Roman" w:cs="Times New Roman"/>
          <w:sz w:val="24"/>
          <w:szCs w:val="24"/>
          <w:lang w:val="en-SG"/>
        </w:rPr>
        <w:t xml:space="preserve">. The evolution in thought from what a child does to what an adult does is cognitive </w:t>
      </w:r>
      <w:proofErr w:type="spellStart"/>
      <w:r w:rsidRPr="003028BA">
        <w:rPr>
          <w:rFonts w:ascii="Times New Roman" w:hAnsi="Times New Roman" w:cs="Times New Roman"/>
          <w:sz w:val="24"/>
          <w:szCs w:val="24"/>
          <w:lang w:val="en-SG"/>
        </w:rPr>
        <w:t>growth.</w:t>
      </w:r>
      <w:r w:rsidR="00564527" w:rsidRPr="00564527">
        <w:rPr>
          <w:rFonts w:ascii="Times New Roman" w:hAnsi="Times New Roman" w:cs="Times New Roman"/>
          <w:sz w:val="24"/>
          <w:szCs w:val="24"/>
          <w:lang w:val="en-SG"/>
        </w:rPr>
        <w:t>Adolescence</w:t>
      </w:r>
      <w:proofErr w:type="spellEnd"/>
      <w:r w:rsidR="00564527" w:rsidRPr="00564527">
        <w:rPr>
          <w:rFonts w:ascii="Times New Roman" w:hAnsi="Times New Roman" w:cs="Times New Roman"/>
          <w:sz w:val="24"/>
          <w:szCs w:val="24"/>
          <w:lang w:val="en-SG"/>
        </w:rPr>
        <w:t xml:space="preserve"> among childhood and adulthood is a vital period. In terms of understanding the characteristics and mechanisms of teenage development numerous social and psychological theories provide various </w:t>
      </w:r>
      <w:proofErr w:type="spellStart"/>
      <w:r w:rsidR="00564527" w:rsidRPr="00564527">
        <w:rPr>
          <w:rFonts w:ascii="Times New Roman" w:hAnsi="Times New Roman" w:cs="Times New Roman"/>
          <w:sz w:val="24"/>
          <w:szCs w:val="24"/>
          <w:lang w:val="en-SG"/>
        </w:rPr>
        <w:t>perspectives.</w:t>
      </w:r>
      <w:r w:rsidR="00C075E7" w:rsidRPr="00C075E7">
        <w:rPr>
          <w:rFonts w:ascii="Times New Roman" w:hAnsi="Times New Roman" w:cs="Times New Roman"/>
          <w:sz w:val="24"/>
          <w:szCs w:val="24"/>
          <w:lang w:val="en-SG"/>
        </w:rPr>
        <w:t>Subjective</w:t>
      </w:r>
      <w:proofErr w:type="spellEnd"/>
      <w:r w:rsidR="00C075E7" w:rsidRPr="00C075E7">
        <w:rPr>
          <w:rFonts w:ascii="Times New Roman" w:hAnsi="Times New Roman" w:cs="Times New Roman"/>
          <w:sz w:val="24"/>
          <w:szCs w:val="24"/>
          <w:lang w:val="en-SG"/>
        </w:rPr>
        <w:t xml:space="preserve"> emotions are individual sentiments dictating mood. It is our human action that is driving forces.</w:t>
      </w: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763234">
      <w:pPr>
        <w:spacing w:line="360" w:lineRule="auto"/>
        <w:jc w:val="both"/>
        <w:rPr>
          <w:rFonts w:ascii="Times New Roman" w:hAnsi="Times New Roman" w:cs="Times New Roman"/>
          <w:sz w:val="24"/>
          <w:szCs w:val="24"/>
          <w:lang w:val="en-SG"/>
        </w:rPr>
      </w:pPr>
    </w:p>
    <w:p w:rsidR="00D96361" w:rsidRDefault="00D96361" w:rsidP="00852CE6">
      <w:pPr>
        <w:pStyle w:val="Heading1"/>
        <w:rPr>
          <w:lang w:val="en-SG"/>
        </w:rPr>
      </w:pPr>
      <w:bookmarkStart w:id="6" w:name="_Toc60392740"/>
      <w:r>
        <w:rPr>
          <w:lang w:val="en-SG"/>
        </w:rPr>
        <w:t>References</w:t>
      </w:r>
      <w:bookmarkEnd w:id="6"/>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r w:rsidRPr="00D96361">
        <w:rPr>
          <w:rFonts w:ascii="Times New Roman" w:eastAsia="Times New Roman" w:hAnsi="Times New Roman" w:cs="Times New Roman"/>
          <w:color w:val="000000"/>
          <w:sz w:val="24"/>
          <w:szCs w:val="24"/>
        </w:rPr>
        <w:t xml:space="preserve">Blume, L. and </w:t>
      </w:r>
      <w:proofErr w:type="spellStart"/>
      <w:r w:rsidRPr="00D96361">
        <w:rPr>
          <w:rFonts w:ascii="Times New Roman" w:eastAsia="Times New Roman" w:hAnsi="Times New Roman" w:cs="Times New Roman"/>
          <w:color w:val="000000"/>
          <w:sz w:val="24"/>
          <w:szCs w:val="24"/>
        </w:rPr>
        <w:t>Zembar</w:t>
      </w:r>
      <w:proofErr w:type="spellEnd"/>
      <w:r w:rsidRPr="00D96361">
        <w:rPr>
          <w:rFonts w:ascii="Times New Roman" w:eastAsia="Times New Roman" w:hAnsi="Times New Roman" w:cs="Times New Roman"/>
          <w:color w:val="000000"/>
          <w:sz w:val="24"/>
          <w:szCs w:val="24"/>
        </w:rPr>
        <w:t>, M., 2007. </w:t>
      </w:r>
      <w:r w:rsidRPr="00D96361">
        <w:rPr>
          <w:rFonts w:ascii="Times New Roman" w:eastAsia="Times New Roman" w:hAnsi="Times New Roman" w:cs="Times New Roman"/>
          <w:i/>
          <w:iCs/>
          <w:color w:val="000000"/>
          <w:sz w:val="24"/>
          <w:szCs w:val="24"/>
        </w:rPr>
        <w:t>Middle Childhood To Middle Adolescence</w:t>
      </w:r>
      <w:r w:rsidRPr="00D96361">
        <w:rPr>
          <w:rFonts w:ascii="Times New Roman" w:eastAsia="Times New Roman" w:hAnsi="Times New Roman" w:cs="Times New Roman"/>
          <w:color w:val="000000"/>
          <w:sz w:val="24"/>
          <w:szCs w:val="24"/>
        </w:rPr>
        <w:t>. Upper Saddle River: Pearson Merrill/Prentice Hall.</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r w:rsidRPr="00D96361">
        <w:rPr>
          <w:rFonts w:ascii="Times New Roman" w:eastAsia="Times New Roman" w:hAnsi="Times New Roman" w:cs="Times New Roman"/>
          <w:color w:val="000000"/>
          <w:sz w:val="24"/>
          <w:szCs w:val="24"/>
        </w:rPr>
        <w:t>Collins, S., 2010. </w:t>
      </w:r>
      <w:r w:rsidRPr="00D96361">
        <w:rPr>
          <w:rFonts w:ascii="Times New Roman" w:eastAsia="Times New Roman" w:hAnsi="Times New Roman" w:cs="Times New Roman"/>
          <w:i/>
          <w:iCs/>
          <w:color w:val="000000"/>
          <w:sz w:val="24"/>
          <w:szCs w:val="24"/>
        </w:rPr>
        <w:t xml:space="preserve">Supporting Positive </w:t>
      </w:r>
      <w:proofErr w:type="spellStart"/>
      <w:r w:rsidRPr="00D96361">
        <w:rPr>
          <w:rFonts w:ascii="Times New Roman" w:eastAsia="Times New Roman" w:hAnsi="Times New Roman" w:cs="Times New Roman"/>
          <w:i/>
          <w:iCs/>
          <w:color w:val="000000"/>
          <w:sz w:val="24"/>
          <w:szCs w:val="24"/>
        </w:rPr>
        <w:t>Behaviour</w:t>
      </w:r>
      <w:proofErr w:type="spellEnd"/>
      <w:r w:rsidRPr="00D96361">
        <w:rPr>
          <w:rFonts w:ascii="Times New Roman" w:eastAsia="Times New Roman" w:hAnsi="Times New Roman" w:cs="Times New Roman"/>
          <w:color w:val="000000"/>
          <w:sz w:val="24"/>
          <w:szCs w:val="24"/>
        </w:rPr>
        <w:t>. London: Jessica Kingsley.</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r w:rsidRPr="00D96361">
        <w:rPr>
          <w:rFonts w:ascii="Times New Roman" w:eastAsia="Times New Roman" w:hAnsi="Times New Roman" w:cs="Times New Roman"/>
          <w:color w:val="000000"/>
          <w:sz w:val="24"/>
          <w:szCs w:val="24"/>
        </w:rPr>
        <w:t>Glasby, J., 2017. </w:t>
      </w:r>
      <w:r w:rsidRPr="00D96361">
        <w:rPr>
          <w:rFonts w:ascii="Times New Roman" w:eastAsia="Times New Roman" w:hAnsi="Times New Roman" w:cs="Times New Roman"/>
          <w:i/>
          <w:iCs/>
          <w:color w:val="000000"/>
          <w:sz w:val="24"/>
          <w:szCs w:val="24"/>
        </w:rPr>
        <w:t>Understanding Health And Social Care</w:t>
      </w:r>
      <w:r w:rsidRPr="00D96361">
        <w:rPr>
          <w:rFonts w:ascii="Times New Roman" w:eastAsia="Times New Roman" w:hAnsi="Times New Roman" w:cs="Times New Roman"/>
          <w:color w:val="000000"/>
          <w:sz w:val="24"/>
          <w:szCs w:val="24"/>
        </w:rPr>
        <w:t>. Bristol: Policy Press.</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r w:rsidRPr="00D96361">
        <w:rPr>
          <w:rFonts w:ascii="Times New Roman" w:eastAsia="Times New Roman" w:hAnsi="Times New Roman" w:cs="Times New Roman"/>
          <w:color w:val="000000"/>
          <w:sz w:val="24"/>
          <w:szCs w:val="24"/>
        </w:rPr>
        <w:t>Kroger, J., 2007. </w:t>
      </w:r>
      <w:r w:rsidRPr="00D96361">
        <w:rPr>
          <w:rFonts w:ascii="Times New Roman" w:eastAsia="Times New Roman" w:hAnsi="Times New Roman" w:cs="Times New Roman"/>
          <w:i/>
          <w:iCs/>
          <w:color w:val="000000"/>
          <w:sz w:val="24"/>
          <w:szCs w:val="24"/>
        </w:rPr>
        <w:t>Identity Development</w:t>
      </w:r>
      <w:r w:rsidRPr="00D96361">
        <w:rPr>
          <w:rFonts w:ascii="Times New Roman" w:eastAsia="Times New Roman" w:hAnsi="Times New Roman" w:cs="Times New Roman"/>
          <w:color w:val="000000"/>
          <w:sz w:val="24"/>
          <w:szCs w:val="24"/>
        </w:rPr>
        <w:t>. Thousand Oaks, Calif.: Sage Publications.</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proofErr w:type="spellStart"/>
      <w:r w:rsidRPr="00D96361">
        <w:rPr>
          <w:rFonts w:ascii="Times New Roman" w:eastAsia="Times New Roman" w:hAnsi="Times New Roman" w:cs="Times New Roman"/>
          <w:color w:val="000000"/>
          <w:sz w:val="24"/>
          <w:szCs w:val="24"/>
        </w:rPr>
        <w:t>Mussen</w:t>
      </w:r>
      <w:proofErr w:type="spellEnd"/>
      <w:r w:rsidRPr="00D96361">
        <w:rPr>
          <w:rFonts w:ascii="Times New Roman" w:eastAsia="Times New Roman" w:hAnsi="Times New Roman" w:cs="Times New Roman"/>
          <w:color w:val="000000"/>
          <w:sz w:val="24"/>
          <w:szCs w:val="24"/>
        </w:rPr>
        <w:t>, P., 1979. </w:t>
      </w:r>
      <w:r w:rsidRPr="00D96361">
        <w:rPr>
          <w:rFonts w:ascii="Times New Roman" w:eastAsia="Times New Roman" w:hAnsi="Times New Roman" w:cs="Times New Roman"/>
          <w:i/>
          <w:iCs/>
          <w:color w:val="000000"/>
          <w:sz w:val="24"/>
          <w:szCs w:val="24"/>
        </w:rPr>
        <w:t>The Psychological Development Of The Child</w:t>
      </w:r>
      <w:r w:rsidRPr="00D96361">
        <w:rPr>
          <w:rFonts w:ascii="Times New Roman" w:eastAsia="Times New Roman" w:hAnsi="Times New Roman" w:cs="Times New Roman"/>
          <w:color w:val="000000"/>
          <w:sz w:val="24"/>
          <w:szCs w:val="24"/>
        </w:rPr>
        <w:t>. Englewood Cliffs: Prentice-Hall.</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proofErr w:type="spellStart"/>
      <w:r w:rsidRPr="00D96361">
        <w:rPr>
          <w:rFonts w:ascii="Times New Roman" w:eastAsia="Times New Roman" w:hAnsi="Times New Roman" w:cs="Times New Roman"/>
          <w:color w:val="000000"/>
          <w:sz w:val="24"/>
          <w:szCs w:val="24"/>
        </w:rPr>
        <w:t>Mussen</w:t>
      </w:r>
      <w:proofErr w:type="spellEnd"/>
      <w:r w:rsidRPr="00D96361">
        <w:rPr>
          <w:rFonts w:ascii="Times New Roman" w:eastAsia="Times New Roman" w:hAnsi="Times New Roman" w:cs="Times New Roman"/>
          <w:color w:val="000000"/>
          <w:sz w:val="24"/>
          <w:szCs w:val="24"/>
        </w:rPr>
        <w:t xml:space="preserve">, P., Conger, J., Kagan, J. and </w:t>
      </w:r>
      <w:proofErr w:type="spellStart"/>
      <w:r w:rsidRPr="00D96361">
        <w:rPr>
          <w:rFonts w:ascii="Times New Roman" w:eastAsia="Times New Roman" w:hAnsi="Times New Roman" w:cs="Times New Roman"/>
          <w:color w:val="000000"/>
          <w:sz w:val="24"/>
          <w:szCs w:val="24"/>
        </w:rPr>
        <w:t>Geiwitz</w:t>
      </w:r>
      <w:proofErr w:type="spellEnd"/>
      <w:r w:rsidRPr="00D96361">
        <w:rPr>
          <w:rFonts w:ascii="Times New Roman" w:eastAsia="Times New Roman" w:hAnsi="Times New Roman" w:cs="Times New Roman"/>
          <w:color w:val="000000"/>
          <w:sz w:val="24"/>
          <w:szCs w:val="24"/>
        </w:rPr>
        <w:t>, J., 1979. </w:t>
      </w:r>
      <w:r w:rsidRPr="00D96361">
        <w:rPr>
          <w:rFonts w:ascii="Times New Roman" w:eastAsia="Times New Roman" w:hAnsi="Times New Roman" w:cs="Times New Roman"/>
          <w:i/>
          <w:iCs/>
          <w:color w:val="000000"/>
          <w:sz w:val="24"/>
          <w:szCs w:val="24"/>
        </w:rPr>
        <w:t>Psychological Development</w:t>
      </w:r>
      <w:r w:rsidRPr="00D96361">
        <w:rPr>
          <w:rFonts w:ascii="Times New Roman" w:eastAsia="Times New Roman" w:hAnsi="Times New Roman" w:cs="Times New Roman"/>
          <w:color w:val="000000"/>
          <w:sz w:val="24"/>
          <w:szCs w:val="24"/>
        </w:rPr>
        <w:t>. New York: Harper &amp; Row.</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r w:rsidRPr="00D96361">
        <w:rPr>
          <w:rFonts w:ascii="Times New Roman" w:eastAsia="Times New Roman" w:hAnsi="Times New Roman" w:cs="Times New Roman"/>
          <w:color w:val="000000"/>
          <w:sz w:val="24"/>
          <w:szCs w:val="24"/>
        </w:rPr>
        <w:t xml:space="preserve">Singer, R. and Harris, A., </w:t>
      </w:r>
      <w:r>
        <w:rPr>
          <w:rFonts w:ascii="Times New Roman" w:eastAsia="Times New Roman" w:hAnsi="Times New Roman" w:cs="Times New Roman"/>
          <w:color w:val="000000"/>
          <w:sz w:val="24"/>
          <w:szCs w:val="24"/>
        </w:rPr>
        <w:t>200</w:t>
      </w:r>
      <w:r w:rsidRPr="00D96361">
        <w:rPr>
          <w:rFonts w:ascii="Times New Roman" w:eastAsia="Times New Roman" w:hAnsi="Times New Roman" w:cs="Times New Roman"/>
          <w:color w:val="000000"/>
          <w:sz w:val="24"/>
          <w:szCs w:val="24"/>
        </w:rPr>
        <w:t>9. </w:t>
      </w:r>
      <w:r w:rsidRPr="00D96361">
        <w:rPr>
          <w:rFonts w:ascii="Times New Roman" w:eastAsia="Times New Roman" w:hAnsi="Times New Roman" w:cs="Times New Roman"/>
          <w:i/>
          <w:iCs/>
          <w:color w:val="000000"/>
          <w:sz w:val="24"/>
          <w:szCs w:val="24"/>
        </w:rPr>
        <w:t>Psychological Development In Children</w:t>
      </w:r>
      <w:r w:rsidRPr="00D96361">
        <w:rPr>
          <w:rFonts w:ascii="Times New Roman" w:eastAsia="Times New Roman" w:hAnsi="Times New Roman" w:cs="Times New Roman"/>
          <w:color w:val="000000"/>
          <w:sz w:val="24"/>
          <w:szCs w:val="24"/>
        </w:rPr>
        <w:t>. Philadelphia: Saunders.</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r w:rsidRPr="00D96361">
        <w:rPr>
          <w:rFonts w:ascii="Times New Roman" w:eastAsia="Times New Roman" w:hAnsi="Times New Roman" w:cs="Times New Roman"/>
          <w:color w:val="000000"/>
          <w:sz w:val="24"/>
          <w:szCs w:val="24"/>
        </w:rPr>
        <w:lastRenderedPageBreak/>
        <w:t>Sowa, P., 2013. Understanding health and social care. </w:t>
      </w:r>
      <w:r w:rsidRPr="00D96361">
        <w:rPr>
          <w:rFonts w:ascii="Times New Roman" w:eastAsia="Times New Roman" w:hAnsi="Times New Roman" w:cs="Times New Roman"/>
          <w:i/>
          <w:iCs/>
          <w:color w:val="000000"/>
          <w:sz w:val="24"/>
          <w:szCs w:val="24"/>
        </w:rPr>
        <w:t>International Journal of Integrated Care</w:t>
      </w:r>
      <w:r w:rsidRPr="00D96361">
        <w:rPr>
          <w:rFonts w:ascii="Times New Roman" w:eastAsia="Times New Roman" w:hAnsi="Times New Roman" w:cs="Times New Roman"/>
          <w:color w:val="000000"/>
          <w:sz w:val="24"/>
          <w:szCs w:val="24"/>
        </w:rPr>
        <w:t>, 13(2).</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r w:rsidRPr="00D96361">
        <w:rPr>
          <w:rFonts w:ascii="Times New Roman" w:eastAsia="Times New Roman" w:hAnsi="Times New Roman" w:cs="Times New Roman"/>
          <w:color w:val="000000"/>
          <w:sz w:val="24"/>
          <w:szCs w:val="24"/>
        </w:rPr>
        <w:t xml:space="preserve">Steinberg, L., </w:t>
      </w:r>
      <w:proofErr w:type="spellStart"/>
      <w:r w:rsidRPr="00D96361">
        <w:rPr>
          <w:rFonts w:ascii="Times New Roman" w:eastAsia="Times New Roman" w:hAnsi="Times New Roman" w:cs="Times New Roman"/>
          <w:color w:val="000000"/>
          <w:sz w:val="24"/>
          <w:szCs w:val="24"/>
        </w:rPr>
        <w:t>Belsky</w:t>
      </w:r>
      <w:proofErr w:type="spellEnd"/>
      <w:r w:rsidRPr="00D96361">
        <w:rPr>
          <w:rFonts w:ascii="Times New Roman" w:eastAsia="Times New Roman" w:hAnsi="Times New Roman" w:cs="Times New Roman"/>
          <w:color w:val="000000"/>
          <w:sz w:val="24"/>
          <w:szCs w:val="24"/>
        </w:rPr>
        <w:t>, J. and Meyer, R., 1991. </w:t>
      </w:r>
      <w:r w:rsidRPr="00D96361">
        <w:rPr>
          <w:rFonts w:ascii="Times New Roman" w:eastAsia="Times New Roman" w:hAnsi="Times New Roman" w:cs="Times New Roman"/>
          <w:i/>
          <w:iCs/>
          <w:color w:val="000000"/>
          <w:sz w:val="24"/>
          <w:szCs w:val="24"/>
        </w:rPr>
        <w:t>Infancy, Childhood And Adolescence</w:t>
      </w:r>
      <w:r w:rsidRPr="00D96361">
        <w:rPr>
          <w:rFonts w:ascii="Times New Roman" w:eastAsia="Times New Roman" w:hAnsi="Times New Roman" w:cs="Times New Roman"/>
          <w:color w:val="000000"/>
          <w:sz w:val="24"/>
          <w:szCs w:val="24"/>
        </w:rPr>
        <w:t>. New York: McGraw-Hill.</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r w:rsidRPr="00D96361">
        <w:rPr>
          <w:rFonts w:ascii="Times New Roman" w:eastAsia="Times New Roman" w:hAnsi="Times New Roman" w:cs="Times New Roman"/>
          <w:color w:val="000000"/>
          <w:sz w:val="24"/>
          <w:szCs w:val="24"/>
        </w:rPr>
        <w:t xml:space="preserve">Thomson, H. and </w:t>
      </w:r>
      <w:proofErr w:type="spellStart"/>
      <w:r w:rsidRPr="00D96361">
        <w:rPr>
          <w:rFonts w:ascii="Times New Roman" w:eastAsia="Times New Roman" w:hAnsi="Times New Roman" w:cs="Times New Roman"/>
          <w:color w:val="000000"/>
          <w:sz w:val="24"/>
          <w:szCs w:val="24"/>
        </w:rPr>
        <w:t>Meggitt</w:t>
      </w:r>
      <w:proofErr w:type="spellEnd"/>
      <w:r w:rsidRPr="00D96361">
        <w:rPr>
          <w:rFonts w:ascii="Times New Roman" w:eastAsia="Times New Roman" w:hAnsi="Times New Roman" w:cs="Times New Roman"/>
          <w:color w:val="000000"/>
          <w:sz w:val="24"/>
          <w:szCs w:val="24"/>
        </w:rPr>
        <w:t>, C., 1997. </w:t>
      </w:r>
      <w:r w:rsidRPr="00D96361">
        <w:rPr>
          <w:rFonts w:ascii="Times New Roman" w:eastAsia="Times New Roman" w:hAnsi="Times New Roman" w:cs="Times New Roman"/>
          <w:i/>
          <w:iCs/>
          <w:color w:val="000000"/>
          <w:sz w:val="24"/>
          <w:szCs w:val="24"/>
        </w:rPr>
        <w:t>Human Growth And Development For Health &amp; Social Care</w:t>
      </w:r>
      <w:r w:rsidRPr="00D96361">
        <w:rPr>
          <w:rFonts w:ascii="Times New Roman" w:eastAsia="Times New Roman" w:hAnsi="Times New Roman" w:cs="Times New Roman"/>
          <w:color w:val="000000"/>
          <w:sz w:val="24"/>
          <w:szCs w:val="24"/>
        </w:rPr>
        <w:t>. London: Hodder &amp; Stoughton.</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r w:rsidRPr="00D96361">
        <w:rPr>
          <w:rFonts w:ascii="Times New Roman" w:eastAsia="Times New Roman" w:hAnsi="Times New Roman" w:cs="Times New Roman"/>
          <w:color w:val="000000"/>
          <w:sz w:val="24"/>
          <w:szCs w:val="24"/>
        </w:rPr>
        <w:t xml:space="preserve">Whitaker, A., 2006. Julia </w:t>
      </w:r>
      <w:proofErr w:type="spellStart"/>
      <w:r w:rsidRPr="00D96361">
        <w:rPr>
          <w:rFonts w:ascii="Times New Roman" w:eastAsia="Times New Roman" w:hAnsi="Times New Roman" w:cs="Times New Roman"/>
          <w:color w:val="000000"/>
          <w:sz w:val="24"/>
          <w:szCs w:val="24"/>
        </w:rPr>
        <w:t>Twigg</w:t>
      </w:r>
      <w:proofErr w:type="spellEnd"/>
      <w:r w:rsidRPr="00D96361">
        <w:rPr>
          <w:rFonts w:ascii="Times New Roman" w:eastAsia="Times New Roman" w:hAnsi="Times New Roman" w:cs="Times New Roman"/>
          <w:color w:val="000000"/>
          <w:sz w:val="24"/>
          <w:szCs w:val="24"/>
        </w:rPr>
        <w:t xml:space="preserve"> (2006). The Body in Health and Social Care. Basingstoke: Palgrave Macmillan, 198 pp. ISBN 0-333-77620-8 (</w:t>
      </w:r>
      <w:proofErr w:type="spellStart"/>
      <w:r w:rsidRPr="00D96361">
        <w:rPr>
          <w:rFonts w:ascii="Times New Roman" w:eastAsia="Times New Roman" w:hAnsi="Times New Roman" w:cs="Times New Roman"/>
          <w:color w:val="000000"/>
          <w:sz w:val="24"/>
          <w:szCs w:val="24"/>
        </w:rPr>
        <w:t>pbk</w:t>
      </w:r>
      <w:proofErr w:type="spellEnd"/>
      <w:r w:rsidRPr="00D96361">
        <w:rPr>
          <w:rFonts w:ascii="Times New Roman" w:eastAsia="Times New Roman" w:hAnsi="Times New Roman" w:cs="Times New Roman"/>
          <w:color w:val="000000"/>
          <w:sz w:val="24"/>
          <w:szCs w:val="24"/>
        </w:rPr>
        <w:t>). </w:t>
      </w:r>
      <w:r w:rsidRPr="00D96361">
        <w:rPr>
          <w:rFonts w:ascii="Times New Roman" w:eastAsia="Times New Roman" w:hAnsi="Times New Roman" w:cs="Times New Roman"/>
          <w:i/>
          <w:iCs/>
          <w:color w:val="000000"/>
          <w:sz w:val="24"/>
          <w:szCs w:val="24"/>
        </w:rPr>
        <w:t>International Journal of Ageing and Later Life</w:t>
      </w:r>
      <w:r w:rsidRPr="00D96361">
        <w:rPr>
          <w:rFonts w:ascii="Times New Roman" w:eastAsia="Times New Roman" w:hAnsi="Times New Roman" w:cs="Times New Roman"/>
          <w:color w:val="000000"/>
          <w:sz w:val="24"/>
          <w:szCs w:val="24"/>
        </w:rPr>
        <w:t>, 1(2), pp.141-143.</w:t>
      </w:r>
    </w:p>
    <w:p w:rsidR="00852CE6" w:rsidRPr="00D96361" w:rsidRDefault="00852CE6" w:rsidP="00D96361">
      <w:pPr>
        <w:spacing w:after="180" w:line="240" w:lineRule="auto"/>
        <w:ind w:left="450" w:hanging="450"/>
        <w:jc w:val="both"/>
        <w:rPr>
          <w:rFonts w:ascii="Times New Roman" w:eastAsia="Times New Roman" w:hAnsi="Times New Roman" w:cs="Times New Roman"/>
          <w:color w:val="000000"/>
          <w:sz w:val="24"/>
          <w:szCs w:val="24"/>
        </w:rPr>
      </w:pPr>
      <w:r w:rsidRPr="00D96361">
        <w:rPr>
          <w:rFonts w:ascii="Times New Roman" w:eastAsia="Times New Roman" w:hAnsi="Times New Roman" w:cs="Times New Roman"/>
          <w:color w:val="000000"/>
          <w:sz w:val="24"/>
          <w:szCs w:val="24"/>
        </w:rPr>
        <w:t>Wise, I., 2011. </w:t>
      </w:r>
      <w:r w:rsidRPr="00D96361">
        <w:rPr>
          <w:rFonts w:ascii="Times New Roman" w:eastAsia="Times New Roman" w:hAnsi="Times New Roman" w:cs="Times New Roman"/>
          <w:i/>
          <w:iCs/>
          <w:color w:val="000000"/>
          <w:sz w:val="24"/>
          <w:szCs w:val="24"/>
        </w:rPr>
        <w:t>Adolescence</w:t>
      </w:r>
      <w:r w:rsidRPr="00D96361">
        <w:rPr>
          <w:rFonts w:ascii="Times New Roman" w:eastAsia="Times New Roman" w:hAnsi="Times New Roman" w:cs="Times New Roman"/>
          <w:color w:val="000000"/>
          <w:sz w:val="24"/>
          <w:szCs w:val="24"/>
        </w:rPr>
        <w:t xml:space="preserve">. London: </w:t>
      </w:r>
      <w:proofErr w:type="spellStart"/>
      <w:r w:rsidRPr="00D96361">
        <w:rPr>
          <w:rFonts w:ascii="Times New Roman" w:eastAsia="Times New Roman" w:hAnsi="Times New Roman" w:cs="Times New Roman"/>
          <w:color w:val="000000"/>
          <w:sz w:val="24"/>
          <w:szCs w:val="24"/>
        </w:rPr>
        <w:t>Karnac</w:t>
      </w:r>
      <w:proofErr w:type="spellEnd"/>
      <w:r w:rsidRPr="00D96361">
        <w:rPr>
          <w:rFonts w:ascii="Times New Roman" w:eastAsia="Times New Roman" w:hAnsi="Times New Roman" w:cs="Times New Roman"/>
          <w:color w:val="000000"/>
          <w:sz w:val="24"/>
          <w:szCs w:val="24"/>
        </w:rPr>
        <w:t xml:space="preserve"> Books.</w:t>
      </w:r>
    </w:p>
    <w:p w:rsidR="00AE1960" w:rsidRDefault="00AE1960" w:rsidP="00763234">
      <w:pPr>
        <w:spacing w:line="360" w:lineRule="auto"/>
        <w:jc w:val="both"/>
        <w:rPr>
          <w:rFonts w:ascii="Times New Roman" w:hAnsi="Times New Roman" w:cs="Times New Roman"/>
          <w:sz w:val="24"/>
          <w:szCs w:val="24"/>
          <w:lang w:val="en-SG"/>
        </w:rPr>
      </w:pPr>
    </w:p>
    <w:p w:rsidR="009E717D" w:rsidRDefault="009E717D" w:rsidP="00763234">
      <w:pPr>
        <w:spacing w:line="360" w:lineRule="auto"/>
        <w:jc w:val="both"/>
        <w:rPr>
          <w:rFonts w:ascii="Times New Roman" w:hAnsi="Times New Roman" w:cs="Times New Roman"/>
          <w:sz w:val="24"/>
          <w:szCs w:val="24"/>
          <w:lang w:val="en-SG"/>
        </w:rPr>
      </w:pPr>
    </w:p>
    <w:p w:rsidR="009C709E" w:rsidRDefault="009C709E" w:rsidP="00763234">
      <w:pPr>
        <w:spacing w:line="360" w:lineRule="auto"/>
        <w:jc w:val="both"/>
        <w:rPr>
          <w:rFonts w:ascii="Times New Roman" w:hAnsi="Times New Roman" w:cs="Times New Roman"/>
          <w:sz w:val="24"/>
          <w:szCs w:val="24"/>
          <w:lang w:val="en-SG"/>
        </w:rPr>
      </w:pPr>
    </w:p>
    <w:p w:rsidR="009C709E" w:rsidRDefault="009C709E" w:rsidP="00763234">
      <w:pPr>
        <w:spacing w:line="360" w:lineRule="auto"/>
        <w:jc w:val="both"/>
        <w:rPr>
          <w:rFonts w:ascii="Times New Roman" w:hAnsi="Times New Roman" w:cs="Times New Roman"/>
          <w:sz w:val="24"/>
          <w:szCs w:val="24"/>
          <w:lang w:val="en-SG"/>
        </w:rPr>
      </w:pPr>
    </w:p>
    <w:p w:rsidR="009C709E" w:rsidRDefault="009C709E" w:rsidP="00763234">
      <w:pPr>
        <w:spacing w:line="360" w:lineRule="auto"/>
        <w:jc w:val="both"/>
        <w:rPr>
          <w:rFonts w:ascii="Times New Roman" w:hAnsi="Times New Roman" w:cs="Times New Roman"/>
          <w:sz w:val="24"/>
          <w:szCs w:val="24"/>
          <w:lang w:val="en-SG"/>
        </w:rPr>
      </w:pPr>
    </w:p>
    <w:p w:rsidR="00173E6A" w:rsidRPr="00173E6A" w:rsidRDefault="00173E6A" w:rsidP="00763234">
      <w:pPr>
        <w:spacing w:line="360" w:lineRule="auto"/>
        <w:jc w:val="both"/>
        <w:rPr>
          <w:rFonts w:ascii="Times New Roman" w:hAnsi="Times New Roman" w:cs="Times New Roman"/>
          <w:sz w:val="24"/>
          <w:szCs w:val="24"/>
          <w:lang w:val="en-SG"/>
        </w:rPr>
      </w:pPr>
    </w:p>
    <w:sectPr w:rsidR="00173E6A" w:rsidRPr="00173E6A" w:rsidSect="0058001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92DBE" w:rsidRDefault="00492DBE" w:rsidP="00852CE6">
      <w:pPr>
        <w:spacing w:after="0" w:line="240" w:lineRule="auto"/>
      </w:pPr>
      <w:r>
        <w:separator/>
      </w:r>
    </w:p>
  </w:endnote>
  <w:endnote w:type="continuationSeparator" w:id="0">
    <w:p w:rsidR="00492DBE" w:rsidRDefault="00492DBE" w:rsidP="00852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92DBE" w:rsidRDefault="00492DBE" w:rsidP="00852CE6">
      <w:pPr>
        <w:spacing w:after="0" w:line="240" w:lineRule="auto"/>
      </w:pPr>
      <w:r>
        <w:separator/>
      </w:r>
    </w:p>
  </w:footnote>
  <w:footnote w:type="continuationSeparator" w:id="0">
    <w:p w:rsidR="00492DBE" w:rsidRDefault="00492DBE" w:rsidP="00852C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6627234"/>
      <w:docPartObj>
        <w:docPartGallery w:val="Page Numbers (Top of Page)"/>
        <w:docPartUnique/>
      </w:docPartObj>
    </w:sdtPr>
    <w:sdtEndPr>
      <w:rPr>
        <w:noProof/>
      </w:rPr>
    </w:sdtEndPr>
    <w:sdtContent>
      <w:p w:rsidR="00852CE6" w:rsidRDefault="0058001F">
        <w:pPr>
          <w:pStyle w:val="Header"/>
        </w:pPr>
        <w:r>
          <w:fldChar w:fldCharType="begin"/>
        </w:r>
        <w:r w:rsidR="00852CE6">
          <w:instrText xml:space="preserve"> PAGE   \* MERGEFORMAT </w:instrText>
        </w:r>
        <w:r>
          <w:fldChar w:fldCharType="separate"/>
        </w:r>
        <w:r w:rsidR="000130E5">
          <w:rPr>
            <w:noProof/>
          </w:rPr>
          <w:t>1</w:t>
        </w:r>
        <w:r>
          <w:rPr>
            <w:noProof/>
          </w:rPr>
          <w:fldChar w:fldCharType="end"/>
        </w:r>
      </w:p>
    </w:sdtContent>
  </w:sdt>
  <w:p w:rsidR="00852CE6" w:rsidRDefault="00852C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D0A"/>
    <w:rsid w:val="000130E5"/>
    <w:rsid w:val="00046DEF"/>
    <w:rsid w:val="00173E6A"/>
    <w:rsid w:val="00201CF5"/>
    <w:rsid w:val="002124EA"/>
    <w:rsid w:val="00275E9C"/>
    <w:rsid w:val="002973C1"/>
    <w:rsid w:val="002E28FA"/>
    <w:rsid w:val="003028BA"/>
    <w:rsid w:val="00492DBE"/>
    <w:rsid w:val="004C62FD"/>
    <w:rsid w:val="00564527"/>
    <w:rsid w:val="0058001F"/>
    <w:rsid w:val="005B1D0A"/>
    <w:rsid w:val="005E1463"/>
    <w:rsid w:val="00701BD1"/>
    <w:rsid w:val="00763234"/>
    <w:rsid w:val="00852CE6"/>
    <w:rsid w:val="00874AF2"/>
    <w:rsid w:val="008B7267"/>
    <w:rsid w:val="00955BBD"/>
    <w:rsid w:val="00963115"/>
    <w:rsid w:val="009C709E"/>
    <w:rsid w:val="009E6C3C"/>
    <w:rsid w:val="009E717D"/>
    <w:rsid w:val="00AE1960"/>
    <w:rsid w:val="00B553F5"/>
    <w:rsid w:val="00B84424"/>
    <w:rsid w:val="00C0237E"/>
    <w:rsid w:val="00C075E7"/>
    <w:rsid w:val="00D56B05"/>
    <w:rsid w:val="00D96361"/>
    <w:rsid w:val="00DA380B"/>
    <w:rsid w:val="00E00F85"/>
    <w:rsid w:val="00E4096E"/>
    <w:rsid w:val="00E723F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21B30"/>
  <w15:docId w15:val="{E9A2B537-1ED7-4C41-A437-90985DBB1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01F"/>
  </w:style>
  <w:style w:type="paragraph" w:styleId="Heading1">
    <w:name w:val="heading 1"/>
    <w:basedOn w:val="Normal"/>
    <w:next w:val="Normal"/>
    <w:link w:val="Heading1Char"/>
    <w:uiPriority w:val="9"/>
    <w:qFormat/>
    <w:rsid w:val="00852CE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8B7267"/>
    <w:pPr>
      <w:spacing w:before="100" w:beforeAutospacing="1" w:after="100" w:afterAutospacing="1" w:line="240" w:lineRule="auto"/>
      <w:jc w:val="both"/>
      <w:outlineLvl w:val="1"/>
    </w:pPr>
    <w:rPr>
      <w:rFonts w:ascii="Times New Roman" w:eastAsia="Times New Roman" w:hAnsi="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7267"/>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D9636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52C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CE6"/>
  </w:style>
  <w:style w:type="paragraph" w:styleId="Footer">
    <w:name w:val="footer"/>
    <w:basedOn w:val="Normal"/>
    <w:link w:val="FooterChar"/>
    <w:uiPriority w:val="99"/>
    <w:unhideWhenUsed/>
    <w:rsid w:val="00852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CE6"/>
  </w:style>
  <w:style w:type="character" w:customStyle="1" w:styleId="Heading1Char">
    <w:name w:val="Heading 1 Char"/>
    <w:basedOn w:val="DefaultParagraphFont"/>
    <w:link w:val="Heading1"/>
    <w:uiPriority w:val="9"/>
    <w:rsid w:val="00852CE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52CE6"/>
    <w:pPr>
      <w:spacing w:line="259" w:lineRule="auto"/>
      <w:outlineLvl w:val="9"/>
    </w:pPr>
  </w:style>
  <w:style w:type="paragraph" w:styleId="TOC1">
    <w:name w:val="toc 1"/>
    <w:basedOn w:val="Normal"/>
    <w:next w:val="Normal"/>
    <w:autoRedefine/>
    <w:uiPriority w:val="39"/>
    <w:unhideWhenUsed/>
    <w:rsid w:val="00852CE6"/>
    <w:pPr>
      <w:spacing w:after="100"/>
    </w:pPr>
  </w:style>
  <w:style w:type="paragraph" w:styleId="TOC2">
    <w:name w:val="toc 2"/>
    <w:basedOn w:val="Normal"/>
    <w:next w:val="Normal"/>
    <w:autoRedefine/>
    <w:uiPriority w:val="39"/>
    <w:unhideWhenUsed/>
    <w:rsid w:val="00852CE6"/>
    <w:pPr>
      <w:spacing w:after="100"/>
      <w:ind w:left="220"/>
    </w:pPr>
  </w:style>
  <w:style w:type="character" w:styleId="Hyperlink">
    <w:name w:val="Hyperlink"/>
    <w:basedOn w:val="DefaultParagraphFont"/>
    <w:uiPriority w:val="99"/>
    <w:unhideWhenUsed/>
    <w:rsid w:val="00852CE6"/>
    <w:rPr>
      <w:color w:val="0000FF" w:themeColor="hyperlink"/>
      <w:u w:val="single"/>
    </w:rPr>
  </w:style>
  <w:style w:type="paragraph" w:styleId="BalloonText">
    <w:name w:val="Balloon Text"/>
    <w:basedOn w:val="Normal"/>
    <w:link w:val="BalloonTextChar"/>
    <w:uiPriority w:val="99"/>
    <w:semiHidden/>
    <w:unhideWhenUsed/>
    <w:rsid w:val="000130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0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539382">
      <w:bodyDiv w:val="1"/>
      <w:marLeft w:val="0"/>
      <w:marRight w:val="0"/>
      <w:marTop w:val="0"/>
      <w:marBottom w:val="0"/>
      <w:divBdr>
        <w:top w:val="none" w:sz="0" w:space="0" w:color="auto"/>
        <w:left w:val="none" w:sz="0" w:space="0" w:color="auto"/>
        <w:bottom w:val="none" w:sz="0" w:space="0" w:color="auto"/>
        <w:right w:val="none" w:sz="0" w:space="0" w:color="auto"/>
      </w:divBdr>
    </w:div>
    <w:div w:id="81575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521F4-25DB-4A63-9781-D34B92614A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2288</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Mehedi</dc:creator>
  <cp:keywords/>
  <dc:description/>
  <cp:lastModifiedBy>SE MODOU MBACKE</cp:lastModifiedBy>
  <cp:revision>11</cp:revision>
  <dcterms:created xsi:type="dcterms:W3CDTF">2021-01-04T13:55:00Z</dcterms:created>
  <dcterms:modified xsi:type="dcterms:W3CDTF">2021-01-04T14:04:00Z</dcterms:modified>
</cp:coreProperties>
</file>