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3B05E5" w14:textId="77777777" w:rsidR="003C0D11" w:rsidRDefault="003C0D11" w:rsidP="003C0D11">
      <w:r>
        <w:rPr>
          <w:noProof/>
          <w:lang w:val="en-US"/>
        </w:rPr>
        <w:drawing>
          <wp:inline distT="0" distB="0" distL="0" distR="0" wp14:anchorId="7838E5CA" wp14:editId="39D46FC4">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195E0EEA" w14:textId="77777777" w:rsidR="003C0D11" w:rsidRDefault="003C0D11" w:rsidP="003C0D11"/>
    <w:p w14:paraId="486EEFFD" w14:textId="77777777" w:rsidR="003C0D11" w:rsidRDefault="003C0D11" w:rsidP="003C0D11">
      <w:pPr>
        <w:pStyle w:val="Modcode"/>
        <w:jc w:val="left"/>
        <w:rPr>
          <w:color w:val="FF0000"/>
        </w:rPr>
      </w:pPr>
      <w:r>
        <w:t xml:space="preserve">LEVEL </w:t>
      </w:r>
      <w:r w:rsidRPr="00872DA2">
        <w:rPr>
          <w:color w:val="000000" w:themeColor="text1"/>
        </w:rPr>
        <w:t xml:space="preserve">5 </w:t>
      </w:r>
      <w:r w:rsidRPr="00EB1F41">
        <w:rPr>
          <w:color w:val="FF0000"/>
        </w:rPr>
        <w:t xml:space="preserve">      </w:t>
      </w:r>
    </w:p>
    <w:p w14:paraId="62F9939A" w14:textId="77777777" w:rsidR="003C0D11" w:rsidRDefault="003C0D11" w:rsidP="003C0D11">
      <w:pPr>
        <w:pStyle w:val="Modcode"/>
        <w:jc w:val="left"/>
        <w:rPr>
          <w:color w:val="FF0000"/>
        </w:rPr>
      </w:pPr>
      <w:r w:rsidRPr="00EB1F41">
        <w:rPr>
          <w:color w:val="FF0000"/>
        </w:rPr>
        <w:t xml:space="preserve">                                                                      </w:t>
      </w:r>
    </w:p>
    <w:p w14:paraId="1BA05ADB" w14:textId="77777777" w:rsidR="003C0D11" w:rsidRDefault="003C0D11" w:rsidP="003C0D11">
      <w:pPr>
        <w:pStyle w:val="Modcode"/>
        <w:jc w:val="left"/>
      </w:pPr>
      <w:r>
        <w:t xml:space="preserve">SEMESTER </w:t>
      </w:r>
      <w:r>
        <w:rPr>
          <w:color w:val="000000" w:themeColor="text1"/>
        </w:rPr>
        <w:t>1</w:t>
      </w:r>
    </w:p>
    <w:p w14:paraId="71CA4A37" w14:textId="77777777" w:rsidR="003C0D11" w:rsidRDefault="003C0D11" w:rsidP="003C0D11">
      <w:pPr>
        <w:pStyle w:val="Modcode"/>
        <w:jc w:val="left"/>
      </w:pPr>
    </w:p>
    <w:p w14:paraId="788E04D5" w14:textId="77777777" w:rsidR="003C0D11" w:rsidRPr="007E3A8E" w:rsidRDefault="003C0D11" w:rsidP="003C0D11">
      <w:pPr>
        <w:pStyle w:val="Modcode"/>
        <w:jc w:val="left"/>
      </w:pPr>
    </w:p>
    <w:p w14:paraId="7B5C4C19" w14:textId="77777777" w:rsidR="003C0D11" w:rsidRPr="007E3A8E" w:rsidRDefault="003C0D11" w:rsidP="003C0D11">
      <w:pPr>
        <w:pStyle w:val="Modcode"/>
      </w:pPr>
      <w:r w:rsidRPr="007E3A8E">
        <w:t>MODULE CODE</w:t>
      </w:r>
      <w:r>
        <w:t xml:space="preserve">: </w:t>
      </w:r>
      <w:r w:rsidRPr="00074D3F">
        <w:t>SHSS5080</w:t>
      </w:r>
    </w:p>
    <w:p w14:paraId="1EE04A81" w14:textId="77777777" w:rsidR="003C0D11" w:rsidRDefault="003C0D11" w:rsidP="003C0D11">
      <w:pPr>
        <w:pStyle w:val="Time"/>
        <w:ind w:left="2880" w:firstLine="720"/>
        <w:rPr>
          <w:szCs w:val="28"/>
        </w:rPr>
      </w:pPr>
      <w:r w:rsidRPr="00074D3F">
        <w:t>Desks to Dens</w:t>
      </w:r>
      <w:r w:rsidRPr="00C536A6">
        <w:rPr>
          <w:szCs w:val="28"/>
        </w:rPr>
        <w:t xml:space="preserve"> </w:t>
      </w:r>
    </w:p>
    <w:p w14:paraId="1D96EE3D" w14:textId="77777777" w:rsidR="003C0D11" w:rsidRPr="00C536A6" w:rsidRDefault="003C0D11" w:rsidP="003C0D11">
      <w:pPr>
        <w:pStyle w:val="Time"/>
        <w:rPr>
          <w:color w:val="FF0000"/>
          <w:szCs w:val="28"/>
        </w:rPr>
      </w:pPr>
      <w:r w:rsidRPr="00C536A6">
        <w:rPr>
          <w:szCs w:val="28"/>
        </w:rPr>
        <w:t xml:space="preserve">aSSESSMENT TYPE: </w:t>
      </w:r>
      <w:r>
        <w:rPr>
          <w:color w:val="000000" w:themeColor="text1"/>
          <w:szCs w:val="28"/>
        </w:rPr>
        <w:t>Child observation</w:t>
      </w:r>
    </w:p>
    <w:p w14:paraId="423E568D" w14:textId="77777777" w:rsidR="003C0D11" w:rsidRPr="00872DA2" w:rsidRDefault="003C0D11" w:rsidP="003C0D11">
      <w:pPr>
        <w:pStyle w:val="Answer"/>
        <w:rPr>
          <w:color w:val="000000" w:themeColor="text1"/>
          <w:szCs w:val="28"/>
        </w:rPr>
      </w:pPr>
      <w:r w:rsidRPr="00872DA2">
        <w:rPr>
          <w:color w:val="000000" w:themeColor="text1"/>
          <w:szCs w:val="28"/>
        </w:rPr>
        <w:t>Assessment/Component:</w:t>
      </w:r>
      <w:r>
        <w:rPr>
          <w:color w:val="000000" w:themeColor="text1"/>
          <w:szCs w:val="28"/>
        </w:rPr>
        <w:t xml:space="preserve"> 2</w:t>
      </w:r>
    </w:p>
    <w:p w14:paraId="6C8B487F" w14:textId="77777777" w:rsidR="003C0D11" w:rsidRDefault="003C0D11" w:rsidP="003C0D11">
      <w:pPr>
        <w:pStyle w:val="BodyText"/>
      </w:pPr>
    </w:p>
    <w:p w14:paraId="366911D8" w14:textId="77777777" w:rsidR="003C0D11" w:rsidRDefault="003C0D11" w:rsidP="003C0D11">
      <w:pPr>
        <w:pStyle w:val="BodyText"/>
        <w:rPr>
          <w:b/>
          <w:sz w:val="28"/>
          <w:szCs w:val="28"/>
          <w:u w:val="single"/>
        </w:rPr>
      </w:pPr>
      <w:r w:rsidRPr="00C536A6">
        <w:rPr>
          <w:b/>
          <w:sz w:val="28"/>
          <w:szCs w:val="28"/>
        </w:rPr>
        <w:t xml:space="preserve">COMPONENT WEIGHTING: </w:t>
      </w:r>
      <w:r w:rsidRPr="00872DA2">
        <w:rPr>
          <w:b/>
          <w:color w:val="000000" w:themeColor="text1"/>
          <w:sz w:val="28"/>
          <w:szCs w:val="28"/>
        </w:rPr>
        <w:t>50</w:t>
      </w:r>
      <w:r w:rsidRPr="00C536A6">
        <w:rPr>
          <w:b/>
          <w:sz w:val="28"/>
          <w:szCs w:val="28"/>
        </w:rPr>
        <w:t>%</w:t>
      </w:r>
    </w:p>
    <w:p w14:paraId="77DE5FE9" w14:textId="77777777" w:rsidR="003C0D11" w:rsidRPr="00C536A6" w:rsidRDefault="003C0D11" w:rsidP="003C0D11">
      <w:pPr>
        <w:pStyle w:val="BodyText"/>
      </w:pPr>
    </w:p>
    <w:p w14:paraId="291262AF" w14:textId="77777777" w:rsidR="003C0D11" w:rsidRDefault="003C0D11" w:rsidP="003C0D11">
      <w:pPr>
        <w:pStyle w:val="BodyText"/>
        <w:rPr>
          <w:b/>
          <w:sz w:val="28"/>
          <w:szCs w:val="28"/>
          <w:u w:val="single"/>
        </w:rPr>
      </w:pPr>
      <w:r w:rsidRPr="00C536A6">
        <w:rPr>
          <w:b/>
          <w:sz w:val="28"/>
          <w:szCs w:val="28"/>
        </w:rPr>
        <w:t xml:space="preserve">WORD COUNT: </w:t>
      </w:r>
      <w:r w:rsidRPr="00872DA2">
        <w:rPr>
          <w:b/>
          <w:color w:val="000000" w:themeColor="text1"/>
          <w:sz w:val="28"/>
          <w:szCs w:val="28"/>
        </w:rPr>
        <w:t xml:space="preserve">2500 </w:t>
      </w:r>
      <w:r w:rsidRPr="00C536A6">
        <w:rPr>
          <w:b/>
          <w:sz w:val="28"/>
          <w:szCs w:val="28"/>
        </w:rPr>
        <w:t>WORDS</w:t>
      </w:r>
      <w:r w:rsidRPr="00C536A6">
        <w:rPr>
          <w:b/>
          <w:sz w:val="28"/>
          <w:szCs w:val="28"/>
          <w:u w:val="single"/>
        </w:rPr>
        <w:t xml:space="preserve"> </w:t>
      </w:r>
    </w:p>
    <w:p w14:paraId="4160A2EC" w14:textId="77777777" w:rsidR="003C0D11" w:rsidRPr="00C536A6" w:rsidRDefault="003C0D11" w:rsidP="003C0D11">
      <w:pPr>
        <w:pStyle w:val="BodyText"/>
        <w:rPr>
          <w:b/>
          <w:sz w:val="28"/>
          <w:szCs w:val="28"/>
          <w:u w:val="single"/>
        </w:rPr>
      </w:pPr>
    </w:p>
    <w:p w14:paraId="33571F49" w14:textId="77777777" w:rsidR="003C0D11" w:rsidRPr="00872DA2" w:rsidRDefault="003C0D11" w:rsidP="003C0D11">
      <w:pPr>
        <w:pStyle w:val="BodyText"/>
        <w:rPr>
          <w:b/>
          <w:color w:val="000000" w:themeColor="text1"/>
          <w:sz w:val="28"/>
          <w:szCs w:val="28"/>
        </w:rPr>
      </w:pPr>
      <w:r w:rsidRPr="00C536A6">
        <w:rPr>
          <w:b/>
          <w:sz w:val="28"/>
          <w:szCs w:val="28"/>
        </w:rPr>
        <w:t xml:space="preserve">MODULE TUTOR: </w:t>
      </w:r>
      <w:proofErr w:type="spellStart"/>
      <w:r>
        <w:rPr>
          <w:b/>
          <w:color w:val="000000" w:themeColor="text1"/>
          <w:sz w:val="28"/>
          <w:szCs w:val="28"/>
        </w:rPr>
        <w:t>Heddwen</w:t>
      </w:r>
      <w:proofErr w:type="spellEnd"/>
      <w:r>
        <w:rPr>
          <w:b/>
          <w:color w:val="000000" w:themeColor="text1"/>
          <w:sz w:val="28"/>
          <w:szCs w:val="28"/>
        </w:rPr>
        <w:t xml:space="preserve"> Davies </w:t>
      </w:r>
    </w:p>
    <w:p w14:paraId="30580E69" w14:textId="77777777" w:rsidR="003C0D11" w:rsidRDefault="003C0D11" w:rsidP="003C0D11">
      <w:pPr>
        <w:pStyle w:val="fixed"/>
        <w:ind w:left="0" w:firstLine="0"/>
        <w:rPr>
          <w:rFonts w:ascii="Arial" w:hAnsi="Arial" w:cs="Arial"/>
          <w:b w:val="0"/>
          <w:sz w:val="22"/>
          <w:szCs w:val="22"/>
        </w:rPr>
      </w:pPr>
    </w:p>
    <w:p w14:paraId="3D2D9249" w14:textId="77777777" w:rsidR="003C0D11" w:rsidRPr="00BD10B6" w:rsidRDefault="003C0D11" w:rsidP="003C0D11">
      <w:pPr>
        <w:pStyle w:val="fixed"/>
        <w:ind w:left="0" w:firstLine="0"/>
        <w:rPr>
          <w:rFonts w:ascii="Arial" w:hAnsi="Arial" w:cs="Arial"/>
          <w:b w:val="0"/>
          <w:sz w:val="22"/>
          <w:szCs w:val="22"/>
        </w:rPr>
      </w:pPr>
      <w:r>
        <w:rPr>
          <w:rFonts w:ascii="Arial" w:hAnsi="Arial" w:cs="Arial"/>
          <w:b w:val="0"/>
          <w:sz w:val="22"/>
          <w:szCs w:val="22"/>
        </w:rPr>
        <w:t xml:space="preserve">Using your observations of children working outdoors in the Foundation Phase, carry out an </w:t>
      </w:r>
      <w:proofErr w:type="gramStart"/>
      <w:r>
        <w:rPr>
          <w:rFonts w:ascii="Arial" w:hAnsi="Arial" w:cs="Arial"/>
          <w:b w:val="0"/>
          <w:sz w:val="22"/>
          <w:szCs w:val="22"/>
        </w:rPr>
        <w:t>in depth</w:t>
      </w:r>
      <w:proofErr w:type="gramEnd"/>
      <w:r>
        <w:rPr>
          <w:rFonts w:ascii="Arial" w:hAnsi="Arial" w:cs="Arial"/>
          <w:b w:val="0"/>
          <w:sz w:val="22"/>
          <w:szCs w:val="22"/>
        </w:rPr>
        <w:t xml:space="preserve"> analysis of their interaction with the outdoor environment in their learning and play. Focus in particular on aspects of physical development and how their interaction with the environment contributes to the development of their physical literacy.</w:t>
      </w:r>
    </w:p>
    <w:p w14:paraId="1851C095" w14:textId="77777777" w:rsidR="003C0D11" w:rsidRPr="00C536A6" w:rsidRDefault="003C0D11" w:rsidP="003C0D11">
      <w:pPr>
        <w:pStyle w:val="BodyText"/>
        <w:rPr>
          <w:b/>
          <w:color w:val="FF0000"/>
          <w:sz w:val="28"/>
          <w:szCs w:val="28"/>
          <w:u w:val="single"/>
        </w:rPr>
      </w:pPr>
    </w:p>
    <w:p w14:paraId="1355C13D" w14:textId="77777777" w:rsidR="003C0D11" w:rsidRPr="007E3A8E" w:rsidRDefault="003C0D11" w:rsidP="003C0D11">
      <w:pPr>
        <w:pStyle w:val="BodyText"/>
      </w:pPr>
    </w:p>
    <w:p w14:paraId="5BE301F9" w14:textId="77777777" w:rsidR="003C0D11" w:rsidRPr="007E3A8E" w:rsidRDefault="003C0D11" w:rsidP="003C0D11">
      <w:pPr>
        <w:pStyle w:val="BodyText"/>
        <w:ind w:left="720"/>
        <w:rPr>
          <w:sz w:val="28"/>
        </w:rPr>
      </w:pPr>
    </w:p>
    <w:p w14:paraId="2ECF8BDE" w14:textId="77777777" w:rsidR="003C0D11" w:rsidRPr="00C536A6" w:rsidRDefault="003C0D11" w:rsidP="003C0D11">
      <w:pPr>
        <w:rPr>
          <w:sz w:val="28"/>
          <w:szCs w:val="28"/>
        </w:rPr>
      </w:pPr>
    </w:p>
    <w:p w14:paraId="6B359864" w14:textId="77777777" w:rsidR="003C0D11" w:rsidRDefault="003C0D11" w:rsidP="003C0D11">
      <w:pPr>
        <w:rPr>
          <w:b/>
          <w:sz w:val="28"/>
          <w:szCs w:val="28"/>
        </w:rPr>
      </w:pPr>
      <w:r w:rsidRPr="00C536A6">
        <w:rPr>
          <w:b/>
          <w:sz w:val="28"/>
          <w:szCs w:val="28"/>
        </w:rPr>
        <w:t xml:space="preserve">SUBMISSION DETAILS:    </w:t>
      </w:r>
      <w:r>
        <w:rPr>
          <w:b/>
          <w:sz w:val="28"/>
          <w:szCs w:val="28"/>
        </w:rPr>
        <w:t>January 17</w:t>
      </w:r>
      <w:r w:rsidRPr="007B77DD">
        <w:rPr>
          <w:b/>
          <w:sz w:val="28"/>
          <w:szCs w:val="28"/>
          <w:vertAlign w:val="superscript"/>
        </w:rPr>
        <w:t>th</w:t>
      </w:r>
      <w:r>
        <w:rPr>
          <w:b/>
          <w:sz w:val="28"/>
          <w:szCs w:val="28"/>
        </w:rPr>
        <w:t xml:space="preserve">, 2020. </w:t>
      </w:r>
    </w:p>
    <w:p w14:paraId="02241EE1" w14:textId="77777777" w:rsidR="003C0D11" w:rsidRDefault="003C0D11" w:rsidP="003C0D11">
      <w:pPr>
        <w:rPr>
          <w:b/>
          <w:sz w:val="28"/>
          <w:szCs w:val="28"/>
        </w:rPr>
      </w:pPr>
    </w:p>
    <w:p w14:paraId="3EC15C9B" w14:textId="77777777" w:rsidR="003C0D11" w:rsidRDefault="003C0D11" w:rsidP="003C0D11">
      <w:pPr>
        <w:rPr>
          <w:b/>
          <w:sz w:val="28"/>
          <w:szCs w:val="28"/>
        </w:rPr>
      </w:pPr>
    </w:p>
    <w:p w14:paraId="1B0A6900" w14:textId="77777777" w:rsidR="003C0D11" w:rsidRDefault="003C0D11" w:rsidP="003C0D11">
      <w:pPr>
        <w:rPr>
          <w:b/>
          <w:sz w:val="28"/>
          <w:szCs w:val="28"/>
        </w:rPr>
      </w:pPr>
    </w:p>
    <w:p w14:paraId="796AE270" w14:textId="77777777" w:rsidR="003C0D11" w:rsidRDefault="003C0D11" w:rsidP="003C0D11"/>
    <w:p w14:paraId="147DE0CB" w14:textId="77777777" w:rsidR="003C0D11" w:rsidRDefault="003C0D11" w:rsidP="003C0D11"/>
    <w:p w14:paraId="3C259A32" w14:textId="77777777" w:rsidR="003C0D11" w:rsidRDefault="003C0D11" w:rsidP="003C0D11"/>
    <w:p w14:paraId="099950D3" w14:textId="77777777" w:rsidR="003C0D11" w:rsidRDefault="003C0D11" w:rsidP="003C0D11"/>
    <w:p w14:paraId="59BE6E44" w14:textId="77777777" w:rsidR="003C0D11" w:rsidRDefault="003C0D11" w:rsidP="003C0D11"/>
    <w:p w14:paraId="799908B5" w14:textId="77777777" w:rsidR="003C0D11" w:rsidRDefault="003C0D11" w:rsidP="003C0D11">
      <w:r>
        <w:tab/>
      </w:r>
      <w:r>
        <w:tab/>
      </w:r>
      <w:r>
        <w:tab/>
      </w:r>
    </w:p>
    <w:p w14:paraId="7EEFF811" w14:textId="77777777" w:rsidR="003C0D11" w:rsidRDefault="003C0D11" w:rsidP="003C0D11">
      <w:pPr>
        <w:pStyle w:val="Title"/>
      </w:pPr>
      <w:r>
        <w:t>Institute of Management and Health</w:t>
      </w:r>
    </w:p>
    <w:p w14:paraId="570CAF2B" w14:textId="77777777" w:rsidR="003C0D11" w:rsidRPr="007A2699" w:rsidRDefault="003C0D11" w:rsidP="003C0D11">
      <w:pPr>
        <w:pStyle w:val="Title"/>
      </w:pPr>
      <w:r>
        <w:lastRenderedPageBreak/>
        <w:t>S</w:t>
      </w:r>
      <w:r w:rsidRPr="007A2699">
        <w:t>chool of Sport, Health &amp; Outdoor Education</w:t>
      </w:r>
    </w:p>
    <w:p w14:paraId="1CA8DC5D" w14:textId="77777777" w:rsidR="003C0D11" w:rsidRPr="00DB29C9" w:rsidRDefault="003C0D11" w:rsidP="003C0D11">
      <w:pPr>
        <w:rPr>
          <w:b/>
          <w:bCs/>
          <w:sz w:val="16"/>
          <w:szCs w:val="16"/>
        </w:rPr>
      </w:pPr>
    </w:p>
    <w:p w14:paraId="151AAA2A" w14:textId="77777777" w:rsidR="003C0D11" w:rsidRPr="007A2699" w:rsidRDefault="003C0D11" w:rsidP="003C0D11">
      <w:pPr>
        <w:pStyle w:val="Subtitle"/>
      </w:pPr>
      <w:r>
        <w:t>Assessment Feedback Sheet</w:t>
      </w:r>
    </w:p>
    <w:p w14:paraId="3AFEC096" w14:textId="77777777" w:rsidR="003C0D11" w:rsidRPr="00DB29C9" w:rsidRDefault="003C0D11" w:rsidP="003C0D11">
      <w:pPr>
        <w:pStyle w:val="Subtitle"/>
        <w:rPr>
          <w:sz w:val="16"/>
          <w:szCs w:val="16"/>
        </w:rPr>
      </w:pPr>
    </w:p>
    <w:p w14:paraId="5A2EFE3A" w14:textId="7F7D681D" w:rsidR="003C0D11" w:rsidRPr="00952485" w:rsidRDefault="003C0D11" w:rsidP="003C0D11">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r>
        <w:rPr>
          <w:b/>
          <w:bCs/>
          <w:sz w:val="24"/>
          <w:szCs w:val="24"/>
          <w:u w:val="none"/>
        </w:rPr>
        <w:t>1702615/ Sam Hamer</w:t>
      </w:r>
    </w:p>
    <w:p w14:paraId="57DBD8B3" w14:textId="77777777" w:rsidR="003C0D11" w:rsidRPr="00952485" w:rsidRDefault="003C0D11" w:rsidP="003C0D11">
      <w:pPr>
        <w:pStyle w:val="Subtitle"/>
        <w:jc w:val="left"/>
        <w:rPr>
          <w:b/>
          <w:bCs/>
          <w:sz w:val="24"/>
          <w:szCs w:val="24"/>
          <w:u w:val="none"/>
        </w:rPr>
      </w:pPr>
      <w:r w:rsidRPr="00952485">
        <w:rPr>
          <w:b/>
          <w:bCs/>
          <w:sz w:val="24"/>
          <w:szCs w:val="24"/>
          <w:u w:val="none"/>
        </w:rPr>
        <w:t xml:space="preserve">                                               </w:t>
      </w:r>
      <w:r>
        <w:rPr>
          <w:b/>
          <w:bCs/>
          <w:sz w:val="24"/>
          <w:szCs w:val="24"/>
          <w:u w:val="none"/>
        </w:rPr>
        <w:t>Module:</w:t>
      </w:r>
      <w:r>
        <w:rPr>
          <w:b/>
          <w:bCs/>
          <w:sz w:val="24"/>
          <w:szCs w:val="24"/>
          <w:u w:val="none"/>
        </w:rPr>
        <w:tab/>
      </w:r>
    </w:p>
    <w:p w14:paraId="28153EDE" w14:textId="77777777" w:rsidR="003C0D11" w:rsidRDefault="003C0D11" w:rsidP="003C0D11">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p>
    <w:p w14:paraId="52199D72" w14:textId="77777777" w:rsidR="003C0D11" w:rsidRDefault="003C0D11" w:rsidP="003C0D11">
      <w:pPr>
        <w:pStyle w:val="Subtitle"/>
        <w:jc w:val="left"/>
        <w:rPr>
          <w:b/>
          <w:bCs/>
          <w:sz w:val="24"/>
          <w:szCs w:val="24"/>
          <w:u w:val="none"/>
        </w:rPr>
      </w:pPr>
    </w:p>
    <w:p w14:paraId="3BB9ED3D" w14:textId="77777777" w:rsidR="003C0D11" w:rsidRPr="00DB29C9" w:rsidRDefault="003C0D11" w:rsidP="003C0D11">
      <w:pPr>
        <w:pStyle w:val="Subtitle"/>
        <w:jc w:val="left"/>
        <w:rPr>
          <w:b/>
          <w:bCs/>
          <w:sz w:val="16"/>
          <w:szCs w:val="16"/>
        </w:rPr>
      </w:pPr>
    </w:p>
    <w:tbl>
      <w:tblPr>
        <w:tblpPr w:leftFromText="180" w:rightFromText="180" w:vertAnchor="text" w:horzAnchor="page" w:tblpX="730" w:tblpY="-14"/>
        <w:tblW w:w="109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540"/>
        <w:gridCol w:w="922"/>
        <w:gridCol w:w="923"/>
        <w:gridCol w:w="922"/>
        <w:gridCol w:w="923"/>
        <w:gridCol w:w="922"/>
        <w:gridCol w:w="923"/>
        <w:gridCol w:w="922"/>
        <w:gridCol w:w="923"/>
        <w:gridCol w:w="720"/>
      </w:tblGrid>
      <w:tr w:rsidR="003C0D11" w:rsidRPr="00313008" w14:paraId="3230A6FC" w14:textId="77777777" w:rsidTr="004B31DD">
        <w:trPr>
          <w:cantSplit/>
        </w:trPr>
        <w:tc>
          <w:tcPr>
            <w:tcW w:w="10945" w:type="dxa"/>
            <w:gridSpan w:val="11"/>
            <w:tcBorders>
              <w:top w:val="thinThickLargeGap" w:sz="24" w:space="0" w:color="auto"/>
              <w:left w:val="thinThickLargeGap" w:sz="24" w:space="0" w:color="auto"/>
              <w:bottom w:val="single" w:sz="4" w:space="0" w:color="auto"/>
              <w:right w:val="thinThickLargeGap" w:sz="24" w:space="0" w:color="auto"/>
            </w:tcBorders>
          </w:tcPr>
          <w:p w14:paraId="66CF1A4B" w14:textId="77777777" w:rsidR="003C0D11" w:rsidRPr="00313008" w:rsidRDefault="003C0D11" w:rsidP="004B31DD">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3C0D11" w:rsidRPr="00313008" w14:paraId="654C19EF" w14:textId="77777777" w:rsidTr="004B31DD">
        <w:trPr>
          <w:cantSplit/>
        </w:trPr>
        <w:tc>
          <w:tcPr>
            <w:tcW w:w="2845" w:type="dxa"/>
            <w:gridSpan w:val="2"/>
            <w:tcBorders>
              <w:top w:val="single" w:sz="4" w:space="0" w:color="auto"/>
              <w:left w:val="thinThickLargeGap" w:sz="24" w:space="0" w:color="auto"/>
              <w:bottom w:val="single" w:sz="4" w:space="0" w:color="auto"/>
              <w:right w:val="single" w:sz="4" w:space="0" w:color="auto"/>
            </w:tcBorders>
          </w:tcPr>
          <w:p w14:paraId="0F82CF11" w14:textId="77777777" w:rsidR="003C0D11" w:rsidRPr="00313008" w:rsidRDefault="003C0D11" w:rsidP="004B31DD">
            <w:pPr>
              <w:ind w:left="113" w:right="113"/>
              <w:rPr>
                <w:sz w:val="16"/>
                <w:szCs w:val="16"/>
              </w:rPr>
            </w:pPr>
            <w:r w:rsidRPr="003E28EA">
              <w:rPr>
                <w:bCs/>
                <w:sz w:val="18"/>
                <w:szCs w:val="18"/>
              </w:rPr>
              <w:t>What do you consider to be the best aspects of this work?</w:t>
            </w:r>
          </w:p>
        </w:tc>
        <w:tc>
          <w:tcPr>
            <w:tcW w:w="8100" w:type="dxa"/>
            <w:gridSpan w:val="9"/>
            <w:tcBorders>
              <w:top w:val="single" w:sz="4" w:space="0" w:color="auto"/>
              <w:left w:val="single" w:sz="4" w:space="0" w:color="auto"/>
              <w:bottom w:val="single" w:sz="4" w:space="0" w:color="auto"/>
              <w:right w:val="thinThickLargeGap" w:sz="24" w:space="0" w:color="auto"/>
            </w:tcBorders>
          </w:tcPr>
          <w:p w14:paraId="284E7786" w14:textId="3D2CE86D" w:rsidR="003C0D11" w:rsidRPr="00313008" w:rsidRDefault="003C0D11" w:rsidP="004B31DD">
            <w:pPr>
              <w:pStyle w:val="Subtitle"/>
              <w:rPr>
                <w:b/>
                <w:bCs/>
                <w:sz w:val="24"/>
                <w:szCs w:val="24"/>
                <w:u w:val="none"/>
              </w:rPr>
            </w:pPr>
            <w:r>
              <w:rPr>
                <w:b/>
                <w:bCs/>
                <w:sz w:val="24"/>
                <w:szCs w:val="24"/>
                <w:u w:val="none"/>
              </w:rPr>
              <w:t>I consider the range of sources that I have used.</w:t>
            </w:r>
          </w:p>
        </w:tc>
      </w:tr>
      <w:tr w:rsidR="003C0D11" w:rsidRPr="00313008" w14:paraId="17B7C906" w14:textId="77777777" w:rsidTr="004B31DD">
        <w:trPr>
          <w:cantSplit/>
        </w:trPr>
        <w:tc>
          <w:tcPr>
            <w:tcW w:w="2845" w:type="dxa"/>
            <w:gridSpan w:val="2"/>
            <w:tcBorders>
              <w:top w:val="single" w:sz="4" w:space="0" w:color="auto"/>
              <w:left w:val="thinThickLargeGap" w:sz="24" w:space="0" w:color="auto"/>
              <w:bottom w:val="single" w:sz="4" w:space="0" w:color="auto"/>
              <w:right w:val="single" w:sz="4" w:space="0" w:color="auto"/>
            </w:tcBorders>
          </w:tcPr>
          <w:p w14:paraId="338BBFE4" w14:textId="77777777" w:rsidR="003C0D11" w:rsidRPr="00313008" w:rsidRDefault="003C0D11" w:rsidP="004B31DD">
            <w:pPr>
              <w:ind w:left="113" w:right="113"/>
              <w:rPr>
                <w:sz w:val="16"/>
                <w:szCs w:val="16"/>
              </w:rPr>
            </w:pPr>
            <w:r w:rsidRPr="003E28EA">
              <w:rPr>
                <w:bCs/>
                <w:sz w:val="18"/>
                <w:szCs w:val="18"/>
              </w:rPr>
              <w:t>Which aspects do you consider could have been improved in this piece of work?</w:t>
            </w:r>
          </w:p>
        </w:tc>
        <w:tc>
          <w:tcPr>
            <w:tcW w:w="8100" w:type="dxa"/>
            <w:gridSpan w:val="9"/>
            <w:tcBorders>
              <w:top w:val="single" w:sz="4" w:space="0" w:color="auto"/>
              <w:left w:val="single" w:sz="4" w:space="0" w:color="auto"/>
              <w:bottom w:val="single" w:sz="4" w:space="0" w:color="auto"/>
              <w:right w:val="thinThickLargeGap" w:sz="24" w:space="0" w:color="auto"/>
            </w:tcBorders>
          </w:tcPr>
          <w:p w14:paraId="134D4E0B" w14:textId="5CD377C9" w:rsidR="003C0D11" w:rsidRPr="00313008" w:rsidRDefault="003C0D11" w:rsidP="004B31DD">
            <w:pPr>
              <w:pStyle w:val="Subtitle"/>
              <w:rPr>
                <w:b/>
                <w:bCs/>
                <w:sz w:val="24"/>
                <w:szCs w:val="24"/>
                <w:u w:val="none"/>
              </w:rPr>
            </w:pPr>
            <w:r>
              <w:rPr>
                <w:b/>
                <w:bCs/>
                <w:sz w:val="24"/>
                <w:szCs w:val="24"/>
                <w:u w:val="none"/>
              </w:rPr>
              <w:t xml:space="preserve">If I had attended more than one school visit I could </w:t>
            </w:r>
            <w:proofErr w:type="gramStart"/>
            <w:r>
              <w:rPr>
                <w:b/>
                <w:bCs/>
                <w:sz w:val="24"/>
                <w:szCs w:val="24"/>
                <w:u w:val="none"/>
              </w:rPr>
              <w:t>of</w:t>
            </w:r>
            <w:proofErr w:type="gramEnd"/>
            <w:r>
              <w:rPr>
                <w:b/>
                <w:bCs/>
                <w:sz w:val="24"/>
                <w:szCs w:val="24"/>
                <w:u w:val="none"/>
              </w:rPr>
              <w:t xml:space="preserve"> compared the two.</w:t>
            </w:r>
          </w:p>
        </w:tc>
      </w:tr>
      <w:tr w:rsidR="003C0D11" w:rsidRPr="00313008" w14:paraId="7F3C061B" w14:textId="77777777" w:rsidTr="004B31DD">
        <w:trPr>
          <w:cantSplit/>
        </w:trPr>
        <w:tc>
          <w:tcPr>
            <w:tcW w:w="2845" w:type="dxa"/>
            <w:gridSpan w:val="2"/>
            <w:tcBorders>
              <w:top w:val="single" w:sz="4" w:space="0" w:color="auto"/>
              <w:left w:val="thinThickLargeGap" w:sz="24" w:space="0" w:color="auto"/>
              <w:bottom w:val="single" w:sz="4" w:space="0" w:color="auto"/>
              <w:right w:val="single" w:sz="4" w:space="0" w:color="auto"/>
            </w:tcBorders>
          </w:tcPr>
          <w:p w14:paraId="00A7BA88" w14:textId="77777777" w:rsidR="003C0D11" w:rsidRPr="00313008" w:rsidRDefault="003C0D11" w:rsidP="004B31DD">
            <w:pPr>
              <w:ind w:left="113" w:right="113"/>
              <w:rPr>
                <w:sz w:val="16"/>
                <w:szCs w:val="16"/>
              </w:rPr>
            </w:pPr>
            <w:r w:rsidRPr="003E28EA">
              <w:rPr>
                <w:bCs/>
                <w:sz w:val="18"/>
                <w:szCs w:val="18"/>
              </w:rPr>
              <w:t>What have you found most satisfying whilst undertaking this submission?</w:t>
            </w:r>
          </w:p>
        </w:tc>
        <w:tc>
          <w:tcPr>
            <w:tcW w:w="8100" w:type="dxa"/>
            <w:gridSpan w:val="9"/>
            <w:tcBorders>
              <w:top w:val="single" w:sz="4" w:space="0" w:color="auto"/>
              <w:left w:val="single" w:sz="4" w:space="0" w:color="auto"/>
              <w:bottom w:val="single" w:sz="4" w:space="0" w:color="auto"/>
              <w:right w:val="thinThickLargeGap" w:sz="24" w:space="0" w:color="auto"/>
            </w:tcBorders>
          </w:tcPr>
          <w:p w14:paraId="3DABB498" w14:textId="7ADA3441" w:rsidR="003C0D11" w:rsidRPr="00313008" w:rsidRDefault="003C0D11" w:rsidP="004B31DD">
            <w:pPr>
              <w:pStyle w:val="Subtitle"/>
              <w:rPr>
                <w:b/>
                <w:bCs/>
                <w:sz w:val="24"/>
                <w:szCs w:val="24"/>
                <w:u w:val="none"/>
              </w:rPr>
            </w:pPr>
            <w:r>
              <w:rPr>
                <w:b/>
                <w:bCs/>
                <w:sz w:val="24"/>
                <w:szCs w:val="24"/>
                <w:u w:val="none"/>
              </w:rPr>
              <w:t>I have found that I am now seriously considering teaching in foundation phase the most satisfying part of this essay.</w:t>
            </w:r>
          </w:p>
        </w:tc>
      </w:tr>
      <w:tr w:rsidR="003C0D11" w:rsidRPr="00313008" w14:paraId="335A1959" w14:textId="77777777" w:rsidTr="004B31DD">
        <w:trPr>
          <w:cantSplit/>
        </w:trPr>
        <w:tc>
          <w:tcPr>
            <w:tcW w:w="2305" w:type="dxa"/>
            <w:vMerge w:val="restart"/>
            <w:tcBorders>
              <w:top w:val="single" w:sz="4" w:space="0" w:color="auto"/>
              <w:left w:val="thinThickLargeGap" w:sz="24" w:space="0" w:color="auto"/>
              <w:bottom w:val="single" w:sz="6" w:space="0" w:color="auto"/>
            </w:tcBorders>
          </w:tcPr>
          <w:p w14:paraId="3CC32BC6" w14:textId="77777777" w:rsidR="003C0D11" w:rsidRPr="00313008" w:rsidRDefault="003C0D11" w:rsidP="004B31DD">
            <w:pPr>
              <w:pStyle w:val="Subtitle"/>
              <w:jc w:val="left"/>
              <w:rPr>
                <w:b/>
                <w:bCs/>
                <w:sz w:val="24"/>
                <w:szCs w:val="24"/>
                <w:u w:val="none"/>
              </w:rPr>
            </w:pPr>
          </w:p>
          <w:p w14:paraId="26732F69" w14:textId="77777777" w:rsidR="003C0D11" w:rsidRPr="009574BA" w:rsidRDefault="003C0D11" w:rsidP="004B31DD">
            <w:pPr>
              <w:pStyle w:val="Subtitle"/>
              <w:rPr>
                <w:b/>
                <w:bCs/>
                <w:sz w:val="24"/>
                <w:szCs w:val="24"/>
                <w:u w:val="none"/>
              </w:rPr>
            </w:pPr>
            <w:r w:rsidRPr="00313008">
              <w:rPr>
                <w:b/>
                <w:bCs/>
                <w:sz w:val="24"/>
                <w:szCs w:val="24"/>
                <w:u w:val="none"/>
              </w:rPr>
              <w:t>ASSESSMENT CRITERIA</w:t>
            </w:r>
          </w:p>
        </w:tc>
        <w:tc>
          <w:tcPr>
            <w:tcW w:w="540" w:type="dxa"/>
            <w:vMerge w:val="restart"/>
            <w:tcBorders>
              <w:top w:val="single" w:sz="4" w:space="0" w:color="auto"/>
              <w:bottom w:val="single" w:sz="6" w:space="0" w:color="auto"/>
              <w:right w:val="single" w:sz="6" w:space="0" w:color="auto"/>
            </w:tcBorders>
            <w:textDirection w:val="btLr"/>
          </w:tcPr>
          <w:p w14:paraId="2BEE98E0" w14:textId="77777777" w:rsidR="003C0D11" w:rsidRPr="00313008" w:rsidRDefault="003C0D11" w:rsidP="004B31DD">
            <w:pPr>
              <w:ind w:left="113" w:right="113"/>
              <w:rPr>
                <w:sz w:val="16"/>
                <w:szCs w:val="16"/>
              </w:rPr>
            </w:pPr>
            <w:r w:rsidRPr="00313008">
              <w:rPr>
                <w:sz w:val="16"/>
                <w:szCs w:val="16"/>
              </w:rPr>
              <w:t>Learning</w:t>
            </w:r>
          </w:p>
          <w:p w14:paraId="7B6B9905" w14:textId="77777777" w:rsidR="003C0D11" w:rsidRPr="00313008" w:rsidRDefault="003C0D11" w:rsidP="004B31DD">
            <w:pPr>
              <w:ind w:left="113" w:right="113"/>
              <w:rPr>
                <w:sz w:val="16"/>
                <w:szCs w:val="16"/>
              </w:rPr>
            </w:pPr>
            <w:r w:rsidRPr="00313008">
              <w:rPr>
                <w:sz w:val="16"/>
                <w:szCs w:val="16"/>
              </w:rPr>
              <w:t>Outcomes</w:t>
            </w:r>
          </w:p>
          <w:p w14:paraId="69DA583D" w14:textId="77777777" w:rsidR="003C0D11" w:rsidRPr="00313008" w:rsidRDefault="003C0D11" w:rsidP="004B31DD">
            <w:pPr>
              <w:ind w:left="113" w:right="113"/>
              <w:rPr>
                <w:sz w:val="16"/>
                <w:szCs w:val="16"/>
              </w:rPr>
            </w:pPr>
          </w:p>
          <w:p w14:paraId="78780D13" w14:textId="77777777" w:rsidR="003C0D11" w:rsidRPr="00313008" w:rsidRDefault="003C0D11" w:rsidP="004B31DD">
            <w:pPr>
              <w:pStyle w:val="Subtitle"/>
              <w:ind w:left="113" w:right="113"/>
              <w:rPr>
                <w:b/>
                <w:bCs/>
                <w:sz w:val="16"/>
                <w:szCs w:val="16"/>
                <w:u w:val="none"/>
              </w:rPr>
            </w:pPr>
          </w:p>
        </w:tc>
        <w:tc>
          <w:tcPr>
            <w:tcW w:w="8100" w:type="dxa"/>
            <w:gridSpan w:val="9"/>
            <w:tcBorders>
              <w:top w:val="single" w:sz="4" w:space="0" w:color="auto"/>
              <w:left w:val="single" w:sz="6" w:space="0" w:color="auto"/>
              <w:bottom w:val="single" w:sz="6" w:space="0" w:color="auto"/>
              <w:right w:val="thinThickLargeGap" w:sz="24" w:space="0" w:color="auto"/>
            </w:tcBorders>
          </w:tcPr>
          <w:p w14:paraId="309A87D7" w14:textId="77777777" w:rsidR="003C0D11" w:rsidRPr="00313008" w:rsidRDefault="003C0D11" w:rsidP="004B31DD">
            <w:pPr>
              <w:pStyle w:val="Subtitle"/>
              <w:rPr>
                <w:b/>
                <w:bCs/>
                <w:sz w:val="24"/>
                <w:szCs w:val="24"/>
                <w:u w:val="none"/>
              </w:rPr>
            </w:pPr>
            <w:r w:rsidRPr="00313008">
              <w:rPr>
                <w:b/>
                <w:bCs/>
                <w:sz w:val="24"/>
                <w:szCs w:val="24"/>
                <w:u w:val="none"/>
              </w:rPr>
              <w:t>GRADE</w:t>
            </w:r>
          </w:p>
        </w:tc>
      </w:tr>
      <w:tr w:rsidR="003C0D11" w:rsidRPr="00313008" w14:paraId="3398ECCC" w14:textId="77777777" w:rsidTr="004B31DD">
        <w:trPr>
          <w:cantSplit/>
        </w:trPr>
        <w:tc>
          <w:tcPr>
            <w:tcW w:w="2305" w:type="dxa"/>
            <w:vMerge/>
            <w:tcBorders>
              <w:top w:val="single" w:sz="6" w:space="0" w:color="auto"/>
              <w:left w:val="thinThickLargeGap" w:sz="24" w:space="0" w:color="auto"/>
              <w:bottom w:val="single" w:sz="6" w:space="0" w:color="auto"/>
            </w:tcBorders>
          </w:tcPr>
          <w:p w14:paraId="228B47CC" w14:textId="77777777" w:rsidR="003C0D11" w:rsidRPr="00313008" w:rsidRDefault="003C0D11" w:rsidP="004B31DD">
            <w:pPr>
              <w:pStyle w:val="Subtitle"/>
              <w:jc w:val="left"/>
              <w:rPr>
                <w:b/>
                <w:bCs/>
                <w:sz w:val="24"/>
                <w:szCs w:val="24"/>
                <w:u w:val="none"/>
              </w:rPr>
            </w:pPr>
          </w:p>
        </w:tc>
        <w:tc>
          <w:tcPr>
            <w:tcW w:w="540" w:type="dxa"/>
            <w:vMerge/>
            <w:tcBorders>
              <w:top w:val="single" w:sz="6" w:space="0" w:color="auto"/>
              <w:bottom w:val="single" w:sz="6" w:space="0" w:color="auto"/>
              <w:right w:val="single" w:sz="6" w:space="0" w:color="auto"/>
            </w:tcBorders>
          </w:tcPr>
          <w:p w14:paraId="544E1621" w14:textId="77777777" w:rsidR="003C0D11" w:rsidRPr="00313008" w:rsidRDefault="003C0D11" w:rsidP="004B31DD">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52B3D298" w14:textId="77777777" w:rsidR="003C0D11" w:rsidRPr="003E3041" w:rsidRDefault="003C0D11" w:rsidP="004B31DD">
            <w:pPr>
              <w:pStyle w:val="Subtitle"/>
              <w:rPr>
                <w:b/>
                <w:bCs/>
                <w:sz w:val="16"/>
                <w:szCs w:val="16"/>
                <w:u w:val="none"/>
              </w:rPr>
            </w:pPr>
            <w:r>
              <w:rPr>
                <w:b/>
                <w:bCs/>
                <w:sz w:val="16"/>
                <w:szCs w:val="16"/>
                <w:u w:val="none"/>
              </w:rPr>
              <w:t>Poor</w:t>
            </w:r>
          </w:p>
          <w:p w14:paraId="57A2EC8E" w14:textId="77777777" w:rsidR="003C0D11" w:rsidRPr="003E3041" w:rsidRDefault="003C0D11" w:rsidP="004B31DD">
            <w:pPr>
              <w:pStyle w:val="Subtitle"/>
              <w:rPr>
                <w:b/>
                <w:bCs/>
                <w:sz w:val="16"/>
                <w:szCs w:val="16"/>
                <w:u w:val="none"/>
              </w:rPr>
            </w:pPr>
            <w:r>
              <w:rPr>
                <w:b/>
                <w:bCs/>
                <w:sz w:val="16"/>
                <w:szCs w:val="16"/>
                <w:u w:val="none"/>
              </w:rPr>
              <w:t>&lt; 2</w:t>
            </w:r>
            <w:r w:rsidRPr="003E3041">
              <w:rPr>
                <w:b/>
                <w:bCs/>
                <w:sz w:val="16"/>
                <w:szCs w:val="16"/>
                <w:u w:val="none"/>
              </w:rPr>
              <w:t>0%</w:t>
            </w:r>
          </w:p>
          <w:p w14:paraId="2059ED89" w14:textId="77777777" w:rsidR="003C0D11" w:rsidRPr="003E3041" w:rsidRDefault="003C0D11" w:rsidP="004B31DD">
            <w:pPr>
              <w:pStyle w:val="Subtitle"/>
              <w:rPr>
                <w:sz w:val="16"/>
                <w:szCs w:val="16"/>
                <w:u w:val="none"/>
              </w:rPr>
            </w:pPr>
          </w:p>
        </w:tc>
        <w:tc>
          <w:tcPr>
            <w:tcW w:w="923" w:type="dxa"/>
            <w:tcBorders>
              <w:top w:val="single" w:sz="6" w:space="0" w:color="auto"/>
              <w:left w:val="single" w:sz="6" w:space="0" w:color="auto"/>
              <w:right w:val="single" w:sz="6" w:space="0" w:color="auto"/>
            </w:tcBorders>
          </w:tcPr>
          <w:p w14:paraId="34FA7477" w14:textId="77777777" w:rsidR="003C0D11" w:rsidRDefault="003C0D11" w:rsidP="004B31DD">
            <w:pPr>
              <w:pStyle w:val="Subtitle"/>
              <w:rPr>
                <w:b/>
                <w:sz w:val="16"/>
                <w:szCs w:val="16"/>
                <w:u w:val="none"/>
              </w:rPr>
            </w:pPr>
            <w:r>
              <w:rPr>
                <w:b/>
                <w:sz w:val="16"/>
                <w:szCs w:val="16"/>
                <w:u w:val="none"/>
              </w:rPr>
              <w:t>Weak</w:t>
            </w:r>
          </w:p>
          <w:p w14:paraId="0752CEF4" w14:textId="77777777" w:rsidR="003C0D11" w:rsidRPr="003E3041" w:rsidRDefault="003C0D11" w:rsidP="004B31DD">
            <w:pPr>
              <w:pStyle w:val="Subtitle"/>
              <w:rPr>
                <w:b/>
                <w:sz w:val="16"/>
                <w:szCs w:val="16"/>
                <w:u w:val="none"/>
              </w:rPr>
            </w:pPr>
            <w:r>
              <w:rPr>
                <w:b/>
                <w:sz w:val="16"/>
                <w:szCs w:val="16"/>
                <w:u w:val="none"/>
              </w:rPr>
              <w:t>20-29</w:t>
            </w:r>
            <w:r w:rsidRPr="003E3041">
              <w:rPr>
                <w:b/>
                <w:sz w:val="16"/>
                <w:szCs w:val="16"/>
                <w:u w:val="none"/>
              </w:rPr>
              <w:t>%</w:t>
            </w:r>
          </w:p>
        </w:tc>
        <w:tc>
          <w:tcPr>
            <w:tcW w:w="922" w:type="dxa"/>
            <w:tcBorders>
              <w:top w:val="single" w:sz="6" w:space="0" w:color="auto"/>
              <w:left w:val="single" w:sz="6" w:space="0" w:color="auto"/>
              <w:right w:val="single" w:sz="6" w:space="0" w:color="auto"/>
            </w:tcBorders>
          </w:tcPr>
          <w:p w14:paraId="0EDA1254" w14:textId="77777777" w:rsidR="003C0D11" w:rsidRPr="003E3041" w:rsidRDefault="003C0D11" w:rsidP="004B31DD">
            <w:pPr>
              <w:pStyle w:val="Subtitle"/>
              <w:rPr>
                <w:b/>
                <w:bCs/>
                <w:sz w:val="16"/>
                <w:szCs w:val="16"/>
                <w:u w:val="none"/>
              </w:rPr>
            </w:pPr>
            <w:r>
              <w:rPr>
                <w:b/>
                <w:bCs/>
                <w:sz w:val="16"/>
                <w:szCs w:val="16"/>
                <w:u w:val="none"/>
              </w:rPr>
              <w:t>Unsatisfactory</w:t>
            </w:r>
          </w:p>
          <w:p w14:paraId="5EFDD005" w14:textId="77777777" w:rsidR="003C0D11" w:rsidRPr="003E3041" w:rsidRDefault="003C0D11" w:rsidP="004B31DD">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4A222FCD" w14:textId="77777777" w:rsidR="003C0D11" w:rsidRPr="003E3041" w:rsidRDefault="003C0D11" w:rsidP="004B31DD">
            <w:pPr>
              <w:pStyle w:val="Subtitle"/>
              <w:rPr>
                <w:b/>
                <w:bCs/>
                <w:sz w:val="16"/>
                <w:szCs w:val="16"/>
                <w:u w:val="none"/>
              </w:rPr>
            </w:pPr>
            <w:r w:rsidRPr="003E3041">
              <w:rPr>
                <w:b/>
                <w:bCs/>
                <w:sz w:val="16"/>
                <w:szCs w:val="16"/>
                <w:u w:val="none"/>
              </w:rPr>
              <w:t>Satisfactory</w:t>
            </w:r>
          </w:p>
          <w:p w14:paraId="1C90991A" w14:textId="77777777" w:rsidR="003C0D11" w:rsidRPr="003E3041" w:rsidRDefault="003C0D11" w:rsidP="004B31DD">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724E34D0" w14:textId="77777777" w:rsidR="003C0D11" w:rsidRPr="003E3041" w:rsidRDefault="003C0D11" w:rsidP="004B31DD">
            <w:pPr>
              <w:pStyle w:val="Subtitle"/>
              <w:rPr>
                <w:b/>
                <w:bCs/>
                <w:sz w:val="16"/>
                <w:szCs w:val="16"/>
                <w:u w:val="none"/>
              </w:rPr>
            </w:pPr>
            <w:r w:rsidRPr="003E3041">
              <w:rPr>
                <w:b/>
                <w:bCs/>
                <w:sz w:val="16"/>
                <w:szCs w:val="16"/>
                <w:u w:val="none"/>
              </w:rPr>
              <w:t>Good</w:t>
            </w:r>
          </w:p>
          <w:p w14:paraId="3D4CFC82" w14:textId="77777777" w:rsidR="003C0D11" w:rsidRPr="003E3041" w:rsidRDefault="003C0D11" w:rsidP="004B31DD">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4D7FE543" w14:textId="77777777" w:rsidR="003C0D11" w:rsidRPr="003E3041" w:rsidRDefault="003C0D11" w:rsidP="004B31DD">
            <w:pPr>
              <w:pStyle w:val="Subtitle"/>
              <w:rPr>
                <w:b/>
                <w:bCs/>
                <w:sz w:val="16"/>
                <w:szCs w:val="16"/>
                <w:u w:val="none"/>
              </w:rPr>
            </w:pPr>
            <w:r w:rsidRPr="003E3041">
              <w:rPr>
                <w:b/>
                <w:bCs/>
                <w:sz w:val="16"/>
                <w:szCs w:val="16"/>
                <w:u w:val="none"/>
              </w:rPr>
              <w:t>Very Good</w:t>
            </w:r>
          </w:p>
          <w:p w14:paraId="3E8B139B" w14:textId="77777777" w:rsidR="003C0D11" w:rsidRPr="003E3041" w:rsidRDefault="003C0D11" w:rsidP="004B31DD">
            <w:pPr>
              <w:pStyle w:val="Subtitle"/>
              <w:rPr>
                <w:b/>
                <w:bCs/>
                <w:sz w:val="16"/>
                <w:szCs w:val="16"/>
                <w:u w:val="none"/>
              </w:rPr>
            </w:pPr>
            <w:r w:rsidRPr="003E3041">
              <w:rPr>
                <w:b/>
                <w:bCs/>
                <w:sz w:val="16"/>
                <w:szCs w:val="16"/>
                <w:u w:val="none"/>
              </w:rPr>
              <w:t>60 – 69%</w:t>
            </w:r>
          </w:p>
        </w:tc>
        <w:tc>
          <w:tcPr>
            <w:tcW w:w="922" w:type="dxa"/>
            <w:tcBorders>
              <w:top w:val="single" w:sz="6" w:space="0" w:color="auto"/>
              <w:left w:val="single" w:sz="6" w:space="0" w:color="auto"/>
              <w:right w:val="single" w:sz="6" w:space="0" w:color="auto"/>
            </w:tcBorders>
          </w:tcPr>
          <w:p w14:paraId="787BFA18" w14:textId="77777777" w:rsidR="003C0D11" w:rsidRPr="003E3041" w:rsidRDefault="003C0D11" w:rsidP="004B31DD">
            <w:pPr>
              <w:pStyle w:val="Subtitle"/>
              <w:rPr>
                <w:b/>
                <w:bCs/>
                <w:sz w:val="16"/>
                <w:szCs w:val="16"/>
                <w:u w:val="none"/>
              </w:rPr>
            </w:pPr>
            <w:r w:rsidRPr="003E3041">
              <w:rPr>
                <w:b/>
                <w:bCs/>
                <w:sz w:val="16"/>
                <w:szCs w:val="16"/>
                <w:u w:val="none"/>
              </w:rPr>
              <w:t>Excellent</w:t>
            </w:r>
          </w:p>
          <w:p w14:paraId="47367449" w14:textId="77777777" w:rsidR="003C0D11" w:rsidRPr="003E3041" w:rsidRDefault="003C0D11" w:rsidP="004B31DD">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0F18013E" w14:textId="77777777" w:rsidR="003C0D11" w:rsidRDefault="003C0D11" w:rsidP="004B31DD">
            <w:pPr>
              <w:pStyle w:val="Subtitle"/>
              <w:rPr>
                <w:b/>
                <w:bCs/>
                <w:sz w:val="16"/>
                <w:szCs w:val="16"/>
                <w:u w:val="none"/>
              </w:rPr>
            </w:pPr>
            <w:r>
              <w:rPr>
                <w:b/>
                <w:bCs/>
                <w:sz w:val="16"/>
                <w:szCs w:val="16"/>
                <w:u w:val="none"/>
              </w:rPr>
              <w:t>Exceptional</w:t>
            </w:r>
          </w:p>
          <w:p w14:paraId="26F47081" w14:textId="77777777" w:rsidR="003C0D11" w:rsidRPr="003E3041" w:rsidRDefault="003C0D11" w:rsidP="004B31DD">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0A8CDB8F" w14:textId="77777777" w:rsidR="003C0D11" w:rsidRPr="00313008" w:rsidRDefault="003C0D11" w:rsidP="004B31DD">
            <w:pPr>
              <w:pStyle w:val="Subtitle"/>
              <w:jc w:val="left"/>
              <w:rPr>
                <w:b/>
                <w:bCs/>
                <w:sz w:val="18"/>
                <w:szCs w:val="18"/>
                <w:u w:val="none"/>
              </w:rPr>
            </w:pPr>
          </w:p>
          <w:p w14:paraId="58CFB67E" w14:textId="77777777" w:rsidR="003C0D11" w:rsidRPr="00313008" w:rsidRDefault="003C0D11" w:rsidP="004B31DD">
            <w:pPr>
              <w:pStyle w:val="Subtitle"/>
              <w:jc w:val="left"/>
              <w:rPr>
                <w:b/>
                <w:bCs/>
                <w:sz w:val="18"/>
                <w:szCs w:val="18"/>
                <w:u w:val="none"/>
              </w:rPr>
            </w:pPr>
            <w:r w:rsidRPr="00313008">
              <w:rPr>
                <w:b/>
                <w:bCs/>
                <w:sz w:val="18"/>
                <w:szCs w:val="18"/>
                <w:u w:val="none"/>
              </w:rPr>
              <w:t xml:space="preserve">  %</w:t>
            </w:r>
          </w:p>
        </w:tc>
      </w:tr>
      <w:tr w:rsidR="003C0D11" w:rsidRPr="00313008" w14:paraId="4BEB4D22" w14:textId="77777777" w:rsidTr="004B31DD">
        <w:tc>
          <w:tcPr>
            <w:tcW w:w="2305" w:type="dxa"/>
            <w:tcBorders>
              <w:top w:val="single" w:sz="6" w:space="0" w:color="auto"/>
              <w:left w:val="thinThickLargeGap" w:sz="24" w:space="0" w:color="auto"/>
              <w:bottom w:val="single" w:sz="6" w:space="0" w:color="auto"/>
            </w:tcBorders>
          </w:tcPr>
          <w:p w14:paraId="0CC10C9A" w14:textId="77777777" w:rsidR="003C0D11" w:rsidRPr="009B5330" w:rsidRDefault="003C0D11" w:rsidP="004B31DD">
            <w:pPr>
              <w:pStyle w:val="Subtitle"/>
              <w:jc w:val="left"/>
              <w:rPr>
                <w:sz w:val="18"/>
                <w:szCs w:val="18"/>
                <w:u w:val="none"/>
              </w:rPr>
            </w:pPr>
            <w:r>
              <w:rPr>
                <w:sz w:val="20"/>
                <w:u w:val="none"/>
              </w:rPr>
              <w:t>Ability to observe</w:t>
            </w:r>
            <w:r w:rsidRPr="008B29F6">
              <w:rPr>
                <w:sz w:val="20"/>
                <w:u w:val="none"/>
              </w:rPr>
              <w:t xml:space="preserve"> and evaluate </w:t>
            </w:r>
            <w:r>
              <w:rPr>
                <w:sz w:val="20"/>
                <w:u w:val="none"/>
              </w:rPr>
              <w:t xml:space="preserve">the role of the outdoors in </w:t>
            </w:r>
            <w:r w:rsidRPr="008B29F6">
              <w:rPr>
                <w:sz w:val="20"/>
                <w:u w:val="none"/>
              </w:rPr>
              <w:t>children’s learning</w:t>
            </w:r>
            <w:r>
              <w:rPr>
                <w:sz w:val="20"/>
                <w:u w:val="none"/>
              </w:rPr>
              <w:t xml:space="preserve"> in Foundation Phase</w:t>
            </w:r>
            <w:r w:rsidRPr="008B29F6">
              <w:rPr>
                <w:sz w:val="20"/>
                <w:u w:val="none"/>
              </w:rPr>
              <w:t>.</w:t>
            </w:r>
          </w:p>
        </w:tc>
        <w:tc>
          <w:tcPr>
            <w:tcW w:w="540" w:type="dxa"/>
            <w:tcBorders>
              <w:top w:val="single" w:sz="6" w:space="0" w:color="auto"/>
              <w:bottom w:val="single" w:sz="6" w:space="0" w:color="auto"/>
              <w:right w:val="single" w:sz="6" w:space="0" w:color="auto"/>
            </w:tcBorders>
          </w:tcPr>
          <w:p w14:paraId="650D3627" w14:textId="77777777" w:rsidR="003C0D11" w:rsidRPr="00313008" w:rsidRDefault="003C0D11" w:rsidP="004B31DD">
            <w:pPr>
              <w:pStyle w:val="Subtitle"/>
              <w:rPr>
                <w:b/>
                <w:bCs/>
                <w:sz w:val="18"/>
                <w:szCs w:val="18"/>
                <w:u w:val="none"/>
              </w:rPr>
            </w:pPr>
            <w:r>
              <w:rPr>
                <w:b/>
                <w:bCs/>
                <w:sz w:val="18"/>
                <w:szCs w:val="18"/>
                <w:u w:val="none"/>
              </w:rPr>
              <w:t>2, 3</w:t>
            </w:r>
          </w:p>
        </w:tc>
        <w:tc>
          <w:tcPr>
            <w:tcW w:w="922" w:type="dxa"/>
            <w:tcBorders>
              <w:left w:val="single" w:sz="6" w:space="0" w:color="auto"/>
              <w:right w:val="single" w:sz="6" w:space="0" w:color="auto"/>
            </w:tcBorders>
          </w:tcPr>
          <w:p w14:paraId="46E35793" w14:textId="77777777" w:rsidR="003C0D11" w:rsidRPr="00313008" w:rsidRDefault="003C0D11" w:rsidP="004B31DD">
            <w:pPr>
              <w:pStyle w:val="Subtitle"/>
              <w:rPr>
                <w:sz w:val="18"/>
                <w:szCs w:val="18"/>
                <w:u w:val="none"/>
              </w:rPr>
            </w:pPr>
          </w:p>
        </w:tc>
        <w:tc>
          <w:tcPr>
            <w:tcW w:w="923" w:type="dxa"/>
            <w:tcBorders>
              <w:left w:val="single" w:sz="6" w:space="0" w:color="auto"/>
              <w:right w:val="single" w:sz="6" w:space="0" w:color="auto"/>
            </w:tcBorders>
          </w:tcPr>
          <w:p w14:paraId="1AA38157" w14:textId="77777777" w:rsidR="003C0D11" w:rsidRPr="00313008" w:rsidRDefault="003C0D11" w:rsidP="004B31DD">
            <w:pPr>
              <w:pStyle w:val="Subtitle"/>
              <w:rPr>
                <w:sz w:val="18"/>
                <w:szCs w:val="18"/>
                <w:u w:val="none"/>
              </w:rPr>
            </w:pPr>
          </w:p>
        </w:tc>
        <w:tc>
          <w:tcPr>
            <w:tcW w:w="922" w:type="dxa"/>
            <w:tcBorders>
              <w:left w:val="single" w:sz="6" w:space="0" w:color="auto"/>
              <w:right w:val="single" w:sz="6" w:space="0" w:color="auto"/>
            </w:tcBorders>
          </w:tcPr>
          <w:p w14:paraId="0DA59F68" w14:textId="77777777" w:rsidR="003C0D11" w:rsidRPr="00313008" w:rsidRDefault="003C0D11" w:rsidP="004B31DD">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25E1001F" w14:textId="77777777" w:rsidR="003C0D11" w:rsidRPr="00313008" w:rsidRDefault="003C0D11" w:rsidP="004B31DD">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3CE6699" w14:textId="77777777" w:rsidR="003C0D11" w:rsidRPr="00313008" w:rsidRDefault="003C0D11" w:rsidP="004B31DD">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042E468" w14:textId="77777777" w:rsidR="003C0D11" w:rsidRPr="002E0D8B" w:rsidRDefault="003C0D11" w:rsidP="004B31DD">
            <w:pPr>
              <w:pStyle w:val="Subtitle"/>
              <w:jc w:val="right"/>
              <w:rPr>
                <w:sz w:val="24"/>
                <w:szCs w:val="24"/>
                <w:u w:val="none"/>
              </w:rPr>
            </w:pPr>
          </w:p>
        </w:tc>
        <w:tc>
          <w:tcPr>
            <w:tcW w:w="922" w:type="dxa"/>
            <w:tcBorders>
              <w:left w:val="single" w:sz="6" w:space="0" w:color="auto"/>
              <w:right w:val="single" w:sz="6" w:space="0" w:color="auto"/>
            </w:tcBorders>
          </w:tcPr>
          <w:p w14:paraId="0141480C" w14:textId="77777777" w:rsidR="003C0D11" w:rsidRPr="00313008" w:rsidRDefault="003C0D11" w:rsidP="004B31DD">
            <w:pPr>
              <w:pStyle w:val="Subtitle"/>
              <w:rPr>
                <w:sz w:val="18"/>
                <w:szCs w:val="18"/>
                <w:u w:val="none"/>
              </w:rPr>
            </w:pPr>
          </w:p>
        </w:tc>
        <w:tc>
          <w:tcPr>
            <w:tcW w:w="923" w:type="dxa"/>
            <w:tcBorders>
              <w:left w:val="single" w:sz="6" w:space="0" w:color="auto"/>
              <w:right w:val="single" w:sz="6" w:space="0" w:color="auto"/>
            </w:tcBorders>
          </w:tcPr>
          <w:p w14:paraId="407594CE" w14:textId="77777777" w:rsidR="003C0D11" w:rsidRPr="00313008" w:rsidRDefault="003C0D11" w:rsidP="004B31D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79DA6F43" w14:textId="77777777" w:rsidR="003C0D11" w:rsidRPr="00313008" w:rsidRDefault="003C0D11" w:rsidP="004B31DD">
            <w:pPr>
              <w:pStyle w:val="Subtitle"/>
              <w:jc w:val="left"/>
              <w:rPr>
                <w:b/>
                <w:bCs/>
                <w:sz w:val="18"/>
                <w:szCs w:val="18"/>
                <w:u w:val="none"/>
              </w:rPr>
            </w:pPr>
            <w:r>
              <w:rPr>
                <w:b/>
                <w:bCs/>
                <w:sz w:val="18"/>
                <w:szCs w:val="18"/>
                <w:u w:val="none"/>
              </w:rPr>
              <w:t>3</w:t>
            </w:r>
            <w:r w:rsidRPr="00313008">
              <w:rPr>
                <w:b/>
                <w:bCs/>
                <w:sz w:val="18"/>
                <w:szCs w:val="18"/>
                <w:u w:val="none"/>
              </w:rPr>
              <w:t>0%</w:t>
            </w:r>
          </w:p>
        </w:tc>
      </w:tr>
      <w:tr w:rsidR="003C0D11" w:rsidRPr="00313008" w14:paraId="32D52F84" w14:textId="77777777" w:rsidTr="004B31DD">
        <w:tc>
          <w:tcPr>
            <w:tcW w:w="2305" w:type="dxa"/>
            <w:tcBorders>
              <w:top w:val="single" w:sz="6" w:space="0" w:color="auto"/>
              <w:left w:val="thinThickLargeGap" w:sz="24" w:space="0" w:color="auto"/>
              <w:bottom w:val="single" w:sz="6" w:space="0" w:color="auto"/>
            </w:tcBorders>
          </w:tcPr>
          <w:p w14:paraId="1CFAEB7E" w14:textId="77777777" w:rsidR="003C0D11" w:rsidRPr="009B5330" w:rsidRDefault="003C0D11" w:rsidP="004B31DD">
            <w:pPr>
              <w:pStyle w:val="Subtitle"/>
              <w:jc w:val="left"/>
              <w:rPr>
                <w:sz w:val="18"/>
                <w:szCs w:val="18"/>
                <w:u w:val="none"/>
              </w:rPr>
            </w:pPr>
            <w:r>
              <w:rPr>
                <w:sz w:val="20"/>
                <w:u w:val="none"/>
              </w:rPr>
              <w:t>A</w:t>
            </w:r>
            <w:r w:rsidRPr="008B29F6">
              <w:rPr>
                <w:sz w:val="20"/>
                <w:u w:val="none"/>
              </w:rPr>
              <w:t>bility to reflect on the impact of</w:t>
            </w:r>
            <w:r>
              <w:rPr>
                <w:sz w:val="20"/>
                <w:u w:val="none"/>
              </w:rPr>
              <w:t xml:space="preserve"> movement and</w:t>
            </w:r>
            <w:r w:rsidRPr="008B29F6">
              <w:rPr>
                <w:sz w:val="20"/>
                <w:u w:val="none"/>
              </w:rPr>
              <w:t xml:space="preserve"> the environment on children’s learning</w:t>
            </w:r>
          </w:p>
        </w:tc>
        <w:tc>
          <w:tcPr>
            <w:tcW w:w="540" w:type="dxa"/>
            <w:tcBorders>
              <w:top w:val="single" w:sz="6" w:space="0" w:color="auto"/>
              <w:bottom w:val="single" w:sz="6" w:space="0" w:color="auto"/>
              <w:right w:val="single" w:sz="6" w:space="0" w:color="auto"/>
            </w:tcBorders>
          </w:tcPr>
          <w:p w14:paraId="612907F4" w14:textId="77777777" w:rsidR="003C0D11" w:rsidRPr="00313008" w:rsidRDefault="003C0D11" w:rsidP="004B31DD">
            <w:pPr>
              <w:pStyle w:val="Subtitle"/>
              <w:rPr>
                <w:b/>
                <w:bCs/>
                <w:sz w:val="18"/>
                <w:szCs w:val="18"/>
                <w:u w:val="none"/>
              </w:rPr>
            </w:pPr>
            <w:r>
              <w:rPr>
                <w:b/>
                <w:bCs/>
                <w:sz w:val="18"/>
                <w:szCs w:val="18"/>
                <w:u w:val="none"/>
              </w:rPr>
              <w:t>3,4,5</w:t>
            </w:r>
          </w:p>
        </w:tc>
        <w:tc>
          <w:tcPr>
            <w:tcW w:w="922" w:type="dxa"/>
            <w:tcBorders>
              <w:left w:val="single" w:sz="6" w:space="0" w:color="auto"/>
              <w:right w:val="single" w:sz="6" w:space="0" w:color="auto"/>
            </w:tcBorders>
          </w:tcPr>
          <w:p w14:paraId="7E230AE8" w14:textId="77777777" w:rsidR="003C0D11" w:rsidRPr="00313008" w:rsidRDefault="003C0D11" w:rsidP="004B31DD">
            <w:pPr>
              <w:pStyle w:val="Subtitle"/>
              <w:rPr>
                <w:sz w:val="18"/>
                <w:szCs w:val="18"/>
                <w:u w:val="none"/>
              </w:rPr>
            </w:pPr>
          </w:p>
        </w:tc>
        <w:tc>
          <w:tcPr>
            <w:tcW w:w="923" w:type="dxa"/>
            <w:tcBorders>
              <w:left w:val="single" w:sz="6" w:space="0" w:color="auto"/>
              <w:right w:val="single" w:sz="6" w:space="0" w:color="auto"/>
            </w:tcBorders>
          </w:tcPr>
          <w:p w14:paraId="21665C5F" w14:textId="77777777" w:rsidR="003C0D11" w:rsidRPr="00313008" w:rsidRDefault="003C0D11" w:rsidP="004B31DD">
            <w:pPr>
              <w:pStyle w:val="Subtitle"/>
              <w:rPr>
                <w:sz w:val="18"/>
                <w:szCs w:val="18"/>
                <w:u w:val="none"/>
              </w:rPr>
            </w:pPr>
          </w:p>
        </w:tc>
        <w:tc>
          <w:tcPr>
            <w:tcW w:w="922" w:type="dxa"/>
            <w:tcBorders>
              <w:left w:val="single" w:sz="6" w:space="0" w:color="auto"/>
              <w:right w:val="single" w:sz="6" w:space="0" w:color="auto"/>
            </w:tcBorders>
          </w:tcPr>
          <w:p w14:paraId="6EF2662D" w14:textId="77777777" w:rsidR="003C0D11" w:rsidRPr="00313008" w:rsidRDefault="003C0D11" w:rsidP="004B31DD">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446B8FE" w14:textId="77777777" w:rsidR="003C0D11" w:rsidRPr="00313008" w:rsidRDefault="003C0D11" w:rsidP="004B31DD">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833D0CD" w14:textId="77777777" w:rsidR="003C0D11" w:rsidRPr="00313008" w:rsidRDefault="003C0D11" w:rsidP="004B31DD">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6DE0ADC" w14:textId="77777777" w:rsidR="003C0D11" w:rsidRDefault="003C0D11" w:rsidP="004B31DD"/>
        </w:tc>
        <w:tc>
          <w:tcPr>
            <w:tcW w:w="922" w:type="dxa"/>
            <w:tcBorders>
              <w:left w:val="single" w:sz="6" w:space="0" w:color="auto"/>
              <w:right w:val="single" w:sz="6" w:space="0" w:color="auto"/>
            </w:tcBorders>
          </w:tcPr>
          <w:p w14:paraId="4F537136" w14:textId="77777777" w:rsidR="003C0D11" w:rsidRPr="00313008" w:rsidRDefault="003C0D11" w:rsidP="004B31DD">
            <w:pPr>
              <w:pStyle w:val="Subtitle"/>
              <w:rPr>
                <w:sz w:val="18"/>
                <w:szCs w:val="18"/>
                <w:u w:val="none"/>
              </w:rPr>
            </w:pPr>
          </w:p>
        </w:tc>
        <w:tc>
          <w:tcPr>
            <w:tcW w:w="923" w:type="dxa"/>
            <w:tcBorders>
              <w:left w:val="single" w:sz="6" w:space="0" w:color="auto"/>
              <w:right w:val="single" w:sz="6" w:space="0" w:color="auto"/>
            </w:tcBorders>
          </w:tcPr>
          <w:p w14:paraId="4F2B15E8" w14:textId="77777777" w:rsidR="003C0D11" w:rsidRPr="00313008" w:rsidRDefault="003C0D11" w:rsidP="004B31D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2F457B2" w14:textId="77777777" w:rsidR="003C0D11" w:rsidRPr="00313008" w:rsidRDefault="003C0D11" w:rsidP="004B31DD">
            <w:pPr>
              <w:pStyle w:val="Subtitle"/>
              <w:jc w:val="left"/>
              <w:rPr>
                <w:b/>
                <w:bCs/>
                <w:sz w:val="18"/>
                <w:szCs w:val="18"/>
                <w:u w:val="none"/>
              </w:rPr>
            </w:pPr>
            <w:r>
              <w:rPr>
                <w:b/>
                <w:bCs/>
                <w:sz w:val="18"/>
                <w:szCs w:val="18"/>
                <w:u w:val="none"/>
              </w:rPr>
              <w:t>30</w:t>
            </w:r>
            <w:r w:rsidRPr="00313008">
              <w:rPr>
                <w:b/>
                <w:bCs/>
                <w:sz w:val="18"/>
                <w:szCs w:val="18"/>
                <w:u w:val="none"/>
              </w:rPr>
              <w:t>%</w:t>
            </w:r>
          </w:p>
        </w:tc>
      </w:tr>
      <w:tr w:rsidR="003C0D11" w:rsidRPr="00313008" w14:paraId="39B877F9" w14:textId="77777777" w:rsidTr="004B31DD">
        <w:tc>
          <w:tcPr>
            <w:tcW w:w="2305" w:type="dxa"/>
            <w:tcBorders>
              <w:top w:val="single" w:sz="6" w:space="0" w:color="auto"/>
              <w:left w:val="thinThickLargeGap" w:sz="24" w:space="0" w:color="auto"/>
              <w:bottom w:val="single" w:sz="6" w:space="0" w:color="auto"/>
            </w:tcBorders>
          </w:tcPr>
          <w:p w14:paraId="378CAB5A" w14:textId="77777777" w:rsidR="003C0D11" w:rsidRPr="009B5330" w:rsidRDefault="003C0D11" w:rsidP="004B31DD">
            <w:pPr>
              <w:pStyle w:val="Subtitle"/>
              <w:ind w:left="-15"/>
              <w:jc w:val="left"/>
              <w:rPr>
                <w:sz w:val="18"/>
                <w:szCs w:val="18"/>
                <w:u w:val="none"/>
              </w:rPr>
            </w:pPr>
            <w:r w:rsidRPr="008B29F6">
              <w:rPr>
                <w:sz w:val="20"/>
                <w:u w:val="none"/>
              </w:rPr>
              <w:t>General plan and structure of answer</w:t>
            </w:r>
          </w:p>
        </w:tc>
        <w:tc>
          <w:tcPr>
            <w:tcW w:w="540" w:type="dxa"/>
            <w:tcBorders>
              <w:top w:val="single" w:sz="6" w:space="0" w:color="auto"/>
              <w:bottom w:val="single" w:sz="6" w:space="0" w:color="auto"/>
              <w:right w:val="single" w:sz="6" w:space="0" w:color="auto"/>
            </w:tcBorders>
          </w:tcPr>
          <w:p w14:paraId="2A9671B7" w14:textId="77777777" w:rsidR="003C0D11" w:rsidRPr="00313008" w:rsidRDefault="003C0D11" w:rsidP="004B31DD">
            <w:pPr>
              <w:pStyle w:val="Subtitle"/>
              <w:rPr>
                <w:b/>
                <w:bCs/>
                <w:sz w:val="18"/>
                <w:szCs w:val="18"/>
                <w:u w:val="none"/>
              </w:rPr>
            </w:pPr>
          </w:p>
          <w:p w14:paraId="68954109" w14:textId="77777777" w:rsidR="003C0D11" w:rsidRPr="00313008" w:rsidRDefault="003C0D11" w:rsidP="004B31DD">
            <w:pPr>
              <w:pStyle w:val="Subtitle"/>
              <w:rPr>
                <w:b/>
                <w:bCs/>
                <w:sz w:val="18"/>
                <w:szCs w:val="18"/>
                <w:u w:val="none"/>
              </w:rPr>
            </w:pPr>
          </w:p>
        </w:tc>
        <w:tc>
          <w:tcPr>
            <w:tcW w:w="922" w:type="dxa"/>
            <w:tcBorders>
              <w:left w:val="single" w:sz="6" w:space="0" w:color="auto"/>
              <w:right w:val="single" w:sz="6" w:space="0" w:color="auto"/>
            </w:tcBorders>
          </w:tcPr>
          <w:p w14:paraId="40ECE204" w14:textId="77777777" w:rsidR="003C0D11" w:rsidRPr="00313008" w:rsidRDefault="003C0D11" w:rsidP="004B31DD">
            <w:pPr>
              <w:pStyle w:val="Subtitle"/>
              <w:rPr>
                <w:sz w:val="18"/>
                <w:szCs w:val="18"/>
                <w:u w:val="none"/>
              </w:rPr>
            </w:pPr>
          </w:p>
        </w:tc>
        <w:tc>
          <w:tcPr>
            <w:tcW w:w="923" w:type="dxa"/>
            <w:tcBorders>
              <w:left w:val="single" w:sz="6" w:space="0" w:color="auto"/>
              <w:right w:val="single" w:sz="6" w:space="0" w:color="auto"/>
            </w:tcBorders>
          </w:tcPr>
          <w:p w14:paraId="5AA794EF" w14:textId="77777777" w:rsidR="003C0D11" w:rsidRPr="00313008" w:rsidRDefault="003C0D11" w:rsidP="004B31DD">
            <w:pPr>
              <w:pStyle w:val="Subtitle"/>
              <w:rPr>
                <w:sz w:val="18"/>
                <w:szCs w:val="18"/>
                <w:u w:val="none"/>
              </w:rPr>
            </w:pPr>
          </w:p>
        </w:tc>
        <w:tc>
          <w:tcPr>
            <w:tcW w:w="922" w:type="dxa"/>
            <w:tcBorders>
              <w:left w:val="single" w:sz="6" w:space="0" w:color="auto"/>
              <w:right w:val="single" w:sz="6" w:space="0" w:color="auto"/>
            </w:tcBorders>
          </w:tcPr>
          <w:p w14:paraId="6A097AB9" w14:textId="77777777" w:rsidR="003C0D11" w:rsidRPr="00313008" w:rsidRDefault="003C0D11" w:rsidP="004B31DD">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8B60C9D" w14:textId="77777777" w:rsidR="003C0D11" w:rsidRPr="00313008" w:rsidRDefault="003C0D11" w:rsidP="004B31DD">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4B0E8ABF" w14:textId="77777777" w:rsidR="003C0D11" w:rsidRPr="00313008" w:rsidRDefault="003C0D11" w:rsidP="004B31DD">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7EDA592" w14:textId="77777777" w:rsidR="003C0D11" w:rsidRPr="00313008" w:rsidRDefault="003C0D11" w:rsidP="004B31DD">
            <w:pPr>
              <w:pStyle w:val="Subtitle"/>
              <w:ind w:firstLine="281"/>
              <w:jc w:val="right"/>
              <w:rPr>
                <w:sz w:val="18"/>
                <w:szCs w:val="18"/>
                <w:u w:val="none"/>
              </w:rPr>
            </w:pPr>
          </w:p>
        </w:tc>
        <w:tc>
          <w:tcPr>
            <w:tcW w:w="922" w:type="dxa"/>
            <w:tcBorders>
              <w:left w:val="single" w:sz="6" w:space="0" w:color="auto"/>
              <w:right w:val="single" w:sz="6" w:space="0" w:color="auto"/>
            </w:tcBorders>
          </w:tcPr>
          <w:p w14:paraId="42F57FE5" w14:textId="77777777" w:rsidR="003C0D11" w:rsidRPr="00313008" w:rsidRDefault="003C0D11" w:rsidP="004B31DD">
            <w:pPr>
              <w:pStyle w:val="Subtitle"/>
              <w:rPr>
                <w:sz w:val="18"/>
                <w:szCs w:val="18"/>
                <w:u w:val="none"/>
              </w:rPr>
            </w:pPr>
          </w:p>
        </w:tc>
        <w:tc>
          <w:tcPr>
            <w:tcW w:w="923" w:type="dxa"/>
            <w:tcBorders>
              <w:left w:val="single" w:sz="6" w:space="0" w:color="auto"/>
              <w:right w:val="single" w:sz="6" w:space="0" w:color="auto"/>
            </w:tcBorders>
          </w:tcPr>
          <w:p w14:paraId="5F385453" w14:textId="77777777" w:rsidR="003C0D11" w:rsidRPr="00313008" w:rsidRDefault="003C0D11" w:rsidP="004B31DD">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0F07CFB8" w14:textId="77777777" w:rsidR="003C0D11" w:rsidRPr="00313008" w:rsidRDefault="003C0D11" w:rsidP="004B31DD">
            <w:pPr>
              <w:pStyle w:val="Subtitle"/>
              <w:jc w:val="left"/>
              <w:rPr>
                <w:b/>
                <w:bCs/>
                <w:sz w:val="18"/>
                <w:szCs w:val="18"/>
                <w:u w:val="none"/>
              </w:rPr>
            </w:pPr>
            <w:r>
              <w:rPr>
                <w:b/>
                <w:bCs/>
                <w:sz w:val="18"/>
                <w:szCs w:val="18"/>
                <w:u w:val="none"/>
              </w:rPr>
              <w:t>2</w:t>
            </w:r>
            <w:r w:rsidRPr="00313008">
              <w:rPr>
                <w:b/>
                <w:bCs/>
                <w:sz w:val="18"/>
                <w:szCs w:val="18"/>
                <w:u w:val="none"/>
              </w:rPr>
              <w:t>0%</w:t>
            </w:r>
          </w:p>
        </w:tc>
      </w:tr>
      <w:tr w:rsidR="003C0D11" w:rsidRPr="00313008" w14:paraId="4981C9D0" w14:textId="77777777" w:rsidTr="004B31DD">
        <w:tc>
          <w:tcPr>
            <w:tcW w:w="2305" w:type="dxa"/>
            <w:tcBorders>
              <w:top w:val="single" w:sz="6" w:space="0" w:color="auto"/>
              <w:left w:val="thinThickLargeGap" w:sz="24" w:space="0" w:color="auto"/>
              <w:bottom w:val="single" w:sz="4" w:space="0" w:color="auto"/>
            </w:tcBorders>
          </w:tcPr>
          <w:p w14:paraId="74DF52C9" w14:textId="77777777" w:rsidR="003C0D11" w:rsidRPr="009B5330" w:rsidRDefault="003C0D11" w:rsidP="004B31DD">
            <w:pPr>
              <w:pStyle w:val="Subtitle"/>
              <w:ind w:left="-15"/>
              <w:jc w:val="left"/>
              <w:rPr>
                <w:sz w:val="18"/>
                <w:szCs w:val="18"/>
                <w:u w:val="none"/>
              </w:rPr>
            </w:pPr>
            <w:r w:rsidRPr="008B29F6">
              <w:rPr>
                <w:sz w:val="20"/>
                <w:u w:val="none"/>
              </w:rPr>
              <w:t>Range of sources of information. Referencing accuracy.</w:t>
            </w:r>
          </w:p>
        </w:tc>
        <w:tc>
          <w:tcPr>
            <w:tcW w:w="540" w:type="dxa"/>
            <w:tcBorders>
              <w:top w:val="single" w:sz="6" w:space="0" w:color="auto"/>
              <w:bottom w:val="single" w:sz="4" w:space="0" w:color="auto"/>
              <w:right w:val="single" w:sz="6" w:space="0" w:color="auto"/>
            </w:tcBorders>
          </w:tcPr>
          <w:p w14:paraId="3677E63A" w14:textId="77777777" w:rsidR="003C0D11" w:rsidRPr="00313008" w:rsidRDefault="003C0D11" w:rsidP="004B31DD">
            <w:pPr>
              <w:pStyle w:val="Subtitle"/>
              <w:rPr>
                <w:b/>
                <w:bCs/>
                <w:sz w:val="18"/>
                <w:szCs w:val="18"/>
                <w:u w:val="none"/>
              </w:rPr>
            </w:pPr>
          </w:p>
        </w:tc>
        <w:tc>
          <w:tcPr>
            <w:tcW w:w="922" w:type="dxa"/>
            <w:tcBorders>
              <w:left w:val="single" w:sz="6" w:space="0" w:color="auto"/>
              <w:bottom w:val="single" w:sz="4" w:space="0" w:color="auto"/>
              <w:right w:val="single" w:sz="6" w:space="0" w:color="auto"/>
            </w:tcBorders>
          </w:tcPr>
          <w:p w14:paraId="30C806A1" w14:textId="77777777" w:rsidR="003C0D11" w:rsidRPr="00313008" w:rsidRDefault="003C0D11" w:rsidP="004B31DD">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04B313E0" w14:textId="77777777" w:rsidR="003C0D11" w:rsidRPr="00313008" w:rsidRDefault="003C0D11" w:rsidP="004B31DD">
            <w:pPr>
              <w:pStyle w:val="Subtitle"/>
              <w:rPr>
                <w:sz w:val="18"/>
                <w:szCs w:val="18"/>
                <w:u w:val="none"/>
              </w:rPr>
            </w:pPr>
          </w:p>
        </w:tc>
        <w:tc>
          <w:tcPr>
            <w:tcW w:w="922" w:type="dxa"/>
            <w:tcBorders>
              <w:left w:val="single" w:sz="6" w:space="0" w:color="auto"/>
              <w:bottom w:val="single" w:sz="4" w:space="0" w:color="auto"/>
              <w:right w:val="single" w:sz="6" w:space="0" w:color="auto"/>
            </w:tcBorders>
          </w:tcPr>
          <w:p w14:paraId="650E337E" w14:textId="77777777" w:rsidR="003C0D11" w:rsidRPr="00313008" w:rsidRDefault="003C0D11" w:rsidP="004B31DD">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6CDA4EAC" w14:textId="77777777" w:rsidR="003C0D11" w:rsidRPr="00313008" w:rsidRDefault="003C0D11" w:rsidP="004B31DD">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0E091DE4" w14:textId="77777777" w:rsidR="003C0D11" w:rsidRPr="00313008" w:rsidRDefault="003C0D11" w:rsidP="004B31DD">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0ECC5B9E" w14:textId="77777777" w:rsidR="003C0D11" w:rsidRPr="00313008" w:rsidRDefault="003C0D11" w:rsidP="004B31DD">
            <w:pPr>
              <w:pStyle w:val="Subtitle"/>
              <w:ind w:firstLine="281"/>
              <w:jc w:val="right"/>
              <w:rPr>
                <w:sz w:val="18"/>
                <w:szCs w:val="18"/>
                <w:u w:val="none"/>
              </w:rPr>
            </w:pPr>
          </w:p>
        </w:tc>
        <w:tc>
          <w:tcPr>
            <w:tcW w:w="922" w:type="dxa"/>
            <w:tcBorders>
              <w:left w:val="single" w:sz="6" w:space="0" w:color="auto"/>
              <w:bottom w:val="single" w:sz="4" w:space="0" w:color="auto"/>
              <w:right w:val="single" w:sz="6" w:space="0" w:color="auto"/>
            </w:tcBorders>
          </w:tcPr>
          <w:p w14:paraId="50E3812F" w14:textId="77777777" w:rsidR="003C0D11" w:rsidRPr="00313008" w:rsidRDefault="003C0D11" w:rsidP="004B31DD">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42DFB82C" w14:textId="77777777" w:rsidR="003C0D11" w:rsidRPr="00313008" w:rsidRDefault="003C0D11" w:rsidP="004B31DD">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1BA9507F" w14:textId="77777777" w:rsidR="003C0D11" w:rsidRPr="00313008" w:rsidRDefault="003C0D11" w:rsidP="004B31DD">
            <w:pPr>
              <w:pStyle w:val="Subtitle"/>
              <w:jc w:val="left"/>
              <w:rPr>
                <w:b/>
                <w:bCs/>
                <w:sz w:val="18"/>
                <w:szCs w:val="18"/>
                <w:u w:val="none"/>
              </w:rPr>
            </w:pPr>
            <w:r>
              <w:rPr>
                <w:b/>
                <w:bCs/>
                <w:sz w:val="18"/>
                <w:szCs w:val="18"/>
                <w:u w:val="none"/>
              </w:rPr>
              <w:t>20%</w:t>
            </w:r>
          </w:p>
        </w:tc>
      </w:tr>
      <w:tr w:rsidR="003C0D11" w:rsidRPr="00313008" w14:paraId="0C0858CE" w14:textId="77777777" w:rsidTr="004B31DD">
        <w:trPr>
          <w:cantSplit/>
          <w:trHeight w:val="282"/>
        </w:trPr>
        <w:tc>
          <w:tcPr>
            <w:tcW w:w="10225" w:type="dxa"/>
            <w:gridSpan w:val="10"/>
            <w:tcBorders>
              <w:left w:val="thinThickLargeGap" w:sz="24" w:space="0" w:color="auto"/>
              <w:right w:val="single" w:sz="4" w:space="0" w:color="auto"/>
            </w:tcBorders>
          </w:tcPr>
          <w:p w14:paraId="13281AD0" w14:textId="77777777" w:rsidR="003C0D11" w:rsidRPr="009A081E" w:rsidRDefault="003C0D11" w:rsidP="004B31DD">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sidRPr="009A081E">
              <w:rPr>
                <w:sz w:val="18"/>
                <w:szCs w:val="18"/>
                <w:u w:val="none"/>
              </w:rPr>
              <w:t xml:space="preserve">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049966C5" w14:textId="77777777" w:rsidR="003C0D11" w:rsidRPr="00313008" w:rsidRDefault="003C0D11" w:rsidP="004B31DD">
            <w:pPr>
              <w:pStyle w:val="Subtitle"/>
              <w:jc w:val="left"/>
              <w:rPr>
                <w:b/>
                <w:bCs/>
                <w:sz w:val="24"/>
                <w:szCs w:val="24"/>
                <w:u w:val="none"/>
              </w:rPr>
            </w:pPr>
          </w:p>
        </w:tc>
      </w:tr>
    </w:tbl>
    <w:p w14:paraId="37438405" w14:textId="77777777" w:rsidR="003C0D11" w:rsidRDefault="003C0D11" w:rsidP="003C0D11"/>
    <w:tbl>
      <w:tblPr>
        <w:tblpPr w:leftFromText="180" w:rightFromText="180" w:vertAnchor="text" w:horzAnchor="page" w:tblpX="730" w:tblpY="-14"/>
        <w:tblW w:w="109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661"/>
        <w:gridCol w:w="2337"/>
        <w:gridCol w:w="3600"/>
        <w:gridCol w:w="2347"/>
      </w:tblGrid>
      <w:tr w:rsidR="003C0D11" w:rsidRPr="00313008" w14:paraId="1422A6E4" w14:textId="77777777" w:rsidTr="004B31DD">
        <w:trPr>
          <w:cantSplit/>
          <w:trHeight w:val="4341"/>
        </w:trPr>
        <w:tc>
          <w:tcPr>
            <w:tcW w:w="10945" w:type="dxa"/>
            <w:gridSpan w:val="4"/>
            <w:tcBorders>
              <w:left w:val="thinThickLargeGap" w:sz="24" w:space="0" w:color="auto"/>
              <w:right w:val="thinThickLargeGap" w:sz="24" w:space="0" w:color="auto"/>
            </w:tcBorders>
          </w:tcPr>
          <w:p w14:paraId="342C7B99" w14:textId="77777777" w:rsidR="003C0D11" w:rsidRPr="00313008" w:rsidRDefault="003C0D11" w:rsidP="004B31DD">
            <w:pPr>
              <w:pStyle w:val="Subtitle"/>
              <w:jc w:val="left"/>
              <w:rPr>
                <w:b/>
                <w:bCs/>
                <w:sz w:val="24"/>
                <w:szCs w:val="24"/>
                <w:u w:val="none"/>
              </w:rPr>
            </w:pPr>
            <w:r w:rsidRPr="00313008">
              <w:rPr>
                <w:b/>
                <w:bCs/>
                <w:sz w:val="24"/>
                <w:szCs w:val="24"/>
                <w:u w:val="none"/>
              </w:rPr>
              <w:lastRenderedPageBreak/>
              <w:t>TUTOR COMMENTS:</w:t>
            </w:r>
          </w:p>
          <w:p w14:paraId="298E76DF" w14:textId="77777777" w:rsidR="003C0D11" w:rsidRDefault="003C0D11" w:rsidP="004B31DD">
            <w:pPr>
              <w:pStyle w:val="Subtitle"/>
              <w:ind w:left="937" w:right="1152"/>
              <w:jc w:val="both"/>
              <w:rPr>
                <w:b/>
                <w:bCs/>
                <w:sz w:val="24"/>
                <w:szCs w:val="24"/>
                <w:u w:val="none"/>
              </w:rPr>
            </w:pPr>
          </w:p>
          <w:p w14:paraId="59731E21" w14:textId="77777777" w:rsidR="003C0D11" w:rsidRDefault="003C0D11" w:rsidP="004B31DD">
            <w:pPr>
              <w:pStyle w:val="Subtitle"/>
              <w:ind w:left="937" w:right="1152"/>
              <w:jc w:val="both"/>
              <w:rPr>
                <w:b/>
                <w:bCs/>
                <w:sz w:val="24"/>
                <w:szCs w:val="24"/>
                <w:u w:val="none"/>
              </w:rPr>
            </w:pPr>
          </w:p>
          <w:p w14:paraId="3057BF04" w14:textId="77777777" w:rsidR="003C0D11" w:rsidRDefault="003C0D11" w:rsidP="004B31DD">
            <w:pPr>
              <w:pStyle w:val="Subtitle"/>
              <w:ind w:left="937" w:right="1152"/>
              <w:jc w:val="both"/>
              <w:rPr>
                <w:b/>
                <w:bCs/>
                <w:sz w:val="24"/>
                <w:szCs w:val="24"/>
                <w:u w:val="none"/>
              </w:rPr>
            </w:pPr>
          </w:p>
          <w:p w14:paraId="3147CCED" w14:textId="77777777" w:rsidR="003C0D11" w:rsidRDefault="003C0D11" w:rsidP="004B31DD">
            <w:pPr>
              <w:pStyle w:val="Subtitle"/>
              <w:ind w:left="937" w:right="1152"/>
              <w:jc w:val="both"/>
              <w:rPr>
                <w:b/>
                <w:bCs/>
                <w:sz w:val="24"/>
                <w:szCs w:val="24"/>
                <w:u w:val="none"/>
              </w:rPr>
            </w:pPr>
          </w:p>
          <w:p w14:paraId="2A8D7D16" w14:textId="77777777" w:rsidR="003C0D11" w:rsidRDefault="003C0D11" w:rsidP="004B31DD">
            <w:pPr>
              <w:pStyle w:val="Subtitle"/>
              <w:ind w:left="937" w:right="1152"/>
              <w:jc w:val="both"/>
              <w:rPr>
                <w:b/>
                <w:bCs/>
                <w:sz w:val="24"/>
                <w:szCs w:val="24"/>
                <w:u w:val="none"/>
              </w:rPr>
            </w:pPr>
          </w:p>
          <w:p w14:paraId="1104786E" w14:textId="77777777" w:rsidR="003C0D11" w:rsidRDefault="003C0D11" w:rsidP="004B31DD">
            <w:pPr>
              <w:pStyle w:val="Subtitle"/>
              <w:ind w:left="937" w:right="1152"/>
              <w:jc w:val="both"/>
              <w:rPr>
                <w:b/>
                <w:bCs/>
                <w:sz w:val="24"/>
                <w:szCs w:val="24"/>
                <w:u w:val="none"/>
              </w:rPr>
            </w:pPr>
          </w:p>
          <w:p w14:paraId="738CD9B7" w14:textId="77777777" w:rsidR="003C0D11" w:rsidRDefault="003C0D11" w:rsidP="004B31DD">
            <w:pPr>
              <w:pStyle w:val="Subtitle"/>
              <w:ind w:left="937" w:right="1152"/>
              <w:jc w:val="both"/>
              <w:rPr>
                <w:b/>
                <w:bCs/>
                <w:sz w:val="24"/>
                <w:szCs w:val="24"/>
                <w:u w:val="none"/>
              </w:rPr>
            </w:pPr>
          </w:p>
          <w:p w14:paraId="7D8945CD" w14:textId="77777777" w:rsidR="003C0D11" w:rsidRDefault="003C0D11" w:rsidP="004B31DD">
            <w:pPr>
              <w:pStyle w:val="Subtitle"/>
              <w:ind w:left="937" w:right="1152"/>
              <w:jc w:val="both"/>
              <w:rPr>
                <w:b/>
                <w:bCs/>
                <w:sz w:val="24"/>
                <w:szCs w:val="24"/>
                <w:u w:val="none"/>
              </w:rPr>
            </w:pPr>
          </w:p>
          <w:p w14:paraId="1647C149" w14:textId="77777777" w:rsidR="003C0D11" w:rsidRDefault="003C0D11" w:rsidP="004B31DD">
            <w:pPr>
              <w:pStyle w:val="Subtitle"/>
              <w:ind w:left="937" w:right="1152"/>
              <w:jc w:val="both"/>
              <w:rPr>
                <w:b/>
                <w:bCs/>
                <w:sz w:val="24"/>
                <w:szCs w:val="24"/>
                <w:u w:val="none"/>
              </w:rPr>
            </w:pPr>
          </w:p>
          <w:p w14:paraId="59CED214" w14:textId="77777777" w:rsidR="003C0D11" w:rsidRDefault="003C0D11" w:rsidP="004B31DD">
            <w:pPr>
              <w:pStyle w:val="Subtitle"/>
              <w:ind w:left="937" w:right="1152"/>
              <w:jc w:val="both"/>
              <w:rPr>
                <w:b/>
                <w:bCs/>
                <w:sz w:val="24"/>
                <w:szCs w:val="24"/>
                <w:u w:val="none"/>
              </w:rPr>
            </w:pPr>
          </w:p>
          <w:p w14:paraId="6E5E2AD2" w14:textId="77777777" w:rsidR="003C0D11" w:rsidRDefault="003C0D11" w:rsidP="004B31DD">
            <w:pPr>
              <w:pStyle w:val="Subtitle"/>
              <w:ind w:left="937" w:right="1152"/>
              <w:jc w:val="both"/>
              <w:rPr>
                <w:b/>
                <w:bCs/>
                <w:sz w:val="24"/>
                <w:szCs w:val="24"/>
                <w:u w:val="none"/>
              </w:rPr>
            </w:pPr>
          </w:p>
          <w:p w14:paraId="2D9DA729" w14:textId="77777777" w:rsidR="003C0D11" w:rsidRPr="00313008" w:rsidRDefault="003C0D11" w:rsidP="004B31DD">
            <w:pPr>
              <w:pStyle w:val="Subtitle"/>
              <w:ind w:left="937" w:right="1152"/>
              <w:jc w:val="both"/>
              <w:rPr>
                <w:b/>
                <w:bCs/>
                <w:sz w:val="24"/>
                <w:szCs w:val="24"/>
                <w:u w:val="none"/>
              </w:rPr>
            </w:pPr>
          </w:p>
        </w:tc>
      </w:tr>
      <w:tr w:rsidR="003C0D11" w:rsidRPr="00313008" w14:paraId="08D572C1" w14:textId="77777777" w:rsidTr="004B31DD">
        <w:trPr>
          <w:cantSplit/>
          <w:trHeight w:val="365"/>
        </w:trPr>
        <w:tc>
          <w:tcPr>
            <w:tcW w:w="2661" w:type="dxa"/>
            <w:tcBorders>
              <w:left w:val="thinThickLargeGap" w:sz="24" w:space="0" w:color="auto"/>
              <w:bottom w:val="thickThinLargeGap" w:sz="24" w:space="0" w:color="auto"/>
            </w:tcBorders>
          </w:tcPr>
          <w:p w14:paraId="106927E3" w14:textId="77777777" w:rsidR="003C0D11" w:rsidRPr="00313008" w:rsidRDefault="003C0D11" w:rsidP="004B31DD">
            <w:pPr>
              <w:pStyle w:val="Subtitle"/>
              <w:jc w:val="left"/>
              <w:rPr>
                <w:b/>
                <w:bCs/>
                <w:sz w:val="18"/>
                <w:szCs w:val="18"/>
                <w:u w:val="none"/>
              </w:rPr>
            </w:pPr>
            <w:r w:rsidRPr="00313008">
              <w:rPr>
                <w:b/>
                <w:bCs/>
                <w:sz w:val="18"/>
                <w:szCs w:val="18"/>
                <w:u w:val="none"/>
              </w:rPr>
              <w:t xml:space="preserve"> Submission date: </w:t>
            </w:r>
            <w:r>
              <w:rPr>
                <w:b/>
                <w:bCs/>
                <w:sz w:val="18"/>
                <w:szCs w:val="18"/>
                <w:u w:val="none"/>
              </w:rPr>
              <w:t xml:space="preserve"> 17:01:’20</w:t>
            </w:r>
          </w:p>
          <w:p w14:paraId="2D2BE5A4" w14:textId="77777777" w:rsidR="003C0D11" w:rsidRPr="00313008" w:rsidRDefault="003C0D11" w:rsidP="004B31DD">
            <w:pPr>
              <w:pStyle w:val="Subtitle"/>
              <w:jc w:val="left"/>
              <w:rPr>
                <w:b/>
                <w:bCs/>
                <w:sz w:val="18"/>
                <w:szCs w:val="18"/>
                <w:u w:val="none"/>
              </w:rPr>
            </w:pPr>
            <w:r>
              <w:rPr>
                <w:b/>
                <w:bCs/>
                <w:sz w:val="18"/>
                <w:szCs w:val="18"/>
                <w:u w:val="none"/>
              </w:rPr>
              <w:t>via Turnitin</w:t>
            </w:r>
          </w:p>
        </w:tc>
        <w:tc>
          <w:tcPr>
            <w:tcW w:w="2337" w:type="dxa"/>
            <w:tcBorders>
              <w:bottom w:val="thickThinLargeGap" w:sz="24" w:space="0" w:color="auto"/>
            </w:tcBorders>
          </w:tcPr>
          <w:p w14:paraId="08158492" w14:textId="77777777" w:rsidR="003C0D11" w:rsidRPr="00313008" w:rsidRDefault="003C0D11" w:rsidP="004B31DD">
            <w:pPr>
              <w:pStyle w:val="Subtitle"/>
              <w:jc w:val="left"/>
              <w:rPr>
                <w:b/>
                <w:bCs/>
                <w:sz w:val="18"/>
                <w:szCs w:val="18"/>
                <w:u w:val="none"/>
              </w:rPr>
            </w:pPr>
            <w:r>
              <w:rPr>
                <w:b/>
                <w:bCs/>
                <w:sz w:val="18"/>
                <w:szCs w:val="18"/>
                <w:u w:val="none"/>
              </w:rPr>
              <w:t>Return date: 21:02:’20</w:t>
            </w:r>
          </w:p>
          <w:p w14:paraId="3C8B8D29" w14:textId="77777777" w:rsidR="003C0D11" w:rsidRPr="00313008" w:rsidRDefault="003C0D11" w:rsidP="004B31DD">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tcBorders>
              <w:bottom w:val="thickThinLargeGap" w:sz="24" w:space="0" w:color="auto"/>
            </w:tcBorders>
          </w:tcPr>
          <w:p w14:paraId="50B3399B" w14:textId="77777777" w:rsidR="003C0D11" w:rsidRPr="00313008" w:rsidRDefault="003C0D11" w:rsidP="004B31DD">
            <w:pPr>
              <w:pStyle w:val="Subtitle"/>
              <w:jc w:val="left"/>
              <w:rPr>
                <w:b/>
                <w:bCs/>
                <w:sz w:val="18"/>
                <w:szCs w:val="18"/>
                <w:u w:val="none"/>
              </w:rPr>
            </w:pPr>
            <w:r w:rsidRPr="00313008">
              <w:rPr>
                <w:b/>
                <w:bCs/>
                <w:sz w:val="18"/>
                <w:szCs w:val="18"/>
                <w:u w:val="none"/>
              </w:rPr>
              <w:t xml:space="preserve">Tutor: </w:t>
            </w:r>
          </w:p>
        </w:tc>
        <w:tc>
          <w:tcPr>
            <w:tcW w:w="2347" w:type="dxa"/>
            <w:tcBorders>
              <w:bottom w:val="thickThinLargeGap" w:sz="24" w:space="0" w:color="auto"/>
              <w:right w:val="thinThickLargeGap" w:sz="24" w:space="0" w:color="auto"/>
            </w:tcBorders>
          </w:tcPr>
          <w:p w14:paraId="06B5D5BD" w14:textId="77777777" w:rsidR="003C0D11" w:rsidRPr="00313008" w:rsidRDefault="003C0D11" w:rsidP="004B31DD">
            <w:pPr>
              <w:pStyle w:val="Subtitle"/>
              <w:jc w:val="left"/>
              <w:rPr>
                <w:b/>
                <w:bCs/>
                <w:sz w:val="18"/>
                <w:szCs w:val="18"/>
                <w:u w:val="none"/>
              </w:rPr>
            </w:pPr>
            <w:r w:rsidRPr="00313008">
              <w:rPr>
                <w:b/>
                <w:bCs/>
                <w:sz w:val="18"/>
                <w:szCs w:val="18"/>
                <w:u w:val="none"/>
              </w:rPr>
              <w:t xml:space="preserve">Mark: </w:t>
            </w:r>
          </w:p>
        </w:tc>
      </w:tr>
    </w:tbl>
    <w:p w14:paraId="7FA00756" w14:textId="77777777" w:rsidR="003C0D11" w:rsidRDefault="003C0D11" w:rsidP="003C0D11"/>
    <w:p w14:paraId="39467B68" w14:textId="77777777" w:rsidR="003C0D11" w:rsidRPr="0006594F" w:rsidRDefault="003C0D11" w:rsidP="003C0D11">
      <w:pPr>
        <w:pStyle w:val="Title"/>
        <w:ind w:left="-284"/>
        <w:rPr>
          <w:u w:val="single"/>
        </w:rPr>
      </w:pPr>
      <w:r>
        <w:rPr>
          <w:sz w:val="24"/>
          <w:szCs w:val="24"/>
        </w:rPr>
        <w:br w:type="page"/>
      </w:r>
      <w:r w:rsidRPr="0006594F">
        <w:rPr>
          <w:u w:val="single"/>
        </w:rPr>
        <w:lastRenderedPageBreak/>
        <w:t>Assignment Checklist</w:t>
      </w:r>
    </w:p>
    <w:p w14:paraId="5FF926B6" w14:textId="77777777" w:rsidR="003C0D11" w:rsidRPr="009574BA" w:rsidRDefault="003C0D11" w:rsidP="003C0D11">
      <w:pPr>
        <w:pStyle w:val="Title"/>
        <w:ind w:left="-284"/>
      </w:pPr>
    </w:p>
    <w:p w14:paraId="744EFD77" w14:textId="77777777" w:rsidR="003C0D11" w:rsidRDefault="003C0D11" w:rsidP="003C0D11">
      <w:pPr>
        <w:pStyle w:val="ListParagraph"/>
        <w:widowControl w:val="0"/>
        <w:numPr>
          <w:ilvl w:val="0"/>
          <w:numId w:val="3"/>
        </w:numPr>
        <w:autoSpaceDE w:val="0"/>
        <w:autoSpaceDN w:val="0"/>
        <w:adjustRightInd w:val="0"/>
        <w:spacing w:after="240"/>
        <w:ind w:left="147" w:right="-391" w:hanging="357"/>
      </w:pPr>
      <w:r>
        <w:t xml:space="preserve">Please complete the </w:t>
      </w:r>
      <w:r w:rsidRPr="009574BA">
        <w:rPr>
          <w:b/>
        </w:rPr>
        <w:t>Personal Evaluation</w:t>
      </w:r>
      <w:r>
        <w:t xml:space="preserve"> section of the Assessment Feedback sheet, add your name and details, and paste the whole of this assignment document into the front of your assignment</w:t>
      </w:r>
    </w:p>
    <w:p w14:paraId="155EA6E9" w14:textId="77777777" w:rsidR="003C0D11" w:rsidRDefault="003C0D11" w:rsidP="003C0D11">
      <w:pPr>
        <w:pStyle w:val="ListParagraph"/>
        <w:widowControl w:val="0"/>
        <w:autoSpaceDE w:val="0"/>
        <w:autoSpaceDN w:val="0"/>
        <w:adjustRightInd w:val="0"/>
        <w:spacing w:after="240"/>
        <w:ind w:left="147" w:right="-391"/>
      </w:pPr>
    </w:p>
    <w:p w14:paraId="6B35E2AD" w14:textId="77777777" w:rsidR="003C0D11" w:rsidRPr="009574BA" w:rsidRDefault="003C0D11" w:rsidP="003C0D11">
      <w:pPr>
        <w:pStyle w:val="ListParagraph"/>
        <w:widowControl w:val="0"/>
        <w:numPr>
          <w:ilvl w:val="0"/>
          <w:numId w:val="3"/>
        </w:numPr>
        <w:autoSpaceDE w:val="0"/>
        <w:autoSpaceDN w:val="0"/>
        <w:adjustRightInd w:val="0"/>
        <w:spacing w:after="240" w:line="480" w:lineRule="auto"/>
        <w:ind w:left="147" w:right="-391" w:hanging="357"/>
      </w:pPr>
      <w:r w:rsidRPr="009574BA">
        <w:t xml:space="preserve">Submission is a </w:t>
      </w:r>
      <w:r w:rsidRPr="009574BA">
        <w:rPr>
          <w:b/>
        </w:rPr>
        <w:t>single word file, clearly labelled</w:t>
      </w:r>
      <w:r w:rsidRPr="009574BA">
        <w:t xml:space="preserve"> with your name and module code</w:t>
      </w:r>
    </w:p>
    <w:p w14:paraId="0D46033B" w14:textId="77777777" w:rsidR="003C0D11" w:rsidRPr="009574BA" w:rsidRDefault="003C0D11" w:rsidP="003C0D11">
      <w:pPr>
        <w:pStyle w:val="ListParagraph"/>
        <w:widowControl w:val="0"/>
        <w:numPr>
          <w:ilvl w:val="0"/>
          <w:numId w:val="3"/>
        </w:numPr>
        <w:autoSpaceDE w:val="0"/>
        <w:autoSpaceDN w:val="0"/>
        <w:adjustRightInd w:val="0"/>
        <w:spacing w:after="240" w:line="480" w:lineRule="auto"/>
        <w:ind w:left="147" w:right="-391" w:hanging="357"/>
      </w:pPr>
      <w:r w:rsidRPr="009574BA">
        <w:t>F</w:t>
      </w:r>
      <w:r>
        <w:t xml:space="preserve">ont style - </w:t>
      </w:r>
      <w:r w:rsidRPr="009574BA">
        <w:t>Times New Roman, size -12 for text and 14 for headings</w:t>
      </w:r>
    </w:p>
    <w:p w14:paraId="51F6B5FD" w14:textId="77777777" w:rsidR="003C0D11" w:rsidRPr="009574BA" w:rsidRDefault="003C0D11" w:rsidP="003C0D11">
      <w:pPr>
        <w:pStyle w:val="ListParagraph"/>
        <w:widowControl w:val="0"/>
        <w:numPr>
          <w:ilvl w:val="0"/>
          <w:numId w:val="3"/>
        </w:numPr>
        <w:autoSpaceDE w:val="0"/>
        <w:autoSpaceDN w:val="0"/>
        <w:adjustRightInd w:val="0"/>
        <w:spacing w:after="240" w:line="480" w:lineRule="auto"/>
        <w:ind w:left="147" w:right="-391" w:hanging="357"/>
      </w:pPr>
      <w:r w:rsidRPr="009574BA">
        <w:t>Ink colour – black only</w:t>
      </w:r>
    </w:p>
    <w:p w14:paraId="00B096A9" w14:textId="77777777" w:rsidR="003C0D11" w:rsidRDefault="003C0D11" w:rsidP="003C0D11">
      <w:pPr>
        <w:pStyle w:val="ListParagraph"/>
        <w:widowControl w:val="0"/>
        <w:numPr>
          <w:ilvl w:val="0"/>
          <w:numId w:val="3"/>
        </w:numPr>
        <w:autoSpaceDE w:val="0"/>
        <w:autoSpaceDN w:val="0"/>
        <w:adjustRightInd w:val="0"/>
        <w:spacing w:after="240" w:line="480" w:lineRule="auto"/>
        <w:ind w:left="147" w:right="-391" w:hanging="357"/>
      </w:pPr>
      <w:r w:rsidRPr="009574BA">
        <w:t>Line spacing – 1.5 line spacing and 2cm- 2.5cm page margins</w:t>
      </w:r>
    </w:p>
    <w:p w14:paraId="11908C84" w14:textId="77777777" w:rsidR="003C0D11" w:rsidRPr="009574BA" w:rsidRDefault="003C0D11" w:rsidP="003C0D11">
      <w:pPr>
        <w:pStyle w:val="ListParagraph"/>
        <w:widowControl w:val="0"/>
        <w:numPr>
          <w:ilvl w:val="0"/>
          <w:numId w:val="3"/>
        </w:numPr>
        <w:autoSpaceDE w:val="0"/>
        <w:autoSpaceDN w:val="0"/>
        <w:adjustRightInd w:val="0"/>
        <w:spacing w:after="240" w:line="480" w:lineRule="auto"/>
        <w:ind w:left="147" w:right="-391" w:hanging="357"/>
      </w:pPr>
      <w:r>
        <w:t>Quotations more than three lines to be indented 1 line spacing</w:t>
      </w:r>
    </w:p>
    <w:p w14:paraId="716B637E" w14:textId="77777777" w:rsidR="003C0D11" w:rsidRPr="009574BA" w:rsidRDefault="003C0D11" w:rsidP="003C0D11">
      <w:pPr>
        <w:pStyle w:val="ListParagraph"/>
        <w:widowControl w:val="0"/>
        <w:numPr>
          <w:ilvl w:val="0"/>
          <w:numId w:val="3"/>
        </w:numPr>
        <w:autoSpaceDE w:val="0"/>
        <w:autoSpaceDN w:val="0"/>
        <w:adjustRightInd w:val="0"/>
        <w:spacing w:after="240" w:line="480" w:lineRule="auto"/>
        <w:ind w:left="147" w:right="-391" w:hanging="357"/>
      </w:pPr>
      <w:proofErr w:type="gramStart"/>
      <w:r w:rsidRPr="009574BA">
        <w:t>One line</w:t>
      </w:r>
      <w:proofErr w:type="gramEnd"/>
      <w:r w:rsidRPr="009574BA">
        <w:t xml:space="preserve"> space between paragraphs, paragraphs must be left aligned</w:t>
      </w:r>
    </w:p>
    <w:p w14:paraId="3FD4BF50" w14:textId="77777777" w:rsidR="003C0D11" w:rsidRDefault="003C0D11" w:rsidP="003C0D11">
      <w:pPr>
        <w:pStyle w:val="ListParagraph"/>
        <w:widowControl w:val="0"/>
        <w:numPr>
          <w:ilvl w:val="0"/>
          <w:numId w:val="3"/>
        </w:numPr>
        <w:autoSpaceDE w:val="0"/>
        <w:autoSpaceDN w:val="0"/>
        <w:adjustRightInd w:val="0"/>
        <w:spacing w:after="240" w:line="480" w:lineRule="auto"/>
        <w:ind w:left="147" w:right="-391" w:hanging="357"/>
      </w:pPr>
      <w:r>
        <w:t>Pagination (your assignment</w:t>
      </w:r>
      <w:r w:rsidRPr="009574BA">
        <w:t xml:space="preserve"> should have </w:t>
      </w:r>
      <w:r w:rsidRPr="009574BA">
        <w:rPr>
          <w:b/>
        </w:rPr>
        <w:t>page numbers</w:t>
      </w:r>
      <w:r w:rsidRPr="009574BA">
        <w:t xml:space="preserve">) </w:t>
      </w:r>
    </w:p>
    <w:p w14:paraId="5FBC3CE6" w14:textId="77777777" w:rsidR="003C0D11" w:rsidRPr="009574BA" w:rsidRDefault="003C0D11" w:rsidP="003C0D11">
      <w:pPr>
        <w:pStyle w:val="ListParagraph"/>
        <w:widowControl w:val="0"/>
        <w:numPr>
          <w:ilvl w:val="0"/>
          <w:numId w:val="3"/>
        </w:numPr>
        <w:autoSpaceDE w:val="0"/>
        <w:autoSpaceDN w:val="0"/>
        <w:adjustRightInd w:val="0"/>
        <w:spacing w:after="240" w:line="480" w:lineRule="auto"/>
        <w:ind w:left="147" w:right="-391" w:hanging="357"/>
      </w:pPr>
      <w:r>
        <w:t>All tables and figures are internally referenced and have a title</w:t>
      </w:r>
    </w:p>
    <w:p w14:paraId="53791F6A" w14:textId="77777777" w:rsidR="003C0D11" w:rsidRPr="009574BA" w:rsidRDefault="003C0D11" w:rsidP="003C0D11">
      <w:pPr>
        <w:pStyle w:val="ListParagraph"/>
        <w:widowControl w:val="0"/>
        <w:numPr>
          <w:ilvl w:val="0"/>
          <w:numId w:val="3"/>
        </w:numPr>
        <w:autoSpaceDE w:val="0"/>
        <w:autoSpaceDN w:val="0"/>
        <w:adjustRightInd w:val="0"/>
        <w:spacing w:after="240" w:line="480" w:lineRule="auto"/>
        <w:ind w:left="147" w:right="-391" w:hanging="357"/>
      </w:pPr>
      <w:r w:rsidRPr="009574BA">
        <w:rPr>
          <w:b/>
        </w:rPr>
        <w:t>Word count</w:t>
      </w:r>
      <w:r w:rsidRPr="009574BA">
        <w:t xml:space="preserve"> checked and written at end of text (before references and any appendix)</w:t>
      </w:r>
    </w:p>
    <w:p w14:paraId="68B719DF" w14:textId="77777777" w:rsidR="003C0D11" w:rsidRPr="004150A6" w:rsidRDefault="003C0D11" w:rsidP="003C0D11">
      <w:pPr>
        <w:pStyle w:val="ListParagraph"/>
        <w:widowControl w:val="0"/>
        <w:numPr>
          <w:ilvl w:val="0"/>
          <w:numId w:val="3"/>
        </w:numPr>
        <w:autoSpaceDE w:val="0"/>
        <w:autoSpaceDN w:val="0"/>
        <w:adjustRightInd w:val="0"/>
        <w:spacing w:after="240" w:line="480" w:lineRule="auto"/>
        <w:ind w:left="147" w:right="-391" w:hanging="357"/>
      </w:pPr>
      <w:r>
        <w:t>Assignment</w:t>
      </w:r>
      <w:r w:rsidRPr="004150A6">
        <w:t xml:space="preserve"> is within 10% of the word limit (excluding references and any appendices)</w:t>
      </w:r>
    </w:p>
    <w:p w14:paraId="53685D39" w14:textId="77777777" w:rsidR="003C0D11" w:rsidRPr="009574BA" w:rsidRDefault="003C0D11" w:rsidP="003C0D11">
      <w:pPr>
        <w:pStyle w:val="ListParagraph"/>
        <w:widowControl w:val="0"/>
        <w:numPr>
          <w:ilvl w:val="0"/>
          <w:numId w:val="3"/>
        </w:numPr>
        <w:autoSpaceDE w:val="0"/>
        <w:autoSpaceDN w:val="0"/>
        <w:adjustRightInd w:val="0"/>
        <w:spacing w:after="240" w:line="480" w:lineRule="auto"/>
        <w:ind w:left="147" w:right="-391" w:hanging="357"/>
      </w:pPr>
      <w:r w:rsidRPr="009574BA">
        <w:rPr>
          <w:b/>
        </w:rPr>
        <w:t>All</w:t>
      </w:r>
      <w:r w:rsidRPr="009574BA">
        <w:t xml:space="preserve"> references in the text are included in the reference list</w:t>
      </w:r>
    </w:p>
    <w:p w14:paraId="65CD2C0C" w14:textId="77777777" w:rsidR="003C0D11" w:rsidRPr="009574BA" w:rsidRDefault="003C0D11" w:rsidP="003C0D11">
      <w:pPr>
        <w:pStyle w:val="ListParagraph"/>
        <w:widowControl w:val="0"/>
        <w:numPr>
          <w:ilvl w:val="0"/>
          <w:numId w:val="3"/>
        </w:numPr>
        <w:autoSpaceDE w:val="0"/>
        <w:autoSpaceDN w:val="0"/>
        <w:adjustRightInd w:val="0"/>
        <w:spacing w:after="240" w:line="480" w:lineRule="auto"/>
        <w:ind w:left="147" w:right="-391" w:hanging="357"/>
        <w:rPr>
          <w:b/>
        </w:rPr>
      </w:pPr>
      <w:r>
        <w:rPr>
          <w:b/>
        </w:rPr>
        <w:t>Correct referencing</w:t>
      </w:r>
      <w:r w:rsidRPr="009574BA">
        <w:rPr>
          <w:b/>
        </w:rPr>
        <w:t xml:space="preserve"> </w:t>
      </w:r>
      <w:r>
        <w:rPr>
          <w:b/>
        </w:rPr>
        <w:t>following the Harvard style, as described in the Palgrave study skills book ‘Cite them Right’.</w:t>
      </w:r>
    </w:p>
    <w:p w14:paraId="0B1FA81F" w14:textId="77777777" w:rsidR="003C0D11" w:rsidRPr="009574BA" w:rsidRDefault="003C0D11" w:rsidP="003C0D11">
      <w:pPr>
        <w:pStyle w:val="ListParagraph"/>
        <w:widowControl w:val="0"/>
        <w:numPr>
          <w:ilvl w:val="0"/>
          <w:numId w:val="3"/>
        </w:numPr>
        <w:autoSpaceDE w:val="0"/>
        <w:autoSpaceDN w:val="0"/>
        <w:adjustRightInd w:val="0"/>
        <w:spacing w:after="240" w:line="480" w:lineRule="auto"/>
        <w:ind w:left="147" w:right="-391" w:hanging="357"/>
      </w:pPr>
      <w:r w:rsidRPr="009574BA">
        <w:t xml:space="preserve">Correct spelling using </w:t>
      </w:r>
      <w:r w:rsidRPr="009574BA">
        <w:rPr>
          <w:b/>
        </w:rPr>
        <w:t>UK English</w:t>
      </w:r>
    </w:p>
    <w:p w14:paraId="588165FB" w14:textId="77777777" w:rsidR="003C0D11" w:rsidRPr="009574BA" w:rsidRDefault="003C0D11" w:rsidP="003C0D11">
      <w:pPr>
        <w:pStyle w:val="ListParagraph"/>
        <w:widowControl w:val="0"/>
        <w:numPr>
          <w:ilvl w:val="0"/>
          <w:numId w:val="3"/>
        </w:numPr>
        <w:autoSpaceDE w:val="0"/>
        <w:autoSpaceDN w:val="0"/>
        <w:adjustRightInd w:val="0"/>
        <w:spacing w:after="240" w:line="480" w:lineRule="auto"/>
        <w:ind w:left="147" w:right="-391" w:hanging="357"/>
      </w:pPr>
      <w:r w:rsidRPr="009574BA">
        <w:t>Correct use of punctuation</w:t>
      </w:r>
    </w:p>
    <w:p w14:paraId="77323B47" w14:textId="77777777" w:rsidR="003C0D11" w:rsidRPr="009574BA" w:rsidRDefault="003C0D11" w:rsidP="003C0D11">
      <w:pPr>
        <w:pStyle w:val="ListParagraph"/>
        <w:widowControl w:val="0"/>
        <w:numPr>
          <w:ilvl w:val="0"/>
          <w:numId w:val="3"/>
        </w:numPr>
        <w:autoSpaceDE w:val="0"/>
        <w:autoSpaceDN w:val="0"/>
        <w:adjustRightInd w:val="0"/>
        <w:spacing w:after="240" w:line="480" w:lineRule="auto"/>
        <w:ind w:left="147" w:right="-391" w:hanging="357"/>
      </w:pPr>
      <w:r w:rsidRPr="009574BA">
        <w:t>Grammar and syntax correct- double check anything that has a green line under it</w:t>
      </w:r>
    </w:p>
    <w:p w14:paraId="5D18FE9D" w14:textId="77777777" w:rsidR="003C0D11" w:rsidRPr="009574BA" w:rsidRDefault="003C0D11" w:rsidP="003C0D11">
      <w:pPr>
        <w:pStyle w:val="ListParagraph"/>
        <w:widowControl w:val="0"/>
        <w:numPr>
          <w:ilvl w:val="0"/>
          <w:numId w:val="3"/>
        </w:numPr>
        <w:autoSpaceDE w:val="0"/>
        <w:autoSpaceDN w:val="0"/>
        <w:adjustRightInd w:val="0"/>
        <w:spacing w:after="240" w:line="480" w:lineRule="auto"/>
        <w:ind w:left="147" w:right="-391" w:hanging="357"/>
      </w:pPr>
      <w:r>
        <w:t>I have read my assignment</w:t>
      </w:r>
      <w:r w:rsidRPr="009574BA">
        <w:t xml:space="preserve"> out loud to myself and it makes sense and is easy to read</w:t>
      </w:r>
    </w:p>
    <w:p w14:paraId="22ECB590" w14:textId="77777777" w:rsidR="003C0D11" w:rsidRPr="009574BA" w:rsidRDefault="003C0D11" w:rsidP="003C0D11">
      <w:pPr>
        <w:pStyle w:val="ListParagraph"/>
        <w:widowControl w:val="0"/>
        <w:numPr>
          <w:ilvl w:val="0"/>
          <w:numId w:val="3"/>
        </w:numPr>
        <w:autoSpaceDE w:val="0"/>
        <w:autoSpaceDN w:val="0"/>
        <w:adjustRightInd w:val="0"/>
        <w:spacing w:after="240" w:line="480" w:lineRule="auto"/>
        <w:ind w:left="147" w:right="-391" w:hanging="357"/>
      </w:pPr>
      <w:r w:rsidRPr="009574BA">
        <w:t>Somebody else has read my work and it makes sense to him or her!</w:t>
      </w:r>
    </w:p>
    <w:p w14:paraId="6DFE17B2" w14:textId="77777777" w:rsidR="003C0D11" w:rsidRPr="009574BA" w:rsidRDefault="003C0D11" w:rsidP="003C0D11">
      <w:pPr>
        <w:pStyle w:val="ListParagraph"/>
        <w:widowControl w:val="0"/>
        <w:numPr>
          <w:ilvl w:val="0"/>
          <w:numId w:val="3"/>
        </w:numPr>
        <w:autoSpaceDE w:val="0"/>
        <w:autoSpaceDN w:val="0"/>
        <w:adjustRightInd w:val="0"/>
        <w:spacing w:after="240" w:line="480" w:lineRule="auto"/>
        <w:ind w:left="147" w:right="-391" w:hanging="357"/>
        <w:rPr>
          <w:b/>
        </w:rPr>
      </w:pPr>
      <w:r w:rsidRPr="009574BA">
        <w:rPr>
          <w:b/>
        </w:rPr>
        <w:t xml:space="preserve">I have checked and I have not plagiarised </w:t>
      </w:r>
    </w:p>
    <w:p w14:paraId="47E00552" w14:textId="77777777" w:rsidR="003C0D11" w:rsidRPr="004150A6" w:rsidRDefault="003C0D11" w:rsidP="003C0D11">
      <w:pPr>
        <w:jc w:val="center"/>
        <w:rPr>
          <w:b/>
        </w:rPr>
      </w:pPr>
      <w:r w:rsidRPr="0006594F">
        <w:rPr>
          <w:b/>
          <w:sz w:val="52"/>
        </w:rPr>
        <w:t xml:space="preserve">Failure </w:t>
      </w:r>
      <w:r>
        <w:rPr>
          <w:b/>
          <w:sz w:val="52"/>
        </w:rPr>
        <w:t xml:space="preserve">to follow these guidelines will </w:t>
      </w:r>
      <w:r w:rsidRPr="0006594F">
        <w:rPr>
          <w:b/>
          <w:sz w:val="52"/>
        </w:rPr>
        <w:t>cost you marks!</w:t>
      </w:r>
    </w:p>
    <w:p w14:paraId="7A42B6F1" w14:textId="4505150E" w:rsidR="00DF4109" w:rsidRPr="00A137B2" w:rsidRDefault="00DF4109" w:rsidP="00A137B2">
      <w:pPr>
        <w:spacing w:line="360" w:lineRule="auto"/>
      </w:pPr>
      <w:r w:rsidRPr="00A137B2">
        <w:lastRenderedPageBreak/>
        <w:t xml:space="preserve">This essay will critically analyse the interaction of children in the Welsh Foundation Phase, and their interactions with the outdoor environment through their play and learning. The </w:t>
      </w:r>
      <w:r w:rsidR="00BA22E5" w:rsidRPr="00A137B2">
        <w:t>Welsh Foundation Phase</w:t>
      </w:r>
      <w:r w:rsidRPr="00A137B2">
        <w:t xml:space="preserve"> encourage a playful pedagogy cross curricular approach to learning, which includes</w:t>
      </w:r>
      <w:r w:rsidR="00BA22E5" w:rsidRPr="00A137B2">
        <w:t xml:space="preserve"> an emphasis on</w:t>
      </w:r>
      <w:r w:rsidRPr="00A137B2">
        <w:t xml:space="preserve"> outdoor learning in the current syllabus (</w:t>
      </w:r>
      <w:r w:rsidR="00BA22E5" w:rsidRPr="00A137B2">
        <w:t>Welsh Government, 2015</w:t>
      </w:r>
      <w:r w:rsidRPr="00A137B2">
        <w:t>).</w:t>
      </w:r>
      <w:r w:rsidR="00BA22E5" w:rsidRPr="00A137B2">
        <w:t xml:space="preserve"> This essay focusses on how children’s interactions with their outdoor environment can </w:t>
      </w:r>
      <w:r w:rsidR="00091B34" w:rsidRPr="00A137B2">
        <w:t xml:space="preserve">actually assist their physical </w:t>
      </w:r>
      <w:r w:rsidR="005970A1" w:rsidRPr="00A137B2">
        <w:t>development and</w:t>
      </w:r>
      <w:r w:rsidR="00091B34" w:rsidRPr="00A137B2">
        <w:t xml:space="preserve"> </w:t>
      </w:r>
      <w:r w:rsidR="00FB5A81" w:rsidRPr="00A137B2">
        <w:t>contribute</w:t>
      </w:r>
      <w:r w:rsidR="00091B34" w:rsidRPr="00A137B2">
        <w:t xml:space="preserve"> towards their physical lit</w:t>
      </w:r>
      <w:r w:rsidR="00B83164" w:rsidRPr="00A137B2">
        <w:t>erate life course</w:t>
      </w:r>
      <w:r w:rsidR="005970A1" w:rsidRPr="00A137B2">
        <w:t>, and as a result, confidence and physical competence levels increase</w:t>
      </w:r>
      <w:r w:rsidR="00091B34" w:rsidRPr="00A137B2">
        <w:t xml:space="preserve">. </w:t>
      </w:r>
    </w:p>
    <w:p w14:paraId="5E354194" w14:textId="3C21A31B" w:rsidR="00091B34" w:rsidRPr="00A137B2" w:rsidRDefault="00091B34" w:rsidP="00A137B2">
      <w:pPr>
        <w:spacing w:line="360" w:lineRule="auto"/>
      </w:pPr>
    </w:p>
    <w:p w14:paraId="717B2290" w14:textId="33AD0B57" w:rsidR="00091B34" w:rsidRPr="00A137B2" w:rsidRDefault="00091B34" w:rsidP="00A137B2">
      <w:pPr>
        <w:spacing w:line="360" w:lineRule="auto"/>
      </w:pPr>
      <w:r w:rsidRPr="00A137B2">
        <w:t>To start off this essay, it is important to discuss the term ‘physical literacy’, further terms associated with physical literacy will be discussed later on this essay. Firstly,</w:t>
      </w:r>
      <w:r w:rsidR="00B83164" w:rsidRPr="00A137B2">
        <w:t xml:space="preserve"> </w:t>
      </w:r>
      <w:r w:rsidRPr="00A137B2">
        <w:t>Whitehead (2010) suggest</w:t>
      </w:r>
      <w:r w:rsidR="001142E7" w:rsidRPr="00A137B2">
        <w:t>s</w:t>
      </w:r>
      <w:r w:rsidRPr="00A137B2">
        <w:t xml:space="preserve"> </w:t>
      </w:r>
      <w:r w:rsidR="00CE382F" w:rsidRPr="00A137B2">
        <w:t xml:space="preserve">that </w:t>
      </w:r>
      <w:r w:rsidR="003F05B2" w:rsidRPr="00A137B2">
        <w:t xml:space="preserve">physical literacy </w:t>
      </w:r>
      <w:r w:rsidR="00CE382F" w:rsidRPr="00A137B2">
        <w:t xml:space="preserve">is a unique journey throughout an </w:t>
      </w:r>
      <w:r w:rsidR="00B83164" w:rsidRPr="00A137B2">
        <w:t>individual’s</w:t>
      </w:r>
      <w:r w:rsidR="00CE382F" w:rsidRPr="00A137B2">
        <w:t xml:space="preserve"> </w:t>
      </w:r>
      <w:r w:rsidR="00B83164" w:rsidRPr="00A137B2">
        <w:t>life course</w:t>
      </w:r>
      <w:r w:rsidR="00CE382F" w:rsidRPr="00A137B2">
        <w:t xml:space="preserve">. Whitehead (2010) further adds, physical literacy can be described as the motivation, confidence, physical competence, and </w:t>
      </w:r>
      <w:r w:rsidR="004F2F08" w:rsidRPr="00A137B2">
        <w:t xml:space="preserve">fluent interaction with the environment. These four key attributes all lead to </w:t>
      </w:r>
      <w:r w:rsidR="00B83164" w:rsidRPr="00A137B2">
        <w:t xml:space="preserve">an </w:t>
      </w:r>
      <w:r w:rsidR="00CE382F" w:rsidRPr="00A137B2">
        <w:t>understanding</w:t>
      </w:r>
      <w:r w:rsidR="00B83164" w:rsidRPr="00A137B2">
        <w:t xml:space="preserve"> of how to maintain physical activity for life.</w:t>
      </w:r>
      <w:r w:rsidR="001142E7" w:rsidRPr="00A137B2">
        <w:t xml:space="preserve"> Whitehead (2010) </w:t>
      </w:r>
      <w:r w:rsidR="005970A1" w:rsidRPr="00A137B2">
        <w:t>also suggests</w:t>
      </w:r>
      <w:r w:rsidR="001142E7" w:rsidRPr="00A137B2">
        <w:t xml:space="preserve"> there is a relationship between attributes of physical literacy, </w:t>
      </w:r>
      <w:r w:rsidR="005970A1" w:rsidRPr="00A137B2">
        <w:t xml:space="preserve">and </w:t>
      </w:r>
      <w:r w:rsidR="001142E7" w:rsidRPr="00A137B2">
        <w:t xml:space="preserve">successful interaction/ relationships with a range of environments, </w:t>
      </w:r>
      <w:r w:rsidR="005970A1" w:rsidRPr="00A137B2">
        <w:t xml:space="preserve">which </w:t>
      </w:r>
      <w:r w:rsidR="001142E7" w:rsidRPr="00A137B2">
        <w:t>can add to the motivation of an individual</w:t>
      </w:r>
      <w:r w:rsidR="005970A1" w:rsidRPr="00A137B2">
        <w:t>.</w:t>
      </w:r>
      <w:r w:rsidR="004F2F08" w:rsidRPr="00A137B2">
        <w:t xml:space="preserve"> </w:t>
      </w:r>
      <w:r w:rsidR="005970A1" w:rsidRPr="00A137B2">
        <w:t>This</w:t>
      </w:r>
      <w:r w:rsidR="004F2F08" w:rsidRPr="00A137B2">
        <w:t xml:space="preserve"> leads to further exploration and interactions with new environments, as a result of confidence and physical competence levels increasing.</w:t>
      </w:r>
      <w:r w:rsidR="00D81D20" w:rsidRPr="00A137B2">
        <w:t xml:space="preserve"> </w:t>
      </w:r>
      <w:r w:rsidR="004F2F08" w:rsidRPr="00A137B2">
        <w:t xml:space="preserve"> </w:t>
      </w:r>
    </w:p>
    <w:p w14:paraId="3BD28BEC" w14:textId="174EA4AB" w:rsidR="00091B34" w:rsidRPr="00A137B2" w:rsidRDefault="00091B34" w:rsidP="00A137B2">
      <w:pPr>
        <w:spacing w:line="360" w:lineRule="auto"/>
      </w:pPr>
    </w:p>
    <w:p w14:paraId="3F10039F" w14:textId="51924C13" w:rsidR="00091B34" w:rsidRPr="00A137B2" w:rsidRDefault="00091B34" w:rsidP="00A137B2">
      <w:pPr>
        <w:spacing w:line="360" w:lineRule="auto"/>
      </w:pPr>
      <w:r w:rsidRPr="00A137B2">
        <w:t>Whereas, Dudley (2015) argues tha</w:t>
      </w:r>
      <w:r w:rsidR="005C18CF" w:rsidRPr="00A137B2">
        <w:t>t there are four core elements which contribute towards achieving physical literacy</w:t>
      </w:r>
      <w:r w:rsidR="004F2F08" w:rsidRPr="00A137B2">
        <w:t xml:space="preserve"> throughout the life course</w:t>
      </w:r>
      <w:r w:rsidR="005C18CF" w:rsidRPr="00A137B2">
        <w:t xml:space="preserve">. Those four </w:t>
      </w:r>
      <w:r w:rsidR="00C04CC1" w:rsidRPr="00A137B2">
        <w:t>elements are (1)</w:t>
      </w:r>
      <w:r w:rsidR="00B83164" w:rsidRPr="00A137B2">
        <w:t xml:space="preserve"> </w:t>
      </w:r>
      <w:r w:rsidR="00C04CC1" w:rsidRPr="00A137B2">
        <w:t xml:space="preserve">‘Movement competency’; (2) rules, tactics and strategies of movement; (3) motivational and behavioural skills of movement; and (4) personal and social attributes of movement. </w:t>
      </w:r>
      <w:r w:rsidR="00D81D20" w:rsidRPr="00A137B2">
        <w:t>Dudley (2015) further suggests that individuals progress at different rates and therefore it is essential to use these four elements whilst planning lessons, activities and assessments</w:t>
      </w:r>
      <w:r w:rsidR="00F13934" w:rsidRPr="00A137B2">
        <w:t xml:space="preserve">. This will ensure all needs of individuals will be met throughout the foundation phase. </w:t>
      </w:r>
      <w:r w:rsidR="00287C49" w:rsidRPr="00A137B2">
        <w:t>Dudley (2015) later highlights the importance of encouraging the development of children’s fundamental movement skills (FMS) as they are at an optimal age in the foundation phase</w:t>
      </w:r>
      <w:r w:rsidR="00A33F80" w:rsidRPr="00A137B2">
        <w:t>,</w:t>
      </w:r>
      <w:r w:rsidR="00287C49" w:rsidRPr="00A137B2">
        <w:t xml:space="preserve"> </w:t>
      </w:r>
      <w:r w:rsidR="00A33F80" w:rsidRPr="00A137B2">
        <w:t>in terms of the development of fine/ gross motor skills/ competency</w:t>
      </w:r>
      <w:r w:rsidR="00287C49" w:rsidRPr="00A137B2">
        <w:t xml:space="preserve">. </w:t>
      </w:r>
    </w:p>
    <w:p w14:paraId="3B8250F7" w14:textId="265DF330" w:rsidR="006C2098" w:rsidRPr="00A137B2" w:rsidRDefault="006C2098" w:rsidP="00A137B2">
      <w:pPr>
        <w:spacing w:line="360" w:lineRule="auto"/>
      </w:pPr>
    </w:p>
    <w:p w14:paraId="024CE54A" w14:textId="77777777" w:rsidR="00A137B2" w:rsidRDefault="00B83164" w:rsidP="00A137B2">
      <w:pPr>
        <w:spacing w:line="360" w:lineRule="auto"/>
      </w:pPr>
      <w:r w:rsidRPr="00A137B2">
        <w:t>Using these two definitions of physical literacy</w:t>
      </w:r>
      <w:r w:rsidR="00F13934" w:rsidRPr="00A137B2">
        <w:t>,</w:t>
      </w:r>
      <w:r w:rsidRPr="00A137B2">
        <w:t xml:space="preserve"> it is clear to see</w:t>
      </w:r>
      <w:r w:rsidR="00D81D20" w:rsidRPr="00A137B2">
        <w:t xml:space="preserve"> that the flexible cross curricular approach </w:t>
      </w:r>
      <w:r w:rsidR="00101629" w:rsidRPr="00A137B2">
        <w:t xml:space="preserve">that </w:t>
      </w:r>
      <w:r w:rsidR="00D81D20" w:rsidRPr="00A137B2">
        <w:t xml:space="preserve">the Welsh foundation phase </w:t>
      </w:r>
      <w:r w:rsidR="00F13934" w:rsidRPr="00A137B2">
        <w:t>is currently using should promote physical development, and in turn enhance the</w:t>
      </w:r>
      <w:r w:rsidR="00A33F80" w:rsidRPr="00A137B2">
        <w:t xml:space="preserve"> </w:t>
      </w:r>
      <w:r w:rsidR="00F13934" w:rsidRPr="00A137B2">
        <w:t>physical literate journey</w:t>
      </w:r>
      <w:r w:rsidR="00A33F80" w:rsidRPr="00A137B2">
        <w:t xml:space="preserve"> of a child in the Welsh foundation phase.</w:t>
      </w:r>
      <w:r w:rsidR="00F13934" w:rsidRPr="00A137B2">
        <w:t xml:space="preserve"> </w:t>
      </w:r>
    </w:p>
    <w:p w14:paraId="171AB5A9" w14:textId="387F2F78" w:rsidR="00B808AF" w:rsidRPr="00A137B2" w:rsidRDefault="00A74367" w:rsidP="00A137B2">
      <w:pPr>
        <w:spacing w:line="360" w:lineRule="auto"/>
      </w:pPr>
      <w:r w:rsidRPr="00A137B2">
        <w:lastRenderedPageBreak/>
        <w:t>Th</w:t>
      </w:r>
      <w:r w:rsidR="00B808AF" w:rsidRPr="00A137B2">
        <w:t>e</w:t>
      </w:r>
      <w:r w:rsidRPr="00A137B2">
        <w:t xml:space="preserve"> next </w:t>
      </w:r>
      <w:r w:rsidR="00287C49" w:rsidRPr="00A137B2">
        <w:t>part of th</w:t>
      </w:r>
      <w:r w:rsidR="00B808AF" w:rsidRPr="00A137B2">
        <w:t>is</w:t>
      </w:r>
      <w:r w:rsidR="00287C49" w:rsidRPr="00A137B2">
        <w:t xml:space="preserve"> essay will </w:t>
      </w:r>
      <w:r w:rsidR="00A33F80" w:rsidRPr="00A137B2">
        <w:t xml:space="preserve">be an </w:t>
      </w:r>
      <w:r w:rsidR="00702A7F" w:rsidRPr="00A137B2">
        <w:t xml:space="preserve">in-depth </w:t>
      </w:r>
      <w:r w:rsidR="00A33F80" w:rsidRPr="00A137B2">
        <w:t xml:space="preserve">analysis of the observations made from a recent </w:t>
      </w:r>
      <w:r w:rsidR="00B808AF" w:rsidRPr="00A137B2">
        <w:t xml:space="preserve">visit to a </w:t>
      </w:r>
      <w:r w:rsidR="00A33F80" w:rsidRPr="00A137B2">
        <w:t>foundation phase school</w:t>
      </w:r>
      <w:r w:rsidR="00B808AF" w:rsidRPr="00A137B2">
        <w:t>.</w:t>
      </w:r>
      <w:r w:rsidR="00A33F80" w:rsidRPr="00A137B2">
        <w:t xml:space="preserve"> Th</w:t>
      </w:r>
      <w:r w:rsidR="005970A1" w:rsidRPr="00A137B2">
        <w:t>e</w:t>
      </w:r>
      <w:r w:rsidR="00A33F80" w:rsidRPr="00A137B2">
        <w:t xml:space="preserve"> focus </w:t>
      </w:r>
      <w:r w:rsidR="005970A1" w:rsidRPr="00A137B2">
        <w:t xml:space="preserve">will be </w:t>
      </w:r>
      <w:r w:rsidR="00A33F80" w:rsidRPr="00A137B2">
        <w:t xml:space="preserve">on how the outdoor environment can be </w:t>
      </w:r>
      <w:r w:rsidR="00702A7F" w:rsidRPr="00A137B2">
        <w:t xml:space="preserve">successfully </w:t>
      </w:r>
      <w:r w:rsidR="00A33F80" w:rsidRPr="00A137B2">
        <w:t xml:space="preserve">used to facilitate </w:t>
      </w:r>
      <w:r w:rsidR="00702A7F" w:rsidRPr="00A137B2">
        <w:t>children’s play and learning</w:t>
      </w:r>
      <w:r w:rsidR="00977460" w:rsidRPr="00A137B2">
        <w:t xml:space="preserve"> through their interaction</w:t>
      </w:r>
      <w:r w:rsidR="00B808AF" w:rsidRPr="00A137B2">
        <w:t>, i</w:t>
      </w:r>
      <w:r w:rsidR="00702A7F" w:rsidRPr="00A137B2">
        <w:t>n particular, how the outdoor environment can contribute to the</w:t>
      </w:r>
      <w:r w:rsidR="00977460" w:rsidRPr="00A137B2">
        <w:t xml:space="preserve"> development of</w:t>
      </w:r>
      <w:r w:rsidR="00702A7F" w:rsidRPr="00A137B2">
        <w:t xml:space="preserve"> physical</w:t>
      </w:r>
      <w:r w:rsidR="00977460" w:rsidRPr="00A137B2">
        <w:t xml:space="preserve"> </w:t>
      </w:r>
      <w:r w:rsidR="00702A7F" w:rsidRPr="00A137B2">
        <w:t xml:space="preserve">literacy </w:t>
      </w:r>
      <w:r w:rsidR="00977460" w:rsidRPr="00A137B2">
        <w:t>for children</w:t>
      </w:r>
      <w:r w:rsidR="00702A7F" w:rsidRPr="00A137B2">
        <w:t xml:space="preserve"> in the foundation phase. </w:t>
      </w:r>
      <w:r w:rsidR="00977460" w:rsidRPr="00A137B2">
        <w:t>Fundamental motor skills (FMS</w:t>
      </w:r>
      <w:r w:rsidR="00F10093" w:rsidRPr="00A137B2">
        <w:t>) are split up into the following three categories</w:t>
      </w:r>
      <w:r w:rsidR="00B808AF" w:rsidRPr="00A137B2">
        <w:t>:</w:t>
      </w:r>
      <w:r w:rsidR="00F10093" w:rsidRPr="00A137B2">
        <w:t xml:space="preserve"> </w:t>
      </w:r>
      <w:r w:rsidR="00B808AF" w:rsidRPr="00A137B2">
        <w:t>l</w:t>
      </w:r>
      <w:r w:rsidR="00F10093" w:rsidRPr="00A137B2">
        <w:t>ocomotor (running, walking skipping etc)</w:t>
      </w:r>
      <w:r w:rsidR="00B808AF" w:rsidRPr="00A137B2">
        <w:t xml:space="preserve">, </w:t>
      </w:r>
      <w:r w:rsidR="00F10093" w:rsidRPr="00A137B2">
        <w:t xml:space="preserve">object control (throwing, catching, painting with a painting brush etc) and finally, stability skills (balance/ activated core movements). </w:t>
      </w:r>
      <w:r w:rsidR="00195A2D" w:rsidRPr="00A137B2">
        <w:t>Whitehead (2010</w:t>
      </w:r>
      <w:r w:rsidR="00F10093" w:rsidRPr="00A137B2">
        <w:t>) suggests that the development of FMS can help contribute</w:t>
      </w:r>
      <w:r w:rsidR="00053569" w:rsidRPr="00A137B2">
        <w:t xml:space="preserve"> towards competency in chosen sports. ‘Fine’ and ‘gross’ motor development is also achieved by having competent FMS. Fine motor skills </w:t>
      </w:r>
      <w:r w:rsidR="000B65B8" w:rsidRPr="00A137B2">
        <w:t>are</w:t>
      </w:r>
      <w:r w:rsidR="00053569" w:rsidRPr="00A137B2">
        <w:t xml:space="preserve"> </w:t>
      </w:r>
      <w:r w:rsidR="000B65B8" w:rsidRPr="00A137B2">
        <w:t xml:space="preserve">the movements that use the </w:t>
      </w:r>
      <w:r w:rsidR="00053569" w:rsidRPr="00A137B2">
        <w:t>small muscle</w:t>
      </w:r>
      <w:r w:rsidR="000B65B8" w:rsidRPr="00A137B2">
        <w:t xml:space="preserve">s in our hands and wrists, for example using scissors to cut up paper. Understood (2020) outlines that children in schools depend on these skills to </w:t>
      </w:r>
      <w:r w:rsidR="00B808AF" w:rsidRPr="00A137B2">
        <w:t xml:space="preserve">perform </w:t>
      </w:r>
      <w:r w:rsidR="000B65B8" w:rsidRPr="00A137B2">
        <w:t xml:space="preserve">tasks in school and everyday life. </w:t>
      </w:r>
      <w:r w:rsidR="00B808AF" w:rsidRPr="00A137B2">
        <w:t>G</w:t>
      </w:r>
      <w:r w:rsidR="000B65B8" w:rsidRPr="00A137B2">
        <w:t>ross motor skills</w:t>
      </w:r>
      <w:r w:rsidR="00B808AF" w:rsidRPr="00A137B2">
        <w:t>, however,</w:t>
      </w:r>
      <w:r w:rsidR="000B65B8" w:rsidRPr="00A137B2">
        <w:t xml:space="preserve"> involve bigger muscle groups as well as the core muscles, such as, arms and legs to preform whole body movements such as standing and walking.</w:t>
      </w:r>
      <w:r w:rsidR="00B808AF" w:rsidRPr="00A137B2">
        <w:t xml:space="preserve"> </w:t>
      </w:r>
      <w:r w:rsidR="00D13242" w:rsidRPr="00A137B2">
        <w:t xml:space="preserve">Whilst observing </w:t>
      </w:r>
      <w:r w:rsidR="00195A2D" w:rsidRPr="00A137B2">
        <w:t>clip (</w:t>
      </w:r>
      <w:r w:rsidR="00D13242" w:rsidRPr="00A137B2">
        <w:t>a) it clearly shows an adult lead exercise where the children are crawling underneath a heightened pole with guidance from their teacher. This exercise is targeting the children’s stability skills, and as a result of this their gross motor competence will be developed. Whitehead (2010) suggests</w:t>
      </w:r>
      <w:r w:rsidR="006C7B50" w:rsidRPr="00A137B2">
        <w:t xml:space="preserve"> physical competence is a prerequisite for developing physical literacy. </w:t>
      </w:r>
    </w:p>
    <w:p w14:paraId="6D7FC0BF" w14:textId="76B7D85A" w:rsidR="00F13934" w:rsidRPr="00A137B2" w:rsidRDefault="00F13934" w:rsidP="00A137B2">
      <w:pPr>
        <w:spacing w:line="360" w:lineRule="auto"/>
      </w:pPr>
    </w:p>
    <w:p w14:paraId="24EB5715" w14:textId="03A8EE0F" w:rsidR="00523DF6" w:rsidRPr="00A137B2" w:rsidRDefault="00844165" w:rsidP="00A137B2">
      <w:pPr>
        <w:spacing w:line="360" w:lineRule="auto"/>
      </w:pPr>
      <w:r w:rsidRPr="00A137B2">
        <w:t>Through the observation session at school (a)</w:t>
      </w:r>
      <w:r w:rsidR="0012238E" w:rsidRPr="00A137B2">
        <w:t xml:space="preserve"> and clips (1 – 22) Cylch Meithrin Aberporth</w:t>
      </w:r>
      <w:r w:rsidRPr="00A137B2">
        <w:t xml:space="preserve">, </w:t>
      </w:r>
      <w:r w:rsidR="000F119E" w:rsidRPr="00A137B2">
        <w:t xml:space="preserve">the </w:t>
      </w:r>
      <w:r w:rsidRPr="00A137B2">
        <w:t xml:space="preserve">children’s behaviour was interesting to </w:t>
      </w:r>
      <w:r w:rsidR="00DD30A5" w:rsidRPr="00A137B2">
        <w:t>observe</w:t>
      </w:r>
      <w:r w:rsidRPr="00A137B2">
        <w:t xml:space="preserve"> </w:t>
      </w:r>
      <w:r w:rsidR="000F119E" w:rsidRPr="00A137B2">
        <w:t xml:space="preserve">whilst taking part in an outdoor class activity. The teacher was giving the children specific movements to copy whilst singing at the same time. Bruner’s </w:t>
      </w:r>
      <w:r w:rsidR="00B558D5" w:rsidRPr="00A137B2">
        <w:t>(1915 – 2016 cited in lecture notes</w:t>
      </w:r>
      <w:r w:rsidR="00663211" w:rsidRPr="00A137B2">
        <w:t xml:space="preserve">) </w:t>
      </w:r>
      <w:r w:rsidR="000F119E" w:rsidRPr="00A137B2">
        <w:t xml:space="preserve">theory of cognitive development suggests the children’s learning can be enhanced through the ‘scaffolding’ of more knowledgeable peers, for example, guidance, discussing, </w:t>
      </w:r>
      <w:r w:rsidR="00DD30A5" w:rsidRPr="00A137B2">
        <w:t>and questioning can all be used by teachers when planning and undertaking lessons, to help aid the learning of children in the foundation phase. Bruner’s ‘scaffolding’ idea was influenced by</w:t>
      </w:r>
      <w:r w:rsidR="006C5BE0" w:rsidRPr="00A137B2">
        <w:t xml:space="preserve"> the ‘zone of proximal development’,</w:t>
      </w:r>
      <w:r w:rsidR="00DD30A5" w:rsidRPr="00A137B2">
        <w:t xml:space="preserve"> the work of </w:t>
      </w:r>
      <w:r w:rsidR="006C5BE0" w:rsidRPr="00A137B2">
        <w:t xml:space="preserve">Lev </w:t>
      </w:r>
      <w:r w:rsidR="00DD30A5" w:rsidRPr="00A137B2">
        <w:t>Vygotsky</w:t>
      </w:r>
      <w:r w:rsidR="006C5BE0" w:rsidRPr="00A137B2">
        <w:t xml:space="preserve"> (1896-1934) and Jean Piaget (1896-1980). Whilst observing this outdoor class activity, children were really engaged in the activity. The teacher was able to challenge the competence levels of individuals by</w:t>
      </w:r>
      <w:r w:rsidR="00DC6AE6" w:rsidRPr="00A137B2">
        <w:t xml:space="preserve"> observing the class and suggesting specific movement to try in order to promote physical development. This ‘scaffolding’ teaching method </w:t>
      </w:r>
      <w:r w:rsidR="005970A1" w:rsidRPr="00A137B2">
        <w:t xml:space="preserve">appears to </w:t>
      </w:r>
      <w:r w:rsidR="00DC6AE6" w:rsidRPr="00A137B2">
        <w:t xml:space="preserve">work </w:t>
      </w:r>
      <w:r w:rsidR="005970A1" w:rsidRPr="00A137B2">
        <w:t>well</w:t>
      </w:r>
      <w:r w:rsidR="00DC6AE6" w:rsidRPr="00A137B2">
        <w:t xml:space="preserve"> with in the foundation phase curriculum. </w:t>
      </w:r>
      <w:r w:rsidR="00523DF6" w:rsidRPr="00A137B2">
        <w:t xml:space="preserve">The observations made by teachers can be then used in future lesson plans to develop certain </w:t>
      </w:r>
      <w:r w:rsidR="00523DF6" w:rsidRPr="00A137B2">
        <w:lastRenderedPageBreak/>
        <w:t xml:space="preserve">individuals such as, student (a) who was the only student in the class </w:t>
      </w:r>
      <w:r w:rsidR="005970A1" w:rsidRPr="00A137B2">
        <w:t>who</w:t>
      </w:r>
      <w:r w:rsidR="00523DF6" w:rsidRPr="00A137B2">
        <w:t xml:space="preserve"> was competent in catching a ball with both his right and left hand</w:t>
      </w:r>
      <w:r w:rsidR="00A06E66" w:rsidRPr="00A137B2">
        <w:t xml:space="preserve"> therefore, next catching session student (a) could be challenged with the task of catching a ball whilst stood on one leg</w:t>
      </w:r>
      <w:r w:rsidR="00523DF6" w:rsidRPr="00A137B2">
        <w:t>.</w:t>
      </w:r>
      <w:r w:rsidR="00A06E66" w:rsidRPr="00A137B2">
        <w:t xml:space="preserve"> The development of motor competency can be encouraged by the teacher and their observation</w:t>
      </w:r>
      <w:r w:rsidR="009F7DA8" w:rsidRPr="00A137B2">
        <w:t xml:space="preserve"> (SKIP</w:t>
      </w:r>
      <w:r w:rsidR="00B558D5" w:rsidRPr="00A137B2">
        <w:t>,</w:t>
      </w:r>
      <w:r w:rsidR="009F7DA8" w:rsidRPr="00A137B2">
        <w:t xml:space="preserve"> 201</w:t>
      </w:r>
      <w:r w:rsidR="00B558D5" w:rsidRPr="00A137B2">
        <w:t>6</w:t>
      </w:r>
      <w:r w:rsidR="009F7DA8" w:rsidRPr="00A137B2">
        <w:t>)</w:t>
      </w:r>
      <w:r w:rsidR="00A06E66" w:rsidRPr="00A137B2">
        <w:t xml:space="preserve">.  </w:t>
      </w:r>
    </w:p>
    <w:p w14:paraId="716C6610" w14:textId="77777777" w:rsidR="00523DF6" w:rsidRPr="00A137B2" w:rsidRDefault="00523DF6" w:rsidP="00A137B2">
      <w:pPr>
        <w:spacing w:line="360" w:lineRule="auto"/>
      </w:pPr>
    </w:p>
    <w:p w14:paraId="29E46C71" w14:textId="49758385" w:rsidR="00026C97" w:rsidRPr="00A137B2" w:rsidRDefault="00523DF6" w:rsidP="00A137B2">
      <w:pPr>
        <w:spacing w:line="360" w:lineRule="auto"/>
        <w:rPr>
          <w:rFonts w:eastAsiaTheme="minorHAnsi"/>
          <w:color w:val="000000" w:themeColor="text1"/>
          <w:lang w:eastAsia="en-US"/>
        </w:rPr>
      </w:pPr>
      <w:r w:rsidRPr="00A137B2">
        <w:t>This leads to the next point; outdoor environments have a variety of ‘</w:t>
      </w:r>
      <w:r w:rsidR="00E971CD" w:rsidRPr="00A137B2">
        <w:t xml:space="preserve">affordances. Affordances refer to </w:t>
      </w:r>
      <w:r w:rsidR="00E971CD" w:rsidRPr="00A137B2">
        <w:rPr>
          <w:color w:val="000000"/>
        </w:rPr>
        <w:t>“properties that they offer to a species, but the affordance not only depends on the environment but also the species”</w:t>
      </w:r>
      <w:r w:rsidR="00E971CD" w:rsidRPr="00A137B2">
        <w:t xml:space="preserve"> (Gibson, 1986)</w:t>
      </w:r>
      <w:r w:rsidR="00E971CD" w:rsidRPr="00A137B2">
        <w:rPr>
          <w:color w:val="000000"/>
        </w:rPr>
        <w:t xml:space="preserve">. </w:t>
      </w:r>
      <w:r w:rsidRPr="00A137B2">
        <w:t xml:space="preserve"> </w:t>
      </w:r>
      <w:r w:rsidR="00E971CD" w:rsidRPr="00A137B2">
        <w:t>Affordances can therefore be used</w:t>
      </w:r>
      <w:r w:rsidRPr="00A137B2">
        <w:t xml:space="preserve"> to facilitate the learning and play of children in the foundation phase. These affordances can be used effectively to </w:t>
      </w:r>
      <w:r w:rsidR="00D82802" w:rsidRPr="00A137B2">
        <w:t xml:space="preserve">help promote physical development. Whilst observing school (a) </w:t>
      </w:r>
      <w:r w:rsidR="000367A9" w:rsidRPr="00A137B2">
        <w:t xml:space="preserve">there was a child lead activity session where the children were allowed to do what they wanted to do. </w:t>
      </w:r>
      <w:r w:rsidR="009F0957" w:rsidRPr="00A137B2">
        <w:t>During this session some of the children were using natural materials they found outdoors e.g. (twigs, lea</w:t>
      </w:r>
      <w:r w:rsidR="005970A1" w:rsidRPr="00A137B2">
        <w:t>ves</w:t>
      </w:r>
      <w:r w:rsidR="009F0957" w:rsidRPr="00A137B2">
        <w:t xml:space="preserve"> and stones), and then using these materials to create artistic work. This activity encouraged the children to actively go outside and find/ pick up objects.</w:t>
      </w:r>
      <w:r w:rsidR="00AE5322" w:rsidRPr="00A137B2">
        <w:t xml:space="preserve"> The exploration of the outdoor environment is actively developing the children’s FMS competency which again will contribute towards the </w:t>
      </w:r>
      <w:r w:rsidR="000B41DE" w:rsidRPr="00A137B2">
        <w:t xml:space="preserve">development of physical literacy. Fjortoft (2001) </w:t>
      </w:r>
      <w:r w:rsidR="007C0E15" w:rsidRPr="00A137B2">
        <w:t xml:space="preserve">argues that </w:t>
      </w:r>
      <w:r w:rsidR="000B41DE" w:rsidRPr="00A137B2">
        <w:t xml:space="preserve">the outdoor environment offers </w:t>
      </w:r>
      <w:r w:rsidR="007C0E15" w:rsidRPr="00A137B2">
        <w:t xml:space="preserve">opportunities for </w:t>
      </w:r>
      <w:r w:rsidR="000B41DE" w:rsidRPr="00A137B2">
        <w:t xml:space="preserve">many different modes of play, for example, open smooth spaces </w:t>
      </w:r>
      <w:r w:rsidR="007C0E15" w:rsidRPr="00A137B2">
        <w:t xml:space="preserve">are ideal for </w:t>
      </w:r>
      <w:r w:rsidR="000B41DE" w:rsidRPr="00A137B2">
        <w:t>running and skipping</w:t>
      </w:r>
      <w:r w:rsidR="007C0E15" w:rsidRPr="00A137B2">
        <w:t xml:space="preserve"> (Locomotor activities) whereas, trees offer shade and sanctuary for less active types of play.</w:t>
      </w:r>
      <w:r w:rsidR="0012238E" w:rsidRPr="00A137B2">
        <w:t xml:space="preserve">  It was observed that children’s physical development varied in bending, placing, kneeling down, balanced, carrying all the natural objects for this activity. This may be due to the different competence and confidence levels throughout the class. </w:t>
      </w:r>
      <w:r w:rsidR="0012238E" w:rsidRPr="00A137B2">
        <w:rPr>
          <w:color w:val="000000" w:themeColor="text1"/>
        </w:rPr>
        <w:t>It is known that young children</w:t>
      </w:r>
      <w:r w:rsidR="00B71611" w:rsidRPr="00A137B2">
        <w:rPr>
          <w:color w:val="000000" w:themeColor="text1"/>
        </w:rPr>
        <w:t xml:space="preserve"> </w:t>
      </w:r>
      <w:r w:rsidR="0012238E" w:rsidRPr="00A137B2">
        <w:rPr>
          <w:color w:val="000000" w:themeColor="text1"/>
        </w:rPr>
        <w:t>are continuously developing their ability to balance</w:t>
      </w:r>
      <w:r w:rsidR="0093170F" w:rsidRPr="00A137B2">
        <w:rPr>
          <w:color w:val="000000" w:themeColor="text1"/>
        </w:rPr>
        <w:t xml:space="preserve"> and </w:t>
      </w:r>
      <w:r w:rsidR="0012238E" w:rsidRPr="00A137B2">
        <w:rPr>
          <w:color w:val="000000" w:themeColor="text1"/>
        </w:rPr>
        <w:t>to roll as neurons in their brains are quickly having to grow and develop.</w:t>
      </w:r>
      <w:r w:rsidR="00BA18BB" w:rsidRPr="00A137B2">
        <w:rPr>
          <w:color w:val="000000" w:themeColor="text1"/>
        </w:rPr>
        <w:t xml:space="preserve"> Porges and Furman (2011) </w:t>
      </w:r>
      <w:r w:rsidR="00026C97" w:rsidRPr="00A137B2">
        <w:rPr>
          <w:color w:val="000000" w:themeColor="text1"/>
        </w:rPr>
        <w:t xml:space="preserve">suggest systems </w:t>
      </w:r>
      <w:r w:rsidR="008332D1" w:rsidRPr="00A137B2">
        <w:rPr>
          <w:color w:val="1C1D1E"/>
          <w:shd w:val="clear" w:color="auto" w:fill="FFFFFF"/>
        </w:rPr>
        <w:t>such as</w:t>
      </w:r>
      <w:r w:rsidR="00026C97" w:rsidRPr="00A137B2">
        <w:rPr>
          <w:color w:val="1C1D1E"/>
          <w:shd w:val="clear" w:color="auto" w:fill="FFFFFF"/>
        </w:rPr>
        <w:t xml:space="preserve"> autonomic, cognitive, and motor</w:t>
      </w:r>
      <w:r w:rsidR="008332D1" w:rsidRPr="00A137B2">
        <w:rPr>
          <w:color w:val="1C1D1E"/>
          <w:shd w:val="clear" w:color="auto" w:fill="FFFFFF"/>
        </w:rPr>
        <w:t>, which</w:t>
      </w:r>
      <w:r w:rsidR="00026C97" w:rsidRPr="00A137B2">
        <w:rPr>
          <w:color w:val="1C1D1E"/>
          <w:shd w:val="clear" w:color="auto" w:fill="FFFFFF"/>
        </w:rPr>
        <w:t xml:space="preserve"> mature in combination and enable the </w:t>
      </w:r>
      <w:r w:rsidR="008332D1" w:rsidRPr="00A137B2">
        <w:rPr>
          <w:color w:val="1C1D1E"/>
          <w:shd w:val="clear" w:color="auto" w:fill="FFFFFF"/>
        </w:rPr>
        <w:t>developing</w:t>
      </w:r>
      <w:r w:rsidR="00026C97" w:rsidRPr="00A137B2">
        <w:rPr>
          <w:color w:val="1C1D1E"/>
          <w:shd w:val="clear" w:color="auto" w:fill="FFFFFF"/>
        </w:rPr>
        <w:t xml:space="preserve"> infant to become more independent and explorative in a complex environment.</w:t>
      </w:r>
    </w:p>
    <w:p w14:paraId="3B20F275" w14:textId="77777777" w:rsidR="00026C97" w:rsidRPr="00A137B2" w:rsidRDefault="00026C97" w:rsidP="00A137B2">
      <w:pPr>
        <w:spacing w:line="360" w:lineRule="auto"/>
      </w:pPr>
      <w:r w:rsidRPr="00A137B2">
        <w:rPr>
          <w:color w:val="000000" w:themeColor="text1"/>
        </w:rPr>
        <w:t xml:space="preserve"> </w:t>
      </w:r>
      <w:r w:rsidRPr="00A137B2">
        <w:t xml:space="preserve">  </w:t>
      </w:r>
    </w:p>
    <w:p w14:paraId="122EF94C" w14:textId="77777777" w:rsidR="00F04752" w:rsidRPr="00A137B2" w:rsidRDefault="00DC6AE6" w:rsidP="00A137B2">
      <w:pPr>
        <w:spacing w:line="360" w:lineRule="auto"/>
      </w:pPr>
      <w:r w:rsidRPr="00A137B2">
        <w:t>when visiting school (a) it was clear to see that the outdoor area was divided up into several different unique environments. For example, there was a large grass field area which has football goal posts which suggests that the children are allowed to play sports in th</w:t>
      </w:r>
      <w:r w:rsidR="005970A1" w:rsidRPr="00A137B2">
        <w:t>is</w:t>
      </w:r>
      <w:r w:rsidRPr="00A137B2">
        <w:t xml:space="preserve"> area. Whereas, at the other side of the school there was a small allotment, which suggests the children are given the opportunity to learn </w:t>
      </w:r>
      <w:r w:rsidR="005970A1" w:rsidRPr="00A137B2">
        <w:t xml:space="preserve">about the natural environment by growing </w:t>
      </w:r>
      <w:r w:rsidRPr="00A137B2">
        <w:t xml:space="preserve">their own flowers/ vegetables in this specific area. School (a) decided to manage their environments to help promote learning through play and the interaction of different </w:t>
      </w:r>
      <w:r w:rsidRPr="00A137B2">
        <w:lastRenderedPageBreak/>
        <w:t xml:space="preserve">environments. For example, the children will begin to familiarise themselves with different environments, this will link to what Whitehead (2010) identifies as a key contributing factor for developing physical literacy throughout the life course. Therefore, the planning and management of learning environments in the foundation phase is significantly important. </w:t>
      </w:r>
    </w:p>
    <w:p w14:paraId="45E1EC45" w14:textId="77777777" w:rsidR="00F04752" w:rsidRPr="00A137B2" w:rsidRDefault="00F04752" w:rsidP="00A137B2">
      <w:pPr>
        <w:spacing w:line="360" w:lineRule="auto"/>
      </w:pPr>
    </w:p>
    <w:p w14:paraId="32E00974" w14:textId="55EDFD31" w:rsidR="00DC6AE6" w:rsidRPr="00A137B2" w:rsidRDefault="00DC6AE6" w:rsidP="00A137B2">
      <w:pPr>
        <w:spacing w:line="360" w:lineRule="auto"/>
      </w:pPr>
      <w:r w:rsidRPr="00A137B2">
        <w:t xml:space="preserve">This reflects the similar approach </w:t>
      </w:r>
      <w:r w:rsidR="005970A1" w:rsidRPr="00A137B2">
        <w:t xml:space="preserve">adopted in </w:t>
      </w:r>
      <w:r w:rsidRPr="00A137B2">
        <w:t>New Zealand</w:t>
      </w:r>
      <w:r w:rsidR="005970A1" w:rsidRPr="00A137B2">
        <w:t xml:space="preserve"> and</w:t>
      </w:r>
      <w:r w:rsidRPr="00A137B2">
        <w:t xml:space="preserve"> integrated in</w:t>
      </w:r>
      <w:r w:rsidR="005970A1" w:rsidRPr="00A137B2">
        <w:t>to</w:t>
      </w:r>
      <w:r w:rsidRPr="00A137B2">
        <w:t xml:space="preserve"> their early years programme (Te Whariki, Ministry of Education 1996). The Te Whariki early years curriculum is a child lead framework which incorporates the use of the outdoors across the curriculum similar to the Welsh foundation phase (Welsh Government, 201</w:t>
      </w:r>
      <w:r w:rsidR="007A0549" w:rsidRPr="00A137B2">
        <w:t>5</w:t>
      </w:r>
      <w:r w:rsidRPr="00A137B2">
        <w:t xml:space="preserve">). </w:t>
      </w:r>
    </w:p>
    <w:p w14:paraId="17616E41" w14:textId="0FCF7601" w:rsidR="00B518C4" w:rsidRPr="00A137B2" w:rsidRDefault="00B518C4" w:rsidP="00A137B2">
      <w:pPr>
        <w:spacing w:line="360" w:lineRule="auto"/>
      </w:pPr>
    </w:p>
    <w:p w14:paraId="0221C8C7" w14:textId="302CCAA0" w:rsidR="009F7DA8" w:rsidRPr="00A137B2" w:rsidRDefault="00B518C4" w:rsidP="00A137B2">
      <w:pPr>
        <w:spacing w:line="360" w:lineRule="auto"/>
      </w:pPr>
      <w:r w:rsidRPr="00A137B2">
        <w:t>Whilst at school (</w:t>
      </w:r>
      <w:r w:rsidR="009F7DA8" w:rsidRPr="00A137B2">
        <w:t>a</w:t>
      </w:r>
      <w:r w:rsidRPr="00A137B2">
        <w:t>), I interacted with student (b) and (c) throughout a couple of minut</w:t>
      </w:r>
      <w:r w:rsidR="00E971CD" w:rsidRPr="00A137B2">
        <w:t>e</w:t>
      </w:r>
      <w:r w:rsidRPr="00A137B2">
        <w:t>s of the</w:t>
      </w:r>
      <w:r w:rsidR="00E971CD" w:rsidRPr="00A137B2">
        <w:t xml:space="preserve">ir </w:t>
      </w:r>
      <w:r w:rsidRPr="00A137B2">
        <w:t>‘free play’ time. M</w:t>
      </w:r>
      <w:r w:rsidR="005A6265" w:rsidRPr="00A137B2">
        <w:t>eckley</w:t>
      </w:r>
      <w:r w:rsidRPr="00A137B2">
        <w:t xml:space="preserve"> (2002) states “play is child chosen, play is child invented, play is pretend but done as if the activity were real and play is fun”. With this in mind, both students (b) and (c) were ‘playing’</w:t>
      </w:r>
      <w:r w:rsidR="00E971CD" w:rsidRPr="00A137B2">
        <w:t xml:space="preserve"> an imaginary game</w:t>
      </w:r>
      <w:r w:rsidRPr="00A137B2">
        <w:t xml:space="preserve"> in an </w:t>
      </w:r>
      <w:r w:rsidR="004D266F" w:rsidRPr="00A137B2">
        <w:t>outdoor vet.</w:t>
      </w:r>
      <w:r w:rsidRPr="00A137B2">
        <w:t xml:space="preserve"> </w:t>
      </w:r>
      <w:r w:rsidR="004D266F" w:rsidRPr="00A137B2">
        <w:t xml:space="preserve">Due to the ‘multisensory’ outdoor environment the outdoors provide, enhanced learning was aiding their play.  Collins dictionary </w:t>
      </w:r>
      <w:r w:rsidR="009A31D8" w:rsidRPr="00A137B2">
        <w:t>(</w:t>
      </w:r>
      <w:r w:rsidR="005A6265" w:rsidRPr="00A137B2">
        <w:t>2020</w:t>
      </w:r>
      <w:r w:rsidR="009A31D8" w:rsidRPr="00A137B2">
        <w:t xml:space="preserve">) </w:t>
      </w:r>
      <w:r w:rsidR="004D266F" w:rsidRPr="00A137B2">
        <w:t>suggests “multisensory approaches are far more effective in learning than using only one”</w:t>
      </w:r>
      <w:r w:rsidR="00E971CD" w:rsidRPr="00A137B2">
        <w:t xml:space="preserve">, </w:t>
      </w:r>
      <w:r w:rsidR="00154AA3" w:rsidRPr="00A137B2">
        <w:t xml:space="preserve">This introduces new ways to aid learning. This can be through smell, sound, and feelings, whereas the traditional classroom set up doesn’t allow this to take place. Also, Children with learning difficulties such as, ADHD can benefit from outdoor learning due to them been free outdoors with less restraints there are no visual </w:t>
      </w:r>
      <w:r w:rsidR="008332D1" w:rsidRPr="00A137B2">
        <w:t>boundaries</w:t>
      </w:r>
      <w:r w:rsidR="00154AA3" w:rsidRPr="00A137B2">
        <w:t xml:space="preserve"> i.e. walls.</w:t>
      </w:r>
      <w:r w:rsidR="004D266F" w:rsidRPr="00A137B2">
        <w:t xml:space="preserve"> Therefore, </w:t>
      </w:r>
      <w:r w:rsidR="00272CFD" w:rsidRPr="00A137B2">
        <w:t xml:space="preserve">the placement of the vet needed to be outside in order to be most effective. </w:t>
      </w:r>
    </w:p>
    <w:p w14:paraId="5BD7FF5E" w14:textId="086CAC9E" w:rsidR="002F4BAF" w:rsidRPr="00A137B2" w:rsidRDefault="002F4BAF" w:rsidP="00A137B2">
      <w:pPr>
        <w:spacing w:line="360" w:lineRule="auto"/>
      </w:pPr>
    </w:p>
    <w:p w14:paraId="096D3521" w14:textId="77777777" w:rsidR="002F4BAF" w:rsidRPr="00A137B2" w:rsidRDefault="002F4BAF" w:rsidP="00A137B2">
      <w:pPr>
        <w:spacing w:line="360" w:lineRule="auto"/>
      </w:pPr>
      <w:r w:rsidRPr="00A137B2">
        <w:t xml:space="preserve">This school layout is very similar to that of ‘forest schools’ which originally came to the United Kingdom in 1993 by the early years department at Bridgewater college (Trout, 2004 cited in Knight, 2013). Forrest schools recognise that children should learn self-confidence and competence skills. Similarly, one of the Welsh foundation phase areas of development is ‘social and personal development, wellbeing and cultural diversity’.  </w:t>
      </w:r>
    </w:p>
    <w:p w14:paraId="4C26D95A" w14:textId="77777777" w:rsidR="002F4BAF" w:rsidRPr="00A137B2" w:rsidRDefault="002F4BAF" w:rsidP="00A137B2">
      <w:pPr>
        <w:spacing w:line="360" w:lineRule="auto"/>
      </w:pPr>
    </w:p>
    <w:p w14:paraId="58CC2BF5" w14:textId="59008CBA" w:rsidR="000E16BC" w:rsidRPr="00A137B2" w:rsidRDefault="008332D1" w:rsidP="00A137B2">
      <w:pPr>
        <w:spacing w:line="360" w:lineRule="auto"/>
      </w:pPr>
      <w:r w:rsidRPr="00A137B2">
        <w:t>Through the</w:t>
      </w:r>
      <w:r w:rsidR="000E16BC" w:rsidRPr="00A137B2">
        <w:t>ir</w:t>
      </w:r>
      <w:r w:rsidRPr="00A137B2">
        <w:t xml:space="preserve"> interaction</w:t>
      </w:r>
      <w:r w:rsidR="000E16BC" w:rsidRPr="00A137B2">
        <w:t xml:space="preserve"> with others during play, children are able to develop not only their physical competency, but their language development will be enhanced through the interaction and cooperation in their play.  </w:t>
      </w:r>
      <w:r w:rsidR="00C37E43" w:rsidRPr="00A137B2">
        <w:t xml:space="preserve">For example, whilst observing a child lead </w:t>
      </w:r>
      <w:r w:rsidR="002F4BAF" w:rsidRPr="00A137B2">
        <w:t xml:space="preserve">outdoor </w:t>
      </w:r>
      <w:r w:rsidR="00C37E43" w:rsidRPr="00A137B2">
        <w:t>darts activity session at school (a)</w:t>
      </w:r>
      <w:r w:rsidR="002F4BAF" w:rsidRPr="00A137B2">
        <w:t>,</w:t>
      </w:r>
      <w:r w:rsidR="00C37E43" w:rsidRPr="00A137B2">
        <w:t xml:space="preserve"> children were required to do addition in order to calculate the winner. Coupling language development with the physical makes play in the outdoor an effective learning environment. Maslow (1987) states that children often get deeply involved </w:t>
      </w:r>
      <w:r w:rsidR="00C37E43" w:rsidRPr="00A137B2">
        <w:lastRenderedPageBreak/>
        <w:t>in their play and motivation levels can be increased through ‘peak’ experience. However, Smith (1997) argues that the definitions of play suggest children experience fun and engaging experiences.  Smith (1997)</w:t>
      </w:r>
      <w:r w:rsidR="0023728C" w:rsidRPr="00A137B2">
        <w:t xml:space="preserve"> also</w:t>
      </w:r>
      <w:r w:rsidR="00C37E43" w:rsidRPr="00A137B2">
        <w:t xml:space="preserve"> </w:t>
      </w:r>
      <w:r w:rsidR="002F4BAF" w:rsidRPr="00A137B2">
        <w:t>highlights that there is no mention of children for whom play is not fun, or happy</w:t>
      </w:r>
      <w:r w:rsidR="0023728C" w:rsidRPr="00A137B2">
        <w:t>, which suggests there is no downside to play</w:t>
      </w:r>
      <w:r w:rsidR="002F4BAF" w:rsidRPr="00A137B2">
        <w:t xml:space="preserve">. </w:t>
      </w:r>
      <w:r w:rsidR="0023728C" w:rsidRPr="00A137B2">
        <w:t xml:space="preserve">However, </w:t>
      </w:r>
      <w:r w:rsidR="002F4BAF" w:rsidRPr="00A137B2">
        <w:t>Smith (199</w:t>
      </w:r>
      <w:r w:rsidR="000421E1" w:rsidRPr="00A137B2">
        <w:t>7</w:t>
      </w:r>
      <w:r w:rsidR="002F4BAF" w:rsidRPr="00A137B2">
        <w:t xml:space="preserve">) </w:t>
      </w:r>
      <w:r w:rsidR="0023728C" w:rsidRPr="00A137B2">
        <w:t>argues</w:t>
      </w:r>
      <w:r w:rsidR="002F4BAF" w:rsidRPr="00A137B2">
        <w:t xml:space="preserve"> that some children must be experiencing rejection, discomfort and alienation</w:t>
      </w:r>
      <w:r w:rsidR="0023728C" w:rsidRPr="00A137B2">
        <w:t xml:space="preserve"> and these could have a negative effect on children’s emotional wellbeing.</w:t>
      </w:r>
    </w:p>
    <w:p w14:paraId="625BAEF7" w14:textId="77777777" w:rsidR="000E16BC" w:rsidRPr="00A137B2" w:rsidRDefault="000E16BC" w:rsidP="00A137B2">
      <w:pPr>
        <w:spacing w:line="360" w:lineRule="auto"/>
      </w:pPr>
    </w:p>
    <w:p w14:paraId="336B6AAB" w14:textId="0AB951F7" w:rsidR="008332D1" w:rsidRPr="00A137B2" w:rsidRDefault="002F4BAF" w:rsidP="00A137B2">
      <w:pPr>
        <w:spacing w:line="360" w:lineRule="auto"/>
      </w:pPr>
      <w:r w:rsidRPr="00A137B2">
        <w:t>Using the multisensory environment of the outdoors</w:t>
      </w:r>
      <w:r w:rsidR="000421E1" w:rsidRPr="00A137B2">
        <w:t>,</w:t>
      </w:r>
      <w:r w:rsidRPr="00A137B2">
        <w:t xml:space="preserve"> teachers can use the different affordances of the outdoors and create</w:t>
      </w:r>
      <w:r w:rsidR="000421E1" w:rsidRPr="00A137B2">
        <w:t xml:space="preserve"> experiences with levels of ‘perceived risk’</w:t>
      </w:r>
      <w:r w:rsidRPr="00A137B2">
        <w:t xml:space="preserve"> for example, setting up a rope swing in a tree</w:t>
      </w:r>
      <w:r w:rsidR="000421E1" w:rsidRPr="00A137B2">
        <w:t xml:space="preserve"> in the school playground</w:t>
      </w:r>
      <w:r w:rsidRPr="00A137B2">
        <w:t xml:space="preserve">. </w:t>
      </w:r>
      <w:r w:rsidR="000421E1" w:rsidRPr="00A137B2">
        <w:t>As Maslow (1987) identifies</w:t>
      </w:r>
      <w:r w:rsidR="0023728C" w:rsidRPr="00A137B2">
        <w:t xml:space="preserve">, </w:t>
      </w:r>
      <w:r w:rsidR="000421E1" w:rsidRPr="00A137B2">
        <w:t>motivation levels increase through peak experiences. Therefore, the outdoors can be more beneficial to aid learning experiences</w:t>
      </w:r>
      <w:r w:rsidR="0023728C" w:rsidRPr="00A137B2">
        <w:t xml:space="preserve"> and increase children’s motivation</w:t>
      </w:r>
      <w:r w:rsidR="000421E1" w:rsidRPr="00A137B2">
        <w:t xml:space="preserve"> through the use of perceived risk</w:t>
      </w:r>
      <w:r w:rsidR="0023728C" w:rsidRPr="00A137B2">
        <w:t xml:space="preserve"> in the foundation phase</w:t>
      </w:r>
      <w:r w:rsidR="000421E1" w:rsidRPr="00A137B2">
        <w:t xml:space="preserve">. However, it is important to note that careful planning and considerations are made to ensure no harm is </w:t>
      </w:r>
      <w:r w:rsidR="00C13843" w:rsidRPr="00A137B2">
        <w:t xml:space="preserve">caused to the children, as its perceived risk. As this may affect the children’s physical literacy journey in a negative way. </w:t>
      </w:r>
    </w:p>
    <w:p w14:paraId="1E3DF39B" w14:textId="77777777" w:rsidR="009F7DA8" w:rsidRPr="00A137B2" w:rsidRDefault="009F7DA8" w:rsidP="00A137B2">
      <w:pPr>
        <w:spacing w:line="360" w:lineRule="auto"/>
      </w:pPr>
    </w:p>
    <w:p w14:paraId="6B15BF76" w14:textId="45D71D7B" w:rsidR="0000790B" w:rsidRPr="00A137B2" w:rsidRDefault="00C13843" w:rsidP="00A137B2">
      <w:pPr>
        <w:spacing w:line="360" w:lineRule="auto"/>
      </w:pPr>
      <w:r w:rsidRPr="00A137B2">
        <w:t>Park and Choi (2014) suggest the layout of the classroom has changed over time.</w:t>
      </w:r>
      <w:r w:rsidR="0026726D" w:rsidRPr="00A137B2">
        <w:t xml:space="preserve"> T</w:t>
      </w:r>
      <w:r w:rsidR="0000790B" w:rsidRPr="00A137B2">
        <w:t>he current</w:t>
      </w:r>
      <w:r w:rsidR="0023728C" w:rsidRPr="00A137B2">
        <w:t xml:space="preserve"> more recent </w:t>
      </w:r>
      <w:r w:rsidR="0000790B" w:rsidRPr="00A137B2">
        <w:t>classroom design is where the teacher is situated at the front of the classroom with the pupils sitting down facing towards the teacher. Sitting down too much can be a risk to your health (NHS, 2019). NHS (2019) further states “studies have linked being inactive with being overweight and obese, type 2 diabetes, some types of cancer and early death”</w:t>
      </w:r>
      <w:r w:rsidR="0026726D" w:rsidRPr="00A137B2">
        <w:t>. Therefore, the outdoor environment used in the foundation phase ensures that the children are actively learning. The outdoor environment is beneficial for generating positive physical and mental wellbeing, whereas, the indoor classroom is essentially set up to capture the children’s attention (Park and Choi, 2014).</w:t>
      </w:r>
      <w:r w:rsidR="00C941EB" w:rsidRPr="00A137B2">
        <w:t xml:space="preserve"> Whilst observing school (a) inside their classroom they were taking part in a yoga session. Yoga can be used to enhance physical and mental wellbeing. Yoga focuses on strength, flexibility and breathing (NHS, 2018). This session may have been more effective as it could have been enhanced further by using the multisensory environment of the outdoors.</w:t>
      </w:r>
    </w:p>
    <w:p w14:paraId="0D615A92" w14:textId="77777777" w:rsidR="00243413" w:rsidRPr="00A137B2" w:rsidRDefault="00243413" w:rsidP="00A137B2">
      <w:pPr>
        <w:spacing w:line="360" w:lineRule="auto"/>
        <w:rPr>
          <w:u w:val="single"/>
        </w:rPr>
      </w:pPr>
    </w:p>
    <w:p w14:paraId="7A978D6D" w14:textId="534BCC57" w:rsidR="004E0B9D" w:rsidRPr="00A137B2" w:rsidRDefault="000C0025" w:rsidP="00A137B2">
      <w:pPr>
        <w:spacing w:line="360" w:lineRule="auto"/>
      </w:pPr>
      <w:r w:rsidRPr="00A137B2">
        <w:t>In conclusion,</w:t>
      </w:r>
      <w:r w:rsidR="001F49DD" w:rsidRPr="00A137B2">
        <w:t xml:space="preserve"> using the two definitions of physical literacy, </w:t>
      </w:r>
      <w:r w:rsidR="004E0B9D" w:rsidRPr="00A137B2">
        <w:t>it</w:t>
      </w:r>
      <w:r w:rsidR="001F49DD" w:rsidRPr="00A137B2">
        <w:t xml:space="preserve"> is clear to see the </w:t>
      </w:r>
      <w:r w:rsidR="0069418C" w:rsidRPr="00A137B2">
        <w:t>i</w:t>
      </w:r>
      <w:r w:rsidR="00195A2D" w:rsidRPr="00A137B2">
        <w:t>nvolvement</w:t>
      </w:r>
      <w:r w:rsidR="001F49DD" w:rsidRPr="00A137B2">
        <w:t xml:space="preserve"> of the outdoors in the Welsh foundation phase </w:t>
      </w:r>
      <w:r w:rsidR="0069418C" w:rsidRPr="00A137B2">
        <w:t xml:space="preserve">is essential, when promoting the development of children’s physical literacy for their life course. </w:t>
      </w:r>
    </w:p>
    <w:p w14:paraId="2637A3D8" w14:textId="77777777" w:rsidR="004E0B9D" w:rsidRPr="00A137B2" w:rsidRDefault="004E0B9D" w:rsidP="00A137B2">
      <w:pPr>
        <w:spacing w:line="360" w:lineRule="auto"/>
      </w:pPr>
    </w:p>
    <w:p w14:paraId="3E76FAC5" w14:textId="2E70A611" w:rsidR="006C7B50" w:rsidRPr="00A137B2" w:rsidRDefault="0069418C" w:rsidP="00A137B2">
      <w:pPr>
        <w:spacing w:line="360" w:lineRule="auto"/>
      </w:pPr>
      <w:r w:rsidRPr="00A137B2">
        <w:lastRenderedPageBreak/>
        <w:t xml:space="preserve">From the different observations that have been made, </w:t>
      </w:r>
      <w:r w:rsidR="004E0B9D" w:rsidRPr="00A137B2">
        <w:t>it is clear to see the outdoor environment offers a range of different affordances which can be carefully introduced into the foundation phase sessions in order to boost physical development. Not only are there many affordances of the outdoor environment, but the multisensory nature of the outdoors contributes to the effectiveness of outdoor learning. This essay has used Bruner</w:t>
      </w:r>
      <w:r w:rsidR="00B558D5" w:rsidRPr="00A137B2">
        <w:t>’</w:t>
      </w:r>
      <w:r w:rsidR="004E0B9D" w:rsidRPr="00A137B2">
        <w:t xml:space="preserve">s </w:t>
      </w:r>
      <w:r w:rsidR="00824152" w:rsidRPr="00A137B2">
        <w:t>theory of cognitive development, to show how teachers and children in the foundation phase can use scaffolding to aid learning experiences. This essay has also considered some of the international influencers of the foundation phase, along with the</w:t>
      </w:r>
      <w:r w:rsidR="00A60C42" w:rsidRPr="00A137B2">
        <w:t xml:space="preserve"> critical</w:t>
      </w:r>
      <w:r w:rsidR="00195A2D" w:rsidRPr="00A137B2">
        <w:t xml:space="preserve"> </w:t>
      </w:r>
      <w:r w:rsidR="00824152" w:rsidRPr="00A137B2">
        <w:t xml:space="preserve">layout and design space of the indoor </w:t>
      </w:r>
      <w:r w:rsidR="00A60C42" w:rsidRPr="00A137B2">
        <w:t>classroom and</w:t>
      </w:r>
      <w:r w:rsidR="00824152" w:rsidRPr="00A137B2">
        <w:t xml:space="preserve"> compared it to the less traditional outdoor learning environment. </w:t>
      </w:r>
      <w:r w:rsidR="00A137B2" w:rsidRPr="00A137B2">
        <w:t>I believe that the use of outdoor environments is an essential asset, when trying to maximise the potential growth in any individual. Therefore, a consideration for the future is, should outdoor learning be introduced more regular in later stages of education?</w:t>
      </w:r>
    </w:p>
    <w:p w14:paraId="027328C7" w14:textId="2628589B" w:rsidR="00A60C42" w:rsidRDefault="00A60C42"/>
    <w:p w14:paraId="74DC046D" w14:textId="5FEC6B08" w:rsidR="00966DEC" w:rsidRPr="00966DEC" w:rsidRDefault="00966DEC">
      <w:pPr>
        <w:rPr>
          <w:sz w:val="28"/>
          <w:szCs w:val="28"/>
          <w:u w:val="single"/>
        </w:rPr>
      </w:pPr>
      <w:r w:rsidRPr="00966DEC">
        <w:rPr>
          <w:sz w:val="28"/>
          <w:szCs w:val="28"/>
          <w:u w:val="single"/>
        </w:rPr>
        <w:t xml:space="preserve">Word count: </w:t>
      </w:r>
      <w:r w:rsidR="00A137B2">
        <w:rPr>
          <w:sz w:val="28"/>
          <w:szCs w:val="28"/>
          <w:u w:val="single"/>
        </w:rPr>
        <w:t>2286</w:t>
      </w:r>
    </w:p>
    <w:p w14:paraId="59F37D18" w14:textId="77777777" w:rsidR="006C7B50" w:rsidRDefault="006C7B50">
      <w:pPr>
        <w:rPr>
          <w:u w:val="single"/>
        </w:rPr>
      </w:pPr>
    </w:p>
    <w:p w14:paraId="583190B8" w14:textId="77777777" w:rsidR="00966DEC" w:rsidRDefault="00966DEC">
      <w:pPr>
        <w:rPr>
          <w:u w:val="single"/>
        </w:rPr>
      </w:pPr>
    </w:p>
    <w:p w14:paraId="4006EC83" w14:textId="77777777" w:rsidR="00966DEC" w:rsidRDefault="00966DEC">
      <w:pPr>
        <w:rPr>
          <w:u w:val="single"/>
        </w:rPr>
      </w:pPr>
    </w:p>
    <w:p w14:paraId="3E41AF50" w14:textId="77777777" w:rsidR="00966DEC" w:rsidRDefault="00966DEC">
      <w:pPr>
        <w:rPr>
          <w:u w:val="single"/>
        </w:rPr>
      </w:pPr>
    </w:p>
    <w:p w14:paraId="129F2187" w14:textId="77777777" w:rsidR="00966DEC" w:rsidRDefault="00966DEC">
      <w:pPr>
        <w:rPr>
          <w:u w:val="single"/>
        </w:rPr>
      </w:pPr>
    </w:p>
    <w:p w14:paraId="11323094" w14:textId="77777777" w:rsidR="00966DEC" w:rsidRDefault="00966DEC">
      <w:pPr>
        <w:rPr>
          <w:u w:val="single"/>
        </w:rPr>
      </w:pPr>
    </w:p>
    <w:p w14:paraId="0574E15E" w14:textId="77777777" w:rsidR="00966DEC" w:rsidRDefault="00966DEC">
      <w:pPr>
        <w:rPr>
          <w:u w:val="single"/>
        </w:rPr>
      </w:pPr>
    </w:p>
    <w:p w14:paraId="5F07C043" w14:textId="77777777" w:rsidR="00966DEC" w:rsidRDefault="00966DEC">
      <w:pPr>
        <w:rPr>
          <w:u w:val="single"/>
        </w:rPr>
      </w:pPr>
    </w:p>
    <w:p w14:paraId="70233296" w14:textId="77777777" w:rsidR="00966DEC" w:rsidRDefault="00966DEC">
      <w:pPr>
        <w:rPr>
          <w:u w:val="single"/>
        </w:rPr>
      </w:pPr>
    </w:p>
    <w:p w14:paraId="4CA7AEAE" w14:textId="77777777" w:rsidR="003C0D11" w:rsidRDefault="003C0D11">
      <w:pPr>
        <w:rPr>
          <w:sz w:val="28"/>
          <w:szCs w:val="28"/>
          <w:u w:val="single"/>
        </w:rPr>
      </w:pPr>
    </w:p>
    <w:p w14:paraId="0D339340" w14:textId="77777777" w:rsidR="003C0D11" w:rsidRDefault="003C0D11">
      <w:pPr>
        <w:rPr>
          <w:sz w:val="28"/>
          <w:szCs w:val="28"/>
          <w:u w:val="single"/>
        </w:rPr>
      </w:pPr>
    </w:p>
    <w:p w14:paraId="6087CFA0" w14:textId="77777777" w:rsidR="003C0D11" w:rsidRDefault="003C0D11">
      <w:pPr>
        <w:rPr>
          <w:sz w:val="28"/>
          <w:szCs w:val="28"/>
          <w:u w:val="single"/>
        </w:rPr>
      </w:pPr>
    </w:p>
    <w:p w14:paraId="733B6B25" w14:textId="77777777" w:rsidR="003C0D11" w:rsidRDefault="003C0D11">
      <w:pPr>
        <w:rPr>
          <w:sz w:val="28"/>
          <w:szCs w:val="28"/>
          <w:u w:val="single"/>
        </w:rPr>
      </w:pPr>
    </w:p>
    <w:p w14:paraId="59E89EA0" w14:textId="77777777" w:rsidR="003C0D11" w:rsidRDefault="003C0D11">
      <w:pPr>
        <w:rPr>
          <w:sz w:val="28"/>
          <w:szCs w:val="28"/>
          <w:u w:val="single"/>
        </w:rPr>
      </w:pPr>
    </w:p>
    <w:p w14:paraId="29367BFA" w14:textId="77777777" w:rsidR="003C0D11" w:rsidRDefault="003C0D11">
      <w:pPr>
        <w:rPr>
          <w:sz w:val="28"/>
          <w:szCs w:val="28"/>
          <w:u w:val="single"/>
        </w:rPr>
      </w:pPr>
    </w:p>
    <w:p w14:paraId="4A92CE38" w14:textId="77777777" w:rsidR="003C0D11" w:rsidRDefault="003C0D11">
      <w:pPr>
        <w:rPr>
          <w:sz w:val="28"/>
          <w:szCs w:val="28"/>
          <w:u w:val="single"/>
        </w:rPr>
      </w:pPr>
    </w:p>
    <w:p w14:paraId="387ED616" w14:textId="77777777" w:rsidR="003C0D11" w:rsidRDefault="003C0D11">
      <w:pPr>
        <w:rPr>
          <w:sz w:val="28"/>
          <w:szCs w:val="28"/>
          <w:u w:val="single"/>
        </w:rPr>
      </w:pPr>
    </w:p>
    <w:p w14:paraId="7D7886EE" w14:textId="77777777" w:rsidR="003C0D11" w:rsidRDefault="003C0D11">
      <w:pPr>
        <w:rPr>
          <w:sz w:val="28"/>
          <w:szCs w:val="28"/>
          <w:u w:val="single"/>
        </w:rPr>
      </w:pPr>
    </w:p>
    <w:p w14:paraId="2BBC593C" w14:textId="77777777" w:rsidR="003C0D11" w:rsidRDefault="003C0D11">
      <w:pPr>
        <w:rPr>
          <w:sz w:val="28"/>
          <w:szCs w:val="28"/>
          <w:u w:val="single"/>
        </w:rPr>
      </w:pPr>
    </w:p>
    <w:p w14:paraId="77148EBE" w14:textId="77777777" w:rsidR="003C0D11" w:rsidRDefault="003C0D11">
      <w:pPr>
        <w:rPr>
          <w:sz w:val="28"/>
          <w:szCs w:val="28"/>
          <w:u w:val="single"/>
        </w:rPr>
      </w:pPr>
    </w:p>
    <w:p w14:paraId="3F77B16C" w14:textId="77777777" w:rsidR="003C0D11" w:rsidRDefault="003C0D11">
      <w:pPr>
        <w:rPr>
          <w:sz w:val="28"/>
          <w:szCs w:val="28"/>
          <w:u w:val="single"/>
        </w:rPr>
      </w:pPr>
    </w:p>
    <w:p w14:paraId="02D2E886" w14:textId="77777777" w:rsidR="003C0D11" w:rsidRDefault="003C0D11">
      <w:pPr>
        <w:rPr>
          <w:sz w:val="28"/>
          <w:szCs w:val="28"/>
          <w:u w:val="single"/>
        </w:rPr>
      </w:pPr>
    </w:p>
    <w:p w14:paraId="55CE3FC3" w14:textId="77777777" w:rsidR="003C0D11" w:rsidRDefault="003C0D11">
      <w:pPr>
        <w:rPr>
          <w:sz w:val="28"/>
          <w:szCs w:val="28"/>
          <w:u w:val="single"/>
        </w:rPr>
      </w:pPr>
    </w:p>
    <w:p w14:paraId="5B68B313" w14:textId="77777777" w:rsidR="003C0D11" w:rsidRDefault="003C0D11">
      <w:pPr>
        <w:rPr>
          <w:sz w:val="28"/>
          <w:szCs w:val="28"/>
          <w:u w:val="single"/>
        </w:rPr>
      </w:pPr>
    </w:p>
    <w:p w14:paraId="62540351" w14:textId="77777777" w:rsidR="003C0D11" w:rsidRDefault="003C0D11">
      <w:pPr>
        <w:rPr>
          <w:sz w:val="28"/>
          <w:szCs w:val="28"/>
          <w:u w:val="single"/>
        </w:rPr>
      </w:pPr>
    </w:p>
    <w:p w14:paraId="1FE086A3" w14:textId="77777777" w:rsidR="003C0D11" w:rsidRDefault="003C0D11">
      <w:pPr>
        <w:rPr>
          <w:sz w:val="28"/>
          <w:szCs w:val="28"/>
          <w:u w:val="single"/>
        </w:rPr>
      </w:pPr>
    </w:p>
    <w:p w14:paraId="3FC62086" w14:textId="77777777" w:rsidR="003C0D11" w:rsidRDefault="003C0D11">
      <w:pPr>
        <w:rPr>
          <w:sz w:val="28"/>
          <w:szCs w:val="28"/>
          <w:u w:val="single"/>
        </w:rPr>
      </w:pPr>
    </w:p>
    <w:p w14:paraId="0A2AB2E5" w14:textId="0399D67D" w:rsidR="00860CA0" w:rsidRPr="00966DEC" w:rsidRDefault="004F2F08">
      <w:pPr>
        <w:rPr>
          <w:sz w:val="28"/>
          <w:szCs w:val="28"/>
          <w:u w:val="single"/>
        </w:rPr>
      </w:pPr>
      <w:bookmarkStart w:id="0" w:name="_GoBack"/>
      <w:bookmarkEnd w:id="0"/>
      <w:r w:rsidRPr="00966DEC">
        <w:rPr>
          <w:sz w:val="28"/>
          <w:szCs w:val="28"/>
          <w:u w:val="single"/>
        </w:rPr>
        <w:lastRenderedPageBreak/>
        <w:t>Reference list:</w:t>
      </w:r>
    </w:p>
    <w:p w14:paraId="10BDA09B" w14:textId="77777777" w:rsidR="00966DEC" w:rsidRDefault="00966DEC" w:rsidP="00B558D5">
      <w:pPr>
        <w:rPr>
          <w:color w:val="000000" w:themeColor="text1"/>
        </w:rPr>
      </w:pPr>
    </w:p>
    <w:p w14:paraId="29D0E297" w14:textId="26FF2B2E" w:rsidR="00966DEC" w:rsidRPr="00A137B2" w:rsidRDefault="00966DEC" w:rsidP="00B558D5">
      <w:pPr>
        <w:rPr>
          <w:color w:val="000000"/>
        </w:rPr>
      </w:pPr>
      <w:r w:rsidRPr="00A137B2">
        <w:rPr>
          <w:color w:val="000000"/>
        </w:rPr>
        <w:t>Bruner (1915 - 2016) Hand out given in lectures 12</w:t>
      </w:r>
      <w:r w:rsidRPr="00A137B2">
        <w:rPr>
          <w:color w:val="000000"/>
          <w:vertAlign w:val="superscript"/>
        </w:rPr>
        <w:t>th</w:t>
      </w:r>
      <w:r w:rsidRPr="00A137B2">
        <w:rPr>
          <w:color w:val="000000"/>
        </w:rPr>
        <w:t xml:space="preserve"> December 2019, by Davies. UWTSD.</w:t>
      </w:r>
    </w:p>
    <w:p w14:paraId="0C3B05E3" w14:textId="77777777" w:rsidR="00966DEC" w:rsidRPr="00A137B2" w:rsidRDefault="00966DEC" w:rsidP="007A0549"/>
    <w:p w14:paraId="4D917F1D" w14:textId="115886E0" w:rsidR="00966DEC" w:rsidRPr="00A137B2" w:rsidRDefault="00966DEC" w:rsidP="007A0549">
      <w:r w:rsidRPr="00A137B2">
        <w:t xml:space="preserve">Collins Dictionary (2020) Available at: </w:t>
      </w:r>
      <w:hyperlink r:id="rId9" w:history="1">
        <w:r w:rsidRPr="00A137B2">
          <w:rPr>
            <w:rStyle w:val="Hyperlink"/>
          </w:rPr>
          <w:t>https://www.collinsdictionary.com/dictionary/english/multisensory</w:t>
        </w:r>
      </w:hyperlink>
      <w:r w:rsidRPr="00A137B2">
        <w:t xml:space="preserve"> (Accessed: 8</w:t>
      </w:r>
      <w:r w:rsidRPr="00A137B2">
        <w:rPr>
          <w:vertAlign w:val="superscript"/>
        </w:rPr>
        <w:t>th</w:t>
      </w:r>
      <w:r w:rsidRPr="00A137B2">
        <w:t xml:space="preserve"> January 2020).</w:t>
      </w:r>
    </w:p>
    <w:p w14:paraId="51EB3C44" w14:textId="77777777" w:rsidR="00966DEC" w:rsidRPr="00A137B2" w:rsidRDefault="00966DEC" w:rsidP="00881D95"/>
    <w:p w14:paraId="61C66794" w14:textId="4F5D8605" w:rsidR="00966DEC" w:rsidRPr="00A137B2" w:rsidRDefault="00966DEC" w:rsidP="00881D95">
      <w:r w:rsidRPr="00A137B2">
        <w:t xml:space="preserve">Dudley, D (2015) </w:t>
      </w:r>
      <w:r w:rsidRPr="00A137B2">
        <w:rPr>
          <w:color w:val="111111"/>
        </w:rPr>
        <w:t>A Conceptual Model of Observed Physical Literacy. Available at:</w:t>
      </w:r>
      <w:r w:rsidRPr="00A137B2">
        <w:rPr>
          <w:b/>
          <w:bCs/>
          <w:color w:val="111111"/>
        </w:rPr>
        <w:t xml:space="preserve"> </w:t>
      </w:r>
      <w:hyperlink r:id="rId10" w:history="1">
        <w:r w:rsidRPr="00A137B2">
          <w:rPr>
            <w:color w:val="0000FF"/>
            <w:u w:val="single"/>
          </w:rPr>
          <w:t>https://www.researchgate.net/publication/281750759_A_Conceptual_Model_of_Observed_Physical_Literacy</w:t>
        </w:r>
      </w:hyperlink>
      <w:r w:rsidRPr="00A137B2">
        <w:t xml:space="preserve"> (Accessed: 7</w:t>
      </w:r>
      <w:r w:rsidRPr="00A137B2">
        <w:rPr>
          <w:vertAlign w:val="superscript"/>
        </w:rPr>
        <w:t>th</w:t>
      </w:r>
      <w:r w:rsidRPr="00A137B2">
        <w:t xml:space="preserve"> January 2020).</w:t>
      </w:r>
    </w:p>
    <w:p w14:paraId="1FFFF867" w14:textId="77777777" w:rsidR="00966DEC" w:rsidRPr="00A137B2" w:rsidRDefault="00966DEC" w:rsidP="00B558D5"/>
    <w:p w14:paraId="13809620" w14:textId="4873DD5C" w:rsidR="00966DEC" w:rsidRPr="00A137B2" w:rsidRDefault="00966DEC" w:rsidP="00B558D5">
      <w:r w:rsidRPr="00A137B2">
        <w:t>Fjortoft, I  (2001) Available at:</w:t>
      </w:r>
      <w:r w:rsidRPr="00A137B2">
        <w:t xml:space="preserve"> </w:t>
      </w:r>
      <w:hyperlink r:id="rId11" w:history="1">
        <w:r w:rsidRPr="00A137B2">
          <w:rPr>
            <w:rStyle w:val="Hyperlink"/>
          </w:rPr>
          <w:t>http://www.imaginationplayground.com/images/content/3/0/3002/The-Natural-Environment-As-A-Playground-For-Children-The-Impac.pdf</w:t>
        </w:r>
      </w:hyperlink>
      <w:r w:rsidRPr="00A137B2">
        <w:t xml:space="preserve"> (Accessed: 9</w:t>
      </w:r>
      <w:r w:rsidRPr="00A137B2">
        <w:rPr>
          <w:vertAlign w:val="superscript"/>
        </w:rPr>
        <w:t>th</w:t>
      </w:r>
      <w:r w:rsidRPr="00A137B2">
        <w:t xml:space="preserve"> January 2020).</w:t>
      </w:r>
    </w:p>
    <w:p w14:paraId="44BE86C4" w14:textId="77777777" w:rsidR="00966DEC" w:rsidRPr="00A137B2" w:rsidRDefault="00966DEC" w:rsidP="00945D22"/>
    <w:p w14:paraId="470BF8AE" w14:textId="39E94310" w:rsidR="00966DEC" w:rsidRPr="00A137B2" w:rsidRDefault="00966DEC" w:rsidP="00945D22">
      <w:r w:rsidRPr="00A137B2">
        <w:t xml:space="preserve">Gibson, J. (1986) </w:t>
      </w:r>
      <w:r w:rsidRPr="00A137B2">
        <w:rPr>
          <w:i/>
          <w:iCs/>
        </w:rPr>
        <w:t>The ecological approach to visual perception</w:t>
      </w:r>
      <w:r w:rsidRPr="00A137B2">
        <w:t xml:space="preserve">. USA: Erlbaum. </w:t>
      </w:r>
    </w:p>
    <w:p w14:paraId="5BFB702C" w14:textId="77777777" w:rsidR="00966DEC" w:rsidRPr="00A137B2" w:rsidRDefault="00966DEC" w:rsidP="007A0549"/>
    <w:p w14:paraId="315007C0" w14:textId="39A26B67" w:rsidR="00966DEC" w:rsidRPr="00A137B2" w:rsidRDefault="00966DEC" w:rsidP="007A0549">
      <w:r w:rsidRPr="00A137B2">
        <w:t xml:space="preserve">Knight, S. (2013) </w:t>
      </w:r>
      <w:r w:rsidRPr="00A137B2">
        <w:rPr>
          <w:i/>
          <w:iCs/>
        </w:rPr>
        <w:t>Forest School and Outdoor Learning in the Early Years</w:t>
      </w:r>
      <w:r w:rsidRPr="00A137B2">
        <w:t>. 2</w:t>
      </w:r>
      <w:r w:rsidRPr="00A137B2">
        <w:rPr>
          <w:vertAlign w:val="superscript"/>
        </w:rPr>
        <w:t>nd</w:t>
      </w:r>
      <w:r w:rsidRPr="00A137B2">
        <w:t xml:space="preserve"> Edition. London. SAGE.</w:t>
      </w:r>
    </w:p>
    <w:p w14:paraId="41B823D0" w14:textId="77777777" w:rsidR="00966DEC" w:rsidRPr="00A137B2" w:rsidRDefault="00966DEC" w:rsidP="007A0549"/>
    <w:p w14:paraId="664610BD" w14:textId="579CE8F9" w:rsidR="00966DEC" w:rsidRPr="00A137B2" w:rsidRDefault="00966DEC" w:rsidP="007A0549">
      <w:pPr>
        <w:rPr>
          <w:color w:val="000000"/>
        </w:rPr>
      </w:pPr>
      <w:r w:rsidRPr="00A137B2">
        <w:t xml:space="preserve">Maslow (1987) </w:t>
      </w:r>
      <w:r w:rsidRPr="00A137B2">
        <w:rPr>
          <w:color w:val="000000"/>
        </w:rPr>
        <w:t>Hand out given in lectures 12</w:t>
      </w:r>
      <w:r w:rsidRPr="00A137B2">
        <w:rPr>
          <w:color w:val="000000"/>
          <w:vertAlign w:val="superscript"/>
        </w:rPr>
        <w:t>th</w:t>
      </w:r>
      <w:r w:rsidRPr="00A137B2">
        <w:rPr>
          <w:color w:val="000000"/>
        </w:rPr>
        <w:t xml:space="preserve"> December 2019, by Davies. UWTSD.</w:t>
      </w:r>
    </w:p>
    <w:p w14:paraId="286B4DD0" w14:textId="77777777" w:rsidR="00966DEC" w:rsidRPr="00A137B2" w:rsidRDefault="00966DEC" w:rsidP="00B558D5"/>
    <w:p w14:paraId="28FD0125" w14:textId="7B99D568" w:rsidR="00966DEC" w:rsidRPr="00A137B2" w:rsidRDefault="00966DEC" w:rsidP="00B558D5">
      <w:r w:rsidRPr="00A137B2">
        <w:t xml:space="preserve">Meckley (2002) </w:t>
      </w:r>
      <w:r w:rsidRPr="00A137B2">
        <w:rPr>
          <w:color w:val="000000"/>
        </w:rPr>
        <w:t>Hand out given in lectures 12</w:t>
      </w:r>
      <w:r w:rsidRPr="00A137B2">
        <w:rPr>
          <w:color w:val="000000"/>
          <w:vertAlign w:val="superscript"/>
        </w:rPr>
        <w:t>th</w:t>
      </w:r>
      <w:r w:rsidRPr="00A137B2">
        <w:rPr>
          <w:color w:val="000000"/>
        </w:rPr>
        <w:t xml:space="preserve"> December 2019, by Davies. UWTSD.</w:t>
      </w:r>
    </w:p>
    <w:p w14:paraId="65251E4F" w14:textId="77777777" w:rsidR="00966DEC" w:rsidRPr="00A137B2" w:rsidRDefault="00966DEC" w:rsidP="005A6265">
      <w:pPr>
        <w:rPr>
          <w:color w:val="000000"/>
        </w:rPr>
      </w:pPr>
    </w:p>
    <w:p w14:paraId="0D21C428" w14:textId="56A463E9" w:rsidR="00966DEC" w:rsidRPr="00A137B2" w:rsidRDefault="00966DEC" w:rsidP="005A6265">
      <w:pPr>
        <w:rPr>
          <w:color w:val="000000"/>
        </w:rPr>
      </w:pPr>
      <w:r w:rsidRPr="00A137B2">
        <w:rPr>
          <w:color w:val="000000"/>
        </w:rPr>
        <w:t>Ministry of Education (1996) ‘Te Whariki Early Childhood Curriculum’ Wellington: Ministry of Education.</w:t>
      </w:r>
    </w:p>
    <w:p w14:paraId="5571E508" w14:textId="77777777" w:rsidR="00966DEC" w:rsidRPr="00A137B2" w:rsidRDefault="00966DEC" w:rsidP="007A0549"/>
    <w:p w14:paraId="636EF298" w14:textId="5C08B76E" w:rsidR="00966DEC" w:rsidRPr="00A137B2" w:rsidRDefault="00966DEC" w:rsidP="007A0549">
      <w:r w:rsidRPr="00A137B2">
        <w:t xml:space="preserve">NHS (2018) Available at: </w:t>
      </w:r>
      <w:hyperlink r:id="rId12" w:history="1">
        <w:r w:rsidRPr="00A137B2">
          <w:rPr>
            <w:rStyle w:val="Hyperlink"/>
          </w:rPr>
          <w:t>https://www.nhs.uk/live-well/exercise/guide-to-yoga/</w:t>
        </w:r>
      </w:hyperlink>
      <w:r w:rsidRPr="00A137B2">
        <w:t xml:space="preserve"> (Accessed: 10</w:t>
      </w:r>
      <w:r w:rsidRPr="00A137B2">
        <w:rPr>
          <w:vertAlign w:val="superscript"/>
        </w:rPr>
        <w:t>th</w:t>
      </w:r>
      <w:r w:rsidRPr="00A137B2">
        <w:t xml:space="preserve"> January 2020).</w:t>
      </w:r>
    </w:p>
    <w:p w14:paraId="0B8F8550" w14:textId="77777777" w:rsidR="00966DEC" w:rsidRPr="00A137B2" w:rsidRDefault="00966DEC" w:rsidP="007A0549"/>
    <w:p w14:paraId="325D96AC" w14:textId="0D6C373B" w:rsidR="00966DEC" w:rsidRPr="00A137B2" w:rsidRDefault="00966DEC" w:rsidP="007A0549">
      <w:r w:rsidRPr="00A137B2">
        <w:t xml:space="preserve">NHS (2019) Available at: </w:t>
      </w:r>
      <w:hyperlink r:id="rId13" w:history="1">
        <w:r w:rsidRPr="00A137B2">
          <w:rPr>
            <w:rStyle w:val="Hyperlink"/>
          </w:rPr>
          <w:t>https://www.nhs.uk/live-well/exercise/why-sitting-too-much-is-bad-for-us/</w:t>
        </w:r>
      </w:hyperlink>
      <w:r w:rsidRPr="00A137B2">
        <w:t xml:space="preserve"> (Accessed: 10</w:t>
      </w:r>
      <w:r w:rsidRPr="00A137B2">
        <w:rPr>
          <w:vertAlign w:val="superscript"/>
        </w:rPr>
        <w:t>th</w:t>
      </w:r>
      <w:r w:rsidRPr="00A137B2">
        <w:t xml:space="preserve"> January 2020).</w:t>
      </w:r>
    </w:p>
    <w:p w14:paraId="630566B0" w14:textId="77777777" w:rsidR="00966DEC" w:rsidRPr="00A137B2" w:rsidRDefault="00966DEC" w:rsidP="007A0549"/>
    <w:p w14:paraId="4B6A1C13" w14:textId="1BFA0E5A" w:rsidR="00966DEC" w:rsidRPr="00A137B2" w:rsidRDefault="00966DEC" w:rsidP="007A0549">
      <w:r w:rsidRPr="00A137B2">
        <w:t xml:space="preserve">Park, E and Choi, B (2014) Available at: </w:t>
      </w:r>
      <w:hyperlink r:id="rId14" w:history="1">
        <w:r w:rsidRPr="00A137B2">
          <w:rPr>
            <w:rStyle w:val="Hyperlink"/>
          </w:rPr>
          <w:t>https://link.springer.com/article/10.1007/s10734-014-9742-0</w:t>
        </w:r>
      </w:hyperlink>
      <w:r w:rsidRPr="00A137B2">
        <w:t xml:space="preserve"> (Accessed: 9</w:t>
      </w:r>
      <w:r w:rsidRPr="00A137B2">
        <w:rPr>
          <w:vertAlign w:val="superscript"/>
        </w:rPr>
        <w:t>th</w:t>
      </w:r>
      <w:r w:rsidRPr="00A137B2">
        <w:t xml:space="preserve"> January 2020).</w:t>
      </w:r>
    </w:p>
    <w:p w14:paraId="23FAA5F8" w14:textId="77777777" w:rsidR="00966DEC" w:rsidRPr="00A137B2" w:rsidRDefault="00966DEC" w:rsidP="00B558D5">
      <w:pPr>
        <w:rPr>
          <w:color w:val="000000" w:themeColor="text1"/>
        </w:rPr>
      </w:pPr>
    </w:p>
    <w:p w14:paraId="40C3EBB4" w14:textId="61415F87" w:rsidR="00966DEC" w:rsidRPr="00A137B2" w:rsidRDefault="00966DEC" w:rsidP="00B558D5">
      <w:r w:rsidRPr="00A137B2">
        <w:rPr>
          <w:color w:val="000000" w:themeColor="text1"/>
        </w:rPr>
        <w:t xml:space="preserve">Porges, S and Furman, S (2011) Available at: </w:t>
      </w:r>
      <w:hyperlink r:id="rId15" w:history="1">
        <w:r w:rsidRPr="00A137B2">
          <w:rPr>
            <w:color w:val="0000FF"/>
            <w:u w:val="single"/>
          </w:rPr>
          <w:t>https://onlinelibrary.wiley.com/doi/full/10.1002/icd.688</w:t>
        </w:r>
      </w:hyperlink>
      <w:r w:rsidRPr="00A137B2">
        <w:t xml:space="preserve"> (Accessed: 7</w:t>
      </w:r>
      <w:r w:rsidRPr="00A137B2">
        <w:rPr>
          <w:vertAlign w:val="superscript"/>
        </w:rPr>
        <w:t>th</w:t>
      </w:r>
      <w:r w:rsidRPr="00A137B2">
        <w:t xml:space="preserve"> January 2020).</w:t>
      </w:r>
    </w:p>
    <w:p w14:paraId="4F0B6AC3" w14:textId="77777777" w:rsidR="00966DEC" w:rsidRPr="00A137B2" w:rsidRDefault="00966DEC" w:rsidP="00B558D5">
      <w:pPr>
        <w:tabs>
          <w:tab w:val="left" w:pos="3733"/>
        </w:tabs>
        <w:rPr>
          <w:color w:val="000000"/>
        </w:rPr>
      </w:pPr>
    </w:p>
    <w:p w14:paraId="37363A53" w14:textId="0995E5FA" w:rsidR="00966DEC" w:rsidRPr="00A137B2" w:rsidRDefault="00966DEC" w:rsidP="00B558D5">
      <w:pPr>
        <w:tabs>
          <w:tab w:val="left" w:pos="3733"/>
        </w:tabs>
        <w:rPr>
          <w:color w:val="000000"/>
        </w:rPr>
      </w:pPr>
      <w:r w:rsidRPr="00A137B2">
        <w:rPr>
          <w:color w:val="000000"/>
        </w:rPr>
        <w:t xml:space="preserve">Skip Cymru (2016) </w:t>
      </w:r>
      <w:r w:rsidRPr="00A137B2">
        <w:rPr>
          <w:i/>
          <w:iCs/>
          <w:color w:val="000000"/>
        </w:rPr>
        <w:t>Skip Cymru.</w:t>
      </w:r>
      <w:r w:rsidRPr="00A137B2">
        <w:rPr>
          <w:color w:val="000000"/>
        </w:rPr>
        <w:t xml:space="preserve"> Wales Academy for Physical Literacy. UWTSD.</w:t>
      </w:r>
    </w:p>
    <w:p w14:paraId="4E646594" w14:textId="77777777" w:rsidR="00966DEC" w:rsidRPr="00A137B2" w:rsidRDefault="00966DEC" w:rsidP="007A0549">
      <w:pPr>
        <w:rPr>
          <w:color w:val="000000"/>
        </w:rPr>
      </w:pPr>
    </w:p>
    <w:p w14:paraId="36684524" w14:textId="0D36C7A6" w:rsidR="00966DEC" w:rsidRPr="00A137B2" w:rsidRDefault="00966DEC" w:rsidP="007A0549">
      <w:r w:rsidRPr="00A137B2">
        <w:rPr>
          <w:color w:val="000000"/>
        </w:rPr>
        <w:t>Smith (1997) Hand out given in lectures 12</w:t>
      </w:r>
      <w:r w:rsidRPr="00A137B2">
        <w:rPr>
          <w:color w:val="000000"/>
          <w:vertAlign w:val="superscript"/>
        </w:rPr>
        <w:t>th</w:t>
      </w:r>
      <w:r w:rsidRPr="00A137B2">
        <w:rPr>
          <w:color w:val="000000"/>
        </w:rPr>
        <w:t xml:space="preserve"> December 2019, by Davies. UWTSD.</w:t>
      </w:r>
    </w:p>
    <w:p w14:paraId="2E5A9A5B" w14:textId="77777777" w:rsidR="00966DEC" w:rsidRPr="00A137B2" w:rsidRDefault="00966DEC" w:rsidP="00FD709C"/>
    <w:p w14:paraId="59313863" w14:textId="7C99ABA4" w:rsidR="00966DEC" w:rsidRPr="00A137B2" w:rsidRDefault="00966DEC" w:rsidP="00FD709C">
      <w:r w:rsidRPr="00A137B2">
        <w:t xml:space="preserve">Understood (2020) Available at: </w:t>
      </w:r>
      <w:hyperlink r:id="rId16" w:history="1">
        <w:r w:rsidRPr="00A137B2">
          <w:rPr>
            <w:color w:val="0000FF"/>
            <w:u w:val="single"/>
          </w:rPr>
          <w:t>https://www.understood.org/en/learning-thinking-differences/child-learning-disabilities/movement-coordination-issues/all-about-fine-motor-skills</w:t>
        </w:r>
      </w:hyperlink>
      <w:r w:rsidRPr="00A137B2">
        <w:t xml:space="preserve"> (Accessed: 8</w:t>
      </w:r>
      <w:r w:rsidRPr="00A137B2">
        <w:rPr>
          <w:vertAlign w:val="superscript"/>
        </w:rPr>
        <w:t>th</w:t>
      </w:r>
      <w:r w:rsidRPr="00A137B2">
        <w:t xml:space="preserve"> January 2020).</w:t>
      </w:r>
    </w:p>
    <w:p w14:paraId="0E989B6C" w14:textId="77777777" w:rsidR="00966DEC" w:rsidRPr="00A137B2" w:rsidRDefault="00966DEC" w:rsidP="00966DEC"/>
    <w:p w14:paraId="504D24A7" w14:textId="64E05E90" w:rsidR="00966DEC" w:rsidRPr="00A137B2" w:rsidRDefault="00966DEC" w:rsidP="00966DEC">
      <w:r w:rsidRPr="00A137B2">
        <w:lastRenderedPageBreak/>
        <w:t xml:space="preserve">Video (a) (2019) Available at: </w:t>
      </w:r>
      <w:hyperlink r:id="rId17" w:history="1">
        <w:r w:rsidRPr="00A137B2">
          <w:rPr>
            <w:rStyle w:val="Hyperlink"/>
          </w:rPr>
          <w:t>https://www.youtube.com/watch?v=8YLhtCvnL38&amp;list=PL9UGnyrcd3cLYd3d1jwQnNjLAh1JqZM2L&amp;index=13&amp;t=0s</w:t>
        </w:r>
      </w:hyperlink>
      <w:r w:rsidRPr="00A137B2">
        <w:t xml:space="preserve"> (Accessed: 11</w:t>
      </w:r>
      <w:r w:rsidRPr="00A137B2">
        <w:rPr>
          <w:vertAlign w:val="superscript"/>
        </w:rPr>
        <w:t>th</w:t>
      </w:r>
      <w:r w:rsidRPr="00A137B2">
        <w:t xml:space="preserve"> January 2020).</w:t>
      </w:r>
    </w:p>
    <w:p w14:paraId="05C8C9E5" w14:textId="77777777" w:rsidR="00966DEC" w:rsidRPr="00A137B2" w:rsidRDefault="00966DEC" w:rsidP="00966DEC"/>
    <w:p w14:paraId="3A83E9B8" w14:textId="0F8F414C" w:rsidR="00966DEC" w:rsidRPr="00A137B2" w:rsidRDefault="00966DEC" w:rsidP="00966DEC">
      <w:r w:rsidRPr="00A137B2">
        <w:t xml:space="preserve">Video clips 1/22 playlist (2019) Available at: </w:t>
      </w:r>
      <w:hyperlink r:id="rId18" w:history="1">
        <w:r w:rsidRPr="00A137B2">
          <w:rPr>
            <w:rStyle w:val="Hyperlink"/>
          </w:rPr>
          <w:t>https://www.youtube.com/playlist?list=PL9UGnyrcd3cLYd3d1jwQnNjLAh1JqZM2L</w:t>
        </w:r>
      </w:hyperlink>
      <w:r w:rsidRPr="00A137B2">
        <w:t xml:space="preserve"> (Accessed: 11</w:t>
      </w:r>
      <w:r w:rsidRPr="00A137B2">
        <w:rPr>
          <w:vertAlign w:val="superscript"/>
        </w:rPr>
        <w:t>th</w:t>
      </w:r>
      <w:r w:rsidRPr="00A137B2">
        <w:t xml:space="preserve"> January 2020). </w:t>
      </w:r>
    </w:p>
    <w:p w14:paraId="31D28E55" w14:textId="77777777" w:rsidR="00966DEC" w:rsidRPr="00A137B2" w:rsidRDefault="00966DEC" w:rsidP="00844165"/>
    <w:p w14:paraId="71AA0385" w14:textId="02F5FC09" w:rsidR="00966DEC" w:rsidRPr="00A137B2" w:rsidRDefault="00966DEC" w:rsidP="00844165">
      <w:r w:rsidRPr="00A137B2">
        <w:t xml:space="preserve">Welsh Government (2012) Available at: </w:t>
      </w:r>
      <w:hyperlink r:id="rId19" w:history="1">
        <w:r w:rsidRPr="00A137B2">
          <w:rPr>
            <w:color w:val="0000FF"/>
            <w:u w:val="single"/>
          </w:rPr>
          <w:t>https://dera.ioe.ac.uk/18414/20/130318-evaluating-foundation-phase-policy-logic-model-programme-theor</w:t>
        </w:r>
        <w:r w:rsidRPr="00A137B2">
          <w:rPr>
            <w:color w:val="0000FF"/>
            <w:u w:val="single"/>
          </w:rPr>
          <w:t>y</w:t>
        </w:r>
        <w:r w:rsidRPr="00A137B2">
          <w:rPr>
            <w:color w:val="0000FF"/>
            <w:u w:val="single"/>
          </w:rPr>
          <w:t>-en_Redacted.pdf</w:t>
        </w:r>
      </w:hyperlink>
      <w:r w:rsidRPr="00A137B2">
        <w:t xml:space="preserve"> (Accessed: 7</w:t>
      </w:r>
      <w:r w:rsidRPr="00A137B2">
        <w:rPr>
          <w:vertAlign w:val="superscript"/>
        </w:rPr>
        <w:t>th</w:t>
      </w:r>
      <w:r w:rsidRPr="00A137B2">
        <w:t xml:space="preserve"> January 2020).</w:t>
      </w:r>
    </w:p>
    <w:p w14:paraId="4039160A" w14:textId="77777777" w:rsidR="00966DEC" w:rsidRPr="00A137B2" w:rsidRDefault="00966DEC" w:rsidP="00881D95">
      <w:pPr>
        <w:pStyle w:val="Heading1"/>
        <w:spacing w:before="0" w:beforeAutospacing="0" w:after="375" w:afterAutospacing="0"/>
        <w:rPr>
          <w:b w:val="0"/>
          <w:bCs w:val="0"/>
          <w:color w:val="111111"/>
          <w:sz w:val="24"/>
          <w:szCs w:val="24"/>
        </w:rPr>
      </w:pPr>
      <w:r w:rsidRPr="00A137B2">
        <w:rPr>
          <w:b w:val="0"/>
          <w:bCs w:val="0"/>
          <w:color w:val="111111"/>
          <w:sz w:val="24"/>
          <w:szCs w:val="24"/>
        </w:rPr>
        <w:t xml:space="preserve"> </w:t>
      </w:r>
    </w:p>
    <w:p w14:paraId="2255F0B1" w14:textId="690F5B84" w:rsidR="00966DEC" w:rsidRPr="00A137B2" w:rsidRDefault="00966DEC" w:rsidP="00881D95">
      <w:pPr>
        <w:pStyle w:val="Heading1"/>
        <w:spacing w:before="0" w:beforeAutospacing="0" w:after="375" w:afterAutospacing="0"/>
        <w:rPr>
          <w:b w:val="0"/>
          <w:bCs w:val="0"/>
          <w:color w:val="111111"/>
          <w:sz w:val="24"/>
          <w:szCs w:val="24"/>
        </w:rPr>
      </w:pPr>
      <w:r w:rsidRPr="00A137B2">
        <w:rPr>
          <w:b w:val="0"/>
          <w:bCs w:val="0"/>
          <w:color w:val="000000"/>
          <w:sz w:val="24"/>
          <w:szCs w:val="24"/>
        </w:rPr>
        <w:t xml:space="preserve">Welsh Government Revised Copy (2015) Foundation Phase Framework. Cardiff. Department for Education and Skills. </w:t>
      </w:r>
    </w:p>
    <w:p w14:paraId="55FF7504" w14:textId="77777777" w:rsidR="00966DEC" w:rsidRDefault="00966DEC" w:rsidP="00881D95">
      <w:pPr>
        <w:rPr>
          <w:color w:val="000000"/>
        </w:rPr>
      </w:pPr>
      <w:r w:rsidRPr="00863A53">
        <w:rPr>
          <w:color w:val="000000"/>
        </w:rPr>
        <w:t xml:space="preserve">Whitehead, </w:t>
      </w:r>
      <w:r>
        <w:rPr>
          <w:color w:val="000000"/>
        </w:rPr>
        <w:t>M. (</w:t>
      </w:r>
      <w:r w:rsidRPr="00863A53">
        <w:rPr>
          <w:color w:val="000000"/>
        </w:rPr>
        <w:t>201</w:t>
      </w:r>
      <w:r>
        <w:rPr>
          <w:color w:val="000000"/>
        </w:rPr>
        <w:t xml:space="preserve">0) </w:t>
      </w:r>
      <w:r w:rsidRPr="00863A53">
        <w:rPr>
          <w:i/>
          <w:iCs/>
          <w:color w:val="000000"/>
        </w:rPr>
        <w:t xml:space="preserve">Physical Literacy Throughout the </w:t>
      </w:r>
      <w:proofErr w:type="spellStart"/>
      <w:r w:rsidRPr="00863A53">
        <w:rPr>
          <w:i/>
          <w:iCs/>
          <w:color w:val="000000"/>
        </w:rPr>
        <w:t>Lifecourse</w:t>
      </w:r>
      <w:proofErr w:type="spellEnd"/>
      <w:r>
        <w:rPr>
          <w:color w:val="000000"/>
        </w:rPr>
        <w:t xml:space="preserve">.  London. Routledge.  </w:t>
      </w:r>
    </w:p>
    <w:p w14:paraId="67F43914" w14:textId="040B21D1" w:rsidR="007A0549" w:rsidRDefault="007A0549"/>
    <w:p w14:paraId="7A0382CA" w14:textId="14F7D7AD" w:rsidR="008332D1" w:rsidRDefault="008332D1"/>
    <w:p w14:paraId="5575FA8A" w14:textId="2A195986" w:rsidR="0000790B" w:rsidRDefault="0000790B">
      <w:pPr>
        <w:rPr>
          <w:color w:val="000000" w:themeColor="text1"/>
        </w:rPr>
      </w:pPr>
    </w:p>
    <w:p w14:paraId="7AE77D59" w14:textId="77777777" w:rsidR="0000790B" w:rsidRPr="0000790B" w:rsidRDefault="0000790B" w:rsidP="0000790B"/>
    <w:p w14:paraId="298C37E8" w14:textId="77777777" w:rsidR="0000790B" w:rsidRPr="004F2F08" w:rsidRDefault="0000790B"/>
    <w:sectPr w:rsidR="0000790B" w:rsidRPr="004F2F08" w:rsidSect="007613F3">
      <w:footerReference w:type="even" r:id="rId20"/>
      <w:footerReference w:type="default" r:id="rId2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ADD8E2" w14:textId="77777777" w:rsidR="00050EEB" w:rsidRDefault="00050EEB" w:rsidP="003C0D11">
      <w:r>
        <w:separator/>
      </w:r>
    </w:p>
  </w:endnote>
  <w:endnote w:type="continuationSeparator" w:id="0">
    <w:p w14:paraId="0D84022B" w14:textId="77777777" w:rsidR="00050EEB" w:rsidRDefault="00050EEB" w:rsidP="003C0D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Webdings">
    <w:panose1 w:val="05030102010509060703"/>
    <w:charset w:val="02"/>
    <w:family w:val="decorative"/>
    <w:pitch w:val="variable"/>
    <w:sig w:usb0="00000000" w:usb1="10000000" w:usb2="00000000" w:usb3="00000000" w:csb0="80000000" w:csb1="00000000"/>
  </w:font>
  <w:font w:name="MS Minngs">
    <w:altName w:val="w"/>
    <w:panose1 w:val="020B0604020202020204"/>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60556052"/>
      <w:docPartObj>
        <w:docPartGallery w:val="Page Numbers (Bottom of Page)"/>
        <w:docPartUnique/>
      </w:docPartObj>
    </w:sdtPr>
    <w:sdtContent>
      <w:p w14:paraId="2FDC2BCE" w14:textId="28A83F8B" w:rsidR="003C0D11" w:rsidRDefault="003C0D11" w:rsidP="0093562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6C99EC0" w14:textId="77777777" w:rsidR="003C0D11" w:rsidRDefault="003C0D11" w:rsidP="003C0D1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40940234"/>
      <w:docPartObj>
        <w:docPartGallery w:val="Page Numbers (Bottom of Page)"/>
        <w:docPartUnique/>
      </w:docPartObj>
    </w:sdtPr>
    <w:sdtContent>
      <w:p w14:paraId="4093A0F2" w14:textId="19E606B2" w:rsidR="003C0D11" w:rsidRDefault="003C0D11" w:rsidP="0093562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A8F2537" w14:textId="77777777" w:rsidR="003C0D11" w:rsidRDefault="003C0D11" w:rsidP="003C0D1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49EB29" w14:textId="77777777" w:rsidR="00050EEB" w:rsidRDefault="00050EEB" w:rsidP="003C0D11">
      <w:r>
        <w:separator/>
      </w:r>
    </w:p>
  </w:footnote>
  <w:footnote w:type="continuationSeparator" w:id="0">
    <w:p w14:paraId="2233EE75" w14:textId="77777777" w:rsidR="00050EEB" w:rsidRDefault="00050EEB" w:rsidP="003C0D1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4A38F0"/>
    <w:multiLevelType w:val="hybridMultilevel"/>
    <w:tmpl w:val="E37E1C88"/>
    <w:lvl w:ilvl="0" w:tplc="713C82F8">
      <w:start w:val="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08F0C9A"/>
    <w:multiLevelType w:val="hybridMultilevel"/>
    <w:tmpl w:val="C1E8821C"/>
    <w:lvl w:ilvl="0" w:tplc="31E459F6">
      <w:start w:val="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2098"/>
    <w:rsid w:val="0000790B"/>
    <w:rsid w:val="00026C97"/>
    <w:rsid w:val="000367A9"/>
    <w:rsid w:val="000421E1"/>
    <w:rsid w:val="000428D8"/>
    <w:rsid w:val="00050EEB"/>
    <w:rsid w:val="00053569"/>
    <w:rsid w:val="00057600"/>
    <w:rsid w:val="000912A8"/>
    <w:rsid w:val="00091B34"/>
    <w:rsid w:val="000B3794"/>
    <w:rsid w:val="000B41DE"/>
    <w:rsid w:val="000B65B8"/>
    <w:rsid w:val="000C0025"/>
    <w:rsid w:val="000E16BC"/>
    <w:rsid w:val="000E4F2F"/>
    <w:rsid w:val="000F119E"/>
    <w:rsid w:val="00101629"/>
    <w:rsid w:val="001142E7"/>
    <w:rsid w:val="0012238E"/>
    <w:rsid w:val="00154AA3"/>
    <w:rsid w:val="00195A2D"/>
    <w:rsid w:val="001A10CA"/>
    <w:rsid w:val="001B1B92"/>
    <w:rsid w:val="001F49DD"/>
    <w:rsid w:val="0023728C"/>
    <w:rsid w:val="00243413"/>
    <w:rsid w:val="0026726D"/>
    <w:rsid w:val="00272CFD"/>
    <w:rsid w:val="00287C49"/>
    <w:rsid w:val="002F4BAF"/>
    <w:rsid w:val="00313796"/>
    <w:rsid w:val="003C0D11"/>
    <w:rsid w:val="003C457C"/>
    <w:rsid w:val="003C598D"/>
    <w:rsid w:val="003F05B2"/>
    <w:rsid w:val="004C77BD"/>
    <w:rsid w:val="004D266F"/>
    <w:rsid w:val="004E0B9D"/>
    <w:rsid w:val="004F2F08"/>
    <w:rsid w:val="005223AC"/>
    <w:rsid w:val="00523DF6"/>
    <w:rsid w:val="005970A1"/>
    <w:rsid w:val="005A6265"/>
    <w:rsid w:val="005C18CF"/>
    <w:rsid w:val="00663211"/>
    <w:rsid w:val="0069418C"/>
    <w:rsid w:val="006C039F"/>
    <w:rsid w:val="006C2098"/>
    <w:rsid w:val="006C2A7D"/>
    <w:rsid w:val="006C316F"/>
    <w:rsid w:val="006C5BE0"/>
    <w:rsid w:val="006C7B50"/>
    <w:rsid w:val="00702A7F"/>
    <w:rsid w:val="00752C89"/>
    <w:rsid w:val="007613F3"/>
    <w:rsid w:val="007A0549"/>
    <w:rsid w:val="007C0E15"/>
    <w:rsid w:val="007C49C1"/>
    <w:rsid w:val="007F6CC9"/>
    <w:rsid w:val="00824152"/>
    <w:rsid w:val="008332D1"/>
    <w:rsid w:val="00844165"/>
    <w:rsid w:val="00860CA0"/>
    <w:rsid w:val="00881D95"/>
    <w:rsid w:val="0093170F"/>
    <w:rsid w:val="00945D22"/>
    <w:rsid w:val="00966DEC"/>
    <w:rsid w:val="00977460"/>
    <w:rsid w:val="009A31D8"/>
    <w:rsid w:val="009F0957"/>
    <w:rsid w:val="009F7DA8"/>
    <w:rsid w:val="00A06E66"/>
    <w:rsid w:val="00A137B2"/>
    <w:rsid w:val="00A33F80"/>
    <w:rsid w:val="00A60C42"/>
    <w:rsid w:val="00A65C6C"/>
    <w:rsid w:val="00A74367"/>
    <w:rsid w:val="00AE5322"/>
    <w:rsid w:val="00B211BE"/>
    <w:rsid w:val="00B518C4"/>
    <w:rsid w:val="00B558D5"/>
    <w:rsid w:val="00B71611"/>
    <w:rsid w:val="00B808AF"/>
    <w:rsid w:val="00B83164"/>
    <w:rsid w:val="00BA18BB"/>
    <w:rsid w:val="00BA22E5"/>
    <w:rsid w:val="00C04CC1"/>
    <w:rsid w:val="00C068E2"/>
    <w:rsid w:val="00C13843"/>
    <w:rsid w:val="00C37E43"/>
    <w:rsid w:val="00C72870"/>
    <w:rsid w:val="00C941EB"/>
    <w:rsid w:val="00CB7407"/>
    <w:rsid w:val="00CE382F"/>
    <w:rsid w:val="00D13242"/>
    <w:rsid w:val="00D22BA0"/>
    <w:rsid w:val="00D72A17"/>
    <w:rsid w:val="00D81D20"/>
    <w:rsid w:val="00D82802"/>
    <w:rsid w:val="00DC6AE6"/>
    <w:rsid w:val="00DD30A5"/>
    <w:rsid w:val="00DF4109"/>
    <w:rsid w:val="00E03F8D"/>
    <w:rsid w:val="00E86AF8"/>
    <w:rsid w:val="00E971CD"/>
    <w:rsid w:val="00ED6047"/>
    <w:rsid w:val="00F04752"/>
    <w:rsid w:val="00F10093"/>
    <w:rsid w:val="00F13934"/>
    <w:rsid w:val="00FB5A81"/>
    <w:rsid w:val="00FD70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DAAE89C"/>
  <w15:chartTrackingRefBased/>
  <w15:docId w15:val="{AB5E6FF9-A8A1-B846-85B6-3624E14F0C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6DEC"/>
    <w:rPr>
      <w:rFonts w:ascii="Times New Roman" w:eastAsia="Times New Roman" w:hAnsi="Times New Roman" w:cs="Times New Roman"/>
      <w:lang w:eastAsia="en-GB"/>
    </w:rPr>
  </w:style>
  <w:style w:type="paragraph" w:styleId="Heading1">
    <w:name w:val="heading 1"/>
    <w:basedOn w:val="Normal"/>
    <w:link w:val="Heading1Char"/>
    <w:uiPriority w:val="9"/>
    <w:qFormat/>
    <w:rsid w:val="00881D95"/>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C77BD"/>
    <w:pPr>
      <w:ind w:left="720"/>
      <w:contextualSpacing/>
    </w:pPr>
  </w:style>
  <w:style w:type="paragraph" w:customStyle="1" w:styleId="fixed">
    <w:name w:val="fixed"/>
    <w:link w:val="fixedChar"/>
    <w:rsid w:val="00DF4109"/>
    <w:pPr>
      <w:tabs>
        <w:tab w:val="left" w:pos="720"/>
        <w:tab w:val="left" w:pos="1440"/>
        <w:tab w:val="left" w:pos="2160"/>
        <w:tab w:val="left" w:pos="2880"/>
      </w:tabs>
      <w:overflowPunct w:val="0"/>
      <w:autoSpaceDE w:val="0"/>
      <w:autoSpaceDN w:val="0"/>
      <w:adjustRightInd w:val="0"/>
      <w:ind w:left="3600" w:hanging="3600"/>
      <w:textAlignment w:val="baseline"/>
    </w:pPr>
    <w:rPr>
      <w:rFonts w:ascii="Times New Roman" w:eastAsia="Times New Roman" w:hAnsi="Times New Roman" w:cs="Times New Roman"/>
      <w:b/>
      <w:szCs w:val="20"/>
      <w:lang w:eastAsia="en-GB"/>
    </w:rPr>
  </w:style>
  <w:style w:type="character" w:customStyle="1" w:styleId="fixedChar">
    <w:name w:val="fixed Char"/>
    <w:link w:val="fixed"/>
    <w:rsid w:val="00DF4109"/>
    <w:rPr>
      <w:rFonts w:ascii="Times New Roman" w:eastAsia="Times New Roman" w:hAnsi="Times New Roman" w:cs="Times New Roman"/>
      <w:b/>
      <w:szCs w:val="20"/>
      <w:lang w:eastAsia="en-GB"/>
    </w:rPr>
  </w:style>
  <w:style w:type="character" w:styleId="Hyperlink">
    <w:name w:val="Hyperlink"/>
    <w:basedOn w:val="DefaultParagraphFont"/>
    <w:uiPriority w:val="99"/>
    <w:unhideWhenUsed/>
    <w:rsid w:val="00057600"/>
    <w:rPr>
      <w:color w:val="0000FF"/>
      <w:u w:val="single"/>
    </w:rPr>
  </w:style>
  <w:style w:type="paragraph" w:styleId="BalloonText">
    <w:name w:val="Balloon Text"/>
    <w:basedOn w:val="Normal"/>
    <w:link w:val="BalloonTextChar"/>
    <w:uiPriority w:val="99"/>
    <w:semiHidden/>
    <w:unhideWhenUsed/>
    <w:rsid w:val="00FB5A81"/>
    <w:rPr>
      <w:sz w:val="18"/>
      <w:szCs w:val="18"/>
    </w:rPr>
  </w:style>
  <w:style w:type="character" w:customStyle="1" w:styleId="BalloonTextChar">
    <w:name w:val="Balloon Text Char"/>
    <w:basedOn w:val="DefaultParagraphFont"/>
    <w:link w:val="BalloonText"/>
    <w:uiPriority w:val="99"/>
    <w:semiHidden/>
    <w:rsid w:val="00FB5A81"/>
    <w:rPr>
      <w:rFonts w:ascii="Times New Roman" w:hAnsi="Times New Roman" w:cs="Times New Roman"/>
      <w:sz w:val="18"/>
      <w:szCs w:val="18"/>
    </w:rPr>
  </w:style>
  <w:style w:type="character" w:customStyle="1" w:styleId="Heading1Char">
    <w:name w:val="Heading 1 Char"/>
    <w:basedOn w:val="DefaultParagraphFont"/>
    <w:link w:val="Heading1"/>
    <w:uiPriority w:val="9"/>
    <w:rsid w:val="00881D95"/>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B558D5"/>
    <w:rPr>
      <w:color w:val="605E5C"/>
      <w:shd w:val="clear" w:color="auto" w:fill="E1DFDD"/>
    </w:rPr>
  </w:style>
  <w:style w:type="paragraph" w:styleId="Footer">
    <w:name w:val="footer"/>
    <w:basedOn w:val="Normal"/>
    <w:link w:val="FooterChar"/>
    <w:uiPriority w:val="99"/>
    <w:unhideWhenUsed/>
    <w:rsid w:val="003C0D11"/>
    <w:pPr>
      <w:tabs>
        <w:tab w:val="center" w:pos="4680"/>
        <w:tab w:val="right" w:pos="9360"/>
      </w:tabs>
    </w:pPr>
  </w:style>
  <w:style w:type="character" w:customStyle="1" w:styleId="FooterChar">
    <w:name w:val="Footer Char"/>
    <w:basedOn w:val="DefaultParagraphFont"/>
    <w:link w:val="Footer"/>
    <w:uiPriority w:val="99"/>
    <w:rsid w:val="003C0D11"/>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3C0D11"/>
  </w:style>
  <w:style w:type="paragraph" w:customStyle="1" w:styleId="Modcode">
    <w:name w:val="Modcode"/>
    <w:basedOn w:val="Normal"/>
    <w:rsid w:val="003C0D11"/>
    <w:pPr>
      <w:jc w:val="center"/>
    </w:pPr>
    <w:rPr>
      <w:b/>
      <w:caps/>
      <w:sz w:val="28"/>
      <w:szCs w:val="20"/>
    </w:rPr>
  </w:style>
  <w:style w:type="paragraph" w:customStyle="1" w:styleId="Time">
    <w:name w:val="Time"/>
    <w:basedOn w:val="Normal"/>
    <w:next w:val="Answer"/>
    <w:rsid w:val="003C0D11"/>
    <w:pPr>
      <w:spacing w:after="240"/>
    </w:pPr>
    <w:rPr>
      <w:b/>
      <w:caps/>
      <w:sz w:val="28"/>
      <w:szCs w:val="20"/>
    </w:rPr>
  </w:style>
  <w:style w:type="paragraph" w:customStyle="1" w:styleId="Answer">
    <w:name w:val="Answer"/>
    <w:basedOn w:val="Normal"/>
    <w:next w:val="BodyText"/>
    <w:rsid w:val="003C0D11"/>
    <w:rPr>
      <w:b/>
      <w:caps/>
      <w:sz w:val="28"/>
      <w:szCs w:val="20"/>
    </w:rPr>
  </w:style>
  <w:style w:type="paragraph" w:styleId="BodyText">
    <w:name w:val="Body Text"/>
    <w:basedOn w:val="Normal"/>
    <w:link w:val="BodyTextChar"/>
    <w:rsid w:val="003C0D11"/>
    <w:pPr>
      <w:spacing w:after="120"/>
    </w:pPr>
    <w:rPr>
      <w:szCs w:val="20"/>
    </w:rPr>
  </w:style>
  <w:style w:type="character" w:customStyle="1" w:styleId="BodyTextChar">
    <w:name w:val="Body Text Char"/>
    <w:basedOn w:val="DefaultParagraphFont"/>
    <w:link w:val="BodyText"/>
    <w:rsid w:val="003C0D11"/>
    <w:rPr>
      <w:rFonts w:ascii="Times New Roman" w:eastAsia="Times New Roman" w:hAnsi="Times New Roman" w:cs="Times New Roman"/>
      <w:szCs w:val="20"/>
      <w:lang w:eastAsia="en-GB"/>
    </w:rPr>
  </w:style>
  <w:style w:type="paragraph" w:styleId="Title">
    <w:name w:val="Title"/>
    <w:basedOn w:val="Normal"/>
    <w:link w:val="TitleChar"/>
    <w:uiPriority w:val="10"/>
    <w:qFormat/>
    <w:rsid w:val="003C0D11"/>
    <w:pPr>
      <w:jc w:val="center"/>
    </w:pPr>
    <w:rPr>
      <w:rFonts w:eastAsia="MS Minngs"/>
      <w:b/>
      <w:bCs/>
      <w:sz w:val="28"/>
      <w:szCs w:val="28"/>
    </w:rPr>
  </w:style>
  <w:style w:type="character" w:customStyle="1" w:styleId="TitleChar">
    <w:name w:val="Title Char"/>
    <w:basedOn w:val="DefaultParagraphFont"/>
    <w:link w:val="Title"/>
    <w:uiPriority w:val="10"/>
    <w:rsid w:val="003C0D11"/>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3C0D11"/>
    <w:pPr>
      <w:jc w:val="center"/>
    </w:pPr>
    <w:rPr>
      <w:rFonts w:eastAsia="MS Minngs"/>
      <w:sz w:val="32"/>
      <w:szCs w:val="32"/>
      <w:u w:val="single"/>
    </w:rPr>
  </w:style>
  <w:style w:type="character" w:customStyle="1" w:styleId="SubtitleChar">
    <w:name w:val="Subtitle Char"/>
    <w:basedOn w:val="DefaultParagraphFont"/>
    <w:link w:val="Subtitle"/>
    <w:rsid w:val="003C0D11"/>
    <w:rPr>
      <w:rFonts w:ascii="Times New Roman" w:eastAsia="MS Minngs" w:hAnsi="Times New Roman" w:cs="Times New Roman"/>
      <w:sz w:val="32"/>
      <w:szCs w:val="32"/>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167743">
      <w:bodyDiv w:val="1"/>
      <w:marLeft w:val="0"/>
      <w:marRight w:val="0"/>
      <w:marTop w:val="0"/>
      <w:marBottom w:val="0"/>
      <w:divBdr>
        <w:top w:val="none" w:sz="0" w:space="0" w:color="auto"/>
        <w:left w:val="none" w:sz="0" w:space="0" w:color="auto"/>
        <w:bottom w:val="none" w:sz="0" w:space="0" w:color="auto"/>
        <w:right w:val="none" w:sz="0" w:space="0" w:color="auto"/>
      </w:divBdr>
    </w:div>
    <w:div w:id="130363901">
      <w:bodyDiv w:val="1"/>
      <w:marLeft w:val="0"/>
      <w:marRight w:val="0"/>
      <w:marTop w:val="0"/>
      <w:marBottom w:val="0"/>
      <w:divBdr>
        <w:top w:val="none" w:sz="0" w:space="0" w:color="auto"/>
        <w:left w:val="none" w:sz="0" w:space="0" w:color="auto"/>
        <w:bottom w:val="none" w:sz="0" w:space="0" w:color="auto"/>
        <w:right w:val="none" w:sz="0" w:space="0" w:color="auto"/>
      </w:divBdr>
    </w:div>
    <w:div w:id="130707718">
      <w:bodyDiv w:val="1"/>
      <w:marLeft w:val="0"/>
      <w:marRight w:val="0"/>
      <w:marTop w:val="0"/>
      <w:marBottom w:val="0"/>
      <w:divBdr>
        <w:top w:val="none" w:sz="0" w:space="0" w:color="auto"/>
        <w:left w:val="none" w:sz="0" w:space="0" w:color="auto"/>
        <w:bottom w:val="none" w:sz="0" w:space="0" w:color="auto"/>
        <w:right w:val="none" w:sz="0" w:space="0" w:color="auto"/>
      </w:divBdr>
    </w:div>
    <w:div w:id="237374659">
      <w:bodyDiv w:val="1"/>
      <w:marLeft w:val="0"/>
      <w:marRight w:val="0"/>
      <w:marTop w:val="0"/>
      <w:marBottom w:val="0"/>
      <w:divBdr>
        <w:top w:val="none" w:sz="0" w:space="0" w:color="auto"/>
        <w:left w:val="none" w:sz="0" w:space="0" w:color="auto"/>
        <w:bottom w:val="none" w:sz="0" w:space="0" w:color="auto"/>
        <w:right w:val="none" w:sz="0" w:space="0" w:color="auto"/>
      </w:divBdr>
    </w:div>
    <w:div w:id="436797794">
      <w:bodyDiv w:val="1"/>
      <w:marLeft w:val="0"/>
      <w:marRight w:val="0"/>
      <w:marTop w:val="0"/>
      <w:marBottom w:val="0"/>
      <w:divBdr>
        <w:top w:val="none" w:sz="0" w:space="0" w:color="auto"/>
        <w:left w:val="none" w:sz="0" w:space="0" w:color="auto"/>
        <w:bottom w:val="none" w:sz="0" w:space="0" w:color="auto"/>
        <w:right w:val="none" w:sz="0" w:space="0" w:color="auto"/>
      </w:divBdr>
    </w:div>
    <w:div w:id="504636096">
      <w:bodyDiv w:val="1"/>
      <w:marLeft w:val="0"/>
      <w:marRight w:val="0"/>
      <w:marTop w:val="0"/>
      <w:marBottom w:val="0"/>
      <w:divBdr>
        <w:top w:val="none" w:sz="0" w:space="0" w:color="auto"/>
        <w:left w:val="none" w:sz="0" w:space="0" w:color="auto"/>
        <w:bottom w:val="none" w:sz="0" w:space="0" w:color="auto"/>
        <w:right w:val="none" w:sz="0" w:space="0" w:color="auto"/>
      </w:divBdr>
    </w:div>
    <w:div w:id="541480161">
      <w:bodyDiv w:val="1"/>
      <w:marLeft w:val="0"/>
      <w:marRight w:val="0"/>
      <w:marTop w:val="0"/>
      <w:marBottom w:val="0"/>
      <w:divBdr>
        <w:top w:val="none" w:sz="0" w:space="0" w:color="auto"/>
        <w:left w:val="none" w:sz="0" w:space="0" w:color="auto"/>
        <w:bottom w:val="none" w:sz="0" w:space="0" w:color="auto"/>
        <w:right w:val="none" w:sz="0" w:space="0" w:color="auto"/>
      </w:divBdr>
    </w:div>
    <w:div w:id="683438758">
      <w:bodyDiv w:val="1"/>
      <w:marLeft w:val="0"/>
      <w:marRight w:val="0"/>
      <w:marTop w:val="0"/>
      <w:marBottom w:val="0"/>
      <w:divBdr>
        <w:top w:val="none" w:sz="0" w:space="0" w:color="auto"/>
        <w:left w:val="none" w:sz="0" w:space="0" w:color="auto"/>
        <w:bottom w:val="none" w:sz="0" w:space="0" w:color="auto"/>
        <w:right w:val="none" w:sz="0" w:space="0" w:color="auto"/>
      </w:divBdr>
    </w:div>
    <w:div w:id="741295515">
      <w:bodyDiv w:val="1"/>
      <w:marLeft w:val="0"/>
      <w:marRight w:val="0"/>
      <w:marTop w:val="0"/>
      <w:marBottom w:val="0"/>
      <w:divBdr>
        <w:top w:val="none" w:sz="0" w:space="0" w:color="auto"/>
        <w:left w:val="none" w:sz="0" w:space="0" w:color="auto"/>
        <w:bottom w:val="none" w:sz="0" w:space="0" w:color="auto"/>
        <w:right w:val="none" w:sz="0" w:space="0" w:color="auto"/>
      </w:divBdr>
    </w:div>
    <w:div w:id="879782926">
      <w:bodyDiv w:val="1"/>
      <w:marLeft w:val="0"/>
      <w:marRight w:val="0"/>
      <w:marTop w:val="0"/>
      <w:marBottom w:val="0"/>
      <w:divBdr>
        <w:top w:val="none" w:sz="0" w:space="0" w:color="auto"/>
        <w:left w:val="none" w:sz="0" w:space="0" w:color="auto"/>
        <w:bottom w:val="none" w:sz="0" w:space="0" w:color="auto"/>
        <w:right w:val="none" w:sz="0" w:space="0" w:color="auto"/>
      </w:divBdr>
    </w:div>
    <w:div w:id="902639918">
      <w:bodyDiv w:val="1"/>
      <w:marLeft w:val="0"/>
      <w:marRight w:val="0"/>
      <w:marTop w:val="0"/>
      <w:marBottom w:val="0"/>
      <w:divBdr>
        <w:top w:val="none" w:sz="0" w:space="0" w:color="auto"/>
        <w:left w:val="none" w:sz="0" w:space="0" w:color="auto"/>
        <w:bottom w:val="none" w:sz="0" w:space="0" w:color="auto"/>
        <w:right w:val="none" w:sz="0" w:space="0" w:color="auto"/>
      </w:divBdr>
    </w:div>
    <w:div w:id="979650564">
      <w:bodyDiv w:val="1"/>
      <w:marLeft w:val="0"/>
      <w:marRight w:val="0"/>
      <w:marTop w:val="0"/>
      <w:marBottom w:val="0"/>
      <w:divBdr>
        <w:top w:val="none" w:sz="0" w:space="0" w:color="auto"/>
        <w:left w:val="none" w:sz="0" w:space="0" w:color="auto"/>
        <w:bottom w:val="none" w:sz="0" w:space="0" w:color="auto"/>
        <w:right w:val="none" w:sz="0" w:space="0" w:color="auto"/>
      </w:divBdr>
    </w:div>
    <w:div w:id="1033381882">
      <w:bodyDiv w:val="1"/>
      <w:marLeft w:val="0"/>
      <w:marRight w:val="0"/>
      <w:marTop w:val="0"/>
      <w:marBottom w:val="0"/>
      <w:divBdr>
        <w:top w:val="none" w:sz="0" w:space="0" w:color="auto"/>
        <w:left w:val="none" w:sz="0" w:space="0" w:color="auto"/>
        <w:bottom w:val="none" w:sz="0" w:space="0" w:color="auto"/>
        <w:right w:val="none" w:sz="0" w:space="0" w:color="auto"/>
      </w:divBdr>
    </w:div>
    <w:div w:id="1047297726">
      <w:bodyDiv w:val="1"/>
      <w:marLeft w:val="0"/>
      <w:marRight w:val="0"/>
      <w:marTop w:val="0"/>
      <w:marBottom w:val="0"/>
      <w:divBdr>
        <w:top w:val="none" w:sz="0" w:space="0" w:color="auto"/>
        <w:left w:val="none" w:sz="0" w:space="0" w:color="auto"/>
        <w:bottom w:val="none" w:sz="0" w:space="0" w:color="auto"/>
        <w:right w:val="none" w:sz="0" w:space="0" w:color="auto"/>
      </w:divBdr>
    </w:div>
    <w:div w:id="1490245005">
      <w:bodyDiv w:val="1"/>
      <w:marLeft w:val="0"/>
      <w:marRight w:val="0"/>
      <w:marTop w:val="0"/>
      <w:marBottom w:val="0"/>
      <w:divBdr>
        <w:top w:val="none" w:sz="0" w:space="0" w:color="auto"/>
        <w:left w:val="none" w:sz="0" w:space="0" w:color="auto"/>
        <w:bottom w:val="none" w:sz="0" w:space="0" w:color="auto"/>
        <w:right w:val="none" w:sz="0" w:space="0" w:color="auto"/>
      </w:divBdr>
    </w:div>
    <w:div w:id="1521895808">
      <w:bodyDiv w:val="1"/>
      <w:marLeft w:val="0"/>
      <w:marRight w:val="0"/>
      <w:marTop w:val="0"/>
      <w:marBottom w:val="0"/>
      <w:divBdr>
        <w:top w:val="none" w:sz="0" w:space="0" w:color="auto"/>
        <w:left w:val="none" w:sz="0" w:space="0" w:color="auto"/>
        <w:bottom w:val="none" w:sz="0" w:space="0" w:color="auto"/>
        <w:right w:val="none" w:sz="0" w:space="0" w:color="auto"/>
      </w:divBdr>
    </w:div>
    <w:div w:id="1577517850">
      <w:bodyDiv w:val="1"/>
      <w:marLeft w:val="0"/>
      <w:marRight w:val="0"/>
      <w:marTop w:val="0"/>
      <w:marBottom w:val="0"/>
      <w:divBdr>
        <w:top w:val="none" w:sz="0" w:space="0" w:color="auto"/>
        <w:left w:val="none" w:sz="0" w:space="0" w:color="auto"/>
        <w:bottom w:val="none" w:sz="0" w:space="0" w:color="auto"/>
        <w:right w:val="none" w:sz="0" w:space="0" w:color="auto"/>
      </w:divBdr>
    </w:div>
    <w:div w:id="1661234370">
      <w:bodyDiv w:val="1"/>
      <w:marLeft w:val="0"/>
      <w:marRight w:val="0"/>
      <w:marTop w:val="0"/>
      <w:marBottom w:val="0"/>
      <w:divBdr>
        <w:top w:val="none" w:sz="0" w:space="0" w:color="auto"/>
        <w:left w:val="none" w:sz="0" w:space="0" w:color="auto"/>
        <w:bottom w:val="none" w:sz="0" w:space="0" w:color="auto"/>
        <w:right w:val="none" w:sz="0" w:space="0" w:color="auto"/>
      </w:divBdr>
    </w:div>
    <w:div w:id="1772166803">
      <w:bodyDiv w:val="1"/>
      <w:marLeft w:val="0"/>
      <w:marRight w:val="0"/>
      <w:marTop w:val="0"/>
      <w:marBottom w:val="0"/>
      <w:divBdr>
        <w:top w:val="none" w:sz="0" w:space="0" w:color="auto"/>
        <w:left w:val="none" w:sz="0" w:space="0" w:color="auto"/>
        <w:bottom w:val="none" w:sz="0" w:space="0" w:color="auto"/>
        <w:right w:val="none" w:sz="0" w:space="0" w:color="auto"/>
      </w:divBdr>
    </w:div>
    <w:div w:id="1778596234">
      <w:bodyDiv w:val="1"/>
      <w:marLeft w:val="0"/>
      <w:marRight w:val="0"/>
      <w:marTop w:val="0"/>
      <w:marBottom w:val="0"/>
      <w:divBdr>
        <w:top w:val="none" w:sz="0" w:space="0" w:color="auto"/>
        <w:left w:val="none" w:sz="0" w:space="0" w:color="auto"/>
        <w:bottom w:val="none" w:sz="0" w:space="0" w:color="auto"/>
        <w:right w:val="none" w:sz="0" w:space="0" w:color="auto"/>
      </w:divBdr>
    </w:div>
    <w:div w:id="1800806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nhs.uk/live-well/exercise/why-sitting-too-much-is-bad-for-us/" TargetMode="External"/><Relationship Id="rId18" Type="http://schemas.openxmlformats.org/officeDocument/2006/relationships/hyperlink" Target="https://www.youtube.com/playlist?list=PL9UGnyrcd3cLYd3d1jwQnNjLAh1JqZM2L"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www.nhs.uk/live-well/exercise/guide-to-yoga/" TargetMode="External"/><Relationship Id="rId17" Type="http://schemas.openxmlformats.org/officeDocument/2006/relationships/hyperlink" Target="https://www.youtube.com/watch?v=8YLhtCvnL38&amp;list=PL9UGnyrcd3cLYd3d1jwQnNjLAh1JqZM2L&amp;index=13&amp;t=0s" TargetMode="External"/><Relationship Id="rId2" Type="http://schemas.openxmlformats.org/officeDocument/2006/relationships/numbering" Target="numbering.xml"/><Relationship Id="rId16" Type="http://schemas.openxmlformats.org/officeDocument/2006/relationships/hyperlink" Target="https://www.understood.org/en/learning-thinking-differences/child-learning-disabilities/movement-coordination-issues/all-about-fine-motor-skill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imaginationplayground.com/images/content/3/0/3002/The-Natural-Environment-As-A-Playground-For-Children-The-Impac.pdf" TargetMode="External"/><Relationship Id="rId5" Type="http://schemas.openxmlformats.org/officeDocument/2006/relationships/webSettings" Target="webSettings.xml"/><Relationship Id="rId15" Type="http://schemas.openxmlformats.org/officeDocument/2006/relationships/hyperlink" Target="https://onlinelibrary.wiley.com/doi/full/10.1002/icd.688" TargetMode="External"/><Relationship Id="rId23" Type="http://schemas.openxmlformats.org/officeDocument/2006/relationships/theme" Target="theme/theme1.xml"/><Relationship Id="rId10" Type="http://schemas.openxmlformats.org/officeDocument/2006/relationships/hyperlink" Target="https://www.researchgate.net/publication/281750759_A_Conceptual_Model_of_Observed_Physical_Literacy" TargetMode="External"/><Relationship Id="rId19" Type="http://schemas.openxmlformats.org/officeDocument/2006/relationships/hyperlink" Target="https://dera.ioe.ac.uk/18414/20/130318-evaluating-foundation-phase-policy-logic-model-programme-theory-en_Redacted.pdf" TargetMode="External"/><Relationship Id="rId4" Type="http://schemas.openxmlformats.org/officeDocument/2006/relationships/settings" Target="settings.xml"/><Relationship Id="rId9" Type="http://schemas.openxmlformats.org/officeDocument/2006/relationships/hyperlink" Target="https://www.collinsdictionary.com/dictionary/english/multisensory" TargetMode="External"/><Relationship Id="rId14" Type="http://schemas.openxmlformats.org/officeDocument/2006/relationships/hyperlink" Target="https://link.springer.com/article/10.1007/s10734-014-9742-0"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A4DE4D-8EB2-7B44-AF14-C71E021A85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3004</Words>
  <Characters>19707</Characters>
  <Application>Microsoft Office Word</Application>
  <DocSecurity>0</DocSecurity>
  <Lines>821</Lines>
  <Paragraphs>306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Hamer (1702615)</dc:creator>
  <cp:keywords/>
  <dc:description/>
  <cp:lastModifiedBy>Samuel Hamer (1702615)</cp:lastModifiedBy>
  <cp:revision>2</cp:revision>
  <dcterms:created xsi:type="dcterms:W3CDTF">2020-01-24T14:27:00Z</dcterms:created>
  <dcterms:modified xsi:type="dcterms:W3CDTF">2020-01-24T14:27:00Z</dcterms:modified>
</cp:coreProperties>
</file>