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15715" w14:textId="744867DA" w:rsidR="007C04C4" w:rsidRDefault="007C04C4" w:rsidP="008D3971">
      <w:pPr>
        <w:spacing w:after="0" w:line="480" w:lineRule="auto"/>
        <w:contextualSpacing/>
        <w:jc w:val="center"/>
        <w:rPr>
          <w:rFonts w:ascii="Arial" w:eastAsia="Calibri" w:hAnsi="Arial" w:cs="Arial"/>
          <w:sz w:val="24"/>
          <w:szCs w:val="24"/>
        </w:rPr>
      </w:pPr>
      <w:r>
        <w:rPr>
          <w:rFonts w:ascii="Arial" w:eastAsia="Calibri" w:hAnsi="Arial" w:cs="Arial"/>
          <w:sz w:val="24"/>
          <w:szCs w:val="24"/>
        </w:rPr>
        <w:t>Evaluate the use of Stop and Search powers by police in England and Wales.</w:t>
      </w:r>
    </w:p>
    <w:p w14:paraId="1DA2D18A" w14:textId="77777777" w:rsidR="00631D56" w:rsidRDefault="00631D56" w:rsidP="008D3971">
      <w:pPr>
        <w:spacing w:after="0" w:line="480" w:lineRule="auto"/>
        <w:contextualSpacing/>
        <w:jc w:val="center"/>
        <w:rPr>
          <w:rFonts w:ascii="Arial" w:eastAsia="Calibri" w:hAnsi="Arial" w:cs="Arial"/>
          <w:sz w:val="24"/>
          <w:szCs w:val="24"/>
        </w:rPr>
      </w:pPr>
    </w:p>
    <w:p w14:paraId="061C2D44" w14:textId="25753C9B" w:rsidR="007C04C4" w:rsidRDefault="007C04C4" w:rsidP="008D3971">
      <w:pPr>
        <w:spacing w:after="0" w:line="480" w:lineRule="auto"/>
        <w:contextualSpacing/>
        <w:jc w:val="center"/>
        <w:rPr>
          <w:rFonts w:ascii="Arial" w:eastAsia="Calibri" w:hAnsi="Arial" w:cs="Arial"/>
          <w:sz w:val="24"/>
          <w:szCs w:val="24"/>
        </w:rPr>
      </w:pPr>
      <w:r>
        <w:rPr>
          <w:rFonts w:ascii="Arial" w:eastAsia="Calibri" w:hAnsi="Arial" w:cs="Arial"/>
          <w:sz w:val="24"/>
          <w:szCs w:val="24"/>
        </w:rPr>
        <w:t>Shaun O’Sullivan</w:t>
      </w:r>
    </w:p>
    <w:p w14:paraId="0B23EAEF" w14:textId="1C783F15" w:rsidR="007C04C4" w:rsidRDefault="007C04C4" w:rsidP="008D3971">
      <w:pPr>
        <w:spacing w:after="0" w:line="480" w:lineRule="auto"/>
        <w:contextualSpacing/>
        <w:jc w:val="center"/>
        <w:rPr>
          <w:rFonts w:ascii="Arial" w:eastAsia="Calibri" w:hAnsi="Arial" w:cs="Arial"/>
          <w:sz w:val="24"/>
          <w:szCs w:val="24"/>
        </w:rPr>
      </w:pPr>
      <w:r>
        <w:rPr>
          <w:rFonts w:ascii="Arial" w:eastAsia="Calibri" w:hAnsi="Arial" w:cs="Arial"/>
          <w:sz w:val="24"/>
          <w:szCs w:val="24"/>
        </w:rPr>
        <w:t>2000763</w:t>
      </w:r>
    </w:p>
    <w:p w14:paraId="7387552E" w14:textId="77777777" w:rsidR="00D06CBE" w:rsidRDefault="00D06CBE" w:rsidP="008D3971">
      <w:pPr>
        <w:spacing w:line="480" w:lineRule="auto"/>
        <w:jc w:val="center"/>
      </w:pPr>
    </w:p>
    <w:p w14:paraId="71FC9D8C" w14:textId="77777777" w:rsidR="00D06CBE" w:rsidRDefault="00D06CBE" w:rsidP="007C04C4">
      <w:pPr>
        <w:jc w:val="center"/>
      </w:pPr>
    </w:p>
    <w:p w14:paraId="24CCC16B" w14:textId="77777777" w:rsidR="00D06CBE" w:rsidRDefault="00D06CBE"/>
    <w:p w14:paraId="4BAC7AB7" w14:textId="77777777" w:rsidR="00D06CBE" w:rsidRDefault="00D06CBE"/>
    <w:p w14:paraId="3A8DC899" w14:textId="77777777" w:rsidR="00D06CBE" w:rsidRDefault="00D06CBE"/>
    <w:p w14:paraId="246C963C" w14:textId="77777777" w:rsidR="00D06CBE" w:rsidRDefault="00D06CBE"/>
    <w:p w14:paraId="5D8B250F" w14:textId="77777777" w:rsidR="00D06CBE" w:rsidRDefault="00D06CBE"/>
    <w:p w14:paraId="76847769" w14:textId="77777777" w:rsidR="00D06CBE" w:rsidRDefault="00D06CBE"/>
    <w:p w14:paraId="5BD31D21" w14:textId="77777777" w:rsidR="00D06CBE" w:rsidRDefault="00D06CBE"/>
    <w:p w14:paraId="2E406B8F" w14:textId="77777777" w:rsidR="00D06CBE" w:rsidRDefault="00D06CBE"/>
    <w:p w14:paraId="3E662B77" w14:textId="77777777" w:rsidR="00D06CBE" w:rsidRDefault="00D06CBE"/>
    <w:p w14:paraId="038AA133" w14:textId="77777777" w:rsidR="00D06CBE" w:rsidRDefault="00D06CBE"/>
    <w:p w14:paraId="34FFE701" w14:textId="77777777" w:rsidR="00D06CBE" w:rsidRDefault="00D06CBE"/>
    <w:p w14:paraId="3DEF1676" w14:textId="77777777" w:rsidR="00D06CBE" w:rsidRDefault="00D06CBE"/>
    <w:p w14:paraId="0D4E4972" w14:textId="77777777" w:rsidR="00D06CBE" w:rsidRDefault="00D06CBE"/>
    <w:p w14:paraId="147A879C" w14:textId="77777777" w:rsidR="00D06CBE" w:rsidRDefault="00D06CBE"/>
    <w:p w14:paraId="152D04AB" w14:textId="77777777" w:rsidR="00D06CBE" w:rsidRDefault="00D06CBE"/>
    <w:p w14:paraId="0376EA2F" w14:textId="77777777" w:rsidR="00D06CBE" w:rsidRDefault="00D06CBE"/>
    <w:p w14:paraId="7AA71B9D" w14:textId="77777777" w:rsidR="00D06CBE" w:rsidRPr="00BB49FD" w:rsidRDefault="00D06CBE" w:rsidP="00BB49FD">
      <w:pPr>
        <w:spacing w:line="480" w:lineRule="auto"/>
        <w:rPr>
          <w:rFonts w:ascii="Arial" w:hAnsi="Arial" w:cs="Arial"/>
          <w:sz w:val="24"/>
          <w:szCs w:val="24"/>
        </w:rPr>
      </w:pPr>
    </w:p>
    <w:p w14:paraId="32888AEE" w14:textId="77777777" w:rsidR="00D06CBE" w:rsidRPr="00BB49FD" w:rsidRDefault="00D06CBE" w:rsidP="00BB49FD">
      <w:pPr>
        <w:spacing w:line="480" w:lineRule="auto"/>
        <w:rPr>
          <w:rFonts w:ascii="Arial" w:hAnsi="Arial" w:cs="Arial"/>
          <w:sz w:val="24"/>
          <w:szCs w:val="24"/>
        </w:rPr>
      </w:pPr>
    </w:p>
    <w:p w14:paraId="1C561877" w14:textId="77777777" w:rsidR="00D06CBE" w:rsidRPr="00BB49FD" w:rsidRDefault="00D06CBE" w:rsidP="00BB49FD">
      <w:pPr>
        <w:spacing w:line="480" w:lineRule="auto"/>
        <w:rPr>
          <w:rFonts w:ascii="Arial" w:hAnsi="Arial" w:cs="Arial"/>
          <w:sz w:val="24"/>
          <w:szCs w:val="24"/>
        </w:rPr>
      </w:pPr>
    </w:p>
    <w:p w14:paraId="340839B4" w14:textId="77777777" w:rsidR="00D06CBE" w:rsidRPr="00BB49FD" w:rsidRDefault="00D06CBE" w:rsidP="00BB49FD">
      <w:pPr>
        <w:spacing w:line="480" w:lineRule="auto"/>
        <w:rPr>
          <w:rFonts w:ascii="Arial" w:hAnsi="Arial" w:cs="Arial"/>
          <w:sz w:val="24"/>
          <w:szCs w:val="24"/>
        </w:rPr>
      </w:pPr>
    </w:p>
    <w:p w14:paraId="549FDA28" w14:textId="77777777" w:rsidR="00D06CBE" w:rsidRPr="00BB49FD" w:rsidRDefault="00D06CBE" w:rsidP="00BB49FD">
      <w:pPr>
        <w:spacing w:line="480" w:lineRule="auto"/>
        <w:rPr>
          <w:rFonts w:ascii="Arial" w:hAnsi="Arial" w:cs="Arial"/>
          <w:sz w:val="24"/>
          <w:szCs w:val="24"/>
        </w:rPr>
      </w:pPr>
    </w:p>
    <w:p w14:paraId="5B630E8F" w14:textId="77777777" w:rsidR="00D06CBE" w:rsidRPr="00BB49FD" w:rsidRDefault="00D06CBE" w:rsidP="00BB49FD">
      <w:pPr>
        <w:spacing w:line="480" w:lineRule="auto"/>
        <w:rPr>
          <w:rFonts w:ascii="Arial" w:hAnsi="Arial" w:cs="Arial"/>
          <w:sz w:val="24"/>
          <w:szCs w:val="24"/>
        </w:rPr>
      </w:pPr>
    </w:p>
    <w:p w14:paraId="12F539F7" w14:textId="2DAA34CE" w:rsidR="00C36E32" w:rsidRPr="00BB49FD" w:rsidRDefault="00A62E88" w:rsidP="00BB49FD">
      <w:pPr>
        <w:spacing w:line="480" w:lineRule="auto"/>
        <w:rPr>
          <w:rFonts w:ascii="Arial" w:hAnsi="Arial" w:cs="Arial"/>
          <w:sz w:val="24"/>
          <w:szCs w:val="24"/>
        </w:rPr>
      </w:pPr>
      <w:r w:rsidRPr="00BB49FD">
        <w:rPr>
          <w:rFonts w:ascii="Arial" w:hAnsi="Arial" w:cs="Arial"/>
          <w:sz w:val="24"/>
          <w:szCs w:val="24"/>
        </w:rPr>
        <w:t xml:space="preserve">According to Bowling and Phillips (2002) for many years there has been massive criticism towards to police for their use of their stop and search powers, more prominently from the </w:t>
      </w:r>
      <w:r w:rsidR="004E2E00" w:rsidRPr="00BB49FD">
        <w:rPr>
          <w:rFonts w:ascii="Arial" w:hAnsi="Arial" w:cs="Arial"/>
          <w:sz w:val="24"/>
          <w:szCs w:val="24"/>
        </w:rPr>
        <w:t>ethnic</w:t>
      </w:r>
      <w:r w:rsidRPr="00BB49FD">
        <w:rPr>
          <w:rFonts w:ascii="Arial" w:hAnsi="Arial" w:cs="Arial"/>
          <w:sz w:val="24"/>
          <w:szCs w:val="24"/>
        </w:rPr>
        <w:t xml:space="preserve"> minority</w:t>
      </w:r>
      <w:r w:rsidR="004E2E00" w:rsidRPr="00BB49FD">
        <w:rPr>
          <w:rFonts w:ascii="Arial" w:hAnsi="Arial" w:cs="Arial"/>
          <w:sz w:val="24"/>
          <w:szCs w:val="24"/>
        </w:rPr>
        <w:t xml:space="preserve"> where they believe police discriminate by their skin tone</w:t>
      </w:r>
      <w:r w:rsidR="004515F4" w:rsidRPr="00BB49FD">
        <w:rPr>
          <w:rFonts w:ascii="Arial" w:hAnsi="Arial" w:cs="Arial"/>
          <w:sz w:val="24"/>
          <w:szCs w:val="24"/>
        </w:rPr>
        <w:t xml:space="preserve">. </w:t>
      </w:r>
      <w:r w:rsidR="00335D8E" w:rsidRPr="00BB49FD">
        <w:rPr>
          <w:rFonts w:ascii="Arial" w:hAnsi="Arial" w:cs="Arial"/>
          <w:sz w:val="24"/>
          <w:szCs w:val="24"/>
        </w:rPr>
        <w:t xml:space="preserve">This suggests the topic of stop and search is very serious and complicated within certain </w:t>
      </w:r>
      <w:r w:rsidR="00BB0EB4" w:rsidRPr="00BB49FD">
        <w:rPr>
          <w:rFonts w:ascii="Arial" w:hAnsi="Arial" w:cs="Arial"/>
          <w:sz w:val="24"/>
          <w:szCs w:val="24"/>
        </w:rPr>
        <w:t>societies,</w:t>
      </w:r>
      <w:r w:rsidR="00335D8E" w:rsidRPr="00BB49FD">
        <w:rPr>
          <w:rFonts w:ascii="Arial" w:hAnsi="Arial" w:cs="Arial"/>
          <w:sz w:val="24"/>
          <w:szCs w:val="24"/>
        </w:rPr>
        <w:t xml:space="preserve"> and it causes many issues between the police and themselves. </w:t>
      </w:r>
      <w:r w:rsidR="00C36E32" w:rsidRPr="00BB49FD">
        <w:rPr>
          <w:rFonts w:ascii="Arial" w:hAnsi="Arial" w:cs="Arial"/>
          <w:sz w:val="24"/>
          <w:szCs w:val="24"/>
        </w:rPr>
        <w:t xml:space="preserve"> Stop and Search powers in England and Wales has a long history</w:t>
      </w:r>
      <w:r w:rsidR="006B582E" w:rsidRPr="00BB49FD">
        <w:rPr>
          <w:rFonts w:ascii="Arial" w:hAnsi="Arial" w:cs="Arial"/>
          <w:sz w:val="24"/>
          <w:szCs w:val="24"/>
        </w:rPr>
        <w:t>. According to Demuth (</w:t>
      </w:r>
      <w:r w:rsidR="006B582E" w:rsidRPr="00631D56">
        <w:rPr>
          <w:rFonts w:ascii="Arial" w:hAnsi="Arial" w:cs="Arial"/>
          <w:sz w:val="24"/>
          <w:szCs w:val="24"/>
        </w:rPr>
        <w:t>1978</w:t>
      </w:r>
      <w:r w:rsidR="006B582E" w:rsidRPr="00BB49FD">
        <w:rPr>
          <w:rFonts w:ascii="Arial" w:hAnsi="Arial" w:cs="Arial"/>
          <w:sz w:val="24"/>
          <w:szCs w:val="24"/>
        </w:rPr>
        <w:t>) Stop and search powers dated back to 1824 from the Vagrancy Act 1824, this act allowed officers to deal with those who caused public disorder by allowing them to search and arrest someone just for being suspicious or those who were known to be thieves and criminals.</w:t>
      </w:r>
      <w:r w:rsidR="00CD3BD4" w:rsidRPr="00BB49FD">
        <w:rPr>
          <w:rFonts w:ascii="Arial" w:hAnsi="Arial" w:cs="Arial"/>
          <w:sz w:val="24"/>
          <w:szCs w:val="24"/>
        </w:rPr>
        <w:t xml:space="preserve"> </w:t>
      </w:r>
      <w:r w:rsidR="00C3360C" w:rsidRPr="00BB49FD">
        <w:rPr>
          <w:rFonts w:ascii="Arial" w:hAnsi="Arial" w:cs="Arial"/>
          <w:sz w:val="24"/>
          <w:szCs w:val="24"/>
        </w:rPr>
        <w:t xml:space="preserve">Dabydeen, </w:t>
      </w:r>
      <w:r w:rsidR="00631D56" w:rsidRPr="00BB49FD">
        <w:rPr>
          <w:rFonts w:ascii="Arial" w:hAnsi="Arial" w:cs="Arial"/>
          <w:sz w:val="24"/>
          <w:szCs w:val="24"/>
        </w:rPr>
        <w:t>Gilmore,</w:t>
      </w:r>
      <w:r w:rsidR="000C40AE" w:rsidRPr="00BB49FD">
        <w:rPr>
          <w:rFonts w:ascii="Arial" w:hAnsi="Arial" w:cs="Arial"/>
          <w:sz w:val="24"/>
          <w:szCs w:val="24"/>
        </w:rPr>
        <w:t xml:space="preserve"> and </w:t>
      </w:r>
      <w:r w:rsidR="00C3360C" w:rsidRPr="00BB49FD">
        <w:rPr>
          <w:rFonts w:ascii="Arial" w:hAnsi="Arial" w:cs="Arial"/>
          <w:sz w:val="24"/>
          <w:szCs w:val="24"/>
        </w:rPr>
        <w:t>Jones (2007)</w:t>
      </w:r>
      <w:r w:rsidR="00CD3BD4" w:rsidRPr="00BB49FD">
        <w:rPr>
          <w:rFonts w:ascii="Arial" w:hAnsi="Arial" w:cs="Arial"/>
          <w:sz w:val="24"/>
          <w:szCs w:val="24"/>
        </w:rPr>
        <w:t xml:space="preserve"> comments that police were able to abuse their powers under </w:t>
      </w:r>
      <w:r w:rsidR="00A9468C" w:rsidRPr="00BB49FD">
        <w:rPr>
          <w:rFonts w:ascii="Arial" w:hAnsi="Arial" w:cs="Arial"/>
          <w:sz w:val="24"/>
          <w:szCs w:val="24"/>
        </w:rPr>
        <w:t>the Vagrancy A</w:t>
      </w:r>
      <w:r w:rsidR="00CD3BD4" w:rsidRPr="00BB49FD">
        <w:rPr>
          <w:rFonts w:ascii="Arial" w:hAnsi="Arial" w:cs="Arial"/>
          <w:sz w:val="24"/>
          <w:szCs w:val="24"/>
        </w:rPr>
        <w:t>ct by stopping anyone for no reason</w:t>
      </w:r>
      <w:r w:rsidR="00A9468C" w:rsidRPr="00BB49FD">
        <w:rPr>
          <w:rFonts w:ascii="Arial" w:hAnsi="Arial" w:cs="Arial"/>
          <w:sz w:val="24"/>
          <w:szCs w:val="24"/>
        </w:rPr>
        <w:t xml:space="preserve">, which ultimately caused a poor relationship and tension between the public and the police. </w:t>
      </w:r>
      <w:r w:rsidR="008B215F" w:rsidRPr="00BB49FD">
        <w:rPr>
          <w:rFonts w:ascii="Arial" w:hAnsi="Arial" w:cs="Arial"/>
          <w:sz w:val="24"/>
          <w:szCs w:val="24"/>
        </w:rPr>
        <w:t>Looking</w:t>
      </w:r>
      <w:r w:rsidR="006B582E" w:rsidRPr="00BB49FD">
        <w:rPr>
          <w:rFonts w:ascii="Arial" w:hAnsi="Arial" w:cs="Arial"/>
          <w:sz w:val="24"/>
          <w:szCs w:val="24"/>
        </w:rPr>
        <w:t xml:space="preserve"> at the history of the stop and search is </w:t>
      </w:r>
      <w:r w:rsidR="008B215F" w:rsidRPr="00BB49FD">
        <w:rPr>
          <w:rFonts w:ascii="Arial" w:hAnsi="Arial" w:cs="Arial"/>
          <w:sz w:val="24"/>
          <w:szCs w:val="24"/>
        </w:rPr>
        <w:t>crucial</w:t>
      </w:r>
      <w:r w:rsidR="006B582E" w:rsidRPr="00BB49FD">
        <w:rPr>
          <w:rFonts w:ascii="Arial" w:hAnsi="Arial" w:cs="Arial"/>
          <w:sz w:val="24"/>
          <w:szCs w:val="24"/>
        </w:rPr>
        <w:t xml:space="preserve"> as it allows</w:t>
      </w:r>
      <w:r w:rsidR="008B215F" w:rsidRPr="00BB49FD">
        <w:rPr>
          <w:rFonts w:ascii="Arial" w:hAnsi="Arial" w:cs="Arial"/>
          <w:sz w:val="24"/>
          <w:szCs w:val="24"/>
        </w:rPr>
        <w:t xml:space="preserve"> those to see the difference and how the act has developed since the 19</w:t>
      </w:r>
      <w:r w:rsidR="008B215F" w:rsidRPr="00BB49FD">
        <w:rPr>
          <w:rFonts w:ascii="Arial" w:hAnsi="Arial" w:cs="Arial"/>
          <w:sz w:val="24"/>
          <w:szCs w:val="24"/>
          <w:vertAlign w:val="superscript"/>
        </w:rPr>
        <w:t>th</w:t>
      </w:r>
      <w:r w:rsidR="008B215F" w:rsidRPr="00BB49FD">
        <w:rPr>
          <w:rFonts w:ascii="Arial" w:hAnsi="Arial" w:cs="Arial"/>
          <w:sz w:val="24"/>
          <w:szCs w:val="24"/>
        </w:rPr>
        <w:t xml:space="preserve"> century</w:t>
      </w:r>
      <w:r w:rsidR="00E3716D" w:rsidRPr="00BB49FD">
        <w:rPr>
          <w:rFonts w:ascii="Arial" w:hAnsi="Arial" w:cs="Arial"/>
          <w:sz w:val="24"/>
          <w:szCs w:val="24"/>
        </w:rPr>
        <w:t xml:space="preserve"> to the current Police and Criminal Evidence act 1984.</w:t>
      </w:r>
    </w:p>
    <w:p w14:paraId="40062A37" w14:textId="46A2106A" w:rsidR="00897F8C" w:rsidRPr="00BB49FD" w:rsidRDefault="00335D8E" w:rsidP="00BB49FD">
      <w:pPr>
        <w:spacing w:line="480" w:lineRule="auto"/>
        <w:rPr>
          <w:rFonts w:ascii="Arial" w:hAnsi="Arial" w:cs="Arial"/>
          <w:sz w:val="24"/>
          <w:szCs w:val="24"/>
        </w:rPr>
      </w:pPr>
      <w:r w:rsidRPr="00BB49FD">
        <w:rPr>
          <w:rFonts w:ascii="Arial" w:hAnsi="Arial" w:cs="Arial"/>
          <w:sz w:val="24"/>
          <w:szCs w:val="24"/>
        </w:rPr>
        <w:t xml:space="preserve">During 1984, PACE was established, </w:t>
      </w:r>
      <w:r w:rsidR="00F1206E" w:rsidRPr="00BB49FD">
        <w:rPr>
          <w:rFonts w:ascii="Arial" w:hAnsi="Arial" w:cs="Arial"/>
          <w:sz w:val="24"/>
          <w:szCs w:val="24"/>
        </w:rPr>
        <w:t>it was created to allow a number of police powers to be more ethical towards the public, this involved stop and search</w:t>
      </w:r>
      <w:r w:rsidR="005745B8" w:rsidRPr="00BB49FD">
        <w:rPr>
          <w:rFonts w:ascii="Arial" w:hAnsi="Arial" w:cs="Arial"/>
          <w:sz w:val="24"/>
          <w:szCs w:val="24"/>
        </w:rPr>
        <w:t xml:space="preserve">, the new act required all searches to be only done on reasonable ground where they officer has suspicion that they need to be searched, which means the police need to give </w:t>
      </w:r>
      <w:proofErr w:type="spellStart"/>
      <w:r w:rsidR="005745B8" w:rsidRPr="00BB49FD">
        <w:rPr>
          <w:rFonts w:ascii="Arial" w:hAnsi="Arial" w:cs="Arial"/>
          <w:sz w:val="24"/>
          <w:szCs w:val="24"/>
        </w:rPr>
        <w:t>a</w:t>
      </w:r>
      <w:proofErr w:type="spellEnd"/>
      <w:r w:rsidR="005745B8" w:rsidRPr="00BB49FD">
        <w:rPr>
          <w:rFonts w:ascii="Arial" w:hAnsi="Arial" w:cs="Arial"/>
          <w:sz w:val="24"/>
          <w:szCs w:val="24"/>
        </w:rPr>
        <w:t xml:space="preserve"> explanation of why they believe they need to search and also by filling out </w:t>
      </w:r>
      <w:r w:rsidR="00E45D85" w:rsidRPr="00BB49FD">
        <w:rPr>
          <w:rFonts w:ascii="Arial" w:hAnsi="Arial" w:cs="Arial"/>
          <w:sz w:val="24"/>
          <w:szCs w:val="24"/>
        </w:rPr>
        <w:t>a record which states the reason for the stop and search and what the outcome of that action is, which then this would be available for the person if they ask for it</w:t>
      </w:r>
      <w:r w:rsidR="00AB7F2C" w:rsidRPr="00BB49FD">
        <w:rPr>
          <w:rFonts w:ascii="Arial" w:hAnsi="Arial" w:cs="Arial"/>
          <w:sz w:val="24"/>
          <w:szCs w:val="24"/>
        </w:rPr>
        <w:t xml:space="preserve">. However, the new legislation did do what it intended to, the stop and search still caused anger </w:t>
      </w:r>
      <w:r w:rsidR="00AB7F2C" w:rsidRPr="00BB49FD">
        <w:rPr>
          <w:rFonts w:ascii="Arial" w:hAnsi="Arial" w:cs="Arial"/>
          <w:sz w:val="24"/>
          <w:szCs w:val="24"/>
        </w:rPr>
        <w:lastRenderedPageBreak/>
        <w:t xml:space="preserve">within the communities </w:t>
      </w:r>
      <w:r w:rsidR="00160EA4" w:rsidRPr="00BB49FD">
        <w:rPr>
          <w:rFonts w:ascii="Arial" w:hAnsi="Arial" w:cs="Arial"/>
          <w:sz w:val="24"/>
          <w:szCs w:val="24"/>
        </w:rPr>
        <w:t>(</w:t>
      </w:r>
      <w:r w:rsidR="00160EA4" w:rsidRPr="00BB49FD">
        <w:rPr>
          <w:rFonts w:ascii="Arial" w:hAnsi="Arial" w:cs="Arial"/>
          <w:sz w:val="24"/>
          <w:szCs w:val="24"/>
          <w:shd w:val="clear" w:color="auto" w:fill="FFFFFF"/>
        </w:rPr>
        <w:t>Miller, 2010)</w:t>
      </w:r>
      <w:r w:rsidR="00160EA4" w:rsidRPr="00BB49FD">
        <w:rPr>
          <w:rFonts w:ascii="Arial" w:hAnsi="Arial" w:cs="Arial"/>
          <w:color w:val="3A3A3A"/>
          <w:sz w:val="24"/>
          <w:szCs w:val="24"/>
          <w:shd w:val="clear" w:color="auto" w:fill="FFFFFF"/>
        </w:rPr>
        <w:t xml:space="preserve">. </w:t>
      </w:r>
      <w:r w:rsidR="00E45D85" w:rsidRPr="00BB49FD">
        <w:rPr>
          <w:rFonts w:ascii="Arial" w:hAnsi="Arial" w:cs="Arial"/>
          <w:sz w:val="24"/>
          <w:szCs w:val="24"/>
        </w:rPr>
        <w:t xml:space="preserve">This </w:t>
      </w:r>
      <w:r w:rsidR="00160EA4" w:rsidRPr="00BB49FD">
        <w:rPr>
          <w:rFonts w:ascii="Arial" w:hAnsi="Arial" w:cs="Arial"/>
          <w:sz w:val="24"/>
          <w:szCs w:val="24"/>
        </w:rPr>
        <w:t xml:space="preserve">is important because this suggests </w:t>
      </w:r>
      <w:r w:rsidR="001624C2" w:rsidRPr="00BB49FD">
        <w:rPr>
          <w:rFonts w:ascii="Arial" w:hAnsi="Arial" w:cs="Arial"/>
          <w:sz w:val="24"/>
          <w:szCs w:val="24"/>
        </w:rPr>
        <w:t xml:space="preserve">PACE </w:t>
      </w:r>
      <w:r w:rsidR="00D06CBE" w:rsidRPr="00BB49FD">
        <w:rPr>
          <w:rFonts w:ascii="Arial" w:hAnsi="Arial" w:cs="Arial"/>
          <w:sz w:val="24"/>
          <w:szCs w:val="24"/>
        </w:rPr>
        <w:t>was brough</w:t>
      </w:r>
      <w:r w:rsidR="001624C2" w:rsidRPr="00BB49FD">
        <w:rPr>
          <w:rFonts w:ascii="Arial" w:hAnsi="Arial" w:cs="Arial"/>
          <w:sz w:val="24"/>
          <w:szCs w:val="24"/>
        </w:rPr>
        <w:t>t</w:t>
      </w:r>
      <w:r w:rsidR="00D06CBE" w:rsidRPr="00BB49FD">
        <w:rPr>
          <w:rFonts w:ascii="Arial" w:hAnsi="Arial" w:cs="Arial"/>
          <w:sz w:val="24"/>
          <w:szCs w:val="24"/>
        </w:rPr>
        <w:t xml:space="preserve"> in to reduce the tension between more so the black communities and the police by giving </w:t>
      </w:r>
      <w:r w:rsidR="001624C2" w:rsidRPr="00BB49FD">
        <w:rPr>
          <w:rFonts w:ascii="Arial" w:hAnsi="Arial" w:cs="Arial"/>
          <w:sz w:val="24"/>
          <w:szCs w:val="24"/>
        </w:rPr>
        <w:t xml:space="preserve">everyone their right to know the grounds of the search and the evidence of the stop and search, but the intentions of this was not successful. </w:t>
      </w:r>
    </w:p>
    <w:p w14:paraId="4C647C02" w14:textId="75B88AC4" w:rsidR="004C0B5A" w:rsidRPr="00BB49FD" w:rsidRDefault="009A4116" w:rsidP="00BB49FD">
      <w:pPr>
        <w:spacing w:line="480" w:lineRule="auto"/>
        <w:rPr>
          <w:rFonts w:ascii="Arial" w:hAnsi="Arial" w:cs="Arial"/>
          <w:sz w:val="24"/>
          <w:szCs w:val="24"/>
        </w:rPr>
      </w:pPr>
      <w:r w:rsidRPr="00BB49FD">
        <w:rPr>
          <w:rFonts w:ascii="Arial" w:hAnsi="Arial" w:cs="Arial"/>
          <w:sz w:val="24"/>
          <w:szCs w:val="24"/>
        </w:rPr>
        <w:t xml:space="preserve">The definition of stop and search is </w:t>
      </w:r>
      <w:r w:rsidR="003E585F" w:rsidRPr="00BB49FD">
        <w:rPr>
          <w:rFonts w:ascii="Arial" w:hAnsi="Arial" w:cs="Arial"/>
          <w:sz w:val="24"/>
          <w:szCs w:val="24"/>
        </w:rPr>
        <w:t xml:space="preserve">the police using their powers to detain a person only when they suspect a person is carrying something illegal, for example knives or drugs and using their powers under </w:t>
      </w:r>
      <w:r w:rsidR="00E734F2" w:rsidRPr="00BB49FD">
        <w:rPr>
          <w:rFonts w:ascii="Arial" w:hAnsi="Arial" w:cs="Arial"/>
          <w:sz w:val="24"/>
          <w:szCs w:val="24"/>
        </w:rPr>
        <w:t xml:space="preserve">PACE 1984 to search the person (Bryant and Bryant, </w:t>
      </w:r>
      <w:r w:rsidR="00D07A78" w:rsidRPr="00BB49FD">
        <w:rPr>
          <w:rFonts w:ascii="Arial" w:hAnsi="Arial" w:cs="Arial"/>
          <w:sz w:val="24"/>
          <w:szCs w:val="24"/>
        </w:rPr>
        <w:t>2019</w:t>
      </w:r>
      <w:r w:rsidR="00D02097" w:rsidRPr="00BB49FD">
        <w:rPr>
          <w:rFonts w:ascii="Arial" w:hAnsi="Arial" w:cs="Arial"/>
          <w:sz w:val="24"/>
          <w:szCs w:val="24"/>
        </w:rPr>
        <w:t xml:space="preserve"> p.165</w:t>
      </w:r>
      <w:r w:rsidR="00E734F2" w:rsidRPr="00BB49FD">
        <w:rPr>
          <w:rFonts w:ascii="Arial" w:hAnsi="Arial" w:cs="Arial"/>
          <w:sz w:val="24"/>
          <w:szCs w:val="24"/>
        </w:rPr>
        <w:t xml:space="preserve">). </w:t>
      </w:r>
      <w:r w:rsidR="00B82A5D" w:rsidRPr="00BB49FD">
        <w:rPr>
          <w:rFonts w:ascii="Arial" w:hAnsi="Arial" w:cs="Arial"/>
          <w:sz w:val="24"/>
          <w:szCs w:val="24"/>
        </w:rPr>
        <w:t>When searching the person officers must remember the acronym ‘PLAN’ this stands for Proportion, Legal, Accountable, and necessary. It</w:t>
      </w:r>
      <w:r w:rsidR="008F2D18" w:rsidRPr="00BB49FD">
        <w:rPr>
          <w:rFonts w:ascii="Arial" w:hAnsi="Arial" w:cs="Arial"/>
          <w:sz w:val="24"/>
          <w:szCs w:val="24"/>
        </w:rPr>
        <w:t xml:space="preserve"> is </w:t>
      </w:r>
      <w:r w:rsidR="00B82A5D" w:rsidRPr="00BB49FD">
        <w:rPr>
          <w:rFonts w:ascii="Arial" w:hAnsi="Arial" w:cs="Arial"/>
          <w:sz w:val="24"/>
          <w:szCs w:val="24"/>
        </w:rPr>
        <w:t>important that your action</w:t>
      </w:r>
      <w:r w:rsidR="008F2D18" w:rsidRPr="00BB49FD">
        <w:rPr>
          <w:rFonts w:ascii="Arial" w:hAnsi="Arial" w:cs="Arial"/>
          <w:sz w:val="24"/>
          <w:szCs w:val="24"/>
        </w:rPr>
        <w:t xml:space="preserve">s </w:t>
      </w:r>
      <w:r w:rsidR="00B82A5D" w:rsidRPr="00BB49FD">
        <w:rPr>
          <w:rFonts w:ascii="Arial" w:hAnsi="Arial" w:cs="Arial"/>
          <w:sz w:val="24"/>
          <w:szCs w:val="24"/>
        </w:rPr>
        <w:t>are proportionate to the person involved and that they are within the law, also you must be accountable for all of your actions and only do action that are necessary to the situation (Bryant and Bryant, 2020 p.66)</w:t>
      </w:r>
      <w:r w:rsidR="00631D56">
        <w:rPr>
          <w:rFonts w:ascii="Arial" w:hAnsi="Arial" w:cs="Arial"/>
          <w:sz w:val="24"/>
          <w:szCs w:val="24"/>
        </w:rPr>
        <w:t>.</w:t>
      </w:r>
    </w:p>
    <w:p w14:paraId="4FE177AF" w14:textId="43708224" w:rsidR="001624C2" w:rsidRPr="00BB49FD" w:rsidRDefault="00293194" w:rsidP="00BB49FD">
      <w:pPr>
        <w:spacing w:line="480" w:lineRule="auto"/>
        <w:rPr>
          <w:rFonts w:ascii="Arial" w:hAnsi="Arial" w:cs="Arial"/>
          <w:sz w:val="24"/>
          <w:szCs w:val="24"/>
        </w:rPr>
      </w:pPr>
      <w:r w:rsidRPr="00BB49FD">
        <w:rPr>
          <w:rFonts w:ascii="Arial" w:hAnsi="Arial" w:cs="Arial"/>
          <w:sz w:val="24"/>
          <w:szCs w:val="24"/>
        </w:rPr>
        <w:t>The Home Office (20</w:t>
      </w:r>
      <w:r w:rsidR="00235DC5" w:rsidRPr="00BB49FD">
        <w:rPr>
          <w:rFonts w:ascii="Arial" w:hAnsi="Arial" w:cs="Arial"/>
          <w:sz w:val="24"/>
          <w:szCs w:val="24"/>
        </w:rPr>
        <w:t>21</w:t>
      </w:r>
      <w:r w:rsidR="00FB16AF" w:rsidRPr="00BB49FD">
        <w:rPr>
          <w:rFonts w:ascii="Arial" w:hAnsi="Arial" w:cs="Arial"/>
          <w:sz w:val="24"/>
          <w:szCs w:val="24"/>
        </w:rPr>
        <w:t>a</w:t>
      </w:r>
      <w:r w:rsidRPr="00BB49FD">
        <w:rPr>
          <w:rFonts w:ascii="Arial" w:hAnsi="Arial" w:cs="Arial"/>
          <w:sz w:val="24"/>
          <w:szCs w:val="24"/>
        </w:rPr>
        <w:t>) states</w:t>
      </w:r>
      <w:r w:rsidR="004E2C09" w:rsidRPr="00BB49FD">
        <w:rPr>
          <w:rFonts w:ascii="Arial" w:hAnsi="Arial" w:cs="Arial"/>
          <w:sz w:val="24"/>
          <w:szCs w:val="24"/>
        </w:rPr>
        <w:t xml:space="preserve"> </w:t>
      </w:r>
      <w:r w:rsidR="00D27976" w:rsidRPr="00BB49FD">
        <w:rPr>
          <w:rFonts w:ascii="Arial" w:hAnsi="Arial" w:cs="Arial"/>
          <w:sz w:val="24"/>
          <w:szCs w:val="24"/>
        </w:rPr>
        <w:t xml:space="preserve">that </w:t>
      </w:r>
      <w:r w:rsidR="00235DC5" w:rsidRPr="00BB49FD">
        <w:rPr>
          <w:rFonts w:ascii="Arial" w:hAnsi="Arial" w:cs="Arial"/>
          <w:sz w:val="24"/>
          <w:szCs w:val="24"/>
        </w:rPr>
        <w:t xml:space="preserve">there were 563,837 stop and searches in England and Wales between </w:t>
      </w:r>
      <w:r w:rsidR="00FE549B" w:rsidRPr="00BB49FD">
        <w:rPr>
          <w:rFonts w:ascii="Arial" w:hAnsi="Arial" w:cs="Arial"/>
          <w:sz w:val="24"/>
          <w:szCs w:val="24"/>
        </w:rPr>
        <w:t>1</w:t>
      </w:r>
      <w:r w:rsidR="00FE549B" w:rsidRPr="00BB49FD">
        <w:rPr>
          <w:rFonts w:ascii="Arial" w:hAnsi="Arial" w:cs="Arial"/>
          <w:sz w:val="24"/>
          <w:szCs w:val="24"/>
          <w:vertAlign w:val="superscript"/>
        </w:rPr>
        <w:t>st</w:t>
      </w:r>
      <w:r w:rsidR="00FE549B" w:rsidRPr="00BB49FD">
        <w:rPr>
          <w:rFonts w:ascii="Arial" w:hAnsi="Arial" w:cs="Arial"/>
          <w:sz w:val="24"/>
          <w:szCs w:val="24"/>
        </w:rPr>
        <w:t xml:space="preserve"> </w:t>
      </w:r>
      <w:r w:rsidR="00235DC5" w:rsidRPr="00BB49FD">
        <w:rPr>
          <w:rFonts w:ascii="Arial" w:hAnsi="Arial" w:cs="Arial"/>
          <w:sz w:val="24"/>
          <w:szCs w:val="24"/>
        </w:rPr>
        <w:t>April</w:t>
      </w:r>
      <w:r w:rsidR="00FE549B" w:rsidRPr="00BB49FD">
        <w:rPr>
          <w:rFonts w:ascii="Arial" w:hAnsi="Arial" w:cs="Arial"/>
          <w:sz w:val="24"/>
          <w:szCs w:val="24"/>
        </w:rPr>
        <w:t xml:space="preserve"> </w:t>
      </w:r>
      <w:r w:rsidR="00235DC5" w:rsidRPr="00BB49FD">
        <w:rPr>
          <w:rFonts w:ascii="Arial" w:hAnsi="Arial" w:cs="Arial"/>
          <w:sz w:val="24"/>
          <w:szCs w:val="24"/>
        </w:rPr>
        <w:t>201</w:t>
      </w:r>
      <w:r w:rsidR="00F401A9" w:rsidRPr="00BB49FD">
        <w:rPr>
          <w:rFonts w:ascii="Arial" w:hAnsi="Arial" w:cs="Arial"/>
          <w:sz w:val="24"/>
          <w:szCs w:val="24"/>
        </w:rPr>
        <w:t>9</w:t>
      </w:r>
      <w:r w:rsidR="00235DC5" w:rsidRPr="00BB49FD">
        <w:rPr>
          <w:rFonts w:ascii="Arial" w:hAnsi="Arial" w:cs="Arial"/>
          <w:sz w:val="24"/>
          <w:szCs w:val="24"/>
        </w:rPr>
        <w:t xml:space="preserve"> and </w:t>
      </w:r>
      <w:r w:rsidR="00FE549B" w:rsidRPr="00BB49FD">
        <w:rPr>
          <w:rFonts w:ascii="Arial" w:hAnsi="Arial" w:cs="Arial"/>
          <w:sz w:val="24"/>
          <w:szCs w:val="24"/>
        </w:rPr>
        <w:t>31</w:t>
      </w:r>
      <w:r w:rsidR="00FE549B" w:rsidRPr="00BB49FD">
        <w:rPr>
          <w:rFonts w:ascii="Arial" w:hAnsi="Arial" w:cs="Arial"/>
          <w:sz w:val="24"/>
          <w:szCs w:val="24"/>
          <w:vertAlign w:val="superscript"/>
        </w:rPr>
        <w:t>st</w:t>
      </w:r>
      <w:r w:rsidR="00FE549B" w:rsidRPr="00BB49FD">
        <w:rPr>
          <w:rFonts w:ascii="Arial" w:hAnsi="Arial" w:cs="Arial"/>
          <w:sz w:val="24"/>
          <w:szCs w:val="24"/>
        </w:rPr>
        <w:t xml:space="preserve"> </w:t>
      </w:r>
      <w:r w:rsidR="00235DC5" w:rsidRPr="00BB49FD">
        <w:rPr>
          <w:rFonts w:ascii="Arial" w:hAnsi="Arial" w:cs="Arial"/>
          <w:sz w:val="24"/>
          <w:szCs w:val="24"/>
        </w:rPr>
        <w:t>March 2020. Whereas during</w:t>
      </w:r>
      <w:r w:rsidR="00FB16AF" w:rsidRPr="00BB49FD">
        <w:rPr>
          <w:rFonts w:ascii="Arial" w:hAnsi="Arial" w:cs="Arial"/>
          <w:sz w:val="24"/>
          <w:szCs w:val="24"/>
        </w:rPr>
        <w:t xml:space="preserve"> April 2017 and</w:t>
      </w:r>
      <w:r w:rsidR="00235DC5" w:rsidRPr="00BB49FD">
        <w:rPr>
          <w:rFonts w:ascii="Arial" w:hAnsi="Arial" w:cs="Arial"/>
          <w:sz w:val="24"/>
          <w:szCs w:val="24"/>
        </w:rPr>
        <w:t xml:space="preserve"> March 2018</w:t>
      </w:r>
      <w:r w:rsidR="005F5241" w:rsidRPr="00BB49FD">
        <w:rPr>
          <w:rFonts w:ascii="Arial" w:hAnsi="Arial" w:cs="Arial"/>
          <w:sz w:val="24"/>
          <w:szCs w:val="24"/>
        </w:rPr>
        <w:t>, 283,248 stop and search procedures occurred in England and Wales (Home office, 2018).</w:t>
      </w:r>
      <w:r w:rsidR="00F401A9" w:rsidRPr="00BB49FD">
        <w:rPr>
          <w:rFonts w:ascii="Arial" w:hAnsi="Arial" w:cs="Arial"/>
          <w:sz w:val="24"/>
          <w:szCs w:val="24"/>
        </w:rPr>
        <w:t xml:space="preserve"> </w:t>
      </w:r>
      <w:r w:rsidR="00FB16AF" w:rsidRPr="00BB49FD">
        <w:rPr>
          <w:rFonts w:ascii="Arial" w:hAnsi="Arial" w:cs="Arial"/>
          <w:sz w:val="24"/>
          <w:szCs w:val="24"/>
        </w:rPr>
        <w:t xml:space="preserve">Moreover, between April 2020 March 2021 there were 695,009 stop and searches (Home Office, 2021b) where comparing this to data from </w:t>
      </w:r>
      <w:r w:rsidR="00DD746F" w:rsidRPr="00BB49FD">
        <w:rPr>
          <w:rFonts w:ascii="Arial" w:hAnsi="Arial" w:cs="Arial"/>
          <w:sz w:val="24"/>
          <w:szCs w:val="24"/>
        </w:rPr>
        <w:t>2019 to 2020 there has been an increase of searches of 131,172 that occurred in 2020 to 2021. This information is significant due to the fact that during April 2017 and March 2018 there w</w:t>
      </w:r>
      <w:r w:rsidR="00045938" w:rsidRPr="00BB49FD">
        <w:rPr>
          <w:rFonts w:ascii="Arial" w:hAnsi="Arial" w:cs="Arial"/>
          <w:sz w:val="24"/>
          <w:szCs w:val="24"/>
        </w:rPr>
        <w:t xml:space="preserve">as considerably less stop and searches in England and Wales compared to an increasing number from 2019 up to 2021. </w:t>
      </w:r>
      <w:r w:rsidR="00F401A9" w:rsidRPr="00BB49FD">
        <w:rPr>
          <w:rFonts w:ascii="Arial" w:hAnsi="Arial" w:cs="Arial"/>
          <w:sz w:val="24"/>
          <w:szCs w:val="24"/>
        </w:rPr>
        <w:t>This information by the Home Office is very important due to the fact that during March 20</w:t>
      </w:r>
      <w:r w:rsidR="00ED5E70" w:rsidRPr="00BB49FD">
        <w:rPr>
          <w:rFonts w:ascii="Arial" w:hAnsi="Arial" w:cs="Arial"/>
          <w:sz w:val="24"/>
          <w:szCs w:val="24"/>
        </w:rPr>
        <w:t>20</w:t>
      </w:r>
      <w:r w:rsidR="00F401A9" w:rsidRPr="00BB49FD">
        <w:rPr>
          <w:rFonts w:ascii="Arial" w:hAnsi="Arial" w:cs="Arial"/>
          <w:sz w:val="24"/>
          <w:szCs w:val="24"/>
        </w:rPr>
        <w:t xml:space="preserve"> the COVID-19 pandemic hit</w:t>
      </w:r>
      <w:r w:rsidR="00ED5E70" w:rsidRPr="00BB49FD">
        <w:rPr>
          <w:rFonts w:ascii="Arial" w:hAnsi="Arial" w:cs="Arial"/>
          <w:sz w:val="24"/>
          <w:szCs w:val="24"/>
        </w:rPr>
        <w:t xml:space="preserve">, which </w:t>
      </w:r>
      <w:r w:rsidR="00287286" w:rsidRPr="00BB49FD">
        <w:rPr>
          <w:rFonts w:ascii="Arial" w:hAnsi="Arial" w:cs="Arial"/>
          <w:sz w:val="24"/>
          <w:szCs w:val="24"/>
        </w:rPr>
        <w:t>it is</w:t>
      </w:r>
      <w:r w:rsidR="00ED5E70" w:rsidRPr="00BB49FD">
        <w:rPr>
          <w:rFonts w:ascii="Arial" w:hAnsi="Arial" w:cs="Arial"/>
          <w:sz w:val="24"/>
          <w:szCs w:val="24"/>
        </w:rPr>
        <w:t xml:space="preserve"> very interesting to see </w:t>
      </w:r>
      <w:r w:rsidR="00287286" w:rsidRPr="00BB49FD">
        <w:rPr>
          <w:rFonts w:ascii="Arial" w:hAnsi="Arial" w:cs="Arial"/>
          <w:sz w:val="24"/>
          <w:szCs w:val="24"/>
        </w:rPr>
        <w:t>stop</w:t>
      </w:r>
      <w:r w:rsidR="00874A05" w:rsidRPr="00BB49FD">
        <w:rPr>
          <w:rFonts w:ascii="Arial" w:hAnsi="Arial" w:cs="Arial"/>
          <w:sz w:val="24"/>
          <w:szCs w:val="24"/>
        </w:rPr>
        <w:t xml:space="preserve"> </w:t>
      </w:r>
      <w:r w:rsidR="00ED5E70" w:rsidRPr="00BB49FD">
        <w:rPr>
          <w:rFonts w:ascii="Arial" w:hAnsi="Arial" w:cs="Arial"/>
          <w:sz w:val="24"/>
          <w:szCs w:val="24"/>
        </w:rPr>
        <w:t>and search increas</w:t>
      </w:r>
      <w:r w:rsidR="00287286" w:rsidRPr="00BB49FD">
        <w:rPr>
          <w:rFonts w:ascii="Arial" w:hAnsi="Arial" w:cs="Arial"/>
          <w:sz w:val="24"/>
          <w:szCs w:val="24"/>
        </w:rPr>
        <w:t>ing</w:t>
      </w:r>
      <w:r w:rsidR="00ED5E70" w:rsidRPr="00BB49FD">
        <w:rPr>
          <w:rFonts w:ascii="Arial" w:hAnsi="Arial" w:cs="Arial"/>
          <w:sz w:val="24"/>
          <w:szCs w:val="24"/>
        </w:rPr>
        <w:t xml:space="preserve"> rather than </w:t>
      </w:r>
      <w:r w:rsidR="00287286" w:rsidRPr="00BB49FD">
        <w:rPr>
          <w:rFonts w:ascii="Arial" w:hAnsi="Arial" w:cs="Arial"/>
          <w:sz w:val="24"/>
          <w:szCs w:val="24"/>
        </w:rPr>
        <w:t xml:space="preserve">it decreased </w:t>
      </w:r>
      <w:r w:rsidR="00ED5E70" w:rsidRPr="00BB49FD">
        <w:rPr>
          <w:rFonts w:ascii="Arial" w:hAnsi="Arial" w:cs="Arial"/>
          <w:sz w:val="24"/>
          <w:szCs w:val="24"/>
        </w:rPr>
        <w:t xml:space="preserve">due to the fact that people were in lockdown and were not allowed to leave their home unless it was necessary. </w:t>
      </w:r>
    </w:p>
    <w:p w14:paraId="4E3D7518" w14:textId="6991437E" w:rsidR="004C0B5A" w:rsidRPr="00BB49FD" w:rsidRDefault="004C0B5A" w:rsidP="00BB49FD">
      <w:pPr>
        <w:spacing w:line="480" w:lineRule="auto"/>
        <w:rPr>
          <w:rFonts w:ascii="Arial" w:hAnsi="Arial" w:cs="Arial"/>
          <w:sz w:val="24"/>
          <w:szCs w:val="24"/>
        </w:rPr>
      </w:pPr>
      <w:r w:rsidRPr="00BB49FD">
        <w:rPr>
          <w:rFonts w:ascii="Arial" w:hAnsi="Arial" w:cs="Arial"/>
          <w:sz w:val="24"/>
          <w:szCs w:val="24"/>
        </w:rPr>
        <w:lastRenderedPageBreak/>
        <w:t xml:space="preserve">Before police are able to stop and search a person they must give the person certain information as to why they will be searched, they must explain why the person is detained, they must state what the </w:t>
      </w:r>
      <w:r w:rsidR="00736BF6" w:rsidRPr="00BB49FD">
        <w:rPr>
          <w:rFonts w:ascii="Arial" w:hAnsi="Arial" w:cs="Arial"/>
          <w:sz w:val="24"/>
          <w:szCs w:val="24"/>
        </w:rPr>
        <w:t>person</w:t>
      </w:r>
      <w:r w:rsidRPr="00BB49FD">
        <w:rPr>
          <w:rFonts w:ascii="Arial" w:hAnsi="Arial" w:cs="Arial"/>
          <w:sz w:val="24"/>
          <w:szCs w:val="24"/>
        </w:rPr>
        <w:t xml:space="preserve"> is looking for</w:t>
      </w:r>
      <w:r w:rsidR="00736BF6" w:rsidRPr="00BB49FD">
        <w:rPr>
          <w:rFonts w:ascii="Arial" w:hAnsi="Arial" w:cs="Arial"/>
          <w:sz w:val="24"/>
          <w:szCs w:val="24"/>
        </w:rPr>
        <w:t xml:space="preserve">, as they must have reasonable grounds for the search, they must be clear and avoiding complicating legal terms, you have to make sure the person has understood what you have said (College of Policing, 2022b) When performing a stop and search you must following the Code of Ethics and the 9 policing principles. When following the Code of Ethics correctly your behaviour and decision making should be professional </w:t>
      </w:r>
      <w:r w:rsidR="001943E4" w:rsidRPr="00BB49FD">
        <w:rPr>
          <w:rFonts w:ascii="Arial" w:hAnsi="Arial" w:cs="Arial"/>
          <w:sz w:val="24"/>
          <w:szCs w:val="24"/>
        </w:rPr>
        <w:t>and ethical towards t</w:t>
      </w:r>
      <w:r w:rsidR="007B18BF" w:rsidRPr="00BB49FD">
        <w:rPr>
          <w:rFonts w:ascii="Arial" w:hAnsi="Arial" w:cs="Arial"/>
          <w:sz w:val="24"/>
          <w:szCs w:val="24"/>
        </w:rPr>
        <w:t xml:space="preserve">he </w:t>
      </w:r>
      <w:r w:rsidR="001943E4" w:rsidRPr="00BB49FD">
        <w:rPr>
          <w:rFonts w:ascii="Arial" w:hAnsi="Arial" w:cs="Arial"/>
          <w:sz w:val="24"/>
          <w:szCs w:val="24"/>
        </w:rPr>
        <w:t xml:space="preserve">person (College of Policing (2022c) </w:t>
      </w:r>
      <w:r w:rsidR="005A232C" w:rsidRPr="00BB49FD">
        <w:rPr>
          <w:rFonts w:ascii="Arial" w:hAnsi="Arial" w:cs="Arial"/>
          <w:sz w:val="24"/>
          <w:szCs w:val="24"/>
        </w:rPr>
        <w:t xml:space="preserve">also following the police principles for example you must be fair, accountable, honest, and respectful, to the person College of Policing (2014). </w:t>
      </w:r>
      <w:r w:rsidR="007B18BF" w:rsidRPr="00BB49FD">
        <w:rPr>
          <w:rFonts w:ascii="Arial" w:hAnsi="Arial" w:cs="Arial"/>
          <w:sz w:val="24"/>
          <w:szCs w:val="24"/>
        </w:rPr>
        <w:t xml:space="preserve">Before you actually search the </w:t>
      </w:r>
      <w:r w:rsidR="004A7A4D" w:rsidRPr="00BB49FD">
        <w:rPr>
          <w:rFonts w:ascii="Arial" w:hAnsi="Arial" w:cs="Arial"/>
          <w:sz w:val="24"/>
          <w:szCs w:val="24"/>
        </w:rPr>
        <w:t>person,</w:t>
      </w:r>
      <w:r w:rsidR="007B18BF" w:rsidRPr="00BB49FD">
        <w:rPr>
          <w:rFonts w:ascii="Arial" w:hAnsi="Arial" w:cs="Arial"/>
          <w:sz w:val="24"/>
          <w:szCs w:val="24"/>
        </w:rPr>
        <w:t xml:space="preserve"> an officer must give the person certain information this is remembered with the abbreviation ‘GO WISELY’. </w:t>
      </w:r>
      <w:r w:rsidR="00583EFB" w:rsidRPr="00BB49FD">
        <w:rPr>
          <w:rFonts w:ascii="Arial" w:hAnsi="Arial" w:cs="Arial"/>
          <w:sz w:val="24"/>
          <w:szCs w:val="24"/>
        </w:rPr>
        <w:t>‘</w:t>
      </w:r>
      <w:r w:rsidR="007B18BF" w:rsidRPr="00BB49FD">
        <w:rPr>
          <w:rFonts w:ascii="Arial" w:hAnsi="Arial" w:cs="Arial"/>
          <w:sz w:val="24"/>
          <w:szCs w:val="24"/>
        </w:rPr>
        <w:t>GO WISLEY</w:t>
      </w:r>
      <w:r w:rsidR="00583EFB" w:rsidRPr="00BB49FD">
        <w:rPr>
          <w:rFonts w:ascii="Arial" w:hAnsi="Arial" w:cs="Arial"/>
          <w:sz w:val="24"/>
          <w:szCs w:val="24"/>
        </w:rPr>
        <w:t>’</w:t>
      </w:r>
      <w:r w:rsidR="007B18BF" w:rsidRPr="00BB49FD">
        <w:rPr>
          <w:rFonts w:ascii="Arial" w:hAnsi="Arial" w:cs="Arial"/>
          <w:sz w:val="24"/>
          <w:szCs w:val="24"/>
        </w:rPr>
        <w:t xml:space="preserve"> doesn’t need to be given in a certain order as long as all the information is given, this information has to be given to make the stop and search lawful. GO WISELY means, you must tell the person the grounds for the suspicion of the search, secondly the purpose of the search, next you must show </w:t>
      </w:r>
      <w:r w:rsidR="004A7A4D" w:rsidRPr="00BB49FD">
        <w:rPr>
          <w:rFonts w:ascii="Arial" w:hAnsi="Arial" w:cs="Arial"/>
          <w:sz w:val="24"/>
          <w:szCs w:val="24"/>
        </w:rPr>
        <w:t xml:space="preserve">your </w:t>
      </w:r>
      <w:r w:rsidR="007B18BF" w:rsidRPr="00BB49FD">
        <w:rPr>
          <w:rFonts w:ascii="Arial" w:hAnsi="Arial" w:cs="Arial"/>
          <w:sz w:val="24"/>
          <w:szCs w:val="24"/>
        </w:rPr>
        <w:t xml:space="preserve">warrant card to the person, and then </w:t>
      </w:r>
      <w:r w:rsidR="004A7A4D" w:rsidRPr="00BB49FD">
        <w:rPr>
          <w:rFonts w:ascii="Arial" w:hAnsi="Arial" w:cs="Arial"/>
          <w:sz w:val="24"/>
          <w:szCs w:val="24"/>
        </w:rPr>
        <w:t xml:space="preserve">your </w:t>
      </w:r>
      <w:r w:rsidR="007B18BF" w:rsidRPr="00BB49FD">
        <w:rPr>
          <w:rFonts w:ascii="Arial" w:hAnsi="Arial" w:cs="Arial"/>
          <w:sz w:val="24"/>
          <w:szCs w:val="24"/>
        </w:rPr>
        <w:t>name</w:t>
      </w:r>
      <w:r w:rsidR="004A7A4D" w:rsidRPr="00BB49FD">
        <w:rPr>
          <w:rFonts w:ascii="Arial" w:hAnsi="Arial" w:cs="Arial"/>
          <w:sz w:val="24"/>
          <w:szCs w:val="24"/>
        </w:rPr>
        <w:t xml:space="preserve"> as officer and badge number, then you must give the name of what station your based at, and tell them that they are entitled to a copy of the search, next the legal power for detailing them and then finally you must tell them that they are detained </w:t>
      </w:r>
      <w:r w:rsidR="00D02097" w:rsidRPr="00BB49FD">
        <w:rPr>
          <w:rFonts w:ascii="Arial" w:hAnsi="Arial" w:cs="Arial"/>
          <w:sz w:val="24"/>
          <w:szCs w:val="24"/>
        </w:rPr>
        <w:t xml:space="preserve">(Wood et al, 2021 p.169). </w:t>
      </w:r>
    </w:p>
    <w:p w14:paraId="35FF2E30" w14:textId="078A7264" w:rsidR="00532117" w:rsidRPr="00BB49FD" w:rsidRDefault="00F51294" w:rsidP="00BB49FD">
      <w:pPr>
        <w:spacing w:line="480" w:lineRule="auto"/>
        <w:rPr>
          <w:rFonts w:ascii="Arial" w:hAnsi="Arial" w:cs="Arial"/>
          <w:sz w:val="24"/>
          <w:szCs w:val="24"/>
        </w:rPr>
      </w:pPr>
      <w:r w:rsidRPr="00BB49FD">
        <w:rPr>
          <w:rFonts w:ascii="Arial" w:hAnsi="Arial" w:cs="Arial"/>
          <w:sz w:val="24"/>
          <w:szCs w:val="24"/>
        </w:rPr>
        <w:t xml:space="preserve">When the police stop and </w:t>
      </w:r>
      <w:r w:rsidR="00251BA4" w:rsidRPr="00BB49FD">
        <w:rPr>
          <w:rFonts w:ascii="Arial" w:hAnsi="Arial" w:cs="Arial"/>
          <w:sz w:val="24"/>
          <w:szCs w:val="24"/>
        </w:rPr>
        <w:t>search,</w:t>
      </w:r>
      <w:r w:rsidRPr="00BB49FD">
        <w:rPr>
          <w:rFonts w:ascii="Arial" w:hAnsi="Arial" w:cs="Arial"/>
          <w:sz w:val="24"/>
          <w:szCs w:val="24"/>
        </w:rPr>
        <w:t xml:space="preserve"> </w:t>
      </w:r>
      <w:r w:rsidR="00251BA4" w:rsidRPr="00BB49FD">
        <w:rPr>
          <w:rFonts w:ascii="Arial" w:hAnsi="Arial" w:cs="Arial"/>
          <w:sz w:val="24"/>
          <w:szCs w:val="24"/>
        </w:rPr>
        <w:t xml:space="preserve">they must follow the acronym ‘PLAN B’, this allows officers to act with </w:t>
      </w:r>
      <w:r w:rsidR="00E537E0" w:rsidRPr="00BB49FD">
        <w:rPr>
          <w:rFonts w:ascii="Arial" w:hAnsi="Arial" w:cs="Arial"/>
          <w:sz w:val="24"/>
          <w:szCs w:val="24"/>
        </w:rPr>
        <w:t xml:space="preserve">the best interests of the public, allowing the </w:t>
      </w:r>
      <w:r w:rsidR="00631D56" w:rsidRPr="00BB49FD">
        <w:rPr>
          <w:rFonts w:ascii="Arial" w:hAnsi="Arial" w:cs="Arial"/>
          <w:sz w:val="24"/>
          <w:szCs w:val="24"/>
        </w:rPr>
        <w:t>officers’</w:t>
      </w:r>
      <w:r w:rsidR="00E537E0" w:rsidRPr="00BB49FD">
        <w:rPr>
          <w:rFonts w:ascii="Arial" w:hAnsi="Arial" w:cs="Arial"/>
          <w:sz w:val="24"/>
          <w:szCs w:val="24"/>
        </w:rPr>
        <w:t xml:space="preserve"> actions to be rightful and lawful and for the stop and search to be </w:t>
      </w:r>
      <w:r w:rsidR="009B262F" w:rsidRPr="00BB49FD">
        <w:rPr>
          <w:rFonts w:ascii="Arial" w:hAnsi="Arial" w:cs="Arial"/>
          <w:sz w:val="24"/>
          <w:szCs w:val="24"/>
        </w:rPr>
        <w:t xml:space="preserve">in line with the human rights act 1998 and the equality act 2010. PLAN B stands for the actions must be </w:t>
      </w:r>
      <w:r w:rsidR="00C769F5" w:rsidRPr="00BB49FD">
        <w:rPr>
          <w:rFonts w:ascii="Arial" w:hAnsi="Arial" w:cs="Arial"/>
          <w:sz w:val="24"/>
          <w:szCs w:val="24"/>
        </w:rPr>
        <w:t>‘</w:t>
      </w:r>
      <w:r w:rsidR="009B262F" w:rsidRPr="00BB49FD">
        <w:rPr>
          <w:rFonts w:ascii="Arial" w:hAnsi="Arial" w:cs="Arial"/>
          <w:sz w:val="24"/>
          <w:szCs w:val="24"/>
        </w:rPr>
        <w:t>proportionality</w:t>
      </w:r>
      <w:r w:rsidR="00C769F5" w:rsidRPr="00BB49FD">
        <w:rPr>
          <w:rFonts w:ascii="Arial" w:hAnsi="Arial" w:cs="Arial"/>
          <w:sz w:val="24"/>
          <w:szCs w:val="24"/>
        </w:rPr>
        <w:t>’</w:t>
      </w:r>
      <w:r w:rsidR="009B262F" w:rsidRPr="00BB49FD">
        <w:rPr>
          <w:rFonts w:ascii="Arial" w:hAnsi="Arial" w:cs="Arial"/>
          <w:sz w:val="24"/>
          <w:szCs w:val="24"/>
        </w:rPr>
        <w:t xml:space="preserve">, the police must be able to show their actions are just and they are </w:t>
      </w:r>
      <w:r w:rsidR="009B262F" w:rsidRPr="00BB49FD">
        <w:rPr>
          <w:rFonts w:ascii="Arial" w:hAnsi="Arial" w:cs="Arial"/>
          <w:sz w:val="24"/>
          <w:szCs w:val="24"/>
        </w:rPr>
        <w:lastRenderedPageBreak/>
        <w:t xml:space="preserve">fair, and they meet the needs of the individual. Secondly their actions must be </w:t>
      </w:r>
      <w:r w:rsidR="00C769F5" w:rsidRPr="00BB49FD">
        <w:rPr>
          <w:rFonts w:ascii="Arial" w:hAnsi="Arial" w:cs="Arial"/>
          <w:sz w:val="24"/>
          <w:szCs w:val="24"/>
        </w:rPr>
        <w:t>‘</w:t>
      </w:r>
      <w:r w:rsidR="009B262F" w:rsidRPr="00BB49FD">
        <w:rPr>
          <w:rFonts w:ascii="Arial" w:hAnsi="Arial" w:cs="Arial"/>
          <w:sz w:val="24"/>
          <w:szCs w:val="24"/>
        </w:rPr>
        <w:t>legal</w:t>
      </w:r>
      <w:r w:rsidR="00C769F5" w:rsidRPr="00BB49FD">
        <w:rPr>
          <w:rFonts w:ascii="Arial" w:hAnsi="Arial" w:cs="Arial"/>
          <w:sz w:val="24"/>
          <w:szCs w:val="24"/>
        </w:rPr>
        <w:t>’</w:t>
      </w:r>
      <w:r w:rsidR="009B262F" w:rsidRPr="00BB49FD">
        <w:rPr>
          <w:rFonts w:ascii="Arial" w:hAnsi="Arial" w:cs="Arial"/>
          <w:sz w:val="24"/>
          <w:szCs w:val="24"/>
        </w:rPr>
        <w:t xml:space="preserve">, which means the officer is only allowed to act in accordance </w:t>
      </w:r>
      <w:r w:rsidR="00C769F5" w:rsidRPr="00BB49FD">
        <w:rPr>
          <w:rFonts w:ascii="Arial" w:hAnsi="Arial" w:cs="Arial"/>
          <w:sz w:val="24"/>
          <w:szCs w:val="24"/>
        </w:rPr>
        <w:t>with</w:t>
      </w:r>
      <w:r w:rsidR="009B262F" w:rsidRPr="00BB49FD">
        <w:rPr>
          <w:rFonts w:ascii="Arial" w:hAnsi="Arial" w:cs="Arial"/>
          <w:sz w:val="24"/>
          <w:szCs w:val="24"/>
        </w:rPr>
        <w:t xml:space="preserve"> the current and appropriate legislation. Thirdly the </w:t>
      </w:r>
      <w:r w:rsidR="00C769F5" w:rsidRPr="00BB49FD">
        <w:rPr>
          <w:rFonts w:ascii="Arial" w:hAnsi="Arial" w:cs="Arial"/>
          <w:sz w:val="24"/>
          <w:szCs w:val="24"/>
        </w:rPr>
        <w:t>stop and search must be recorded</w:t>
      </w:r>
      <w:r w:rsidR="00C36442" w:rsidRPr="00BB49FD">
        <w:rPr>
          <w:rFonts w:ascii="Arial" w:hAnsi="Arial" w:cs="Arial"/>
          <w:sz w:val="24"/>
          <w:szCs w:val="24"/>
        </w:rPr>
        <w:t>,</w:t>
      </w:r>
      <w:r w:rsidR="00C769F5" w:rsidRPr="00BB49FD">
        <w:rPr>
          <w:rFonts w:ascii="Arial" w:hAnsi="Arial" w:cs="Arial"/>
          <w:sz w:val="24"/>
          <w:szCs w:val="24"/>
        </w:rPr>
        <w:t xml:space="preserve"> the police must be ‘accountable’ for how they act</w:t>
      </w:r>
      <w:r w:rsidR="00C36442" w:rsidRPr="00BB49FD">
        <w:rPr>
          <w:rFonts w:ascii="Arial" w:hAnsi="Arial" w:cs="Arial"/>
          <w:sz w:val="24"/>
          <w:szCs w:val="24"/>
        </w:rPr>
        <w:t xml:space="preserve">. </w:t>
      </w:r>
      <w:r w:rsidR="00874A05" w:rsidRPr="00BB49FD">
        <w:rPr>
          <w:rFonts w:ascii="Arial" w:hAnsi="Arial" w:cs="Arial"/>
          <w:sz w:val="24"/>
          <w:szCs w:val="24"/>
        </w:rPr>
        <w:t xml:space="preserve">Next ‘necessity’ this means that any infringement of rights but be able to be justified. Lastly for the stop and search to be </w:t>
      </w:r>
      <w:r w:rsidR="00844804" w:rsidRPr="00BB49FD">
        <w:rPr>
          <w:rFonts w:ascii="Arial" w:hAnsi="Arial" w:cs="Arial"/>
          <w:sz w:val="24"/>
          <w:szCs w:val="24"/>
        </w:rPr>
        <w:t>the ‘best’ it can be the stop and search must be completed on the basis of the best available evidence (Equality and Human Rights Commission, 2010)</w:t>
      </w:r>
      <w:r w:rsidR="00A25934" w:rsidRPr="00BB49FD">
        <w:rPr>
          <w:rFonts w:ascii="Arial" w:hAnsi="Arial" w:cs="Arial"/>
          <w:sz w:val="24"/>
          <w:szCs w:val="24"/>
        </w:rPr>
        <w:t xml:space="preserve">. </w:t>
      </w:r>
      <w:r w:rsidR="008B215F" w:rsidRPr="00BB49FD">
        <w:rPr>
          <w:rFonts w:ascii="Arial" w:hAnsi="Arial" w:cs="Arial"/>
          <w:sz w:val="24"/>
          <w:szCs w:val="24"/>
        </w:rPr>
        <w:t xml:space="preserve"> </w:t>
      </w:r>
      <w:r w:rsidR="006C48FB" w:rsidRPr="00BB49FD">
        <w:rPr>
          <w:rFonts w:ascii="Arial" w:hAnsi="Arial" w:cs="Arial"/>
          <w:sz w:val="24"/>
          <w:szCs w:val="24"/>
        </w:rPr>
        <w:t xml:space="preserve">If police officers follow PLAN </w:t>
      </w:r>
      <w:r w:rsidR="00D33B58" w:rsidRPr="00BB49FD">
        <w:rPr>
          <w:rFonts w:ascii="Arial" w:hAnsi="Arial" w:cs="Arial"/>
          <w:sz w:val="24"/>
          <w:szCs w:val="24"/>
        </w:rPr>
        <w:t>B,</w:t>
      </w:r>
      <w:r w:rsidR="006C48FB" w:rsidRPr="00BB49FD">
        <w:rPr>
          <w:rFonts w:ascii="Arial" w:hAnsi="Arial" w:cs="Arial"/>
          <w:sz w:val="24"/>
          <w:szCs w:val="24"/>
        </w:rPr>
        <w:t xml:space="preserve"> then the stop and search should be ethical and should prevent criticism and tension between the public and following these steps allows the police to be able to show that they were in the right with their stop and search actions, which will reduce the criticism of the police’s actions.</w:t>
      </w:r>
      <w:r w:rsidR="004C0B5A" w:rsidRPr="00BB49FD">
        <w:rPr>
          <w:rFonts w:ascii="Arial" w:hAnsi="Arial" w:cs="Arial"/>
          <w:sz w:val="24"/>
          <w:szCs w:val="24"/>
        </w:rPr>
        <w:t xml:space="preserve"> </w:t>
      </w:r>
      <w:r w:rsidR="006C48FB" w:rsidRPr="00BB49FD">
        <w:rPr>
          <w:rFonts w:ascii="Arial" w:hAnsi="Arial" w:cs="Arial"/>
          <w:sz w:val="24"/>
          <w:szCs w:val="24"/>
        </w:rPr>
        <w:t xml:space="preserve"> </w:t>
      </w:r>
    </w:p>
    <w:p w14:paraId="0B6F4DC3" w14:textId="7C4AA100" w:rsidR="00D05B5D" w:rsidRPr="00BB49FD" w:rsidRDefault="00D33B58" w:rsidP="00BB49FD">
      <w:pPr>
        <w:spacing w:line="480" w:lineRule="auto"/>
        <w:rPr>
          <w:rFonts w:ascii="Arial" w:hAnsi="Arial" w:cs="Arial"/>
          <w:sz w:val="24"/>
          <w:szCs w:val="24"/>
        </w:rPr>
      </w:pPr>
      <w:r w:rsidRPr="00BB49FD">
        <w:rPr>
          <w:rFonts w:ascii="Arial" w:hAnsi="Arial" w:cs="Arial"/>
          <w:sz w:val="24"/>
          <w:szCs w:val="24"/>
        </w:rPr>
        <w:t xml:space="preserve">Criticism of the police’s actions </w:t>
      </w:r>
      <w:r w:rsidR="00815157" w:rsidRPr="00BB49FD">
        <w:rPr>
          <w:rFonts w:ascii="Arial" w:hAnsi="Arial" w:cs="Arial"/>
          <w:sz w:val="24"/>
          <w:szCs w:val="24"/>
        </w:rPr>
        <w:t xml:space="preserve">towards stop and search within Black, Asian and minority ethnic (BAME) communities </w:t>
      </w:r>
      <w:r w:rsidR="00800C88" w:rsidRPr="00BB49FD">
        <w:rPr>
          <w:rFonts w:ascii="Arial" w:hAnsi="Arial" w:cs="Arial"/>
          <w:sz w:val="24"/>
          <w:szCs w:val="24"/>
        </w:rPr>
        <w:t xml:space="preserve">has been a social problem for many years. Reiner (2000) explains that </w:t>
      </w:r>
      <w:r w:rsidR="004175DE" w:rsidRPr="00BB49FD">
        <w:rPr>
          <w:rFonts w:ascii="Arial" w:hAnsi="Arial" w:cs="Arial"/>
          <w:sz w:val="24"/>
          <w:szCs w:val="24"/>
        </w:rPr>
        <w:t>even since the 1960s police have been accused of over policing certain areas wh</w:t>
      </w:r>
      <w:r w:rsidR="00A16402" w:rsidRPr="00BB49FD">
        <w:rPr>
          <w:rFonts w:ascii="Arial" w:hAnsi="Arial" w:cs="Arial"/>
          <w:sz w:val="24"/>
          <w:szCs w:val="24"/>
        </w:rPr>
        <w:t xml:space="preserve">ere </w:t>
      </w:r>
      <w:r w:rsidR="00F30B5B" w:rsidRPr="00BB49FD">
        <w:rPr>
          <w:rFonts w:ascii="Arial" w:hAnsi="Arial" w:cs="Arial"/>
          <w:sz w:val="24"/>
          <w:szCs w:val="24"/>
        </w:rPr>
        <w:t xml:space="preserve">there are black communities within the area. The information by Reiner is significant to today as these problems and tensions still exist and the topic of stop and search </w:t>
      </w:r>
      <w:r w:rsidR="00024C7A" w:rsidRPr="00BB49FD">
        <w:rPr>
          <w:rFonts w:ascii="Arial" w:hAnsi="Arial" w:cs="Arial"/>
          <w:sz w:val="24"/>
          <w:szCs w:val="24"/>
        </w:rPr>
        <w:t xml:space="preserve">in black communities </w:t>
      </w:r>
      <w:r w:rsidR="00F30B5B" w:rsidRPr="00BB49FD">
        <w:rPr>
          <w:rFonts w:ascii="Arial" w:hAnsi="Arial" w:cs="Arial"/>
          <w:sz w:val="24"/>
          <w:szCs w:val="24"/>
        </w:rPr>
        <w:t>is very controversial.</w:t>
      </w:r>
      <w:r w:rsidR="000C40AE" w:rsidRPr="00BB49FD">
        <w:rPr>
          <w:rFonts w:ascii="Arial" w:hAnsi="Arial" w:cs="Arial"/>
          <w:sz w:val="24"/>
          <w:szCs w:val="24"/>
        </w:rPr>
        <w:t xml:space="preserve"> According to the Home Office (2021a) stop and search statistics between April 2019 and March 2020 shows </w:t>
      </w:r>
      <w:r w:rsidR="00FB3854" w:rsidRPr="00BB49FD">
        <w:rPr>
          <w:rFonts w:ascii="Arial" w:hAnsi="Arial" w:cs="Arial"/>
          <w:sz w:val="24"/>
          <w:szCs w:val="24"/>
        </w:rPr>
        <w:t>out of 563,837 searches</w:t>
      </w:r>
      <w:r w:rsidR="00FC2699" w:rsidRPr="00BB49FD">
        <w:rPr>
          <w:rFonts w:ascii="Arial" w:hAnsi="Arial" w:cs="Arial"/>
          <w:sz w:val="24"/>
          <w:szCs w:val="24"/>
        </w:rPr>
        <w:t xml:space="preserve">, </w:t>
      </w:r>
      <w:r w:rsidR="00D56325" w:rsidRPr="00BB49FD">
        <w:rPr>
          <w:rFonts w:ascii="Arial" w:hAnsi="Arial" w:cs="Arial"/>
          <w:sz w:val="24"/>
          <w:szCs w:val="24"/>
        </w:rPr>
        <w:t xml:space="preserve">60,575 were Asian, 18,369 </w:t>
      </w:r>
      <w:r w:rsidR="005E063F" w:rsidRPr="00BB49FD">
        <w:rPr>
          <w:rFonts w:ascii="Arial" w:hAnsi="Arial" w:cs="Arial"/>
          <w:sz w:val="24"/>
          <w:szCs w:val="24"/>
        </w:rPr>
        <w:t xml:space="preserve">were mixed ethnicity, 96.905 were Black, 280,661 </w:t>
      </w:r>
      <w:r w:rsidR="005C14DD" w:rsidRPr="00BB49FD">
        <w:rPr>
          <w:rFonts w:ascii="Arial" w:hAnsi="Arial" w:cs="Arial"/>
          <w:sz w:val="24"/>
          <w:szCs w:val="24"/>
        </w:rPr>
        <w:t xml:space="preserve">were white </w:t>
      </w:r>
      <w:r w:rsidR="00CA0720" w:rsidRPr="00BB49FD">
        <w:rPr>
          <w:rFonts w:ascii="Arial" w:hAnsi="Arial" w:cs="Arial"/>
          <w:sz w:val="24"/>
          <w:szCs w:val="24"/>
        </w:rPr>
        <w:t xml:space="preserve">and 9,552 were other. Out of these searches </w:t>
      </w:r>
      <w:r w:rsidR="008F34DE" w:rsidRPr="00BB49FD">
        <w:rPr>
          <w:rFonts w:ascii="Arial" w:hAnsi="Arial" w:cs="Arial"/>
          <w:sz w:val="24"/>
          <w:szCs w:val="24"/>
        </w:rPr>
        <w:t xml:space="preserve">although white ethnicity had the highest number of searches, the rate per 1000 people was only 6 stop and searches, </w:t>
      </w:r>
      <w:r w:rsidR="000E0A62" w:rsidRPr="00BB49FD">
        <w:rPr>
          <w:rFonts w:ascii="Arial" w:hAnsi="Arial" w:cs="Arial"/>
          <w:sz w:val="24"/>
          <w:szCs w:val="24"/>
        </w:rPr>
        <w:t>whereas</w:t>
      </w:r>
      <w:r w:rsidR="008F34DE" w:rsidRPr="00BB49FD">
        <w:rPr>
          <w:rFonts w:ascii="Arial" w:hAnsi="Arial" w:cs="Arial"/>
          <w:sz w:val="24"/>
          <w:szCs w:val="24"/>
        </w:rPr>
        <w:t xml:space="preserve"> per 1000 Black people there were 54 stop and searches. These numbers </w:t>
      </w:r>
      <w:r w:rsidR="000E1CCF" w:rsidRPr="00BB49FD">
        <w:rPr>
          <w:rFonts w:ascii="Arial" w:hAnsi="Arial" w:cs="Arial"/>
          <w:sz w:val="24"/>
          <w:szCs w:val="24"/>
        </w:rPr>
        <w:t>tell</w:t>
      </w:r>
      <w:r w:rsidR="008F34DE" w:rsidRPr="00BB49FD">
        <w:rPr>
          <w:rFonts w:ascii="Arial" w:hAnsi="Arial" w:cs="Arial"/>
          <w:sz w:val="24"/>
          <w:szCs w:val="24"/>
        </w:rPr>
        <w:t xml:space="preserve"> us that </w:t>
      </w:r>
      <w:r w:rsidR="000C3CD4" w:rsidRPr="00BB49FD">
        <w:rPr>
          <w:rFonts w:ascii="Arial" w:hAnsi="Arial" w:cs="Arial"/>
          <w:sz w:val="24"/>
          <w:szCs w:val="24"/>
        </w:rPr>
        <w:t xml:space="preserve">Black people are 9 times more likely to be stop and searched than white people. Office for National Statistics (2021) explains during 2019 the population in England and Wales for White </w:t>
      </w:r>
      <w:r w:rsidR="000C3CD4" w:rsidRPr="00BB49FD">
        <w:rPr>
          <w:rFonts w:ascii="Arial" w:hAnsi="Arial" w:cs="Arial"/>
          <w:sz w:val="24"/>
          <w:szCs w:val="24"/>
        </w:rPr>
        <w:lastRenderedPageBreak/>
        <w:t xml:space="preserve">ethnicity was 84.8%. This number proves the point that </w:t>
      </w:r>
      <w:r w:rsidR="000E1CCF" w:rsidRPr="00BB49FD">
        <w:rPr>
          <w:rFonts w:ascii="Arial" w:hAnsi="Arial" w:cs="Arial"/>
          <w:sz w:val="24"/>
          <w:szCs w:val="24"/>
        </w:rPr>
        <w:t>W</w:t>
      </w:r>
      <w:r w:rsidR="000C3CD4" w:rsidRPr="00BB49FD">
        <w:rPr>
          <w:rFonts w:ascii="Arial" w:hAnsi="Arial" w:cs="Arial"/>
          <w:sz w:val="24"/>
          <w:szCs w:val="24"/>
        </w:rPr>
        <w:t>hite people were stopped more, but</w:t>
      </w:r>
      <w:r w:rsidR="000E1CCF" w:rsidRPr="00BB49FD">
        <w:rPr>
          <w:rFonts w:ascii="Arial" w:hAnsi="Arial" w:cs="Arial"/>
          <w:sz w:val="24"/>
          <w:szCs w:val="24"/>
        </w:rPr>
        <w:t xml:space="preserve"> the chances of being stopped as a Black person was likely due to </w:t>
      </w:r>
      <w:r w:rsidR="00631D56">
        <w:rPr>
          <w:rFonts w:ascii="Arial" w:hAnsi="Arial" w:cs="Arial"/>
          <w:sz w:val="24"/>
          <w:szCs w:val="24"/>
        </w:rPr>
        <w:t>there</w:t>
      </w:r>
      <w:r w:rsidR="000E1CCF" w:rsidRPr="00BB49FD">
        <w:rPr>
          <w:rFonts w:ascii="Arial" w:hAnsi="Arial" w:cs="Arial"/>
          <w:sz w:val="24"/>
          <w:szCs w:val="24"/>
        </w:rPr>
        <w:t xml:space="preserve"> only being a small percentage of the population compared to white people. </w:t>
      </w:r>
    </w:p>
    <w:p w14:paraId="357C3C93" w14:textId="2BB8D39E" w:rsidR="00BB1E23" w:rsidRPr="00BB49FD" w:rsidRDefault="00B42337" w:rsidP="00BB49FD">
      <w:pPr>
        <w:spacing w:line="480" w:lineRule="auto"/>
        <w:rPr>
          <w:rFonts w:ascii="Arial" w:hAnsi="Arial" w:cs="Arial"/>
          <w:sz w:val="24"/>
          <w:szCs w:val="24"/>
        </w:rPr>
      </w:pPr>
      <w:r w:rsidRPr="00BB49FD">
        <w:rPr>
          <w:rFonts w:ascii="Arial" w:hAnsi="Arial" w:cs="Arial"/>
          <w:sz w:val="24"/>
          <w:szCs w:val="24"/>
        </w:rPr>
        <w:t xml:space="preserve">To be able to see the impact off stop and search on certain ethnicities </w:t>
      </w:r>
      <w:r w:rsidR="002301AB" w:rsidRPr="00BB49FD">
        <w:rPr>
          <w:rFonts w:ascii="Arial" w:hAnsi="Arial" w:cs="Arial"/>
          <w:sz w:val="24"/>
          <w:szCs w:val="24"/>
        </w:rPr>
        <w:t xml:space="preserve">it is very important for the police to record </w:t>
      </w:r>
      <w:r w:rsidR="00021756" w:rsidRPr="00BB49FD">
        <w:rPr>
          <w:rFonts w:ascii="Arial" w:hAnsi="Arial" w:cs="Arial"/>
          <w:sz w:val="24"/>
          <w:szCs w:val="24"/>
        </w:rPr>
        <w:t>and monitor all of the data that is collected when the stop and search is carried out (</w:t>
      </w:r>
      <w:r w:rsidR="00050342" w:rsidRPr="00BB49FD">
        <w:rPr>
          <w:rFonts w:ascii="Arial" w:hAnsi="Arial" w:cs="Arial"/>
          <w:sz w:val="24"/>
          <w:szCs w:val="24"/>
        </w:rPr>
        <w:t>College of Policing, 2022</w:t>
      </w:r>
      <w:r w:rsidR="00736BF6" w:rsidRPr="00BB49FD">
        <w:rPr>
          <w:rFonts w:ascii="Arial" w:hAnsi="Arial" w:cs="Arial"/>
          <w:sz w:val="24"/>
          <w:szCs w:val="24"/>
        </w:rPr>
        <w:t>a</w:t>
      </w:r>
      <w:r w:rsidR="00050342" w:rsidRPr="00BB49FD">
        <w:rPr>
          <w:rFonts w:ascii="Arial" w:hAnsi="Arial" w:cs="Arial"/>
          <w:sz w:val="24"/>
          <w:szCs w:val="24"/>
        </w:rPr>
        <w:t xml:space="preserve">) </w:t>
      </w:r>
      <w:r w:rsidR="009C3B0E" w:rsidRPr="00BB49FD">
        <w:rPr>
          <w:rFonts w:ascii="Arial" w:hAnsi="Arial" w:cs="Arial"/>
          <w:sz w:val="24"/>
          <w:szCs w:val="24"/>
        </w:rPr>
        <w:t xml:space="preserve">Her Majesty’s Inspectorate of Constabulary, Fire and Rescue Services (HMICFRS) </w:t>
      </w:r>
      <w:r w:rsidR="00F071C4" w:rsidRPr="00BB49FD">
        <w:rPr>
          <w:rFonts w:ascii="Arial" w:hAnsi="Arial" w:cs="Arial"/>
          <w:sz w:val="24"/>
          <w:szCs w:val="24"/>
        </w:rPr>
        <w:t xml:space="preserve">mentions that it is paramount that all stop and searches need to be recorded, and it is a very big concern that </w:t>
      </w:r>
      <w:r w:rsidR="00E83E4F" w:rsidRPr="00BB49FD">
        <w:rPr>
          <w:rFonts w:ascii="Arial" w:hAnsi="Arial" w:cs="Arial"/>
          <w:sz w:val="24"/>
          <w:szCs w:val="24"/>
        </w:rPr>
        <w:t xml:space="preserve">stop and searches are being carried out in the most professional way possible (HMICFRS, 2017). </w:t>
      </w:r>
      <w:r w:rsidR="00BB1E23" w:rsidRPr="00BB49FD">
        <w:rPr>
          <w:rFonts w:ascii="Arial" w:hAnsi="Arial" w:cs="Arial"/>
          <w:sz w:val="24"/>
          <w:szCs w:val="24"/>
        </w:rPr>
        <w:t>Furthermore,</w:t>
      </w:r>
      <w:r w:rsidR="006F10C0" w:rsidRPr="00BB49FD">
        <w:rPr>
          <w:rFonts w:ascii="Arial" w:hAnsi="Arial" w:cs="Arial"/>
          <w:sz w:val="24"/>
          <w:szCs w:val="24"/>
        </w:rPr>
        <w:t xml:space="preserve"> </w:t>
      </w:r>
      <w:r w:rsidR="00BB1E23" w:rsidRPr="00BB49FD">
        <w:rPr>
          <w:rFonts w:ascii="Arial" w:hAnsi="Arial" w:cs="Arial"/>
          <w:sz w:val="24"/>
          <w:szCs w:val="24"/>
        </w:rPr>
        <w:t xml:space="preserve">it was reported in February 2021 that 17% of stop and searches were missing information on people’s ethnicity in and in some forces this number rose to 34% (HMICFRS, 2021). </w:t>
      </w:r>
      <w:r w:rsidR="00DA32A7" w:rsidRPr="00BB49FD">
        <w:rPr>
          <w:rFonts w:ascii="Arial" w:hAnsi="Arial" w:cs="Arial"/>
          <w:sz w:val="24"/>
          <w:szCs w:val="24"/>
        </w:rPr>
        <w:t xml:space="preserve">This information </w:t>
      </w:r>
      <w:r w:rsidR="00EC1BB7" w:rsidRPr="00BB49FD">
        <w:rPr>
          <w:rFonts w:ascii="Arial" w:hAnsi="Arial" w:cs="Arial"/>
          <w:sz w:val="24"/>
          <w:szCs w:val="24"/>
        </w:rPr>
        <w:t xml:space="preserve">is important because it shows the importance </w:t>
      </w:r>
      <w:r w:rsidR="00C94270" w:rsidRPr="00BB49FD">
        <w:rPr>
          <w:rFonts w:ascii="Arial" w:hAnsi="Arial" w:cs="Arial"/>
          <w:sz w:val="24"/>
          <w:szCs w:val="24"/>
        </w:rPr>
        <w:t>of all stop and searches to be recorded and the need for the persons details to be taken.</w:t>
      </w:r>
      <w:r w:rsidR="00EA3B51" w:rsidRPr="00BB49FD">
        <w:rPr>
          <w:rFonts w:ascii="Arial" w:hAnsi="Arial" w:cs="Arial"/>
          <w:sz w:val="24"/>
          <w:szCs w:val="24"/>
        </w:rPr>
        <w:t xml:space="preserve"> Not collecting information on ethnicity could </w:t>
      </w:r>
      <w:r w:rsidR="00BB5A48" w:rsidRPr="00BB49FD">
        <w:rPr>
          <w:rFonts w:ascii="Arial" w:hAnsi="Arial" w:cs="Arial"/>
          <w:sz w:val="24"/>
          <w:szCs w:val="24"/>
        </w:rPr>
        <w:t xml:space="preserve">be making a big difference in the search rates which makes the statistics incorrect.  These incorrect statistics </w:t>
      </w:r>
      <w:r w:rsidR="000F4E04" w:rsidRPr="00BB49FD">
        <w:rPr>
          <w:rFonts w:ascii="Arial" w:hAnsi="Arial" w:cs="Arial"/>
          <w:sz w:val="24"/>
          <w:szCs w:val="24"/>
        </w:rPr>
        <w:t xml:space="preserve">may cause problems because </w:t>
      </w:r>
      <w:r w:rsidR="00C43CCA" w:rsidRPr="00BB49FD">
        <w:rPr>
          <w:rFonts w:ascii="Arial" w:hAnsi="Arial" w:cs="Arial"/>
          <w:sz w:val="24"/>
          <w:szCs w:val="24"/>
        </w:rPr>
        <w:t xml:space="preserve">if the statistic is wrong then the real problem cannot be fixed, and police cannot fully understand how effective it is and be able to properly address ethnicity issues. </w:t>
      </w:r>
    </w:p>
    <w:p w14:paraId="541877C1" w14:textId="6D77B019" w:rsidR="003036D5" w:rsidRPr="00BB49FD" w:rsidRDefault="003036D5" w:rsidP="00BB49FD">
      <w:pPr>
        <w:spacing w:line="480" w:lineRule="auto"/>
        <w:rPr>
          <w:rFonts w:ascii="Arial" w:hAnsi="Arial" w:cs="Arial"/>
          <w:sz w:val="24"/>
          <w:szCs w:val="24"/>
        </w:rPr>
      </w:pPr>
      <w:r w:rsidRPr="00BB49FD">
        <w:rPr>
          <w:rFonts w:ascii="Arial" w:hAnsi="Arial" w:cs="Arial"/>
          <w:sz w:val="24"/>
          <w:szCs w:val="24"/>
        </w:rPr>
        <w:t>However during 2018 Sadiq Khan who is the Mayor of London, commented on the use of stop and search, explaining that when stop and search is used correctly and professionally with the right mentality towards the person involved, it is a crucial tool that the police need to use to keep the communities safe and to keep themselves safe when carrying out their duties, it allows the police to target and then arrest criminals and to make society safe by taking the weapons off the streets and to help prevent crimes from occurring (Dearden, 2018).</w:t>
      </w:r>
      <w:r w:rsidR="002E3821" w:rsidRPr="00BB49FD">
        <w:rPr>
          <w:rFonts w:ascii="Arial" w:hAnsi="Arial" w:cs="Arial"/>
          <w:sz w:val="24"/>
          <w:szCs w:val="24"/>
        </w:rPr>
        <w:t xml:space="preserve"> Khan talks about stop and search in </w:t>
      </w:r>
      <w:r w:rsidR="002E3821" w:rsidRPr="00BB49FD">
        <w:rPr>
          <w:rFonts w:ascii="Arial" w:hAnsi="Arial" w:cs="Arial"/>
          <w:sz w:val="24"/>
          <w:szCs w:val="24"/>
        </w:rPr>
        <w:lastRenderedPageBreak/>
        <w:t xml:space="preserve">a very positive way explaining how stop and search reduces the number of weapons on the streets, however weapons and other objects are very easy to replace, therefore stop and search may only work up to a certain extent. Bradford and Tiratelli (2019) </w:t>
      </w:r>
      <w:r w:rsidR="005277A5" w:rsidRPr="00BB49FD">
        <w:rPr>
          <w:rFonts w:ascii="Arial" w:hAnsi="Arial" w:cs="Arial"/>
          <w:sz w:val="24"/>
          <w:szCs w:val="24"/>
        </w:rPr>
        <w:t xml:space="preserve">further explain that when there is a higher police presence and more stop and searches </w:t>
      </w:r>
      <w:r w:rsidR="00FD6694" w:rsidRPr="00BB49FD">
        <w:rPr>
          <w:rFonts w:ascii="Arial" w:hAnsi="Arial" w:cs="Arial"/>
          <w:sz w:val="24"/>
          <w:szCs w:val="24"/>
        </w:rPr>
        <w:t xml:space="preserve">are </w:t>
      </w:r>
      <w:r w:rsidR="005277A5" w:rsidRPr="00BB49FD">
        <w:rPr>
          <w:rFonts w:ascii="Arial" w:hAnsi="Arial" w:cs="Arial"/>
          <w:sz w:val="24"/>
          <w:szCs w:val="24"/>
        </w:rPr>
        <w:t xml:space="preserve">occurring in different areas </w:t>
      </w:r>
      <w:r w:rsidR="00E108D1" w:rsidRPr="00BB49FD">
        <w:rPr>
          <w:rFonts w:ascii="Arial" w:hAnsi="Arial" w:cs="Arial"/>
          <w:sz w:val="24"/>
          <w:szCs w:val="24"/>
        </w:rPr>
        <w:t>people in communities become more aware of this</w:t>
      </w:r>
      <w:r w:rsidR="00FD6694" w:rsidRPr="00BB49FD">
        <w:rPr>
          <w:rFonts w:ascii="Arial" w:hAnsi="Arial" w:cs="Arial"/>
          <w:sz w:val="24"/>
          <w:szCs w:val="24"/>
        </w:rPr>
        <w:t xml:space="preserve">, therefore the criminals will not stop their crimes, but they will alter their behaviour in the way of assessing the benefit to the risks involved and whether they are able to get away with their crime.  This information suggests that stop and search only disrupts criminals for a certain amount of time, it does not stop the crime it only puts barriers in their way, people will always commit crime, so stop and search only causes temporary </w:t>
      </w:r>
      <w:r w:rsidR="006D6B39" w:rsidRPr="00BB49FD">
        <w:rPr>
          <w:rFonts w:ascii="Arial" w:hAnsi="Arial" w:cs="Arial"/>
          <w:sz w:val="24"/>
          <w:szCs w:val="24"/>
        </w:rPr>
        <w:t>solutions</w:t>
      </w:r>
      <w:r w:rsidR="00FD6694" w:rsidRPr="00BB49FD">
        <w:rPr>
          <w:rFonts w:ascii="Arial" w:hAnsi="Arial" w:cs="Arial"/>
          <w:sz w:val="24"/>
          <w:szCs w:val="24"/>
        </w:rPr>
        <w:t xml:space="preserve"> it is not a permanent solution. </w:t>
      </w:r>
      <w:r w:rsidR="002F64B7" w:rsidRPr="00BB49FD">
        <w:rPr>
          <w:rFonts w:ascii="Arial" w:hAnsi="Arial" w:cs="Arial"/>
          <w:sz w:val="24"/>
          <w:szCs w:val="24"/>
        </w:rPr>
        <w:t xml:space="preserve"> </w:t>
      </w:r>
    </w:p>
    <w:p w14:paraId="40CEF47B" w14:textId="7F3BA2E1" w:rsidR="00971C46" w:rsidRPr="00BB49FD" w:rsidRDefault="00000196" w:rsidP="00BB49FD">
      <w:pPr>
        <w:spacing w:line="480" w:lineRule="auto"/>
        <w:rPr>
          <w:rFonts w:ascii="Arial" w:hAnsi="Arial" w:cs="Arial"/>
          <w:color w:val="201F1E"/>
          <w:sz w:val="24"/>
          <w:szCs w:val="24"/>
          <w:bdr w:val="none" w:sz="0" w:space="0" w:color="auto" w:frame="1"/>
          <w:shd w:val="clear" w:color="auto" w:fill="FFFFFF"/>
        </w:rPr>
      </w:pPr>
      <w:r w:rsidRPr="00BB49FD">
        <w:rPr>
          <w:rFonts w:ascii="Arial" w:hAnsi="Arial" w:cs="Arial"/>
          <w:sz w:val="24"/>
          <w:szCs w:val="24"/>
        </w:rPr>
        <w:t xml:space="preserve">Police officers believe that stop and search is a really important tool when policing, </w:t>
      </w:r>
      <w:r w:rsidR="00577267" w:rsidRPr="00BB49FD">
        <w:rPr>
          <w:rFonts w:ascii="Arial" w:hAnsi="Arial" w:cs="Arial"/>
          <w:sz w:val="24"/>
          <w:szCs w:val="24"/>
        </w:rPr>
        <w:t>stop and search allows you to stop the person</w:t>
      </w:r>
      <w:r w:rsidR="004F02C2" w:rsidRPr="00BB49FD">
        <w:rPr>
          <w:rFonts w:ascii="Arial" w:hAnsi="Arial" w:cs="Arial"/>
          <w:sz w:val="24"/>
          <w:szCs w:val="24"/>
        </w:rPr>
        <w:t xml:space="preserve"> when you have reasonable grounds too, these stops can lead to other offences such as stopping someone for smelling of cannabis and this person is wanted by police </w:t>
      </w:r>
      <w:r w:rsidR="007D7C05" w:rsidRPr="00BB49FD">
        <w:rPr>
          <w:rFonts w:ascii="Arial" w:hAnsi="Arial" w:cs="Arial"/>
          <w:sz w:val="24"/>
          <w:szCs w:val="24"/>
        </w:rPr>
        <w:t>for other offences. Also stop and search has taken off lots of knifes and other weapons that people carry off the streets (</w:t>
      </w:r>
      <w:r w:rsidR="007D7C05" w:rsidRPr="00BB49FD">
        <w:rPr>
          <w:rFonts w:ascii="Arial" w:eastAsia="Times New Roman" w:hAnsi="Arial" w:cs="Arial"/>
          <w:sz w:val="24"/>
          <w:szCs w:val="24"/>
          <w:lang w:eastAsia="en-GB"/>
        </w:rPr>
        <w:t xml:space="preserve">Deuchar, Miller, and Densley, 2019). </w:t>
      </w:r>
      <w:r w:rsidR="00552CBE" w:rsidRPr="00BB49FD">
        <w:rPr>
          <w:rFonts w:ascii="Arial" w:hAnsi="Arial" w:cs="Arial"/>
          <w:color w:val="201F1E"/>
          <w:sz w:val="24"/>
          <w:szCs w:val="24"/>
          <w:bdr w:val="none" w:sz="0" w:space="0" w:color="auto" w:frame="1"/>
          <w:shd w:val="clear" w:color="auto" w:fill="FFFFFF"/>
        </w:rPr>
        <w:t xml:space="preserve">Tiratelli, Quinton and Bradford (2018) explain that stop and search is not a direct way of stopping crime, but it is a social act of control, stop and search is known to be a way to actually explore crime in more depth and help to prevent crime from happening by using police presence. </w:t>
      </w:r>
      <w:r w:rsidR="004A5930" w:rsidRPr="00BB49FD">
        <w:rPr>
          <w:rFonts w:ascii="Arial" w:hAnsi="Arial" w:cs="Arial"/>
          <w:color w:val="201F1E"/>
          <w:sz w:val="24"/>
          <w:szCs w:val="24"/>
          <w:bdr w:val="none" w:sz="0" w:space="0" w:color="auto" w:frame="1"/>
          <w:shd w:val="clear" w:color="auto" w:fill="FFFFFF"/>
        </w:rPr>
        <w:t xml:space="preserve">This information is significant because it shows that stop and search does work in </w:t>
      </w:r>
      <w:r w:rsidR="0075493C" w:rsidRPr="00BB49FD">
        <w:rPr>
          <w:rFonts w:ascii="Arial" w:hAnsi="Arial" w:cs="Arial"/>
          <w:color w:val="201F1E"/>
          <w:sz w:val="24"/>
          <w:szCs w:val="24"/>
          <w:bdr w:val="none" w:sz="0" w:space="0" w:color="auto" w:frame="1"/>
          <w:shd w:val="clear" w:color="auto" w:fill="FFFFFF"/>
        </w:rPr>
        <w:t>society,</w:t>
      </w:r>
      <w:r w:rsidR="004A5930" w:rsidRPr="00BB49FD">
        <w:rPr>
          <w:rFonts w:ascii="Arial" w:hAnsi="Arial" w:cs="Arial"/>
          <w:color w:val="201F1E"/>
          <w:sz w:val="24"/>
          <w:szCs w:val="24"/>
          <w:bdr w:val="none" w:sz="0" w:space="0" w:color="auto" w:frame="1"/>
          <w:shd w:val="clear" w:color="auto" w:fill="FFFFFF"/>
        </w:rPr>
        <w:t xml:space="preserve"> and it has </w:t>
      </w:r>
      <w:r w:rsidR="0075493C" w:rsidRPr="00BB49FD">
        <w:rPr>
          <w:rFonts w:ascii="Arial" w:hAnsi="Arial" w:cs="Arial"/>
          <w:color w:val="201F1E"/>
          <w:sz w:val="24"/>
          <w:szCs w:val="24"/>
          <w:bdr w:val="none" w:sz="0" w:space="0" w:color="auto" w:frame="1"/>
          <w:shd w:val="clear" w:color="auto" w:fill="FFFFFF"/>
        </w:rPr>
        <w:t>an</w:t>
      </w:r>
      <w:r w:rsidR="004A5930" w:rsidRPr="00BB49FD">
        <w:rPr>
          <w:rFonts w:ascii="Arial" w:hAnsi="Arial" w:cs="Arial"/>
          <w:color w:val="201F1E"/>
          <w:sz w:val="24"/>
          <w:szCs w:val="24"/>
          <w:bdr w:val="none" w:sz="0" w:space="0" w:color="auto" w:frame="1"/>
          <w:shd w:val="clear" w:color="auto" w:fill="FFFFFF"/>
        </w:rPr>
        <w:t xml:space="preserve"> impact on how people behave</w:t>
      </w:r>
      <w:r w:rsidR="0075493C" w:rsidRPr="00BB49FD">
        <w:rPr>
          <w:rFonts w:ascii="Arial" w:hAnsi="Arial" w:cs="Arial"/>
          <w:color w:val="201F1E"/>
          <w:sz w:val="24"/>
          <w:szCs w:val="24"/>
          <w:bdr w:val="none" w:sz="0" w:space="0" w:color="auto" w:frame="1"/>
          <w:shd w:val="clear" w:color="auto" w:fill="FFFFFF"/>
        </w:rPr>
        <w:t xml:space="preserve">. </w:t>
      </w:r>
      <w:r w:rsidR="00971C46" w:rsidRPr="00BB49FD">
        <w:rPr>
          <w:rFonts w:ascii="Arial" w:hAnsi="Arial" w:cs="Arial"/>
          <w:color w:val="201F1E"/>
          <w:sz w:val="24"/>
          <w:szCs w:val="24"/>
          <w:bdr w:val="none" w:sz="0" w:space="0" w:color="auto" w:frame="1"/>
          <w:shd w:val="clear" w:color="auto" w:fill="FFFFFF"/>
        </w:rPr>
        <w:t xml:space="preserve">The act of using stop and search to deter people from carrying weapons and drugs is known as deterrence theory. The theory works in the hope that when people are stopped and caught that they will change their behaviour in a positive way as they my think they will be caught again. </w:t>
      </w:r>
      <w:r w:rsidR="00971C46" w:rsidRPr="00BB49FD">
        <w:rPr>
          <w:rFonts w:ascii="Arial" w:hAnsi="Arial" w:cs="Arial"/>
          <w:color w:val="201F1E"/>
          <w:sz w:val="24"/>
          <w:szCs w:val="24"/>
          <w:bdr w:val="none" w:sz="0" w:space="0" w:color="auto" w:frame="1"/>
          <w:shd w:val="clear" w:color="auto" w:fill="FFFFFF"/>
        </w:rPr>
        <w:lastRenderedPageBreak/>
        <w:t xml:space="preserve">Furthermore, when someone has been stopped and searched and nothing is found it might deter them from carrying anything as they might </w:t>
      </w:r>
      <w:r w:rsidR="002F545E" w:rsidRPr="00BB49FD">
        <w:rPr>
          <w:rFonts w:ascii="Arial" w:hAnsi="Arial" w:cs="Arial"/>
          <w:color w:val="201F1E"/>
          <w:sz w:val="24"/>
          <w:szCs w:val="24"/>
          <w:bdr w:val="none" w:sz="0" w:space="0" w:color="auto" w:frame="1"/>
          <w:shd w:val="clear" w:color="auto" w:fill="FFFFFF"/>
        </w:rPr>
        <w:t>worry,</w:t>
      </w:r>
      <w:r w:rsidR="00971C46" w:rsidRPr="00BB49FD">
        <w:rPr>
          <w:rFonts w:ascii="Arial" w:hAnsi="Arial" w:cs="Arial"/>
          <w:color w:val="201F1E"/>
          <w:sz w:val="24"/>
          <w:szCs w:val="24"/>
          <w:bdr w:val="none" w:sz="0" w:space="0" w:color="auto" w:frame="1"/>
          <w:shd w:val="clear" w:color="auto" w:fill="FFFFFF"/>
        </w:rPr>
        <w:t xml:space="preserve"> they will be searched again (Nagin, Solow and Lum, 2015)</w:t>
      </w:r>
      <w:r w:rsidR="002F545E" w:rsidRPr="00BB49FD">
        <w:rPr>
          <w:rFonts w:ascii="Arial" w:hAnsi="Arial" w:cs="Arial"/>
          <w:color w:val="201F1E"/>
          <w:sz w:val="24"/>
          <w:szCs w:val="24"/>
          <w:bdr w:val="none" w:sz="0" w:space="0" w:color="auto" w:frame="1"/>
          <w:shd w:val="clear" w:color="auto" w:fill="FFFFFF"/>
        </w:rPr>
        <w:t>.</w:t>
      </w:r>
    </w:p>
    <w:p w14:paraId="4304EBD1" w14:textId="27EF9B84" w:rsidR="00CF6AA6" w:rsidRPr="00BB49FD" w:rsidRDefault="002F545E" w:rsidP="00BB49FD">
      <w:pPr>
        <w:spacing w:line="480" w:lineRule="auto"/>
        <w:rPr>
          <w:rFonts w:ascii="Arial" w:hAnsi="Arial" w:cs="Arial"/>
          <w:color w:val="201F1E"/>
          <w:sz w:val="24"/>
          <w:szCs w:val="24"/>
          <w:bdr w:val="none" w:sz="0" w:space="0" w:color="auto" w:frame="1"/>
          <w:shd w:val="clear" w:color="auto" w:fill="FFFFFF"/>
        </w:rPr>
      </w:pPr>
      <w:r w:rsidRPr="00BB49FD">
        <w:rPr>
          <w:rFonts w:ascii="Arial" w:hAnsi="Arial" w:cs="Arial"/>
          <w:color w:val="201F1E"/>
          <w:sz w:val="24"/>
          <w:szCs w:val="24"/>
          <w:bdr w:val="none" w:sz="0" w:space="0" w:color="auto" w:frame="1"/>
          <w:shd w:val="clear" w:color="auto" w:fill="FFFFFF"/>
        </w:rPr>
        <w:t xml:space="preserve">In conclusion this essay has explained </w:t>
      </w:r>
      <w:r w:rsidR="00A57989" w:rsidRPr="00BB49FD">
        <w:rPr>
          <w:rFonts w:ascii="Arial" w:hAnsi="Arial" w:cs="Arial"/>
          <w:color w:val="201F1E"/>
          <w:sz w:val="24"/>
          <w:szCs w:val="24"/>
          <w:bdr w:val="none" w:sz="0" w:space="0" w:color="auto" w:frame="1"/>
          <w:shd w:val="clear" w:color="auto" w:fill="FFFFFF"/>
        </w:rPr>
        <w:t xml:space="preserve">the history on what </w:t>
      </w:r>
      <w:r w:rsidR="003920B1" w:rsidRPr="00BB49FD">
        <w:rPr>
          <w:rFonts w:ascii="Arial" w:hAnsi="Arial" w:cs="Arial"/>
          <w:color w:val="201F1E"/>
          <w:sz w:val="24"/>
          <w:szCs w:val="24"/>
          <w:bdr w:val="none" w:sz="0" w:space="0" w:color="auto" w:frame="1"/>
          <w:shd w:val="clear" w:color="auto" w:fill="FFFFFF"/>
        </w:rPr>
        <w:t>stop,</w:t>
      </w:r>
      <w:r w:rsidR="00A57989" w:rsidRPr="00BB49FD">
        <w:rPr>
          <w:rFonts w:ascii="Arial" w:hAnsi="Arial" w:cs="Arial"/>
          <w:color w:val="201F1E"/>
          <w:sz w:val="24"/>
          <w:szCs w:val="24"/>
          <w:bdr w:val="none" w:sz="0" w:space="0" w:color="auto" w:frame="1"/>
          <w:shd w:val="clear" w:color="auto" w:fill="FFFFFF"/>
        </w:rPr>
        <w:t xml:space="preserve"> and search is and how stop and search have changed overtime, looking at the effects it has </w:t>
      </w:r>
      <w:r w:rsidR="003920B1" w:rsidRPr="00BB49FD">
        <w:rPr>
          <w:rFonts w:ascii="Arial" w:hAnsi="Arial" w:cs="Arial"/>
          <w:color w:val="201F1E"/>
          <w:sz w:val="24"/>
          <w:szCs w:val="24"/>
          <w:bdr w:val="none" w:sz="0" w:space="0" w:color="auto" w:frame="1"/>
          <w:shd w:val="clear" w:color="auto" w:fill="FFFFFF"/>
        </w:rPr>
        <w:t xml:space="preserve">on ethnicities and certain people. It has also looked at the people act when doing stop and searches and whether they are done properly and professionally and what has been put in place to make sure the </w:t>
      </w:r>
      <w:r w:rsidR="00B00C79" w:rsidRPr="00BB49FD">
        <w:rPr>
          <w:rFonts w:ascii="Arial" w:hAnsi="Arial" w:cs="Arial"/>
          <w:color w:val="201F1E"/>
          <w:sz w:val="24"/>
          <w:szCs w:val="24"/>
          <w:bdr w:val="none" w:sz="0" w:space="0" w:color="auto" w:frame="1"/>
          <w:shd w:val="clear" w:color="auto" w:fill="FFFFFF"/>
        </w:rPr>
        <w:t xml:space="preserve">police act with the best interests of the person. </w:t>
      </w:r>
      <w:r w:rsidR="00D203A2">
        <w:rPr>
          <w:rFonts w:ascii="Arial" w:hAnsi="Arial" w:cs="Arial"/>
          <w:color w:val="201F1E"/>
          <w:sz w:val="24"/>
          <w:szCs w:val="24"/>
          <w:bdr w:val="none" w:sz="0" w:space="0" w:color="auto" w:frame="1"/>
          <w:shd w:val="clear" w:color="auto" w:fill="FFFFFF"/>
        </w:rPr>
        <w:t xml:space="preserve">Although some of the public believe stop and search to be negative and looking at the history of stop and search where it was </w:t>
      </w:r>
      <w:r w:rsidR="00724CAE">
        <w:rPr>
          <w:rFonts w:ascii="Arial" w:hAnsi="Arial" w:cs="Arial"/>
          <w:color w:val="201F1E"/>
          <w:sz w:val="24"/>
          <w:szCs w:val="24"/>
          <w:bdr w:val="none" w:sz="0" w:space="0" w:color="auto" w:frame="1"/>
          <w:shd w:val="clear" w:color="auto" w:fill="FFFFFF"/>
        </w:rPr>
        <w:t>overused,</w:t>
      </w:r>
      <w:r w:rsidR="00D203A2">
        <w:rPr>
          <w:rFonts w:ascii="Arial" w:hAnsi="Arial" w:cs="Arial"/>
          <w:color w:val="201F1E"/>
          <w:sz w:val="24"/>
          <w:szCs w:val="24"/>
          <w:bdr w:val="none" w:sz="0" w:space="0" w:color="auto" w:frame="1"/>
          <w:shd w:val="clear" w:color="auto" w:fill="FFFFFF"/>
        </w:rPr>
        <w:t xml:space="preserve"> and people were stopped without the police having reasonable grounds</w:t>
      </w:r>
      <w:r w:rsidR="00461D49">
        <w:rPr>
          <w:rFonts w:ascii="Arial" w:hAnsi="Arial" w:cs="Arial"/>
          <w:color w:val="201F1E"/>
          <w:sz w:val="24"/>
          <w:szCs w:val="24"/>
          <w:bdr w:val="none" w:sz="0" w:space="0" w:color="auto" w:frame="1"/>
          <w:shd w:val="clear" w:color="auto" w:fill="FFFFFF"/>
        </w:rPr>
        <w:t xml:space="preserve"> who believed they were being stopped by their ethnicity more than any other reason, stop and search has its positives and it is proven that it might not have a direct impact on reducing crime but it will deter people from committing crime making them more </w:t>
      </w:r>
      <w:r w:rsidR="00CF6AA6">
        <w:rPr>
          <w:rFonts w:ascii="Arial" w:hAnsi="Arial" w:cs="Arial"/>
          <w:color w:val="201F1E"/>
          <w:sz w:val="24"/>
          <w:szCs w:val="24"/>
          <w:bdr w:val="none" w:sz="0" w:space="0" w:color="auto" w:frame="1"/>
          <w:shd w:val="clear" w:color="auto" w:fill="FFFFFF"/>
        </w:rPr>
        <w:t>susceptible</w:t>
      </w:r>
      <w:r w:rsidR="00461D49">
        <w:rPr>
          <w:rFonts w:ascii="Arial" w:hAnsi="Arial" w:cs="Arial"/>
          <w:color w:val="201F1E"/>
          <w:sz w:val="24"/>
          <w:szCs w:val="24"/>
          <w:bdr w:val="none" w:sz="0" w:space="0" w:color="auto" w:frame="1"/>
          <w:shd w:val="clear" w:color="auto" w:fill="FFFFFF"/>
        </w:rPr>
        <w:t xml:space="preserve"> to changing their behaviour. </w:t>
      </w:r>
      <w:r w:rsidR="00CF6AA6">
        <w:rPr>
          <w:rFonts w:ascii="Arial" w:hAnsi="Arial" w:cs="Arial"/>
          <w:color w:val="201F1E"/>
          <w:sz w:val="24"/>
          <w:szCs w:val="24"/>
          <w:bdr w:val="none" w:sz="0" w:space="0" w:color="auto" w:frame="1"/>
          <w:shd w:val="clear" w:color="auto" w:fill="FFFFFF"/>
        </w:rPr>
        <w:t>Police still continue to use stop and search to this day if stop and search had no effect then the question is why would the police keep continuing their work in this area after many years?</w:t>
      </w:r>
    </w:p>
    <w:p w14:paraId="4451A062" w14:textId="77777777" w:rsidR="0075493C" w:rsidRPr="00597316" w:rsidRDefault="0075493C" w:rsidP="00552CBE"/>
    <w:p w14:paraId="205E1A09" w14:textId="77777777" w:rsidR="00CF6AA6" w:rsidRDefault="00CF6AA6" w:rsidP="007D7C05">
      <w:pPr>
        <w:rPr>
          <w:rFonts w:ascii="Arial" w:eastAsia="Times New Roman" w:hAnsi="Arial" w:cs="Arial"/>
          <w:sz w:val="24"/>
          <w:szCs w:val="24"/>
          <w:u w:val="single"/>
          <w:lang w:eastAsia="en-GB"/>
        </w:rPr>
      </w:pPr>
    </w:p>
    <w:p w14:paraId="51A6CE73" w14:textId="77777777" w:rsidR="00CF6AA6" w:rsidRDefault="00CF6AA6" w:rsidP="007D7C05">
      <w:pPr>
        <w:rPr>
          <w:rFonts w:ascii="Arial" w:eastAsia="Times New Roman" w:hAnsi="Arial" w:cs="Arial"/>
          <w:sz w:val="24"/>
          <w:szCs w:val="24"/>
          <w:u w:val="single"/>
          <w:lang w:eastAsia="en-GB"/>
        </w:rPr>
      </w:pPr>
    </w:p>
    <w:p w14:paraId="61B94CFF" w14:textId="77777777" w:rsidR="00CF6AA6" w:rsidRDefault="00CF6AA6" w:rsidP="007D7C05">
      <w:pPr>
        <w:rPr>
          <w:rFonts w:ascii="Arial" w:eastAsia="Times New Roman" w:hAnsi="Arial" w:cs="Arial"/>
          <w:sz w:val="24"/>
          <w:szCs w:val="24"/>
          <w:u w:val="single"/>
          <w:lang w:eastAsia="en-GB"/>
        </w:rPr>
      </w:pPr>
    </w:p>
    <w:p w14:paraId="514AA073" w14:textId="77777777" w:rsidR="00CF6AA6" w:rsidRDefault="00CF6AA6" w:rsidP="007D7C05">
      <w:pPr>
        <w:rPr>
          <w:rFonts w:ascii="Arial" w:eastAsia="Times New Roman" w:hAnsi="Arial" w:cs="Arial"/>
          <w:sz w:val="24"/>
          <w:szCs w:val="24"/>
          <w:u w:val="single"/>
          <w:lang w:eastAsia="en-GB"/>
        </w:rPr>
      </w:pPr>
    </w:p>
    <w:p w14:paraId="3ADE9DEE" w14:textId="77777777" w:rsidR="00CF6AA6" w:rsidRDefault="00CF6AA6" w:rsidP="007D7C05">
      <w:pPr>
        <w:rPr>
          <w:rFonts w:ascii="Arial" w:eastAsia="Times New Roman" w:hAnsi="Arial" w:cs="Arial"/>
          <w:sz w:val="24"/>
          <w:szCs w:val="24"/>
          <w:u w:val="single"/>
          <w:lang w:eastAsia="en-GB"/>
        </w:rPr>
      </w:pPr>
    </w:p>
    <w:p w14:paraId="62E06D37" w14:textId="77777777" w:rsidR="00CF6AA6" w:rsidRDefault="00CF6AA6" w:rsidP="007D7C05">
      <w:pPr>
        <w:rPr>
          <w:rFonts w:ascii="Arial" w:eastAsia="Times New Roman" w:hAnsi="Arial" w:cs="Arial"/>
          <w:sz w:val="24"/>
          <w:szCs w:val="24"/>
          <w:u w:val="single"/>
          <w:lang w:eastAsia="en-GB"/>
        </w:rPr>
      </w:pPr>
    </w:p>
    <w:p w14:paraId="3B389F94" w14:textId="77777777" w:rsidR="00CF6AA6" w:rsidRDefault="00CF6AA6" w:rsidP="007D7C05">
      <w:pPr>
        <w:rPr>
          <w:rFonts w:ascii="Arial" w:eastAsia="Times New Roman" w:hAnsi="Arial" w:cs="Arial"/>
          <w:sz w:val="24"/>
          <w:szCs w:val="24"/>
          <w:u w:val="single"/>
          <w:lang w:eastAsia="en-GB"/>
        </w:rPr>
      </w:pPr>
    </w:p>
    <w:p w14:paraId="182CA912" w14:textId="77777777" w:rsidR="00CF6AA6" w:rsidRDefault="00CF6AA6" w:rsidP="007D7C05">
      <w:pPr>
        <w:rPr>
          <w:rFonts w:ascii="Arial" w:eastAsia="Times New Roman" w:hAnsi="Arial" w:cs="Arial"/>
          <w:sz w:val="24"/>
          <w:szCs w:val="24"/>
          <w:u w:val="single"/>
          <w:lang w:eastAsia="en-GB"/>
        </w:rPr>
      </w:pPr>
    </w:p>
    <w:p w14:paraId="18047FA2" w14:textId="482D7D03" w:rsidR="00B00C79" w:rsidRPr="008D3971" w:rsidRDefault="00B00C79" w:rsidP="008D3971">
      <w:pPr>
        <w:spacing w:line="480" w:lineRule="auto"/>
        <w:rPr>
          <w:rFonts w:ascii="Arial" w:eastAsia="Times New Roman" w:hAnsi="Arial" w:cs="Arial"/>
          <w:sz w:val="24"/>
          <w:szCs w:val="24"/>
          <w:u w:val="single"/>
          <w:lang w:eastAsia="en-GB"/>
        </w:rPr>
      </w:pPr>
      <w:r w:rsidRPr="00CF6AA6">
        <w:rPr>
          <w:rFonts w:ascii="Arial" w:eastAsia="Times New Roman" w:hAnsi="Arial" w:cs="Arial"/>
          <w:sz w:val="24"/>
          <w:szCs w:val="24"/>
          <w:u w:val="single"/>
          <w:lang w:eastAsia="en-GB"/>
        </w:rPr>
        <w:lastRenderedPageBreak/>
        <w:t xml:space="preserve">References </w:t>
      </w:r>
    </w:p>
    <w:p w14:paraId="30C622F1" w14:textId="77777777" w:rsidR="005B5CDD" w:rsidRDefault="005B5CDD" w:rsidP="008D3971">
      <w:pPr>
        <w:spacing w:line="480" w:lineRule="auto"/>
        <w:rPr>
          <w:rFonts w:ascii="Times New Roman" w:eastAsia="Times New Roman" w:hAnsi="Times New Roman" w:cs="Times New Roman"/>
          <w:sz w:val="20"/>
          <w:szCs w:val="20"/>
          <w:lang w:eastAsia="en-GB"/>
        </w:rPr>
      </w:pPr>
    </w:p>
    <w:p w14:paraId="3C373D16" w14:textId="77777777" w:rsidR="005B5CDD" w:rsidRPr="005B5CDD"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sz w:val="24"/>
          <w:szCs w:val="24"/>
        </w:rPr>
        <w:t xml:space="preserve">Bowling, B. and Phillips, C. (2002), Racism, Crime and Justice. Harlow: </w:t>
      </w:r>
      <w:r w:rsidRPr="005B5CDD">
        <w:rPr>
          <w:rFonts w:ascii="Arial" w:hAnsi="Arial" w:cs="Arial"/>
          <w:sz w:val="24"/>
          <w:szCs w:val="24"/>
        </w:rPr>
        <w:t xml:space="preserve">Longman. </w:t>
      </w:r>
    </w:p>
    <w:p w14:paraId="2E2F3E0C" w14:textId="77777777" w:rsidR="005B5CDD" w:rsidRPr="00FF37A6" w:rsidRDefault="005B5CDD" w:rsidP="008D3971">
      <w:pPr>
        <w:pStyle w:val="ListParagraph"/>
        <w:numPr>
          <w:ilvl w:val="0"/>
          <w:numId w:val="1"/>
        </w:numPr>
        <w:spacing w:line="480" w:lineRule="auto"/>
        <w:rPr>
          <w:rFonts w:ascii="Arial" w:hAnsi="Arial" w:cs="Arial"/>
          <w:i/>
          <w:iCs/>
          <w:sz w:val="24"/>
          <w:szCs w:val="24"/>
        </w:rPr>
      </w:pPr>
      <w:r w:rsidRPr="00FF37A6">
        <w:rPr>
          <w:rFonts w:ascii="Arial" w:hAnsi="Arial" w:cs="Arial"/>
          <w:color w:val="222222"/>
          <w:sz w:val="24"/>
          <w:szCs w:val="24"/>
          <w:shd w:val="clear" w:color="auto" w:fill="FFFFFF"/>
        </w:rPr>
        <w:t>Bradford, B. and Tiratelli, M., 2019. Does stop and search reduce crime. </w:t>
      </w:r>
      <w:r w:rsidRPr="00FF37A6">
        <w:rPr>
          <w:rFonts w:ascii="Arial" w:hAnsi="Arial" w:cs="Arial"/>
          <w:i/>
          <w:iCs/>
          <w:color w:val="222222"/>
          <w:sz w:val="24"/>
          <w:szCs w:val="24"/>
          <w:shd w:val="clear" w:color="auto" w:fill="FFFFFF"/>
        </w:rPr>
        <w:t>UK Justice Policy Review</w:t>
      </w:r>
      <w:r w:rsidRPr="00FF37A6">
        <w:rPr>
          <w:rFonts w:ascii="Arial" w:hAnsi="Arial" w:cs="Arial"/>
          <w:color w:val="222222"/>
          <w:sz w:val="24"/>
          <w:szCs w:val="24"/>
          <w:shd w:val="clear" w:color="auto" w:fill="FFFFFF"/>
        </w:rPr>
        <w:t>, </w:t>
      </w:r>
      <w:r w:rsidRPr="00FF37A6">
        <w:rPr>
          <w:rFonts w:ascii="Arial" w:hAnsi="Arial" w:cs="Arial"/>
          <w:i/>
          <w:iCs/>
          <w:color w:val="222222"/>
          <w:sz w:val="24"/>
          <w:szCs w:val="24"/>
          <w:shd w:val="clear" w:color="auto" w:fill="FFFFFF"/>
        </w:rPr>
        <w:t>4</w:t>
      </w:r>
      <w:r w:rsidRPr="00FF37A6">
        <w:rPr>
          <w:rFonts w:ascii="Arial" w:hAnsi="Arial" w:cs="Arial"/>
          <w:color w:val="222222"/>
          <w:sz w:val="24"/>
          <w:szCs w:val="24"/>
          <w:shd w:val="clear" w:color="auto" w:fill="FFFFFF"/>
        </w:rPr>
        <w:t xml:space="preserve">, pp.1-11. </w:t>
      </w:r>
    </w:p>
    <w:p w14:paraId="656C3005"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sz w:val="24"/>
          <w:szCs w:val="24"/>
        </w:rPr>
        <w:t>Bryant, R. and Bryant, S. (2019) Blackstone’s handbook for policing students. 14th edition. Oxford: Oxford University Press.</w:t>
      </w:r>
    </w:p>
    <w:p w14:paraId="027B0B9C"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sz w:val="24"/>
          <w:szCs w:val="24"/>
        </w:rPr>
        <w:t>Bryant, R. and Bryant, S. (2020) Blackstone’s handbook for policing students. 15th edition. Oxford: Oxford University Press.</w:t>
      </w:r>
    </w:p>
    <w:p w14:paraId="45790057"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sz w:val="24"/>
          <w:szCs w:val="24"/>
        </w:rPr>
        <w:t xml:space="preserve">College of Policing (2014) </w:t>
      </w:r>
      <w:r w:rsidRPr="00FF37A6">
        <w:rPr>
          <w:rFonts w:ascii="Arial" w:hAnsi="Arial" w:cs="Arial"/>
          <w:i/>
          <w:iCs/>
          <w:sz w:val="24"/>
          <w:szCs w:val="24"/>
        </w:rPr>
        <w:t>‘Code of Ethics launched’</w:t>
      </w:r>
      <w:r w:rsidRPr="00FF37A6">
        <w:rPr>
          <w:rFonts w:ascii="Arial" w:hAnsi="Arial" w:cs="Arial"/>
          <w:sz w:val="24"/>
          <w:szCs w:val="24"/>
        </w:rPr>
        <w:t xml:space="preserve"> Available at: </w:t>
      </w:r>
      <w:hyperlink r:id="rId5" w:history="1">
        <w:r w:rsidRPr="00FF37A6">
          <w:rPr>
            <w:rStyle w:val="Hyperlink"/>
            <w:rFonts w:ascii="Arial" w:hAnsi="Arial" w:cs="Arial"/>
            <w:sz w:val="24"/>
            <w:szCs w:val="24"/>
          </w:rPr>
          <w:t>https://www.gov.uk/government/news/code-of-ethics-launched</w:t>
        </w:r>
      </w:hyperlink>
      <w:r w:rsidRPr="00FF37A6">
        <w:rPr>
          <w:rFonts w:ascii="Arial" w:hAnsi="Arial" w:cs="Arial"/>
          <w:sz w:val="24"/>
          <w:szCs w:val="24"/>
        </w:rPr>
        <w:t xml:space="preserve"> </w:t>
      </w:r>
      <w:r w:rsidRPr="00FF37A6">
        <w:rPr>
          <w:rFonts w:ascii="Arial" w:hAnsi="Arial" w:cs="Arial"/>
          <w:color w:val="222222"/>
          <w:sz w:val="24"/>
          <w:szCs w:val="24"/>
          <w:shd w:val="clear" w:color="auto" w:fill="FFFFFF"/>
        </w:rPr>
        <w:t xml:space="preserve">(Accessed 22 February 2022) </w:t>
      </w:r>
    </w:p>
    <w:p w14:paraId="4E0EEAF0"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color w:val="222222"/>
          <w:sz w:val="24"/>
          <w:szCs w:val="24"/>
          <w:shd w:val="clear" w:color="auto" w:fill="FFFFFF"/>
        </w:rPr>
        <w:t xml:space="preserve">College of Policing (2022a) </w:t>
      </w:r>
      <w:r w:rsidRPr="00FF37A6">
        <w:rPr>
          <w:rFonts w:ascii="Arial" w:hAnsi="Arial" w:cs="Arial"/>
          <w:i/>
          <w:iCs/>
          <w:color w:val="222222"/>
          <w:sz w:val="24"/>
          <w:szCs w:val="24"/>
          <w:shd w:val="clear" w:color="auto" w:fill="FFFFFF"/>
        </w:rPr>
        <w:t xml:space="preserve">‘Stop and search: Transparent’ </w:t>
      </w:r>
      <w:r w:rsidRPr="00FF37A6">
        <w:rPr>
          <w:rFonts w:ascii="Arial" w:hAnsi="Arial" w:cs="Arial"/>
          <w:color w:val="222222"/>
          <w:sz w:val="24"/>
          <w:szCs w:val="24"/>
          <w:shd w:val="clear" w:color="auto" w:fill="FFFFFF"/>
        </w:rPr>
        <w:t xml:space="preserve">Available at: </w:t>
      </w:r>
      <w:hyperlink r:id="rId6" w:history="1">
        <w:r w:rsidRPr="00FF37A6">
          <w:rPr>
            <w:rStyle w:val="Hyperlink"/>
            <w:rFonts w:ascii="Arial" w:hAnsi="Arial" w:cs="Arial"/>
            <w:sz w:val="24"/>
            <w:szCs w:val="24"/>
            <w:shd w:val="clear" w:color="auto" w:fill="FFFFFF"/>
          </w:rPr>
          <w:t>https://www.app.college.police.uk/app-content/stop-and-search/transparent/</w:t>
        </w:r>
      </w:hyperlink>
      <w:r w:rsidRPr="00FF37A6">
        <w:rPr>
          <w:rFonts w:ascii="Arial" w:hAnsi="Arial" w:cs="Arial"/>
          <w:color w:val="222222"/>
          <w:sz w:val="24"/>
          <w:szCs w:val="24"/>
          <w:shd w:val="clear" w:color="auto" w:fill="FFFFFF"/>
        </w:rPr>
        <w:t xml:space="preserve"> (Accessed: 19 February 2022) </w:t>
      </w:r>
    </w:p>
    <w:p w14:paraId="2D57E828"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sz w:val="24"/>
          <w:szCs w:val="24"/>
        </w:rPr>
        <w:t xml:space="preserve">College of policing (2022c) </w:t>
      </w:r>
      <w:r w:rsidRPr="00FF37A6">
        <w:rPr>
          <w:rFonts w:ascii="Arial" w:hAnsi="Arial" w:cs="Arial"/>
          <w:i/>
          <w:iCs/>
          <w:sz w:val="24"/>
          <w:szCs w:val="24"/>
        </w:rPr>
        <w:t>‘Code of Ethics’</w:t>
      </w:r>
      <w:r w:rsidRPr="00FF37A6">
        <w:rPr>
          <w:rFonts w:ascii="Arial" w:hAnsi="Arial" w:cs="Arial"/>
          <w:sz w:val="24"/>
          <w:szCs w:val="24"/>
        </w:rPr>
        <w:t xml:space="preserve"> Available at </w:t>
      </w:r>
      <w:hyperlink r:id="rId7" w:history="1">
        <w:r w:rsidRPr="00FF37A6">
          <w:rPr>
            <w:rStyle w:val="Hyperlink"/>
            <w:rFonts w:ascii="Arial" w:hAnsi="Arial" w:cs="Arial"/>
            <w:sz w:val="24"/>
            <w:szCs w:val="24"/>
          </w:rPr>
          <w:t>https://www.college.police.uk/ethics/code-of-ethics</w:t>
        </w:r>
      </w:hyperlink>
      <w:r w:rsidRPr="00FF37A6">
        <w:rPr>
          <w:rFonts w:ascii="Arial" w:hAnsi="Arial" w:cs="Arial"/>
          <w:sz w:val="24"/>
          <w:szCs w:val="24"/>
        </w:rPr>
        <w:t xml:space="preserve"> </w:t>
      </w:r>
      <w:r w:rsidRPr="00FF37A6">
        <w:rPr>
          <w:rFonts w:ascii="Arial" w:hAnsi="Arial" w:cs="Arial"/>
          <w:color w:val="222222"/>
          <w:sz w:val="24"/>
          <w:szCs w:val="24"/>
          <w:shd w:val="clear" w:color="auto" w:fill="FFFFFF"/>
        </w:rPr>
        <w:t xml:space="preserve">(Accessed 22 February 2022) </w:t>
      </w:r>
    </w:p>
    <w:p w14:paraId="207220BF" w14:textId="77777777" w:rsidR="005B5CDD" w:rsidRPr="00FF37A6" w:rsidRDefault="005B5CDD" w:rsidP="008D3971">
      <w:pPr>
        <w:pStyle w:val="ListParagraph"/>
        <w:numPr>
          <w:ilvl w:val="0"/>
          <w:numId w:val="1"/>
        </w:numPr>
        <w:spacing w:line="480" w:lineRule="auto"/>
        <w:rPr>
          <w:rFonts w:ascii="Arial" w:hAnsi="Arial" w:cs="Arial"/>
          <w:i/>
          <w:iCs/>
          <w:sz w:val="24"/>
          <w:szCs w:val="24"/>
        </w:rPr>
      </w:pPr>
      <w:r w:rsidRPr="00FF37A6">
        <w:rPr>
          <w:rFonts w:ascii="Arial" w:hAnsi="Arial" w:cs="Arial"/>
          <w:color w:val="222222"/>
          <w:sz w:val="24"/>
          <w:szCs w:val="24"/>
          <w:shd w:val="clear" w:color="auto" w:fill="FFFFFF"/>
        </w:rPr>
        <w:t xml:space="preserve">College of policing, (2022b) ‘Stop and search’ Available at: </w:t>
      </w:r>
      <w:hyperlink r:id="rId8" w:history="1">
        <w:r w:rsidRPr="00FF37A6">
          <w:rPr>
            <w:rStyle w:val="Hyperlink"/>
            <w:rFonts w:ascii="Arial" w:hAnsi="Arial" w:cs="Arial"/>
            <w:sz w:val="24"/>
            <w:szCs w:val="24"/>
            <w:shd w:val="clear" w:color="auto" w:fill="FFFFFF"/>
          </w:rPr>
          <w:t>https://www.app.college.police.uk/app-content/stop-and-search/professional/</w:t>
        </w:r>
      </w:hyperlink>
      <w:r w:rsidRPr="00FF37A6">
        <w:rPr>
          <w:rFonts w:ascii="Arial" w:hAnsi="Arial" w:cs="Arial"/>
          <w:color w:val="222222"/>
          <w:sz w:val="24"/>
          <w:szCs w:val="24"/>
          <w:shd w:val="clear" w:color="auto" w:fill="FFFFFF"/>
        </w:rPr>
        <w:t xml:space="preserve"> (Accessed 22 February 2022) </w:t>
      </w:r>
    </w:p>
    <w:p w14:paraId="555F0D89"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color w:val="222222"/>
          <w:sz w:val="24"/>
          <w:szCs w:val="24"/>
          <w:shd w:val="clear" w:color="auto" w:fill="FFFFFF"/>
        </w:rPr>
        <w:t>Dabydeen, D., Gilmore, J. and Jones, C., (2007). </w:t>
      </w:r>
      <w:r w:rsidRPr="00FF37A6">
        <w:rPr>
          <w:rFonts w:ascii="Arial" w:hAnsi="Arial" w:cs="Arial"/>
          <w:i/>
          <w:iCs/>
          <w:color w:val="222222"/>
          <w:sz w:val="24"/>
          <w:szCs w:val="24"/>
          <w:shd w:val="clear" w:color="auto" w:fill="FFFFFF"/>
        </w:rPr>
        <w:t>Black British History</w:t>
      </w:r>
      <w:r w:rsidRPr="00FF37A6">
        <w:rPr>
          <w:rFonts w:ascii="Arial" w:hAnsi="Arial" w:cs="Arial"/>
          <w:color w:val="222222"/>
          <w:sz w:val="24"/>
          <w:szCs w:val="24"/>
          <w:shd w:val="clear" w:color="auto" w:fill="FFFFFF"/>
        </w:rPr>
        <w:t>. Oxford: Oxford University Press.</w:t>
      </w:r>
    </w:p>
    <w:p w14:paraId="3A972BEB" w14:textId="77777777" w:rsidR="005B5CDD" w:rsidRPr="00FF37A6" w:rsidRDefault="005B5CDD" w:rsidP="008D3971">
      <w:pPr>
        <w:pStyle w:val="ListParagraph"/>
        <w:numPr>
          <w:ilvl w:val="0"/>
          <w:numId w:val="1"/>
        </w:numPr>
        <w:spacing w:line="480" w:lineRule="auto"/>
        <w:rPr>
          <w:rFonts w:ascii="Arial" w:hAnsi="Arial" w:cs="Arial"/>
          <w:i/>
          <w:iCs/>
          <w:sz w:val="24"/>
          <w:szCs w:val="24"/>
        </w:rPr>
      </w:pPr>
      <w:r w:rsidRPr="00FF37A6">
        <w:rPr>
          <w:rFonts w:ascii="Arial" w:hAnsi="Arial" w:cs="Arial"/>
          <w:sz w:val="24"/>
          <w:szCs w:val="24"/>
        </w:rPr>
        <w:lastRenderedPageBreak/>
        <w:t xml:space="preserve">Dearden, L. (2018), </w:t>
      </w:r>
      <w:r w:rsidRPr="00FF37A6">
        <w:rPr>
          <w:rFonts w:ascii="Arial" w:hAnsi="Arial" w:cs="Arial"/>
          <w:i/>
          <w:iCs/>
          <w:sz w:val="24"/>
          <w:szCs w:val="24"/>
        </w:rPr>
        <w:t>‘Sadiq Khan to ‘significantly increase’ stop and search in London’</w:t>
      </w:r>
      <w:r w:rsidRPr="00FF37A6">
        <w:rPr>
          <w:rFonts w:ascii="Arial" w:hAnsi="Arial" w:cs="Arial"/>
          <w:sz w:val="24"/>
          <w:szCs w:val="24"/>
        </w:rPr>
        <w:t xml:space="preserve">. The Independent </w:t>
      </w:r>
    </w:p>
    <w:p w14:paraId="547CA678"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sz w:val="24"/>
          <w:szCs w:val="24"/>
        </w:rPr>
        <w:t>Demuth, C. (1978). ‘</w:t>
      </w:r>
      <w:r w:rsidRPr="00FF37A6">
        <w:rPr>
          <w:rFonts w:ascii="Arial" w:hAnsi="Arial" w:cs="Arial"/>
          <w:i/>
          <w:iCs/>
          <w:sz w:val="24"/>
          <w:szCs w:val="24"/>
        </w:rPr>
        <w:t>Sus’ a Report on the Vagrancy Act 1824</w:t>
      </w:r>
      <w:r w:rsidRPr="00FF37A6">
        <w:rPr>
          <w:rFonts w:ascii="Arial" w:hAnsi="Arial" w:cs="Arial"/>
          <w:sz w:val="24"/>
          <w:szCs w:val="24"/>
        </w:rPr>
        <w:t xml:space="preserve">’. London: Runnymede Trust. </w:t>
      </w:r>
    </w:p>
    <w:p w14:paraId="4D0B2A1A" w14:textId="77777777" w:rsidR="005B5CDD" w:rsidRPr="00FF37A6" w:rsidRDefault="005B5CDD" w:rsidP="008D3971">
      <w:pPr>
        <w:pStyle w:val="ListParagraph"/>
        <w:numPr>
          <w:ilvl w:val="0"/>
          <w:numId w:val="1"/>
        </w:numPr>
        <w:spacing w:after="0" w:line="480" w:lineRule="auto"/>
        <w:textAlignment w:val="baseline"/>
        <w:rPr>
          <w:rFonts w:ascii="Arial" w:eastAsia="Times New Roman" w:hAnsi="Arial" w:cs="Arial"/>
          <w:sz w:val="24"/>
          <w:szCs w:val="24"/>
          <w:lang w:eastAsia="en-GB"/>
        </w:rPr>
      </w:pPr>
      <w:r w:rsidRPr="00FF37A6">
        <w:rPr>
          <w:rFonts w:ascii="Arial" w:eastAsia="Times New Roman" w:hAnsi="Arial" w:cs="Arial"/>
          <w:sz w:val="24"/>
          <w:szCs w:val="24"/>
          <w:lang w:eastAsia="en-GB"/>
        </w:rPr>
        <w:t>Deuchar, R., Miller, J. and Densley, J. (2019) ‘The Lived Experience of Stop and Search in Scotland: There Are Two Sides to Every Story’, Police quarterly, 22(4), pp. 416–451. doi:10.1177/1098611119849646.</w:t>
      </w:r>
    </w:p>
    <w:p w14:paraId="405AFF7D"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sz w:val="24"/>
          <w:szCs w:val="24"/>
        </w:rPr>
        <w:t>Equality and Human Rights Commission (2010) ‘</w:t>
      </w:r>
      <w:r w:rsidRPr="00FF37A6">
        <w:rPr>
          <w:rFonts w:ascii="Arial" w:hAnsi="Arial" w:cs="Arial"/>
          <w:i/>
          <w:iCs/>
          <w:sz w:val="24"/>
          <w:szCs w:val="24"/>
        </w:rPr>
        <w:t xml:space="preserve">Stop and think: Acritical review of the use of stop and search powers in England and </w:t>
      </w:r>
      <w:proofErr w:type="spellStart"/>
      <w:r w:rsidRPr="00FF37A6">
        <w:rPr>
          <w:rFonts w:ascii="Arial" w:hAnsi="Arial" w:cs="Arial"/>
          <w:i/>
          <w:iCs/>
          <w:sz w:val="24"/>
          <w:szCs w:val="24"/>
        </w:rPr>
        <w:t>Wales’</w:t>
      </w:r>
      <w:proofErr w:type="spellEnd"/>
      <w:r w:rsidRPr="00FF37A6">
        <w:rPr>
          <w:rFonts w:ascii="Arial" w:hAnsi="Arial" w:cs="Arial"/>
          <w:i/>
          <w:iCs/>
          <w:sz w:val="24"/>
          <w:szCs w:val="24"/>
        </w:rPr>
        <w:t xml:space="preserve"> </w:t>
      </w:r>
      <w:r w:rsidRPr="00FF37A6">
        <w:rPr>
          <w:rFonts w:ascii="Arial" w:hAnsi="Arial" w:cs="Arial"/>
          <w:sz w:val="24"/>
          <w:szCs w:val="24"/>
        </w:rPr>
        <w:t xml:space="preserve">London: EHRC Available at: </w:t>
      </w:r>
      <w:hyperlink r:id="rId9" w:history="1">
        <w:r w:rsidRPr="00FF37A6">
          <w:rPr>
            <w:rStyle w:val="Hyperlink"/>
            <w:rFonts w:ascii="Arial" w:hAnsi="Arial" w:cs="Arial"/>
            <w:sz w:val="24"/>
            <w:szCs w:val="24"/>
          </w:rPr>
          <w:t>https://www.equalityhumanrights.com/sites/default/files/ehrc_stop_and_search_report.pdf</w:t>
        </w:r>
      </w:hyperlink>
      <w:r w:rsidRPr="00FF37A6">
        <w:rPr>
          <w:rFonts w:ascii="Arial" w:hAnsi="Arial" w:cs="Arial"/>
          <w:sz w:val="24"/>
          <w:szCs w:val="24"/>
        </w:rPr>
        <w:t xml:space="preserve"> (Accessed: 13 February 2022)</w:t>
      </w:r>
    </w:p>
    <w:p w14:paraId="7E08224B"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color w:val="222222"/>
          <w:sz w:val="24"/>
          <w:szCs w:val="24"/>
          <w:shd w:val="clear" w:color="auto" w:fill="FFFFFF"/>
        </w:rPr>
        <w:t>HMICFRS, (2017) ‘</w:t>
      </w:r>
      <w:r w:rsidRPr="00FF37A6">
        <w:rPr>
          <w:rFonts w:ascii="Arial" w:hAnsi="Arial" w:cs="Arial"/>
          <w:i/>
          <w:iCs/>
          <w:color w:val="222222"/>
          <w:sz w:val="24"/>
          <w:szCs w:val="24"/>
          <w:shd w:val="clear" w:color="auto" w:fill="FFFFFF"/>
        </w:rPr>
        <w:t xml:space="preserve">PEEL: Police legitimacy 2017’ </w:t>
      </w:r>
      <w:r w:rsidRPr="00FF37A6">
        <w:rPr>
          <w:rFonts w:ascii="Arial" w:hAnsi="Arial" w:cs="Arial"/>
          <w:color w:val="222222"/>
          <w:sz w:val="24"/>
          <w:szCs w:val="24"/>
          <w:shd w:val="clear" w:color="auto" w:fill="FFFFFF"/>
        </w:rPr>
        <w:t xml:space="preserve">Available at: </w:t>
      </w:r>
      <w:hyperlink r:id="rId10" w:history="1">
        <w:r w:rsidRPr="00FF37A6">
          <w:rPr>
            <w:rStyle w:val="Hyperlink"/>
            <w:rFonts w:ascii="Arial" w:hAnsi="Arial" w:cs="Arial"/>
            <w:sz w:val="24"/>
            <w:szCs w:val="24"/>
            <w:shd w:val="clear" w:color="auto" w:fill="FFFFFF"/>
          </w:rPr>
          <w:t>https://www.justiceinspectorates.gov.uk/hmicfrs/wp-content/uploads/peel-police-legitimacy-2017-1.pdf</w:t>
        </w:r>
      </w:hyperlink>
      <w:r w:rsidRPr="00FF37A6">
        <w:rPr>
          <w:rFonts w:ascii="Arial" w:hAnsi="Arial" w:cs="Arial"/>
          <w:color w:val="222222"/>
          <w:sz w:val="24"/>
          <w:szCs w:val="24"/>
          <w:shd w:val="clear" w:color="auto" w:fill="FFFFFF"/>
        </w:rPr>
        <w:t xml:space="preserve"> (Accessed: 19 February 2022)</w:t>
      </w:r>
    </w:p>
    <w:p w14:paraId="191886D1" w14:textId="77777777" w:rsidR="005B5CDD" w:rsidRPr="00FF37A6" w:rsidRDefault="005B5CDD" w:rsidP="008D3971">
      <w:pPr>
        <w:pStyle w:val="ListParagraph"/>
        <w:numPr>
          <w:ilvl w:val="0"/>
          <w:numId w:val="1"/>
        </w:numPr>
        <w:spacing w:line="480" w:lineRule="auto"/>
        <w:rPr>
          <w:rFonts w:ascii="Arial" w:hAnsi="Arial" w:cs="Arial"/>
          <w:i/>
          <w:iCs/>
          <w:sz w:val="24"/>
          <w:szCs w:val="24"/>
        </w:rPr>
      </w:pPr>
      <w:r w:rsidRPr="00FF37A6">
        <w:rPr>
          <w:rFonts w:ascii="Arial" w:hAnsi="Arial" w:cs="Arial"/>
          <w:color w:val="222222"/>
          <w:sz w:val="24"/>
          <w:szCs w:val="24"/>
          <w:shd w:val="clear" w:color="auto" w:fill="FFFFFF"/>
        </w:rPr>
        <w:t xml:space="preserve">HMICFRS, (2021) </w:t>
      </w:r>
      <w:r w:rsidRPr="00FF37A6">
        <w:rPr>
          <w:rFonts w:ascii="Arial" w:hAnsi="Arial" w:cs="Arial"/>
          <w:i/>
          <w:iCs/>
          <w:color w:val="222222"/>
          <w:sz w:val="24"/>
          <w:szCs w:val="24"/>
          <w:shd w:val="clear" w:color="auto" w:fill="FFFFFF"/>
        </w:rPr>
        <w:t xml:space="preserve">‘Disproportionate use of police powers: A spotlight on stop and search and the use of force’ </w:t>
      </w:r>
      <w:r w:rsidRPr="00FF37A6">
        <w:rPr>
          <w:rFonts w:ascii="Arial" w:hAnsi="Arial" w:cs="Arial"/>
          <w:color w:val="222222"/>
          <w:sz w:val="24"/>
          <w:szCs w:val="24"/>
          <w:shd w:val="clear" w:color="auto" w:fill="FFFFFF"/>
        </w:rPr>
        <w:t xml:space="preserve">Available at: </w:t>
      </w:r>
      <w:hyperlink r:id="rId11" w:history="1">
        <w:r w:rsidRPr="00FF37A6">
          <w:rPr>
            <w:rStyle w:val="Hyperlink"/>
            <w:rFonts w:ascii="Arial" w:hAnsi="Arial" w:cs="Arial"/>
            <w:sz w:val="24"/>
            <w:szCs w:val="24"/>
            <w:shd w:val="clear" w:color="auto" w:fill="FFFFFF"/>
          </w:rPr>
          <w:t>https://www.justiceinspectorates.gov.uk/hmicfrs/wp-content/uploads/disproportionate-use-of-police-powers-spotlight-on-stop-search-and-use-of-force.pdf</w:t>
        </w:r>
      </w:hyperlink>
      <w:r w:rsidRPr="00FF37A6">
        <w:rPr>
          <w:rFonts w:ascii="Arial" w:hAnsi="Arial" w:cs="Arial"/>
          <w:color w:val="222222"/>
          <w:sz w:val="24"/>
          <w:szCs w:val="24"/>
          <w:shd w:val="clear" w:color="auto" w:fill="FFFFFF"/>
        </w:rPr>
        <w:t xml:space="preserve"> (Accessed: 19 February 2022) </w:t>
      </w:r>
    </w:p>
    <w:p w14:paraId="5CF8C53C"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sz w:val="24"/>
          <w:szCs w:val="24"/>
        </w:rPr>
        <w:t xml:space="preserve">Home office (2018) </w:t>
      </w:r>
      <w:r w:rsidRPr="00FF37A6">
        <w:rPr>
          <w:rFonts w:ascii="Arial" w:hAnsi="Arial" w:cs="Arial"/>
          <w:i/>
          <w:iCs/>
          <w:sz w:val="24"/>
          <w:szCs w:val="24"/>
        </w:rPr>
        <w:t>‘Police powers and procedures, England and Wales, year ending 31 March 2020 – Second Edition’</w:t>
      </w:r>
      <w:r w:rsidRPr="00FF37A6">
        <w:rPr>
          <w:rFonts w:ascii="Arial" w:hAnsi="Arial" w:cs="Arial"/>
          <w:sz w:val="24"/>
          <w:szCs w:val="24"/>
        </w:rPr>
        <w:t xml:space="preserve"> Available at: </w:t>
      </w:r>
      <w:hyperlink r:id="rId12" w:history="1">
        <w:r w:rsidRPr="00FF37A6">
          <w:rPr>
            <w:rStyle w:val="Hyperlink"/>
            <w:rFonts w:ascii="Arial" w:hAnsi="Arial" w:cs="Arial"/>
            <w:sz w:val="24"/>
            <w:szCs w:val="24"/>
          </w:rPr>
          <w:t>https://assets.publishing.service.gov.uk/government/uploads/system/uploads/attachment_data/file/935355/police-powers-procedures-mar20-hosb3120.pdf</w:t>
        </w:r>
      </w:hyperlink>
      <w:r w:rsidRPr="00FF37A6">
        <w:rPr>
          <w:rFonts w:ascii="Arial" w:hAnsi="Arial" w:cs="Arial"/>
          <w:sz w:val="24"/>
          <w:szCs w:val="24"/>
        </w:rPr>
        <w:t xml:space="preserve"> (Accessed: 12 February 2022) </w:t>
      </w:r>
    </w:p>
    <w:p w14:paraId="4EB3694F"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sz w:val="24"/>
          <w:szCs w:val="24"/>
        </w:rPr>
        <w:lastRenderedPageBreak/>
        <w:t xml:space="preserve">Home Office (2021a) ‘Stop and Search’ Available at: </w:t>
      </w:r>
      <w:hyperlink r:id="rId13" w:history="1">
        <w:r w:rsidRPr="00FF37A6">
          <w:rPr>
            <w:rStyle w:val="Hyperlink"/>
            <w:rFonts w:ascii="Arial" w:hAnsi="Arial" w:cs="Arial"/>
            <w:sz w:val="24"/>
            <w:szCs w:val="24"/>
          </w:rPr>
          <w:t>https://www.ethnicity-facts-figures.service.gov.uk/crime-justice-and-the-law/policing/stop-and-search/latest</w:t>
        </w:r>
      </w:hyperlink>
      <w:r w:rsidRPr="00FF37A6">
        <w:rPr>
          <w:rFonts w:ascii="Arial" w:hAnsi="Arial" w:cs="Arial"/>
          <w:sz w:val="24"/>
          <w:szCs w:val="24"/>
        </w:rPr>
        <w:t xml:space="preserve"> (Accessed: 12 February 2022)</w:t>
      </w:r>
    </w:p>
    <w:p w14:paraId="53DBE5B9"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sz w:val="24"/>
          <w:szCs w:val="24"/>
        </w:rPr>
        <w:t xml:space="preserve">Home Office (2021b) ‘National statistics Police powers and procedures: Stop and search and arrests, England and Wales, year ending 31 March 2021’ Available at: </w:t>
      </w:r>
      <w:hyperlink r:id="rId14" w:history="1">
        <w:r w:rsidRPr="00FF37A6">
          <w:rPr>
            <w:rStyle w:val="Hyperlink"/>
            <w:rFonts w:ascii="Arial" w:hAnsi="Arial" w:cs="Arial"/>
            <w:sz w:val="24"/>
            <w:szCs w:val="24"/>
          </w:rPr>
          <w:t>https://www.gov.uk/government/statistics/police-powers-and-procedures-stop-and-search-and-arrests-england-and-wales-year-ending-31-march-2021/police-powers-and-procedures-stop-and-search-and-arrests-england-and-wales-year-ending-31-march-2021</w:t>
        </w:r>
      </w:hyperlink>
      <w:r w:rsidRPr="00FF37A6">
        <w:rPr>
          <w:rFonts w:ascii="Arial" w:hAnsi="Arial" w:cs="Arial"/>
          <w:sz w:val="24"/>
          <w:szCs w:val="24"/>
        </w:rPr>
        <w:t xml:space="preserve"> (Accessed: 12 February 2022) </w:t>
      </w:r>
    </w:p>
    <w:p w14:paraId="3608C4DF" w14:textId="77777777" w:rsidR="005B5CDD" w:rsidRPr="005B5CDD" w:rsidRDefault="005B5CDD" w:rsidP="008D3971">
      <w:pPr>
        <w:pStyle w:val="ListParagraph"/>
        <w:numPr>
          <w:ilvl w:val="0"/>
          <w:numId w:val="1"/>
        </w:numPr>
        <w:spacing w:line="480" w:lineRule="auto"/>
        <w:rPr>
          <w:rFonts w:ascii="Arial" w:hAnsi="Arial" w:cs="Arial"/>
          <w:sz w:val="24"/>
          <w:szCs w:val="24"/>
        </w:rPr>
      </w:pPr>
      <w:bookmarkStart w:id="0" w:name="_Hlk95301536"/>
      <w:r w:rsidRPr="005B5CDD">
        <w:rPr>
          <w:rFonts w:ascii="Arial" w:hAnsi="Arial" w:cs="Arial"/>
          <w:sz w:val="24"/>
          <w:szCs w:val="24"/>
          <w:shd w:val="clear" w:color="auto" w:fill="FFFFFF"/>
        </w:rPr>
        <w:t>Miller, J. (2010)</w:t>
      </w:r>
      <w:bookmarkEnd w:id="0"/>
      <w:r w:rsidRPr="005B5CDD">
        <w:rPr>
          <w:rFonts w:ascii="Arial" w:hAnsi="Arial" w:cs="Arial"/>
          <w:sz w:val="24"/>
          <w:szCs w:val="24"/>
          <w:shd w:val="clear" w:color="auto" w:fill="FFFFFF"/>
        </w:rPr>
        <w:t xml:space="preserve"> ‘Stop and Search in England: A Reformed Tactic or Business as Usual?’, </w:t>
      </w:r>
      <w:r w:rsidRPr="005B5CDD">
        <w:rPr>
          <w:rFonts w:ascii="Arial" w:hAnsi="Arial" w:cs="Arial"/>
          <w:i/>
          <w:iCs/>
          <w:sz w:val="24"/>
          <w:szCs w:val="24"/>
          <w:shd w:val="clear" w:color="auto" w:fill="FFFFFF"/>
        </w:rPr>
        <w:t>British journal of criminology</w:t>
      </w:r>
      <w:r w:rsidRPr="005B5CDD">
        <w:rPr>
          <w:rFonts w:ascii="Arial" w:hAnsi="Arial" w:cs="Arial"/>
          <w:sz w:val="24"/>
          <w:szCs w:val="24"/>
          <w:shd w:val="clear" w:color="auto" w:fill="FFFFFF"/>
        </w:rPr>
        <w:t>, 50(5), pp. 954–974. doi:10.1093/</w:t>
      </w:r>
      <w:proofErr w:type="spellStart"/>
      <w:r w:rsidRPr="005B5CDD">
        <w:rPr>
          <w:rFonts w:ascii="Arial" w:hAnsi="Arial" w:cs="Arial"/>
          <w:sz w:val="24"/>
          <w:szCs w:val="24"/>
          <w:shd w:val="clear" w:color="auto" w:fill="FFFFFF"/>
        </w:rPr>
        <w:t>bjc</w:t>
      </w:r>
      <w:proofErr w:type="spellEnd"/>
      <w:r w:rsidRPr="005B5CDD">
        <w:rPr>
          <w:rFonts w:ascii="Arial" w:hAnsi="Arial" w:cs="Arial"/>
          <w:sz w:val="24"/>
          <w:szCs w:val="24"/>
          <w:shd w:val="clear" w:color="auto" w:fill="FFFFFF"/>
        </w:rPr>
        <w:t>/azq021.</w:t>
      </w:r>
    </w:p>
    <w:p w14:paraId="0975709D"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sz w:val="24"/>
          <w:szCs w:val="24"/>
        </w:rPr>
        <w:t xml:space="preserve">Nagin, D.S, </w:t>
      </w:r>
      <w:proofErr w:type="spellStart"/>
      <w:r w:rsidRPr="00FF37A6">
        <w:rPr>
          <w:rFonts w:ascii="Arial" w:hAnsi="Arial" w:cs="Arial"/>
          <w:sz w:val="24"/>
          <w:szCs w:val="24"/>
        </w:rPr>
        <w:t>Solow,R.M</w:t>
      </w:r>
      <w:proofErr w:type="spellEnd"/>
      <w:r w:rsidRPr="00FF37A6">
        <w:rPr>
          <w:rFonts w:ascii="Arial" w:hAnsi="Arial" w:cs="Arial"/>
          <w:sz w:val="24"/>
          <w:szCs w:val="24"/>
        </w:rPr>
        <w:t xml:space="preserve"> and </w:t>
      </w:r>
      <w:proofErr w:type="spellStart"/>
      <w:r w:rsidRPr="00FF37A6">
        <w:rPr>
          <w:rFonts w:ascii="Arial" w:hAnsi="Arial" w:cs="Arial"/>
          <w:sz w:val="24"/>
          <w:szCs w:val="24"/>
        </w:rPr>
        <w:t>Lum,c</w:t>
      </w:r>
      <w:proofErr w:type="spellEnd"/>
      <w:r w:rsidRPr="00FF37A6">
        <w:rPr>
          <w:rFonts w:ascii="Arial" w:hAnsi="Arial" w:cs="Arial"/>
          <w:sz w:val="24"/>
          <w:szCs w:val="24"/>
        </w:rPr>
        <w:t xml:space="preserve">. (2015) </w:t>
      </w:r>
      <w:r w:rsidRPr="00FF37A6">
        <w:rPr>
          <w:rFonts w:ascii="Arial" w:hAnsi="Arial" w:cs="Arial"/>
          <w:i/>
          <w:iCs/>
          <w:sz w:val="24"/>
          <w:szCs w:val="24"/>
        </w:rPr>
        <w:t>‘Deterrence, Criminal opportunities, and Police’</w:t>
      </w:r>
      <w:r w:rsidRPr="00FF37A6">
        <w:rPr>
          <w:rFonts w:ascii="Arial" w:hAnsi="Arial" w:cs="Arial"/>
          <w:sz w:val="24"/>
          <w:szCs w:val="24"/>
        </w:rPr>
        <w:t>, Criminology (Beverly Hills), 53(1), pp. 74-100 doi:10.1111/1745-9125.12057.</w:t>
      </w:r>
    </w:p>
    <w:p w14:paraId="796DE317"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color w:val="222222"/>
          <w:sz w:val="24"/>
          <w:szCs w:val="24"/>
          <w:shd w:val="clear" w:color="auto" w:fill="FFFFFF"/>
        </w:rPr>
        <w:t xml:space="preserve">Office for National Statistics (2021) ‘Population estimates by ethnic group and religion, England and Wales:2019’ Available at: </w:t>
      </w:r>
      <w:hyperlink r:id="rId15" w:history="1">
        <w:r w:rsidRPr="00FF37A6">
          <w:rPr>
            <w:rStyle w:val="Hyperlink"/>
            <w:rFonts w:ascii="Arial" w:hAnsi="Arial" w:cs="Arial"/>
            <w:sz w:val="24"/>
            <w:szCs w:val="24"/>
            <w:shd w:val="clear" w:color="auto" w:fill="FFFFFF"/>
          </w:rPr>
          <w:t>https://www.ons.gov.uk/peoplepopulationandcommunity/populationandmigration/populationestimates/articles/populationestimatesbyethnicgroupandreligionenglandandwales/2019</w:t>
        </w:r>
      </w:hyperlink>
      <w:r w:rsidRPr="00FF37A6">
        <w:rPr>
          <w:rFonts w:ascii="Arial" w:hAnsi="Arial" w:cs="Arial"/>
          <w:color w:val="222222"/>
          <w:sz w:val="24"/>
          <w:szCs w:val="24"/>
          <w:shd w:val="clear" w:color="auto" w:fill="FFFFFF"/>
        </w:rPr>
        <w:t xml:space="preserve"> (Accessed: 19 February 2022) </w:t>
      </w:r>
    </w:p>
    <w:p w14:paraId="07ADE212"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sz w:val="24"/>
          <w:szCs w:val="24"/>
        </w:rPr>
        <w:t xml:space="preserve">Reiner, R. (2000). </w:t>
      </w:r>
      <w:r w:rsidRPr="00FF37A6">
        <w:rPr>
          <w:rFonts w:ascii="Arial" w:hAnsi="Arial" w:cs="Arial"/>
          <w:i/>
          <w:iCs/>
          <w:sz w:val="24"/>
          <w:szCs w:val="24"/>
        </w:rPr>
        <w:t>‘The Politics of the Police</w:t>
      </w:r>
      <w:r w:rsidRPr="00FF37A6">
        <w:rPr>
          <w:rFonts w:ascii="Arial" w:hAnsi="Arial" w:cs="Arial"/>
          <w:sz w:val="24"/>
          <w:szCs w:val="24"/>
        </w:rPr>
        <w:t xml:space="preserve">’. Oxford: Oxford University Press </w:t>
      </w:r>
    </w:p>
    <w:p w14:paraId="34C671A1" w14:textId="77777777" w:rsidR="005B5CDD" w:rsidRPr="00FF37A6" w:rsidRDefault="005B5CDD" w:rsidP="008D3971">
      <w:pPr>
        <w:pStyle w:val="ListParagraph"/>
        <w:numPr>
          <w:ilvl w:val="0"/>
          <w:numId w:val="1"/>
        </w:numPr>
        <w:spacing w:line="480" w:lineRule="auto"/>
        <w:rPr>
          <w:rFonts w:ascii="Arial" w:hAnsi="Arial" w:cs="Arial"/>
          <w:i/>
          <w:iCs/>
          <w:sz w:val="24"/>
          <w:szCs w:val="24"/>
        </w:rPr>
      </w:pPr>
      <w:r w:rsidRPr="00FF37A6">
        <w:rPr>
          <w:rFonts w:ascii="Arial" w:hAnsi="Arial" w:cs="Arial"/>
          <w:color w:val="201F1E"/>
          <w:sz w:val="24"/>
          <w:szCs w:val="24"/>
          <w:bdr w:val="none" w:sz="0" w:space="0" w:color="auto" w:frame="1"/>
          <w:shd w:val="clear" w:color="auto" w:fill="FFFFFF"/>
        </w:rPr>
        <w:t>Tiratelli, M., Quinton, P. and Bradford, B. (2018) ‘Does Stop and Search Deter Crime? Evidence From Ten Years of London-wide Data’, British journal of criminology, 58(5), pp. 1212–1231. doi:10.1093/</w:t>
      </w:r>
      <w:proofErr w:type="spellStart"/>
      <w:r w:rsidRPr="00FF37A6">
        <w:rPr>
          <w:rFonts w:ascii="Arial" w:hAnsi="Arial" w:cs="Arial"/>
          <w:color w:val="201F1E"/>
          <w:sz w:val="24"/>
          <w:szCs w:val="24"/>
          <w:bdr w:val="none" w:sz="0" w:space="0" w:color="auto" w:frame="1"/>
          <w:shd w:val="clear" w:color="auto" w:fill="FFFFFF"/>
        </w:rPr>
        <w:t>bjc</w:t>
      </w:r>
      <w:proofErr w:type="spellEnd"/>
      <w:r w:rsidRPr="00FF37A6">
        <w:rPr>
          <w:rFonts w:ascii="Arial" w:hAnsi="Arial" w:cs="Arial"/>
          <w:color w:val="201F1E"/>
          <w:sz w:val="24"/>
          <w:szCs w:val="24"/>
          <w:bdr w:val="none" w:sz="0" w:space="0" w:color="auto" w:frame="1"/>
          <w:shd w:val="clear" w:color="auto" w:fill="FFFFFF"/>
        </w:rPr>
        <w:t>/azx085.</w:t>
      </w:r>
      <w:r w:rsidRPr="00FF37A6">
        <w:rPr>
          <w:rFonts w:ascii="Arial" w:hAnsi="Arial" w:cs="Arial"/>
          <w:color w:val="201F1E"/>
          <w:sz w:val="24"/>
          <w:szCs w:val="24"/>
          <w:shd w:val="clear" w:color="auto" w:fill="FFFFFF"/>
        </w:rPr>
        <w:t> </w:t>
      </w:r>
    </w:p>
    <w:p w14:paraId="3C0203F5" w14:textId="77777777" w:rsidR="005B5CDD" w:rsidRPr="00FF37A6" w:rsidRDefault="005B5CDD" w:rsidP="008D3971">
      <w:pPr>
        <w:pStyle w:val="ListParagraph"/>
        <w:numPr>
          <w:ilvl w:val="0"/>
          <w:numId w:val="1"/>
        </w:numPr>
        <w:spacing w:line="480" w:lineRule="auto"/>
        <w:rPr>
          <w:rFonts w:ascii="Arial" w:hAnsi="Arial" w:cs="Arial"/>
          <w:sz w:val="24"/>
          <w:szCs w:val="24"/>
        </w:rPr>
      </w:pPr>
      <w:r w:rsidRPr="00FF37A6">
        <w:rPr>
          <w:rFonts w:ascii="Arial" w:hAnsi="Arial" w:cs="Arial"/>
          <w:color w:val="0F1111"/>
          <w:sz w:val="24"/>
          <w:szCs w:val="24"/>
          <w:shd w:val="clear" w:color="auto" w:fill="FFFFFF"/>
        </w:rPr>
        <w:lastRenderedPageBreak/>
        <w:t> </w:t>
      </w:r>
      <w:hyperlink r:id="rId16" w:history="1">
        <w:r w:rsidRPr="00FF37A6">
          <w:rPr>
            <w:rStyle w:val="Hyperlink"/>
            <w:rFonts w:ascii="Arial" w:hAnsi="Arial" w:cs="Arial"/>
            <w:color w:val="auto"/>
            <w:sz w:val="24"/>
            <w:szCs w:val="24"/>
            <w:u w:val="none"/>
            <w:shd w:val="clear" w:color="auto" w:fill="FFFFFF"/>
          </w:rPr>
          <w:t>Wood</w:t>
        </w:r>
      </w:hyperlink>
      <w:r w:rsidRPr="00FF37A6">
        <w:rPr>
          <w:rStyle w:val="author"/>
          <w:rFonts w:ascii="Arial" w:hAnsi="Arial" w:cs="Arial"/>
          <w:sz w:val="24"/>
          <w:szCs w:val="24"/>
          <w:shd w:val="clear" w:color="auto" w:fill="FFFFFF"/>
        </w:rPr>
        <w:t> D</w:t>
      </w:r>
      <w:r w:rsidRPr="00FF37A6">
        <w:rPr>
          <w:rStyle w:val="a-color-secondary"/>
          <w:rFonts w:ascii="Arial" w:hAnsi="Arial" w:cs="Arial"/>
          <w:sz w:val="24"/>
          <w:szCs w:val="24"/>
          <w:shd w:val="clear" w:color="auto" w:fill="FFFFFF"/>
        </w:rPr>
        <w:t xml:space="preserve">. </w:t>
      </w:r>
      <w:hyperlink r:id="rId17" w:history="1">
        <w:r w:rsidRPr="00FF37A6">
          <w:rPr>
            <w:rStyle w:val="Hyperlink"/>
            <w:rFonts w:ascii="Arial" w:hAnsi="Arial" w:cs="Arial"/>
            <w:color w:val="auto"/>
            <w:sz w:val="24"/>
            <w:szCs w:val="24"/>
            <w:u w:val="none"/>
            <w:shd w:val="clear" w:color="auto" w:fill="FFFFFF"/>
          </w:rPr>
          <w:t>Bradshaw</w:t>
        </w:r>
      </w:hyperlink>
      <w:r w:rsidRPr="00FF37A6">
        <w:rPr>
          <w:rStyle w:val="author"/>
          <w:rFonts w:ascii="Arial" w:hAnsi="Arial" w:cs="Arial"/>
          <w:sz w:val="24"/>
          <w:szCs w:val="24"/>
          <w:shd w:val="clear" w:color="auto" w:fill="FFFFFF"/>
        </w:rPr>
        <w:t xml:space="preserve"> S</w:t>
      </w:r>
      <w:r w:rsidRPr="00FF37A6">
        <w:rPr>
          <w:rStyle w:val="a-color-secondary"/>
          <w:rFonts w:ascii="Arial" w:hAnsi="Arial" w:cs="Arial"/>
          <w:sz w:val="24"/>
          <w:szCs w:val="24"/>
          <w:shd w:val="clear" w:color="auto" w:fill="FFFFFF"/>
        </w:rPr>
        <w:t xml:space="preserve">. </w:t>
      </w:r>
      <w:hyperlink r:id="rId18" w:history="1">
        <w:r w:rsidRPr="00FF37A6">
          <w:rPr>
            <w:rStyle w:val="Hyperlink"/>
            <w:rFonts w:ascii="Arial" w:hAnsi="Arial" w:cs="Arial"/>
            <w:color w:val="auto"/>
            <w:sz w:val="24"/>
            <w:szCs w:val="24"/>
            <w:u w:val="none"/>
            <w:shd w:val="clear" w:color="auto" w:fill="FFFFFF"/>
          </w:rPr>
          <w:t>Dickens</w:t>
        </w:r>
      </w:hyperlink>
      <w:r w:rsidRPr="00FF37A6">
        <w:rPr>
          <w:rStyle w:val="author"/>
          <w:rFonts w:ascii="Arial" w:hAnsi="Arial" w:cs="Arial"/>
          <w:sz w:val="24"/>
          <w:szCs w:val="24"/>
          <w:shd w:val="clear" w:color="auto" w:fill="FFFFFF"/>
        </w:rPr>
        <w:t xml:space="preserve"> T</w:t>
      </w:r>
      <w:r w:rsidRPr="00FF37A6">
        <w:rPr>
          <w:rStyle w:val="a-color-secondary"/>
          <w:rFonts w:ascii="Arial" w:hAnsi="Arial" w:cs="Arial"/>
          <w:sz w:val="24"/>
          <w:szCs w:val="24"/>
          <w:shd w:val="clear" w:color="auto" w:fill="FFFFFF"/>
        </w:rPr>
        <w:t>. </w:t>
      </w:r>
      <w:hyperlink r:id="rId19" w:history="1">
        <w:r w:rsidRPr="00FF37A6">
          <w:rPr>
            <w:rStyle w:val="Hyperlink"/>
            <w:rFonts w:ascii="Arial" w:hAnsi="Arial" w:cs="Arial"/>
            <w:color w:val="auto"/>
            <w:sz w:val="24"/>
            <w:szCs w:val="24"/>
            <w:u w:val="none"/>
            <w:shd w:val="clear" w:color="auto" w:fill="FFFFFF"/>
          </w:rPr>
          <w:t>Parker-McLeod</w:t>
        </w:r>
      </w:hyperlink>
      <w:r w:rsidRPr="00FF37A6">
        <w:rPr>
          <w:rStyle w:val="author"/>
          <w:rFonts w:ascii="Arial" w:hAnsi="Arial" w:cs="Arial"/>
          <w:sz w:val="24"/>
          <w:szCs w:val="24"/>
          <w:shd w:val="clear" w:color="auto" w:fill="FFFFFF"/>
        </w:rPr>
        <w:t xml:space="preserve"> J</w:t>
      </w:r>
      <w:r w:rsidRPr="00FF37A6">
        <w:rPr>
          <w:rStyle w:val="a-color-secondary"/>
          <w:rFonts w:ascii="Arial" w:hAnsi="Arial" w:cs="Arial"/>
          <w:sz w:val="24"/>
          <w:szCs w:val="24"/>
          <w:shd w:val="clear" w:color="auto" w:fill="FFFFFF"/>
        </w:rPr>
        <w:t>. </w:t>
      </w:r>
      <w:hyperlink r:id="rId20" w:history="1">
        <w:r w:rsidRPr="00FF37A6">
          <w:rPr>
            <w:rStyle w:val="Hyperlink"/>
            <w:rFonts w:ascii="Arial" w:hAnsi="Arial" w:cs="Arial"/>
            <w:color w:val="auto"/>
            <w:sz w:val="24"/>
            <w:szCs w:val="24"/>
            <w:u w:val="none"/>
            <w:shd w:val="clear" w:color="auto" w:fill="FFFFFF"/>
          </w:rPr>
          <w:t>Simpson</w:t>
        </w:r>
      </w:hyperlink>
      <w:r w:rsidRPr="00FF37A6">
        <w:rPr>
          <w:rStyle w:val="author"/>
          <w:rFonts w:ascii="Arial" w:hAnsi="Arial" w:cs="Arial"/>
          <w:sz w:val="24"/>
          <w:szCs w:val="24"/>
          <w:shd w:val="clear" w:color="auto" w:fill="FFFFFF"/>
        </w:rPr>
        <w:t xml:space="preserve"> F</w:t>
      </w:r>
      <w:r w:rsidRPr="00FF37A6">
        <w:rPr>
          <w:rStyle w:val="a-color-secondary"/>
          <w:rFonts w:ascii="Arial" w:hAnsi="Arial" w:cs="Arial"/>
          <w:sz w:val="24"/>
          <w:szCs w:val="24"/>
          <w:shd w:val="clear" w:color="auto" w:fill="FFFFFF"/>
        </w:rPr>
        <w:t xml:space="preserve">. </w:t>
      </w:r>
      <w:hyperlink r:id="rId21" w:history="1">
        <w:r w:rsidRPr="00FF37A6">
          <w:rPr>
            <w:rStyle w:val="Hyperlink"/>
            <w:rFonts w:ascii="Arial" w:hAnsi="Arial" w:cs="Arial"/>
            <w:color w:val="auto"/>
            <w:sz w:val="24"/>
            <w:szCs w:val="24"/>
            <w:u w:val="none"/>
            <w:shd w:val="clear" w:color="auto" w:fill="FFFFFF"/>
          </w:rPr>
          <w:t>Weaver</w:t>
        </w:r>
      </w:hyperlink>
      <w:r w:rsidRPr="00FF37A6">
        <w:rPr>
          <w:rStyle w:val="author"/>
          <w:rFonts w:ascii="Arial" w:hAnsi="Arial" w:cs="Arial"/>
          <w:sz w:val="24"/>
          <w:szCs w:val="24"/>
          <w:shd w:val="clear" w:color="auto" w:fill="FFFFFF"/>
        </w:rPr>
        <w:t> G. (2021) ‘</w:t>
      </w:r>
      <w:r w:rsidRPr="00FF37A6">
        <w:rPr>
          <w:rFonts w:ascii="Arial" w:hAnsi="Arial" w:cs="Arial"/>
          <w:i/>
          <w:iCs/>
          <w:sz w:val="24"/>
          <w:szCs w:val="24"/>
        </w:rPr>
        <w:t>Blackstone’s handbook for policing students.</w:t>
      </w:r>
      <w:r w:rsidRPr="00FF37A6">
        <w:rPr>
          <w:rFonts w:ascii="Arial" w:hAnsi="Arial" w:cs="Arial"/>
          <w:sz w:val="24"/>
          <w:szCs w:val="24"/>
        </w:rPr>
        <w:t>’ 16th edition. Oxford: Oxford University Press.</w:t>
      </w:r>
    </w:p>
    <w:p w14:paraId="2C50BB49" w14:textId="302DA4D4" w:rsidR="00552CBE" w:rsidRDefault="00552CBE" w:rsidP="008D3971">
      <w:pPr>
        <w:spacing w:line="480" w:lineRule="auto"/>
        <w:rPr>
          <w:rFonts w:ascii="Times New Roman" w:eastAsia="Times New Roman" w:hAnsi="Times New Roman" w:cs="Times New Roman"/>
          <w:sz w:val="20"/>
          <w:szCs w:val="20"/>
          <w:lang w:eastAsia="en-GB"/>
        </w:rPr>
      </w:pPr>
    </w:p>
    <w:p w14:paraId="62193387" w14:textId="75C51247" w:rsidR="00552CBE" w:rsidRPr="00597316" w:rsidRDefault="00552CBE" w:rsidP="007D7C05"/>
    <w:p w14:paraId="48882530" w14:textId="77777777" w:rsidR="002E3821" w:rsidRPr="00552CBE" w:rsidRDefault="002E3821">
      <w:pPr>
        <w:rPr>
          <w:sz w:val="18"/>
          <w:szCs w:val="18"/>
        </w:rPr>
      </w:pPr>
    </w:p>
    <w:p w14:paraId="771D9AAA" w14:textId="77777777" w:rsidR="00E01286" w:rsidRPr="00552CBE" w:rsidRDefault="00E01286">
      <w:pPr>
        <w:rPr>
          <w:sz w:val="18"/>
          <w:szCs w:val="18"/>
        </w:rPr>
      </w:pPr>
    </w:p>
    <w:p w14:paraId="1B4B1BC1" w14:textId="2B7485D2" w:rsidR="00293194" w:rsidRPr="00552CBE" w:rsidRDefault="00293194">
      <w:pPr>
        <w:rPr>
          <w:sz w:val="18"/>
          <w:szCs w:val="18"/>
        </w:rPr>
      </w:pPr>
    </w:p>
    <w:p w14:paraId="303E8BF0" w14:textId="6A8B52AF" w:rsidR="00293194" w:rsidRDefault="00293194"/>
    <w:p w14:paraId="7DEFF99F" w14:textId="7A483C73" w:rsidR="00293194" w:rsidRDefault="00293194"/>
    <w:p w14:paraId="4043F300" w14:textId="09CE1E25" w:rsidR="00293194" w:rsidRDefault="00293194"/>
    <w:p w14:paraId="43672E6F" w14:textId="686D2C9E" w:rsidR="00293194" w:rsidRDefault="00293194"/>
    <w:p w14:paraId="3F559080" w14:textId="509555F1" w:rsidR="00293194" w:rsidRDefault="00293194"/>
    <w:p w14:paraId="0C0ED76B" w14:textId="306AE7AF" w:rsidR="00293194" w:rsidRDefault="00293194"/>
    <w:p w14:paraId="1046E6D0" w14:textId="0B1182EC" w:rsidR="00293194" w:rsidRDefault="00293194"/>
    <w:p w14:paraId="39D8448B" w14:textId="38CA53CD" w:rsidR="00293194" w:rsidRDefault="00293194"/>
    <w:p w14:paraId="44FDA801" w14:textId="5223019C" w:rsidR="00293194" w:rsidRDefault="00293194"/>
    <w:p w14:paraId="24018FF2" w14:textId="6AFBFB52" w:rsidR="00293194" w:rsidRDefault="00293194"/>
    <w:p w14:paraId="5FE572C5" w14:textId="0070E4AF" w:rsidR="00293194" w:rsidRDefault="00293194"/>
    <w:p w14:paraId="0601BD62" w14:textId="0BCB07BC" w:rsidR="00293194" w:rsidRDefault="00293194"/>
    <w:p w14:paraId="06F47FF0" w14:textId="6CDCDD14" w:rsidR="00293194" w:rsidRDefault="00293194"/>
    <w:p w14:paraId="701A31D1" w14:textId="37F62460" w:rsidR="00293194" w:rsidRDefault="00293194"/>
    <w:p w14:paraId="78DE3DAE" w14:textId="00F12F01" w:rsidR="00293194" w:rsidRDefault="00293194"/>
    <w:p w14:paraId="3FA4F754" w14:textId="36B133AC" w:rsidR="00293194" w:rsidRDefault="00293194"/>
    <w:p w14:paraId="471830D7" w14:textId="06167C67" w:rsidR="00293194" w:rsidRDefault="00293194"/>
    <w:p w14:paraId="27AF3C28" w14:textId="08A3A1FA" w:rsidR="00293194" w:rsidRDefault="00293194"/>
    <w:p w14:paraId="0889A653" w14:textId="23BE81F7" w:rsidR="00293194" w:rsidRDefault="00293194"/>
    <w:p w14:paraId="5E8CA2F7" w14:textId="5454CD73" w:rsidR="00293194" w:rsidRDefault="00293194"/>
    <w:p w14:paraId="545A87F2" w14:textId="301E4095" w:rsidR="00293194" w:rsidRDefault="00293194"/>
    <w:p w14:paraId="13A05CAA" w14:textId="0A0F92A5" w:rsidR="00293194" w:rsidRDefault="00293194"/>
    <w:p w14:paraId="12796FDA" w14:textId="57C4C29B" w:rsidR="00293194" w:rsidRDefault="00293194"/>
    <w:p w14:paraId="326A87EE" w14:textId="3BED8436" w:rsidR="00293194" w:rsidRDefault="00293194"/>
    <w:p w14:paraId="21F5E1C9" w14:textId="70E3B183" w:rsidR="00293194" w:rsidRDefault="00293194"/>
    <w:p w14:paraId="6A1DD218" w14:textId="1511C4F4" w:rsidR="00293194" w:rsidRDefault="00293194"/>
    <w:p w14:paraId="65BD7D22" w14:textId="31767FE8" w:rsidR="00293194" w:rsidRDefault="00293194"/>
    <w:p w14:paraId="2A15B91B" w14:textId="1E6B01C6" w:rsidR="00293194" w:rsidRDefault="00293194"/>
    <w:p w14:paraId="0A2FCEEB" w14:textId="6721B382" w:rsidR="00293194" w:rsidRDefault="00293194"/>
    <w:p w14:paraId="12F06D87" w14:textId="2CA68BB7" w:rsidR="00293194" w:rsidRDefault="00293194"/>
    <w:p w14:paraId="0C4AC3C0" w14:textId="77777777" w:rsidR="00293194" w:rsidRDefault="00293194"/>
    <w:sectPr w:rsidR="002931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6FAC630C"/>
    <w:multiLevelType w:val="hybridMultilevel"/>
    <w:tmpl w:val="28583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E88"/>
    <w:rsid w:val="00000196"/>
    <w:rsid w:val="000035D0"/>
    <w:rsid w:val="00021756"/>
    <w:rsid w:val="00024C7A"/>
    <w:rsid w:val="00045938"/>
    <w:rsid w:val="00050342"/>
    <w:rsid w:val="000C3CD4"/>
    <w:rsid w:val="000C40AE"/>
    <w:rsid w:val="000E0A62"/>
    <w:rsid w:val="000E1CCF"/>
    <w:rsid w:val="000F1FF9"/>
    <w:rsid w:val="000F4E04"/>
    <w:rsid w:val="0010716B"/>
    <w:rsid w:val="00134E74"/>
    <w:rsid w:val="00160EA4"/>
    <w:rsid w:val="00161BE9"/>
    <w:rsid w:val="001624C2"/>
    <w:rsid w:val="001672B2"/>
    <w:rsid w:val="001943E4"/>
    <w:rsid w:val="001D328B"/>
    <w:rsid w:val="001E3F6B"/>
    <w:rsid w:val="001E738D"/>
    <w:rsid w:val="002301AB"/>
    <w:rsid w:val="00235DC5"/>
    <w:rsid w:val="00251BA4"/>
    <w:rsid w:val="002607B2"/>
    <w:rsid w:val="00280ED3"/>
    <w:rsid w:val="00287286"/>
    <w:rsid w:val="00293194"/>
    <w:rsid w:val="002A4266"/>
    <w:rsid w:val="002E3821"/>
    <w:rsid w:val="002E733A"/>
    <w:rsid w:val="002F545E"/>
    <w:rsid w:val="002F64B7"/>
    <w:rsid w:val="003036D5"/>
    <w:rsid w:val="00335D8E"/>
    <w:rsid w:val="0035454D"/>
    <w:rsid w:val="003920B1"/>
    <w:rsid w:val="003A78F4"/>
    <w:rsid w:val="003C7FDD"/>
    <w:rsid w:val="003E585F"/>
    <w:rsid w:val="004175DE"/>
    <w:rsid w:val="004515F4"/>
    <w:rsid w:val="00461D49"/>
    <w:rsid w:val="00494CA8"/>
    <w:rsid w:val="00496481"/>
    <w:rsid w:val="004A5930"/>
    <w:rsid w:val="004A7A4D"/>
    <w:rsid w:val="004C0B5A"/>
    <w:rsid w:val="004E29BD"/>
    <w:rsid w:val="004E2C09"/>
    <w:rsid w:val="004E2E00"/>
    <w:rsid w:val="004E793A"/>
    <w:rsid w:val="004F02C2"/>
    <w:rsid w:val="00504F63"/>
    <w:rsid w:val="005277A5"/>
    <w:rsid w:val="00532117"/>
    <w:rsid w:val="00552CBE"/>
    <w:rsid w:val="0056191A"/>
    <w:rsid w:val="005745B8"/>
    <w:rsid w:val="00577267"/>
    <w:rsid w:val="00583EFB"/>
    <w:rsid w:val="00597316"/>
    <w:rsid w:val="005A232C"/>
    <w:rsid w:val="005B5CDD"/>
    <w:rsid w:val="005C14DD"/>
    <w:rsid w:val="005E063F"/>
    <w:rsid w:val="005F5241"/>
    <w:rsid w:val="00606176"/>
    <w:rsid w:val="00631D56"/>
    <w:rsid w:val="00670B66"/>
    <w:rsid w:val="006B582E"/>
    <w:rsid w:val="006C48FB"/>
    <w:rsid w:val="006D6B39"/>
    <w:rsid w:val="006F10C0"/>
    <w:rsid w:val="006F21CF"/>
    <w:rsid w:val="007016C1"/>
    <w:rsid w:val="0071367D"/>
    <w:rsid w:val="00716860"/>
    <w:rsid w:val="00724CAE"/>
    <w:rsid w:val="00736BF6"/>
    <w:rsid w:val="0075493C"/>
    <w:rsid w:val="00796741"/>
    <w:rsid w:val="007B0621"/>
    <w:rsid w:val="007B18BF"/>
    <w:rsid w:val="007C04C4"/>
    <w:rsid w:val="007D63F2"/>
    <w:rsid w:val="007D7C05"/>
    <w:rsid w:val="00800C88"/>
    <w:rsid w:val="00815157"/>
    <w:rsid w:val="0082150F"/>
    <w:rsid w:val="00844804"/>
    <w:rsid w:val="008468A6"/>
    <w:rsid w:val="00862AF9"/>
    <w:rsid w:val="00874A05"/>
    <w:rsid w:val="00880BBE"/>
    <w:rsid w:val="00897F8C"/>
    <w:rsid w:val="008A1231"/>
    <w:rsid w:val="008B215F"/>
    <w:rsid w:val="008D3971"/>
    <w:rsid w:val="008E0DBA"/>
    <w:rsid w:val="008F2D18"/>
    <w:rsid w:val="008F34DE"/>
    <w:rsid w:val="00971C46"/>
    <w:rsid w:val="009A4116"/>
    <w:rsid w:val="009B262F"/>
    <w:rsid w:val="009C3B0E"/>
    <w:rsid w:val="009C7A88"/>
    <w:rsid w:val="009D0E55"/>
    <w:rsid w:val="009D436F"/>
    <w:rsid w:val="009D5D25"/>
    <w:rsid w:val="009D7502"/>
    <w:rsid w:val="00A117EA"/>
    <w:rsid w:val="00A16402"/>
    <w:rsid w:val="00A25934"/>
    <w:rsid w:val="00A33E62"/>
    <w:rsid w:val="00A57989"/>
    <w:rsid w:val="00A62E88"/>
    <w:rsid w:val="00A64028"/>
    <w:rsid w:val="00A9468C"/>
    <w:rsid w:val="00AB7F2C"/>
    <w:rsid w:val="00AC2A24"/>
    <w:rsid w:val="00AC6EE3"/>
    <w:rsid w:val="00AE182A"/>
    <w:rsid w:val="00B00C79"/>
    <w:rsid w:val="00B42337"/>
    <w:rsid w:val="00B514AF"/>
    <w:rsid w:val="00B82A5D"/>
    <w:rsid w:val="00BB0EB4"/>
    <w:rsid w:val="00BB1E23"/>
    <w:rsid w:val="00BB49FD"/>
    <w:rsid w:val="00BB5A48"/>
    <w:rsid w:val="00BC7F67"/>
    <w:rsid w:val="00BE0B60"/>
    <w:rsid w:val="00C3360C"/>
    <w:rsid w:val="00C36442"/>
    <w:rsid w:val="00C36E32"/>
    <w:rsid w:val="00C408FC"/>
    <w:rsid w:val="00C43CCA"/>
    <w:rsid w:val="00C51830"/>
    <w:rsid w:val="00C769F5"/>
    <w:rsid w:val="00C94270"/>
    <w:rsid w:val="00CA0720"/>
    <w:rsid w:val="00CB3B4E"/>
    <w:rsid w:val="00CD3BD4"/>
    <w:rsid w:val="00CF6AA6"/>
    <w:rsid w:val="00D02097"/>
    <w:rsid w:val="00D05B5D"/>
    <w:rsid w:val="00D06CBE"/>
    <w:rsid w:val="00D07A78"/>
    <w:rsid w:val="00D203A2"/>
    <w:rsid w:val="00D27976"/>
    <w:rsid w:val="00D33B58"/>
    <w:rsid w:val="00D56325"/>
    <w:rsid w:val="00D644E8"/>
    <w:rsid w:val="00D75E63"/>
    <w:rsid w:val="00DA32A7"/>
    <w:rsid w:val="00DD746F"/>
    <w:rsid w:val="00DD7832"/>
    <w:rsid w:val="00E01286"/>
    <w:rsid w:val="00E108D1"/>
    <w:rsid w:val="00E15AE4"/>
    <w:rsid w:val="00E35DE3"/>
    <w:rsid w:val="00E3716D"/>
    <w:rsid w:val="00E45D85"/>
    <w:rsid w:val="00E537E0"/>
    <w:rsid w:val="00E53C5C"/>
    <w:rsid w:val="00E734F2"/>
    <w:rsid w:val="00E83E4F"/>
    <w:rsid w:val="00E85F2F"/>
    <w:rsid w:val="00EA3B51"/>
    <w:rsid w:val="00EC1BB7"/>
    <w:rsid w:val="00ED5E70"/>
    <w:rsid w:val="00F071C4"/>
    <w:rsid w:val="00F1206E"/>
    <w:rsid w:val="00F30B5B"/>
    <w:rsid w:val="00F33004"/>
    <w:rsid w:val="00F401A9"/>
    <w:rsid w:val="00F51294"/>
    <w:rsid w:val="00F94C76"/>
    <w:rsid w:val="00FA7F5A"/>
    <w:rsid w:val="00FB16AF"/>
    <w:rsid w:val="00FB3854"/>
    <w:rsid w:val="00FC2699"/>
    <w:rsid w:val="00FD6694"/>
    <w:rsid w:val="00FE549B"/>
    <w:rsid w:val="00FF3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AFA37"/>
  <w15:chartTrackingRefBased/>
  <w15:docId w15:val="{9E41311B-E79C-4B08-882D-E688ED14C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C6EE3"/>
    <w:rPr>
      <w:i/>
      <w:iCs/>
    </w:rPr>
  </w:style>
  <w:style w:type="character" w:styleId="Hyperlink">
    <w:name w:val="Hyperlink"/>
    <w:basedOn w:val="DefaultParagraphFont"/>
    <w:uiPriority w:val="99"/>
    <w:semiHidden/>
    <w:unhideWhenUsed/>
    <w:rsid w:val="00AC6EE3"/>
    <w:rPr>
      <w:color w:val="0000FF"/>
      <w:u w:val="single"/>
    </w:rPr>
  </w:style>
  <w:style w:type="paragraph" w:styleId="ListParagraph">
    <w:name w:val="List Paragraph"/>
    <w:basedOn w:val="Normal"/>
    <w:uiPriority w:val="34"/>
    <w:qFormat/>
    <w:rsid w:val="00B00C79"/>
    <w:pPr>
      <w:ind w:left="720"/>
      <w:contextualSpacing/>
    </w:pPr>
  </w:style>
  <w:style w:type="character" w:customStyle="1" w:styleId="author">
    <w:name w:val="author"/>
    <w:basedOn w:val="DefaultParagraphFont"/>
    <w:rsid w:val="00B00C79"/>
  </w:style>
  <w:style w:type="character" w:customStyle="1" w:styleId="a-color-secondary">
    <w:name w:val="a-color-secondary"/>
    <w:basedOn w:val="DefaultParagraphFont"/>
    <w:rsid w:val="00B00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8324079">
      <w:bodyDiv w:val="1"/>
      <w:marLeft w:val="0"/>
      <w:marRight w:val="0"/>
      <w:marTop w:val="0"/>
      <w:marBottom w:val="0"/>
      <w:divBdr>
        <w:top w:val="none" w:sz="0" w:space="0" w:color="auto"/>
        <w:left w:val="none" w:sz="0" w:space="0" w:color="auto"/>
        <w:bottom w:val="none" w:sz="0" w:space="0" w:color="auto"/>
        <w:right w:val="none" w:sz="0" w:space="0" w:color="auto"/>
      </w:divBdr>
    </w:div>
    <w:div w:id="150759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stop-and-search/professional/" TargetMode="External"/><Relationship Id="rId13" Type="http://schemas.openxmlformats.org/officeDocument/2006/relationships/hyperlink" Target="https://www.ethnicity-facts-figures.service.gov.uk/crime-justice-and-the-law/policing/stop-and-search/latest" TargetMode="External"/><Relationship Id="rId18" Type="http://schemas.openxmlformats.org/officeDocument/2006/relationships/hyperlink" Target="https://www.amazon.co.uk/s/ref=dp_byline_sr_book_3?ie=UTF8&amp;field-author=Tara+Dickens&amp;text=Tara+Dickens&amp;sort=relevancerank&amp;search-alias=books-uk" TargetMode="External"/><Relationship Id="rId3" Type="http://schemas.openxmlformats.org/officeDocument/2006/relationships/settings" Target="settings.xml"/><Relationship Id="rId21" Type="http://schemas.openxmlformats.org/officeDocument/2006/relationships/hyperlink" Target="https://www.amazon.co.uk/s/ref=dp_byline_sr_book_6?ie=UTF8&amp;field-author=Graham+Weaver&amp;text=Graham+Weaver&amp;sort=relevancerank&amp;search-alias=books-uk" TargetMode="External"/><Relationship Id="rId7" Type="http://schemas.openxmlformats.org/officeDocument/2006/relationships/hyperlink" Target="https://www.college.police.uk/ethics/code-of-ethics" TargetMode="External"/><Relationship Id="rId12" Type="http://schemas.openxmlformats.org/officeDocument/2006/relationships/hyperlink" Target="https://assets.publishing.service.gov.uk/government/uploads/system/uploads/attachment_data/file/935355/police-powers-procedures-mar20-hosb3120.pdf" TargetMode="External"/><Relationship Id="rId17" Type="http://schemas.openxmlformats.org/officeDocument/2006/relationships/hyperlink" Target="https://www.amazon.co.uk/s/ref=dp_byline_sr_book_2?ie=UTF8&amp;field-author=Sarah+Bradshaw&amp;text=Sarah+Bradshaw&amp;sort=relevancerank&amp;search-alias=books-uk" TargetMode="External"/><Relationship Id="rId2" Type="http://schemas.openxmlformats.org/officeDocument/2006/relationships/styles" Target="styles.xml"/><Relationship Id="rId16" Type="http://schemas.openxmlformats.org/officeDocument/2006/relationships/hyperlink" Target="https://www.amazon.co.uk/s/ref=dp_byline_sr_book_1?ie=UTF8&amp;field-author=Dominic+Wood&amp;text=Dominic+Wood&amp;sort=relevancerank&amp;search-alias=books-uk" TargetMode="External"/><Relationship Id="rId20" Type="http://schemas.openxmlformats.org/officeDocument/2006/relationships/hyperlink" Target="https://www.amazon.co.uk/s/ref=dp_byline_sr_book_5?ie=UTF8&amp;field-author=Francis+Simpson&amp;text=Francis+Simpson&amp;sort=relevancerank&amp;search-alias=books-uk" TargetMode="External"/><Relationship Id="rId1" Type="http://schemas.openxmlformats.org/officeDocument/2006/relationships/numbering" Target="numbering.xml"/><Relationship Id="rId6" Type="http://schemas.openxmlformats.org/officeDocument/2006/relationships/hyperlink" Target="https://www.app.college.police.uk/app-content/stop-and-search/transparent/" TargetMode="External"/><Relationship Id="rId11" Type="http://schemas.openxmlformats.org/officeDocument/2006/relationships/hyperlink" Target="https://www.justiceinspectorates.gov.uk/hmicfrs/wp-content/uploads/disproportionate-use-of-police-powers-spotlight-on-stop-search-and-use-of-force.pdf" TargetMode="External"/><Relationship Id="rId5" Type="http://schemas.openxmlformats.org/officeDocument/2006/relationships/hyperlink" Target="https://www.gov.uk/government/news/code-of-ethics-launched" TargetMode="External"/><Relationship Id="rId15" Type="http://schemas.openxmlformats.org/officeDocument/2006/relationships/hyperlink" Target="https://www.ons.gov.uk/peoplepopulationandcommunity/populationandmigration/populationestimates/articles/populationestimatesbyethnicgroupandreligionenglandandwales/2019" TargetMode="External"/><Relationship Id="rId23" Type="http://schemas.openxmlformats.org/officeDocument/2006/relationships/theme" Target="theme/theme1.xml"/><Relationship Id="rId10" Type="http://schemas.openxmlformats.org/officeDocument/2006/relationships/hyperlink" Target="https://www.justiceinspectorates.gov.uk/hmicfrs/wp-content/uploads/peel-police-legitimacy-2017-1.pdf" TargetMode="External"/><Relationship Id="rId19" Type="http://schemas.openxmlformats.org/officeDocument/2006/relationships/hyperlink" Target="https://www.amazon.co.uk/s/ref=dp_byline_sr_book_4?ie=UTF8&amp;field-author=Julian+Parker-McLeod&amp;text=Julian+Parker-McLeod&amp;sort=relevancerank&amp;search-alias=books-uk" TargetMode="External"/><Relationship Id="rId4" Type="http://schemas.openxmlformats.org/officeDocument/2006/relationships/webSettings" Target="webSettings.xml"/><Relationship Id="rId9" Type="http://schemas.openxmlformats.org/officeDocument/2006/relationships/hyperlink" Target="https://www.equalityhumanrights.com/sites/default/files/ehrc_stop_and_search_report.pdf" TargetMode="External"/><Relationship Id="rId14" Type="http://schemas.openxmlformats.org/officeDocument/2006/relationships/hyperlink" Target="https://www.gov.uk/government/statistics/police-powers-and-procedures-stop-and-search-and-arrests-england-and-wales-year-ending-31-march-2021/police-powers-and-procedures-stop-and-search-and-arrests-england-and-wales-year-ending-31-march-202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4298</TotalTime>
  <Pages>13</Pages>
  <Words>3040</Words>
  <Characters>17334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George Osullivan</dc:creator>
  <cp:keywords/>
  <dc:description/>
  <cp:lastModifiedBy>Shaun George Osullivan</cp:lastModifiedBy>
  <cp:revision>137</cp:revision>
  <dcterms:created xsi:type="dcterms:W3CDTF">2022-02-09T10:56:00Z</dcterms:created>
  <dcterms:modified xsi:type="dcterms:W3CDTF">2022-02-25T17:20:00Z</dcterms:modified>
</cp:coreProperties>
</file>