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E56B6" w14:textId="77777777" w:rsidR="004A1E8B" w:rsidRDefault="004A1E8B">
      <w:pPr>
        <w:jc w:val="center"/>
        <w:rPr>
          <w:b/>
          <w:sz w:val="32"/>
        </w:rPr>
      </w:pPr>
    </w:p>
    <w:p w14:paraId="785165D2" w14:textId="77777777" w:rsidR="0018628E" w:rsidRPr="00843AF9" w:rsidRDefault="00843AF9">
      <w:pPr>
        <w:jc w:val="center"/>
        <w:rPr>
          <w:color w:val="365F91" w:themeColor="accent1" w:themeShade="BF"/>
        </w:rPr>
      </w:pPr>
      <w:r w:rsidRPr="00843AF9">
        <w:rPr>
          <w:b/>
          <w:color w:val="365F91" w:themeColor="accent1" w:themeShade="BF"/>
          <w:sz w:val="32"/>
        </w:rPr>
        <w:t xml:space="preserve">LCLM4003 – Effective </w:t>
      </w:r>
      <w:r w:rsidR="004A1E8B" w:rsidRPr="00843AF9">
        <w:rPr>
          <w:b/>
          <w:color w:val="365F91" w:themeColor="accent1" w:themeShade="BF"/>
          <w:sz w:val="32"/>
        </w:rPr>
        <w:t>Team working</w:t>
      </w:r>
      <w:r w:rsidRPr="00843AF9">
        <w:rPr>
          <w:b/>
          <w:color w:val="365F91" w:themeColor="accent1" w:themeShade="BF"/>
          <w:sz w:val="32"/>
        </w:rPr>
        <w:t xml:space="preserve"> and Communication</w:t>
      </w:r>
    </w:p>
    <w:p w14:paraId="65BC2418" w14:textId="28D9702D" w:rsidR="0018628E" w:rsidRPr="004A1E8B" w:rsidRDefault="00843AF9">
      <w:pPr>
        <w:rPr>
          <w:sz w:val="32"/>
        </w:rPr>
      </w:pPr>
      <w:r w:rsidRPr="004A1E8B">
        <w:rPr>
          <w:sz w:val="32"/>
        </w:rPr>
        <w:t xml:space="preserve">Student name: </w:t>
      </w:r>
      <w:proofErr w:type="spellStart"/>
      <w:r w:rsidR="00D95067">
        <w:rPr>
          <w:sz w:val="32"/>
        </w:rPr>
        <w:t>Sheick</w:t>
      </w:r>
      <w:proofErr w:type="spellEnd"/>
      <w:r w:rsidR="00D95067">
        <w:rPr>
          <w:sz w:val="32"/>
        </w:rPr>
        <w:t xml:space="preserve"> Cheick</w:t>
      </w:r>
    </w:p>
    <w:p w14:paraId="7DC1A1D4" w14:textId="156D7D20" w:rsidR="0018628E" w:rsidRPr="004A1E8B" w:rsidRDefault="00843AF9">
      <w:pPr>
        <w:rPr>
          <w:sz w:val="32"/>
        </w:rPr>
      </w:pPr>
      <w:r w:rsidRPr="004A1E8B">
        <w:rPr>
          <w:sz w:val="32"/>
        </w:rPr>
        <w:t xml:space="preserve">Student ID: </w:t>
      </w:r>
      <w:r w:rsidR="00D95067">
        <w:rPr>
          <w:sz w:val="32"/>
        </w:rPr>
        <w:t>2535395</w:t>
      </w:r>
    </w:p>
    <w:p w14:paraId="086A3E8D" w14:textId="77777777" w:rsidR="0018628E" w:rsidRPr="004A1E8B" w:rsidRDefault="00843AF9">
      <w:pPr>
        <w:rPr>
          <w:sz w:val="32"/>
        </w:rPr>
      </w:pPr>
      <w:r w:rsidRPr="004A1E8B">
        <w:rPr>
          <w:sz w:val="32"/>
        </w:rPr>
        <w:t>Lecturer’s name:</w:t>
      </w:r>
    </w:p>
    <w:p w14:paraId="6EEE5680" w14:textId="77777777" w:rsidR="0018628E" w:rsidRPr="004A1E8B" w:rsidRDefault="00843AF9">
      <w:pPr>
        <w:rPr>
          <w:sz w:val="32"/>
        </w:rPr>
      </w:pPr>
      <w:r w:rsidRPr="004A1E8B">
        <w:rPr>
          <w:sz w:val="32"/>
        </w:rPr>
        <w:t>Module code: LCLM4003</w:t>
      </w:r>
    </w:p>
    <w:p w14:paraId="48795DF1" w14:textId="77777777" w:rsidR="0018628E" w:rsidRDefault="00843AF9">
      <w:r>
        <w:br w:type="page"/>
      </w:r>
    </w:p>
    <w:p w14:paraId="7315C0B0" w14:textId="77777777" w:rsidR="0018628E" w:rsidRDefault="00843AF9" w:rsidP="002555A5">
      <w:pPr>
        <w:pStyle w:val="Heading2"/>
        <w:spacing w:after="240" w:line="360" w:lineRule="auto"/>
      </w:pPr>
      <w:r>
        <w:lastRenderedPageBreak/>
        <w:t>1. Explain what teamwork is, giving examples from the video.</w:t>
      </w:r>
    </w:p>
    <w:p w14:paraId="248E0D7C" w14:textId="77777777" w:rsidR="0018628E" w:rsidRDefault="009E57E6" w:rsidP="002555A5">
      <w:pPr>
        <w:spacing w:after="240" w:line="360" w:lineRule="auto"/>
      </w:pPr>
      <w:proofErr w:type="gramStart"/>
      <w:r w:rsidRPr="009E57E6">
        <w:t>Team work</w:t>
      </w:r>
      <w:proofErr w:type="gramEnd"/>
      <w:r w:rsidRPr="009E57E6">
        <w:t xml:space="preserve"> may be described as an activity whereby individuals unite towards one objective. </w:t>
      </w:r>
      <w:proofErr w:type="gramStart"/>
      <w:r w:rsidRPr="009E57E6">
        <w:t>In order for</w:t>
      </w:r>
      <w:proofErr w:type="gramEnd"/>
      <w:r w:rsidRPr="009E57E6">
        <w:t xml:space="preserve"> the </w:t>
      </w:r>
      <w:proofErr w:type="gramStart"/>
      <w:r w:rsidRPr="009E57E6">
        <w:t>team work</w:t>
      </w:r>
      <w:proofErr w:type="gramEnd"/>
      <w:r w:rsidRPr="009E57E6">
        <w:t xml:space="preserve"> to be effective, communication should be proper and coordination of the activities and roles should be done. The team formed by the students has several strengths as follows; Omar is persuasive, Lena and Hannah are researchers, Kenji ensures there is harmony, Priya is practical and Alex utilizes technology in organizing data. These strengths ensure decision making and creativity. </w:t>
      </w:r>
      <w:proofErr w:type="gramStart"/>
      <w:r w:rsidRPr="009E57E6">
        <w:t>Team work</w:t>
      </w:r>
      <w:proofErr w:type="gramEnd"/>
      <w:r w:rsidRPr="009E57E6">
        <w:t xml:space="preserve"> is significantly hindered when people keep on interrupting each other and always want things their way. This can be clearly seen through the</w:t>
      </w:r>
      <w:r>
        <w:t xml:space="preserve"> conflict between Lena and Omar</w:t>
      </w:r>
      <w:r w:rsidR="003673C8" w:rsidRPr="003673C8">
        <w:t>.</w:t>
      </w:r>
      <w:r>
        <w:t xml:space="preserve"> </w:t>
      </w:r>
      <w:r w:rsidRPr="009E57E6">
        <w:t>West (2012) emphasizes that there should be clear objectives and proper interpersonal relationships. In this case, students will have to create common objectives, value their contributions, and delegate tasks equally. Cooperation, coordination, and mutual respect are essential for teamwork.</w:t>
      </w:r>
    </w:p>
    <w:p w14:paraId="78A81719" w14:textId="77777777" w:rsidR="0018628E" w:rsidRDefault="00843AF9" w:rsidP="002555A5">
      <w:pPr>
        <w:pStyle w:val="Heading2"/>
        <w:spacing w:after="240" w:line="360" w:lineRule="auto"/>
      </w:pPr>
      <w:r>
        <w:t>2. Identify Tuckman’s stage in the 2:00–2:56 scene.</w:t>
      </w:r>
    </w:p>
    <w:p w14:paraId="638B1E1B" w14:textId="77777777" w:rsidR="0018628E" w:rsidRDefault="009E57E6" w:rsidP="002555A5">
      <w:pPr>
        <w:spacing w:after="240" w:line="360" w:lineRule="auto"/>
      </w:pPr>
      <w:r w:rsidRPr="009E57E6">
        <w:t>The situation demonstrates the storming stage described by Tuckman in which ideas, priorities, and methods are challenged by the team members (Tuckman, 1965). While Omar and Lena argue with each other, the rest of the students are fearful, and it appears that Hannah is offended. While Omar is more interested in finding an answer to the problem, Lena is not ready to accept anything without sufficient evidence. Thus, this discussion reveals the different priorities in the project; however, the long argument shows that there are no guidelines for decision making in the group, and if the louder members will have their way,</w:t>
      </w:r>
      <w:r>
        <w:t xml:space="preserve"> some good ideas can be ignored</w:t>
      </w:r>
      <w:r w:rsidR="003673C8">
        <w:t>.</w:t>
      </w:r>
      <w:r>
        <w:t xml:space="preserve"> </w:t>
      </w:r>
      <w:r w:rsidRPr="009E57E6">
        <w:t>The group will have common rules of discussion that will facilitate healthy discussion, minimize pressure, and enable the group members to make sound decisions. The method described above will encourage communication, collaboration, and involvement, thus moving the group towards the next stage of group development.</w:t>
      </w:r>
    </w:p>
    <w:p w14:paraId="6B0ECDBE" w14:textId="77777777" w:rsidR="0018628E" w:rsidRDefault="00843AF9" w:rsidP="002555A5">
      <w:pPr>
        <w:pStyle w:val="Heading2"/>
        <w:spacing w:after="240" w:line="360" w:lineRule="auto"/>
      </w:pPr>
      <w:r>
        <w:t>3. Identify Tuckman’s stage in the final two minutes.</w:t>
      </w:r>
    </w:p>
    <w:p w14:paraId="31F7ED5B" w14:textId="77777777" w:rsidR="0018628E" w:rsidRDefault="009E57E6" w:rsidP="002555A5">
      <w:pPr>
        <w:spacing w:after="240" w:line="360" w:lineRule="auto"/>
      </w:pPr>
      <w:r w:rsidRPr="009E57E6">
        <w:t xml:space="preserve">This last piece demonstrates the stage of performance in the model by Tuckman, when members are working in harmony, proceeding with common objectives (Tuckman, 1965). The members overcome their conflicts and begin to perform some real actions. Alex coordinates the digital part, Omar gathers promotional materials, Lena ensures the academic nature of the language and referencing, Hannah completes the market analysis, Priya provides external cases and Kenji updates the group log </w:t>
      </w:r>
      <w:r>
        <w:t>and communicates with the tutor</w:t>
      </w:r>
      <w:r w:rsidR="00843AF9">
        <w:t>.</w:t>
      </w:r>
      <w:r>
        <w:t xml:space="preserve"> </w:t>
      </w:r>
      <w:r w:rsidRPr="009E57E6">
        <w:t xml:space="preserve">Their roles are </w:t>
      </w:r>
      <w:proofErr w:type="gramStart"/>
      <w:r w:rsidRPr="009E57E6">
        <w:t>supportive, and</w:t>
      </w:r>
      <w:proofErr w:type="gramEnd"/>
      <w:r w:rsidRPr="009E57E6">
        <w:t xml:space="preserve"> will lead to further achievements. The team also makes sure that the work is </w:t>
      </w:r>
      <w:proofErr w:type="gramStart"/>
      <w:r w:rsidRPr="009E57E6">
        <w:t>monitored</w:t>
      </w:r>
      <w:proofErr w:type="gramEnd"/>
      <w:r w:rsidRPr="009E57E6">
        <w:t xml:space="preserve"> and the process of submission goes according to plan. Contrary to the previous stage of storming, this stage is characterized by coordination, sense of </w:t>
      </w:r>
      <w:r w:rsidRPr="009E57E6">
        <w:lastRenderedPageBreak/>
        <w:t>responsibility, and purposefulness.</w:t>
      </w:r>
      <w:r>
        <w:t xml:space="preserve"> </w:t>
      </w:r>
      <w:r w:rsidRPr="009E57E6">
        <w:t>The actions listed above indicate that the group is progressing towards success through cooperation and accountability.</w:t>
      </w:r>
    </w:p>
    <w:p w14:paraId="0F59954D" w14:textId="77777777" w:rsidR="0018628E" w:rsidRDefault="00843AF9" w:rsidP="002555A5">
      <w:pPr>
        <w:pStyle w:val="Heading2"/>
        <w:spacing w:after="240" w:line="360" w:lineRule="auto"/>
      </w:pPr>
      <w:r>
        <w:t>4. Explain group decision-making with an example.</w:t>
      </w:r>
    </w:p>
    <w:p w14:paraId="7AC16B42" w14:textId="77777777" w:rsidR="003673C8" w:rsidRDefault="008F62C1" w:rsidP="002555A5">
      <w:pPr>
        <w:spacing w:after="240" w:line="360" w:lineRule="auto"/>
      </w:pPr>
      <w:r w:rsidRPr="008F62C1">
        <w:t>Group decision-making involves discussion of information and alternatives prior to coming up with a decision on the way forward. This helps improve decision-making through several perspectives, but structure is important to prevent delay and domination. Whereas Omar looks forward to structure in making a decision, Lena is interested in verifying the evidence of the structure. Priya advocates for retaining the structure but allowing Lena 4</w:t>
      </w:r>
      <w:r>
        <w:t>8 hours to verify the evidence</w:t>
      </w:r>
      <w:r w:rsidR="00874F7D" w:rsidRPr="00874F7D">
        <w:t>.</w:t>
      </w:r>
      <w:r>
        <w:t xml:space="preserve"> </w:t>
      </w:r>
      <w:r w:rsidRPr="008F62C1">
        <w:t xml:space="preserve">This will help strike a balance between efficiency and decision-making based on evidence. There is research that has been done by Van de Ven and </w:t>
      </w:r>
      <w:proofErr w:type="spellStart"/>
      <w:r w:rsidRPr="008F62C1">
        <w:t>Delbecq</w:t>
      </w:r>
      <w:proofErr w:type="spellEnd"/>
      <w:r w:rsidRPr="008F62C1">
        <w:t xml:space="preserve"> (1974) on the process of group decision-making with focus on the need for the process of making the decisions. In order to implement their decision, the students are supposed to document their decision and assign responsibility of verifying the evidence.</w:t>
      </w:r>
      <w:r>
        <w:t xml:space="preserve"> </w:t>
      </w:r>
      <w:r w:rsidRPr="008F62C1">
        <w:t>This approach promotes responsibility, sound decision making, and collaboration.</w:t>
      </w:r>
    </w:p>
    <w:p w14:paraId="693CBD55" w14:textId="77777777" w:rsidR="0018628E" w:rsidRDefault="00843AF9" w:rsidP="002555A5">
      <w:pPr>
        <w:pStyle w:val="Heading2"/>
        <w:spacing w:after="240" w:line="360" w:lineRule="auto"/>
      </w:pPr>
      <w:r>
        <w:t>5. Explain the Nominal Group Technique and give an example.</w:t>
      </w:r>
    </w:p>
    <w:p w14:paraId="5A38578B" w14:textId="77777777" w:rsidR="0018628E" w:rsidRDefault="008F62C1" w:rsidP="002555A5">
      <w:pPr>
        <w:spacing w:after="240" w:line="360" w:lineRule="auto"/>
      </w:pPr>
      <w:r w:rsidRPr="008F62C1">
        <w:t xml:space="preserve">Nominal Group Technique (NGT) is another efficient technique that assists in idea generation and prioritizing various alternatives. All the members write down their own ideas, present them and rank the alternatives. In this way, equal participation is guaranteed and dominance is minimized. Van de Ven and </w:t>
      </w:r>
      <w:proofErr w:type="spellStart"/>
      <w:r w:rsidRPr="008F62C1">
        <w:t>Delbecq</w:t>
      </w:r>
      <w:proofErr w:type="spellEnd"/>
      <w:r w:rsidRPr="008F62C1">
        <w:t xml:space="preserve"> (1974) studied the NGT, as well as other techniques for group decision-making. Utilizing this method, the members will be able to find out the solutions to the problem themselves, as well as t</w:t>
      </w:r>
      <w:r>
        <w:t>he rationale behind it</w:t>
      </w:r>
      <w:r w:rsidR="00843AF9">
        <w:t>.</w:t>
      </w:r>
      <w:r>
        <w:t xml:space="preserve"> </w:t>
      </w:r>
      <w:r w:rsidRPr="008F62C1">
        <w:t>Then each proposal would be assessed according to quality, feasibility, and timeliness. This will help the shy members of the team to get involved, like Hannah.</w:t>
      </w:r>
      <w:r>
        <w:t xml:space="preserve"> </w:t>
      </w:r>
      <w:r w:rsidRPr="008F62C1">
        <w:t>While NGT can’t guarantee perfect decision-making process, it promotes transparency, justice, and decision-making based on facts, enabling the team to settle any disagreement quickly.</w:t>
      </w:r>
    </w:p>
    <w:p w14:paraId="3E835E64" w14:textId="77777777" w:rsidR="0018628E" w:rsidRDefault="00843AF9" w:rsidP="002555A5">
      <w:pPr>
        <w:pStyle w:val="Heading2"/>
        <w:spacing w:after="240" w:line="360" w:lineRule="auto"/>
      </w:pPr>
      <w:r>
        <w:t>6. Identify Priya’s Thomas–Kilmann conflict mode.</w:t>
      </w:r>
    </w:p>
    <w:p w14:paraId="50C8F593" w14:textId="77777777" w:rsidR="00874F7D" w:rsidRDefault="008F62C1" w:rsidP="002555A5">
      <w:pPr>
        <w:spacing w:after="240" w:line="360" w:lineRule="auto"/>
      </w:pPr>
      <w:r w:rsidRPr="008F62C1">
        <w:t xml:space="preserve">The response from Priya exemplifies the compromising approach in Thomas-Kilmann Conflict Resolution Model. According to the compromising approach, there is a search for compromise when both parties give way in some aspects of resolving the issue at hand (Thomas and Kilmann, 1974). In this case, Priya proposes the solution where Omar will have his digital marketing approach approved immediately </w:t>
      </w:r>
      <w:proofErr w:type="gramStart"/>
      <w:r w:rsidRPr="008F62C1">
        <w:t>and also</w:t>
      </w:r>
      <w:proofErr w:type="gramEnd"/>
      <w:r w:rsidRPr="008F62C1">
        <w:t xml:space="preserve"> give Lena 48 hours to confirm its academic correctness. Omar gets what he wants by having his idea implemented while Lena gets her chance to prove its correctness academically. None of the two parties gets everything the</w:t>
      </w:r>
      <w:r>
        <w:t>y want, but each gets something</w:t>
      </w:r>
      <w:r w:rsidR="00874F7D" w:rsidRPr="00874F7D">
        <w:t>.</w:t>
      </w:r>
      <w:r>
        <w:t xml:space="preserve"> </w:t>
      </w:r>
      <w:r w:rsidRPr="008F62C1">
        <w:t xml:space="preserve">The approach is about turning the disparities into an action plan within a set </w:t>
      </w:r>
      <w:proofErr w:type="gramStart"/>
      <w:r w:rsidRPr="008F62C1">
        <w:t>period of time</w:t>
      </w:r>
      <w:proofErr w:type="gramEnd"/>
      <w:r w:rsidRPr="008F62C1">
        <w:t xml:space="preserve">. To ensure that </w:t>
      </w:r>
      <w:r w:rsidRPr="008F62C1">
        <w:lastRenderedPageBreak/>
        <w:t>there is success, the group needs to establish what evidence must be proven and what should happen after the 48-hour period is over.</w:t>
      </w:r>
      <w:r>
        <w:t xml:space="preserve"> </w:t>
      </w:r>
      <w:r w:rsidRPr="008F62C1">
        <w:t>This would help us avoid repeated controversies and facilitate quick decision-making.</w:t>
      </w:r>
    </w:p>
    <w:p w14:paraId="4881DAAC" w14:textId="77777777" w:rsidR="0018628E" w:rsidRDefault="00843AF9" w:rsidP="002555A5">
      <w:pPr>
        <w:pStyle w:val="Heading2"/>
        <w:spacing w:after="240" w:line="360" w:lineRule="auto"/>
      </w:pPr>
      <w:r>
        <w:t>7. Identify Hannah’s Thomas–Kilmann conflict mode.</w:t>
      </w:r>
    </w:p>
    <w:p w14:paraId="38AEE342" w14:textId="77777777" w:rsidR="0018628E" w:rsidRDefault="00586C84" w:rsidP="002555A5">
      <w:pPr>
        <w:spacing w:after="240" w:line="360" w:lineRule="auto"/>
      </w:pPr>
      <w:r w:rsidRPr="00586C84">
        <w:t>The actions of Hannah fall under the avoiding strategy in Thomas and Kilmann’s conflict resolution process styles model where the person involved is least assertive and cooperative while dealing with conflict (Thomas and Kilmann, 1974). She gets disinterested and starts trailing off when both Omar and Lena speak together. Although avoiding conflict temporarily reduces conflict, there is a possibility that the perspective of Hannah might not be incorporated. “Silence is not always assent.” It would help if the team considered using a facilitator along with a round-robin discussio</w:t>
      </w:r>
      <w:r>
        <w:t>n where nobody cuts anyone else</w:t>
      </w:r>
      <w:r w:rsidR="00874F7D">
        <w:t>.</w:t>
      </w:r>
      <w:r>
        <w:t xml:space="preserve"> </w:t>
      </w:r>
      <w:r w:rsidRPr="00586C84">
        <w:t>It will create conditions for equal participation as well as communication. In this manner, Hannah will be able to express her opinions without competing with some dominant individuals in the group and hence helping make sound decisions.</w:t>
      </w:r>
    </w:p>
    <w:p w14:paraId="28512E99" w14:textId="77777777" w:rsidR="0018628E" w:rsidRDefault="00843AF9" w:rsidP="002555A5">
      <w:pPr>
        <w:pStyle w:val="Heading2"/>
        <w:spacing w:after="240" w:line="360" w:lineRule="auto"/>
      </w:pPr>
      <w:r>
        <w:t>8. Identify Belbin roles Alex and Priya may demonstrate.</w:t>
      </w:r>
    </w:p>
    <w:p w14:paraId="4D757255" w14:textId="77777777" w:rsidR="0018628E" w:rsidRDefault="00586C84" w:rsidP="002555A5">
      <w:pPr>
        <w:spacing w:after="240" w:line="360" w:lineRule="auto"/>
      </w:pPr>
      <w:r w:rsidRPr="00586C84">
        <w:t xml:space="preserve">The activities performed by Alex make him an Implementer. He ensures that Notion workspace and Trello board are organized and a parallel timeline as well as task tracking are developed, therefore organizing the process for the entire team (Belbin, 2010). The qualities of Priya as a Resource Investigator can be seen in her search for examples in the real world and case studies from other digital agencies. Resource Investigators are those who seek opportunities and bring outside contacts to the team (Belbin, 2022). Priya is also a </w:t>
      </w:r>
      <w:proofErr w:type="spellStart"/>
      <w:r w:rsidRPr="00586C84">
        <w:t>Teamworker</w:t>
      </w:r>
      <w:proofErr w:type="spellEnd"/>
      <w:r w:rsidRPr="00586C84">
        <w:t xml:space="preserve"> as she provides the solution to the</w:t>
      </w:r>
      <w:r>
        <w:t xml:space="preserve"> conflict between Omar and Lena</w:t>
      </w:r>
      <w:r w:rsidR="00CA4CB1" w:rsidRPr="00CA4CB1">
        <w:t>.</w:t>
      </w:r>
      <w:r>
        <w:t xml:space="preserve"> </w:t>
      </w:r>
      <w:r w:rsidRPr="00586C84">
        <w:t>These roles describe duties and not personality types. Alex is involved in structuring the team internally, while Priya assists in relating the team’s ideas to external examples and moving ahead as a team.</w:t>
      </w:r>
    </w:p>
    <w:p w14:paraId="2DAFFD0C" w14:textId="77777777" w:rsidR="0018628E" w:rsidRDefault="00843AF9" w:rsidP="002555A5">
      <w:pPr>
        <w:pStyle w:val="Heading2"/>
        <w:spacing w:after="240" w:line="360" w:lineRule="auto"/>
      </w:pPr>
      <w:r>
        <w:t>9. Identify Belbin roles Omar and Lena may demonstrate.</w:t>
      </w:r>
    </w:p>
    <w:p w14:paraId="538B8ADA" w14:textId="77777777" w:rsidR="0018628E" w:rsidRDefault="00586C84" w:rsidP="002555A5">
      <w:pPr>
        <w:spacing w:after="240" w:line="360" w:lineRule="auto"/>
      </w:pPr>
      <w:r w:rsidRPr="00586C84">
        <w:t xml:space="preserve">Initiative, confidence, and </w:t>
      </w:r>
      <w:proofErr w:type="gramStart"/>
      <w:r w:rsidRPr="00586C84">
        <w:t>decision making</w:t>
      </w:r>
      <w:proofErr w:type="gramEnd"/>
      <w:r w:rsidRPr="00586C84">
        <w:t xml:space="preserve"> skills of Omar show the Shaper personality type that can ensure persistence and motivate the team to make progress (Belbin, 2010). Research and verification carried out by Lena demonstrates the Completer Finisher. Furthermore, evidence-based evaluation made by Lena can demonstrate the Monitor Evaluator role. As stated by Belbin (2022), Completer Finishers pay attention to details while Monitor Evaluators evaluate options in a logical way. These personality types can work well together: while Omar prevents team members from spending time on unnecessary discussion, Lena will identify flaws in poorly thought-through suggestions</w:t>
      </w:r>
      <w:r w:rsidR="00CA4CB1" w:rsidRPr="00CA4CB1">
        <w:t>.</w:t>
      </w:r>
      <w:r>
        <w:t xml:space="preserve"> </w:t>
      </w:r>
      <w:r w:rsidRPr="00586C84">
        <w:t xml:space="preserve">In any case, neither of these contributions should prevail. In case Omar is busy, then the project will most likely </w:t>
      </w:r>
      <w:r w:rsidRPr="00586C84">
        <w:lastRenderedPageBreak/>
        <w:t>have errors. If the verification process takes too much time without a set deadline, then the success of the project cannot be guaranteed.</w:t>
      </w:r>
    </w:p>
    <w:p w14:paraId="2B5AB0B4" w14:textId="77777777" w:rsidR="0018628E" w:rsidRDefault="00843AF9" w:rsidP="002555A5">
      <w:pPr>
        <w:pStyle w:val="Heading2"/>
        <w:spacing w:after="240" w:line="360" w:lineRule="auto"/>
      </w:pPr>
      <w:r>
        <w:t>10. Which Belbin role would you naturally take, and why?</w:t>
      </w:r>
    </w:p>
    <w:p w14:paraId="5139A542" w14:textId="77777777" w:rsidR="0018628E" w:rsidRDefault="00586C84" w:rsidP="002555A5">
      <w:pPr>
        <w:spacing w:after="240" w:line="360" w:lineRule="auto"/>
      </w:pPr>
      <w:r w:rsidRPr="00586C84">
        <w:t xml:space="preserve">The Monitor-Evaluator is the </w:t>
      </w:r>
      <w:proofErr w:type="gramStart"/>
      <w:r w:rsidRPr="00586C84">
        <w:t>position, which</w:t>
      </w:r>
      <w:proofErr w:type="gramEnd"/>
      <w:r w:rsidRPr="00586C84">
        <w:t xml:space="preserve"> I will play because I like analyzing alternatives and giving recommendations on what needs to be done. According to Belbin (2022), this specific position is highly objective and analytical while it comes to evaluation of available alternatives. I will compare the framework that is proposed by Omar and the </w:t>
      </w:r>
      <w:proofErr w:type="gramStart"/>
      <w:r w:rsidRPr="00586C84">
        <w:t>information, which</w:t>
      </w:r>
      <w:proofErr w:type="gramEnd"/>
      <w:r w:rsidRPr="00586C84">
        <w:t xml:space="preserve"> was shared by Lena. It means that I will analyze the situation taking into account all the facts, feasibility and deadlines. I will analyze the provided information while at the same time finding potential threats. Nevertheless, it is crucial not to spend a lot of time on this process. I will set a deadline for the analysis and work with Alex on do</w:t>
      </w:r>
      <w:r>
        <w:t>cumenting decisions and actions</w:t>
      </w:r>
      <w:r w:rsidR="00CA4CB1" w:rsidRPr="00CA4CB1">
        <w:t>.</w:t>
      </w:r>
      <w:r>
        <w:t xml:space="preserve">  </w:t>
      </w:r>
      <w:r w:rsidRPr="00586C84">
        <w:t>I will also consider advice from Priya and the issues raised by Kenji regarding team cohesion. It is certain to help in taking correct decisions and doing the project successfully.</w:t>
      </w:r>
    </w:p>
    <w:p w14:paraId="2B85B3D6" w14:textId="77777777" w:rsidR="0018628E" w:rsidRDefault="00843AF9" w:rsidP="002555A5">
      <w:pPr>
        <w:pStyle w:val="Heading2"/>
        <w:spacing w:after="240"/>
      </w:pPr>
      <w:r>
        <w:br w:type="page"/>
      </w:r>
      <w:r>
        <w:lastRenderedPageBreak/>
        <w:t>References</w:t>
      </w:r>
    </w:p>
    <w:p w14:paraId="4350F0EF" w14:textId="77777777" w:rsidR="002555A5" w:rsidRDefault="002555A5" w:rsidP="002555A5">
      <w:pPr>
        <w:spacing w:after="240"/>
      </w:pPr>
      <w:r>
        <w:t>Belbin, R.M. (</w:t>
      </w:r>
      <w:r w:rsidRPr="008E1CFE">
        <w:t>2010</w:t>
      </w:r>
      <w:r>
        <w:t xml:space="preserve">) Management Teams: Why They Succeed or Fail. 3rd </w:t>
      </w:r>
      <w:proofErr w:type="spellStart"/>
      <w:r>
        <w:t>edn</w:t>
      </w:r>
      <w:proofErr w:type="spellEnd"/>
      <w:r>
        <w:t>. Oxford: Butterworth-Heinemann.</w:t>
      </w:r>
    </w:p>
    <w:p w14:paraId="1337D2A6" w14:textId="77777777" w:rsidR="002555A5" w:rsidRDefault="002555A5" w:rsidP="002555A5">
      <w:r>
        <w:t xml:space="preserve">Belbin (2022) Belbin Team Role Descriptions. Available at: </w:t>
      </w:r>
      <w:hyperlink r:id="rId6" w:history="1">
        <w:r w:rsidRPr="008044CD">
          <w:rPr>
            <w:rStyle w:val="Hyperlink"/>
          </w:rPr>
          <w:t>https://www.belbin.com/media/3470/belbin-team-role-descriptions-2022.pdf</w:t>
        </w:r>
      </w:hyperlink>
      <w:r>
        <w:t xml:space="preserve">  (Accessed: 10 October 2026).</w:t>
      </w:r>
    </w:p>
    <w:p w14:paraId="5F98EB44" w14:textId="77777777" w:rsidR="002555A5" w:rsidRDefault="002555A5" w:rsidP="002555A5">
      <w:r>
        <w:t xml:space="preserve">Thomas, K.W. and Kilmann, R.H. (1974) Thomas-Kilmann Conflict Mode Instrument. Tuxedo, NY: </w:t>
      </w:r>
      <w:proofErr w:type="spellStart"/>
      <w:r>
        <w:t>Xicom</w:t>
      </w:r>
      <w:proofErr w:type="spellEnd"/>
      <w:r>
        <w:t>.</w:t>
      </w:r>
    </w:p>
    <w:p w14:paraId="08867C0E" w14:textId="77777777" w:rsidR="002555A5" w:rsidRDefault="002555A5" w:rsidP="002555A5">
      <w:r>
        <w:t xml:space="preserve">Tuckman, B.W. (1965) ‘Developmental sequence in small groups’, Psychological Bulletin, 63(6), pp. 384–399. </w:t>
      </w:r>
      <w:proofErr w:type="spellStart"/>
      <w:r>
        <w:t>doi</w:t>
      </w:r>
      <w:proofErr w:type="spellEnd"/>
      <w:r>
        <w:t>: 10.1037/h0022100.</w:t>
      </w:r>
    </w:p>
    <w:p w14:paraId="2A51CB3A" w14:textId="77777777" w:rsidR="002555A5" w:rsidRDefault="002555A5" w:rsidP="002555A5">
      <w:r>
        <w:t xml:space="preserve">Van de Ven, A.H. and </w:t>
      </w:r>
      <w:proofErr w:type="spellStart"/>
      <w:r>
        <w:t>Delbecq</w:t>
      </w:r>
      <w:proofErr w:type="spellEnd"/>
      <w:r>
        <w:t xml:space="preserve">, A.L. (1974) ‘The effectiveness of nominal, Delphi, and interacting group decision making processes’, Academy of Management Journal, 17(4), pp. 605–621. </w:t>
      </w:r>
      <w:proofErr w:type="spellStart"/>
      <w:r>
        <w:t>doi</w:t>
      </w:r>
      <w:proofErr w:type="spellEnd"/>
      <w:r>
        <w:t>: 10.2307/255641.</w:t>
      </w:r>
    </w:p>
    <w:p w14:paraId="1EEE3502" w14:textId="77777777" w:rsidR="0018628E" w:rsidRDefault="002555A5" w:rsidP="002555A5">
      <w:r>
        <w:t xml:space="preserve">West, M.A. (2012) Effective Teamwork: Practical Lessons from Organizational Research. 3rd </w:t>
      </w:r>
      <w:proofErr w:type="spellStart"/>
      <w:r>
        <w:t>edn</w:t>
      </w:r>
      <w:proofErr w:type="spellEnd"/>
      <w:r>
        <w:t>. Chichester: Wiley-Blackwell.</w:t>
      </w:r>
    </w:p>
    <w:sectPr w:rsidR="0018628E" w:rsidSect="00034616">
      <w:pgSz w:w="12240" w:h="15840"/>
      <w:pgMar w:top="1080" w:right="1224" w:bottom="1080"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95434163">
    <w:abstractNumId w:val="8"/>
  </w:num>
  <w:num w:numId="2" w16cid:durableId="1267806530">
    <w:abstractNumId w:val="6"/>
  </w:num>
  <w:num w:numId="3" w16cid:durableId="864443210">
    <w:abstractNumId w:val="5"/>
  </w:num>
  <w:num w:numId="4" w16cid:durableId="1625428310">
    <w:abstractNumId w:val="4"/>
  </w:num>
  <w:num w:numId="5" w16cid:durableId="66074848">
    <w:abstractNumId w:val="7"/>
  </w:num>
  <w:num w:numId="6" w16cid:durableId="1783571903">
    <w:abstractNumId w:val="3"/>
  </w:num>
  <w:num w:numId="7" w16cid:durableId="618992932">
    <w:abstractNumId w:val="2"/>
  </w:num>
  <w:num w:numId="8" w16cid:durableId="829835439">
    <w:abstractNumId w:val="1"/>
  </w:num>
  <w:num w:numId="9" w16cid:durableId="688019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07A"/>
    <w:rsid w:val="00034616"/>
    <w:rsid w:val="0006063C"/>
    <w:rsid w:val="0015074B"/>
    <w:rsid w:val="0018628E"/>
    <w:rsid w:val="002555A5"/>
    <w:rsid w:val="0029639D"/>
    <w:rsid w:val="00326F90"/>
    <w:rsid w:val="003673C8"/>
    <w:rsid w:val="004A1E8B"/>
    <w:rsid w:val="00586C84"/>
    <w:rsid w:val="00843AF9"/>
    <w:rsid w:val="00874F7D"/>
    <w:rsid w:val="008F62C1"/>
    <w:rsid w:val="009D294D"/>
    <w:rsid w:val="009E57E6"/>
    <w:rsid w:val="00AA1D8D"/>
    <w:rsid w:val="00B47730"/>
    <w:rsid w:val="00CA4CB1"/>
    <w:rsid w:val="00CB0664"/>
    <w:rsid w:val="00D9506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9524E8"/>
  <w14:defaultImageDpi w14:val="300"/>
  <w15:docId w15:val="{A6D217AD-539A-4E47-87C6-A5FBAB55E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E8B"/>
    <w:pPr>
      <w:jc w:val="both"/>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55A5"/>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555A5"/>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2555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lbin.com/media/3470/belbin-team-role-descriptions-2022.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FE20EC-AC15-4406-8990-047E7B70A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1623</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sardar essa</cp:lastModifiedBy>
  <cp:revision>2</cp:revision>
  <dcterms:created xsi:type="dcterms:W3CDTF">2026-10-12T08:28:00Z</dcterms:created>
  <dcterms:modified xsi:type="dcterms:W3CDTF">2026-10-12T08:28:00Z</dcterms:modified>
  <cp:category/>
</cp:coreProperties>
</file>