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3043B4AD" w:rsidR="00DD5969" w:rsidRPr="00917459" w:rsidRDefault="004B31F1" w:rsidP="00917459">
      <w:pPr>
        <w:spacing w:before="212" w:line="480" w:lineRule="auto"/>
        <w:rPr>
          <w:rFonts w:ascii="Arial" w:hAnsi="Arial" w:cs="Arial"/>
          <w:b/>
          <w:bCs/>
        </w:rPr>
      </w:pPr>
      <w:r w:rsidRPr="00917459">
        <w:rPr>
          <w:rFonts w:ascii="Arial" w:hAnsi="Arial" w:cs="Arial"/>
          <w:b/>
          <w:bCs/>
        </w:rPr>
        <w:t>Module Name:</w:t>
      </w:r>
      <w:r w:rsidR="7E45A39A" w:rsidRPr="00917459">
        <w:rPr>
          <w:rFonts w:ascii="Arial" w:hAnsi="Arial" w:cs="Arial"/>
          <w:b/>
          <w:bCs/>
        </w:rPr>
        <w:t xml:space="preserve"> </w:t>
      </w:r>
      <w:r w:rsidR="00FB66B1" w:rsidRPr="00917459">
        <w:rPr>
          <w:rFonts w:ascii="Arial" w:hAnsi="Arial" w:cs="Arial"/>
          <w:b/>
          <w:bCs/>
        </w:rPr>
        <w:t xml:space="preserve">Learning in the Digital Era </w:t>
      </w:r>
    </w:p>
    <w:p w14:paraId="5051A2D5" w14:textId="695D8AF2" w:rsidR="00347EA1" w:rsidRPr="00917459" w:rsidRDefault="004B31F1" w:rsidP="00917459">
      <w:pPr>
        <w:spacing w:before="212" w:line="480" w:lineRule="auto"/>
        <w:rPr>
          <w:rFonts w:ascii="Arial" w:hAnsi="Arial" w:cs="Arial"/>
          <w:b/>
          <w:bCs/>
        </w:rPr>
      </w:pPr>
      <w:r w:rsidRPr="00917459">
        <w:rPr>
          <w:rFonts w:ascii="Arial" w:hAnsi="Arial" w:cs="Arial"/>
          <w:b/>
          <w:bCs/>
        </w:rPr>
        <w:t xml:space="preserve">Module Code: </w:t>
      </w:r>
      <w:r w:rsidR="00FB66B1" w:rsidRPr="00917459">
        <w:rPr>
          <w:rFonts w:ascii="Arial" w:hAnsi="Arial" w:cs="Arial"/>
          <w:b/>
          <w:bCs/>
        </w:rPr>
        <w:t xml:space="preserve">BMBM4008 </w:t>
      </w:r>
      <w:r w:rsidRPr="00917459">
        <w:rPr>
          <w:rFonts w:ascii="Arial" w:hAnsi="Arial" w:cs="Arial"/>
          <w:b/>
          <w:bCs/>
        </w:rPr>
        <w:t xml:space="preserve"> </w:t>
      </w:r>
    </w:p>
    <w:p w14:paraId="6AA1A7DC" w14:textId="70A53289" w:rsidR="00DD5969" w:rsidRPr="00917459" w:rsidRDefault="004B31F1" w:rsidP="00917459">
      <w:pPr>
        <w:spacing w:before="212" w:line="480" w:lineRule="auto"/>
        <w:rPr>
          <w:rFonts w:ascii="Arial" w:hAnsi="Arial" w:cs="Arial"/>
          <w:b/>
          <w:bCs/>
        </w:rPr>
      </w:pPr>
      <w:r w:rsidRPr="00917459">
        <w:rPr>
          <w:rFonts w:ascii="Arial" w:hAnsi="Arial" w:cs="Arial"/>
          <w:b/>
          <w:bCs/>
        </w:rPr>
        <w:t>Assignment Name:</w:t>
      </w:r>
      <w:r w:rsidR="00FB66B1" w:rsidRPr="00917459">
        <w:rPr>
          <w:rFonts w:ascii="Arial" w:hAnsi="Arial" w:cs="Arial"/>
        </w:rPr>
        <w:t xml:space="preserve"> </w:t>
      </w:r>
      <w:r w:rsidR="00FB66B1" w:rsidRPr="00917459">
        <w:rPr>
          <w:rFonts w:ascii="Arial" w:hAnsi="Arial" w:cs="Arial"/>
          <w:b/>
          <w:bCs/>
        </w:rPr>
        <w:t>Evidence of Learning (E-Portfolio)</w:t>
      </w:r>
    </w:p>
    <w:p w14:paraId="66B14424" w14:textId="12427D2D" w:rsidR="00463738" w:rsidRPr="00917459" w:rsidRDefault="00463738" w:rsidP="00917459">
      <w:pPr>
        <w:spacing w:before="212" w:line="480" w:lineRule="auto"/>
        <w:rPr>
          <w:rFonts w:ascii="Arial" w:hAnsi="Arial" w:cs="Arial"/>
          <w:b/>
          <w:bCs/>
        </w:rPr>
      </w:pPr>
      <w:r w:rsidRPr="00917459">
        <w:rPr>
          <w:rFonts w:ascii="Arial" w:hAnsi="Arial" w:cs="Arial"/>
          <w:b/>
          <w:bCs/>
        </w:rPr>
        <w:t>Topic:</w:t>
      </w:r>
      <w:r w:rsidR="00FB66B1" w:rsidRPr="00917459">
        <w:rPr>
          <w:rFonts w:ascii="Arial" w:hAnsi="Arial" w:cs="Arial"/>
        </w:rPr>
        <w:t xml:space="preserve"> </w:t>
      </w:r>
      <w:r w:rsidR="00FB66B1" w:rsidRPr="00917459">
        <w:rPr>
          <w:rFonts w:ascii="Arial" w:hAnsi="Arial" w:cs="Arial"/>
          <w:b/>
          <w:bCs/>
        </w:rPr>
        <w:t>Celebrity Endorsements in Business Marketing</w:t>
      </w:r>
    </w:p>
    <w:p w14:paraId="0D16D138" w14:textId="66A62A76" w:rsidR="00DD5969" w:rsidRPr="00917459" w:rsidRDefault="004B31F1" w:rsidP="00917459">
      <w:pPr>
        <w:spacing w:before="3" w:line="480" w:lineRule="auto"/>
        <w:rPr>
          <w:rFonts w:ascii="Arial" w:hAnsi="Arial" w:cs="Arial"/>
          <w:b/>
        </w:rPr>
      </w:pPr>
      <w:r w:rsidRPr="00917459">
        <w:rPr>
          <w:rFonts w:ascii="Arial" w:hAnsi="Arial" w:cs="Arial"/>
          <w:b/>
        </w:rPr>
        <w:t>Student Name:</w:t>
      </w:r>
      <w:r w:rsidR="00FB66B1" w:rsidRPr="00917459">
        <w:rPr>
          <w:rFonts w:ascii="Arial" w:hAnsi="Arial" w:cs="Arial"/>
          <w:b/>
        </w:rPr>
        <w:t xml:space="preserve"> Viorica Voicu</w:t>
      </w:r>
    </w:p>
    <w:p w14:paraId="18107AFF" w14:textId="01F5C797" w:rsidR="00DD5969" w:rsidRPr="00917459" w:rsidRDefault="004B31F1" w:rsidP="00917459">
      <w:pPr>
        <w:spacing w:before="3" w:line="480" w:lineRule="auto"/>
        <w:rPr>
          <w:rFonts w:ascii="Arial" w:hAnsi="Arial" w:cs="Arial"/>
          <w:b/>
        </w:rPr>
      </w:pPr>
      <w:r w:rsidRPr="00917459">
        <w:rPr>
          <w:rFonts w:ascii="Arial" w:hAnsi="Arial" w:cs="Arial"/>
          <w:b/>
        </w:rPr>
        <w:t>Student Number:</w:t>
      </w:r>
      <w:r w:rsidR="00FB66B1" w:rsidRPr="00917459">
        <w:rPr>
          <w:rFonts w:ascii="Arial" w:hAnsi="Arial" w:cs="Arial"/>
          <w:b/>
        </w:rPr>
        <w:t xml:space="preserve"> 2324294</w:t>
      </w:r>
    </w:p>
    <w:p w14:paraId="4FD52B0A" w14:textId="78025499" w:rsidR="00DD5969" w:rsidRPr="00917459" w:rsidRDefault="004B31F1" w:rsidP="00917459">
      <w:pPr>
        <w:spacing w:line="480" w:lineRule="auto"/>
        <w:rPr>
          <w:rFonts w:ascii="Arial" w:hAnsi="Arial" w:cs="Arial"/>
          <w:b/>
        </w:rPr>
      </w:pPr>
      <w:r w:rsidRPr="00917459">
        <w:rPr>
          <w:rFonts w:ascii="Arial" w:hAnsi="Arial" w:cs="Arial"/>
          <w:b/>
        </w:rPr>
        <w:t>Lecturer:</w:t>
      </w:r>
      <w:r w:rsidR="00FB66B1" w:rsidRPr="00917459">
        <w:rPr>
          <w:rFonts w:ascii="Arial" w:hAnsi="Arial" w:cs="Arial"/>
        </w:rPr>
        <w:t xml:space="preserve"> </w:t>
      </w:r>
      <w:r w:rsidR="00FB66B1" w:rsidRPr="00917459">
        <w:rPr>
          <w:rFonts w:ascii="Arial" w:hAnsi="Arial" w:cs="Arial"/>
          <w:b/>
        </w:rPr>
        <w:t>Philippa Fitzgerald</w:t>
      </w:r>
      <w:r w:rsidRPr="00917459">
        <w:rPr>
          <w:rFonts w:ascii="Arial" w:hAnsi="Arial" w:cs="Arial"/>
          <w:b/>
        </w:rPr>
        <w:br/>
        <w:t>Deadline:</w:t>
      </w:r>
      <w:r w:rsidR="00FB66B1" w:rsidRPr="00917459">
        <w:rPr>
          <w:rFonts w:ascii="Arial" w:hAnsi="Arial" w:cs="Arial"/>
          <w:b/>
        </w:rPr>
        <w:t>24/11/2025</w:t>
      </w:r>
    </w:p>
    <w:p w14:paraId="5AA3B5D7" w14:textId="525468FF" w:rsidR="004B31F1" w:rsidRPr="00917459" w:rsidRDefault="004B31F1" w:rsidP="00917459">
      <w:pPr>
        <w:spacing w:line="480" w:lineRule="auto"/>
        <w:rPr>
          <w:rFonts w:ascii="Arial" w:hAnsi="Arial" w:cs="Arial"/>
          <w:b/>
        </w:rPr>
      </w:pPr>
      <w:r w:rsidRPr="00917459">
        <w:rPr>
          <w:rFonts w:ascii="Arial" w:hAnsi="Arial" w:cs="Arial"/>
          <w:b/>
        </w:rPr>
        <w:t>Wordcount:</w:t>
      </w:r>
      <w:r w:rsidR="00FB66B1" w:rsidRPr="00917459">
        <w:rPr>
          <w:rFonts w:ascii="Arial" w:hAnsi="Arial" w:cs="Arial"/>
        </w:rPr>
        <w:t xml:space="preserve"> </w:t>
      </w:r>
      <w:r w:rsidR="00FB66B1" w:rsidRPr="00917459">
        <w:rPr>
          <w:rFonts w:ascii="Arial" w:hAnsi="Arial" w:cs="Arial"/>
          <w:b/>
        </w:rPr>
        <w:t>2000</w:t>
      </w:r>
    </w:p>
    <w:p w14:paraId="28171F09" w14:textId="35D6359C" w:rsidR="00D33868" w:rsidRPr="00917459" w:rsidRDefault="00B103B9" w:rsidP="00917459">
      <w:pPr>
        <w:spacing w:line="480" w:lineRule="auto"/>
        <w:rPr>
          <w:rFonts w:ascii="Arial" w:hAnsi="Arial" w:cs="Arial"/>
          <w:b/>
          <w:bCs/>
        </w:rPr>
      </w:pPr>
      <w:r w:rsidRPr="00917459">
        <w:rPr>
          <w:rFonts w:ascii="Arial" w:hAnsi="Arial" w:cs="Arial"/>
          <w:b/>
          <w:bCs/>
        </w:rPr>
        <w:t>AI Acknowledgement</w:t>
      </w:r>
      <w:r w:rsidR="003A4B66" w:rsidRPr="00917459">
        <w:rPr>
          <w:rFonts w:ascii="Arial" w:hAnsi="Arial" w:cs="Arial"/>
          <w:b/>
          <w:bCs/>
        </w:rPr>
        <w:t xml:space="preserve">  </w:t>
      </w:r>
    </w:p>
    <w:p w14:paraId="768557CB" w14:textId="6F6F237C" w:rsidR="00C2550A" w:rsidRPr="00917459" w:rsidRDefault="00E243A8" w:rsidP="00917459">
      <w:pPr>
        <w:spacing w:line="480" w:lineRule="auto"/>
        <w:rPr>
          <w:rFonts w:ascii="Arial" w:hAnsi="Arial" w:cs="Arial"/>
        </w:rPr>
      </w:pPr>
      <w:r w:rsidRPr="00917459">
        <w:rPr>
          <w:rFonts w:ascii="Arial" w:hAnsi="Arial" w:cs="Arial"/>
        </w:rPr>
        <w:t xml:space="preserve">I confirm that I have not presented any AI generated materials as my own work. </w:t>
      </w:r>
    </w:p>
    <w:p w14:paraId="1113C735" w14:textId="177C106D" w:rsidR="0053246E" w:rsidRPr="00917459" w:rsidRDefault="00FB66B1" w:rsidP="00917459">
      <w:pPr>
        <w:spacing w:line="480" w:lineRule="auto"/>
        <w:rPr>
          <w:rFonts w:ascii="Arial" w:hAnsi="Arial" w:cs="Arial"/>
        </w:rPr>
      </w:pPr>
      <w:r w:rsidRPr="00917459">
        <w:rPr>
          <w:rFonts w:ascii="Arial" w:hAnsi="Arial" w:cs="Arial"/>
        </w:rPr>
        <w:t xml:space="preserve">The work l presented is my own work and </w:t>
      </w:r>
      <w:r w:rsidR="00E243A8" w:rsidRPr="00917459">
        <w:rPr>
          <w:rFonts w:ascii="Arial" w:hAnsi="Arial" w:cs="Arial"/>
        </w:rPr>
        <w:t xml:space="preserve">I confirm </w:t>
      </w:r>
      <w:r w:rsidR="00C2550A" w:rsidRPr="00917459">
        <w:rPr>
          <w:rFonts w:ascii="Arial" w:hAnsi="Arial" w:cs="Arial"/>
        </w:rPr>
        <w:t xml:space="preserve">that </w:t>
      </w:r>
      <w:r w:rsidR="00E243A8" w:rsidRPr="00917459">
        <w:rPr>
          <w:rFonts w:ascii="Arial" w:hAnsi="Arial" w:cs="Arial"/>
        </w:rPr>
        <w:t>I have copies of my drafts, notes, which I may be asked to provide in evidence.</w:t>
      </w:r>
    </w:p>
    <w:p w14:paraId="194DF389" w14:textId="77777777" w:rsidR="00463738" w:rsidRPr="00917459" w:rsidRDefault="00463738" w:rsidP="00917459">
      <w:pPr>
        <w:spacing w:line="480" w:lineRule="auto"/>
        <w:rPr>
          <w:rFonts w:ascii="Arial" w:hAnsi="Arial" w:cs="Arial"/>
          <w:b/>
          <w:bCs/>
          <w:color w:val="FF0000"/>
        </w:rPr>
      </w:pPr>
    </w:p>
    <w:sdt>
      <w:sdtPr>
        <w:rPr>
          <w:rFonts w:ascii="Arial" w:eastAsiaTheme="minorEastAsia" w:hAnsi="Arial" w:cs="Arial"/>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Pr="00917459" w:rsidRDefault="00463738" w:rsidP="00917459">
          <w:pPr>
            <w:pStyle w:val="TOCHeading"/>
            <w:spacing w:line="480" w:lineRule="auto"/>
            <w:rPr>
              <w:rFonts w:ascii="Arial" w:hAnsi="Arial" w:cs="Arial"/>
              <w:sz w:val="24"/>
              <w:szCs w:val="24"/>
            </w:rPr>
            <w:sectPr w:rsidR="00463738" w:rsidRPr="00917459">
              <w:pgSz w:w="11906" w:h="16838"/>
              <w:pgMar w:top="1440" w:right="1440" w:bottom="1440" w:left="1440" w:header="708" w:footer="708" w:gutter="0"/>
              <w:cols w:space="708"/>
              <w:docGrid w:linePitch="360"/>
            </w:sectPr>
          </w:pPr>
        </w:p>
        <w:p w14:paraId="150A72FB" w14:textId="0B9551D7" w:rsidR="00463738" w:rsidRPr="00A13223" w:rsidRDefault="00463738" w:rsidP="00917459">
          <w:pPr>
            <w:pStyle w:val="TOCHeading"/>
            <w:spacing w:line="480" w:lineRule="auto"/>
            <w:rPr>
              <w:rFonts w:ascii="Arial" w:hAnsi="Arial" w:cs="Arial"/>
              <w:b/>
              <w:bCs/>
              <w:sz w:val="24"/>
              <w:szCs w:val="24"/>
            </w:rPr>
          </w:pPr>
          <w:r w:rsidRPr="00A13223">
            <w:rPr>
              <w:rFonts w:ascii="Arial" w:hAnsi="Arial" w:cs="Arial"/>
              <w:b/>
              <w:bCs/>
              <w:sz w:val="24"/>
              <w:szCs w:val="24"/>
            </w:rPr>
            <w:lastRenderedPageBreak/>
            <w:t>Contents</w:t>
          </w:r>
        </w:p>
        <w:p w14:paraId="59CE13FD" w14:textId="0116D059" w:rsidR="00463738" w:rsidRPr="00A13223" w:rsidRDefault="00463738" w:rsidP="00917459">
          <w:pPr>
            <w:pStyle w:val="TOC2"/>
            <w:tabs>
              <w:tab w:val="right" w:leader="dot" w:pos="9016"/>
            </w:tabs>
            <w:spacing w:line="480" w:lineRule="auto"/>
            <w:rPr>
              <w:rFonts w:ascii="Arial" w:hAnsi="Arial" w:cs="Arial"/>
              <w:b/>
              <w:bCs/>
              <w:noProof/>
            </w:rPr>
          </w:pPr>
          <w:r w:rsidRPr="00A13223">
            <w:rPr>
              <w:rFonts w:ascii="Arial" w:hAnsi="Arial" w:cs="Arial"/>
              <w:b/>
              <w:bCs/>
            </w:rPr>
            <w:fldChar w:fldCharType="begin"/>
          </w:r>
          <w:r w:rsidRPr="00A13223">
            <w:rPr>
              <w:rFonts w:ascii="Arial" w:hAnsi="Arial" w:cs="Arial"/>
              <w:b/>
              <w:bCs/>
            </w:rPr>
            <w:instrText xml:space="preserve"> TOC \o "1-3" \h \z \u </w:instrText>
          </w:r>
          <w:r w:rsidRPr="00A13223">
            <w:rPr>
              <w:rFonts w:ascii="Arial" w:hAnsi="Arial" w:cs="Arial"/>
              <w:b/>
              <w:bCs/>
            </w:rPr>
            <w:fldChar w:fldCharType="separate"/>
          </w:r>
          <w:hyperlink w:anchor="_Toc211416044" w:history="1">
            <w:r w:rsidRPr="00A13223">
              <w:rPr>
                <w:rStyle w:val="Hyperlink"/>
                <w:rFonts w:ascii="Arial" w:hAnsi="Arial" w:cs="Arial"/>
                <w:b/>
                <w:bCs/>
                <w:noProof/>
              </w:rPr>
              <w:t>Task 1 – Research and Synthesis</w:t>
            </w:r>
            <w:r w:rsidRPr="00A13223">
              <w:rPr>
                <w:rFonts w:ascii="Arial" w:hAnsi="Arial" w:cs="Arial"/>
                <w:b/>
                <w:bCs/>
                <w:noProof/>
                <w:webHidden/>
              </w:rPr>
              <w:tab/>
            </w:r>
            <w:r w:rsidRPr="00A13223">
              <w:rPr>
                <w:rFonts w:ascii="Arial" w:hAnsi="Arial" w:cs="Arial"/>
                <w:b/>
                <w:bCs/>
                <w:noProof/>
                <w:webHidden/>
              </w:rPr>
              <w:fldChar w:fldCharType="begin"/>
            </w:r>
            <w:r w:rsidRPr="00A13223">
              <w:rPr>
                <w:rFonts w:ascii="Arial" w:hAnsi="Arial" w:cs="Arial"/>
                <w:b/>
                <w:bCs/>
                <w:noProof/>
                <w:webHidden/>
              </w:rPr>
              <w:instrText xml:space="preserve"> PAGEREF _Toc211416044 \h </w:instrText>
            </w:r>
            <w:r w:rsidRPr="00A13223">
              <w:rPr>
                <w:rFonts w:ascii="Arial" w:hAnsi="Arial" w:cs="Arial"/>
                <w:b/>
                <w:bCs/>
                <w:noProof/>
                <w:webHidden/>
              </w:rPr>
            </w:r>
            <w:r w:rsidRPr="00A13223">
              <w:rPr>
                <w:rFonts w:ascii="Arial" w:hAnsi="Arial" w:cs="Arial"/>
                <w:b/>
                <w:bCs/>
                <w:noProof/>
                <w:webHidden/>
              </w:rPr>
              <w:fldChar w:fldCharType="separate"/>
            </w:r>
            <w:r w:rsidR="00A13223">
              <w:rPr>
                <w:rFonts w:ascii="Arial" w:hAnsi="Arial" w:cs="Arial"/>
                <w:b/>
                <w:bCs/>
                <w:noProof/>
                <w:webHidden/>
              </w:rPr>
              <w:t>3</w:t>
            </w:r>
            <w:r w:rsidRPr="00A13223">
              <w:rPr>
                <w:rFonts w:ascii="Arial" w:hAnsi="Arial" w:cs="Arial"/>
                <w:b/>
                <w:bCs/>
                <w:noProof/>
                <w:webHidden/>
              </w:rPr>
              <w:fldChar w:fldCharType="end"/>
            </w:r>
          </w:hyperlink>
        </w:p>
        <w:p w14:paraId="51E1BBD5" w14:textId="7D93A7BA" w:rsidR="00463738" w:rsidRPr="00A13223" w:rsidRDefault="00463738" w:rsidP="00917459">
          <w:pPr>
            <w:pStyle w:val="TOC2"/>
            <w:tabs>
              <w:tab w:val="right" w:leader="dot" w:pos="9016"/>
            </w:tabs>
            <w:spacing w:line="480" w:lineRule="auto"/>
            <w:rPr>
              <w:rFonts w:ascii="Arial" w:hAnsi="Arial" w:cs="Arial"/>
              <w:b/>
              <w:bCs/>
              <w:noProof/>
            </w:rPr>
          </w:pPr>
          <w:hyperlink w:anchor="_Toc211416045" w:history="1">
            <w:r w:rsidRPr="00A13223">
              <w:rPr>
                <w:rStyle w:val="Hyperlink"/>
                <w:rFonts w:ascii="Arial" w:hAnsi="Arial" w:cs="Arial"/>
                <w:b/>
                <w:bCs/>
                <w:noProof/>
              </w:rPr>
              <w:t>Task 2 – Essay</w:t>
            </w:r>
            <w:r w:rsidRPr="00A13223">
              <w:rPr>
                <w:rFonts w:ascii="Arial" w:hAnsi="Arial" w:cs="Arial"/>
                <w:b/>
                <w:bCs/>
                <w:noProof/>
                <w:webHidden/>
              </w:rPr>
              <w:tab/>
            </w:r>
            <w:r w:rsidRPr="00A13223">
              <w:rPr>
                <w:rFonts w:ascii="Arial" w:hAnsi="Arial" w:cs="Arial"/>
                <w:b/>
                <w:bCs/>
                <w:noProof/>
                <w:webHidden/>
              </w:rPr>
              <w:fldChar w:fldCharType="begin"/>
            </w:r>
            <w:r w:rsidRPr="00A13223">
              <w:rPr>
                <w:rFonts w:ascii="Arial" w:hAnsi="Arial" w:cs="Arial"/>
                <w:b/>
                <w:bCs/>
                <w:noProof/>
                <w:webHidden/>
              </w:rPr>
              <w:instrText xml:space="preserve"> PAGEREF _Toc211416045 \h </w:instrText>
            </w:r>
            <w:r w:rsidRPr="00A13223">
              <w:rPr>
                <w:rFonts w:ascii="Arial" w:hAnsi="Arial" w:cs="Arial"/>
                <w:b/>
                <w:bCs/>
                <w:noProof/>
                <w:webHidden/>
              </w:rPr>
            </w:r>
            <w:r w:rsidRPr="00A13223">
              <w:rPr>
                <w:rFonts w:ascii="Arial" w:hAnsi="Arial" w:cs="Arial"/>
                <w:b/>
                <w:bCs/>
                <w:noProof/>
                <w:webHidden/>
              </w:rPr>
              <w:fldChar w:fldCharType="separate"/>
            </w:r>
            <w:r w:rsidR="00A13223">
              <w:rPr>
                <w:rFonts w:ascii="Arial" w:hAnsi="Arial" w:cs="Arial"/>
                <w:b/>
                <w:bCs/>
                <w:noProof/>
                <w:webHidden/>
              </w:rPr>
              <w:t>6</w:t>
            </w:r>
            <w:r w:rsidRPr="00A13223">
              <w:rPr>
                <w:rFonts w:ascii="Arial" w:hAnsi="Arial" w:cs="Arial"/>
                <w:b/>
                <w:bCs/>
                <w:noProof/>
                <w:webHidden/>
              </w:rPr>
              <w:fldChar w:fldCharType="end"/>
            </w:r>
          </w:hyperlink>
        </w:p>
        <w:p w14:paraId="5BEFBBEF" w14:textId="6B15AD6C" w:rsidR="00463738" w:rsidRPr="00A13223" w:rsidRDefault="00463738" w:rsidP="00917459">
          <w:pPr>
            <w:pStyle w:val="TOC2"/>
            <w:tabs>
              <w:tab w:val="right" w:leader="dot" w:pos="9016"/>
            </w:tabs>
            <w:spacing w:line="480" w:lineRule="auto"/>
            <w:rPr>
              <w:rFonts w:ascii="Arial" w:hAnsi="Arial" w:cs="Arial"/>
              <w:b/>
              <w:bCs/>
              <w:noProof/>
            </w:rPr>
          </w:pPr>
          <w:hyperlink w:anchor="_Toc211416046" w:history="1">
            <w:r w:rsidRPr="00A13223">
              <w:rPr>
                <w:rStyle w:val="Hyperlink"/>
                <w:rFonts w:ascii="Arial" w:hAnsi="Arial" w:cs="Arial"/>
                <w:b/>
                <w:bCs/>
                <w:noProof/>
              </w:rPr>
              <w:t>Task 3 – Presentation</w:t>
            </w:r>
            <w:r w:rsidRPr="00A13223">
              <w:rPr>
                <w:rFonts w:ascii="Arial" w:hAnsi="Arial" w:cs="Arial"/>
                <w:b/>
                <w:bCs/>
                <w:noProof/>
                <w:webHidden/>
              </w:rPr>
              <w:tab/>
            </w:r>
            <w:r w:rsidRPr="00A13223">
              <w:rPr>
                <w:rFonts w:ascii="Arial" w:hAnsi="Arial" w:cs="Arial"/>
                <w:b/>
                <w:bCs/>
                <w:noProof/>
                <w:webHidden/>
              </w:rPr>
              <w:fldChar w:fldCharType="begin"/>
            </w:r>
            <w:r w:rsidRPr="00A13223">
              <w:rPr>
                <w:rFonts w:ascii="Arial" w:hAnsi="Arial" w:cs="Arial"/>
                <w:b/>
                <w:bCs/>
                <w:noProof/>
                <w:webHidden/>
              </w:rPr>
              <w:instrText xml:space="preserve"> PAGEREF _Toc211416046 \h </w:instrText>
            </w:r>
            <w:r w:rsidRPr="00A13223">
              <w:rPr>
                <w:rFonts w:ascii="Arial" w:hAnsi="Arial" w:cs="Arial"/>
                <w:b/>
                <w:bCs/>
                <w:noProof/>
                <w:webHidden/>
              </w:rPr>
            </w:r>
            <w:r w:rsidRPr="00A13223">
              <w:rPr>
                <w:rFonts w:ascii="Arial" w:hAnsi="Arial" w:cs="Arial"/>
                <w:b/>
                <w:bCs/>
                <w:noProof/>
                <w:webHidden/>
              </w:rPr>
              <w:fldChar w:fldCharType="separate"/>
            </w:r>
            <w:r w:rsidR="00A13223">
              <w:rPr>
                <w:rFonts w:ascii="Arial" w:hAnsi="Arial" w:cs="Arial"/>
                <w:b/>
                <w:bCs/>
                <w:noProof/>
                <w:webHidden/>
              </w:rPr>
              <w:t>12</w:t>
            </w:r>
            <w:r w:rsidRPr="00A13223">
              <w:rPr>
                <w:rFonts w:ascii="Arial" w:hAnsi="Arial" w:cs="Arial"/>
                <w:b/>
                <w:bCs/>
                <w:noProof/>
                <w:webHidden/>
              </w:rPr>
              <w:fldChar w:fldCharType="end"/>
            </w:r>
          </w:hyperlink>
        </w:p>
        <w:p w14:paraId="4CE9C9F2" w14:textId="1709ACB3" w:rsidR="00463738" w:rsidRPr="00917459" w:rsidRDefault="00463738" w:rsidP="00917459">
          <w:pPr>
            <w:spacing w:line="480" w:lineRule="auto"/>
            <w:rPr>
              <w:rFonts w:ascii="Arial" w:hAnsi="Arial" w:cs="Arial"/>
            </w:rPr>
          </w:pPr>
          <w:r w:rsidRPr="00A13223">
            <w:rPr>
              <w:rFonts w:ascii="Arial" w:hAnsi="Arial" w:cs="Arial"/>
              <w:b/>
              <w:bCs/>
              <w:noProof/>
            </w:rPr>
            <w:fldChar w:fldCharType="end"/>
          </w:r>
        </w:p>
      </w:sdtContent>
    </w:sdt>
    <w:p w14:paraId="3984C3B9" w14:textId="7DC3F1A7" w:rsidR="00463738" w:rsidRPr="00917459" w:rsidRDefault="00463738" w:rsidP="00917459">
      <w:pPr>
        <w:spacing w:line="480" w:lineRule="auto"/>
        <w:rPr>
          <w:rFonts w:ascii="Arial" w:hAnsi="Arial" w:cs="Arial"/>
          <w:b/>
          <w:bCs/>
          <w:color w:val="FF0000"/>
        </w:rPr>
        <w:sectPr w:rsidR="00463738" w:rsidRPr="00917459">
          <w:pgSz w:w="11906" w:h="16838"/>
          <w:pgMar w:top="1440" w:right="1440" w:bottom="1440" w:left="1440" w:header="708" w:footer="708" w:gutter="0"/>
          <w:cols w:space="708"/>
          <w:docGrid w:linePitch="360"/>
        </w:sectPr>
      </w:pPr>
    </w:p>
    <w:p w14:paraId="1D9AA720" w14:textId="56DF4DCE" w:rsidR="00463738" w:rsidRPr="00A13223" w:rsidRDefault="00463738" w:rsidP="00917459">
      <w:pPr>
        <w:pStyle w:val="Heading2"/>
        <w:spacing w:line="480" w:lineRule="auto"/>
        <w:rPr>
          <w:rFonts w:ascii="Arial" w:hAnsi="Arial" w:cs="Arial"/>
          <w:b/>
          <w:bCs/>
          <w:sz w:val="24"/>
          <w:szCs w:val="24"/>
        </w:rPr>
      </w:pPr>
      <w:bookmarkStart w:id="0" w:name="_Toc211416044"/>
      <w:r w:rsidRPr="00A13223">
        <w:rPr>
          <w:rFonts w:ascii="Arial" w:hAnsi="Arial" w:cs="Arial"/>
          <w:b/>
          <w:bCs/>
          <w:sz w:val="24"/>
          <w:szCs w:val="24"/>
        </w:rPr>
        <w:lastRenderedPageBreak/>
        <w:t>Task 1 – Research and Synthesis</w:t>
      </w:r>
      <w:bookmarkEnd w:id="0"/>
    </w:p>
    <w:p w14:paraId="731F8E80" w14:textId="77777777" w:rsidR="00463738" w:rsidRPr="00917459" w:rsidRDefault="00463738" w:rsidP="00917459">
      <w:pPr>
        <w:spacing w:line="480" w:lineRule="auto"/>
        <w:rPr>
          <w:rFonts w:ascii="Arial" w:hAnsi="Arial" w:cs="Arial"/>
        </w:rPr>
      </w:pPr>
    </w:p>
    <w:p w14:paraId="01E07F6E" w14:textId="244C4A51" w:rsidR="00FB66B1" w:rsidRPr="00917459" w:rsidRDefault="00FB66B1" w:rsidP="00917459">
      <w:pPr>
        <w:spacing w:line="480" w:lineRule="auto"/>
        <w:rPr>
          <w:rFonts w:ascii="Arial" w:hAnsi="Arial" w:cs="Arial"/>
        </w:rPr>
      </w:pPr>
      <w:r w:rsidRPr="00917459">
        <w:rPr>
          <w:rFonts w:ascii="Arial" w:hAnsi="Arial" w:cs="Arial"/>
        </w:rPr>
        <w:t xml:space="preserve">The first source by Arora and Sahu (2013) </w:t>
      </w:r>
      <w:r w:rsidR="00525023" w:rsidRPr="00917459">
        <w:rPr>
          <w:rFonts w:ascii="Arial" w:hAnsi="Arial" w:cs="Arial"/>
        </w:rPr>
        <w:t>clarifies</w:t>
      </w:r>
      <w:r w:rsidRPr="00917459">
        <w:rPr>
          <w:rFonts w:ascii="Arial" w:hAnsi="Arial" w:cs="Arial"/>
        </w:rPr>
        <w:t xml:space="preserve"> the general principles behind using celebrities to endorse products, but this source is over ten years old and does not represent changes in contemporary digital marketing and social media. However, it is relevant because it engagingly relates explicitly to the use of celebrity endorsement as a marketing method. The authors are both from managerial backgrounds. Although the journal is not an elite academic journal, the article is a peer-reviewed source. </w:t>
      </w:r>
      <w:r w:rsidR="00525023" w:rsidRPr="00917459">
        <w:rPr>
          <w:rFonts w:ascii="Arial" w:hAnsi="Arial" w:cs="Arial"/>
        </w:rPr>
        <w:t>Most of</w:t>
      </w:r>
      <w:r w:rsidRPr="00917459">
        <w:rPr>
          <w:rFonts w:ascii="Arial" w:hAnsi="Arial" w:cs="Arial"/>
        </w:rPr>
        <w:t xml:space="preserve"> the article is conceptual and non-empirical, yet it articulates well how using celebrities can enhance brand recall, trust, and interest among consumers. The purpose of this source is to inform readers about the reasons that endorsing a celebrity works, and it did not appear to have an extreme bias.</w:t>
      </w:r>
    </w:p>
    <w:p w14:paraId="1C854F5E" w14:textId="77777777" w:rsidR="00FB66B1" w:rsidRPr="00917459" w:rsidRDefault="00FB66B1" w:rsidP="00917459">
      <w:pPr>
        <w:spacing w:line="480" w:lineRule="auto"/>
        <w:rPr>
          <w:rFonts w:ascii="Arial" w:hAnsi="Arial" w:cs="Arial"/>
        </w:rPr>
      </w:pPr>
    </w:p>
    <w:p w14:paraId="414289AA" w14:textId="753EA137" w:rsidR="00FB66B1" w:rsidRPr="00917459" w:rsidRDefault="00FB66B1" w:rsidP="00917459">
      <w:pPr>
        <w:spacing w:line="480" w:lineRule="auto"/>
        <w:rPr>
          <w:rFonts w:ascii="Arial" w:hAnsi="Arial" w:cs="Arial"/>
        </w:rPr>
      </w:pPr>
      <w:r w:rsidRPr="00917459">
        <w:rPr>
          <w:rFonts w:ascii="Arial" w:hAnsi="Arial" w:cs="Arial"/>
        </w:rPr>
        <w:t xml:space="preserve">The second source by Jun et al. (2023) is current and reflective of modern trends in consumer behaviour, branding, and media. It is very relevant to the topic as it discusses when celebrity endorsements develop stronger connections with </w:t>
      </w:r>
      <w:r w:rsidR="00525023" w:rsidRPr="00917459">
        <w:rPr>
          <w:rFonts w:ascii="Arial" w:hAnsi="Arial" w:cs="Arial"/>
        </w:rPr>
        <w:t>consumers and</w:t>
      </w:r>
      <w:r w:rsidRPr="00917459">
        <w:rPr>
          <w:rFonts w:ascii="Arial" w:hAnsi="Arial" w:cs="Arial"/>
        </w:rPr>
        <w:t xml:space="preserve"> examines how selected traits of celebrities affect how consumers relate to their brands. This journal is published in the Journal of Business Research, which is respected in the academic community. The authors are reputable research scholars. The article is based on solid empirical evidence and quality statistical analysis. </w:t>
      </w:r>
      <w:r w:rsidR="00525023" w:rsidRPr="00917459">
        <w:rPr>
          <w:rFonts w:ascii="Arial" w:hAnsi="Arial" w:cs="Arial"/>
        </w:rPr>
        <w:t>All</w:t>
      </w:r>
      <w:r w:rsidRPr="00917459">
        <w:rPr>
          <w:rFonts w:ascii="Arial" w:hAnsi="Arial" w:cs="Arial"/>
        </w:rPr>
        <w:t xml:space="preserve"> these aspects demonstrate reliability in findings and academic integrity in its evidence base. The article's authors explicitly state that their intention is to build </w:t>
      </w:r>
      <w:r w:rsidRPr="00917459">
        <w:rPr>
          <w:rFonts w:ascii="Arial" w:hAnsi="Arial" w:cs="Arial"/>
        </w:rPr>
        <w:lastRenderedPageBreak/>
        <w:t>the scholarly canon in this area, and to help marketers determine when celebrity endorsements strengthen connections between consumers and brands.</w:t>
      </w:r>
    </w:p>
    <w:p w14:paraId="30A8184C" w14:textId="77777777" w:rsidR="00FB66B1" w:rsidRPr="00917459" w:rsidRDefault="00FB66B1" w:rsidP="00917459">
      <w:pPr>
        <w:spacing w:line="480" w:lineRule="auto"/>
        <w:rPr>
          <w:rFonts w:ascii="Arial" w:hAnsi="Arial" w:cs="Arial"/>
        </w:rPr>
      </w:pPr>
    </w:p>
    <w:p w14:paraId="31E7807F" w14:textId="52FD1C5C" w:rsidR="00FB66B1" w:rsidRPr="00917459" w:rsidRDefault="00FB66B1" w:rsidP="00917459">
      <w:pPr>
        <w:spacing w:line="480" w:lineRule="auto"/>
        <w:rPr>
          <w:rFonts w:ascii="Arial" w:hAnsi="Arial" w:cs="Arial"/>
        </w:rPr>
        <w:sectPr w:rsidR="00FB66B1" w:rsidRPr="00917459">
          <w:pgSz w:w="11906" w:h="16838"/>
          <w:pgMar w:top="1440" w:right="1440" w:bottom="1440" w:left="1440" w:header="708" w:footer="708" w:gutter="0"/>
          <w:cols w:space="708"/>
          <w:docGrid w:linePitch="360"/>
        </w:sectPr>
      </w:pPr>
      <w:r w:rsidRPr="00917459">
        <w:rPr>
          <w:rFonts w:ascii="Arial" w:hAnsi="Arial" w:cs="Arial"/>
        </w:rPr>
        <w:t xml:space="preserve">A </w:t>
      </w:r>
      <w:r w:rsidR="00525023" w:rsidRPr="00917459">
        <w:rPr>
          <w:rFonts w:ascii="Arial" w:hAnsi="Arial" w:cs="Arial"/>
        </w:rPr>
        <w:t>compare</w:t>
      </w:r>
      <w:r w:rsidRPr="00917459">
        <w:rPr>
          <w:rFonts w:ascii="Arial" w:hAnsi="Arial" w:cs="Arial"/>
        </w:rPr>
        <w:t xml:space="preserve"> of each source shows that both argue that using celebrities as endorsers for products typically improve market outcomes, although they provide a different account. Arora and Sahu (2013) offered an exceptional general explanation of how and why celebrities theoretically enhance brand perception by improving brand recall and trust. Their argument is a general overview of why using celebrities is a successful endorsement strategy. However, Jun et al. (2023) provide an advanced and additional detailed account of their findings. They found that using celebrity endorsement to build consumer brand connections featured different levels of effectiveness. Their findings suggest that a celebrity as an endorser does not always automatically create consumer brand attachment; rather whether a brand/celebrity fit creates meaningful persuasion is more impactful than the value of how celebrities appeal to consumers with specific traits. Jun et al. (2023) describe that strategic alignment is important when selecting and utili</w:t>
      </w:r>
      <w:r w:rsidR="00525023">
        <w:rPr>
          <w:rFonts w:ascii="Arial" w:hAnsi="Arial" w:cs="Arial"/>
        </w:rPr>
        <w:t>s</w:t>
      </w:r>
      <w:r w:rsidRPr="00917459">
        <w:rPr>
          <w:rFonts w:ascii="Arial" w:hAnsi="Arial" w:cs="Arial"/>
        </w:rPr>
        <w:t>ing celebrities for endorsement strategies. The older article is still conceptual and describes how using celebrity endorsement increases benefits for the brand; the newer article provides context about the specific conditions the factors lead to endorsement success. Together both sources align to balance a broad traditional description and modern, evidence-based considerations for understanding how endorsements change consumer perceptions.</w:t>
      </w:r>
    </w:p>
    <w:p w14:paraId="3301D8FD" w14:textId="6DC2DB34" w:rsidR="00463738" w:rsidRPr="00A13223" w:rsidRDefault="00463738" w:rsidP="00525023">
      <w:pPr>
        <w:pStyle w:val="Heading3"/>
        <w:spacing w:line="480" w:lineRule="auto"/>
        <w:rPr>
          <w:rFonts w:ascii="Arial" w:hAnsi="Arial" w:cs="Arial"/>
          <w:b/>
          <w:bCs/>
          <w:sz w:val="24"/>
          <w:szCs w:val="24"/>
        </w:rPr>
      </w:pPr>
      <w:r w:rsidRPr="00A13223">
        <w:rPr>
          <w:rFonts w:ascii="Arial" w:hAnsi="Arial" w:cs="Arial"/>
          <w:b/>
          <w:bCs/>
          <w:sz w:val="24"/>
          <w:szCs w:val="24"/>
        </w:rPr>
        <w:lastRenderedPageBreak/>
        <w:t>Reference List</w:t>
      </w:r>
    </w:p>
    <w:p w14:paraId="2D908FC0" w14:textId="00D152FD" w:rsidR="00525023" w:rsidRPr="00525023" w:rsidRDefault="00525023" w:rsidP="00525023">
      <w:pPr>
        <w:spacing w:line="480" w:lineRule="auto"/>
        <w:rPr>
          <w:rFonts w:ascii="Arial" w:hAnsi="Arial" w:cs="Arial"/>
        </w:rPr>
      </w:pPr>
      <w:r w:rsidRPr="00525023">
        <w:rPr>
          <w:rFonts w:ascii="Arial" w:hAnsi="Arial" w:cs="Arial"/>
        </w:rPr>
        <w:t xml:space="preserve">Arora, A. and Sahu, K., 2013. Celebrity endorsement: An effective marketing tool. </w:t>
      </w:r>
      <w:r w:rsidRPr="00525023">
        <w:rPr>
          <w:rFonts w:ascii="Arial" w:hAnsi="Arial" w:cs="Arial"/>
          <w:i/>
          <w:iCs/>
        </w:rPr>
        <w:t>International Journal of Management Prudence</w:t>
      </w:r>
      <w:r w:rsidRPr="00525023">
        <w:rPr>
          <w:rFonts w:ascii="Arial" w:hAnsi="Arial" w:cs="Arial"/>
        </w:rPr>
        <w:t>, 5(2), p.27.</w:t>
      </w:r>
    </w:p>
    <w:p w14:paraId="09193133" w14:textId="428AE30D" w:rsidR="00525023" w:rsidRPr="00525023" w:rsidRDefault="00525023" w:rsidP="00525023">
      <w:pPr>
        <w:spacing w:line="480" w:lineRule="auto"/>
        <w:rPr>
          <w:rFonts w:ascii="Arial" w:hAnsi="Arial" w:cs="Arial"/>
        </w:rPr>
      </w:pPr>
      <w:r w:rsidRPr="00525023">
        <w:rPr>
          <w:rFonts w:ascii="Arial" w:hAnsi="Arial" w:cs="Arial"/>
        </w:rPr>
        <w:t xml:space="preserve">Jun, M., Han, J., Zhou, Z. and Eisingerich, A.B., 2023. When is celebrity endorsement effective? Exploring the role of celebrity endorsers in enhancing key brand associations. </w:t>
      </w:r>
      <w:r w:rsidRPr="00525023">
        <w:rPr>
          <w:rFonts w:ascii="Arial" w:hAnsi="Arial" w:cs="Arial"/>
          <w:i/>
          <w:iCs/>
        </w:rPr>
        <w:t>Journal of Business Research</w:t>
      </w:r>
      <w:r w:rsidRPr="00525023">
        <w:rPr>
          <w:rFonts w:ascii="Arial" w:hAnsi="Arial" w:cs="Arial"/>
        </w:rPr>
        <w:t>, 164, p.113951.</w:t>
      </w:r>
    </w:p>
    <w:p w14:paraId="1451FF20" w14:textId="77777777" w:rsidR="00463738" w:rsidRPr="00917459" w:rsidRDefault="00463738" w:rsidP="00917459">
      <w:pPr>
        <w:spacing w:line="480" w:lineRule="auto"/>
        <w:rPr>
          <w:rFonts w:ascii="Arial" w:hAnsi="Arial" w:cs="Arial"/>
        </w:rPr>
      </w:pPr>
    </w:p>
    <w:p w14:paraId="4AD28F9F" w14:textId="77777777" w:rsidR="00463738" w:rsidRPr="00917459" w:rsidRDefault="00463738" w:rsidP="00917459">
      <w:pPr>
        <w:spacing w:line="480" w:lineRule="auto"/>
        <w:rPr>
          <w:rFonts w:ascii="Arial" w:hAnsi="Arial" w:cs="Arial"/>
        </w:rPr>
      </w:pPr>
    </w:p>
    <w:p w14:paraId="4DFE5AA0" w14:textId="77777777" w:rsidR="00463738" w:rsidRPr="00917459" w:rsidRDefault="00463738" w:rsidP="00917459">
      <w:pPr>
        <w:spacing w:line="480" w:lineRule="auto"/>
        <w:rPr>
          <w:rFonts w:ascii="Arial" w:hAnsi="Arial" w:cs="Arial"/>
        </w:rPr>
      </w:pPr>
    </w:p>
    <w:p w14:paraId="5F289FFE" w14:textId="77777777" w:rsidR="00463738" w:rsidRPr="00917459" w:rsidRDefault="00463738" w:rsidP="00917459">
      <w:pPr>
        <w:spacing w:line="480" w:lineRule="auto"/>
        <w:rPr>
          <w:rFonts w:ascii="Arial" w:hAnsi="Arial" w:cs="Arial"/>
        </w:rPr>
        <w:sectPr w:rsidR="00463738" w:rsidRPr="00917459">
          <w:pgSz w:w="11906" w:h="16838"/>
          <w:pgMar w:top="1440" w:right="1440" w:bottom="1440" w:left="1440" w:header="708" w:footer="708" w:gutter="0"/>
          <w:cols w:space="708"/>
          <w:docGrid w:linePitch="360"/>
        </w:sectPr>
      </w:pPr>
    </w:p>
    <w:p w14:paraId="5A17D383" w14:textId="77777777" w:rsidR="00463738" w:rsidRPr="00A13223" w:rsidRDefault="00463738" w:rsidP="00917459">
      <w:pPr>
        <w:pStyle w:val="Heading2"/>
        <w:spacing w:line="480" w:lineRule="auto"/>
        <w:rPr>
          <w:rFonts w:ascii="Arial" w:hAnsi="Arial" w:cs="Arial"/>
          <w:b/>
          <w:bCs/>
          <w:sz w:val="24"/>
          <w:szCs w:val="24"/>
        </w:rPr>
      </w:pPr>
      <w:bookmarkStart w:id="1" w:name="_Toc211416045"/>
      <w:r w:rsidRPr="00A13223">
        <w:rPr>
          <w:rFonts w:ascii="Arial" w:hAnsi="Arial" w:cs="Arial"/>
          <w:b/>
          <w:bCs/>
          <w:sz w:val="24"/>
          <w:szCs w:val="24"/>
        </w:rPr>
        <w:lastRenderedPageBreak/>
        <w:t>Task 2 – Essay</w:t>
      </w:r>
      <w:bookmarkEnd w:id="1"/>
    </w:p>
    <w:p w14:paraId="52787CEE" w14:textId="08568349" w:rsidR="00A13223" w:rsidRPr="00A13223" w:rsidRDefault="00A13223" w:rsidP="00A13223">
      <w:pPr>
        <w:jc w:val="center"/>
        <w:rPr>
          <w:rFonts w:ascii="Arial" w:hAnsi="Arial" w:cs="Arial"/>
          <w:b/>
          <w:bCs/>
        </w:rPr>
      </w:pPr>
      <w:r w:rsidRPr="00A13223">
        <w:rPr>
          <w:rFonts w:ascii="Arial" w:hAnsi="Arial" w:cs="Arial"/>
          <w:b/>
          <w:bCs/>
        </w:rPr>
        <w:t>Celebrity Endorsements in Business Marketing</w:t>
      </w:r>
    </w:p>
    <w:p w14:paraId="277DC506" w14:textId="77777777" w:rsidR="00FB66B1" w:rsidRPr="00917459" w:rsidRDefault="00FB66B1" w:rsidP="00917459">
      <w:pPr>
        <w:spacing w:line="480" w:lineRule="auto"/>
        <w:rPr>
          <w:rFonts w:ascii="Arial" w:hAnsi="Arial" w:cs="Arial"/>
        </w:rPr>
      </w:pPr>
    </w:p>
    <w:p w14:paraId="1CEC38F3" w14:textId="77777777" w:rsidR="00525023" w:rsidRDefault="00FB66B1" w:rsidP="00917459">
      <w:pPr>
        <w:spacing w:line="480" w:lineRule="auto"/>
        <w:rPr>
          <w:rFonts w:ascii="Arial" w:hAnsi="Arial" w:cs="Arial"/>
        </w:rPr>
      </w:pPr>
      <w:r w:rsidRPr="00917459">
        <w:rPr>
          <w:rFonts w:ascii="Arial" w:hAnsi="Arial" w:cs="Arial"/>
        </w:rPr>
        <w:t>Brands have utili</w:t>
      </w:r>
      <w:r w:rsidR="00525023">
        <w:rPr>
          <w:rFonts w:ascii="Arial" w:hAnsi="Arial" w:cs="Arial"/>
        </w:rPr>
        <w:t>s</w:t>
      </w:r>
      <w:r w:rsidRPr="00917459">
        <w:rPr>
          <w:rFonts w:ascii="Arial" w:hAnsi="Arial" w:cs="Arial"/>
        </w:rPr>
        <w:t xml:space="preserve">ed celebrity endorsements in their marketing strategies for decades, and companies continue to invest substantial resources into advertising and marketing with celebrities. The main argument of this paper is that celebrity endorsements will still work for marketing strategies when applied judiciously and with understanding. This argument is supported in the next sections using the 4As framework, which helps develop a clear line of reasoning. This </w:t>
      </w:r>
      <w:r w:rsidR="00525023">
        <w:rPr>
          <w:rFonts w:ascii="Arial" w:hAnsi="Arial" w:cs="Arial"/>
        </w:rPr>
        <w:t>essay</w:t>
      </w:r>
      <w:r w:rsidRPr="00917459">
        <w:rPr>
          <w:rFonts w:ascii="Arial" w:hAnsi="Arial" w:cs="Arial"/>
        </w:rPr>
        <w:t xml:space="preserve"> a</w:t>
      </w:r>
      <w:r w:rsidR="00525023">
        <w:rPr>
          <w:rFonts w:ascii="Arial" w:hAnsi="Arial" w:cs="Arial"/>
        </w:rPr>
        <w:t>rgue</w:t>
      </w:r>
      <w:r w:rsidRPr="00917459">
        <w:rPr>
          <w:rFonts w:ascii="Arial" w:hAnsi="Arial" w:cs="Arial"/>
        </w:rPr>
        <w:t xml:space="preserve"> that celebrities can be leveraged to enhance the brand image and support consumer decision-making, depending on the celebrities' credibility, relevance, and how the audience relates to them. The author also notes that there are some risks involved, but the payoffs typically exceed the drawbacks when endorsements make sense for the brand and target market. </w:t>
      </w:r>
    </w:p>
    <w:p w14:paraId="2FBC366A" w14:textId="77777777" w:rsidR="00525023" w:rsidRDefault="00525023" w:rsidP="00917459">
      <w:pPr>
        <w:spacing w:line="480" w:lineRule="auto"/>
        <w:rPr>
          <w:rFonts w:ascii="Arial" w:hAnsi="Arial" w:cs="Arial"/>
        </w:rPr>
      </w:pPr>
    </w:p>
    <w:p w14:paraId="7F79423E" w14:textId="52696107" w:rsidR="00525023" w:rsidRDefault="00FB66B1" w:rsidP="00917459">
      <w:pPr>
        <w:spacing w:line="480" w:lineRule="auto"/>
        <w:rPr>
          <w:rFonts w:ascii="Arial" w:hAnsi="Arial" w:cs="Arial"/>
        </w:rPr>
      </w:pPr>
      <w:r w:rsidRPr="00917459">
        <w:rPr>
          <w:rFonts w:ascii="Arial" w:hAnsi="Arial" w:cs="Arial"/>
        </w:rPr>
        <w:t xml:space="preserve">The first point of argument is that celebrity endorsements can heighten brand attention and </w:t>
      </w:r>
      <w:r w:rsidR="00525023" w:rsidRPr="00917459">
        <w:rPr>
          <w:rFonts w:ascii="Arial" w:hAnsi="Arial" w:cs="Arial"/>
        </w:rPr>
        <w:t>stretch</w:t>
      </w:r>
      <w:r w:rsidRPr="00917459">
        <w:rPr>
          <w:rFonts w:ascii="Arial" w:hAnsi="Arial" w:cs="Arial"/>
        </w:rPr>
        <w:t xml:space="preserve"> consumer interest. Well-known celebrities facilitate attention from the public, and this spotlight on the celebrity can be placed on the products being endorsed. Research supports a brand becoming more memorable and captivating, especially in a competing marketplace (Jin, et al., 2023). This affirms that a celebrity can assist a brand because the characteristics of a celebrity can help strong brand associations to be made, i.e. a celebrity can help consumers make an association with the brand for trust, confidence, or attractiveness (Jun et al., 2023). This indicates that celebrity endorsements mainly work because the consumer is </w:t>
      </w:r>
      <w:r w:rsidRPr="00917459">
        <w:rPr>
          <w:rFonts w:ascii="Arial" w:hAnsi="Arial" w:cs="Arial"/>
        </w:rPr>
        <w:lastRenderedPageBreak/>
        <w:t xml:space="preserve">forming emotional or cognitive associations of the celebrity and a product. This analysis also indicates that a celebrity can serve as a shortcut mental process for a consumer to make quicker judgment associated with the brand. Lengthy processes of reasoning will factor into the celebrity, especially in </w:t>
      </w:r>
      <w:r w:rsidR="00525023" w:rsidRPr="00917459">
        <w:rPr>
          <w:rFonts w:ascii="Arial" w:hAnsi="Arial" w:cs="Arial"/>
        </w:rPr>
        <w:t>production</w:t>
      </w:r>
      <w:r w:rsidRPr="00917459">
        <w:rPr>
          <w:rFonts w:ascii="Arial" w:hAnsi="Arial" w:cs="Arial"/>
        </w:rPr>
        <w:t xml:space="preserve"> practice, companies often select celebrities based on the way the celebrity’s personality aligns with the brand identity (sportswear by athletes or luxury product endorsements by an actor, for example). The implication in these shows is how the celebrity endorsement attention builds awareness and </w:t>
      </w:r>
      <w:r w:rsidR="00525023" w:rsidRPr="00917459">
        <w:rPr>
          <w:rFonts w:ascii="Arial" w:hAnsi="Arial" w:cs="Arial"/>
        </w:rPr>
        <w:t>interest and</w:t>
      </w:r>
      <w:r w:rsidRPr="00917459">
        <w:rPr>
          <w:rFonts w:ascii="Arial" w:hAnsi="Arial" w:cs="Arial"/>
        </w:rPr>
        <w:t xml:space="preserve"> subsequently leads consumers to engage with the brand (Ramachandran and Kumar, 2016). </w:t>
      </w:r>
    </w:p>
    <w:p w14:paraId="19EA73CE" w14:textId="77777777" w:rsidR="00525023" w:rsidRDefault="00525023" w:rsidP="00917459">
      <w:pPr>
        <w:spacing w:line="480" w:lineRule="auto"/>
        <w:rPr>
          <w:rFonts w:ascii="Arial" w:hAnsi="Arial" w:cs="Arial"/>
        </w:rPr>
      </w:pPr>
    </w:p>
    <w:p w14:paraId="33E0409E" w14:textId="74FBF41A" w:rsidR="00FB66B1" w:rsidRPr="00917459" w:rsidRDefault="00FB66B1" w:rsidP="00917459">
      <w:pPr>
        <w:spacing w:line="480" w:lineRule="auto"/>
        <w:rPr>
          <w:rFonts w:ascii="Arial" w:hAnsi="Arial" w:cs="Arial"/>
        </w:rPr>
      </w:pPr>
      <w:r w:rsidRPr="00917459">
        <w:rPr>
          <w:rFonts w:ascii="Arial" w:hAnsi="Arial" w:cs="Arial"/>
        </w:rPr>
        <w:t xml:space="preserve">A second claim that is made is that celebrity endorsements can boost trust and influence consumer attitudes when the celebrity is credible. Credibility is significant, as customers draw from credible figures to help with their decisions, even when they are aware that the celebrity is compensated for the endorsement. Credible endorsers have been defined as individuals who, through their endorsement, seem trustworthy and can enhance brand trust, brand preference, and purchase intention by making the experience feel more authentically reliable (Sambath and Jeng, 2014). The analysis suggests that brand trust forms when a customer feels that the celebrity aligns with their expectations of particularly representing the values of the product. Part of the view of endorsements is that it is not only about popularity, but about perceived credibility, reliability, and expertise. When credibility is established and brand trust is formed, consumers are made more </w:t>
      </w:r>
      <w:r w:rsidR="007015BA" w:rsidRPr="00917459">
        <w:rPr>
          <w:rFonts w:ascii="Arial" w:hAnsi="Arial" w:cs="Arial"/>
        </w:rPr>
        <w:t>comfortable and</w:t>
      </w:r>
      <w:r w:rsidRPr="00917459">
        <w:rPr>
          <w:rFonts w:ascii="Arial" w:hAnsi="Arial" w:cs="Arial"/>
        </w:rPr>
        <w:t xml:space="preserve"> are influenced to engage with the product offering. This notion is evidenced when companies have chosen celebrities not on popularity alone, but on their behaviours remaining constant with a positive public reputation. The celebrity becomes a stronger, </w:t>
      </w:r>
      <w:r w:rsidRPr="00917459">
        <w:rPr>
          <w:rFonts w:ascii="Arial" w:hAnsi="Arial" w:cs="Arial"/>
        </w:rPr>
        <w:lastRenderedPageBreak/>
        <w:t xml:space="preserve">credible, and more convincing endorsement when they meet the expectations of the intended market (Shafie et al., 2023). </w:t>
      </w:r>
    </w:p>
    <w:p w14:paraId="3D1BC2E4" w14:textId="77777777" w:rsidR="00FB66B1" w:rsidRPr="00917459" w:rsidRDefault="00FB66B1" w:rsidP="00917459">
      <w:pPr>
        <w:spacing w:line="480" w:lineRule="auto"/>
        <w:rPr>
          <w:rFonts w:ascii="Arial" w:hAnsi="Arial" w:cs="Arial"/>
        </w:rPr>
      </w:pPr>
    </w:p>
    <w:p w14:paraId="6FFBFE76" w14:textId="77777777" w:rsidR="007015BA" w:rsidRDefault="00FB66B1" w:rsidP="00917459">
      <w:pPr>
        <w:spacing w:line="480" w:lineRule="auto"/>
        <w:rPr>
          <w:rFonts w:ascii="Arial" w:hAnsi="Arial" w:cs="Arial"/>
        </w:rPr>
      </w:pPr>
      <w:r w:rsidRPr="00917459">
        <w:rPr>
          <w:rFonts w:ascii="Arial" w:hAnsi="Arial" w:cs="Arial"/>
        </w:rPr>
        <w:t xml:space="preserve">The third claim is that celebrity endorsements work when the message resonates with the audience's feelings and </w:t>
      </w:r>
      <w:r w:rsidR="007015BA" w:rsidRPr="00917459">
        <w:rPr>
          <w:rFonts w:ascii="Arial" w:hAnsi="Arial" w:cs="Arial"/>
        </w:rPr>
        <w:t>motivations. Research</w:t>
      </w:r>
      <w:r w:rsidRPr="00917459">
        <w:rPr>
          <w:rFonts w:ascii="Arial" w:hAnsi="Arial" w:cs="Arial"/>
        </w:rPr>
        <w:t xml:space="preserve"> in both commercial and non-commercial sectors of marketing has consistently shown that celebrities can impact attitudes by creating emotional connection and facilitating behavioural change. Celebrity influence has been demonstrated to be particularly powerful, for example, in conservation campaigns where emotional connection is important to change public behaviour (Duthie et al., 2017). This example also points out that endorsements can work as much through emotions as through logic. Consumers, when inspired by or connected to the celebrity, are primed to listen to the endorsement messaging. Typically, brands will create campaigns where the celebrity's lifestyle or personal story is featured to create relatable messaging for consumers. This emotional appeal can enhance consumer loyalty since people may feel personally connected to the brand and the celebrity endorsing the brand (Sankar, 2020).</w:t>
      </w:r>
    </w:p>
    <w:p w14:paraId="79EEE38B" w14:textId="77777777" w:rsidR="007015BA" w:rsidRDefault="007015BA" w:rsidP="00917459">
      <w:pPr>
        <w:spacing w:line="480" w:lineRule="auto"/>
        <w:rPr>
          <w:rFonts w:ascii="Arial" w:hAnsi="Arial" w:cs="Arial"/>
        </w:rPr>
      </w:pPr>
    </w:p>
    <w:p w14:paraId="2EE95562" w14:textId="77777777" w:rsidR="007015BA" w:rsidRDefault="00FB66B1" w:rsidP="00917459">
      <w:pPr>
        <w:spacing w:line="480" w:lineRule="auto"/>
        <w:rPr>
          <w:rFonts w:ascii="Arial" w:hAnsi="Arial" w:cs="Arial"/>
        </w:rPr>
      </w:pPr>
      <w:r w:rsidRPr="00917459">
        <w:rPr>
          <w:rFonts w:ascii="Arial" w:hAnsi="Arial" w:cs="Arial"/>
        </w:rPr>
        <w:t xml:space="preserve">While the use of celebrity endorsements continues to be commonplace in marketing, another part of the argument allows for the fact that celebrity endorsement campaigns are likely not successful at times. These endorsement campaigns fail when the celebrity does not suit the brand image or if customers are </w:t>
      </w:r>
      <w:r w:rsidR="007015BA" w:rsidRPr="00917459">
        <w:rPr>
          <w:rFonts w:ascii="Arial" w:hAnsi="Arial" w:cs="Arial"/>
        </w:rPr>
        <w:t>sceptical</w:t>
      </w:r>
      <w:r w:rsidRPr="00917459">
        <w:rPr>
          <w:rFonts w:ascii="Arial" w:hAnsi="Arial" w:cs="Arial"/>
        </w:rPr>
        <w:t xml:space="preserve"> and feel that the endorsement is not an honest match. Future research (</w:t>
      </w:r>
      <w:proofErr w:type="spellStart"/>
      <w:r w:rsidRPr="00917459">
        <w:rPr>
          <w:rFonts w:ascii="Arial" w:hAnsi="Arial" w:cs="Arial"/>
        </w:rPr>
        <w:t>Nzuva</w:t>
      </w:r>
      <w:proofErr w:type="spellEnd"/>
      <w:r w:rsidRPr="00917459">
        <w:rPr>
          <w:rFonts w:ascii="Arial" w:hAnsi="Arial" w:cs="Arial"/>
        </w:rPr>
        <w:t xml:space="preserve">, 2021) has shown that endorsers lost their value when they acted poorly, and the celebrity's social media or even media coverage portrayed initial sameness, damaging the </w:t>
      </w:r>
      <w:r w:rsidRPr="00917459">
        <w:rPr>
          <w:rFonts w:ascii="Arial" w:hAnsi="Arial" w:cs="Arial"/>
        </w:rPr>
        <w:lastRenderedPageBreak/>
        <w:t xml:space="preserve">company brand. This evaluation affirms that endorsements must be thoughtfully planned and companies managed by selecting endorsers of having strong personalities and reputations. Brands or companies that do not </w:t>
      </w:r>
      <w:r w:rsidR="007015BA" w:rsidRPr="00917459">
        <w:rPr>
          <w:rFonts w:ascii="Arial" w:hAnsi="Arial" w:cs="Arial"/>
        </w:rPr>
        <w:t>consider</w:t>
      </w:r>
      <w:r w:rsidRPr="00917459">
        <w:rPr>
          <w:rFonts w:ascii="Arial" w:hAnsi="Arial" w:cs="Arial"/>
        </w:rPr>
        <w:t xml:space="preserve"> brand–celebrity fit risk confusing customers rather than persuading customers. This applies very well to many historical unsuccessful endorsements when scandals caused the company and brand to cancel endorsements. This underscores the importance of endorsers being in line with creating safe and uplifting ideas linked to the company brand and developing promoting strategies.</w:t>
      </w:r>
    </w:p>
    <w:p w14:paraId="0C35DC13" w14:textId="77777777" w:rsidR="007015BA" w:rsidRDefault="007015BA" w:rsidP="00917459">
      <w:pPr>
        <w:spacing w:line="480" w:lineRule="auto"/>
        <w:rPr>
          <w:rFonts w:ascii="Arial" w:hAnsi="Arial" w:cs="Arial"/>
        </w:rPr>
      </w:pPr>
    </w:p>
    <w:p w14:paraId="43601F02" w14:textId="77777777" w:rsidR="007015BA" w:rsidRDefault="00FB66B1" w:rsidP="00917459">
      <w:pPr>
        <w:spacing w:line="480" w:lineRule="auto"/>
        <w:rPr>
          <w:rFonts w:ascii="Arial" w:hAnsi="Arial" w:cs="Arial"/>
        </w:rPr>
      </w:pPr>
      <w:r w:rsidRPr="00917459">
        <w:rPr>
          <w:rFonts w:ascii="Arial" w:hAnsi="Arial" w:cs="Arial"/>
        </w:rPr>
        <w:t xml:space="preserve">The final part of the argument ties these ideas together. When attention, trust, emotional connection, and strategic fit are in line, celebrity endorsements can be powerful tools that have the potential to enhance performance on the brand. The benefits </w:t>
      </w:r>
      <w:r w:rsidR="007015BA" w:rsidRPr="00917459">
        <w:rPr>
          <w:rFonts w:ascii="Arial" w:hAnsi="Arial" w:cs="Arial"/>
        </w:rPr>
        <w:t>persisted</w:t>
      </w:r>
      <w:r w:rsidRPr="00917459">
        <w:rPr>
          <w:rFonts w:ascii="Arial" w:hAnsi="Arial" w:cs="Arial"/>
        </w:rPr>
        <w:t xml:space="preserve"> across a variety of product categories and campaigns. Celebrity endorsements typically require investment and thoughtful planning but continue to be method companies have used in marketing to create attention and engage consumers because they yield a greater influence on consumers' attention, perceptions, and ultimately behaviour compared to a traditional method. The type of endorsement and use of a celebrity is not as important as closely linking the qualities of the celebrity to the brands value and the audience expectation expectations </w:t>
      </w:r>
      <w:r w:rsidRPr="00917459">
        <w:rPr>
          <w:rFonts w:ascii="Arial" w:hAnsi="Arial" w:cs="Arial"/>
        </w:rPr>
        <w:t>qualify the</w:t>
      </w:r>
      <w:r w:rsidRPr="00917459">
        <w:rPr>
          <w:rFonts w:ascii="Arial" w:hAnsi="Arial" w:cs="Arial"/>
        </w:rPr>
        <w:t xml:space="preserve"> time and efforts of endorsing the celebrity within the 4As framework.</w:t>
      </w:r>
    </w:p>
    <w:p w14:paraId="5FE31D1D" w14:textId="77777777" w:rsidR="007015BA" w:rsidRDefault="007015BA" w:rsidP="00917459">
      <w:pPr>
        <w:spacing w:line="480" w:lineRule="auto"/>
        <w:rPr>
          <w:rFonts w:ascii="Arial" w:hAnsi="Arial" w:cs="Arial"/>
        </w:rPr>
      </w:pPr>
    </w:p>
    <w:p w14:paraId="4C39727A" w14:textId="1AE510FC" w:rsidR="00FB66B1" w:rsidRPr="00917459" w:rsidRDefault="00FB66B1" w:rsidP="00917459">
      <w:pPr>
        <w:spacing w:line="480" w:lineRule="auto"/>
        <w:rPr>
          <w:rFonts w:ascii="Arial" w:hAnsi="Arial" w:cs="Arial"/>
        </w:rPr>
      </w:pPr>
      <w:r w:rsidRPr="00917459">
        <w:rPr>
          <w:rFonts w:ascii="Arial" w:hAnsi="Arial" w:cs="Arial"/>
        </w:rPr>
        <w:t xml:space="preserve">The conclusion is that celebrity endorsements are effective in marketing organisations today when companies are planned strategically. There is sufficient evidence demonstrating the celebrity endorsement can create attention, trust, and </w:t>
      </w:r>
      <w:r w:rsidRPr="00917459">
        <w:rPr>
          <w:rFonts w:ascii="Arial" w:hAnsi="Arial" w:cs="Arial"/>
        </w:rPr>
        <w:lastRenderedPageBreak/>
        <w:t xml:space="preserve">emotional connection, and lead to strong consumer attitudes and positive purchase intentions. Companies do operate on risks, especially when the endorsement relates to the brand's credibility or celebrity fit to the brand, with planning these risks can be managed. Overall, celebrity endorsers still have worth because they provide </w:t>
      </w:r>
      <w:r w:rsidR="007015BA" w:rsidRPr="00917459">
        <w:rPr>
          <w:rFonts w:ascii="Arial" w:hAnsi="Arial" w:cs="Arial"/>
        </w:rPr>
        <w:t>visibility</w:t>
      </w:r>
      <w:r w:rsidRPr="00917459">
        <w:rPr>
          <w:rFonts w:ascii="Arial" w:hAnsi="Arial" w:cs="Arial"/>
        </w:rPr>
        <w:t>, create influence for emotional connection, and emotional appeal, making them persuasive in today's marketing.</w:t>
      </w:r>
    </w:p>
    <w:p w14:paraId="0C1DC5F2" w14:textId="77777777" w:rsidR="00463738" w:rsidRPr="00917459" w:rsidRDefault="00463738" w:rsidP="00917459">
      <w:pPr>
        <w:spacing w:line="480" w:lineRule="auto"/>
        <w:rPr>
          <w:rFonts w:ascii="Arial" w:hAnsi="Arial" w:cs="Arial"/>
        </w:rPr>
      </w:pPr>
    </w:p>
    <w:p w14:paraId="6D3F9054" w14:textId="77777777" w:rsidR="00463738" w:rsidRPr="00917459" w:rsidRDefault="00463738" w:rsidP="00917459">
      <w:pPr>
        <w:spacing w:line="480" w:lineRule="auto"/>
        <w:rPr>
          <w:rFonts w:ascii="Arial" w:hAnsi="Arial" w:cs="Arial"/>
        </w:rPr>
        <w:sectPr w:rsidR="00463738" w:rsidRPr="00917459">
          <w:pgSz w:w="11906" w:h="16838"/>
          <w:pgMar w:top="1440" w:right="1440" w:bottom="1440" w:left="1440" w:header="708" w:footer="708" w:gutter="0"/>
          <w:cols w:space="708"/>
          <w:docGrid w:linePitch="360"/>
        </w:sectPr>
      </w:pPr>
    </w:p>
    <w:p w14:paraId="759E7E95" w14:textId="77777777" w:rsidR="00463738" w:rsidRPr="007015BA" w:rsidRDefault="00463738" w:rsidP="00917459">
      <w:pPr>
        <w:pStyle w:val="Heading3"/>
        <w:spacing w:line="480" w:lineRule="auto"/>
        <w:rPr>
          <w:rFonts w:ascii="Arial" w:hAnsi="Arial" w:cs="Arial"/>
          <w:b/>
          <w:bCs/>
          <w:sz w:val="24"/>
          <w:szCs w:val="24"/>
        </w:rPr>
      </w:pPr>
      <w:r w:rsidRPr="007015BA">
        <w:rPr>
          <w:rFonts w:ascii="Arial" w:hAnsi="Arial" w:cs="Arial"/>
          <w:b/>
          <w:bCs/>
          <w:sz w:val="24"/>
          <w:szCs w:val="24"/>
        </w:rPr>
        <w:lastRenderedPageBreak/>
        <w:t>Reference List</w:t>
      </w:r>
    </w:p>
    <w:p w14:paraId="41F854E4" w14:textId="77777777" w:rsidR="00FB66B1" w:rsidRPr="00917459" w:rsidRDefault="00FB66B1" w:rsidP="00917459">
      <w:pPr>
        <w:spacing w:line="480" w:lineRule="auto"/>
        <w:rPr>
          <w:rFonts w:ascii="Arial" w:hAnsi="Arial" w:cs="Arial"/>
        </w:rPr>
      </w:pPr>
      <w:r w:rsidRPr="00917459">
        <w:rPr>
          <w:rFonts w:ascii="Arial" w:hAnsi="Arial" w:cs="Arial"/>
        </w:rPr>
        <w:t xml:space="preserve">Duthie, E., Veríssimo, D., Keane, A. and Knight, A.T., 2017. The effectiveness of celebrities in conservation marketing. </w:t>
      </w:r>
      <w:proofErr w:type="spellStart"/>
      <w:r w:rsidRPr="007015BA">
        <w:rPr>
          <w:rFonts w:ascii="Arial" w:hAnsi="Arial" w:cs="Arial"/>
          <w:i/>
          <w:iCs/>
        </w:rPr>
        <w:t>PLoS</w:t>
      </w:r>
      <w:proofErr w:type="spellEnd"/>
      <w:r w:rsidRPr="007015BA">
        <w:rPr>
          <w:rFonts w:ascii="Arial" w:hAnsi="Arial" w:cs="Arial"/>
          <w:i/>
          <w:iCs/>
        </w:rPr>
        <w:t xml:space="preserve"> One</w:t>
      </w:r>
      <w:r w:rsidRPr="00917459">
        <w:rPr>
          <w:rFonts w:ascii="Arial" w:hAnsi="Arial" w:cs="Arial"/>
        </w:rPr>
        <w:t>, 12(7), p.e0180027.</w:t>
      </w:r>
    </w:p>
    <w:p w14:paraId="6EDD9627" w14:textId="77777777" w:rsidR="00FB66B1" w:rsidRPr="00917459" w:rsidRDefault="00FB66B1" w:rsidP="00917459">
      <w:pPr>
        <w:spacing w:line="480" w:lineRule="auto"/>
        <w:rPr>
          <w:rFonts w:ascii="Arial" w:hAnsi="Arial" w:cs="Arial"/>
        </w:rPr>
      </w:pPr>
      <w:bookmarkStart w:id="2" w:name="_Hlk214958785"/>
      <w:r w:rsidRPr="00917459">
        <w:rPr>
          <w:rFonts w:ascii="Arial" w:hAnsi="Arial" w:cs="Arial"/>
        </w:rPr>
        <w:t xml:space="preserve">Jun, M., Han, J., Zhou, Z. and Eisingerich, A.B., 2023. When is celebrity endorsement effective? Exploring the role of celebrity endorsers in enhancing key brand associations. </w:t>
      </w:r>
      <w:r w:rsidRPr="007015BA">
        <w:rPr>
          <w:rFonts w:ascii="Arial" w:hAnsi="Arial" w:cs="Arial"/>
          <w:i/>
          <w:iCs/>
        </w:rPr>
        <w:t>Journal of Business Research,</w:t>
      </w:r>
      <w:r w:rsidRPr="00917459">
        <w:rPr>
          <w:rFonts w:ascii="Arial" w:hAnsi="Arial" w:cs="Arial"/>
        </w:rPr>
        <w:t xml:space="preserve"> 164, p.113951.</w:t>
      </w:r>
    </w:p>
    <w:bookmarkEnd w:id="2"/>
    <w:p w14:paraId="45D64284" w14:textId="77777777" w:rsidR="00FB66B1" w:rsidRPr="00917459" w:rsidRDefault="00FB66B1" w:rsidP="00917459">
      <w:pPr>
        <w:spacing w:line="480" w:lineRule="auto"/>
        <w:rPr>
          <w:rFonts w:ascii="Arial" w:hAnsi="Arial" w:cs="Arial"/>
        </w:rPr>
      </w:pPr>
      <w:proofErr w:type="spellStart"/>
      <w:r w:rsidRPr="00917459">
        <w:rPr>
          <w:rFonts w:ascii="Arial" w:hAnsi="Arial" w:cs="Arial"/>
        </w:rPr>
        <w:t>Nzuva</w:t>
      </w:r>
      <w:proofErr w:type="spellEnd"/>
      <w:r w:rsidRPr="00917459">
        <w:rPr>
          <w:rFonts w:ascii="Arial" w:hAnsi="Arial" w:cs="Arial"/>
        </w:rPr>
        <w:t xml:space="preserve">, S.M., 2021. Celebrity endorsement: Is it still useful as a strategic marketing tool? </w:t>
      </w:r>
      <w:r w:rsidRPr="007015BA">
        <w:rPr>
          <w:rFonts w:ascii="Arial" w:hAnsi="Arial" w:cs="Arial"/>
          <w:i/>
          <w:iCs/>
        </w:rPr>
        <w:t>International Journal of Economics and Management Studies</w:t>
      </w:r>
      <w:r w:rsidRPr="00917459">
        <w:rPr>
          <w:rFonts w:ascii="Arial" w:hAnsi="Arial" w:cs="Arial"/>
        </w:rPr>
        <w:t>, 8(5), pp.10-14.</w:t>
      </w:r>
    </w:p>
    <w:p w14:paraId="47C28E9B" w14:textId="77777777" w:rsidR="00FB66B1" w:rsidRPr="00917459" w:rsidRDefault="00FB66B1" w:rsidP="00917459">
      <w:pPr>
        <w:spacing w:line="480" w:lineRule="auto"/>
        <w:rPr>
          <w:rFonts w:ascii="Arial" w:hAnsi="Arial" w:cs="Arial"/>
        </w:rPr>
      </w:pPr>
      <w:r w:rsidRPr="00917459">
        <w:rPr>
          <w:rFonts w:ascii="Arial" w:hAnsi="Arial" w:cs="Arial"/>
        </w:rPr>
        <w:t xml:space="preserve">Ramachandran, K.K. and Kumar, M.S., 2016. A study on Perception towards Celebrity Endorsement. </w:t>
      </w:r>
      <w:r w:rsidRPr="007015BA">
        <w:rPr>
          <w:rFonts w:ascii="Arial" w:hAnsi="Arial" w:cs="Arial"/>
          <w:i/>
          <w:iCs/>
        </w:rPr>
        <w:t>Asian Journal of Research in Social Sciences and Humanities,</w:t>
      </w:r>
      <w:r w:rsidRPr="00917459">
        <w:rPr>
          <w:rFonts w:ascii="Arial" w:hAnsi="Arial" w:cs="Arial"/>
        </w:rPr>
        <w:t xml:space="preserve"> 6(12), pp.1026-1044.</w:t>
      </w:r>
    </w:p>
    <w:p w14:paraId="0DE5A32F" w14:textId="77777777" w:rsidR="00FB66B1" w:rsidRPr="00917459" w:rsidRDefault="00FB66B1" w:rsidP="00917459">
      <w:pPr>
        <w:spacing w:line="480" w:lineRule="auto"/>
        <w:rPr>
          <w:rFonts w:ascii="Arial" w:hAnsi="Arial" w:cs="Arial"/>
        </w:rPr>
      </w:pPr>
      <w:r w:rsidRPr="00917459">
        <w:rPr>
          <w:rFonts w:ascii="Arial" w:hAnsi="Arial" w:cs="Arial"/>
        </w:rPr>
        <w:t xml:space="preserve">Sambath, P. and Jeng, D.J-F., 2014. The effects of celebrity endorsers on brand personality, brand trust, brand preference and purchase intention. In </w:t>
      </w:r>
      <w:r w:rsidRPr="007015BA">
        <w:rPr>
          <w:rFonts w:ascii="Arial" w:hAnsi="Arial" w:cs="Arial"/>
          <w:i/>
          <w:iCs/>
        </w:rPr>
        <w:t xml:space="preserve">The Sustainable Global Marketplace. </w:t>
      </w:r>
      <w:r w:rsidRPr="00917459">
        <w:rPr>
          <w:rFonts w:ascii="Arial" w:hAnsi="Arial" w:cs="Arial"/>
        </w:rPr>
        <w:t>Springer, pp.435-439.</w:t>
      </w:r>
    </w:p>
    <w:p w14:paraId="3DB1F181" w14:textId="77777777" w:rsidR="00FB66B1" w:rsidRPr="00917459" w:rsidRDefault="00FB66B1" w:rsidP="00917459">
      <w:pPr>
        <w:spacing w:line="480" w:lineRule="auto"/>
        <w:rPr>
          <w:rFonts w:ascii="Arial" w:hAnsi="Arial" w:cs="Arial"/>
        </w:rPr>
      </w:pPr>
      <w:r w:rsidRPr="00917459">
        <w:rPr>
          <w:rFonts w:ascii="Arial" w:hAnsi="Arial" w:cs="Arial"/>
        </w:rPr>
        <w:t xml:space="preserve">Sankar, J.G., 2020. Innovative celebrity endorsement and consumer purchase. The </w:t>
      </w:r>
      <w:r w:rsidRPr="007015BA">
        <w:rPr>
          <w:rFonts w:ascii="Arial" w:hAnsi="Arial" w:cs="Arial"/>
          <w:i/>
          <w:iCs/>
        </w:rPr>
        <w:t>Journal of Contemporary Issues in Business and Government</w:t>
      </w:r>
      <w:r w:rsidRPr="00917459">
        <w:rPr>
          <w:rFonts w:ascii="Arial" w:hAnsi="Arial" w:cs="Arial"/>
        </w:rPr>
        <w:t>, 26(2), pp.678-684.</w:t>
      </w:r>
    </w:p>
    <w:p w14:paraId="10D8C37E" w14:textId="021FA639" w:rsidR="00FB66B1" w:rsidRPr="00917459" w:rsidRDefault="00FB66B1" w:rsidP="00917459">
      <w:pPr>
        <w:spacing w:line="480" w:lineRule="auto"/>
        <w:rPr>
          <w:rFonts w:ascii="Arial" w:hAnsi="Arial" w:cs="Arial"/>
        </w:rPr>
      </w:pPr>
      <w:r w:rsidRPr="00917459">
        <w:rPr>
          <w:rFonts w:ascii="Arial" w:hAnsi="Arial" w:cs="Arial"/>
        </w:rPr>
        <w:t xml:space="preserve">Shafie, N.I., Rahman, N.H.A., Harun, R. and Ismail, S., 2023. </w:t>
      </w:r>
      <w:r w:rsidRPr="007015BA">
        <w:rPr>
          <w:rFonts w:ascii="Arial" w:hAnsi="Arial" w:cs="Arial"/>
          <w:i/>
          <w:iCs/>
        </w:rPr>
        <w:t>Celebrities in Marketing: A Bibliometric Approach to Analysing Celebrity Endorsement Strategies.</w:t>
      </w:r>
      <w:r w:rsidRPr="00917459">
        <w:rPr>
          <w:rFonts w:ascii="Arial" w:hAnsi="Arial" w:cs="Arial"/>
        </w:rPr>
        <w:t xml:space="preserve"> Global Business &amp; Management Research, 15.</w:t>
      </w:r>
      <w:r w:rsidR="00917459" w:rsidRPr="00917459">
        <w:rPr>
          <w:rFonts w:ascii="Arial" w:hAnsi="Arial" w:cs="Arial"/>
        </w:rPr>
        <w:t>cz</w:t>
      </w:r>
    </w:p>
    <w:p w14:paraId="2E0DD630" w14:textId="0E4183C2" w:rsidR="00FB66B1" w:rsidRPr="00FB66B1" w:rsidRDefault="00FB66B1" w:rsidP="00FB66B1">
      <w:pPr>
        <w:sectPr w:rsidR="00FB66B1" w:rsidRPr="00FB66B1">
          <w:pgSz w:w="11906" w:h="16838"/>
          <w:pgMar w:top="1440" w:right="1440" w:bottom="1440" w:left="1440" w:header="708" w:footer="708" w:gutter="0"/>
          <w:cols w:space="708"/>
          <w:docGrid w:linePitch="360"/>
        </w:sectPr>
      </w:pPr>
    </w:p>
    <w:p w14:paraId="0ADC06E9" w14:textId="4B8298C9" w:rsidR="00E10797" w:rsidRPr="007015BA" w:rsidRDefault="00463738" w:rsidP="00463738">
      <w:pPr>
        <w:pStyle w:val="Heading2"/>
        <w:rPr>
          <w:rFonts w:ascii="Arial" w:hAnsi="Arial" w:cs="Arial"/>
          <w:b/>
          <w:bCs/>
          <w:sz w:val="24"/>
          <w:szCs w:val="24"/>
        </w:rPr>
      </w:pPr>
      <w:bookmarkStart w:id="3" w:name="_Toc211416046"/>
      <w:r w:rsidRPr="007015BA">
        <w:rPr>
          <w:rFonts w:ascii="Arial" w:hAnsi="Arial" w:cs="Arial"/>
          <w:b/>
          <w:bCs/>
          <w:sz w:val="24"/>
          <w:szCs w:val="24"/>
        </w:rPr>
        <w:lastRenderedPageBreak/>
        <w:t>Task 3 – Presentation</w:t>
      </w:r>
      <w:bookmarkEnd w:id="3"/>
    </w:p>
    <w:p w14:paraId="56128CA6" w14:textId="77777777" w:rsidR="00463738" w:rsidRPr="007015BA" w:rsidRDefault="00463738" w:rsidP="00463738">
      <w:pPr>
        <w:rPr>
          <w:b/>
          <w:bCs/>
        </w:rPr>
      </w:pPr>
    </w:p>
    <w:p w14:paraId="6204DAEB" w14:textId="77777777" w:rsidR="000C541C" w:rsidRDefault="000C541C" w:rsidP="00DD5969">
      <w:pPr>
        <w:rPr>
          <w:sz w:val="16"/>
          <w:szCs w:val="16"/>
        </w:rPr>
      </w:pPr>
    </w:p>
    <w:p w14:paraId="5144E418" w14:textId="3348E7A7" w:rsidR="000C541C" w:rsidRDefault="007015BA" w:rsidP="00DD5969">
      <w:pPr>
        <w:rPr>
          <w:sz w:val="16"/>
          <w:szCs w:val="16"/>
        </w:rPr>
      </w:pPr>
      <w:r>
        <w:rPr>
          <w:noProof/>
        </w:rPr>
        <w:drawing>
          <wp:inline distT="0" distB="0" distL="0" distR="0" wp14:anchorId="0EEBC3A5" wp14:editId="20A71025">
            <wp:extent cx="5731510" cy="3223895"/>
            <wp:effectExtent l="0" t="0" r="2540" b="0"/>
            <wp:docPr id="20135051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505103"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1505053D" w14:textId="77777777" w:rsidR="007015BA" w:rsidRDefault="007015BA" w:rsidP="00DD5969">
      <w:pPr>
        <w:rPr>
          <w:sz w:val="16"/>
          <w:szCs w:val="16"/>
        </w:rPr>
      </w:pPr>
    </w:p>
    <w:p w14:paraId="207528D4" w14:textId="77777777" w:rsidR="007015BA" w:rsidRDefault="007015BA" w:rsidP="00DD5969">
      <w:pPr>
        <w:rPr>
          <w:sz w:val="16"/>
          <w:szCs w:val="16"/>
        </w:rPr>
      </w:pPr>
    </w:p>
    <w:p w14:paraId="6A110B9C" w14:textId="77777777" w:rsidR="007015BA" w:rsidRDefault="007015BA" w:rsidP="00DD5969">
      <w:pPr>
        <w:rPr>
          <w:sz w:val="16"/>
          <w:szCs w:val="16"/>
        </w:rPr>
      </w:pPr>
    </w:p>
    <w:p w14:paraId="6E962C83" w14:textId="23E31F20" w:rsidR="007015BA" w:rsidRDefault="007015BA" w:rsidP="00DD5969">
      <w:pPr>
        <w:rPr>
          <w:sz w:val="16"/>
          <w:szCs w:val="16"/>
        </w:rPr>
      </w:pPr>
      <w:r>
        <w:rPr>
          <w:noProof/>
          <w:sz w:val="16"/>
          <w:szCs w:val="16"/>
        </w:rPr>
        <w:drawing>
          <wp:inline distT="0" distB="0" distL="0" distR="0" wp14:anchorId="09B30B95" wp14:editId="3D5BC13C">
            <wp:extent cx="6096635" cy="3429000"/>
            <wp:effectExtent l="0" t="0" r="0" b="0"/>
            <wp:docPr id="854920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5D39296" w14:textId="77777777" w:rsidR="007015BA" w:rsidRDefault="007015BA" w:rsidP="00DD5969">
      <w:pPr>
        <w:rPr>
          <w:sz w:val="16"/>
          <w:szCs w:val="16"/>
        </w:rPr>
      </w:pPr>
    </w:p>
    <w:p w14:paraId="64720C8C" w14:textId="77777777" w:rsidR="007015BA" w:rsidRDefault="007015BA" w:rsidP="00DD5969">
      <w:pPr>
        <w:rPr>
          <w:sz w:val="16"/>
          <w:szCs w:val="16"/>
        </w:rPr>
      </w:pPr>
    </w:p>
    <w:p w14:paraId="0333D377" w14:textId="77777777" w:rsidR="007015BA" w:rsidRDefault="007015BA" w:rsidP="00DD5969">
      <w:pPr>
        <w:rPr>
          <w:sz w:val="16"/>
          <w:szCs w:val="16"/>
        </w:rPr>
      </w:pPr>
    </w:p>
    <w:p w14:paraId="33178B36" w14:textId="138C10C8" w:rsidR="007015BA" w:rsidRDefault="007015BA" w:rsidP="00DD5969">
      <w:pPr>
        <w:rPr>
          <w:sz w:val="16"/>
          <w:szCs w:val="16"/>
        </w:rPr>
      </w:pPr>
      <w:r>
        <w:rPr>
          <w:noProof/>
          <w:sz w:val="16"/>
          <w:szCs w:val="16"/>
        </w:rPr>
        <w:drawing>
          <wp:inline distT="0" distB="0" distL="0" distR="0" wp14:anchorId="715E432D" wp14:editId="1776A319">
            <wp:extent cx="6096635" cy="3429000"/>
            <wp:effectExtent l="0" t="0" r="0" b="0"/>
            <wp:docPr id="12622902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F8A21F9" w14:textId="77777777" w:rsidR="007015BA" w:rsidRDefault="007015BA" w:rsidP="00DD5969">
      <w:pPr>
        <w:rPr>
          <w:sz w:val="16"/>
          <w:szCs w:val="16"/>
        </w:rPr>
      </w:pPr>
    </w:p>
    <w:p w14:paraId="69F43093" w14:textId="77777777" w:rsidR="007015BA" w:rsidRDefault="007015BA" w:rsidP="00DD5969">
      <w:pPr>
        <w:rPr>
          <w:sz w:val="16"/>
          <w:szCs w:val="16"/>
        </w:rPr>
      </w:pPr>
    </w:p>
    <w:p w14:paraId="6F53E689" w14:textId="7AF6D3DA" w:rsidR="007015BA" w:rsidRDefault="007015BA" w:rsidP="00DD5969">
      <w:pPr>
        <w:rPr>
          <w:sz w:val="16"/>
          <w:szCs w:val="16"/>
        </w:rPr>
      </w:pPr>
      <w:r>
        <w:rPr>
          <w:noProof/>
          <w:sz w:val="16"/>
          <w:szCs w:val="16"/>
        </w:rPr>
        <w:drawing>
          <wp:inline distT="0" distB="0" distL="0" distR="0" wp14:anchorId="5F3D9C12" wp14:editId="7368D314">
            <wp:extent cx="6096635" cy="3429000"/>
            <wp:effectExtent l="0" t="0" r="0" b="0"/>
            <wp:docPr id="2453562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F7D383A" w14:textId="77777777" w:rsidR="007015BA" w:rsidRDefault="007015BA" w:rsidP="00DD5969">
      <w:pPr>
        <w:rPr>
          <w:sz w:val="16"/>
          <w:szCs w:val="16"/>
        </w:r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62DC1"/>
    <w:rsid w:val="002F243A"/>
    <w:rsid w:val="00301906"/>
    <w:rsid w:val="00302BB1"/>
    <w:rsid w:val="003341DF"/>
    <w:rsid w:val="00347EA1"/>
    <w:rsid w:val="00382546"/>
    <w:rsid w:val="003A4B66"/>
    <w:rsid w:val="003A709B"/>
    <w:rsid w:val="003D223A"/>
    <w:rsid w:val="00417AB6"/>
    <w:rsid w:val="00463738"/>
    <w:rsid w:val="004B31F1"/>
    <w:rsid w:val="004D474C"/>
    <w:rsid w:val="00525023"/>
    <w:rsid w:val="0053246E"/>
    <w:rsid w:val="00536CFB"/>
    <w:rsid w:val="00543F5E"/>
    <w:rsid w:val="00584970"/>
    <w:rsid w:val="005913FB"/>
    <w:rsid w:val="005B783A"/>
    <w:rsid w:val="005F42D0"/>
    <w:rsid w:val="005F7C42"/>
    <w:rsid w:val="0062310A"/>
    <w:rsid w:val="00664B16"/>
    <w:rsid w:val="006B0583"/>
    <w:rsid w:val="006B52C3"/>
    <w:rsid w:val="007015BA"/>
    <w:rsid w:val="007203C3"/>
    <w:rsid w:val="007352C0"/>
    <w:rsid w:val="00743752"/>
    <w:rsid w:val="007D3AE1"/>
    <w:rsid w:val="007D777F"/>
    <w:rsid w:val="007E01E0"/>
    <w:rsid w:val="00803155"/>
    <w:rsid w:val="00840BEE"/>
    <w:rsid w:val="00851EDB"/>
    <w:rsid w:val="008D62EF"/>
    <w:rsid w:val="008D7180"/>
    <w:rsid w:val="008F1086"/>
    <w:rsid w:val="009060A0"/>
    <w:rsid w:val="0091355A"/>
    <w:rsid w:val="00917008"/>
    <w:rsid w:val="00917459"/>
    <w:rsid w:val="00935B8D"/>
    <w:rsid w:val="009B164A"/>
    <w:rsid w:val="00A13223"/>
    <w:rsid w:val="00A15883"/>
    <w:rsid w:val="00A23D6E"/>
    <w:rsid w:val="00A476E3"/>
    <w:rsid w:val="00AD7313"/>
    <w:rsid w:val="00AE2AA9"/>
    <w:rsid w:val="00AE3307"/>
    <w:rsid w:val="00AF66E7"/>
    <w:rsid w:val="00B028A8"/>
    <w:rsid w:val="00B103B9"/>
    <w:rsid w:val="00B42784"/>
    <w:rsid w:val="00B51B61"/>
    <w:rsid w:val="00B724BB"/>
    <w:rsid w:val="00BE2A35"/>
    <w:rsid w:val="00BE3554"/>
    <w:rsid w:val="00C129B8"/>
    <w:rsid w:val="00C24461"/>
    <w:rsid w:val="00C2550A"/>
    <w:rsid w:val="00C4699D"/>
    <w:rsid w:val="00CF32AC"/>
    <w:rsid w:val="00D24ADF"/>
    <w:rsid w:val="00D26517"/>
    <w:rsid w:val="00D33868"/>
    <w:rsid w:val="00DC55F3"/>
    <w:rsid w:val="00DD5969"/>
    <w:rsid w:val="00E10797"/>
    <w:rsid w:val="00E243A8"/>
    <w:rsid w:val="00E6747C"/>
    <w:rsid w:val="00EA0B9A"/>
    <w:rsid w:val="00EA15D1"/>
    <w:rsid w:val="00EA6220"/>
    <w:rsid w:val="00EC1771"/>
    <w:rsid w:val="00F8089C"/>
    <w:rsid w:val="00FB66B1"/>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sv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2.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45D01A-5980-4C3C-A20F-AFD2064BF65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1981</Words>
  <Characters>11297</Characters>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dcterms:created xsi:type="dcterms:W3CDTF">2025-11-25T10:42:00Z</dcterms:created>
  <dcterms:modified xsi:type="dcterms:W3CDTF">2025-11-25T10:42:00Z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