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CD5A0" w14:textId="77777777" w:rsidR="006D46ED" w:rsidRDefault="00BA6156" w:rsidP="00BA6156">
      <w:pPr>
        <w:spacing w:line="360" w:lineRule="auto"/>
        <w:rPr>
          <w:rFonts w:ascii="Arial" w:hAnsi="Arial" w:cs="Arial"/>
          <w:sz w:val="24"/>
          <w:szCs w:val="24"/>
        </w:rPr>
      </w:pPr>
      <w:r w:rsidRPr="00BA6156">
        <w:cr/>
      </w:r>
      <w:r w:rsidRPr="00BA6156">
        <w:rPr>
          <w:rFonts w:ascii="Arial" w:hAnsi="Arial" w:cs="Arial"/>
          <w:sz w:val="24"/>
          <w:szCs w:val="24"/>
        </w:rPr>
        <w:t>TABLE OF CONTENTS</w:t>
      </w:r>
      <w:r w:rsidRPr="00BA6156">
        <w:rPr>
          <w:rFonts w:ascii="Arial" w:hAnsi="Arial" w:cs="Arial"/>
          <w:sz w:val="24"/>
          <w:szCs w:val="24"/>
        </w:rPr>
        <w:cr/>
        <w:t xml:space="preserve">ABSTRACT                                                                            </w:t>
      </w:r>
      <w:r w:rsidR="00311735">
        <w:rPr>
          <w:rFonts w:ascii="Arial" w:hAnsi="Arial" w:cs="Arial"/>
          <w:sz w:val="24"/>
          <w:szCs w:val="24"/>
        </w:rPr>
        <w:t xml:space="preserve">……  </w:t>
      </w:r>
      <w:r w:rsidR="005F34B7">
        <w:rPr>
          <w:rFonts w:ascii="Arial" w:hAnsi="Arial" w:cs="Arial"/>
          <w:sz w:val="24"/>
          <w:szCs w:val="24"/>
        </w:rPr>
        <w:t>1</w:t>
      </w:r>
      <w:r w:rsidRPr="00BA6156">
        <w:rPr>
          <w:rFonts w:ascii="Arial" w:hAnsi="Arial" w:cs="Arial"/>
          <w:sz w:val="24"/>
          <w:szCs w:val="24"/>
        </w:rPr>
        <w:t>…………….</w:t>
      </w:r>
      <w:r w:rsidRPr="00BA6156">
        <w:rPr>
          <w:rFonts w:ascii="Arial" w:hAnsi="Arial" w:cs="Arial"/>
          <w:sz w:val="24"/>
          <w:szCs w:val="24"/>
        </w:rPr>
        <w:cr/>
        <w:t xml:space="preserve">INTRODUCTION                                                                   </w:t>
      </w:r>
      <w:r w:rsidR="00311735">
        <w:rPr>
          <w:rFonts w:ascii="Arial" w:hAnsi="Arial" w:cs="Arial"/>
          <w:sz w:val="24"/>
          <w:szCs w:val="24"/>
        </w:rPr>
        <w:t>………2</w:t>
      </w:r>
      <w:r w:rsidRPr="00BA6156">
        <w:rPr>
          <w:rFonts w:ascii="Arial" w:hAnsi="Arial" w:cs="Arial"/>
          <w:sz w:val="24"/>
          <w:szCs w:val="24"/>
        </w:rPr>
        <w:t>…………</w:t>
      </w:r>
      <w:r w:rsidRPr="00BA6156">
        <w:rPr>
          <w:rFonts w:ascii="Arial" w:hAnsi="Arial" w:cs="Arial"/>
          <w:sz w:val="24"/>
          <w:szCs w:val="24"/>
        </w:rPr>
        <w:cr/>
        <w:t>NATURE &amp; SCOPE OF BASIL’S BAKERY’S PROBLEM       ……</w:t>
      </w:r>
      <w:r w:rsidR="00311735">
        <w:rPr>
          <w:rFonts w:ascii="Arial" w:hAnsi="Arial" w:cs="Arial"/>
          <w:sz w:val="24"/>
          <w:szCs w:val="24"/>
        </w:rPr>
        <w:t xml:space="preserve"> 3</w:t>
      </w:r>
      <w:r w:rsidRPr="00BA6156">
        <w:rPr>
          <w:rFonts w:ascii="Arial" w:hAnsi="Arial" w:cs="Arial"/>
          <w:sz w:val="24"/>
          <w:szCs w:val="24"/>
        </w:rPr>
        <w:t>………..</w:t>
      </w:r>
      <w:r w:rsidRPr="00BA6156">
        <w:rPr>
          <w:rFonts w:ascii="Arial" w:hAnsi="Arial" w:cs="Arial"/>
          <w:sz w:val="24"/>
          <w:szCs w:val="24"/>
        </w:rPr>
        <w:cr/>
        <w:t>SOLUTION 1                                                                           ……</w:t>
      </w:r>
      <w:r w:rsidR="00311735">
        <w:rPr>
          <w:rFonts w:ascii="Arial" w:hAnsi="Arial" w:cs="Arial"/>
          <w:sz w:val="24"/>
          <w:szCs w:val="24"/>
        </w:rPr>
        <w:t xml:space="preserve"> 4</w:t>
      </w:r>
      <w:r w:rsidRPr="00BA6156">
        <w:rPr>
          <w:rFonts w:ascii="Arial" w:hAnsi="Arial" w:cs="Arial"/>
          <w:sz w:val="24"/>
          <w:szCs w:val="24"/>
        </w:rPr>
        <w:t>………</w:t>
      </w:r>
      <w:r w:rsidRPr="00BA6156">
        <w:rPr>
          <w:rFonts w:ascii="Arial" w:hAnsi="Arial" w:cs="Arial"/>
          <w:sz w:val="24"/>
          <w:szCs w:val="24"/>
        </w:rPr>
        <w:cr/>
        <w:t>SOLUTION 2                                                                            ……</w:t>
      </w:r>
      <w:r w:rsidR="00311735">
        <w:rPr>
          <w:rFonts w:ascii="Arial" w:hAnsi="Arial" w:cs="Arial"/>
          <w:sz w:val="24"/>
          <w:szCs w:val="24"/>
        </w:rPr>
        <w:t>5</w:t>
      </w:r>
      <w:r w:rsidRPr="00BA6156">
        <w:rPr>
          <w:rFonts w:ascii="Arial" w:hAnsi="Arial" w:cs="Arial"/>
          <w:sz w:val="24"/>
          <w:szCs w:val="24"/>
        </w:rPr>
        <w:t>……….</w:t>
      </w:r>
      <w:r w:rsidRPr="00BA6156">
        <w:rPr>
          <w:rFonts w:ascii="Arial" w:hAnsi="Arial" w:cs="Arial"/>
          <w:sz w:val="24"/>
          <w:szCs w:val="24"/>
        </w:rPr>
        <w:cr/>
        <w:t>PMI FOR SOLUTION 1                                                            ……</w:t>
      </w:r>
      <w:r w:rsidR="00311735">
        <w:rPr>
          <w:rFonts w:ascii="Arial" w:hAnsi="Arial" w:cs="Arial"/>
          <w:sz w:val="24"/>
          <w:szCs w:val="24"/>
        </w:rPr>
        <w:t>6</w:t>
      </w:r>
      <w:r w:rsidRPr="00BA6156">
        <w:rPr>
          <w:rFonts w:ascii="Arial" w:hAnsi="Arial" w:cs="Arial"/>
          <w:sz w:val="24"/>
          <w:szCs w:val="24"/>
        </w:rPr>
        <w:t>……</w:t>
      </w:r>
      <w:r w:rsidRPr="00BA6156">
        <w:rPr>
          <w:rFonts w:ascii="Arial" w:hAnsi="Arial" w:cs="Arial"/>
          <w:sz w:val="24"/>
          <w:szCs w:val="24"/>
        </w:rPr>
        <w:cr/>
        <w:t>PMI FOR SOLUTION 2                                                             ……</w:t>
      </w:r>
      <w:r w:rsidR="00311735">
        <w:rPr>
          <w:rFonts w:ascii="Arial" w:hAnsi="Arial" w:cs="Arial"/>
          <w:sz w:val="24"/>
          <w:szCs w:val="24"/>
        </w:rPr>
        <w:t>7</w:t>
      </w:r>
      <w:r w:rsidRPr="00BA6156">
        <w:rPr>
          <w:rFonts w:ascii="Arial" w:hAnsi="Arial" w:cs="Arial"/>
          <w:sz w:val="24"/>
          <w:szCs w:val="24"/>
        </w:rPr>
        <w:t>…</w:t>
      </w:r>
      <w:r w:rsidRPr="00BA6156">
        <w:rPr>
          <w:rFonts w:ascii="Arial" w:hAnsi="Arial" w:cs="Arial"/>
          <w:sz w:val="24"/>
          <w:szCs w:val="24"/>
        </w:rPr>
        <w:cr/>
        <w:t>RESULTS OF BEST SOLUTION                                              ……</w:t>
      </w:r>
      <w:r w:rsidR="00311735">
        <w:rPr>
          <w:rFonts w:ascii="Arial" w:hAnsi="Arial" w:cs="Arial"/>
          <w:sz w:val="24"/>
          <w:szCs w:val="24"/>
        </w:rPr>
        <w:t>8</w:t>
      </w:r>
      <w:r w:rsidRPr="00BA6156">
        <w:rPr>
          <w:rFonts w:ascii="Arial" w:hAnsi="Arial" w:cs="Arial"/>
          <w:sz w:val="24"/>
          <w:szCs w:val="24"/>
        </w:rPr>
        <w:t>…….</w:t>
      </w:r>
      <w:r w:rsidRPr="00BA6156">
        <w:rPr>
          <w:rFonts w:ascii="Arial" w:hAnsi="Arial" w:cs="Arial"/>
          <w:sz w:val="24"/>
          <w:szCs w:val="24"/>
        </w:rPr>
        <w:cr/>
        <w:t>RISK ANALYSIS FOR THE BEST SOLUTION                         ……</w:t>
      </w:r>
      <w:r w:rsidR="00311735">
        <w:rPr>
          <w:rFonts w:ascii="Arial" w:hAnsi="Arial" w:cs="Arial"/>
          <w:sz w:val="24"/>
          <w:szCs w:val="24"/>
        </w:rPr>
        <w:t>9</w:t>
      </w:r>
      <w:r w:rsidRPr="00BA6156">
        <w:rPr>
          <w:rFonts w:ascii="Arial" w:hAnsi="Arial" w:cs="Arial"/>
          <w:sz w:val="24"/>
          <w:szCs w:val="24"/>
        </w:rPr>
        <w:t>….</w:t>
      </w:r>
      <w:r w:rsidRPr="00BA6156">
        <w:rPr>
          <w:rFonts w:ascii="Arial" w:hAnsi="Arial" w:cs="Arial"/>
          <w:sz w:val="24"/>
          <w:szCs w:val="24"/>
        </w:rPr>
        <w:cr/>
        <w:t>IMPLEMENTATION PLAN FOR THE BEST SOLUTION         ……</w:t>
      </w:r>
      <w:r w:rsidR="00311735">
        <w:rPr>
          <w:rFonts w:ascii="Arial" w:hAnsi="Arial" w:cs="Arial"/>
          <w:sz w:val="24"/>
          <w:szCs w:val="24"/>
        </w:rPr>
        <w:t>10</w:t>
      </w:r>
      <w:r w:rsidRPr="00BA6156">
        <w:rPr>
          <w:rFonts w:ascii="Arial" w:hAnsi="Arial" w:cs="Arial"/>
          <w:sz w:val="24"/>
          <w:szCs w:val="24"/>
        </w:rPr>
        <w:t>………</w:t>
      </w:r>
      <w:r w:rsidRPr="00BA6156">
        <w:rPr>
          <w:rFonts w:ascii="Arial" w:hAnsi="Arial" w:cs="Arial"/>
          <w:sz w:val="24"/>
          <w:szCs w:val="24"/>
        </w:rPr>
        <w:cr/>
        <w:t>KEY PERFORMANCE INDICATOR                                          ……</w:t>
      </w:r>
      <w:r w:rsidR="00311735">
        <w:rPr>
          <w:rFonts w:ascii="Arial" w:hAnsi="Arial" w:cs="Arial"/>
          <w:sz w:val="24"/>
          <w:szCs w:val="24"/>
        </w:rPr>
        <w:t>11</w:t>
      </w:r>
      <w:r w:rsidRPr="00BA6156">
        <w:rPr>
          <w:rFonts w:ascii="Arial" w:hAnsi="Arial" w:cs="Arial"/>
          <w:sz w:val="24"/>
          <w:szCs w:val="24"/>
        </w:rPr>
        <w:t>…………..</w:t>
      </w:r>
      <w:r w:rsidRPr="00BA6156">
        <w:rPr>
          <w:rFonts w:ascii="Arial" w:hAnsi="Arial" w:cs="Arial"/>
          <w:sz w:val="24"/>
          <w:szCs w:val="24"/>
        </w:rPr>
        <w:cr/>
        <w:t>CONCLUSION                                                                           ……</w:t>
      </w:r>
      <w:r w:rsidR="00311735">
        <w:rPr>
          <w:rFonts w:ascii="Arial" w:hAnsi="Arial" w:cs="Arial"/>
          <w:sz w:val="24"/>
          <w:szCs w:val="24"/>
        </w:rPr>
        <w:t>12</w:t>
      </w:r>
      <w:r w:rsidRPr="00BA6156">
        <w:rPr>
          <w:rFonts w:ascii="Arial" w:hAnsi="Arial" w:cs="Arial"/>
          <w:sz w:val="24"/>
          <w:szCs w:val="24"/>
        </w:rPr>
        <w:t>……………</w:t>
      </w:r>
      <w:r w:rsidRPr="00BA6156">
        <w:rPr>
          <w:rFonts w:ascii="Arial" w:hAnsi="Arial" w:cs="Arial"/>
          <w:sz w:val="24"/>
          <w:szCs w:val="24"/>
        </w:rPr>
        <w:cr/>
        <w:t xml:space="preserve">REFERENCES                                                                            </w:t>
      </w:r>
      <w:r w:rsidR="00311735">
        <w:rPr>
          <w:rFonts w:ascii="Arial" w:hAnsi="Arial" w:cs="Arial"/>
          <w:sz w:val="24"/>
          <w:szCs w:val="24"/>
        </w:rPr>
        <w:t xml:space="preserve">   </w:t>
      </w:r>
      <w:r w:rsidRPr="00BA6156">
        <w:rPr>
          <w:rFonts w:ascii="Arial" w:hAnsi="Arial" w:cs="Arial"/>
          <w:sz w:val="24"/>
          <w:szCs w:val="24"/>
        </w:rPr>
        <w:t>…</w:t>
      </w:r>
      <w:r w:rsidR="00311735">
        <w:rPr>
          <w:rFonts w:ascii="Arial" w:hAnsi="Arial" w:cs="Arial"/>
          <w:sz w:val="24"/>
          <w:szCs w:val="24"/>
        </w:rPr>
        <w:t>13</w:t>
      </w:r>
      <w:r w:rsidRPr="00BA6156">
        <w:rPr>
          <w:rFonts w:ascii="Arial" w:hAnsi="Arial" w:cs="Arial"/>
          <w:sz w:val="24"/>
          <w:szCs w:val="24"/>
        </w:rPr>
        <w:t>………..</w:t>
      </w:r>
      <w:r w:rsidRPr="00BA6156">
        <w:rPr>
          <w:rFonts w:ascii="Arial" w:hAnsi="Arial" w:cs="Arial"/>
          <w:sz w:val="24"/>
          <w:szCs w:val="24"/>
        </w:rPr>
        <w:cr/>
      </w:r>
    </w:p>
    <w:p w14:paraId="4DEC4E24" w14:textId="77777777" w:rsidR="00D16DB7" w:rsidRDefault="00D16DB7" w:rsidP="00BA6156">
      <w:pPr>
        <w:spacing w:line="360" w:lineRule="auto"/>
        <w:rPr>
          <w:rFonts w:ascii="Arial" w:hAnsi="Arial" w:cs="Arial"/>
          <w:sz w:val="24"/>
          <w:szCs w:val="24"/>
        </w:rPr>
      </w:pPr>
    </w:p>
    <w:p w14:paraId="7D7E8E05" w14:textId="77777777" w:rsidR="00D16DB7" w:rsidRDefault="00D16DB7" w:rsidP="00BA6156">
      <w:pPr>
        <w:spacing w:line="360" w:lineRule="auto"/>
        <w:rPr>
          <w:rFonts w:ascii="Arial" w:hAnsi="Arial" w:cs="Arial"/>
          <w:sz w:val="24"/>
          <w:szCs w:val="24"/>
        </w:rPr>
      </w:pPr>
    </w:p>
    <w:p w14:paraId="7B1B58F0" w14:textId="77777777" w:rsidR="00D16DB7" w:rsidRDefault="00D16DB7" w:rsidP="00BA6156">
      <w:pPr>
        <w:spacing w:line="360" w:lineRule="auto"/>
        <w:rPr>
          <w:rFonts w:ascii="Arial" w:hAnsi="Arial" w:cs="Arial"/>
          <w:sz w:val="24"/>
          <w:szCs w:val="24"/>
        </w:rPr>
      </w:pPr>
    </w:p>
    <w:p w14:paraId="632FEA98" w14:textId="77777777" w:rsidR="00D16DB7" w:rsidRDefault="00D16DB7" w:rsidP="00BA6156">
      <w:pPr>
        <w:spacing w:line="360" w:lineRule="auto"/>
        <w:rPr>
          <w:rFonts w:ascii="Arial" w:hAnsi="Arial" w:cs="Arial"/>
          <w:sz w:val="24"/>
          <w:szCs w:val="24"/>
        </w:rPr>
      </w:pPr>
    </w:p>
    <w:p w14:paraId="4047A95A" w14:textId="77777777" w:rsidR="00D16DB7" w:rsidRDefault="00D16DB7" w:rsidP="00BA6156">
      <w:pPr>
        <w:spacing w:line="360" w:lineRule="auto"/>
        <w:rPr>
          <w:rFonts w:ascii="Arial" w:hAnsi="Arial" w:cs="Arial"/>
          <w:sz w:val="24"/>
          <w:szCs w:val="24"/>
        </w:rPr>
      </w:pPr>
    </w:p>
    <w:p w14:paraId="1838BD43" w14:textId="77777777" w:rsidR="00D16DB7" w:rsidRDefault="00D16DB7" w:rsidP="00BA6156">
      <w:pPr>
        <w:spacing w:line="360" w:lineRule="auto"/>
        <w:rPr>
          <w:rFonts w:ascii="Arial" w:hAnsi="Arial" w:cs="Arial"/>
          <w:sz w:val="24"/>
          <w:szCs w:val="24"/>
        </w:rPr>
      </w:pPr>
    </w:p>
    <w:p w14:paraId="53C16577" w14:textId="77777777" w:rsidR="00D16DB7" w:rsidRDefault="00D16DB7" w:rsidP="00BA6156">
      <w:pPr>
        <w:spacing w:line="360" w:lineRule="auto"/>
        <w:rPr>
          <w:rFonts w:ascii="Arial" w:hAnsi="Arial" w:cs="Arial"/>
          <w:sz w:val="24"/>
          <w:szCs w:val="24"/>
        </w:rPr>
      </w:pPr>
    </w:p>
    <w:p w14:paraId="3D5E73ED" w14:textId="77777777" w:rsidR="00D16DB7" w:rsidRDefault="00D16DB7" w:rsidP="00BA6156">
      <w:pPr>
        <w:spacing w:line="360" w:lineRule="auto"/>
        <w:rPr>
          <w:rFonts w:ascii="Arial" w:hAnsi="Arial" w:cs="Arial"/>
          <w:sz w:val="24"/>
          <w:szCs w:val="24"/>
        </w:rPr>
      </w:pPr>
    </w:p>
    <w:p w14:paraId="6B9221F0" w14:textId="77777777" w:rsidR="00D16DB7" w:rsidRDefault="00D16DB7" w:rsidP="00BA6156">
      <w:pPr>
        <w:spacing w:line="360" w:lineRule="auto"/>
        <w:rPr>
          <w:rFonts w:ascii="Arial" w:hAnsi="Arial" w:cs="Arial"/>
          <w:sz w:val="24"/>
          <w:szCs w:val="24"/>
        </w:rPr>
      </w:pPr>
    </w:p>
    <w:p w14:paraId="602CE208" w14:textId="77777777" w:rsidR="00D16DB7" w:rsidRDefault="00D16DB7" w:rsidP="00BA6156">
      <w:pPr>
        <w:spacing w:line="360" w:lineRule="auto"/>
        <w:rPr>
          <w:rFonts w:ascii="Arial" w:hAnsi="Arial" w:cs="Arial"/>
          <w:sz w:val="24"/>
          <w:szCs w:val="24"/>
        </w:rPr>
      </w:pPr>
    </w:p>
    <w:p w14:paraId="34E831D6" w14:textId="77777777" w:rsidR="00D16DB7" w:rsidRDefault="00D16DB7" w:rsidP="00BA6156">
      <w:pPr>
        <w:spacing w:line="360" w:lineRule="auto"/>
        <w:rPr>
          <w:rFonts w:ascii="Arial" w:hAnsi="Arial" w:cs="Arial"/>
          <w:sz w:val="24"/>
          <w:szCs w:val="24"/>
        </w:rPr>
      </w:pPr>
    </w:p>
    <w:p w14:paraId="4ACCABEB" w14:textId="77777777" w:rsidR="00D16DB7" w:rsidRDefault="00D16DB7" w:rsidP="00BA6156">
      <w:pPr>
        <w:spacing w:line="360" w:lineRule="auto"/>
        <w:rPr>
          <w:rFonts w:ascii="Arial" w:hAnsi="Arial" w:cs="Arial"/>
          <w:sz w:val="24"/>
          <w:szCs w:val="24"/>
        </w:rPr>
      </w:pPr>
    </w:p>
    <w:p w14:paraId="28EC33A9" w14:textId="77777777" w:rsidR="00D16DB7" w:rsidRDefault="00D16DB7" w:rsidP="00BA6156">
      <w:pPr>
        <w:spacing w:line="360" w:lineRule="auto"/>
        <w:rPr>
          <w:rFonts w:ascii="Arial" w:hAnsi="Arial" w:cs="Arial"/>
          <w:sz w:val="24"/>
          <w:szCs w:val="24"/>
        </w:rPr>
      </w:pPr>
    </w:p>
    <w:p w14:paraId="08869358" w14:textId="77777777" w:rsidR="003C7067" w:rsidRDefault="003C7067" w:rsidP="00BA6156">
      <w:pPr>
        <w:spacing w:line="360" w:lineRule="auto"/>
        <w:rPr>
          <w:rFonts w:ascii="Arial" w:hAnsi="Arial" w:cs="Arial"/>
          <w:sz w:val="24"/>
          <w:szCs w:val="24"/>
        </w:rPr>
      </w:pPr>
    </w:p>
    <w:p w14:paraId="2DCF4C3F" w14:textId="77777777" w:rsidR="003C7067" w:rsidRDefault="003C7067" w:rsidP="00BA6156">
      <w:pPr>
        <w:spacing w:line="360" w:lineRule="auto"/>
        <w:rPr>
          <w:rFonts w:ascii="Arial" w:hAnsi="Arial" w:cs="Arial"/>
          <w:sz w:val="24"/>
          <w:szCs w:val="24"/>
        </w:rPr>
      </w:pPr>
    </w:p>
    <w:p w14:paraId="04ACC5FC" w14:textId="77777777" w:rsidR="003C7067" w:rsidRDefault="003C7067" w:rsidP="00BA6156">
      <w:pPr>
        <w:spacing w:line="360" w:lineRule="auto"/>
        <w:rPr>
          <w:rFonts w:ascii="Arial" w:hAnsi="Arial" w:cs="Arial"/>
          <w:sz w:val="24"/>
          <w:szCs w:val="24"/>
        </w:rPr>
      </w:pPr>
    </w:p>
    <w:p w14:paraId="733417C1" w14:textId="77777777" w:rsidR="003C7067" w:rsidRDefault="003C7067" w:rsidP="00BA6156">
      <w:pPr>
        <w:spacing w:line="360" w:lineRule="auto"/>
        <w:rPr>
          <w:rFonts w:ascii="Arial" w:hAnsi="Arial" w:cs="Arial"/>
          <w:sz w:val="24"/>
          <w:szCs w:val="24"/>
        </w:rPr>
      </w:pPr>
    </w:p>
    <w:p w14:paraId="308044B2" w14:textId="77777777" w:rsidR="003C7067" w:rsidRDefault="003C7067" w:rsidP="00BA6156">
      <w:pPr>
        <w:spacing w:line="360" w:lineRule="auto"/>
        <w:rPr>
          <w:rFonts w:ascii="Arial" w:hAnsi="Arial" w:cs="Arial"/>
          <w:sz w:val="24"/>
          <w:szCs w:val="24"/>
        </w:rPr>
      </w:pPr>
    </w:p>
    <w:p w14:paraId="43D824A0" w14:textId="77777777" w:rsidR="00D16DB7" w:rsidRDefault="00D16DB7" w:rsidP="00BA6156">
      <w:pPr>
        <w:spacing w:line="360" w:lineRule="auto"/>
        <w:rPr>
          <w:rFonts w:ascii="Arial" w:hAnsi="Arial" w:cs="Arial"/>
          <w:sz w:val="24"/>
          <w:szCs w:val="24"/>
        </w:rPr>
      </w:pPr>
      <w:r w:rsidRPr="00D16DB7">
        <w:rPr>
          <w:rFonts w:ascii="Arial" w:hAnsi="Arial" w:cs="Arial"/>
          <w:sz w:val="24"/>
          <w:szCs w:val="24"/>
        </w:rPr>
        <w:t>ABSTRACT</w:t>
      </w:r>
      <w:r w:rsidRPr="00D16DB7">
        <w:rPr>
          <w:rFonts w:ascii="Arial" w:hAnsi="Arial" w:cs="Arial"/>
          <w:sz w:val="24"/>
          <w:szCs w:val="24"/>
        </w:rPr>
        <w:cr/>
      </w:r>
      <w:r w:rsidRPr="00D16DB7">
        <w:rPr>
          <w:rFonts w:ascii="Arial" w:hAnsi="Arial" w:cs="Arial"/>
          <w:sz w:val="24"/>
          <w:szCs w:val="24"/>
        </w:rPr>
        <w:cr/>
        <w:t>This is an analysis of Basil’s Bakery Using PMI (Plus, Minus, And Interesting Grid form) also KPI (Key Performing Indicator). This method will allow us to show where the Key areas to focus on, thus advising the Bakery How to take the necessary steps towards their growth. Thus showing them Ares that needs attention. This will help the management to know exactly how to response to the customers and staff.</w:t>
      </w:r>
    </w:p>
    <w:p w14:paraId="5601DE4C" w14:textId="77777777" w:rsidR="00D16DB7" w:rsidRDefault="00D16DB7" w:rsidP="00BA6156">
      <w:pPr>
        <w:spacing w:line="360" w:lineRule="auto"/>
        <w:rPr>
          <w:rFonts w:ascii="Arial" w:hAnsi="Arial" w:cs="Arial"/>
          <w:sz w:val="24"/>
          <w:szCs w:val="24"/>
        </w:rPr>
      </w:pPr>
    </w:p>
    <w:p w14:paraId="20B9F116" w14:textId="77777777" w:rsidR="00D16DB7" w:rsidRDefault="00D16DB7" w:rsidP="00BA6156">
      <w:pPr>
        <w:spacing w:line="360" w:lineRule="auto"/>
        <w:rPr>
          <w:rFonts w:ascii="Arial" w:hAnsi="Arial" w:cs="Arial"/>
          <w:sz w:val="24"/>
          <w:szCs w:val="24"/>
        </w:rPr>
      </w:pPr>
    </w:p>
    <w:p w14:paraId="1862ACEA" w14:textId="77777777" w:rsidR="00D16DB7" w:rsidRDefault="00D16DB7" w:rsidP="00BA6156">
      <w:pPr>
        <w:spacing w:line="360" w:lineRule="auto"/>
        <w:rPr>
          <w:rFonts w:ascii="Arial" w:hAnsi="Arial" w:cs="Arial"/>
          <w:sz w:val="24"/>
          <w:szCs w:val="24"/>
        </w:rPr>
      </w:pPr>
    </w:p>
    <w:p w14:paraId="1C905145" w14:textId="77777777" w:rsidR="00D16DB7" w:rsidRDefault="00D16DB7" w:rsidP="00BA6156">
      <w:pPr>
        <w:spacing w:line="360" w:lineRule="auto"/>
        <w:rPr>
          <w:rFonts w:ascii="Arial" w:hAnsi="Arial" w:cs="Arial"/>
          <w:sz w:val="24"/>
          <w:szCs w:val="24"/>
        </w:rPr>
      </w:pPr>
    </w:p>
    <w:p w14:paraId="678A89BF" w14:textId="77777777" w:rsidR="00D16DB7" w:rsidRDefault="00D16DB7" w:rsidP="00BA6156">
      <w:pPr>
        <w:spacing w:line="360" w:lineRule="auto"/>
        <w:rPr>
          <w:rFonts w:ascii="Arial" w:hAnsi="Arial" w:cs="Arial"/>
          <w:sz w:val="24"/>
          <w:szCs w:val="24"/>
        </w:rPr>
      </w:pPr>
    </w:p>
    <w:p w14:paraId="48D361BE" w14:textId="77777777" w:rsidR="00D16DB7" w:rsidRDefault="00D16DB7" w:rsidP="00BA6156">
      <w:pPr>
        <w:spacing w:line="360" w:lineRule="auto"/>
        <w:rPr>
          <w:rFonts w:ascii="Arial" w:hAnsi="Arial" w:cs="Arial"/>
          <w:sz w:val="24"/>
          <w:szCs w:val="24"/>
        </w:rPr>
      </w:pPr>
    </w:p>
    <w:p w14:paraId="70598B70" w14:textId="77777777" w:rsidR="00D16DB7" w:rsidRDefault="00D16DB7" w:rsidP="00BA6156">
      <w:pPr>
        <w:spacing w:line="360" w:lineRule="auto"/>
        <w:rPr>
          <w:rFonts w:ascii="Arial" w:hAnsi="Arial" w:cs="Arial"/>
          <w:sz w:val="24"/>
          <w:szCs w:val="24"/>
        </w:rPr>
      </w:pPr>
    </w:p>
    <w:p w14:paraId="36474A97" w14:textId="77777777" w:rsidR="00D16DB7" w:rsidRDefault="00D16DB7" w:rsidP="00BA6156">
      <w:pPr>
        <w:spacing w:line="360" w:lineRule="auto"/>
        <w:rPr>
          <w:rFonts w:ascii="Arial" w:hAnsi="Arial" w:cs="Arial"/>
          <w:sz w:val="24"/>
          <w:szCs w:val="24"/>
        </w:rPr>
      </w:pPr>
    </w:p>
    <w:p w14:paraId="680542EB" w14:textId="77777777" w:rsidR="00D16DB7" w:rsidRDefault="00D16DB7" w:rsidP="00BA6156">
      <w:pPr>
        <w:spacing w:line="360" w:lineRule="auto"/>
        <w:rPr>
          <w:rFonts w:ascii="Arial" w:hAnsi="Arial" w:cs="Arial"/>
          <w:sz w:val="24"/>
          <w:szCs w:val="24"/>
        </w:rPr>
      </w:pPr>
    </w:p>
    <w:p w14:paraId="2CE516D3" w14:textId="77777777" w:rsidR="00D16DB7" w:rsidRDefault="00D16DB7" w:rsidP="00BA6156">
      <w:pPr>
        <w:spacing w:line="360" w:lineRule="auto"/>
        <w:rPr>
          <w:rFonts w:ascii="Arial" w:hAnsi="Arial" w:cs="Arial"/>
          <w:sz w:val="24"/>
          <w:szCs w:val="24"/>
        </w:rPr>
      </w:pPr>
    </w:p>
    <w:p w14:paraId="6BA9743E" w14:textId="77777777" w:rsidR="00D16DB7" w:rsidRDefault="00D16DB7" w:rsidP="00BA6156">
      <w:pPr>
        <w:spacing w:line="360" w:lineRule="auto"/>
        <w:rPr>
          <w:rFonts w:ascii="Arial" w:hAnsi="Arial" w:cs="Arial"/>
          <w:sz w:val="24"/>
          <w:szCs w:val="24"/>
        </w:rPr>
      </w:pPr>
    </w:p>
    <w:p w14:paraId="5EDD5553" w14:textId="77777777" w:rsidR="00D16DB7" w:rsidRDefault="00D16DB7" w:rsidP="00BA6156">
      <w:pPr>
        <w:spacing w:line="360" w:lineRule="auto"/>
        <w:rPr>
          <w:rFonts w:ascii="Arial" w:hAnsi="Arial" w:cs="Arial"/>
          <w:sz w:val="24"/>
          <w:szCs w:val="24"/>
        </w:rPr>
      </w:pPr>
    </w:p>
    <w:p w14:paraId="6C1F3315" w14:textId="77777777" w:rsidR="00D16DB7" w:rsidRDefault="00D16DB7" w:rsidP="00BA6156">
      <w:pPr>
        <w:spacing w:line="360" w:lineRule="auto"/>
        <w:rPr>
          <w:rFonts w:ascii="Arial" w:hAnsi="Arial" w:cs="Arial"/>
          <w:sz w:val="24"/>
          <w:szCs w:val="24"/>
        </w:rPr>
      </w:pPr>
    </w:p>
    <w:p w14:paraId="03F795FB" w14:textId="77777777" w:rsidR="00D16DB7" w:rsidRDefault="00D16DB7" w:rsidP="00BA6156">
      <w:pPr>
        <w:spacing w:line="360" w:lineRule="auto"/>
        <w:rPr>
          <w:rFonts w:ascii="Arial" w:hAnsi="Arial" w:cs="Arial"/>
          <w:sz w:val="24"/>
          <w:szCs w:val="24"/>
        </w:rPr>
      </w:pPr>
    </w:p>
    <w:p w14:paraId="4C4180A5" w14:textId="77777777" w:rsidR="00D16DB7" w:rsidRDefault="00D16DB7" w:rsidP="00BA6156">
      <w:pPr>
        <w:spacing w:line="360" w:lineRule="auto"/>
        <w:rPr>
          <w:rFonts w:ascii="Arial" w:hAnsi="Arial" w:cs="Arial"/>
          <w:sz w:val="24"/>
          <w:szCs w:val="24"/>
        </w:rPr>
      </w:pPr>
    </w:p>
    <w:p w14:paraId="07F11834" w14:textId="77777777" w:rsidR="00D16DB7" w:rsidRDefault="00D16DB7" w:rsidP="00BA6156">
      <w:pPr>
        <w:spacing w:line="360" w:lineRule="auto"/>
        <w:rPr>
          <w:rFonts w:ascii="Arial" w:hAnsi="Arial" w:cs="Arial"/>
          <w:sz w:val="24"/>
          <w:szCs w:val="24"/>
        </w:rPr>
      </w:pPr>
    </w:p>
    <w:p w14:paraId="473A49B3" w14:textId="77777777" w:rsidR="00D16DB7" w:rsidRDefault="00D16DB7" w:rsidP="00BA6156">
      <w:pPr>
        <w:spacing w:line="360" w:lineRule="auto"/>
        <w:rPr>
          <w:rFonts w:ascii="Arial" w:hAnsi="Arial" w:cs="Arial"/>
          <w:sz w:val="24"/>
          <w:szCs w:val="24"/>
        </w:rPr>
      </w:pPr>
    </w:p>
    <w:p w14:paraId="222A2475" w14:textId="77777777" w:rsidR="00D16DB7" w:rsidRDefault="00D16DB7" w:rsidP="00BA6156">
      <w:pPr>
        <w:spacing w:line="360" w:lineRule="auto"/>
        <w:rPr>
          <w:rFonts w:ascii="Arial" w:hAnsi="Arial" w:cs="Arial"/>
          <w:sz w:val="24"/>
          <w:szCs w:val="24"/>
        </w:rPr>
      </w:pPr>
    </w:p>
    <w:p w14:paraId="45C55A78" w14:textId="77777777" w:rsidR="00D16DB7" w:rsidRDefault="00D16DB7" w:rsidP="00BA6156">
      <w:pPr>
        <w:spacing w:line="360" w:lineRule="auto"/>
        <w:rPr>
          <w:rFonts w:ascii="Arial" w:hAnsi="Arial" w:cs="Arial"/>
          <w:sz w:val="24"/>
          <w:szCs w:val="24"/>
        </w:rPr>
      </w:pPr>
    </w:p>
    <w:p w14:paraId="3F2C8FC0" w14:textId="77777777" w:rsidR="00D16DB7" w:rsidRDefault="00D16DB7" w:rsidP="00D16DB7">
      <w:pPr>
        <w:spacing w:line="360" w:lineRule="auto"/>
        <w:rPr>
          <w:rFonts w:ascii="Arial" w:hAnsi="Arial" w:cs="Arial"/>
          <w:sz w:val="24"/>
          <w:szCs w:val="24"/>
        </w:rPr>
      </w:pPr>
      <w:r>
        <w:rPr>
          <w:rFonts w:ascii="Arial" w:hAnsi="Arial" w:cs="Arial"/>
          <w:sz w:val="24"/>
          <w:szCs w:val="24"/>
        </w:rPr>
        <w:t>PROBLEM SOLVING AND DECISION-MAKING AT BASIL’s BAKERY</w:t>
      </w:r>
    </w:p>
    <w:p w14:paraId="2B9390A4" w14:textId="77777777" w:rsidR="00D16DB7" w:rsidRDefault="00D16DB7" w:rsidP="00D16DB7">
      <w:pPr>
        <w:spacing w:line="360" w:lineRule="auto"/>
        <w:rPr>
          <w:rFonts w:ascii="Arial" w:hAnsi="Arial" w:cs="Arial"/>
          <w:sz w:val="24"/>
          <w:szCs w:val="24"/>
        </w:rPr>
      </w:pPr>
    </w:p>
    <w:p w14:paraId="5720BFE4" w14:textId="77777777" w:rsidR="00D16DB7" w:rsidRDefault="00D16DB7" w:rsidP="00D16DB7">
      <w:pPr>
        <w:spacing w:line="360" w:lineRule="auto"/>
        <w:rPr>
          <w:rFonts w:ascii="Arial" w:hAnsi="Arial" w:cs="Arial"/>
          <w:sz w:val="24"/>
          <w:szCs w:val="24"/>
        </w:rPr>
      </w:pPr>
      <w:r>
        <w:rPr>
          <w:rFonts w:ascii="Arial" w:hAnsi="Arial" w:cs="Arial"/>
          <w:sz w:val="24"/>
          <w:szCs w:val="24"/>
        </w:rPr>
        <w:t>INTRODUCTION</w:t>
      </w:r>
    </w:p>
    <w:p w14:paraId="1E6E5F47" w14:textId="77777777" w:rsidR="00D16DB7" w:rsidRDefault="00D16DB7" w:rsidP="00D16DB7">
      <w:pPr>
        <w:spacing w:line="360" w:lineRule="auto"/>
        <w:rPr>
          <w:rFonts w:ascii="Arial" w:hAnsi="Arial" w:cs="Arial"/>
          <w:sz w:val="24"/>
          <w:szCs w:val="24"/>
        </w:rPr>
      </w:pPr>
      <w:r>
        <w:rPr>
          <w:rFonts w:ascii="Arial" w:hAnsi="Arial" w:cs="Arial"/>
          <w:sz w:val="24"/>
          <w:szCs w:val="24"/>
        </w:rPr>
        <w:t>Basil’s Bakery is an independent, family-run artisanal bakery based in Coventry, United Kingdom. The business began trading on 12 May 2021 and produces a variety of freshly baked products, which are, savoury and sweet treats. The bakery states that its products are freshly prepared and baked in house, while its staff provide customer services in the bakery. Environment (Basil’s Bakery, 2026), (basilsbakery.co.uk).</w:t>
      </w:r>
    </w:p>
    <w:p w14:paraId="0B49EB48" w14:textId="77777777" w:rsidR="00D16DB7" w:rsidRDefault="00D16DB7" w:rsidP="00D16DB7">
      <w:pPr>
        <w:spacing w:line="360" w:lineRule="auto"/>
        <w:rPr>
          <w:rFonts w:ascii="Arial" w:hAnsi="Arial" w:cs="Arial"/>
          <w:sz w:val="24"/>
          <w:szCs w:val="24"/>
        </w:rPr>
      </w:pPr>
    </w:p>
    <w:p w14:paraId="2DD3DD62" w14:textId="77777777" w:rsidR="00D16DB7" w:rsidRDefault="00D16DB7" w:rsidP="00D16DB7">
      <w:pPr>
        <w:spacing w:line="360" w:lineRule="auto"/>
        <w:rPr>
          <w:rFonts w:ascii="Arial" w:hAnsi="Arial" w:cs="Arial"/>
          <w:sz w:val="24"/>
          <w:szCs w:val="24"/>
        </w:rPr>
      </w:pPr>
      <w:r>
        <w:rPr>
          <w:rFonts w:ascii="Arial" w:hAnsi="Arial" w:cs="Arial"/>
          <w:sz w:val="24"/>
          <w:szCs w:val="24"/>
        </w:rPr>
        <w:t xml:space="preserve">As a food business selling a wide variety of products, Basil’s Bakery, maintained, high standards of food safety, this also includes: reliable information about ingredients. </w:t>
      </w:r>
    </w:p>
    <w:p w14:paraId="33E0C33B" w14:textId="77777777" w:rsidR="00D16DB7" w:rsidRDefault="00D16DB7" w:rsidP="00D16DB7">
      <w:pPr>
        <w:spacing w:line="360" w:lineRule="auto"/>
        <w:rPr>
          <w:rFonts w:ascii="Arial" w:hAnsi="Arial" w:cs="Arial"/>
          <w:sz w:val="24"/>
          <w:szCs w:val="24"/>
        </w:rPr>
      </w:pPr>
      <w:r>
        <w:rPr>
          <w:rFonts w:ascii="Arial" w:hAnsi="Arial" w:cs="Arial"/>
          <w:sz w:val="24"/>
          <w:szCs w:val="24"/>
        </w:rPr>
        <w:t>We examined the nature of the bakery. This report uses a structured problem-solving approach to ensure that the recommended decision is practical for a small business.</w:t>
      </w:r>
    </w:p>
    <w:p w14:paraId="50AE84FA" w14:textId="77777777" w:rsidR="00D16DB7" w:rsidRDefault="00D16DB7" w:rsidP="00D16DB7">
      <w:pPr>
        <w:spacing w:line="360" w:lineRule="auto"/>
        <w:rPr>
          <w:rFonts w:ascii="Arial" w:hAnsi="Arial" w:cs="Arial"/>
          <w:sz w:val="24"/>
          <w:szCs w:val="24"/>
        </w:rPr>
      </w:pPr>
    </w:p>
    <w:p w14:paraId="52303CCB" w14:textId="77777777" w:rsidR="00D16DB7" w:rsidRDefault="00D16DB7" w:rsidP="00D16DB7">
      <w:pPr>
        <w:spacing w:line="360" w:lineRule="auto"/>
        <w:rPr>
          <w:rFonts w:ascii="Arial" w:hAnsi="Arial" w:cs="Arial"/>
          <w:sz w:val="24"/>
          <w:szCs w:val="24"/>
        </w:rPr>
      </w:pPr>
      <w:r>
        <w:rPr>
          <w:rFonts w:ascii="Arial" w:hAnsi="Arial" w:cs="Arial"/>
          <w:sz w:val="24"/>
          <w:szCs w:val="24"/>
        </w:rPr>
        <w:t>DESCRIPTION OF THE PROBLEM NATURE, SCOPE AND IMPACT</w:t>
      </w:r>
    </w:p>
    <w:p w14:paraId="1F9906A6" w14:textId="77777777" w:rsidR="00D16DB7" w:rsidRDefault="00D16DB7" w:rsidP="00D16DB7">
      <w:pPr>
        <w:spacing w:line="360" w:lineRule="auto"/>
        <w:rPr>
          <w:rFonts w:ascii="Arial" w:hAnsi="Arial" w:cs="Arial"/>
          <w:sz w:val="24"/>
          <w:szCs w:val="24"/>
        </w:rPr>
      </w:pPr>
      <w:r>
        <w:rPr>
          <w:rFonts w:ascii="Arial" w:hAnsi="Arial" w:cs="Arial"/>
          <w:sz w:val="24"/>
          <w:szCs w:val="24"/>
        </w:rPr>
        <w:t xml:space="preserve">The main problem identified is the potential inconsistency or lack of sufficient foot falls in store, visible written allergen information. </w:t>
      </w:r>
    </w:p>
    <w:p w14:paraId="4CA0CC0C" w14:textId="77777777" w:rsidR="00D16DB7" w:rsidRDefault="00D16DB7" w:rsidP="00D16DB7">
      <w:pPr>
        <w:spacing w:line="360" w:lineRule="auto"/>
        <w:rPr>
          <w:rFonts w:ascii="Arial" w:hAnsi="Arial" w:cs="Arial"/>
          <w:sz w:val="24"/>
          <w:szCs w:val="24"/>
        </w:rPr>
      </w:pPr>
      <w:r>
        <w:rPr>
          <w:rFonts w:ascii="Arial" w:hAnsi="Arial" w:cs="Arial"/>
          <w:sz w:val="24"/>
          <w:szCs w:val="24"/>
        </w:rPr>
        <w:t>The scope of the problem covers purchasing, recipe management, food preparation, cleaning, staff training, product labelling, customer services and online visibilities.</w:t>
      </w:r>
    </w:p>
    <w:p w14:paraId="4FC0B59C" w14:textId="77777777" w:rsidR="00D16DB7" w:rsidRDefault="00D16DB7" w:rsidP="00D16DB7">
      <w:pPr>
        <w:spacing w:line="360" w:lineRule="auto"/>
        <w:rPr>
          <w:rFonts w:ascii="Arial" w:hAnsi="Arial" w:cs="Arial"/>
          <w:sz w:val="24"/>
          <w:szCs w:val="24"/>
        </w:rPr>
      </w:pPr>
    </w:p>
    <w:p w14:paraId="2F0405ED" w14:textId="77777777" w:rsidR="00D16DB7" w:rsidRDefault="00D16DB7" w:rsidP="00D16DB7">
      <w:pPr>
        <w:spacing w:line="360" w:lineRule="auto"/>
        <w:rPr>
          <w:rFonts w:ascii="Arial" w:hAnsi="Arial" w:cs="Arial"/>
          <w:sz w:val="24"/>
          <w:szCs w:val="24"/>
        </w:rPr>
      </w:pPr>
      <w:r>
        <w:rPr>
          <w:rFonts w:ascii="Arial" w:hAnsi="Arial" w:cs="Arial"/>
          <w:sz w:val="24"/>
          <w:szCs w:val="24"/>
        </w:rPr>
        <w:lastRenderedPageBreak/>
        <w:t>GATHERING AND INTERPRETING INFORMATION</w:t>
      </w:r>
    </w:p>
    <w:p w14:paraId="48643049" w14:textId="77777777" w:rsidR="00D16DB7" w:rsidRDefault="00D16DB7" w:rsidP="00D16DB7">
      <w:pPr>
        <w:spacing w:line="360" w:lineRule="auto"/>
        <w:rPr>
          <w:rFonts w:ascii="Arial" w:hAnsi="Arial" w:cs="Arial"/>
          <w:sz w:val="24"/>
          <w:szCs w:val="24"/>
        </w:rPr>
      </w:pPr>
      <w:r>
        <w:rPr>
          <w:rFonts w:ascii="Arial" w:hAnsi="Arial" w:cs="Arial"/>
          <w:sz w:val="24"/>
          <w:szCs w:val="24"/>
        </w:rPr>
        <w:t>Effective problem solving requires decisions to be based on evidence rather than assumptions. Information for Basil’s Bakery, can therefore be gathered from several sources, including customer feedback, staff discussions, supplier, product labels, sales information.</w:t>
      </w:r>
    </w:p>
    <w:p w14:paraId="469D3C88" w14:textId="77777777" w:rsidR="00D16DB7" w:rsidRDefault="00D16DB7" w:rsidP="00D16DB7">
      <w:pPr>
        <w:spacing w:line="360" w:lineRule="auto"/>
        <w:rPr>
          <w:rFonts w:ascii="Arial" w:hAnsi="Arial" w:cs="Arial"/>
          <w:sz w:val="24"/>
          <w:szCs w:val="24"/>
        </w:rPr>
      </w:pP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7"/>
        <w:gridCol w:w="2379"/>
        <w:gridCol w:w="2552"/>
        <w:gridCol w:w="2410"/>
      </w:tblGrid>
      <w:tr w:rsidR="003C7067" w14:paraId="6DE42076" w14:textId="77777777" w:rsidTr="00BB71D8">
        <w:trPr>
          <w:trHeight w:val="270"/>
        </w:trPr>
        <w:tc>
          <w:tcPr>
            <w:tcW w:w="2067" w:type="dxa"/>
            <w:tcBorders>
              <w:top w:val="nil"/>
            </w:tcBorders>
            <w:shd w:val="clear" w:color="auto" w:fill="FFFFFF" w:themeFill="background1"/>
          </w:tcPr>
          <w:p w14:paraId="19280959" w14:textId="77777777" w:rsidR="003C7067" w:rsidRPr="00791769" w:rsidRDefault="003C7067" w:rsidP="00BB71D8">
            <w:pPr>
              <w:rPr>
                <w:color w:val="000000" w:themeColor="text1"/>
              </w:rPr>
            </w:pPr>
            <w:r>
              <w:rPr>
                <w:color w:val="000000" w:themeColor="text1"/>
                <w:sz w:val="24"/>
              </w:rPr>
              <w:t>Factors</w:t>
            </w:r>
          </w:p>
        </w:tc>
        <w:tc>
          <w:tcPr>
            <w:tcW w:w="2379" w:type="dxa"/>
            <w:tcBorders>
              <w:top w:val="nil"/>
            </w:tcBorders>
          </w:tcPr>
          <w:p w14:paraId="2FFB49F0" w14:textId="77777777" w:rsidR="003C7067" w:rsidRDefault="003C7067" w:rsidP="00BB71D8">
            <w:r>
              <w:t>Plus</w:t>
            </w:r>
          </w:p>
        </w:tc>
        <w:tc>
          <w:tcPr>
            <w:tcW w:w="2552" w:type="dxa"/>
            <w:tcBorders>
              <w:top w:val="nil"/>
              <w:right w:val="single" w:sz="12" w:space="0" w:color="000000"/>
            </w:tcBorders>
          </w:tcPr>
          <w:p w14:paraId="56505547" w14:textId="77777777" w:rsidR="003C7067" w:rsidRDefault="003C7067" w:rsidP="00BB71D8">
            <w:r>
              <w:t>Minus</w:t>
            </w:r>
          </w:p>
        </w:tc>
        <w:tc>
          <w:tcPr>
            <w:tcW w:w="2410" w:type="dxa"/>
            <w:tcBorders>
              <w:top w:val="nil"/>
              <w:left w:val="single" w:sz="12" w:space="0" w:color="000000"/>
            </w:tcBorders>
          </w:tcPr>
          <w:p w14:paraId="62E45D82" w14:textId="77777777" w:rsidR="003C7067" w:rsidRDefault="003C7067" w:rsidP="00BB71D8">
            <w:r>
              <w:t>Interesting.</w:t>
            </w:r>
          </w:p>
        </w:tc>
      </w:tr>
      <w:tr w:rsidR="003C7067" w14:paraId="5A367B96" w14:textId="77777777" w:rsidTr="00BB71D8">
        <w:trPr>
          <w:trHeight w:val="1609"/>
        </w:trPr>
        <w:tc>
          <w:tcPr>
            <w:tcW w:w="2067" w:type="dxa"/>
            <w:tcBorders>
              <w:bottom w:val="single" w:sz="12" w:space="0" w:color="000000"/>
            </w:tcBorders>
          </w:tcPr>
          <w:p w14:paraId="63BE3FB5" w14:textId="77777777" w:rsidR="003C7067" w:rsidRDefault="003C7067" w:rsidP="00BB71D8"/>
          <w:p w14:paraId="149EF1E0" w14:textId="77777777" w:rsidR="003C7067" w:rsidRDefault="003C7067" w:rsidP="00BB71D8">
            <w:r w:rsidRPr="005D222D">
              <w:t>Pre-order / click-and-collect → guaranteed sales, less waste</w:t>
            </w:r>
          </w:p>
        </w:tc>
        <w:tc>
          <w:tcPr>
            <w:tcW w:w="2379" w:type="dxa"/>
            <w:tcBorders>
              <w:bottom w:val="single" w:sz="12" w:space="0" w:color="000000"/>
            </w:tcBorders>
          </w:tcPr>
          <w:p w14:paraId="30B1E02A" w14:textId="77777777" w:rsidR="003C7067" w:rsidRDefault="003C7067" w:rsidP="00BB71D8">
            <w:r>
              <w:t>+9</w:t>
            </w:r>
          </w:p>
        </w:tc>
        <w:tc>
          <w:tcPr>
            <w:tcW w:w="2552" w:type="dxa"/>
            <w:tcBorders>
              <w:bottom w:val="single" w:sz="12" w:space="0" w:color="000000"/>
              <w:right w:val="single" w:sz="12" w:space="0" w:color="000000"/>
            </w:tcBorders>
          </w:tcPr>
          <w:p w14:paraId="32F1712B" w14:textId="77777777" w:rsidR="003C7067" w:rsidRDefault="003C7067" w:rsidP="00BB71D8">
            <w:r>
              <w:t>-5</w:t>
            </w:r>
          </w:p>
        </w:tc>
        <w:tc>
          <w:tcPr>
            <w:tcW w:w="2410" w:type="dxa"/>
            <w:tcBorders>
              <w:left w:val="single" w:sz="12" w:space="0" w:color="000000"/>
              <w:bottom w:val="single" w:sz="12" w:space="0" w:color="000000"/>
            </w:tcBorders>
          </w:tcPr>
          <w:p w14:paraId="738F4427" w14:textId="77777777" w:rsidR="003C7067" w:rsidRDefault="003C7067" w:rsidP="00BB71D8">
            <w:r>
              <w:t>+8/-3</w:t>
            </w:r>
          </w:p>
        </w:tc>
      </w:tr>
      <w:tr w:rsidR="003C7067" w14:paraId="0236CD11" w14:textId="77777777" w:rsidTr="00BB71D8">
        <w:trPr>
          <w:trHeight w:val="1230"/>
        </w:trPr>
        <w:tc>
          <w:tcPr>
            <w:tcW w:w="2067" w:type="dxa"/>
            <w:tcBorders>
              <w:top w:val="single" w:sz="12" w:space="0" w:color="000000"/>
              <w:bottom w:val="single" w:sz="12" w:space="0" w:color="000000"/>
            </w:tcBorders>
          </w:tcPr>
          <w:p w14:paraId="77300739" w14:textId="77777777" w:rsidR="003C7067" w:rsidRPr="00B26FCC" w:rsidRDefault="003C7067" w:rsidP="00BB71D8">
            <w:r w:rsidRPr="005D222D">
              <w:t>Social media / Reels → visual appeal &amp; broad reach</w:t>
            </w:r>
          </w:p>
        </w:tc>
        <w:tc>
          <w:tcPr>
            <w:tcW w:w="2379" w:type="dxa"/>
            <w:tcBorders>
              <w:top w:val="single" w:sz="12" w:space="0" w:color="000000"/>
              <w:bottom w:val="single" w:sz="12" w:space="0" w:color="000000"/>
            </w:tcBorders>
          </w:tcPr>
          <w:p w14:paraId="08921ED4" w14:textId="77777777" w:rsidR="003C7067" w:rsidRDefault="003C7067" w:rsidP="00BB71D8">
            <w:r>
              <w:t>+8</w:t>
            </w:r>
          </w:p>
        </w:tc>
        <w:tc>
          <w:tcPr>
            <w:tcW w:w="2552" w:type="dxa"/>
            <w:tcBorders>
              <w:top w:val="single" w:sz="12" w:space="0" w:color="000000"/>
              <w:bottom w:val="single" w:sz="12" w:space="0" w:color="000000"/>
              <w:right w:val="single" w:sz="12" w:space="0" w:color="000000"/>
            </w:tcBorders>
          </w:tcPr>
          <w:p w14:paraId="68B56E13" w14:textId="77777777" w:rsidR="003C7067" w:rsidRDefault="003C7067" w:rsidP="00BB71D8">
            <w:r>
              <w:t>-6</w:t>
            </w:r>
          </w:p>
        </w:tc>
        <w:tc>
          <w:tcPr>
            <w:tcW w:w="2410" w:type="dxa"/>
            <w:tcBorders>
              <w:top w:val="single" w:sz="12" w:space="0" w:color="000000"/>
              <w:left w:val="single" w:sz="12" w:space="0" w:color="000000"/>
              <w:bottom w:val="single" w:sz="12" w:space="0" w:color="000000"/>
            </w:tcBorders>
          </w:tcPr>
          <w:p w14:paraId="134CBE8C" w14:textId="77777777" w:rsidR="003C7067" w:rsidRDefault="003C7067" w:rsidP="00BB71D8">
            <w:r>
              <w:t>+7/-4</w:t>
            </w:r>
          </w:p>
        </w:tc>
      </w:tr>
      <w:tr w:rsidR="003C7067" w14:paraId="035D6AFF" w14:textId="77777777" w:rsidTr="00BB71D8">
        <w:trPr>
          <w:trHeight w:val="945"/>
        </w:trPr>
        <w:tc>
          <w:tcPr>
            <w:tcW w:w="2067" w:type="dxa"/>
            <w:tcBorders>
              <w:top w:val="single" w:sz="12" w:space="0" w:color="000000"/>
              <w:bottom w:val="single" w:sz="12" w:space="0" w:color="000000"/>
            </w:tcBorders>
          </w:tcPr>
          <w:p w14:paraId="0B65AE3D" w14:textId="77777777" w:rsidR="003C7067" w:rsidRPr="00B26FCC" w:rsidRDefault="003C7067" w:rsidP="00BB71D8">
            <w:r w:rsidRPr="005D222D">
              <w:t>Email / WhatsApp updates → direct marketing to buyers</w:t>
            </w:r>
          </w:p>
        </w:tc>
        <w:tc>
          <w:tcPr>
            <w:tcW w:w="2379" w:type="dxa"/>
            <w:tcBorders>
              <w:top w:val="single" w:sz="12" w:space="0" w:color="000000"/>
              <w:bottom w:val="single" w:sz="12" w:space="0" w:color="000000"/>
            </w:tcBorders>
          </w:tcPr>
          <w:p w14:paraId="56DA2251" w14:textId="77777777" w:rsidR="003C7067" w:rsidRDefault="003C7067" w:rsidP="00BB71D8">
            <w:r>
              <w:t>+8</w:t>
            </w:r>
          </w:p>
        </w:tc>
        <w:tc>
          <w:tcPr>
            <w:tcW w:w="2552" w:type="dxa"/>
            <w:tcBorders>
              <w:top w:val="single" w:sz="12" w:space="0" w:color="000000"/>
              <w:bottom w:val="single" w:sz="12" w:space="0" w:color="000000"/>
              <w:right w:val="single" w:sz="12" w:space="0" w:color="000000"/>
            </w:tcBorders>
          </w:tcPr>
          <w:p w14:paraId="09636B31" w14:textId="77777777" w:rsidR="003C7067" w:rsidRDefault="003C7067" w:rsidP="00BB71D8">
            <w:r>
              <w:t>-4</w:t>
            </w:r>
          </w:p>
        </w:tc>
        <w:tc>
          <w:tcPr>
            <w:tcW w:w="2410" w:type="dxa"/>
            <w:tcBorders>
              <w:top w:val="single" w:sz="12" w:space="0" w:color="000000"/>
              <w:left w:val="single" w:sz="12" w:space="0" w:color="000000"/>
              <w:bottom w:val="single" w:sz="12" w:space="0" w:color="000000"/>
            </w:tcBorders>
          </w:tcPr>
          <w:p w14:paraId="4613DEF6" w14:textId="77777777" w:rsidR="003C7067" w:rsidRDefault="003C7067" w:rsidP="00BB71D8">
            <w:r>
              <w:t>+7/-2</w:t>
            </w:r>
          </w:p>
        </w:tc>
      </w:tr>
      <w:tr w:rsidR="003C7067" w14:paraId="63C441DB" w14:textId="77777777" w:rsidTr="00BB71D8">
        <w:trPr>
          <w:trHeight w:val="975"/>
        </w:trPr>
        <w:tc>
          <w:tcPr>
            <w:tcW w:w="2067" w:type="dxa"/>
            <w:tcBorders>
              <w:top w:val="single" w:sz="12" w:space="0" w:color="000000"/>
              <w:bottom w:val="single" w:sz="12" w:space="0" w:color="000000"/>
            </w:tcBorders>
          </w:tcPr>
          <w:p w14:paraId="31DE7422" w14:textId="77777777" w:rsidR="003C7067" w:rsidRPr="00B26FCC" w:rsidRDefault="003C7067" w:rsidP="00BB71D8">
            <w:r w:rsidRPr="005D222D">
              <w:t>Custom orders &amp; celebration cakes → high-value sales</w:t>
            </w:r>
          </w:p>
        </w:tc>
        <w:tc>
          <w:tcPr>
            <w:tcW w:w="2379" w:type="dxa"/>
            <w:tcBorders>
              <w:top w:val="single" w:sz="12" w:space="0" w:color="000000"/>
              <w:bottom w:val="single" w:sz="12" w:space="0" w:color="000000"/>
            </w:tcBorders>
          </w:tcPr>
          <w:p w14:paraId="3E19F85F" w14:textId="77777777" w:rsidR="003C7067" w:rsidRDefault="003C7067" w:rsidP="00BB71D8">
            <w:r>
              <w:t>+9</w:t>
            </w:r>
          </w:p>
        </w:tc>
        <w:tc>
          <w:tcPr>
            <w:tcW w:w="2552" w:type="dxa"/>
            <w:tcBorders>
              <w:top w:val="single" w:sz="12" w:space="0" w:color="000000"/>
              <w:bottom w:val="single" w:sz="12" w:space="0" w:color="000000"/>
              <w:right w:val="single" w:sz="12" w:space="0" w:color="000000"/>
            </w:tcBorders>
          </w:tcPr>
          <w:p w14:paraId="055A1AF3" w14:textId="77777777" w:rsidR="003C7067" w:rsidRDefault="003C7067" w:rsidP="00BB71D8">
            <w:r>
              <w:t>-5</w:t>
            </w:r>
          </w:p>
        </w:tc>
        <w:tc>
          <w:tcPr>
            <w:tcW w:w="2410" w:type="dxa"/>
            <w:tcBorders>
              <w:top w:val="single" w:sz="12" w:space="0" w:color="000000"/>
              <w:left w:val="single" w:sz="12" w:space="0" w:color="000000"/>
              <w:bottom w:val="single" w:sz="12" w:space="0" w:color="000000"/>
            </w:tcBorders>
          </w:tcPr>
          <w:p w14:paraId="6CC885DC" w14:textId="77777777" w:rsidR="003C7067" w:rsidRDefault="003C7067" w:rsidP="00BB71D8">
            <w:r>
              <w:t>+8/-3</w:t>
            </w:r>
          </w:p>
        </w:tc>
      </w:tr>
      <w:tr w:rsidR="003C7067" w14:paraId="2E993019" w14:textId="77777777" w:rsidTr="00BB71D8">
        <w:trPr>
          <w:trHeight w:val="930"/>
        </w:trPr>
        <w:tc>
          <w:tcPr>
            <w:tcW w:w="2067" w:type="dxa"/>
            <w:tcBorders>
              <w:top w:val="single" w:sz="12" w:space="0" w:color="000000"/>
              <w:bottom w:val="single" w:sz="12" w:space="0" w:color="000000"/>
            </w:tcBorders>
          </w:tcPr>
          <w:p w14:paraId="7B1F4EFD" w14:textId="77777777" w:rsidR="003C7067" w:rsidRPr="00B26FCC" w:rsidRDefault="003C7067" w:rsidP="00BB71D8">
            <w:r w:rsidRPr="005D222D">
              <w:t>Online allergen info → reassurance &amp; pre-visit confidence</w:t>
            </w:r>
          </w:p>
        </w:tc>
        <w:tc>
          <w:tcPr>
            <w:tcW w:w="2379" w:type="dxa"/>
            <w:tcBorders>
              <w:top w:val="single" w:sz="12" w:space="0" w:color="000000"/>
              <w:bottom w:val="single" w:sz="12" w:space="0" w:color="000000"/>
            </w:tcBorders>
          </w:tcPr>
          <w:p w14:paraId="7B263758" w14:textId="77777777" w:rsidR="003C7067" w:rsidRDefault="003C7067" w:rsidP="00BB71D8">
            <w:r>
              <w:t>+10</w:t>
            </w:r>
          </w:p>
        </w:tc>
        <w:tc>
          <w:tcPr>
            <w:tcW w:w="2552" w:type="dxa"/>
            <w:tcBorders>
              <w:top w:val="single" w:sz="12" w:space="0" w:color="000000"/>
              <w:bottom w:val="single" w:sz="12" w:space="0" w:color="000000"/>
              <w:right w:val="single" w:sz="12" w:space="0" w:color="000000"/>
            </w:tcBorders>
          </w:tcPr>
          <w:p w14:paraId="0426197E" w14:textId="77777777" w:rsidR="003C7067" w:rsidRDefault="003C7067" w:rsidP="00BB71D8">
            <w:r>
              <w:t>-2</w:t>
            </w:r>
          </w:p>
        </w:tc>
        <w:tc>
          <w:tcPr>
            <w:tcW w:w="2410" w:type="dxa"/>
            <w:tcBorders>
              <w:top w:val="single" w:sz="12" w:space="0" w:color="000000"/>
              <w:left w:val="single" w:sz="12" w:space="0" w:color="000000"/>
              <w:bottom w:val="single" w:sz="12" w:space="0" w:color="000000"/>
            </w:tcBorders>
          </w:tcPr>
          <w:p w14:paraId="44ACA741" w14:textId="77777777" w:rsidR="003C7067" w:rsidRDefault="003C7067" w:rsidP="00BB71D8">
            <w:r>
              <w:t>+9/-1</w:t>
            </w:r>
          </w:p>
        </w:tc>
      </w:tr>
      <w:tr w:rsidR="003C7067" w14:paraId="6305A251" w14:textId="77777777" w:rsidTr="00BB71D8">
        <w:trPr>
          <w:trHeight w:val="1260"/>
        </w:trPr>
        <w:tc>
          <w:tcPr>
            <w:tcW w:w="2067" w:type="dxa"/>
            <w:tcBorders>
              <w:top w:val="single" w:sz="12" w:space="0" w:color="000000"/>
              <w:bottom w:val="single" w:sz="12" w:space="0" w:color="000000"/>
            </w:tcBorders>
          </w:tcPr>
          <w:p w14:paraId="45D6ED7F" w14:textId="77777777" w:rsidR="003C7067" w:rsidRPr="00B26FCC" w:rsidRDefault="003C7067" w:rsidP="00BB71D8">
            <w:r w:rsidRPr="005D222D">
              <w:t>Subscription boxes → predictable income</w:t>
            </w:r>
          </w:p>
        </w:tc>
        <w:tc>
          <w:tcPr>
            <w:tcW w:w="2379" w:type="dxa"/>
            <w:tcBorders>
              <w:top w:val="single" w:sz="12" w:space="0" w:color="000000"/>
              <w:bottom w:val="single" w:sz="12" w:space="0" w:color="000000"/>
            </w:tcBorders>
          </w:tcPr>
          <w:p w14:paraId="616206BD" w14:textId="77777777" w:rsidR="003C7067" w:rsidRDefault="003C7067" w:rsidP="00BB71D8">
            <w:r>
              <w:t>+8</w:t>
            </w:r>
          </w:p>
        </w:tc>
        <w:tc>
          <w:tcPr>
            <w:tcW w:w="2552" w:type="dxa"/>
            <w:tcBorders>
              <w:top w:val="single" w:sz="12" w:space="0" w:color="000000"/>
              <w:bottom w:val="single" w:sz="12" w:space="0" w:color="000000"/>
              <w:right w:val="single" w:sz="12" w:space="0" w:color="000000"/>
            </w:tcBorders>
          </w:tcPr>
          <w:p w14:paraId="08A96631" w14:textId="77777777" w:rsidR="003C7067" w:rsidRDefault="003C7067" w:rsidP="00BB71D8">
            <w:r>
              <w:t>-5</w:t>
            </w:r>
          </w:p>
        </w:tc>
        <w:tc>
          <w:tcPr>
            <w:tcW w:w="2410" w:type="dxa"/>
            <w:tcBorders>
              <w:top w:val="single" w:sz="12" w:space="0" w:color="000000"/>
              <w:left w:val="single" w:sz="12" w:space="0" w:color="000000"/>
              <w:bottom w:val="single" w:sz="12" w:space="0" w:color="000000"/>
            </w:tcBorders>
          </w:tcPr>
          <w:p w14:paraId="65C21DFF" w14:textId="77777777" w:rsidR="003C7067" w:rsidRDefault="003C7067" w:rsidP="00BB71D8">
            <w:r>
              <w:t>+7/-3</w:t>
            </w:r>
          </w:p>
        </w:tc>
      </w:tr>
      <w:tr w:rsidR="003C7067" w14:paraId="505539A7" w14:textId="77777777" w:rsidTr="00BB71D8">
        <w:trPr>
          <w:trHeight w:val="990"/>
        </w:trPr>
        <w:tc>
          <w:tcPr>
            <w:tcW w:w="2067" w:type="dxa"/>
            <w:tcBorders>
              <w:top w:val="single" w:sz="12" w:space="0" w:color="000000"/>
              <w:bottom w:val="single" w:sz="12" w:space="0" w:color="000000"/>
            </w:tcBorders>
          </w:tcPr>
          <w:p w14:paraId="6A30DFBB" w14:textId="77777777" w:rsidR="003C7067" w:rsidRPr="00B26FCC" w:rsidRDefault="003C7067" w:rsidP="00BB71D8">
            <w:r w:rsidRPr="005D222D">
              <w:t>Data &amp; insights → bake smarter, reduce waste</w:t>
            </w:r>
          </w:p>
        </w:tc>
        <w:tc>
          <w:tcPr>
            <w:tcW w:w="2379" w:type="dxa"/>
            <w:tcBorders>
              <w:top w:val="single" w:sz="12" w:space="0" w:color="000000"/>
              <w:bottom w:val="single" w:sz="12" w:space="0" w:color="000000"/>
            </w:tcBorders>
          </w:tcPr>
          <w:p w14:paraId="7003EEC2" w14:textId="77777777" w:rsidR="003C7067" w:rsidRDefault="003C7067" w:rsidP="00BB71D8">
            <w:r>
              <w:t>+7</w:t>
            </w:r>
          </w:p>
        </w:tc>
        <w:tc>
          <w:tcPr>
            <w:tcW w:w="2552" w:type="dxa"/>
            <w:tcBorders>
              <w:top w:val="single" w:sz="12" w:space="0" w:color="000000"/>
              <w:bottom w:val="single" w:sz="12" w:space="0" w:color="000000"/>
              <w:right w:val="single" w:sz="12" w:space="0" w:color="000000"/>
            </w:tcBorders>
          </w:tcPr>
          <w:p w14:paraId="61EB82E8" w14:textId="77777777" w:rsidR="003C7067" w:rsidRDefault="003C7067" w:rsidP="00BB71D8">
            <w:r>
              <w:t>-3</w:t>
            </w:r>
          </w:p>
        </w:tc>
        <w:tc>
          <w:tcPr>
            <w:tcW w:w="2410" w:type="dxa"/>
            <w:tcBorders>
              <w:top w:val="single" w:sz="12" w:space="0" w:color="000000"/>
              <w:left w:val="single" w:sz="12" w:space="0" w:color="000000"/>
              <w:bottom w:val="single" w:sz="12" w:space="0" w:color="000000"/>
            </w:tcBorders>
          </w:tcPr>
          <w:p w14:paraId="2309F6FE" w14:textId="77777777" w:rsidR="003C7067" w:rsidRDefault="003C7067" w:rsidP="00BB71D8">
            <w:r>
              <w:t>+6/-1</w:t>
            </w:r>
          </w:p>
        </w:tc>
      </w:tr>
      <w:tr w:rsidR="003C7067" w14:paraId="172AC545" w14:textId="77777777" w:rsidTr="00BB71D8">
        <w:trPr>
          <w:trHeight w:val="2595"/>
        </w:trPr>
        <w:tc>
          <w:tcPr>
            <w:tcW w:w="2067" w:type="dxa"/>
            <w:tcBorders>
              <w:top w:val="single" w:sz="12" w:space="0" w:color="000000"/>
              <w:bottom w:val="single" w:sz="12" w:space="0" w:color="000000"/>
            </w:tcBorders>
          </w:tcPr>
          <w:p w14:paraId="70918B2A" w14:textId="77777777" w:rsidR="003C7067" w:rsidRDefault="003C7067" w:rsidP="00BB71D8"/>
          <w:p w14:paraId="1A94BFBF" w14:textId="77777777" w:rsidR="003C7067" w:rsidRPr="00B26FCC" w:rsidRDefault="003C7067" w:rsidP="00BB71D8">
            <w:r w:rsidRPr="005D222D">
              <w:t>Wider geographic reach → new customer groups</w:t>
            </w:r>
          </w:p>
        </w:tc>
        <w:tc>
          <w:tcPr>
            <w:tcW w:w="2379" w:type="dxa"/>
            <w:tcBorders>
              <w:top w:val="single" w:sz="12" w:space="0" w:color="000000"/>
              <w:bottom w:val="single" w:sz="12" w:space="0" w:color="000000"/>
            </w:tcBorders>
          </w:tcPr>
          <w:p w14:paraId="578CD508" w14:textId="77777777" w:rsidR="003C7067" w:rsidRDefault="003C7067" w:rsidP="00BB71D8">
            <w:r>
              <w:t>+7</w:t>
            </w:r>
          </w:p>
        </w:tc>
        <w:tc>
          <w:tcPr>
            <w:tcW w:w="2552" w:type="dxa"/>
            <w:tcBorders>
              <w:top w:val="single" w:sz="12" w:space="0" w:color="000000"/>
              <w:bottom w:val="single" w:sz="12" w:space="0" w:color="000000"/>
              <w:right w:val="single" w:sz="12" w:space="0" w:color="000000"/>
            </w:tcBorders>
          </w:tcPr>
          <w:p w14:paraId="50D57B28" w14:textId="77777777" w:rsidR="003C7067" w:rsidRDefault="003C7067" w:rsidP="00BB71D8">
            <w:r>
              <w:t>-4</w:t>
            </w:r>
          </w:p>
        </w:tc>
        <w:tc>
          <w:tcPr>
            <w:tcW w:w="2410" w:type="dxa"/>
            <w:tcBorders>
              <w:top w:val="single" w:sz="12" w:space="0" w:color="000000"/>
              <w:left w:val="single" w:sz="12" w:space="0" w:color="000000"/>
              <w:bottom w:val="single" w:sz="12" w:space="0" w:color="000000"/>
            </w:tcBorders>
          </w:tcPr>
          <w:p w14:paraId="28E292E9" w14:textId="77777777" w:rsidR="003C7067" w:rsidRDefault="003C7067" w:rsidP="00BB71D8">
            <w:r>
              <w:t>6/-2</w:t>
            </w:r>
          </w:p>
        </w:tc>
      </w:tr>
      <w:tr w:rsidR="003C7067" w14:paraId="4AC6084F" w14:textId="77777777" w:rsidTr="00BB71D8">
        <w:trPr>
          <w:trHeight w:val="600"/>
        </w:trPr>
        <w:tc>
          <w:tcPr>
            <w:tcW w:w="2067" w:type="dxa"/>
            <w:tcBorders>
              <w:top w:val="single" w:sz="12" w:space="0" w:color="000000"/>
            </w:tcBorders>
          </w:tcPr>
          <w:p w14:paraId="5EDEACA0" w14:textId="77777777" w:rsidR="003C7067" w:rsidRPr="00B26FCC" w:rsidRDefault="003C7067" w:rsidP="00BB71D8">
            <w:r>
              <w:t>Total    / Average</w:t>
            </w:r>
          </w:p>
        </w:tc>
        <w:tc>
          <w:tcPr>
            <w:tcW w:w="2379" w:type="dxa"/>
            <w:tcBorders>
              <w:top w:val="single" w:sz="12" w:space="0" w:color="000000"/>
            </w:tcBorders>
          </w:tcPr>
          <w:p w14:paraId="1F9157AF" w14:textId="77777777" w:rsidR="003C7067" w:rsidRDefault="003C7067" w:rsidP="00BB71D8">
            <w:r>
              <w:t>66/8.3</w:t>
            </w:r>
          </w:p>
        </w:tc>
        <w:tc>
          <w:tcPr>
            <w:tcW w:w="2552" w:type="dxa"/>
            <w:tcBorders>
              <w:top w:val="single" w:sz="12" w:space="0" w:color="000000"/>
              <w:right w:val="single" w:sz="12" w:space="0" w:color="000000"/>
            </w:tcBorders>
          </w:tcPr>
          <w:p w14:paraId="25DD9B15" w14:textId="77777777" w:rsidR="003C7067" w:rsidRDefault="003C7067" w:rsidP="00BB71D8">
            <w:r>
              <w:t>+34/4.3</w:t>
            </w:r>
          </w:p>
        </w:tc>
        <w:tc>
          <w:tcPr>
            <w:tcW w:w="2410" w:type="dxa"/>
            <w:tcBorders>
              <w:top w:val="single" w:sz="12" w:space="0" w:color="000000"/>
              <w:left w:val="single" w:sz="12" w:space="0" w:color="000000"/>
            </w:tcBorders>
          </w:tcPr>
          <w:p w14:paraId="41934B8C" w14:textId="77777777" w:rsidR="003C7067" w:rsidRDefault="003C7067" w:rsidP="00BB71D8">
            <w:r>
              <w:t>+58/-19</w:t>
            </w:r>
          </w:p>
        </w:tc>
      </w:tr>
    </w:tbl>
    <w:p w14:paraId="2A399F5C" w14:textId="77777777" w:rsidR="003C7067" w:rsidRDefault="003C7067" w:rsidP="003C7067"/>
    <w:p w14:paraId="7FA34C08" w14:textId="77777777" w:rsidR="00D16DB7" w:rsidRDefault="00D16DB7" w:rsidP="00BA6156">
      <w:pPr>
        <w:spacing w:line="360" w:lineRule="auto"/>
        <w:rPr>
          <w:rFonts w:ascii="Arial" w:hAnsi="Arial" w:cs="Arial"/>
          <w:sz w:val="24"/>
          <w:szCs w:val="24"/>
        </w:rPr>
      </w:pPr>
    </w:p>
    <w:p w14:paraId="36A8D747" w14:textId="77777777" w:rsidR="003C7067" w:rsidRDefault="003C7067" w:rsidP="00BA6156">
      <w:pPr>
        <w:spacing w:line="360" w:lineRule="auto"/>
        <w:rPr>
          <w:rFonts w:ascii="Arial" w:hAnsi="Arial" w:cs="Arial"/>
          <w:sz w:val="24"/>
          <w:szCs w:val="24"/>
        </w:rPr>
      </w:pPr>
    </w:p>
    <w:p w14:paraId="065788C0" w14:textId="77777777" w:rsidR="003C7067" w:rsidRDefault="003C7067" w:rsidP="00BA6156">
      <w:pPr>
        <w:spacing w:line="360" w:lineRule="auto"/>
        <w:rPr>
          <w:rFonts w:ascii="Arial" w:hAnsi="Arial" w:cs="Arial"/>
          <w:sz w:val="24"/>
          <w:szCs w:val="24"/>
        </w:rPr>
      </w:pPr>
    </w:p>
    <w:p w14:paraId="6725EBF0" w14:textId="77777777" w:rsidR="003C7067" w:rsidRDefault="003C7067" w:rsidP="00BA6156">
      <w:pPr>
        <w:spacing w:line="360" w:lineRule="auto"/>
        <w:rPr>
          <w:rFonts w:ascii="Arial" w:hAnsi="Arial" w:cs="Arial"/>
          <w:sz w:val="24"/>
          <w:szCs w:val="24"/>
        </w:rPr>
      </w:pPr>
    </w:p>
    <w:tbl>
      <w:tblPr>
        <w:tblW w:w="0" w:type="auto"/>
        <w:tblInd w:w="-18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2685"/>
        <w:gridCol w:w="3300"/>
        <w:gridCol w:w="2955"/>
      </w:tblGrid>
      <w:tr w:rsidR="00D16DB7" w14:paraId="7BF7D2D0" w14:textId="77777777" w:rsidTr="00BB71D8">
        <w:trPr>
          <w:trHeight w:val="630"/>
        </w:trPr>
        <w:tc>
          <w:tcPr>
            <w:tcW w:w="2685" w:type="dxa"/>
          </w:tcPr>
          <w:p w14:paraId="34D94D40" w14:textId="77777777" w:rsidR="00D16DB7" w:rsidRDefault="00D16DB7" w:rsidP="00BB71D8">
            <w:r w:rsidRPr="00B6040F">
              <w:t>PMI GRID T</w:t>
            </w:r>
            <w:r>
              <w:t xml:space="preserve">OTALS (with KPI </w:t>
            </w:r>
          </w:p>
        </w:tc>
        <w:tc>
          <w:tcPr>
            <w:tcW w:w="3300" w:type="dxa"/>
          </w:tcPr>
          <w:p w14:paraId="0F755BC8" w14:textId="77777777" w:rsidR="00D16DB7" w:rsidRDefault="00D16DB7" w:rsidP="00BB71D8">
            <w:r w:rsidRPr="00B6040F">
              <w:t>values included)</w:t>
            </w:r>
          </w:p>
        </w:tc>
        <w:tc>
          <w:tcPr>
            <w:tcW w:w="2955" w:type="dxa"/>
          </w:tcPr>
          <w:p w14:paraId="244EBEBB" w14:textId="77777777" w:rsidR="00D16DB7" w:rsidRDefault="00D16DB7" w:rsidP="00BB71D8"/>
        </w:tc>
      </w:tr>
      <w:tr w:rsidR="00D16DB7" w14:paraId="203E00C1" w14:textId="77777777" w:rsidTr="00BB71D8">
        <w:trPr>
          <w:trHeight w:val="870"/>
        </w:trPr>
        <w:tc>
          <w:tcPr>
            <w:tcW w:w="2685" w:type="dxa"/>
          </w:tcPr>
          <w:p w14:paraId="6D5F6F52" w14:textId="77777777" w:rsidR="00D16DB7" w:rsidRDefault="00D16DB7" w:rsidP="00BB71D8">
            <w:r>
              <w:t>Metric</w:t>
            </w:r>
          </w:p>
        </w:tc>
        <w:tc>
          <w:tcPr>
            <w:tcW w:w="3300" w:type="dxa"/>
          </w:tcPr>
          <w:p w14:paraId="013E7D13" w14:textId="77777777" w:rsidR="00D16DB7" w:rsidRDefault="00D16DB7" w:rsidP="00BB71D8">
            <w:r>
              <w:t>Solution A</w:t>
            </w:r>
          </w:p>
        </w:tc>
        <w:tc>
          <w:tcPr>
            <w:tcW w:w="2955" w:type="dxa"/>
          </w:tcPr>
          <w:p w14:paraId="5551051D" w14:textId="77777777" w:rsidR="00D16DB7" w:rsidRDefault="00D16DB7" w:rsidP="00BB71D8">
            <w:r>
              <w:t>Solution B</w:t>
            </w:r>
          </w:p>
        </w:tc>
      </w:tr>
      <w:tr w:rsidR="00D16DB7" w14:paraId="12EF2D2F" w14:textId="77777777" w:rsidTr="00BB71D8">
        <w:trPr>
          <w:trHeight w:val="1140"/>
        </w:trPr>
        <w:tc>
          <w:tcPr>
            <w:tcW w:w="2685" w:type="dxa"/>
          </w:tcPr>
          <w:p w14:paraId="05AFBB8B" w14:textId="77777777" w:rsidR="00D16DB7" w:rsidRDefault="00D16DB7" w:rsidP="00BB71D8">
            <w:r>
              <w:t>Original Plus Score</w:t>
            </w:r>
            <w:r>
              <w:tab/>
            </w:r>
          </w:p>
        </w:tc>
        <w:tc>
          <w:tcPr>
            <w:tcW w:w="3300" w:type="dxa"/>
          </w:tcPr>
          <w:p w14:paraId="41BA654A" w14:textId="77777777" w:rsidR="00D16DB7" w:rsidRDefault="00D16DB7" w:rsidP="00BB71D8">
            <w:r>
              <w:t>66</w:t>
            </w:r>
          </w:p>
        </w:tc>
        <w:tc>
          <w:tcPr>
            <w:tcW w:w="2955" w:type="dxa"/>
          </w:tcPr>
          <w:p w14:paraId="26CC9EA7" w14:textId="77777777" w:rsidR="00D16DB7" w:rsidRDefault="00D16DB7" w:rsidP="00BB71D8">
            <w:r>
              <w:t>66</w:t>
            </w:r>
          </w:p>
        </w:tc>
      </w:tr>
      <w:tr w:rsidR="00D16DB7" w14:paraId="5BF1B1FB" w14:textId="77777777" w:rsidTr="00BB71D8">
        <w:trPr>
          <w:trHeight w:val="1050"/>
        </w:trPr>
        <w:tc>
          <w:tcPr>
            <w:tcW w:w="2685" w:type="dxa"/>
          </w:tcPr>
          <w:p w14:paraId="7CA5269B" w14:textId="77777777" w:rsidR="00D16DB7" w:rsidRDefault="00D16DB7" w:rsidP="00BB71D8">
            <w:r>
              <w:t>+ KPI Benefit Score</w:t>
            </w:r>
          </w:p>
        </w:tc>
        <w:tc>
          <w:tcPr>
            <w:tcW w:w="3300" w:type="dxa"/>
          </w:tcPr>
          <w:p w14:paraId="66C713E6" w14:textId="77777777" w:rsidR="00D16DB7" w:rsidRDefault="00D16DB7" w:rsidP="00BB71D8">
            <w:r>
              <w:t>+12</w:t>
            </w:r>
          </w:p>
        </w:tc>
        <w:tc>
          <w:tcPr>
            <w:tcW w:w="2955" w:type="dxa"/>
          </w:tcPr>
          <w:p w14:paraId="7E5347AD" w14:textId="77777777" w:rsidR="00D16DB7" w:rsidRDefault="00D16DB7" w:rsidP="00BB71D8">
            <w:r>
              <w:t>+16</w:t>
            </w:r>
          </w:p>
        </w:tc>
      </w:tr>
      <w:tr w:rsidR="00D16DB7" w14:paraId="1F8D47D5" w14:textId="77777777" w:rsidTr="00BB71D8">
        <w:trPr>
          <w:trHeight w:val="945"/>
        </w:trPr>
        <w:tc>
          <w:tcPr>
            <w:tcW w:w="2685" w:type="dxa"/>
          </w:tcPr>
          <w:p w14:paraId="6245C705" w14:textId="77777777" w:rsidR="00D16DB7" w:rsidRDefault="00D16DB7" w:rsidP="00BB71D8">
            <w:r w:rsidRPr="00B6040F">
              <w:t>NEW TOTAL PLUS</w:t>
            </w:r>
          </w:p>
        </w:tc>
        <w:tc>
          <w:tcPr>
            <w:tcW w:w="3300" w:type="dxa"/>
          </w:tcPr>
          <w:p w14:paraId="29F0E6AE" w14:textId="77777777" w:rsidR="00D16DB7" w:rsidRDefault="00D16DB7" w:rsidP="00BB71D8">
            <w:r>
              <w:t>78</w:t>
            </w:r>
          </w:p>
        </w:tc>
        <w:tc>
          <w:tcPr>
            <w:tcW w:w="2955" w:type="dxa"/>
          </w:tcPr>
          <w:p w14:paraId="19CE6F37" w14:textId="77777777" w:rsidR="00D16DB7" w:rsidRDefault="00D16DB7" w:rsidP="00BB71D8">
            <w:r>
              <w:t>82</w:t>
            </w:r>
          </w:p>
        </w:tc>
      </w:tr>
      <w:tr w:rsidR="00D16DB7" w14:paraId="249A20D3" w14:textId="77777777" w:rsidTr="00BB71D8">
        <w:trPr>
          <w:trHeight w:val="1050"/>
        </w:trPr>
        <w:tc>
          <w:tcPr>
            <w:tcW w:w="2685" w:type="dxa"/>
          </w:tcPr>
          <w:p w14:paraId="0A09685C" w14:textId="77777777" w:rsidR="00D16DB7" w:rsidRDefault="00D16DB7" w:rsidP="00BB71D8">
            <w:r w:rsidRPr="00B6040F">
              <w:t>Original Minus Score</w:t>
            </w:r>
          </w:p>
        </w:tc>
        <w:tc>
          <w:tcPr>
            <w:tcW w:w="3300" w:type="dxa"/>
          </w:tcPr>
          <w:p w14:paraId="25F54AD2" w14:textId="77777777" w:rsidR="00D16DB7" w:rsidRDefault="00D16DB7" w:rsidP="00BB71D8">
            <w:r>
              <w:t>18</w:t>
            </w:r>
          </w:p>
        </w:tc>
        <w:tc>
          <w:tcPr>
            <w:tcW w:w="2955" w:type="dxa"/>
          </w:tcPr>
          <w:p w14:paraId="4E441302" w14:textId="77777777" w:rsidR="00D16DB7" w:rsidRDefault="00D16DB7" w:rsidP="00BB71D8">
            <w:r>
              <w:t>34</w:t>
            </w:r>
          </w:p>
        </w:tc>
      </w:tr>
      <w:tr w:rsidR="00D16DB7" w14:paraId="37A6EEFC" w14:textId="77777777" w:rsidTr="00BB71D8">
        <w:trPr>
          <w:trHeight w:val="1800"/>
        </w:trPr>
        <w:tc>
          <w:tcPr>
            <w:tcW w:w="2685" w:type="dxa"/>
          </w:tcPr>
          <w:p w14:paraId="47EA041C" w14:textId="77777777" w:rsidR="00D16DB7" w:rsidRDefault="00D16DB7" w:rsidP="00BB71D8">
            <w:r w:rsidRPr="00B6040F">
              <w:t>+ KPI Effort Score</w:t>
            </w:r>
          </w:p>
        </w:tc>
        <w:tc>
          <w:tcPr>
            <w:tcW w:w="3300" w:type="dxa"/>
          </w:tcPr>
          <w:p w14:paraId="77AC8E9E" w14:textId="77777777" w:rsidR="00D16DB7" w:rsidRDefault="00D16DB7" w:rsidP="00BB71D8">
            <w:r>
              <w:t>+3</w:t>
            </w:r>
          </w:p>
        </w:tc>
        <w:tc>
          <w:tcPr>
            <w:tcW w:w="2955" w:type="dxa"/>
          </w:tcPr>
          <w:p w14:paraId="31E84B8B" w14:textId="77777777" w:rsidR="00D16DB7" w:rsidRDefault="00D16DB7" w:rsidP="00BB71D8">
            <w:r>
              <w:t>+13</w:t>
            </w:r>
          </w:p>
        </w:tc>
      </w:tr>
      <w:tr w:rsidR="00D16DB7" w14:paraId="30AC2E08" w14:textId="77777777" w:rsidTr="00BB71D8">
        <w:trPr>
          <w:trHeight w:val="1260"/>
        </w:trPr>
        <w:tc>
          <w:tcPr>
            <w:tcW w:w="2685" w:type="dxa"/>
          </w:tcPr>
          <w:p w14:paraId="1A2B0B12" w14:textId="77777777" w:rsidR="00D16DB7" w:rsidRDefault="00D16DB7" w:rsidP="00BB71D8">
            <w:r w:rsidRPr="00B6040F">
              <w:lastRenderedPageBreak/>
              <w:t>NEW TOTAL MINUS</w:t>
            </w:r>
          </w:p>
        </w:tc>
        <w:tc>
          <w:tcPr>
            <w:tcW w:w="3300" w:type="dxa"/>
          </w:tcPr>
          <w:p w14:paraId="00547CFF" w14:textId="77777777" w:rsidR="00D16DB7" w:rsidRDefault="00D16DB7" w:rsidP="00BB71D8">
            <w:r>
              <w:t>21</w:t>
            </w:r>
          </w:p>
        </w:tc>
        <w:tc>
          <w:tcPr>
            <w:tcW w:w="2955" w:type="dxa"/>
          </w:tcPr>
          <w:p w14:paraId="444BF2BE" w14:textId="77777777" w:rsidR="00D16DB7" w:rsidRDefault="00D16DB7" w:rsidP="00BB71D8">
            <w:r>
              <w:t>47</w:t>
            </w:r>
          </w:p>
        </w:tc>
      </w:tr>
      <w:tr w:rsidR="00D16DB7" w14:paraId="44647DFE" w14:textId="77777777" w:rsidTr="00BB71D8">
        <w:trPr>
          <w:trHeight w:val="1890"/>
        </w:trPr>
        <w:tc>
          <w:tcPr>
            <w:tcW w:w="2685" w:type="dxa"/>
          </w:tcPr>
          <w:p w14:paraId="586EA3F3" w14:textId="77777777" w:rsidR="00D16DB7" w:rsidRDefault="00D16DB7" w:rsidP="00BB71D8">
            <w:r w:rsidRPr="00B6040F">
              <w:t>Interesting Positive</w:t>
            </w:r>
          </w:p>
        </w:tc>
        <w:tc>
          <w:tcPr>
            <w:tcW w:w="3300" w:type="dxa"/>
          </w:tcPr>
          <w:p w14:paraId="27948037" w14:textId="77777777" w:rsidR="00D16DB7" w:rsidRDefault="00D16DB7" w:rsidP="00BB71D8">
            <w:r>
              <w:t>-12</w:t>
            </w:r>
          </w:p>
        </w:tc>
        <w:tc>
          <w:tcPr>
            <w:tcW w:w="2955" w:type="dxa"/>
          </w:tcPr>
          <w:p w14:paraId="070776C8" w14:textId="77777777" w:rsidR="00D16DB7" w:rsidRDefault="00D16DB7" w:rsidP="00BB71D8">
            <w:r>
              <w:t>-19</w:t>
            </w:r>
          </w:p>
        </w:tc>
      </w:tr>
      <w:tr w:rsidR="00D16DB7" w14:paraId="3D7478AE" w14:textId="77777777" w:rsidTr="00BB71D8">
        <w:trPr>
          <w:trHeight w:val="1680"/>
        </w:trPr>
        <w:tc>
          <w:tcPr>
            <w:tcW w:w="2685" w:type="dxa"/>
          </w:tcPr>
          <w:p w14:paraId="5E4260F9" w14:textId="77777777" w:rsidR="00D16DB7" w:rsidRDefault="00D16DB7" w:rsidP="00BB71D8">
            <w:r w:rsidRPr="00B6040F">
              <w:t>Interesting Positive</w:t>
            </w:r>
          </w:p>
        </w:tc>
        <w:tc>
          <w:tcPr>
            <w:tcW w:w="3300" w:type="dxa"/>
          </w:tcPr>
          <w:p w14:paraId="338F1948" w14:textId="77777777" w:rsidR="00D16DB7" w:rsidRDefault="00D16DB7" w:rsidP="00BB71D8">
            <w:r>
              <w:t>+99</w:t>
            </w:r>
          </w:p>
        </w:tc>
        <w:tc>
          <w:tcPr>
            <w:tcW w:w="2955" w:type="dxa"/>
          </w:tcPr>
          <w:p w14:paraId="13C9BD6B" w14:textId="77777777" w:rsidR="00D16DB7" w:rsidRDefault="00D16DB7" w:rsidP="00BB71D8">
            <w:r>
              <w:t>+74</w:t>
            </w:r>
          </w:p>
        </w:tc>
      </w:tr>
    </w:tbl>
    <w:p w14:paraId="384677A3" w14:textId="77777777" w:rsidR="00D16DB7" w:rsidRPr="00282883" w:rsidRDefault="00D16DB7" w:rsidP="00D16DB7">
      <w:pPr>
        <w:spacing w:line="360" w:lineRule="auto"/>
        <w:rPr>
          <w:rFonts w:ascii="Arial" w:hAnsi="Arial" w:cs="Arial"/>
          <w:sz w:val="24"/>
          <w:szCs w:val="24"/>
        </w:rPr>
      </w:pPr>
      <w:r w:rsidRPr="00282883">
        <w:rPr>
          <w:rFonts w:ascii="Arial" w:hAnsi="Arial" w:cs="Arial"/>
          <w:sz w:val="24"/>
          <w:szCs w:val="24"/>
        </w:rPr>
        <w:t>Solution A still wins overall (+99 vs +74) — delivers 95% of the benefit of Solution B with less than half the effort</w:t>
      </w:r>
    </w:p>
    <w:p w14:paraId="02688C8C" w14:textId="77777777" w:rsidR="00D16DB7" w:rsidRPr="00282883" w:rsidRDefault="00D16DB7" w:rsidP="00D16DB7">
      <w:pPr>
        <w:spacing w:line="360" w:lineRule="auto"/>
        <w:rPr>
          <w:rFonts w:ascii="Arial" w:hAnsi="Arial" w:cs="Arial"/>
          <w:sz w:val="24"/>
          <w:szCs w:val="24"/>
        </w:rPr>
      </w:pPr>
      <w:r w:rsidRPr="00282883">
        <w:rPr>
          <w:rFonts w:ascii="Arial" w:hAnsi="Arial" w:cs="Arial"/>
          <w:sz w:val="24"/>
          <w:szCs w:val="24"/>
        </w:rPr>
        <w:t>KPIs confirm: Solution B has slightly higher potential benefit (+4) but carries 4× the implementation burden</w:t>
      </w:r>
    </w:p>
    <w:p w14:paraId="7FE492A6" w14:textId="77777777" w:rsidR="00D16DB7" w:rsidRDefault="00D16DB7" w:rsidP="00BA6156">
      <w:pPr>
        <w:spacing w:line="360" w:lineRule="auto"/>
        <w:rPr>
          <w:rFonts w:ascii="Arial" w:hAnsi="Arial" w:cs="Arial"/>
          <w:sz w:val="24"/>
          <w:szCs w:val="24"/>
        </w:rPr>
      </w:pPr>
    </w:p>
    <w:p w14:paraId="7EDAE88F" w14:textId="77777777" w:rsidR="003C7067" w:rsidRDefault="003C7067" w:rsidP="00BA6156">
      <w:pPr>
        <w:spacing w:line="360" w:lineRule="auto"/>
        <w:rPr>
          <w:rFonts w:ascii="Arial" w:hAnsi="Arial" w:cs="Arial"/>
          <w:sz w:val="24"/>
          <w:szCs w:val="24"/>
        </w:rPr>
      </w:pPr>
    </w:p>
    <w:p w14:paraId="2F18A944" w14:textId="77777777" w:rsidR="003C7067" w:rsidRDefault="003C7067" w:rsidP="00BA6156">
      <w:pPr>
        <w:spacing w:line="360" w:lineRule="auto"/>
        <w:rPr>
          <w:rFonts w:ascii="Arial" w:hAnsi="Arial" w:cs="Arial"/>
          <w:sz w:val="24"/>
          <w:szCs w:val="24"/>
        </w:rPr>
      </w:pPr>
    </w:p>
    <w:p w14:paraId="60225E28" w14:textId="77777777" w:rsidR="003C7067" w:rsidRDefault="003C7067" w:rsidP="00BA6156">
      <w:pPr>
        <w:spacing w:line="360" w:lineRule="auto"/>
        <w:rPr>
          <w:rFonts w:ascii="Arial" w:hAnsi="Arial" w:cs="Arial"/>
          <w:sz w:val="24"/>
          <w:szCs w:val="24"/>
        </w:rPr>
      </w:pPr>
    </w:p>
    <w:p w14:paraId="2183172C" w14:textId="77777777" w:rsidR="003C7067" w:rsidRDefault="003C7067" w:rsidP="00BA6156">
      <w:pPr>
        <w:spacing w:line="360" w:lineRule="auto"/>
        <w:rPr>
          <w:rFonts w:ascii="Arial" w:hAnsi="Arial" w:cs="Arial"/>
          <w:sz w:val="24"/>
          <w:szCs w:val="24"/>
        </w:rPr>
      </w:pPr>
    </w:p>
    <w:p w14:paraId="3D1CC961" w14:textId="77777777" w:rsidR="003C7067" w:rsidRDefault="003C7067" w:rsidP="00BA6156">
      <w:pPr>
        <w:spacing w:line="360" w:lineRule="auto"/>
        <w:rPr>
          <w:rFonts w:ascii="Arial" w:hAnsi="Arial" w:cs="Arial"/>
          <w:sz w:val="24"/>
          <w:szCs w:val="24"/>
        </w:rPr>
      </w:pPr>
    </w:p>
    <w:p w14:paraId="14665247" w14:textId="77777777" w:rsidR="003C7067" w:rsidRDefault="003C7067" w:rsidP="00BA6156">
      <w:pPr>
        <w:spacing w:line="360" w:lineRule="auto"/>
        <w:rPr>
          <w:rFonts w:ascii="Arial" w:hAnsi="Arial" w:cs="Arial"/>
          <w:sz w:val="24"/>
          <w:szCs w:val="24"/>
        </w:rPr>
      </w:pPr>
    </w:p>
    <w:p w14:paraId="346F1E93" w14:textId="77777777" w:rsidR="003C7067" w:rsidRDefault="003C7067" w:rsidP="00BA6156">
      <w:pPr>
        <w:spacing w:line="360" w:lineRule="auto"/>
        <w:rPr>
          <w:rFonts w:ascii="Arial" w:hAnsi="Arial" w:cs="Arial"/>
          <w:sz w:val="24"/>
          <w:szCs w:val="24"/>
        </w:rPr>
      </w:pPr>
    </w:p>
    <w:p w14:paraId="25F4AA65" w14:textId="77777777" w:rsidR="003C7067" w:rsidRDefault="003C7067" w:rsidP="00BA6156">
      <w:pPr>
        <w:spacing w:line="360" w:lineRule="auto"/>
        <w:rPr>
          <w:rFonts w:ascii="Arial" w:hAnsi="Arial" w:cs="Arial"/>
          <w:sz w:val="24"/>
          <w:szCs w:val="24"/>
        </w:rPr>
      </w:pPr>
    </w:p>
    <w:p w14:paraId="3639B8FD" w14:textId="77777777" w:rsidR="003C7067" w:rsidRDefault="003C7067" w:rsidP="00BA6156">
      <w:pPr>
        <w:spacing w:line="360" w:lineRule="auto"/>
        <w:rPr>
          <w:rFonts w:ascii="Arial" w:hAnsi="Arial" w:cs="Arial"/>
          <w:sz w:val="24"/>
          <w:szCs w:val="24"/>
        </w:rPr>
      </w:pPr>
    </w:p>
    <w:p w14:paraId="5F7A82A6" w14:textId="77777777" w:rsidR="003C7067" w:rsidRDefault="003C7067" w:rsidP="00BA6156">
      <w:pPr>
        <w:spacing w:line="360" w:lineRule="auto"/>
        <w:rPr>
          <w:rFonts w:ascii="Arial" w:hAnsi="Arial" w:cs="Arial"/>
          <w:sz w:val="24"/>
          <w:szCs w:val="24"/>
        </w:rPr>
      </w:pPr>
    </w:p>
    <w:p w14:paraId="79F2F1BE" w14:textId="77777777" w:rsidR="003C7067" w:rsidRDefault="003C7067" w:rsidP="00BA6156">
      <w:pPr>
        <w:spacing w:line="360" w:lineRule="auto"/>
        <w:rPr>
          <w:rFonts w:ascii="Arial" w:hAnsi="Arial" w:cs="Arial"/>
          <w:sz w:val="24"/>
          <w:szCs w:val="24"/>
        </w:rPr>
      </w:pPr>
    </w:p>
    <w:p w14:paraId="78310540" w14:textId="77777777" w:rsidR="003C7067" w:rsidRDefault="003C7067" w:rsidP="00BA6156">
      <w:pPr>
        <w:spacing w:line="360" w:lineRule="auto"/>
        <w:rPr>
          <w:rFonts w:ascii="Arial" w:hAnsi="Arial" w:cs="Arial"/>
          <w:sz w:val="24"/>
          <w:szCs w:val="24"/>
        </w:rPr>
      </w:pPr>
    </w:p>
    <w:p w14:paraId="0BA35294" w14:textId="77777777" w:rsidR="003C7067" w:rsidRDefault="003C7067" w:rsidP="00BA6156">
      <w:pPr>
        <w:spacing w:line="360" w:lineRule="auto"/>
        <w:rPr>
          <w:rFonts w:ascii="Arial" w:hAnsi="Arial" w:cs="Arial"/>
          <w:sz w:val="24"/>
          <w:szCs w:val="24"/>
        </w:rPr>
      </w:pPr>
    </w:p>
    <w:p w14:paraId="13A3A1A7" w14:textId="77777777" w:rsidR="003C7067" w:rsidRDefault="003C7067" w:rsidP="00BA6156">
      <w:pPr>
        <w:spacing w:line="360" w:lineRule="auto"/>
        <w:rPr>
          <w:rFonts w:ascii="Arial" w:hAnsi="Arial" w:cs="Arial"/>
          <w:sz w:val="24"/>
          <w:szCs w:val="24"/>
        </w:rPr>
      </w:pPr>
    </w:p>
    <w:p w14:paraId="077D4BC1" w14:textId="77777777" w:rsidR="003C7067" w:rsidRDefault="003C7067" w:rsidP="00BA6156">
      <w:pPr>
        <w:spacing w:line="360" w:lineRule="auto"/>
        <w:rPr>
          <w:rFonts w:ascii="Arial" w:hAnsi="Arial" w:cs="Arial"/>
          <w:sz w:val="24"/>
          <w:szCs w:val="24"/>
        </w:rPr>
      </w:pPr>
    </w:p>
    <w:p w14:paraId="6CCFD48C" w14:textId="77777777" w:rsidR="003C7067" w:rsidRDefault="003C7067" w:rsidP="00BA6156">
      <w:pPr>
        <w:spacing w:line="360" w:lineRule="auto"/>
        <w:rPr>
          <w:rFonts w:ascii="Arial" w:hAnsi="Arial" w:cs="Arial"/>
          <w:sz w:val="24"/>
          <w:szCs w:val="24"/>
        </w:rPr>
      </w:pPr>
    </w:p>
    <w:p w14:paraId="7C19E9DB" w14:textId="77777777" w:rsidR="003C7067" w:rsidRDefault="003C7067" w:rsidP="00BA6156">
      <w:pPr>
        <w:spacing w:line="360" w:lineRule="auto"/>
        <w:rPr>
          <w:rFonts w:ascii="Arial" w:hAnsi="Arial" w:cs="Arial"/>
          <w:sz w:val="24"/>
          <w:szCs w:val="24"/>
        </w:rPr>
      </w:pPr>
    </w:p>
    <w:tbl>
      <w:tblPr>
        <w:tblW w:w="9408"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7"/>
        <w:gridCol w:w="2379"/>
        <w:gridCol w:w="2552"/>
        <w:gridCol w:w="2410"/>
      </w:tblGrid>
      <w:tr w:rsidR="003C7067" w14:paraId="3FDD307F" w14:textId="77777777" w:rsidTr="00BB71D8">
        <w:trPr>
          <w:trHeight w:val="270"/>
        </w:trPr>
        <w:tc>
          <w:tcPr>
            <w:tcW w:w="2067" w:type="dxa"/>
            <w:tcBorders>
              <w:top w:val="nil"/>
            </w:tcBorders>
            <w:shd w:val="clear" w:color="auto" w:fill="FFFFFF" w:themeFill="background1"/>
          </w:tcPr>
          <w:p w14:paraId="092D5F16" w14:textId="77777777" w:rsidR="003C7067" w:rsidRPr="00791769" w:rsidRDefault="003C7067" w:rsidP="00BB71D8">
            <w:pPr>
              <w:rPr>
                <w:color w:val="000000" w:themeColor="text1"/>
              </w:rPr>
            </w:pPr>
            <w:r>
              <w:rPr>
                <w:color w:val="000000" w:themeColor="text1"/>
                <w:sz w:val="24"/>
              </w:rPr>
              <w:t>Factors</w:t>
            </w:r>
          </w:p>
        </w:tc>
        <w:tc>
          <w:tcPr>
            <w:tcW w:w="2379" w:type="dxa"/>
            <w:tcBorders>
              <w:top w:val="nil"/>
            </w:tcBorders>
          </w:tcPr>
          <w:p w14:paraId="2CA59175" w14:textId="77777777" w:rsidR="003C7067" w:rsidRDefault="003C7067" w:rsidP="00BB71D8">
            <w:r>
              <w:t>Plus</w:t>
            </w:r>
          </w:p>
        </w:tc>
        <w:tc>
          <w:tcPr>
            <w:tcW w:w="2552" w:type="dxa"/>
            <w:tcBorders>
              <w:top w:val="nil"/>
              <w:right w:val="single" w:sz="12" w:space="0" w:color="000000"/>
            </w:tcBorders>
          </w:tcPr>
          <w:p w14:paraId="66C9ED66" w14:textId="77777777" w:rsidR="003C7067" w:rsidRDefault="003C7067" w:rsidP="00BB71D8">
            <w:r>
              <w:t>Minus</w:t>
            </w:r>
          </w:p>
        </w:tc>
        <w:tc>
          <w:tcPr>
            <w:tcW w:w="2410" w:type="dxa"/>
            <w:tcBorders>
              <w:top w:val="nil"/>
              <w:left w:val="single" w:sz="12" w:space="0" w:color="000000"/>
            </w:tcBorders>
          </w:tcPr>
          <w:p w14:paraId="6BA54F39" w14:textId="77777777" w:rsidR="003C7067" w:rsidRDefault="003C7067" w:rsidP="00BB71D8">
            <w:r>
              <w:t>Interesting.</w:t>
            </w:r>
          </w:p>
        </w:tc>
      </w:tr>
      <w:tr w:rsidR="003C7067" w14:paraId="5F8C723E" w14:textId="77777777" w:rsidTr="00BB71D8">
        <w:trPr>
          <w:trHeight w:val="1609"/>
        </w:trPr>
        <w:tc>
          <w:tcPr>
            <w:tcW w:w="2067" w:type="dxa"/>
            <w:tcBorders>
              <w:bottom w:val="single" w:sz="12" w:space="0" w:color="000000"/>
            </w:tcBorders>
          </w:tcPr>
          <w:p w14:paraId="239A5C78" w14:textId="77777777" w:rsidR="003C7067" w:rsidRDefault="003C7067" w:rsidP="00BB71D8"/>
          <w:p w14:paraId="73DA2362" w14:textId="77777777" w:rsidR="003C7067" w:rsidRDefault="003C7067" w:rsidP="00BB71D8">
            <w:r w:rsidRPr="005D222D">
              <w:t>Pre-order / click-and-collect → guaranteed sales, less waste</w:t>
            </w:r>
          </w:p>
        </w:tc>
        <w:tc>
          <w:tcPr>
            <w:tcW w:w="2379" w:type="dxa"/>
            <w:tcBorders>
              <w:bottom w:val="single" w:sz="12" w:space="0" w:color="000000"/>
            </w:tcBorders>
          </w:tcPr>
          <w:p w14:paraId="128C64DC" w14:textId="77777777" w:rsidR="003C7067" w:rsidRDefault="003C7067" w:rsidP="00BB71D8">
            <w:r>
              <w:t>+9</w:t>
            </w:r>
          </w:p>
        </w:tc>
        <w:tc>
          <w:tcPr>
            <w:tcW w:w="2552" w:type="dxa"/>
            <w:tcBorders>
              <w:bottom w:val="single" w:sz="12" w:space="0" w:color="000000"/>
              <w:right w:val="single" w:sz="12" w:space="0" w:color="000000"/>
            </w:tcBorders>
          </w:tcPr>
          <w:p w14:paraId="2F0601F2" w14:textId="77777777" w:rsidR="003C7067" w:rsidRDefault="003C7067" w:rsidP="00BB71D8">
            <w:r>
              <w:t>-5</w:t>
            </w:r>
          </w:p>
        </w:tc>
        <w:tc>
          <w:tcPr>
            <w:tcW w:w="2410" w:type="dxa"/>
            <w:tcBorders>
              <w:left w:val="single" w:sz="12" w:space="0" w:color="000000"/>
              <w:bottom w:val="single" w:sz="12" w:space="0" w:color="000000"/>
            </w:tcBorders>
          </w:tcPr>
          <w:p w14:paraId="14857955" w14:textId="77777777" w:rsidR="003C7067" w:rsidRDefault="003C7067" w:rsidP="00BB71D8">
            <w:r>
              <w:t>+8/-3</w:t>
            </w:r>
          </w:p>
        </w:tc>
      </w:tr>
      <w:tr w:rsidR="003C7067" w14:paraId="10539229" w14:textId="77777777" w:rsidTr="00BB71D8">
        <w:trPr>
          <w:trHeight w:val="1230"/>
        </w:trPr>
        <w:tc>
          <w:tcPr>
            <w:tcW w:w="2067" w:type="dxa"/>
            <w:tcBorders>
              <w:top w:val="single" w:sz="12" w:space="0" w:color="000000"/>
              <w:bottom w:val="single" w:sz="12" w:space="0" w:color="000000"/>
            </w:tcBorders>
          </w:tcPr>
          <w:p w14:paraId="2A078F7D" w14:textId="77777777" w:rsidR="003C7067" w:rsidRPr="00B26FCC" w:rsidRDefault="003C7067" w:rsidP="00BB71D8">
            <w:r w:rsidRPr="005D222D">
              <w:t>Social media / Reels → visual appeal &amp; broad reach</w:t>
            </w:r>
          </w:p>
        </w:tc>
        <w:tc>
          <w:tcPr>
            <w:tcW w:w="2379" w:type="dxa"/>
            <w:tcBorders>
              <w:top w:val="single" w:sz="12" w:space="0" w:color="000000"/>
              <w:bottom w:val="single" w:sz="12" w:space="0" w:color="000000"/>
            </w:tcBorders>
          </w:tcPr>
          <w:p w14:paraId="7F187583" w14:textId="77777777" w:rsidR="003C7067" w:rsidRDefault="003C7067" w:rsidP="00BB71D8">
            <w:r>
              <w:t>+8</w:t>
            </w:r>
          </w:p>
        </w:tc>
        <w:tc>
          <w:tcPr>
            <w:tcW w:w="2552" w:type="dxa"/>
            <w:tcBorders>
              <w:top w:val="single" w:sz="12" w:space="0" w:color="000000"/>
              <w:bottom w:val="single" w:sz="12" w:space="0" w:color="000000"/>
              <w:right w:val="single" w:sz="12" w:space="0" w:color="000000"/>
            </w:tcBorders>
          </w:tcPr>
          <w:p w14:paraId="68613140" w14:textId="77777777" w:rsidR="003C7067" w:rsidRDefault="003C7067" w:rsidP="00BB71D8">
            <w:r>
              <w:t>-6</w:t>
            </w:r>
          </w:p>
        </w:tc>
        <w:tc>
          <w:tcPr>
            <w:tcW w:w="2410" w:type="dxa"/>
            <w:tcBorders>
              <w:top w:val="single" w:sz="12" w:space="0" w:color="000000"/>
              <w:left w:val="single" w:sz="12" w:space="0" w:color="000000"/>
              <w:bottom w:val="single" w:sz="12" w:space="0" w:color="000000"/>
            </w:tcBorders>
          </w:tcPr>
          <w:p w14:paraId="73AB5E75" w14:textId="77777777" w:rsidR="003C7067" w:rsidRDefault="003C7067" w:rsidP="00BB71D8">
            <w:r>
              <w:t>+7/-4</w:t>
            </w:r>
          </w:p>
        </w:tc>
      </w:tr>
      <w:tr w:rsidR="003C7067" w14:paraId="4CC48DE3" w14:textId="77777777" w:rsidTr="00BB71D8">
        <w:trPr>
          <w:trHeight w:val="945"/>
        </w:trPr>
        <w:tc>
          <w:tcPr>
            <w:tcW w:w="2067" w:type="dxa"/>
            <w:tcBorders>
              <w:top w:val="single" w:sz="12" w:space="0" w:color="000000"/>
              <w:bottom w:val="single" w:sz="12" w:space="0" w:color="000000"/>
            </w:tcBorders>
          </w:tcPr>
          <w:p w14:paraId="711AF8D9" w14:textId="77777777" w:rsidR="003C7067" w:rsidRPr="00B26FCC" w:rsidRDefault="003C7067" w:rsidP="00BB71D8">
            <w:r w:rsidRPr="005D222D">
              <w:t>Email / WhatsApp updates → direct marketing to buyers</w:t>
            </w:r>
          </w:p>
        </w:tc>
        <w:tc>
          <w:tcPr>
            <w:tcW w:w="2379" w:type="dxa"/>
            <w:tcBorders>
              <w:top w:val="single" w:sz="12" w:space="0" w:color="000000"/>
              <w:bottom w:val="single" w:sz="12" w:space="0" w:color="000000"/>
            </w:tcBorders>
          </w:tcPr>
          <w:p w14:paraId="32C98163" w14:textId="77777777" w:rsidR="003C7067" w:rsidRDefault="003C7067" w:rsidP="00BB71D8">
            <w:r>
              <w:t>+8</w:t>
            </w:r>
          </w:p>
        </w:tc>
        <w:tc>
          <w:tcPr>
            <w:tcW w:w="2552" w:type="dxa"/>
            <w:tcBorders>
              <w:top w:val="single" w:sz="12" w:space="0" w:color="000000"/>
              <w:bottom w:val="single" w:sz="12" w:space="0" w:color="000000"/>
              <w:right w:val="single" w:sz="12" w:space="0" w:color="000000"/>
            </w:tcBorders>
          </w:tcPr>
          <w:p w14:paraId="777583CF" w14:textId="77777777" w:rsidR="003C7067" w:rsidRDefault="003C7067" w:rsidP="00BB71D8">
            <w:r>
              <w:t>-4</w:t>
            </w:r>
          </w:p>
        </w:tc>
        <w:tc>
          <w:tcPr>
            <w:tcW w:w="2410" w:type="dxa"/>
            <w:tcBorders>
              <w:top w:val="single" w:sz="12" w:space="0" w:color="000000"/>
              <w:left w:val="single" w:sz="12" w:space="0" w:color="000000"/>
              <w:bottom w:val="single" w:sz="12" w:space="0" w:color="000000"/>
            </w:tcBorders>
          </w:tcPr>
          <w:p w14:paraId="724E9C06" w14:textId="77777777" w:rsidR="003C7067" w:rsidRDefault="003C7067" w:rsidP="00BB71D8">
            <w:r>
              <w:t>+7/-2</w:t>
            </w:r>
          </w:p>
        </w:tc>
      </w:tr>
      <w:tr w:rsidR="003C7067" w14:paraId="3A1C9AB7" w14:textId="77777777" w:rsidTr="00BB71D8">
        <w:trPr>
          <w:trHeight w:val="975"/>
        </w:trPr>
        <w:tc>
          <w:tcPr>
            <w:tcW w:w="2067" w:type="dxa"/>
            <w:tcBorders>
              <w:top w:val="single" w:sz="12" w:space="0" w:color="000000"/>
              <w:bottom w:val="single" w:sz="12" w:space="0" w:color="000000"/>
            </w:tcBorders>
          </w:tcPr>
          <w:p w14:paraId="2B84131C" w14:textId="77777777" w:rsidR="003C7067" w:rsidRPr="00B26FCC" w:rsidRDefault="003C7067" w:rsidP="00BB71D8">
            <w:r w:rsidRPr="005D222D">
              <w:t>Custom orders &amp; celebration cakes → high-value sales</w:t>
            </w:r>
          </w:p>
        </w:tc>
        <w:tc>
          <w:tcPr>
            <w:tcW w:w="2379" w:type="dxa"/>
            <w:tcBorders>
              <w:top w:val="single" w:sz="12" w:space="0" w:color="000000"/>
              <w:bottom w:val="single" w:sz="12" w:space="0" w:color="000000"/>
            </w:tcBorders>
          </w:tcPr>
          <w:p w14:paraId="04DDE441" w14:textId="77777777" w:rsidR="003C7067" w:rsidRDefault="003C7067" w:rsidP="00BB71D8">
            <w:r>
              <w:t>+9</w:t>
            </w:r>
          </w:p>
        </w:tc>
        <w:tc>
          <w:tcPr>
            <w:tcW w:w="2552" w:type="dxa"/>
            <w:tcBorders>
              <w:top w:val="single" w:sz="12" w:space="0" w:color="000000"/>
              <w:bottom w:val="single" w:sz="12" w:space="0" w:color="000000"/>
              <w:right w:val="single" w:sz="12" w:space="0" w:color="000000"/>
            </w:tcBorders>
          </w:tcPr>
          <w:p w14:paraId="4F8A453D" w14:textId="77777777" w:rsidR="003C7067" w:rsidRDefault="003C7067" w:rsidP="00BB71D8">
            <w:r>
              <w:t>-5</w:t>
            </w:r>
          </w:p>
        </w:tc>
        <w:tc>
          <w:tcPr>
            <w:tcW w:w="2410" w:type="dxa"/>
            <w:tcBorders>
              <w:top w:val="single" w:sz="12" w:space="0" w:color="000000"/>
              <w:left w:val="single" w:sz="12" w:space="0" w:color="000000"/>
              <w:bottom w:val="single" w:sz="12" w:space="0" w:color="000000"/>
            </w:tcBorders>
          </w:tcPr>
          <w:p w14:paraId="068F14C6" w14:textId="77777777" w:rsidR="003C7067" w:rsidRDefault="003C7067" w:rsidP="00BB71D8">
            <w:r>
              <w:t>+8/-3</w:t>
            </w:r>
          </w:p>
        </w:tc>
      </w:tr>
      <w:tr w:rsidR="003C7067" w14:paraId="4A7FB507" w14:textId="77777777" w:rsidTr="00BB71D8">
        <w:trPr>
          <w:trHeight w:val="930"/>
        </w:trPr>
        <w:tc>
          <w:tcPr>
            <w:tcW w:w="2067" w:type="dxa"/>
            <w:tcBorders>
              <w:top w:val="single" w:sz="12" w:space="0" w:color="000000"/>
              <w:bottom w:val="single" w:sz="12" w:space="0" w:color="000000"/>
            </w:tcBorders>
          </w:tcPr>
          <w:p w14:paraId="76682D74" w14:textId="77777777" w:rsidR="003C7067" w:rsidRPr="00B26FCC" w:rsidRDefault="003C7067" w:rsidP="00BB71D8">
            <w:r w:rsidRPr="005D222D">
              <w:t>Online allergen info → reassurance &amp; pre-visit confidence</w:t>
            </w:r>
          </w:p>
        </w:tc>
        <w:tc>
          <w:tcPr>
            <w:tcW w:w="2379" w:type="dxa"/>
            <w:tcBorders>
              <w:top w:val="single" w:sz="12" w:space="0" w:color="000000"/>
              <w:bottom w:val="single" w:sz="12" w:space="0" w:color="000000"/>
            </w:tcBorders>
          </w:tcPr>
          <w:p w14:paraId="15A4A637" w14:textId="77777777" w:rsidR="003C7067" w:rsidRDefault="003C7067" w:rsidP="00BB71D8">
            <w:r>
              <w:t>+10</w:t>
            </w:r>
          </w:p>
        </w:tc>
        <w:tc>
          <w:tcPr>
            <w:tcW w:w="2552" w:type="dxa"/>
            <w:tcBorders>
              <w:top w:val="single" w:sz="12" w:space="0" w:color="000000"/>
              <w:bottom w:val="single" w:sz="12" w:space="0" w:color="000000"/>
              <w:right w:val="single" w:sz="12" w:space="0" w:color="000000"/>
            </w:tcBorders>
          </w:tcPr>
          <w:p w14:paraId="6889552F" w14:textId="77777777" w:rsidR="003C7067" w:rsidRDefault="003C7067" w:rsidP="00BB71D8">
            <w:r>
              <w:t>-2</w:t>
            </w:r>
          </w:p>
        </w:tc>
        <w:tc>
          <w:tcPr>
            <w:tcW w:w="2410" w:type="dxa"/>
            <w:tcBorders>
              <w:top w:val="single" w:sz="12" w:space="0" w:color="000000"/>
              <w:left w:val="single" w:sz="12" w:space="0" w:color="000000"/>
              <w:bottom w:val="single" w:sz="12" w:space="0" w:color="000000"/>
            </w:tcBorders>
          </w:tcPr>
          <w:p w14:paraId="7795D7AB" w14:textId="77777777" w:rsidR="003C7067" w:rsidRDefault="003C7067" w:rsidP="00BB71D8">
            <w:r>
              <w:t>+9/-1</w:t>
            </w:r>
          </w:p>
        </w:tc>
      </w:tr>
      <w:tr w:rsidR="003C7067" w14:paraId="4DAA3812" w14:textId="77777777" w:rsidTr="00BB71D8">
        <w:trPr>
          <w:trHeight w:val="1260"/>
        </w:trPr>
        <w:tc>
          <w:tcPr>
            <w:tcW w:w="2067" w:type="dxa"/>
            <w:tcBorders>
              <w:top w:val="single" w:sz="12" w:space="0" w:color="000000"/>
              <w:bottom w:val="single" w:sz="12" w:space="0" w:color="000000"/>
            </w:tcBorders>
          </w:tcPr>
          <w:p w14:paraId="2050BBC4" w14:textId="77777777" w:rsidR="003C7067" w:rsidRPr="00B26FCC" w:rsidRDefault="003C7067" w:rsidP="00BB71D8">
            <w:r w:rsidRPr="005D222D">
              <w:t>Subscription boxes → predictable income</w:t>
            </w:r>
          </w:p>
        </w:tc>
        <w:tc>
          <w:tcPr>
            <w:tcW w:w="2379" w:type="dxa"/>
            <w:tcBorders>
              <w:top w:val="single" w:sz="12" w:space="0" w:color="000000"/>
              <w:bottom w:val="single" w:sz="12" w:space="0" w:color="000000"/>
            </w:tcBorders>
          </w:tcPr>
          <w:p w14:paraId="54400919" w14:textId="77777777" w:rsidR="003C7067" w:rsidRDefault="003C7067" w:rsidP="00BB71D8">
            <w:r>
              <w:t>+8</w:t>
            </w:r>
          </w:p>
        </w:tc>
        <w:tc>
          <w:tcPr>
            <w:tcW w:w="2552" w:type="dxa"/>
            <w:tcBorders>
              <w:top w:val="single" w:sz="12" w:space="0" w:color="000000"/>
              <w:bottom w:val="single" w:sz="12" w:space="0" w:color="000000"/>
              <w:right w:val="single" w:sz="12" w:space="0" w:color="000000"/>
            </w:tcBorders>
          </w:tcPr>
          <w:p w14:paraId="37A9D515" w14:textId="77777777" w:rsidR="003C7067" w:rsidRDefault="003C7067" w:rsidP="00BB71D8">
            <w:r>
              <w:t>-5</w:t>
            </w:r>
          </w:p>
        </w:tc>
        <w:tc>
          <w:tcPr>
            <w:tcW w:w="2410" w:type="dxa"/>
            <w:tcBorders>
              <w:top w:val="single" w:sz="12" w:space="0" w:color="000000"/>
              <w:left w:val="single" w:sz="12" w:space="0" w:color="000000"/>
              <w:bottom w:val="single" w:sz="12" w:space="0" w:color="000000"/>
            </w:tcBorders>
          </w:tcPr>
          <w:p w14:paraId="096047AC" w14:textId="77777777" w:rsidR="003C7067" w:rsidRDefault="003C7067" w:rsidP="00BB71D8">
            <w:r>
              <w:t>+7/-3</w:t>
            </w:r>
          </w:p>
        </w:tc>
      </w:tr>
      <w:tr w:rsidR="003C7067" w14:paraId="7F2180D6" w14:textId="77777777" w:rsidTr="00BB71D8">
        <w:trPr>
          <w:trHeight w:val="990"/>
        </w:trPr>
        <w:tc>
          <w:tcPr>
            <w:tcW w:w="2067" w:type="dxa"/>
            <w:tcBorders>
              <w:top w:val="single" w:sz="12" w:space="0" w:color="000000"/>
              <w:bottom w:val="single" w:sz="12" w:space="0" w:color="000000"/>
            </w:tcBorders>
          </w:tcPr>
          <w:p w14:paraId="1635F949" w14:textId="77777777" w:rsidR="003C7067" w:rsidRPr="00B26FCC" w:rsidRDefault="003C7067" w:rsidP="00BB71D8">
            <w:r w:rsidRPr="005D222D">
              <w:t>Data &amp; insights → bake smarter, reduce waste</w:t>
            </w:r>
          </w:p>
        </w:tc>
        <w:tc>
          <w:tcPr>
            <w:tcW w:w="2379" w:type="dxa"/>
            <w:tcBorders>
              <w:top w:val="single" w:sz="12" w:space="0" w:color="000000"/>
              <w:bottom w:val="single" w:sz="12" w:space="0" w:color="000000"/>
            </w:tcBorders>
          </w:tcPr>
          <w:p w14:paraId="2FA92AD4" w14:textId="77777777" w:rsidR="003C7067" w:rsidRDefault="003C7067" w:rsidP="00BB71D8">
            <w:r>
              <w:t>+7</w:t>
            </w:r>
          </w:p>
        </w:tc>
        <w:tc>
          <w:tcPr>
            <w:tcW w:w="2552" w:type="dxa"/>
            <w:tcBorders>
              <w:top w:val="single" w:sz="12" w:space="0" w:color="000000"/>
              <w:bottom w:val="single" w:sz="12" w:space="0" w:color="000000"/>
              <w:right w:val="single" w:sz="12" w:space="0" w:color="000000"/>
            </w:tcBorders>
          </w:tcPr>
          <w:p w14:paraId="07DCE188" w14:textId="77777777" w:rsidR="003C7067" w:rsidRDefault="003C7067" w:rsidP="00BB71D8">
            <w:r>
              <w:t>-3</w:t>
            </w:r>
          </w:p>
        </w:tc>
        <w:tc>
          <w:tcPr>
            <w:tcW w:w="2410" w:type="dxa"/>
            <w:tcBorders>
              <w:top w:val="single" w:sz="12" w:space="0" w:color="000000"/>
              <w:left w:val="single" w:sz="12" w:space="0" w:color="000000"/>
              <w:bottom w:val="single" w:sz="12" w:space="0" w:color="000000"/>
            </w:tcBorders>
          </w:tcPr>
          <w:p w14:paraId="3FC4E211" w14:textId="77777777" w:rsidR="003C7067" w:rsidRDefault="003C7067" w:rsidP="00BB71D8">
            <w:r>
              <w:t>+6/-1</w:t>
            </w:r>
          </w:p>
        </w:tc>
      </w:tr>
      <w:tr w:rsidR="003C7067" w14:paraId="50B4E1DA" w14:textId="77777777" w:rsidTr="00BB71D8">
        <w:trPr>
          <w:trHeight w:val="2595"/>
        </w:trPr>
        <w:tc>
          <w:tcPr>
            <w:tcW w:w="2067" w:type="dxa"/>
            <w:tcBorders>
              <w:top w:val="single" w:sz="12" w:space="0" w:color="000000"/>
              <w:bottom w:val="single" w:sz="12" w:space="0" w:color="000000"/>
            </w:tcBorders>
          </w:tcPr>
          <w:p w14:paraId="435889B4" w14:textId="77777777" w:rsidR="003C7067" w:rsidRDefault="003C7067" w:rsidP="00BB71D8"/>
          <w:p w14:paraId="36A790E3" w14:textId="77777777" w:rsidR="003C7067" w:rsidRPr="00B26FCC" w:rsidRDefault="003C7067" w:rsidP="00BB71D8">
            <w:r w:rsidRPr="005D222D">
              <w:t>Wider geographic reach → new customer groups</w:t>
            </w:r>
          </w:p>
        </w:tc>
        <w:tc>
          <w:tcPr>
            <w:tcW w:w="2379" w:type="dxa"/>
            <w:tcBorders>
              <w:top w:val="single" w:sz="12" w:space="0" w:color="000000"/>
              <w:bottom w:val="single" w:sz="12" w:space="0" w:color="000000"/>
            </w:tcBorders>
          </w:tcPr>
          <w:p w14:paraId="556E2DC7" w14:textId="77777777" w:rsidR="003C7067" w:rsidRDefault="003C7067" w:rsidP="00BB71D8">
            <w:r>
              <w:t>+7</w:t>
            </w:r>
          </w:p>
        </w:tc>
        <w:tc>
          <w:tcPr>
            <w:tcW w:w="2552" w:type="dxa"/>
            <w:tcBorders>
              <w:top w:val="single" w:sz="12" w:space="0" w:color="000000"/>
              <w:bottom w:val="single" w:sz="12" w:space="0" w:color="000000"/>
              <w:right w:val="single" w:sz="12" w:space="0" w:color="000000"/>
            </w:tcBorders>
          </w:tcPr>
          <w:p w14:paraId="7EDF18E9" w14:textId="77777777" w:rsidR="003C7067" w:rsidRDefault="003C7067" w:rsidP="00BB71D8">
            <w:r>
              <w:t>-4</w:t>
            </w:r>
          </w:p>
        </w:tc>
        <w:tc>
          <w:tcPr>
            <w:tcW w:w="2410" w:type="dxa"/>
            <w:tcBorders>
              <w:top w:val="single" w:sz="12" w:space="0" w:color="000000"/>
              <w:left w:val="single" w:sz="12" w:space="0" w:color="000000"/>
              <w:bottom w:val="single" w:sz="12" w:space="0" w:color="000000"/>
            </w:tcBorders>
          </w:tcPr>
          <w:p w14:paraId="4FCB98E1" w14:textId="77777777" w:rsidR="003C7067" w:rsidRDefault="003C7067" w:rsidP="00BB71D8">
            <w:r>
              <w:t>6/-2</w:t>
            </w:r>
          </w:p>
        </w:tc>
      </w:tr>
      <w:tr w:rsidR="003C7067" w14:paraId="10C7F0B6" w14:textId="77777777" w:rsidTr="00BB71D8">
        <w:trPr>
          <w:trHeight w:val="600"/>
        </w:trPr>
        <w:tc>
          <w:tcPr>
            <w:tcW w:w="2067" w:type="dxa"/>
            <w:tcBorders>
              <w:top w:val="single" w:sz="12" w:space="0" w:color="000000"/>
            </w:tcBorders>
          </w:tcPr>
          <w:p w14:paraId="46495A89" w14:textId="77777777" w:rsidR="003C7067" w:rsidRPr="00B26FCC" w:rsidRDefault="003C7067" w:rsidP="00BB71D8">
            <w:r>
              <w:t>Total    / Average</w:t>
            </w:r>
          </w:p>
        </w:tc>
        <w:tc>
          <w:tcPr>
            <w:tcW w:w="2379" w:type="dxa"/>
            <w:tcBorders>
              <w:top w:val="single" w:sz="12" w:space="0" w:color="000000"/>
            </w:tcBorders>
          </w:tcPr>
          <w:p w14:paraId="07231AA8" w14:textId="77777777" w:rsidR="003C7067" w:rsidRDefault="003C7067" w:rsidP="00BB71D8">
            <w:r>
              <w:t>66/8.3</w:t>
            </w:r>
          </w:p>
        </w:tc>
        <w:tc>
          <w:tcPr>
            <w:tcW w:w="2552" w:type="dxa"/>
            <w:tcBorders>
              <w:top w:val="single" w:sz="12" w:space="0" w:color="000000"/>
              <w:right w:val="single" w:sz="12" w:space="0" w:color="000000"/>
            </w:tcBorders>
          </w:tcPr>
          <w:p w14:paraId="68C24D2F" w14:textId="77777777" w:rsidR="003C7067" w:rsidRDefault="003C7067" w:rsidP="00BB71D8">
            <w:r>
              <w:t>+34/4.3</w:t>
            </w:r>
          </w:p>
        </w:tc>
        <w:tc>
          <w:tcPr>
            <w:tcW w:w="2410" w:type="dxa"/>
            <w:tcBorders>
              <w:top w:val="single" w:sz="12" w:space="0" w:color="000000"/>
              <w:left w:val="single" w:sz="12" w:space="0" w:color="000000"/>
            </w:tcBorders>
          </w:tcPr>
          <w:p w14:paraId="01180016" w14:textId="77777777" w:rsidR="003C7067" w:rsidRDefault="003C7067" w:rsidP="00BB71D8">
            <w:r>
              <w:t>+58/-19</w:t>
            </w:r>
          </w:p>
        </w:tc>
      </w:tr>
    </w:tbl>
    <w:p w14:paraId="616A29BE" w14:textId="77777777" w:rsidR="003C7067" w:rsidRDefault="003C7067" w:rsidP="003C7067"/>
    <w:p w14:paraId="40D04922" w14:textId="77777777" w:rsidR="003C7067" w:rsidRDefault="003C7067" w:rsidP="00BA6156">
      <w:pPr>
        <w:spacing w:line="360" w:lineRule="auto"/>
        <w:rPr>
          <w:rFonts w:ascii="Arial" w:hAnsi="Arial" w:cs="Arial"/>
          <w:sz w:val="24"/>
          <w:szCs w:val="24"/>
        </w:rPr>
      </w:pPr>
    </w:p>
    <w:p w14:paraId="11927D1D" w14:textId="77777777" w:rsidR="003C7067" w:rsidRDefault="003C7067" w:rsidP="00BA6156">
      <w:pPr>
        <w:spacing w:line="360" w:lineRule="auto"/>
        <w:rPr>
          <w:rFonts w:ascii="Arial" w:hAnsi="Arial" w:cs="Arial"/>
          <w:sz w:val="24"/>
          <w:szCs w:val="24"/>
        </w:rPr>
      </w:pPr>
    </w:p>
    <w:p w14:paraId="3BD67A42" w14:textId="77777777" w:rsidR="003C7067" w:rsidRDefault="003C7067" w:rsidP="00BA6156">
      <w:pPr>
        <w:spacing w:line="360" w:lineRule="auto"/>
        <w:rPr>
          <w:rFonts w:ascii="Arial" w:hAnsi="Arial" w:cs="Arial"/>
          <w:sz w:val="24"/>
          <w:szCs w:val="24"/>
        </w:rPr>
      </w:pPr>
    </w:p>
    <w:p w14:paraId="2E1CFCB6" w14:textId="77777777" w:rsidR="00D16DB7" w:rsidRDefault="00D16DB7" w:rsidP="00BA6156">
      <w:pPr>
        <w:spacing w:line="360" w:lineRule="auto"/>
        <w:rPr>
          <w:rFonts w:ascii="Arial" w:hAnsi="Arial" w:cs="Arial"/>
          <w:sz w:val="24"/>
          <w:szCs w:val="24"/>
        </w:rPr>
      </w:pPr>
    </w:p>
    <w:p w14:paraId="29179794" w14:textId="77777777" w:rsidR="00D16DB7" w:rsidRDefault="003C7067" w:rsidP="00BA6156">
      <w:pPr>
        <w:spacing w:line="360" w:lineRule="auto"/>
        <w:rPr>
          <w:rFonts w:ascii="Arial" w:hAnsi="Arial" w:cs="Arial"/>
          <w:sz w:val="24"/>
          <w:szCs w:val="24"/>
        </w:rPr>
      </w:pPr>
      <w:r>
        <w:rPr>
          <w:rFonts w:ascii="Arial" w:hAnsi="Arial" w:cs="Arial"/>
          <w:sz w:val="24"/>
          <w:szCs w:val="24"/>
        </w:rPr>
        <w:t>F</w:t>
      </w:r>
      <w:r w:rsidRPr="003C7067">
        <w:rPr>
          <w:rFonts w:ascii="Arial" w:hAnsi="Arial" w:cs="Arial"/>
          <w:sz w:val="24"/>
          <w:szCs w:val="24"/>
        </w:rPr>
        <w:t>rom Scoring</w:t>
      </w:r>
      <w:r w:rsidRPr="003C7067">
        <w:rPr>
          <w:rFonts w:ascii="Arial" w:hAnsi="Arial" w:cs="Arial"/>
          <w:sz w:val="24"/>
          <w:szCs w:val="24"/>
        </w:rPr>
        <w:cr/>
        <w:t>Solution A scores highest overall (+90) — nearly identical positive benefits to B but with less than half the drawback/risk. Fast, low-risk, low-effort, and delivers excellent returns.</w:t>
      </w:r>
      <w:r w:rsidRPr="003C7067">
        <w:rPr>
          <w:rFonts w:ascii="Arial" w:hAnsi="Arial" w:cs="Arial"/>
          <w:sz w:val="24"/>
          <w:szCs w:val="24"/>
        </w:rPr>
        <w:cr/>
        <w:t>Solution B offers slightly higher long-term potential (+58 vs +54 Interesting Positive) but carries significantly more effort, cost, and risk (−19 vs −12).</w:t>
      </w:r>
      <w:r w:rsidRPr="003C7067">
        <w:rPr>
          <w:rFonts w:ascii="Arial" w:hAnsi="Arial" w:cs="Arial"/>
          <w:sz w:val="24"/>
          <w:szCs w:val="24"/>
        </w:rPr>
        <w:cr/>
        <w:t>Recommended Strategy: Start fully with Solution A immediately — it delivers equal benefit with far less resistance. Once results are flowing, layer in Solution B elements one at a time.</w:t>
      </w:r>
    </w:p>
    <w:p w14:paraId="091ECADB" w14:textId="77777777" w:rsidR="00D86B34" w:rsidRDefault="00D86B34" w:rsidP="00BA6156">
      <w:pPr>
        <w:spacing w:line="360" w:lineRule="auto"/>
        <w:rPr>
          <w:rFonts w:ascii="Arial" w:hAnsi="Arial" w:cs="Arial"/>
          <w:sz w:val="24"/>
          <w:szCs w:val="24"/>
        </w:rPr>
      </w:pPr>
    </w:p>
    <w:p w14:paraId="7D58EEF9" w14:textId="77777777" w:rsidR="00D86B34" w:rsidRDefault="00D86B34" w:rsidP="00BA6156">
      <w:pPr>
        <w:spacing w:line="360" w:lineRule="auto"/>
        <w:rPr>
          <w:rFonts w:ascii="Arial" w:hAnsi="Arial" w:cs="Arial"/>
          <w:sz w:val="24"/>
          <w:szCs w:val="24"/>
        </w:rPr>
      </w:pPr>
    </w:p>
    <w:p w14:paraId="57D4C83B" w14:textId="77777777" w:rsidR="00D86B34" w:rsidRDefault="00D86B34" w:rsidP="00BA6156">
      <w:pPr>
        <w:spacing w:line="360" w:lineRule="auto"/>
        <w:rPr>
          <w:rFonts w:ascii="Arial" w:hAnsi="Arial" w:cs="Arial"/>
          <w:sz w:val="24"/>
          <w:szCs w:val="24"/>
        </w:rPr>
      </w:pPr>
      <w:r w:rsidRPr="00D86B34">
        <w:rPr>
          <w:rFonts w:ascii="Arial" w:hAnsi="Arial" w:cs="Arial"/>
          <w:sz w:val="24"/>
          <w:szCs w:val="24"/>
        </w:rPr>
        <w:t>EVALUATION OF OPTION AND DECISIONS</w:t>
      </w:r>
      <w:r w:rsidRPr="00D86B34">
        <w:rPr>
          <w:rFonts w:ascii="Arial" w:hAnsi="Arial" w:cs="Arial"/>
          <w:sz w:val="24"/>
          <w:szCs w:val="24"/>
        </w:rPr>
        <w:cr/>
        <w:t xml:space="preserve">A simple decision matrix can be used to compare the options against cost, safety, practicality, customer benefit </w:t>
      </w:r>
      <w:r w:rsidR="00E55CEF">
        <w:rPr>
          <w:rFonts w:ascii="Arial" w:hAnsi="Arial" w:cs="Arial"/>
          <w:sz w:val="24"/>
          <w:szCs w:val="24"/>
        </w:rPr>
        <w:t>and long-term sustainabilities.</w:t>
      </w:r>
      <w:r w:rsidR="00E55CEF">
        <w:rPr>
          <w:rFonts w:ascii="Arial" w:hAnsi="Arial" w:cs="Arial"/>
          <w:sz w:val="24"/>
          <w:szCs w:val="24"/>
        </w:rPr>
        <w:cr/>
      </w:r>
      <w:r w:rsidR="00E55CEF">
        <w:rPr>
          <w:rFonts w:ascii="Arial" w:hAnsi="Arial" w:cs="Arial"/>
          <w:sz w:val="24"/>
          <w:szCs w:val="24"/>
        </w:rPr>
        <w:cr/>
      </w:r>
      <w:r w:rsidRPr="00D86B34">
        <w:rPr>
          <w:rFonts w:ascii="Arial" w:hAnsi="Arial" w:cs="Arial"/>
          <w:sz w:val="24"/>
          <w:szCs w:val="24"/>
        </w:rPr>
        <w:t xml:space="preserve">Based on this evaluation, </w:t>
      </w:r>
      <w:r w:rsidR="00E55CEF">
        <w:rPr>
          <w:rFonts w:ascii="Arial" w:hAnsi="Arial" w:cs="Arial"/>
          <w:sz w:val="24"/>
          <w:szCs w:val="24"/>
        </w:rPr>
        <w:t xml:space="preserve">it is the </w:t>
      </w:r>
      <w:r w:rsidRPr="00D86B34">
        <w:rPr>
          <w:rFonts w:ascii="Arial" w:hAnsi="Arial" w:cs="Arial"/>
          <w:sz w:val="24"/>
          <w:szCs w:val="24"/>
        </w:rPr>
        <w:t>best balance</w:t>
      </w:r>
      <w:r w:rsidR="00E55CEF">
        <w:rPr>
          <w:rFonts w:ascii="Arial" w:hAnsi="Arial" w:cs="Arial"/>
          <w:sz w:val="24"/>
          <w:szCs w:val="24"/>
        </w:rPr>
        <w:t>d</w:t>
      </w:r>
      <w:r w:rsidRPr="00D86B34">
        <w:rPr>
          <w:rFonts w:ascii="Arial" w:hAnsi="Arial" w:cs="Arial"/>
          <w:sz w:val="24"/>
          <w:szCs w:val="24"/>
        </w:rPr>
        <w:t xml:space="preserve"> between cost</w:t>
      </w:r>
      <w:r w:rsidR="00E55CEF">
        <w:rPr>
          <w:rFonts w:ascii="Arial" w:hAnsi="Arial" w:cs="Arial"/>
          <w:sz w:val="24"/>
          <w:szCs w:val="24"/>
        </w:rPr>
        <w:t xml:space="preserve"> and</w:t>
      </w:r>
      <w:r w:rsidRPr="00D86B34">
        <w:rPr>
          <w:rFonts w:ascii="Arial" w:hAnsi="Arial" w:cs="Arial"/>
          <w:sz w:val="24"/>
          <w:szCs w:val="24"/>
        </w:rPr>
        <w:t xml:space="preserve"> risk reduction, practicality and customer service. It also reflects FSA best practice, which supports written allergen information combined with customer conversations (Food Standards </w:t>
      </w:r>
      <w:r w:rsidRPr="00D86B34">
        <w:rPr>
          <w:rFonts w:ascii="Arial" w:hAnsi="Arial" w:cs="Arial"/>
          <w:sz w:val="24"/>
          <w:szCs w:val="24"/>
        </w:rPr>
        <w:lastRenderedPageBreak/>
        <w:t>Agency, 2025). (GOV.UK)</w:t>
      </w:r>
      <w:r w:rsidRPr="00D86B34">
        <w:rPr>
          <w:rFonts w:ascii="Arial" w:hAnsi="Arial" w:cs="Arial"/>
          <w:sz w:val="24"/>
          <w:szCs w:val="24"/>
        </w:rPr>
        <w:cr/>
      </w:r>
    </w:p>
    <w:p w14:paraId="1912705A" w14:textId="77777777" w:rsidR="00D86B34" w:rsidRDefault="00D86B34" w:rsidP="00BA6156">
      <w:pPr>
        <w:spacing w:line="360" w:lineRule="auto"/>
        <w:rPr>
          <w:rFonts w:ascii="Arial" w:hAnsi="Arial" w:cs="Arial"/>
          <w:sz w:val="24"/>
          <w:szCs w:val="24"/>
        </w:rPr>
      </w:pPr>
      <w:r w:rsidRPr="00D86B34">
        <w:rPr>
          <w:rFonts w:ascii="Arial" w:hAnsi="Arial" w:cs="Arial"/>
          <w:sz w:val="24"/>
          <w:szCs w:val="24"/>
        </w:rPr>
        <w:t>IMPLEMENTATION PLAN</w:t>
      </w:r>
      <w:r w:rsidRPr="00D86B34">
        <w:rPr>
          <w:rFonts w:ascii="Arial" w:hAnsi="Arial" w:cs="Arial"/>
          <w:sz w:val="24"/>
          <w:szCs w:val="24"/>
        </w:rPr>
        <w:cr/>
        <w:t xml:space="preserve">The implementation should take place in five stages. </w:t>
      </w:r>
      <w:r w:rsidRPr="00D86B34">
        <w:rPr>
          <w:rFonts w:ascii="Arial" w:hAnsi="Arial" w:cs="Arial"/>
          <w:sz w:val="24"/>
          <w:szCs w:val="24"/>
        </w:rPr>
        <w:cr/>
        <w:t>Auditing.</w:t>
      </w:r>
      <w:r w:rsidRPr="00D86B34">
        <w:rPr>
          <w:rFonts w:ascii="Arial" w:hAnsi="Arial" w:cs="Arial"/>
          <w:sz w:val="24"/>
          <w:szCs w:val="24"/>
        </w:rPr>
        <w:cr/>
        <w:t>During the first week, the management had lists of every product sold by Basil’s Bakery and identify all ingredients and associated allergens. Supplier information and recipes all has been checked against each other.</w:t>
      </w:r>
      <w:r w:rsidRPr="00D86B34">
        <w:rPr>
          <w:rFonts w:ascii="Arial" w:hAnsi="Arial" w:cs="Arial"/>
          <w:sz w:val="24"/>
          <w:szCs w:val="24"/>
        </w:rPr>
        <w:cr/>
      </w:r>
      <w:r w:rsidRPr="00D86B34">
        <w:rPr>
          <w:rFonts w:ascii="Arial" w:hAnsi="Arial" w:cs="Arial"/>
          <w:sz w:val="24"/>
          <w:szCs w:val="24"/>
        </w:rPr>
        <w:cr/>
        <w:t xml:space="preserve"> Develop the allergen matrix.</w:t>
      </w:r>
      <w:r w:rsidRPr="00D86B34">
        <w:rPr>
          <w:rFonts w:ascii="Arial" w:hAnsi="Arial" w:cs="Arial"/>
          <w:sz w:val="24"/>
          <w:szCs w:val="24"/>
        </w:rPr>
        <w:cr/>
        <w:t>During weeks two and three, management should create a clear allergen matrix showing which regulated allergens are present in each product. The information should be easy for staff to access and should be reviewed whenever recipes or suppliers change.</w:t>
      </w:r>
      <w:r w:rsidRPr="00D86B34">
        <w:rPr>
          <w:rFonts w:ascii="Arial" w:hAnsi="Arial" w:cs="Arial"/>
          <w:sz w:val="24"/>
          <w:szCs w:val="24"/>
        </w:rPr>
        <w:cr/>
      </w:r>
      <w:r w:rsidRPr="00D86B34">
        <w:rPr>
          <w:rFonts w:ascii="Arial" w:hAnsi="Arial" w:cs="Arial"/>
          <w:sz w:val="24"/>
          <w:szCs w:val="24"/>
        </w:rPr>
        <w:cr/>
        <w:t>Staff training.</w:t>
      </w:r>
      <w:r w:rsidRPr="00D86B34">
        <w:rPr>
          <w:rFonts w:ascii="Arial" w:hAnsi="Arial" w:cs="Arial"/>
          <w:sz w:val="24"/>
          <w:szCs w:val="24"/>
        </w:rPr>
        <w:cr/>
        <w:t>During week three, all relevant employees should receive training. Staff should understand the 14 allergens, the bakery’s procedures, cross-contact risks and the importance of never guessing when answering customer questions. If a member of staff is uncertain, they should refer to the authorised allergen information rather than provide an assumption.</w:t>
      </w:r>
      <w:r w:rsidRPr="00D86B34">
        <w:rPr>
          <w:rFonts w:ascii="Arial" w:hAnsi="Arial" w:cs="Arial"/>
          <w:sz w:val="24"/>
          <w:szCs w:val="24"/>
        </w:rPr>
        <w:cr/>
      </w:r>
      <w:r w:rsidRPr="00D86B34">
        <w:rPr>
          <w:rFonts w:ascii="Arial" w:hAnsi="Arial" w:cs="Arial"/>
          <w:sz w:val="24"/>
          <w:szCs w:val="24"/>
        </w:rPr>
        <w:cr/>
        <w:t xml:space="preserve"> Customer communication.</w:t>
      </w:r>
      <w:r w:rsidRPr="00D86B34">
        <w:rPr>
          <w:rFonts w:ascii="Arial" w:hAnsi="Arial" w:cs="Arial"/>
          <w:sz w:val="24"/>
          <w:szCs w:val="24"/>
        </w:rPr>
        <w:cr/>
        <w:t>The bakery should introduce clear signage informing customers that allergen information is available. Appropriate information should also be provided on product displays and, where practical, online. Customers should still be encouraged to speak to trained staff about their individual requirements.</w:t>
      </w:r>
      <w:r w:rsidRPr="00D86B34">
        <w:rPr>
          <w:rFonts w:ascii="Arial" w:hAnsi="Arial" w:cs="Arial"/>
          <w:sz w:val="24"/>
          <w:szCs w:val="24"/>
        </w:rPr>
        <w:cr/>
      </w:r>
      <w:r w:rsidRPr="00D86B34">
        <w:rPr>
          <w:rFonts w:ascii="Arial" w:hAnsi="Arial" w:cs="Arial"/>
          <w:sz w:val="24"/>
          <w:szCs w:val="24"/>
        </w:rPr>
        <w:cr/>
      </w:r>
    </w:p>
    <w:p w14:paraId="736CFC44" w14:textId="77777777" w:rsidR="00D86B34" w:rsidRDefault="00D86B34" w:rsidP="00BA6156">
      <w:pPr>
        <w:spacing w:line="360" w:lineRule="auto"/>
        <w:rPr>
          <w:rFonts w:ascii="Arial" w:hAnsi="Arial" w:cs="Arial"/>
          <w:sz w:val="24"/>
          <w:szCs w:val="24"/>
        </w:rPr>
      </w:pPr>
    </w:p>
    <w:p w14:paraId="3716B929" w14:textId="77777777" w:rsidR="00D86B34" w:rsidRDefault="00D86B34" w:rsidP="00BA6156">
      <w:pPr>
        <w:spacing w:line="360" w:lineRule="auto"/>
        <w:rPr>
          <w:rFonts w:ascii="Arial" w:hAnsi="Arial" w:cs="Arial"/>
          <w:sz w:val="24"/>
          <w:szCs w:val="24"/>
        </w:rPr>
      </w:pPr>
      <w:r w:rsidRPr="00D86B34">
        <w:rPr>
          <w:rFonts w:ascii="Arial" w:hAnsi="Arial" w:cs="Arial"/>
          <w:sz w:val="24"/>
          <w:szCs w:val="24"/>
        </w:rPr>
        <w:cr/>
      </w:r>
      <w:r>
        <w:rPr>
          <w:rFonts w:ascii="Arial" w:hAnsi="Arial" w:cs="Arial"/>
          <w:sz w:val="24"/>
          <w:szCs w:val="24"/>
        </w:rPr>
        <w:cr/>
      </w:r>
      <w:r w:rsidRPr="00D86B34">
        <w:rPr>
          <w:rFonts w:ascii="Arial" w:hAnsi="Arial" w:cs="Arial"/>
          <w:sz w:val="24"/>
          <w:szCs w:val="24"/>
        </w:rPr>
        <w:lastRenderedPageBreak/>
        <w:t>Af</w:t>
      </w:r>
      <w:r>
        <w:rPr>
          <w:rFonts w:ascii="Arial" w:hAnsi="Arial" w:cs="Arial"/>
          <w:sz w:val="24"/>
          <w:szCs w:val="24"/>
        </w:rPr>
        <w:t xml:space="preserve">ter implementation, management normally </w:t>
      </w:r>
      <w:r w:rsidRPr="00D86B34">
        <w:rPr>
          <w:rFonts w:ascii="Arial" w:hAnsi="Arial" w:cs="Arial"/>
          <w:sz w:val="24"/>
          <w:szCs w:val="24"/>
        </w:rPr>
        <w:t>monitor complaints, customer feedback, staff compliance and changes to recipes or suppliers. A monthly allergen check should be completed, with a more detailed review every three months.</w:t>
      </w:r>
      <w:r w:rsidRPr="00D86B34">
        <w:rPr>
          <w:rFonts w:ascii="Arial" w:hAnsi="Arial" w:cs="Arial"/>
          <w:sz w:val="24"/>
          <w:szCs w:val="24"/>
        </w:rPr>
        <w:cr/>
      </w:r>
      <w:r w:rsidRPr="00D86B34">
        <w:rPr>
          <w:rFonts w:ascii="Arial" w:hAnsi="Arial" w:cs="Arial"/>
          <w:sz w:val="24"/>
          <w:szCs w:val="24"/>
        </w:rPr>
        <w:cr/>
      </w:r>
      <w:r w:rsidRPr="00D86B34">
        <w:rPr>
          <w:rFonts w:ascii="Arial" w:hAnsi="Arial" w:cs="Arial"/>
          <w:sz w:val="24"/>
          <w:szCs w:val="24"/>
        </w:rPr>
        <w:cr/>
      </w:r>
      <w:r w:rsidRPr="00D86B34">
        <w:rPr>
          <w:rFonts w:ascii="Arial" w:hAnsi="Arial" w:cs="Arial"/>
          <w:sz w:val="24"/>
          <w:szCs w:val="24"/>
        </w:rPr>
        <w:cr/>
        <w:t>MONITORING AND REVIEWING THE DECISION</w:t>
      </w:r>
      <w:r w:rsidRPr="00D86B34">
        <w:rPr>
          <w:rFonts w:ascii="Arial" w:hAnsi="Arial" w:cs="Arial"/>
          <w:sz w:val="24"/>
          <w:szCs w:val="24"/>
        </w:rPr>
        <w:cr/>
        <w:t>Th</w:t>
      </w:r>
      <w:r>
        <w:rPr>
          <w:rFonts w:ascii="Arial" w:hAnsi="Arial" w:cs="Arial"/>
          <w:sz w:val="24"/>
          <w:szCs w:val="24"/>
        </w:rPr>
        <w:t>e s</w:t>
      </w:r>
      <w:r w:rsidR="00E55CEF">
        <w:rPr>
          <w:rFonts w:ascii="Arial" w:hAnsi="Arial" w:cs="Arial"/>
          <w:sz w:val="24"/>
          <w:szCs w:val="24"/>
        </w:rPr>
        <w:t>uccess of the decision depends on clear indicators, such as</w:t>
      </w:r>
      <w:r w:rsidRPr="00D86B34">
        <w:rPr>
          <w:rFonts w:ascii="Arial" w:hAnsi="Arial" w:cs="Arial"/>
          <w:sz w:val="24"/>
          <w:szCs w:val="24"/>
        </w:rPr>
        <w:t xml:space="preserve"> measured</w:t>
      </w:r>
      <w:r w:rsidR="00E55CEF">
        <w:rPr>
          <w:rFonts w:ascii="Arial" w:hAnsi="Arial" w:cs="Arial"/>
          <w:sz w:val="24"/>
          <w:szCs w:val="24"/>
        </w:rPr>
        <w:t xml:space="preserve"> metrics,</w:t>
      </w:r>
      <w:r w:rsidRPr="00D86B34">
        <w:rPr>
          <w:rFonts w:ascii="Arial" w:hAnsi="Arial" w:cs="Arial"/>
          <w:sz w:val="24"/>
          <w:szCs w:val="24"/>
        </w:rPr>
        <w:t xml:space="preserve"> using clear performance indicators. These could include 100% of products having verified allergen information, 100% of relevant staff receiving training, zero avoidable allergen-information errors and a reduction in customer complaints relating to unclear ingredient information.</w:t>
      </w:r>
      <w:r w:rsidRPr="00D86B34">
        <w:rPr>
          <w:rFonts w:ascii="Arial" w:hAnsi="Arial" w:cs="Arial"/>
          <w:sz w:val="24"/>
          <w:szCs w:val="24"/>
        </w:rPr>
        <w:cr/>
        <w:t>Management should use a Plan-Do-Check-Act approach. Deming (1986) argues that continuous improvement requires organisations to plan changes, implement them, examine the results and take corrective action. Basil’s Bakery can apply this approach by planning the allergen system, introducing it, checking its effectiveness and improving it whe</w:t>
      </w:r>
      <w:r w:rsidR="00E55CEF">
        <w:rPr>
          <w:rFonts w:ascii="Arial" w:hAnsi="Arial" w:cs="Arial"/>
          <w:sz w:val="24"/>
          <w:szCs w:val="24"/>
        </w:rPr>
        <w:t>re necessary.</w:t>
      </w:r>
      <w:r w:rsidR="00E55CEF">
        <w:rPr>
          <w:rFonts w:ascii="Arial" w:hAnsi="Arial" w:cs="Arial"/>
          <w:sz w:val="24"/>
          <w:szCs w:val="24"/>
        </w:rPr>
        <w:cr/>
      </w:r>
      <w:r w:rsidR="00E55CEF">
        <w:rPr>
          <w:rFonts w:ascii="Arial" w:hAnsi="Arial" w:cs="Arial"/>
          <w:sz w:val="24"/>
          <w:szCs w:val="24"/>
        </w:rPr>
        <w:cr/>
        <w:t>Monitoring would</w:t>
      </w:r>
      <w:r w:rsidRPr="00D86B34">
        <w:rPr>
          <w:rFonts w:ascii="Arial" w:hAnsi="Arial" w:cs="Arial"/>
          <w:sz w:val="24"/>
          <w:szCs w:val="24"/>
        </w:rPr>
        <w:t xml:space="preserve"> also include staff feedback. Employees are directly involved in answering customer questions and may identify weaknesses that management does not see. Customer feedback should similarly be reviewed because the purpose of the decision is not only regulatory compliance but also improving the customer experience.</w:t>
      </w:r>
      <w:r w:rsidRPr="00D86B34">
        <w:rPr>
          <w:rFonts w:ascii="Arial" w:hAnsi="Arial" w:cs="Arial"/>
          <w:sz w:val="24"/>
          <w:szCs w:val="24"/>
        </w:rPr>
        <w:cr/>
      </w:r>
      <w:r w:rsidRPr="00D86B34">
        <w:rPr>
          <w:rFonts w:ascii="Arial" w:hAnsi="Arial" w:cs="Arial"/>
          <w:sz w:val="24"/>
          <w:szCs w:val="24"/>
        </w:rPr>
        <w:cr/>
        <w:t>If an error is identified, the bakery should investigate its cause rather than simply correcting the immediate problem. For example, if a supplier changes an ingredient without the allergen matrix being updated, the bakery should improve its supplier-change procedure.</w:t>
      </w:r>
      <w:r w:rsidRPr="00D86B34">
        <w:rPr>
          <w:rFonts w:ascii="Arial" w:hAnsi="Arial" w:cs="Arial"/>
          <w:sz w:val="24"/>
          <w:szCs w:val="24"/>
        </w:rPr>
        <w:cr/>
      </w:r>
      <w:r w:rsidRPr="00D86B34">
        <w:rPr>
          <w:rFonts w:ascii="Arial" w:hAnsi="Arial" w:cs="Arial"/>
          <w:sz w:val="24"/>
          <w:szCs w:val="24"/>
        </w:rPr>
        <w:cr/>
      </w:r>
      <w:r w:rsidRPr="00D86B34">
        <w:rPr>
          <w:rFonts w:ascii="Arial" w:hAnsi="Arial" w:cs="Arial"/>
          <w:sz w:val="24"/>
          <w:szCs w:val="24"/>
        </w:rPr>
        <w:cr/>
      </w:r>
      <w:r w:rsidRPr="00D86B34">
        <w:rPr>
          <w:rFonts w:ascii="Arial" w:hAnsi="Arial" w:cs="Arial"/>
          <w:sz w:val="24"/>
          <w:szCs w:val="24"/>
        </w:rPr>
        <w:cr/>
        <w:t xml:space="preserve"> </w:t>
      </w:r>
      <w:r w:rsidRPr="00D86B34">
        <w:rPr>
          <w:rFonts w:ascii="Arial" w:hAnsi="Arial" w:cs="Arial"/>
          <w:sz w:val="24"/>
          <w:szCs w:val="24"/>
        </w:rPr>
        <w:cr/>
      </w:r>
      <w:r w:rsidRPr="00D86B34">
        <w:rPr>
          <w:rFonts w:ascii="Arial" w:hAnsi="Arial" w:cs="Arial"/>
          <w:sz w:val="24"/>
          <w:szCs w:val="24"/>
        </w:rPr>
        <w:cr/>
      </w:r>
      <w:r w:rsidRPr="00D86B34">
        <w:rPr>
          <w:rFonts w:ascii="Arial" w:hAnsi="Arial" w:cs="Arial"/>
          <w:sz w:val="24"/>
          <w:szCs w:val="24"/>
        </w:rPr>
        <w:cr/>
      </w:r>
      <w:r w:rsidRPr="00D86B34">
        <w:rPr>
          <w:rFonts w:ascii="Arial" w:hAnsi="Arial" w:cs="Arial"/>
          <w:sz w:val="24"/>
          <w:szCs w:val="24"/>
        </w:rPr>
        <w:lastRenderedPageBreak/>
        <w:cr/>
      </w:r>
      <w:r w:rsidRPr="00D86B34">
        <w:rPr>
          <w:rFonts w:ascii="Arial" w:hAnsi="Arial" w:cs="Arial"/>
          <w:sz w:val="24"/>
          <w:szCs w:val="24"/>
        </w:rPr>
        <w:cr/>
      </w:r>
    </w:p>
    <w:p w14:paraId="7DCA287E" w14:textId="77777777" w:rsidR="00D86B34" w:rsidRDefault="00D86B34" w:rsidP="00BA6156">
      <w:pPr>
        <w:spacing w:line="360" w:lineRule="auto"/>
        <w:rPr>
          <w:rFonts w:ascii="Arial" w:hAnsi="Arial" w:cs="Arial"/>
          <w:sz w:val="24"/>
          <w:szCs w:val="24"/>
        </w:rPr>
      </w:pPr>
    </w:p>
    <w:p w14:paraId="4F80585E" w14:textId="77777777" w:rsidR="00D86B34" w:rsidRDefault="00D86B34" w:rsidP="00BA6156">
      <w:pPr>
        <w:spacing w:line="360" w:lineRule="auto"/>
        <w:rPr>
          <w:rFonts w:ascii="Arial" w:hAnsi="Arial" w:cs="Arial"/>
          <w:sz w:val="24"/>
          <w:szCs w:val="24"/>
        </w:rPr>
      </w:pPr>
    </w:p>
    <w:p w14:paraId="09CAEBE3" w14:textId="77777777" w:rsidR="00D86B34" w:rsidRDefault="00D86B34" w:rsidP="00BA6156">
      <w:pPr>
        <w:spacing w:line="360" w:lineRule="auto"/>
        <w:rPr>
          <w:rFonts w:ascii="Arial" w:hAnsi="Arial" w:cs="Arial"/>
          <w:sz w:val="24"/>
          <w:szCs w:val="24"/>
        </w:rPr>
      </w:pPr>
      <w:r w:rsidRPr="00D86B34">
        <w:rPr>
          <w:rFonts w:ascii="Arial" w:hAnsi="Arial" w:cs="Arial"/>
          <w:sz w:val="24"/>
          <w:szCs w:val="24"/>
        </w:rPr>
        <w:t>COMMUNICATION OF THE DECISION</w:t>
      </w:r>
      <w:r w:rsidRPr="00D86B34">
        <w:rPr>
          <w:rFonts w:ascii="Arial" w:hAnsi="Arial" w:cs="Arial"/>
          <w:sz w:val="24"/>
          <w:szCs w:val="24"/>
        </w:rPr>
        <w:cr/>
      </w:r>
      <w:r w:rsidRPr="00D86B34">
        <w:rPr>
          <w:rFonts w:ascii="Arial" w:hAnsi="Arial" w:cs="Arial"/>
          <w:sz w:val="24"/>
          <w:szCs w:val="24"/>
        </w:rPr>
        <w:cr/>
        <w:t>Communication is essential to successful implementation. Management should communicate the decision to employees through a short staff meeting, written procedure and training session. Employees should understand why the change is necessary and how it affects their daily responsibilities.</w:t>
      </w:r>
      <w:r w:rsidRPr="00D86B34">
        <w:rPr>
          <w:rFonts w:ascii="Arial" w:hAnsi="Arial" w:cs="Arial"/>
          <w:sz w:val="24"/>
          <w:szCs w:val="24"/>
        </w:rPr>
        <w:cr/>
      </w:r>
      <w:r w:rsidRPr="00D86B34">
        <w:rPr>
          <w:rFonts w:ascii="Arial" w:hAnsi="Arial" w:cs="Arial"/>
          <w:sz w:val="24"/>
          <w:szCs w:val="24"/>
        </w:rPr>
        <w:cr/>
        <w:t>Customers should receive clear but simple communication. Signs could explain that allergen information is available and that customers should inform staff about allergies before ordering. Written information should be presented in a way that is accessible and easy to understand.</w:t>
      </w:r>
      <w:r w:rsidRPr="00D86B34">
        <w:rPr>
          <w:rFonts w:ascii="Arial" w:hAnsi="Arial" w:cs="Arial"/>
          <w:sz w:val="24"/>
          <w:szCs w:val="24"/>
        </w:rPr>
        <w:cr/>
      </w:r>
      <w:r w:rsidRPr="00D86B34">
        <w:rPr>
          <w:rFonts w:ascii="Arial" w:hAnsi="Arial" w:cs="Arial"/>
          <w:sz w:val="24"/>
          <w:szCs w:val="24"/>
        </w:rPr>
        <w:cr/>
        <w:t>Suppliers should also be included in the communication process. Basil’s Bakery should request updated ingredient and allergen specifications whenever products or ingredients change. This creates a communication chain from supplier to baker management, from management to staff and ultimatel</w:t>
      </w:r>
      <w:r>
        <w:rPr>
          <w:rFonts w:ascii="Arial" w:hAnsi="Arial" w:cs="Arial"/>
          <w:sz w:val="24"/>
          <w:szCs w:val="24"/>
        </w:rPr>
        <w:t>y from staff to customers.</w:t>
      </w:r>
      <w:r>
        <w:rPr>
          <w:rFonts w:ascii="Arial" w:hAnsi="Arial" w:cs="Arial"/>
          <w:sz w:val="24"/>
          <w:szCs w:val="24"/>
        </w:rPr>
        <w:cr/>
      </w:r>
      <w:r>
        <w:rPr>
          <w:rFonts w:ascii="Arial" w:hAnsi="Arial" w:cs="Arial"/>
          <w:sz w:val="24"/>
          <w:szCs w:val="24"/>
        </w:rPr>
        <w:cr/>
      </w:r>
      <w:r>
        <w:rPr>
          <w:rFonts w:ascii="Arial" w:hAnsi="Arial" w:cs="Arial"/>
          <w:sz w:val="24"/>
          <w:szCs w:val="24"/>
        </w:rPr>
        <w:cr/>
      </w:r>
      <w:r w:rsidRPr="00D86B34">
        <w:rPr>
          <w:rFonts w:ascii="Arial" w:hAnsi="Arial" w:cs="Arial"/>
          <w:sz w:val="24"/>
          <w:szCs w:val="24"/>
        </w:rPr>
        <w:cr/>
      </w:r>
      <w:r w:rsidRPr="00D86B34">
        <w:rPr>
          <w:rFonts w:ascii="Arial" w:hAnsi="Arial" w:cs="Arial"/>
          <w:sz w:val="24"/>
          <w:szCs w:val="24"/>
        </w:rPr>
        <w:cr/>
      </w:r>
    </w:p>
    <w:p w14:paraId="48C81FDB" w14:textId="77777777" w:rsidR="00D86B34" w:rsidRDefault="00D86B34" w:rsidP="00BA6156">
      <w:pPr>
        <w:spacing w:line="360" w:lineRule="auto"/>
        <w:rPr>
          <w:rFonts w:ascii="Arial" w:hAnsi="Arial" w:cs="Arial"/>
          <w:sz w:val="24"/>
          <w:szCs w:val="24"/>
        </w:rPr>
      </w:pPr>
    </w:p>
    <w:p w14:paraId="407AFDD5" w14:textId="77777777" w:rsidR="00D86B34" w:rsidRDefault="00D86B34" w:rsidP="00BA6156">
      <w:pPr>
        <w:spacing w:line="360" w:lineRule="auto"/>
        <w:rPr>
          <w:rFonts w:ascii="Arial" w:hAnsi="Arial" w:cs="Arial"/>
          <w:sz w:val="24"/>
          <w:szCs w:val="24"/>
        </w:rPr>
      </w:pPr>
    </w:p>
    <w:p w14:paraId="4968B616" w14:textId="77777777" w:rsidR="00D86B34" w:rsidRDefault="00D86B34" w:rsidP="00BA6156">
      <w:pPr>
        <w:spacing w:line="360" w:lineRule="auto"/>
        <w:rPr>
          <w:rFonts w:ascii="Arial" w:hAnsi="Arial" w:cs="Arial"/>
          <w:sz w:val="24"/>
          <w:szCs w:val="24"/>
        </w:rPr>
      </w:pPr>
    </w:p>
    <w:p w14:paraId="511E3E70" w14:textId="77777777" w:rsidR="00D86B34" w:rsidRDefault="00D86B34" w:rsidP="00BA6156">
      <w:pPr>
        <w:spacing w:line="360" w:lineRule="auto"/>
        <w:rPr>
          <w:rFonts w:ascii="Arial" w:hAnsi="Arial" w:cs="Arial"/>
          <w:sz w:val="24"/>
          <w:szCs w:val="24"/>
        </w:rPr>
      </w:pPr>
    </w:p>
    <w:p w14:paraId="104E1D5E" w14:textId="77777777" w:rsidR="00D86B34" w:rsidRDefault="00D86B34" w:rsidP="00BA6156">
      <w:pPr>
        <w:spacing w:line="360" w:lineRule="auto"/>
        <w:rPr>
          <w:rFonts w:ascii="Arial" w:hAnsi="Arial" w:cs="Arial"/>
          <w:sz w:val="24"/>
          <w:szCs w:val="24"/>
        </w:rPr>
      </w:pPr>
    </w:p>
    <w:p w14:paraId="1FC947FD" w14:textId="77777777" w:rsidR="00D86B34" w:rsidRDefault="00D86B34" w:rsidP="00BA6156">
      <w:pPr>
        <w:spacing w:line="360" w:lineRule="auto"/>
        <w:rPr>
          <w:rFonts w:ascii="Arial" w:hAnsi="Arial" w:cs="Arial"/>
          <w:sz w:val="24"/>
          <w:szCs w:val="24"/>
        </w:rPr>
      </w:pPr>
    </w:p>
    <w:p w14:paraId="07DB682A" w14:textId="77777777" w:rsidR="00D86B34" w:rsidRDefault="00D86B34" w:rsidP="00BA6156">
      <w:pPr>
        <w:spacing w:line="360" w:lineRule="auto"/>
        <w:rPr>
          <w:rFonts w:ascii="Arial" w:hAnsi="Arial" w:cs="Arial"/>
          <w:sz w:val="24"/>
          <w:szCs w:val="24"/>
        </w:rPr>
      </w:pPr>
    </w:p>
    <w:p w14:paraId="0737D007" w14:textId="77777777" w:rsidR="00D86B34" w:rsidRDefault="00D86B34" w:rsidP="00BA6156">
      <w:pPr>
        <w:spacing w:line="360" w:lineRule="auto"/>
        <w:rPr>
          <w:rFonts w:ascii="Arial" w:hAnsi="Arial" w:cs="Arial"/>
          <w:sz w:val="24"/>
          <w:szCs w:val="24"/>
        </w:rPr>
      </w:pPr>
    </w:p>
    <w:p w14:paraId="03345BF0" w14:textId="77777777" w:rsidR="00D86B34" w:rsidRDefault="00D86B34" w:rsidP="00BA6156">
      <w:pPr>
        <w:spacing w:line="360" w:lineRule="auto"/>
        <w:rPr>
          <w:rFonts w:ascii="Arial" w:hAnsi="Arial" w:cs="Arial"/>
          <w:sz w:val="24"/>
          <w:szCs w:val="24"/>
        </w:rPr>
      </w:pPr>
      <w:r w:rsidRPr="00D86B34">
        <w:rPr>
          <w:rFonts w:ascii="Arial" w:hAnsi="Arial" w:cs="Arial"/>
          <w:sz w:val="24"/>
          <w:szCs w:val="24"/>
        </w:rPr>
        <w:t>CONCLUSION</w:t>
      </w:r>
      <w:r w:rsidRPr="00D86B34">
        <w:rPr>
          <w:rFonts w:ascii="Arial" w:hAnsi="Arial" w:cs="Arial"/>
          <w:sz w:val="24"/>
          <w:szCs w:val="24"/>
        </w:rPr>
        <w:cr/>
        <w:t>In conclusion, allergen information and communication represent an important problem-solving priority for Basil’s Bakery because the business produces and sells a wide range of fresh, non-prepacked food. The nature of the problem involves both food-safety control and communication with customers. Its scope extends across purchasing, production, staff training, labelling and customer service, while its potential impact includes customer harm, reputational damage and legal consequences.</w:t>
      </w:r>
      <w:r w:rsidRPr="00D86B34">
        <w:rPr>
          <w:rFonts w:ascii="Arial" w:hAnsi="Arial" w:cs="Arial"/>
          <w:sz w:val="24"/>
          <w:szCs w:val="24"/>
        </w:rPr>
        <w:cr/>
      </w:r>
      <w:r w:rsidRPr="00D86B34">
        <w:rPr>
          <w:rFonts w:ascii="Arial" w:hAnsi="Arial" w:cs="Arial"/>
          <w:sz w:val="24"/>
          <w:szCs w:val="24"/>
        </w:rPr>
        <w:cr/>
        <w:t>The information gathered from government guidance and food-safety research demonstrates that written allergen information supported by trained staff provides a strong practical solution. After evaluating three alternatives, the recommended decision is for Basil’s Bakery to introduce a central written allergen matrix supported by staff training, clear customer signposting and regular monitoring.</w:t>
      </w:r>
      <w:r w:rsidRPr="00D86B34">
        <w:rPr>
          <w:rFonts w:ascii="Arial" w:hAnsi="Arial" w:cs="Arial"/>
          <w:sz w:val="24"/>
          <w:szCs w:val="24"/>
        </w:rPr>
        <w:cr/>
      </w:r>
      <w:r w:rsidRPr="00D86B34">
        <w:rPr>
          <w:rFonts w:ascii="Arial" w:hAnsi="Arial" w:cs="Arial"/>
          <w:sz w:val="24"/>
          <w:szCs w:val="24"/>
        </w:rPr>
        <w:cr/>
        <w:t>This approach is appropriate for a small independent bakery because it provides a relatively low-cost but effective system. Continuous monitoring, employee feedback and regular reviews will ensure that the system remains accurate when recipes, suppliers or products change. Ultimately, the decision can improve food safety, customer confidence and the overall professionalism of Basil’s Bakery while supporting compliance with UK food requirements.</w:t>
      </w:r>
      <w:r w:rsidRPr="00D86B34">
        <w:rPr>
          <w:rFonts w:ascii="Arial" w:hAnsi="Arial" w:cs="Arial"/>
          <w:sz w:val="24"/>
          <w:szCs w:val="24"/>
        </w:rPr>
        <w:cr/>
      </w:r>
      <w:r w:rsidRPr="00D86B34">
        <w:rPr>
          <w:rFonts w:ascii="Arial" w:hAnsi="Arial" w:cs="Arial"/>
          <w:sz w:val="24"/>
          <w:szCs w:val="24"/>
        </w:rPr>
        <w:cr/>
      </w:r>
    </w:p>
    <w:p w14:paraId="0AB7ACEE" w14:textId="77777777" w:rsidR="00D86B34" w:rsidRDefault="00D86B34" w:rsidP="00BA6156">
      <w:pPr>
        <w:spacing w:line="360" w:lineRule="auto"/>
        <w:rPr>
          <w:rFonts w:ascii="Arial" w:hAnsi="Arial" w:cs="Arial"/>
          <w:sz w:val="24"/>
          <w:szCs w:val="24"/>
        </w:rPr>
      </w:pPr>
    </w:p>
    <w:p w14:paraId="4371D66B" w14:textId="77777777" w:rsidR="00E55CEF" w:rsidRDefault="00E55CEF" w:rsidP="00BA6156">
      <w:pPr>
        <w:spacing w:line="360" w:lineRule="auto"/>
        <w:rPr>
          <w:rFonts w:ascii="Arial" w:hAnsi="Arial" w:cs="Arial"/>
          <w:sz w:val="24"/>
          <w:szCs w:val="24"/>
        </w:rPr>
      </w:pPr>
    </w:p>
    <w:p w14:paraId="013B9AEF" w14:textId="77777777" w:rsidR="00E55CEF" w:rsidRDefault="00E55CEF" w:rsidP="00BA6156">
      <w:pPr>
        <w:spacing w:line="360" w:lineRule="auto"/>
        <w:rPr>
          <w:rFonts w:ascii="Arial" w:hAnsi="Arial" w:cs="Arial"/>
          <w:sz w:val="24"/>
          <w:szCs w:val="24"/>
        </w:rPr>
      </w:pPr>
    </w:p>
    <w:p w14:paraId="66B385BC" w14:textId="77777777" w:rsidR="00E55CEF" w:rsidRDefault="00E55CEF" w:rsidP="00BA6156">
      <w:pPr>
        <w:spacing w:line="360" w:lineRule="auto"/>
        <w:rPr>
          <w:rFonts w:ascii="Arial" w:hAnsi="Arial" w:cs="Arial"/>
          <w:sz w:val="24"/>
          <w:szCs w:val="24"/>
        </w:rPr>
      </w:pPr>
    </w:p>
    <w:p w14:paraId="101E5F02" w14:textId="77777777" w:rsidR="00E55CEF" w:rsidRPr="00E55CEF" w:rsidRDefault="00E55CEF" w:rsidP="00E55CEF">
      <w:pPr>
        <w:shd w:val="clear" w:color="auto" w:fill="FFFFFF"/>
        <w:spacing w:line="360" w:lineRule="auto"/>
        <w:jc w:val="both"/>
        <w:rPr>
          <w:rFonts w:ascii="Arial" w:eastAsia="Times New Roman" w:hAnsi="Arial" w:cs="Arial"/>
          <w:color w:val="222222"/>
          <w:sz w:val="24"/>
          <w:szCs w:val="24"/>
          <w:lang w:eastAsia="en-GB"/>
        </w:rPr>
      </w:pPr>
      <w:r w:rsidRPr="00E55CEF">
        <w:rPr>
          <w:rFonts w:ascii="Arial" w:eastAsia="Times New Roman" w:hAnsi="Arial" w:cs="Arial"/>
          <w:color w:val="222222"/>
          <w:sz w:val="24"/>
          <w:szCs w:val="24"/>
          <w:lang w:eastAsia="en-GB"/>
        </w:rPr>
        <w:t>REFERENCES</w:t>
      </w:r>
    </w:p>
    <w:p w14:paraId="782F8945" w14:textId="77777777" w:rsidR="00E55CEF" w:rsidRPr="00E55CEF" w:rsidRDefault="00E55CEF" w:rsidP="00E55CEF">
      <w:pPr>
        <w:shd w:val="clear" w:color="auto" w:fill="FFFFFF"/>
        <w:spacing w:line="360" w:lineRule="auto"/>
        <w:jc w:val="both"/>
        <w:rPr>
          <w:rFonts w:ascii="Arial" w:eastAsia="Times New Roman" w:hAnsi="Arial" w:cs="Arial"/>
          <w:color w:val="222222"/>
          <w:sz w:val="24"/>
          <w:szCs w:val="24"/>
          <w:lang w:eastAsia="en-GB"/>
        </w:rPr>
      </w:pPr>
      <w:r w:rsidRPr="00E55CEF">
        <w:rPr>
          <w:rFonts w:ascii="Arial" w:eastAsia="Times New Roman" w:hAnsi="Arial" w:cs="Arial"/>
          <w:color w:val="222222"/>
          <w:sz w:val="24"/>
          <w:szCs w:val="24"/>
          <w:lang w:eastAsia="en-GB"/>
        </w:rPr>
        <w:br/>
      </w:r>
      <w:r w:rsidRPr="00E55CEF">
        <w:rPr>
          <w:rFonts w:ascii="Arial" w:eastAsia="Times New Roman" w:hAnsi="Arial" w:cs="Arial"/>
          <w:color w:val="222222"/>
          <w:sz w:val="24"/>
          <w:szCs w:val="24"/>
          <w:lang w:eastAsia="en-GB"/>
        </w:rPr>
        <w:br/>
        <w:t>Basil’s Bakery (2026) About Basil’s Bakery. Available at: Basil’s Bakery official webs</w:t>
      </w:r>
      <w:r>
        <w:rPr>
          <w:rFonts w:ascii="Arial" w:eastAsia="Times New Roman" w:hAnsi="Arial" w:cs="Arial"/>
          <w:color w:val="222222"/>
          <w:sz w:val="24"/>
          <w:szCs w:val="24"/>
          <w:lang w:eastAsia="en-GB"/>
        </w:rPr>
        <w:t>ite (Accessed: 11 August 2026).</w:t>
      </w:r>
      <w:r w:rsidRPr="00E55CEF">
        <w:rPr>
          <w:rFonts w:ascii="Arial" w:eastAsia="Times New Roman" w:hAnsi="Arial" w:cs="Arial"/>
          <w:color w:val="222222"/>
          <w:sz w:val="24"/>
          <w:szCs w:val="24"/>
          <w:lang w:eastAsia="en-GB"/>
        </w:rPr>
        <w:br/>
        <w:t>Deming, W.E. (1986) Out of the Crisis. Cambridge, MA: MI</w:t>
      </w:r>
      <w:r>
        <w:rPr>
          <w:rFonts w:ascii="Arial" w:eastAsia="Times New Roman" w:hAnsi="Arial" w:cs="Arial"/>
          <w:color w:val="222222"/>
          <w:sz w:val="24"/>
          <w:szCs w:val="24"/>
          <w:lang w:eastAsia="en-GB"/>
        </w:rPr>
        <w:t>T Press.</w:t>
      </w:r>
      <w:r w:rsidRPr="00E55CEF">
        <w:rPr>
          <w:rFonts w:ascii="Arial" w:eastAsia="Times New Roman" w:hAnsi="Arial" w:cs="Arial"/>
          <w:color w:val="222222"/>
          <w:sz w:val="24"/>
          <w:szCs w:val="24"/>
          <w:lang w:eastAsia="en-GB"/>
        </w:rPr>
        <w:br/>
        <w:t>Food Standards Agency (2022) Risk analysis and precautionary allergen labelling research report. Available at: Food Standards Agency website (Accessed: 11 August 2026). (</w:t>
      </w:r>
      <w:hyperlink r:id="rId4" w:tgtFrame="_blank" w:history="1">
        <w:r w:rsidRPr="00E55CEF">
          <w:rPr>
            <w:rFonts w:ascii="Arial" w:eastAsia="Times New Roman" w:hAnsi="Arial" w:cs="Arial"/>
            <w:color w:val="1155CC"/>
            <w:sz w:val="24"/>
            <w:szCs w:val="24"/>
            <w:u w:val="single"/>
            <w:lang w:eastAsia="en-GB"/>
          </w:rPr>
          <w:t>GOV.UK</w:t>
        </w:r>
      </w:hyperlink>
      <w:r>
        <w:rPr>
          <w:rFonts w:ascii="Arial" w:eastAsia="Times New Roman" w:hAnsi="Arial" w:cs="Arial"/>
          <w:color w:val="222222"/>
          <w:sz w:val="24"/>
          <w:szCs w:val="24"/>
          <w:lang w:eastAsia="en-GB"/>
        </w:rPr>
        <w:t>)</w:t>
      </w:r>
      <w:r w:rsidRPr="00E55CEF">
        <w:rPr>
          <w:rFonts w:ascii="Arial" w:eastAsia="Times New Roman" w:hAnsi="Arial" w:cs="Arial"/>
          <w:color w:val="222222"/>
          <w:sz w:val="24"/>
          <w:szCs w:val="24"/>
          <w:lang w:eastAsia="en-GB"/>
        </w:rPr>
        <w:br/>
        <w:t>Food Standards Agency (2024) SME allergen provision in the non-prepacked sector. Available at: Food Standards Agency website (Accessed: 11 August 2026). (</w:t>
      </w:r>
      <w:hyperlink r:id="rId5" w:tgtFrame="_blank" w:history="1">
        <w:r w:rsidRPr="00E55CEF">
          <w:rPr>
            <w:rFonts w:ascii="Arial" w:eastAsia="Times New Roman" w:hAnsi="Arial" w:cs="Arial"/>
            <w:color w:val="1155CC"/>
            <w:sz w:val="24"/>
            <w:szCs w:val="24"/>
            <w:u w:val="single"/>
            <w:lang w:eastAsia="en-GB"/>
          </w:rPr>
          <w:t>GOV.UK</w:t>
        </w:r>
      </w:hyperlink>
      <w:r>
        <w:rPr>
          <w:rFonts w:ascii="Arial" w:eastAsia="Times New Roman" w:hAnsi="Arial" w:cs="Arial"/>
          <w:color w:val="222222"/>
          <w:sz w:val="24"/>
          <w:szCs w:val="24"/>
          <w:lang w:eastAsia="en-GB"/>
        </w:rPr>
        <w:t>)</w:t>
      </w:r>
      <w:r w:rsidRPr="00E55CEF">
        <w:rPr>
          <w:rFonts w:ascii="Arial" w:eastAsia="Times New Roman" w:hAnsi="Arial" w:cs="Arial"/>
          <w:color w:val="222222"/>
          <w:sz w:val="24"/>
          <w:szCs w:val="24"/>
          <w:lang w:eastAsia="en-GB"/>
        </w:rPr>
        <w:br/>
        <w:t>Food Standards Agency (2025) Allergen guidance for food businesses. Available at: Food Standards Agency website (Accessed: 11 August 2026). (</w:t>
      </w:r>
      <w:hyperlink r:id="rId6" w:tgtFrame="_blank" w:history="1">
        <w:r w:rsidRPr="00E55CEF">
          <w:rPr>
            <w:rFonts w:ascii="Arial" w:eastAsia="Times New Roman" w:hAnsi="Arial" w:cs="Arial"/>
            <w:color w:val="1155CC"/>
            <w:sz w:val="24"/>
            <w:szCs w:val="24"/>
            <w:u w:val="single"/>
            <w:lang w:eastAsia="en-GB"/>
          </w:rPr>
          <w:t>GOV.UK</w:t>
        </w:r>
      </w:hyperlink>
      <w:r>
        <w:rPr>
          <w:rFonts w:ascii="Arial" w:eastAsia="Times New Roman" w:hAnsi="Arial" w:cs="Arial"/>
          <w:color w:val="222222"/>
          <w:sz w:val="24"/>
          <w:szCs w:val="24"/>
          <w:lang w:eastAsia="en-GB"/>
        </w:rPr>
        <w:t>)</w:t>
      </w:r>
      <w:r w:rsidRPr="00E55CEF">
        <w:rPr>
          <w:rFonts w:ascii="Arial" w:eastAsia="Times New Roman" w:hAnsi="Arial" w:cs="Arial"/>
          <w:color w:val="222222"/>
          <w:sz w:val="24"/>
          <w:szCs w:val="24"/>
          <w:lang w:eastAsia="en-GB"/>
        </w:rPr>
        <w:br/>
        <w:t>Food Standards Agency (2025) Allergen information for non-prepacked foods: key findings from consumers and food service workers. FSA Research and Evidence. Available at: Food Standards Agency website (Accessed: 11 August 2026). (Food Safety Agency Science)</w:t>
      </w:r>
      <w:r w:rsidRPr="00E55CEF">
        <w:rPr>
          <w:rFonts w:ascii="Arial" w:eastAsia="Times New Roman" w:hAnsi="Arial" w:cs="Arial"/>
          <w:color w:val="222222"/>
          <w:sz w:val="24"/>
          <w:szCs w:val="24"/>
          <w:lang w:eastAsia="en-GB"/>
        </w:rPr>
        <w:br/>
        <w:t>Food Standards Agency (2025) Download your allergen icons and posters. Available at: Food Standards Agency website (Accessed: 11 August 2026). (</w:t>
      </w:r>
      <w:hyperlink r:id="rId7" w:tgtFrame="_blank" w:history="1">
        <w:r w:rsidRPr="00E55CEF">
          <w:rPr>
            <w:rFonts w:ascii="Arial" w:eastAsia="Times New Roman" w:hAnsi="Arial" w:cs="Arial"/>
            <w:color w:val="1155CC"/>
            <w:sz w:val="24"/>
            <w:szCs w:val="24"/>
            <w:u w:val="single"/>
            <w:lang w:eastAsia="en-GB"/>
          </w:rPr>
          <w:t>GOV.UK</w:t>
        </w:r>
      </w:hyperlink>
      <w:r w:rsidRPr="00E55CEF">
        <w:rPr>
          <w:rFonts w:ascii="Arial" w:eastAsia="Times New Roman" w:hAnsi="Arial" w:cs="Arial"/>
          <w:color w:val="222222"/>
          <w:sz w:val="24"/>
          <w:szCs w:val="24"/>
          <w:lang w:eastAsia="en-GB"/>
        </w:rPr>
        <w:t> (2026) Running a food business: Allergies. Available at: </w:t>
      </w:r>
      <w:hyperlink r:id="rId8" w:tgtFrame="_blank" w:history="1">
        <w:r w:rsidRPr="00E55CEF">
          <w:rPr>
            <w:rFonts w:ascii="Arial" w:eastAsia="Times New Roman" w:hAnsi="Arial" w:cs="Arial"/>
            <w:color w:val="1155CC"/>
            <w:sz w:val="24"/>
            <w:szCs w:val="24"/>
            <w:u w:val="single"/>
            <w:lang w:eastAsia="en-GB"/>
          </w:rPr>
          <w:t>GOV.UK</w:t>
        </w:r>
      </w:hyperlink>
      <w:r w:rsidRPr="00E55CEF">
        <w:rPr>
          <w:rFonts w:ascii="Arial" w:eastAsia="Times New Roman" w:hAnsi="Arial" w:cs="Arial"/>
          <w:color w:val="222222"/>
          <w:sz w:val="24"/>
          <w:szCs w:val="24"/>
          <w:lang w:eastAsia="en-GB"/>
        </w:rPr>
        <w:t> website (Accessed: 11 August 2026). (</w:t>
      </w:r>
      <w:hyperlink r:id="rId9" w:tgtFrame="_blank" w:history="1">
        <w:r w:rsidRPr="00E55CEF">
          <w:rPr>
            <w:rFonts w:ascii="Arial" w:eastAsia="Times New Roman" w:hAnsi="Arial" w:cs="Arial"/>
            <w:color w:val="1155CC"/>
            <w:sz w:val="24"/>
            <w:szCs w:val="24"/>
            <w:u w:val="single"/>
            <w:lang w:eastAsia="en-GB"/>
          </w:rPr>
          <w:t>GOV.UK</w:t>
        </w:r>
      </w:hyperlink>
      <w:r w:rsidRPr="00E55CEF">
        <w:rPr>
          <w:rFonts w:ascii="Arial" w:eastAsia="Times New Roman" w:hAnsi="Arial" w:cs="Arial"/>
          <w:color w:val="222222"/>
          <w:sz w:val="24"/>
          <w:szCs w:val="24"/>
          <w:lang w:eastAsia="en-GB"/>
        </w:rPr>
        <w:t>)</w:t>
      </w:r>
    </w:p>
    <w:p w14:paraId="52B20916" w14:textId="77777777" w:rsidR="00E55CEF" w:rsidRPr="00E55CEF" w:rsidRDefault="00E55CEF" w:rsidP="00E55CEF">
      <w:pPr>
        <w:spacing w:line="360" w:lineRule="auto"/>
        <w:rPr>
          <w:rFonts w:ascii="Arial" w:hAnsi="Arial" w:cs="Arial"/>
          <w:sz w:val="24"/>
          <w:szCs w:val="24"/>
        </w:rPr>
      </w:pPr>
    </w:p>
    <w:sectPr w:rsidR="00E55CEF" w:rsidRPr="00E55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156"/>
    <w:rsid w:val="00154BFD"/>
    <w:rsid w:val="00311735"/>
    <w:rsid w:val="003C7067"/>
    <w:rsid w:val="00467242"/>
    <w:rsid w:val="005F34B7"/>
    <w:rsid w:val="00673930"/>
    <w:rsid w:val="00BA6156"/>
    <w:rsid w:val="00D16DB7"/>
    <w:rsid w:val="00D86B34"/>
    <w:rsid w:val="00E55CEF"/>
    <w:rsid w:val="00EB6B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217D8"/>
  <w15:chartTrackingRefBased/>
  <w15:docId w15:val="{5802B961-D90B-4989-A88E-1E1BA4DF3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8640135">
      <w:bodyDiv w:val="1"/>
      <w:marLeft w:val="0"/>
      <w:marRight w:val="0"/>
      <w:marTop w:val="0"/>
      <w:marBottom w:val="0"/>
      <w:divBdr>
        <w:top w:val="none" w:sz="0" w:space="0" w:color="auto"/>
        <w:left w:val="none" w:sz="0" w:space="0" w:color="auto"/>
        <w:bottom w:val="none" w:sz="0" w:space="0" w:color="auto"/>
        <w:right w:val="none" w:sz="0" w:space="0" w:color="auto"/>
      </w:divBdr>
    </w:div>
    <w:div w:id="172452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uk/" TargetMode="External"/><Relationship Id="rId3" Type="http://schemas.openxmlformats.org/officeDocument/2006/relationships/webSettings" Target="webSettings.xml"/><Relationship Id="rId7" Type="http://schemas.openxmlformats.org/officeDocument/2006/relationships/hyperlink" Target="http://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ov.uk/" TargetMode="External"/><Relationship Id="rId11" Type="http://schemas.openxmlformats.org/officeDocument/2006/relationships/theme" Target="theme/theme1.xml"/><Relationship Id="rId5" Type="http://schemas.openxmlformats.org/officeDocument/2006/relationships/hyperlink" Target="http://gov.uk/" TargetMode="External"/><Relationship Id="rId10" Type="http://schemas.openxmlformats.org/officeDocument/2006/relationships/fontTable" Target="fontTable.xml"/><Relationship Id="rId4" Type="http://schemas.openxmlformats.org/officeDocument/2006/relationships/hyperlink" Target="http://gov.uk/" TargetMode="External"/><Relationship Id="rId9" Type="http://schemas.openxmlformats.org/officeDocument/2006/relationships/hyperlink" Target="http://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1850</Words>
  <Characters>10547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Tracy Cruickshank</cp:lastModifiedBy>
  <cp:revision>2</cp:revision>
  <dcterms:created xsi:type="dcterms:W3CDTF">2026-08-18T12:56:00Z</dcterms:created>
  <dcterms:modified xsi:type="dcterms:W3CDTF">2026-08-18T12:56:00Z</dcterms:modified>
</cp:coreProperties>
</file>