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1D46E" w14:textId="35E5A485" w:rsidR="19BBB794" w:rsidRPr="00D11F68" w:rsidRDefault="384B43FE" w:rsidP="0001777F">
      <w:pPr>
        <w:spacing w:line="480" w:lineRule="auto"/>
        <w:jc w:val="center"/>
        <w:rPr>
          <w:u w:val="single"/>
        </w:rPr>
      </w:pPr>
      <w:r w:rsidRPr="00D11F68">
        <w:rPr>
          <w:rFonts w:ascii="Calibri" w:eastAsia="Calibri" w:hAnsi="Calibri" w:cs="Calibri"/>
          <w:u w:val="single"/>
        </w:rPr>
        <w:t xml:space="preserve">Critically evaluate one learning theory and discuss how this theory can be used in the </w:t>
      </w:r>
      <w:proofErr w:type="gramStart"/>
      <w:r w:rsidRPr="00D11F68">
        <w:rPr>
          <w:rFonts w:ascii="Calibri" w:eastAsia="Calibri" w:hAnsi="Calibri" w:cs="Calibri"/>
          <w:u w:val="single"/>
        </w:rPr>
        <w:t>classroom</w:t>
      </w:r>
      <w:proofErr w:type="gramEnd"/>
    </w:p>
    <w:p w14:paraId="0ACB1F2E" w14:textId="77777777" w:rsidR="0001777F" w:rsidRPr="0001777F" w:rsidRDefault="0001777F" w:rsidP="0001777F">
      <w:pPr>
        <w:spacing w:line="480" w:lineRule="auto"/>
        <w:jc w:val="center"/>
      </w:pPr>
    </w:p>
    <w:p w14:paraId="4AC6FCAD" w14:textId="4E4A285C" w:rsidR="60BE2A06" w:rsidRDefault="60BE2A06" w:rsidP="19BBB794">
      <w:pPr>
        <w:spacing w:line="480" w:lineRule="auto"/>
        <w:rPr>
          <w:rFonts w:ascii="Calibri" w:eastAsia="Calibri" w:hAnsi="Calibri" w:cs="Calibri"/>
        </w:rPr>
      </w:pPr>
      <w:r w:rsidRPr="19BBB794">
        <w:rPr>
          <w:rFonts w:ascii="Calibri" w:eastAsia="Calibri" w:hAnsi="Calibri" w:cs="Calibri"/>
        </w:rPr>
        <w:t xml:space="preserve">Learning has been defined as the </w:t>
      </w:r>
      <w:r w:rsidR="1E62EABF" w:rsidRPr="19BBB794">
        <w:rPr>
          <w:rFonts w:ascii="Calibri" w:eastAsia="Calibri" w:hAnsi="Calibri" w:cs="Calibri"/>
        </w:rPr>
        <w:t xml:space="preserve">acquisition of knowledge, skills, </w:t>
      </w:r>
      <w:r w:rsidR="6033FE95" w:rsidRPr="19BBB794">
        <w:rPr>
          <w:rFonts w:ascii="Calibri" w:eastAsia="Calibri" w:hAnsi="Calibri" w:cs="Calibri"/>
        </w:rPr>
        <w:t>attitudes,</w:t>
      </w:r>
      <w:r w:rsidR="1E62EABF" w:rsidRPr="19BBB794">
        <w:rPr>
          <w:rFonts w:ascii="Calibri" w:eastAsia="Calibri" w:hAnsi="Calibri" w:cs="Calibri"/>
        </w:rPr>
        <w:t xml:space="preserve"> or behaviours </w:t>
      </w:r>
      <w:r w:rsidR="5ACE9C17" w:rsidRPr="19BBB794">
        <w:rPr>
          <w:rFonts w:ascii="Calibri" w:eastAsia="Calibri" w:hAnsi="Calibri" w:cs="Calibri"/>
        </w:rPr>
        <w:t xml:space="preserve">as a result of various experiences that </w:t>
      </w:r>
      <w:r w:rsidR="4F09D393" w:rsidRPr="19BBB794">
        <w:rPr>
          <w:rFonts w:ascii="Calibri" w:eastAsia="Calibri" w:hAnsi="Calibri" w:cs="Calibri"/>
        </w:rPr>
        <w:t>shape or change an individual's mental or behavioural state</w:t>
      </w:r>
      <w:r w:rsidR="0E94DFFB" w:rsidRPr="19BBB794">
        <w:rPr>
          <w:rFonts w:ascii="Calibri" w:eastAsia="Calibri" w:hAnsi="Calibri" w:cs="Calibri"/>
        </w:rPr>
        <w:t xml:space="preserve"> (De </w:t>
      </w:r>
      <w:proofErr w:type="spellStart"/>
      <w:r w:rsidR="0E94DFFB" w:rsidRPr="19BBB794">
        <w:rPr>
          <w:rFonts w:ascii="Calibri" w:eastAsia="Calibri" w:hAnsi="Calibri" w:cs="Calibri"/>
        </w:rPr>
        <w:t>Houwer</w:t>
      </w:r>
      <w:proofErr w:type="spellEnd"/>
      <w:r w:rsidR="0E94DFFB" w:rsidRPr="19BBB794">
        <w:rPr>
          <w:rFonts w:ascii="Calibri" w:eastAsia="Calibri" w:hAnsi="Calibri" w:cs="Calibri"/>
        </w:rPr>
        <w:t xml:space="preserve"> et al., 2013).</w:t>
      </w:r>
      <w:r w:rsidR="19BBB794" w:rsidRPr="19BBB794">
        <w:rPr>
          <w:rFonts w:ascii="Calibri" w:eastAsia="Calibri" w:hAnsi="Calibri" w:cs="Calibri"/>
        </w:rPr>
        <w:t xml:space="preserve"> </w:t>
      </w:r>
      <w:r w:rsidR="7F40529C" w:rsidRPr="19BBB794">
        <w:rPr>
          <w:rFonts w:ascii="Calibri" w:eastAsia="Calibri" w:hAnsi="Calibri" w:cs="Calibri"/>
        </w:rPr>
        <w:t>Many psychologists have created learning theories</w:t>
      </w:r>
      <w:r w:rsidR="3B3D62ED" w:rsidRPr="19BBB794">
        <w:rPr>
          <w:rFonts w:ascii="Calibri" w:eastAsia="Calibri" w:hAnsi="Calibri" w:cs="Calibri"/>
        </w:rPr>
        <w:t xml:space="preserve"> which</w:t>
      </w:r>
      <w:r w:rsidR="7F40529C" w:rsidRPr="19BBB794">
        <w:rPr>
          <w:rFonts w:ascii="Calibri" w:eastAsia="Calibri" w:hAnsi="Calibri" w:cs="Calibri"/>
        </w:rPr>
        <w:t xml:space="preserve"> help </w:t>
      </w:r>
      <w:r w:rsidR="73920842" w:rsidRPr="19BBB794">
        <w:rPr>
          <w:rFonts w:ascii="Calibri" w:eastAsia="Calibri" w:hAnsi="Calibri" w:cs="Calibri"/>
        </w:rPr>
        <w:t xml:space="preserve">to </w:t>
      </w:r>
      <w:r w:rsidR="7F40529C" w:rsidRPr="19BBB794">
        <w:rPr>
          <w:rFonts w:ascii="Calibri" w:eastAsia="Calibri" w:hAnsi="Calibri" w:cs="Calibri"/>
        </w:rPr>
        <w:t xml:space="preserve">better understand the process in which </w:t>
      </w:r>
      <w:r w:rsidR="32A8D831" w:rsidRPr="19BBB794">
        <w:rPr>
          <w:rFonts w:ascii="Calibri" w:eastAsia="Calibri" w:hAnsi="Calibri" w:cs="Calibri"/>
        </w:rPr>
        <w:t>learning</w:t>
      </w:r>
      <w:r w:rsidR="7F40529C" w:rsidRPr="19BBB794">
        <w:rPr>
          <w:rFonts w:ascii="Calibri" w:eastAsia="Calibri" w:hAnsi="Calibri" w:cs="Calibri"/>
        </w:rPr>
        <w:t xml:space="preserve"> </w:t>
      </w:r>
      <w:r w:rsidR="32A8D831" w:rsidRPr="19BBB794">
        <w:rPr>
          <w:rFonts w:ascii="Calibri" w:eastAsia="Calibri" w:hAnsi="Calibri" w:cs="Calibri"/>
        </w:rPr>
        <w:t>occurs</w:t>
      </w:r>
      <w:r w:rsidR="7FC4AC60" w:rsidRPr="19BBB794">
        <w:rPr>
          <w:rFonts w:ascii="Calibri" w:eastAsia="Calibri" w:hAnsi="Calibri" w:cs="Calibri"/>
        </w:rPr>
        <w:t>.</w:t>
      </w:r>
      <w:r w:rsidR="64C27B91" w:rsidRPr="19BBB794">
        <w:rPr>
          <w:rFonts w:ascii="Calibri" w:eastAsia="Calibri" w:hAnsi="Calibri" w:cs="Calibri"/>
        </w:rPr>
        <w:t xml:space="preserve"> One influential learning theory is the behaviouris</w:t>
      </w:r>
      <w:r w:rsidR="46B07383" w:rsidRPr="19BBB794">
        <w:rPr>
          <w:rFonts w:ascii="Calibri" w:eastAsia="Calibri" w:hAnsi="Calibri" w:cs="Calibri"/>
        </w:rPr>
        <w:t xml:space="preserve">m theory </w:t>
      </w:r>
      <w:r w:rsidR="050051B1" w:rsidRPr="19BBB794">
        <w:rPr>
          <w:rFonts w:ascii="Calibri" w:eastAsia="Calibri" w:hAnsi="Calibri" w:cs="Calibri"/>
        </w:rPr>
        <w:t xml:space="preserve">which is based on the work of many influential </w:t>
      </w:r>
      <w:r w:rsidR="36272EF3" w:rsidRPr="19BBB794">
        <w:rPr>
          <w:rFonts w:ascii="Calibri" w:eastAsia="Calibri" w:hAnsi="Calibri" w:cs="Calibri"/>
        </w:rPr>
        <w:t xml:space="preserve">theorists such as </w:t>
      </w:r>
      <w:r w:rsidR="0831F519" w:rsidRPr="19BBB794">
        <w:rPr>
          <w:rFonts w:ascii="Calibri" w:eastAsia="Calibri" w:hAnsi="Calibri" w:cs="Calibri"/>
        </w:rPr>
        <w:t xml:space="preserve">Pavlov (1902), </w:t>
      </w:r>
      <w:r w:rsidR="793451FB" w:rsidRPr="19BBB794">
        <w:rPr>
          <w:rFonts w:ascii="Calibri" w:eastAsia="Calibri" w:hAnsi="Calibri" w:cs="Calibri"/>
        </w:rPr>
        <w:t xml:space="preserve">Thorndike (1905), </w:t>
      </w:r>
      <w:r w:rsidR="36272EF3" w:rsidRPr="19BBB794">
        <w:rPr>
          <w:rFonts w:ascii="Calibri" w:eastAsia="Calibri" w:hAnsi="Calibri" w:cs="Calibri"/>
        </w:rPr>
        <w:t>Watson</w:t>
      </w:r>
      <w:r w:rsidR="67BB39D3" w:rsidRPr="19BBB794">
        <w:rPr>
          <w:rFonts w:ascii="Calibri" w:eastAsia="Calibri" w:hAnsi="Calibri" w:cs="Calibri"/>
        </w:rPr>
        <w:t xml:space="preserve"> (</w:t>
      </w:r>
      <w:r w:rsidR="0BF32412" w:rsidRPr="19BBB794">
        <w:rPr>
          <w:rFonts w:ascii="Calibri" w:eastAsia="Calibri" w:hAnsi="Calibri" w:cs="Calibri"/>
        </w:rPr>
        <w:t>1913),</w:t>
      </w:r>
      <w:r w:rsidR="35313AAA" w:rsidRPr="19BBB794">
        <w:rPr>
          <w:rFonts w:ascii="Calibri" w:eastAsia="Calibri" w:hAnsi="Calibri" w:cs="Calibri"/>
        </w:rPr>
        <w:t xml:space="preserve"> and </w:t>
      </w:r>
      <w:r w:rsidR="3A04C3A0" w:rsidRPr="19BBB794">
        <w:rPr>
          <w:rFonts w:ascii="Calibri" w:eastAsia="Calibri" w:hAnsi="Calibri" w:cs="Calibri"/>
        </w:rPr>
        <w:t>Skinner (1948)</w:t>
      </w:r>
      <w:r w:rsidR="412BB12C" w:rsidRPr="19BBB794">
        <w:rPr>
          <w:rFonts w:ascii="Calibri" w:eastAsia="Calibri" w:hAnsi="Calibri" w:cs="Calibri"/>
        </w:rPr>
        <w:t xml:space="preserve">. </w:t>
      </w:r>
      <w:r w:rsidR="70A87E0C" w:rsidRPr="19BBB794">
        <w:rPr>
          <w:rFonts w:ascii="Calibri" w:eastAsia="Calibri" w:hAnsi="Calibri" w:cs="Calibri"/>
        </w:rPr>
        <w:t>There are many theories that make up the umbrella term of behaviourism</w:t>
      </w:r>
      <w:r w:rsidR="59A9BDD0" w:rsidRPr="19BBB794">
        <w:rPr>
          <w:rFonts w:ascii="Calibri" w:eastAsia="Calibri" w:hAnsi="Calibri" w:cs="Calibri"/>
        </w:rPr>
        <w:t>, such as classical conditioning (Pavlov, 1902), which is the assumption that</w:t>
      </w:r>
      <w:r w:rsidR="15323A9D" w:rsidRPr="19BBB794">
        <w:rPr>
          <w:rFonts w:ascii="Calibri" w:eastAsia="Calibri" w:hAnsi="Calibri" w:cs="Calibri"/>
        </w:rPr>
        <w:t xml:space="preserve"> learning is developed through familiarisation with the environment</w:t>
      </w:r>
      <w:r w:rsidR="5DC781BD" w:rsidRPr="19BBB794">
        <w:rPr>
          <w:rFonts w:ascii="Calibri" w:eastAsia="Calibri" w:hAnsi="Calibri" w:cs="Calibri"/>
        </w:rPr>
        <w:t xml:space="preserve"> and repeated exposure to a </w:t>
      </w:r>
      <w:r w:rsidR="1605D08B" w:rsidRPr="19BBB794">
        <w:rPr>
          <w:rFonts w:ascii="Calibri" w:eastAsia="Calibri" w:hAnsi="Calibri" w:cs="Calibri"/>
        </w:rPr>
        <w:t>particular stimulus</w:t>
      </w:r>
      <w:r w:rsidR="00F70D24">
        <w:rPr>
          <w:rFonts w:ascii="Calibri" w:eastAsia="Calibri" w:hAnsi="Calibri" w:cs="Calibri"/>
        </w:rPr>
        <w:t>,</w:t>
      </w:r>
      <w:r w:rsidR="5DC781BD" w:rsidRPr="19BBB794">
        <w:rPr>
          <w:rFonts w:ascii="Calibri" w:eastAsia="Calibri" w:hAnsi="Calibri" w:cs="Calibri"/>
        </w:rPr>
        <w:t xml:space="preserve"> which then elicits a natural </w:t>
      </w:r>
      <w:r w:rsidR="1463DDD5" w:rsidRPr="19BBB794">
        <w:rPr>
          <w:rFonts w:ascii="Calibri" w:eastAsia="Calibri" w:hAnsi="Calibri" w:cs="Calibri"/>
        </w:rPr>
        <w:t xml:space="preserve">and unconditioned </w:t>
      </w:r>
      <w:r w:rsidR="56DDBAB6" w:rsidRPr="19BBB794">
        <w:rPr>
          <w:rFonts w:ascii="Calibri" w:eastAsia="Calibri" w:hAnsi="Calibri" w:cs="Calibri"/>
        </w:rPr>
        <w:t>response from the individual.</w:t>
      </w:r>
      <w:r w:rsidR="15323A9D" w:rsidRPr="19BBB794">
        <w:rPr>
          <w:rFonts w:ascii="Calibri" w:eastAsia="Calibri" w:hAnsi="Calibri" w:cs="Calibri"/>
        </w:rPr>
        <w:t xml:space="preserve"> </w:t>
      </w:r>
      <w:r w:rsidR="1C6C66EF" w:rsidRPr="19BBB794">
        <w:rPr>
          <w:rFonts w:ascii="Calibri" w:eastAsia="Calibri" w:hAnsi="Calibri" w:cs="Calibri"/>
        </w:rPr>
        <w:t xml:space="preserve">Another </w:t>
      </w:r>
      <w:r w:rsidR="70A87E0C" w:rsidRPr="19BBB794">
        <w:rPr>
          <w:rFonts w:ascii="Calibri" w:eastAsia="Calibri" w:hAnsi="Calibri" w:cs="Calibri"/>
        </w:rPr>
        <w:t>theory</w:t>
      </w:r>
      <w:r w:rsidR="39DF8C97" w:rsidRPr="19BBB794">
        <w:rPr>
          <w:rFonts w:ascii="Calibri" w:eastAsia="Calibri" w:hAnsi="Calibri" w:cs="Calibri"/>
        </w:rPr>
        <w:t xml:space="preserve"> under behaviourism</w:t>
      </w:r>
      <w:r w:rsidR="70A87E0C" w:rsidRPr="19BBB794">
        <w:rPr>
          <w:rFonts w:ascii="Calibri" w:eastAsia="Calibri" w:hAnsi="Calibri" w:cs="Calibri"/>
        </w:rPr>
        <w:t xml:space="preserve"> is operant conditioning</w:t>
      </w:r>
      <w:r w:rsidR="2945A0CF" w:rsidRPr="19BBB794">
        <w:rPr>
          <w:rFonts w:ascii="Calibri" w:eastAsia="Calibri" w:hAnsi="Calibri" w:cs="Calibri"/>
        </w:rPr>
        <w:t xml:space="preserve"> (Skinner</w:t>
      </w:r>
      <w:r w:rsidR="14E1AC18" w:rsidRPr="19BBB794">
        <w:rPr>
          <w:rFonts w:ascii="Calibri" w:eastAsia="Calibri" w:hAnsi="Calibri" w:cs="Calibri"/>
        </w:rPr>
        <w:t xml:space="preserve">, </w:t>
      </w:r>
      <w:r w:rsidR="2945A0CF" w:rsidRPr="19BBB794">
        <w:rPr>
          <w:rFonts w:ascii="Calibri" w:eastAsia="Calibri" w:hAnsi="Calibri" w:cs="Calibri"/>
        </w:rPr>
        <w:t>1948)</w:t>
      </w:r>
      <w:r w:rsidR="49001857" w:rsidRPr="19BBB794">
        <w:rPr>
          <w:rFonts w:ascii="Calibri" w:eastAsia="Calibri" w:hAnsi="Calibri" w:cs="Calibri"/>
        </w:rPr>
        <w:t>. The key assumptions of operant conditioning</w:t>
      </w:r>
      <w:r w:rsidR="1F989594" w:rsidRPr="19BBB794">
        <w:rPr>
          <w:rFonts w:ascii="Calibri" w:eastAsia="Calibri" w:hAnsi="Calibri" w:cs="Calibri"/>
        </w:rPr>
        <w:t xml:space="preserve"> </w:t>
      </w:r>
      <w:r w:rsidR="49001857" w:rsidRPr="19BBB794">
        <w:rPr>
          <w:rFonts w:ascii="Calibri" w:eastAsia="Calibri" w:hAnsi="Calibri" w:cs="Calibri"/>
        </w:rPr>
        <w:t xml:space="preserve">are that all human behaviour is caused by their environment, and </w:t>
      </w:r>
      <w:r w:rsidR="72A20D86" w:rsidRPr="19BBB794">
        <w:rPr>
          <w:rFonts w:ascii="Calibri" w:eastAsia="Calibri" w:hAnsi="Calibri" w:cs="Calibri"/>
        </w:rPr>
        <w:t xml:space="preserve">the </w:t>
      </w:r>
      <w:r w:rsidR="367ED64B" w:rsidRPr="19BBB794">
        <w:rPr>
          <w:rFonts w:ascii="Calibri" w:eastAsia="Calibri" w:hAnsi="Calibri" w:cs="Calibri"/>
        </w:rPr>
        <w:t xml:space="preserve">reward or </w:t>
      </w:r>
      <w:r w:rsidR="49001857" w:rsidRPr="19BBB794">
        <w:rPr>
          <w:rFonts w:ascii="Calibri" w:eastAsia="Calibri" w:hAnsi="Calibri" w:cs="Calibri"/>
        </w:rPr>
        <w:t>consequence of these behaviou</w:t>
      </w:r>
      <w:r w:rsidR="1E665D9D" w:rsidRPr="19BBB794">
        <w:rPr>
          <w:rFonts w:ascii="Calibri" w:eastAsia="Calibri" w:hAnsi="Calibri" w:cs="Calibri"/>
        </w:rPr>
        <w:t xml:space="preserve">rs </w:t>
      </w:r>
      <w:r w:rsidR="077D3E2D" w:rsidRPr="19BBB794">
        <w:rPr>
          <w:rFonts w:ascii="Calibri" w:eastAsia="Calibri" w:hAnsi="Calibri" w:cs="Calibri"/>
        </w:rPr>
        <w:t xml:space="preserve">would </w:t>
      </w:r>
      <w:r w:rsidR="5B50B8CF" w:rsidRPr="19BBB794">
        <w:rPr>
          <w:rFonts w:ascii="Calibri" w:eastAsia="Calibri" w:hAnsi="Calibri" w:cs="Calibri"/>
        </w:rPr>
        <w:t xml:space="preserve">determine the </w:t>
      </w:r>
      <w:r w:rsidR="060FBC3D" w:rsidRPr="19BBB794">
        <w:rPr>
          <w:rFonts w:ascii="Calibri" w:eastAsia="Calibri" w:hAnsi="Calibri" w:cs="Calibri"/>
        </w:rPr>
        <w:t>possibility</w:t>
      </w:r>
      <w:r w:rsidR="5B50B8CF" w:rsidRPr="19BBB794">
        <w:rPr>
          <w:rFonts w:ascii="Calibri" w:eastAsia="Calibri" w:hAnsi="Calibri" w:cs="Calibri"/>
        </w:rPr>
        <w:t xml:space="preserve"> of them being repeated. </w:t>
      </w:r>
      <w:r w:rsidR="15C039B0" w:rsidRPr="19BBB794">
        <w:rPr>
          <w:rFonts w:ascii="Calibri" w:eastAsia="Calibri" w:hAnsi="Calibri" w:cs="Calibri"/>
        </w:rPr>
        <w:t xml:space="preserve">Research has shown that operant conditioning can be used effectively in classrooms </w:t>
      </w:r>
      <w:r w:rsidR="7512AC48" w:rsidRPr="19BBB794">
        <w:rPr>
          <w:rFonts w:ascii="Calibri" w:eastAsia="Calibri" w:hAnsi="Calibri" w:cs="Calibri"/>
        </w:rPr>
        <w:t xml:space="preserve">to </w:t>
      </w:r>
      <w:r w:rsidR="36C7DF9F" w:rsidRPr="19BBB794">
        <w:rPr>
          <w:rFonts w:ascii="Calibri" w:eastAsia="Calibri" w:hAnsi="Calibri" w:cs="Calibri"/>
        </w:rPr>
        <w:t xml:space="preserve">promote </w:t>
      </w:r>
      <w:r w:rsidR="4E58A105" w:rsidRPr="19BBB794">
        <w:rPr>
          <w:rFonts w:ascii="Calibri" w:eastAsia="Calibri" w:hAnsi="Calibri" w:cs="Calibri"/>
        </w:rPr>
        <w:t>positive</w:t>
      </w:r>
      <w:r w:rsidR="36C7DF9F" w:rsidRPr="19BBB794">
        <w:rPr>
          <w:rFonts w:ascii="Calibri" w:eastAsia="Calibri" w:hAnsi="Calibri" w:cs="Calibri"/>
        </w:rPr>
        <w:t xml:space="preserve"> behaviours a</w:t>
      </w:r>
      <w:r w:rsidR="22634CDE" w:rsidRPr="19BBB794">
        <w:rPr>
          <w:rFonts w:ascii="Calibri" w:eastAsia="Calibri" w:hAnsi="Calibri" w:cs="Calibri"/>
        </w:rPr>
        <w:t xml:space="preserve">nd </w:t>
      </w:r>
      <w:r w:rsidR="6008E0E2" w:rsidRPr="19BBB794">
        <w:rPr>
          <w:rFonts w:ascii="Calibri" w:eastAsia="Calibri" w:hAnsi="Calibri" w:cs="Calibri"/>
        </w:rPr>
        <w:t>decrease negative behaviours using praise as a positive reinforcement strategy for example</w:t>
      </w:r>
      <w:r w:rsidR="0CFD8637" w:rsidRPr="19BBB794">
        <w:rPr>
          <w:rFonts w:ascii="Calibri" w:eastAsia="Calibri" w:hAnsi="Calibri" w:cs="Calibri"/>
        </w:rPr>
        <w:t xml:space="preserve"> (Bibi &amp; Abid, 2016).</w:t>
      </w:r>
      <w:r w:rsidR="19BBB794" w:rsidRPr="19BBB794">
        <w:rPr>
          <w:rFonts w:ascii="Calibri" w:eastAsia="Calibri" w:hAnsi="Calibri" w:cs="Calibri"/>
        </w:rPr>
        <w:t xml:space="preserve"> </w:t>
      </w:r>
      <w:r w:rsidR="4F4B9BD1" w:rsidRPr="19BBB794">
        <w:rPr>
          <w:rFonts w:ascii="Calibri" w:eastAsia="Calibri" w:hAnsi="Calibri" w:cs="Calibri"/>
        </w:rPr>
        <w:t>This essay will critically evaluate</w:t>
      </w:r>
      <w:r w:rsidR="373DD8A7" w:rsidRPr="19BBB794">
        <w:rPr>
          <w:rFonts w:ascii="Calibri" w:eastAsia="Calibri" w:hAnsi="Calibri" w:cs="Calibri"/>
        </w:rPr>
        <w:t xml:space="preserve"> the theory of</w:t>
      </w:r>
      <w:r w:rsidR="4F4B9BD1" w:rsidRPr="19BBB794">
        <w:rPr>
          <w:rFonts w:ascii="Calibri" w:eastAsia="Calibri" w:hAnsi="Calibri" w:cs="Calibri"/>
        </w:rPr>
        <w:t xml:space="preserve"> operant conditioning and discuss how this </w:t>
      </w:r>
      <w:r w:rsidR="022CDD75" w:rsidRPr="19BBB794">
        <w:rPr>
          <w:rFonts w:ascii="Calibri" w:eastAsia="Calibri" w:hAnsi="Calibri" w:cs="Calibri"/>
        </w:rPr>
        <w:t xml:space="preserve">theory </w:t>
      </w:r>
      <w:r w:rsidR="4F4B9BD1" w:rsidRPr="19BBB794">
        <w:rPr>
          <w:rFonts w:ascii="Calibri" w:eastAsia="Calibri" w:hAnsi="Calibri" w:cs="Calibri"/>
        </w:rPr>
        <w:t>can be used in the classroom</w:t>
      </w:r>
      <w:r w:rsidR="16A574D4" w:rsidRPr="19BBB794">
        <w:rPr>
          <w:rFonts w:ascii="Calibri" w:eastAsia="Calibri" w:hAnsi="Calibri" w:cs="Calibri"/>
        </w:rPr>
        <w:t>.</w:t>
      </w:r>
    </w:p>
    <w:p w14:paraId="22F38A1B" w14:textId="0AB11488" w:rsidR="19BBB794" w:rsidRDefault="19BBB794" w:rsidP="19BBB794">
      <w:pPr>
        <w:spacing w:line="480" w:lineRule="auto"/>
        <w:rPr>
          <w:rFonts w:ascii="Calibri" w:eastAsia="Calibri" w:hAnsi="Calibri" w:cs="Calibri"/>
        </w:rPr>
      </w:pPr>
    </w:p>
    <w:p w14:paraId="0A58AE8E" w14:textId="54B20F91" w:rsidR="00223195" w:rsidRDefault="0455D1C8" w:rsidP="19BBB794">
      <w:pPr>
        <w:spacing w:line="480" w:lineRule="auto"/>
        <w:rPr>
          <w:rFonts w:ascii="Calibri" w:eastAsia="Calibri" w:hAnsi="Calibri" w:cs="Calibri"/>
          <w:color w:val="000000" w:themeColor="text1"/>
        </w:rPr>
      </w:pPr>
      <w:r w:rsidRPr="19BBB794">
        <w:rPr>
          <w:rFonts w:ascii="Calibri" w:eastAsia="Calibri" w:hAnsi="Calibri" w:cs="Calibri"/>
        </w:rPr>
        <w:t>Operant conditioning (</w:t>
      </w:r>
      <w:r w:rsidR="64197B28" w:rsidRPr="19BBB794">
        <w:rPr>
          <w:rFonts w:ascii="Calibri" w:eastAsia="Calibri" w:hAnsi="Calibri" w:cs="Calibri"/>
        </w:rPr>
        <w:t>S</w:t>
      </w:r>
      <w:r w:rsidRPr="19BBB794">
        <w:rPr>
          <w:rFonts w:ascii="Calibri" w:eastAsia="Calibri" w:hAnsi="Calibri" w:cs="Calibri"/>
        </w:rPr>
        <w:t>kinner</w:t>
      </w:r>
      <w:r w:rsidR="462DD713" w:rsidRPr="19BBB794">
        <w:rPr>
          <w:rFonts w:ascii="Calibri" w:eastAsia="Calibri" w:hAnsi="Calibri" w:cs="Calibri"/>
        </w:rPr>
        <w:t xml:space="preserve">, </w:t>
      </w:r>
      <w:r w:rsidRPr="19BBB794">
        <w:rPr>
          <w:rFonts w:ascii="Calibri" w:eastAsia="Calibri" w:hAnsi="Calibri" w:cs="Calibri"/>
        </w:rPr>
        <w:t>1948</w:t>
      </w:r>
      <w:r w:rsidR="66FDA4D4" w:rsidRPr="19BBB794">
        <w:rPr>
          <w:rFonts w:ascii="Calibri" w:eastAsia="Calibri" w:hAnsi="Calibri" w:cs="Calibri"/>
        </w:rPr>
        <w:t xml:space="preserve">) is a mechanism of </w:t>
      </w:r>
      <w:r w:rsidR="2B84EE48" w:rsidRPr="19BBB794">
        <w:rPr>
          <w:rFonts w:ascii="Calibri" w:eastAsia="Calibri" w:hAnsi="Calibri" w:cs="Calibri"/>
        </w:rPr>
        <w:t>learning in which humans, or animals, perform or avoid certain</w:t>
      </w:r>
      <w:r w:rsidR="1F993A71" w:rsidRPr="19BBB794">
        <w:rPr>
          <w:rFonts w:ascii="Calibri" w:eastAsia="Calibri" w:hAnsi="Calibri" w:cs="Calibri"/>
        </w:rPr>
        <w:t xml:space="preserve"> voluntary</w:t>
      </w:r>
      <w:r w:rsidR="2B84EE48" w:rsidRPr="19BBB794">
        <w:rPr>
          <w:rFonts w:ascii="Calibri" w:eastAsia="Calibri" w:hAnsi="Calibri" w:cs="Calibri"/>
        </w:rPr>
        <w:t xml:space="preserve"> behaviours in response to a </w:t>
      </w:r>
      <w:r w:rsidR="1278CF68" w:rsidRPr="19BBB794">
        <w:rPr>
          <w:rFonts w:ascii="Calibri" w:eastAsia="Calibri" w:hAnsi="Calibri" w:cs="Calibri"/>
        </w:rPr>
        <w:t>particular stimulus</w:t>
      </w:r>
      <w:r w:rsidR="6659B7BD" w:rsidRPr="19BBB794">
        <w:rPr>
          <w:rFonts w:ascii="Calibri" w:eastAsia="Calibri" w:hAnsi="Calibri" w:cs="Calibri"/>
        </w:rPr>
        <w:t xml:space="preserve">, meaning that they learn to </w:t>
      </w:r>
      <w:r w:rsidR="45AC2A56" w:rsidRPr="19BBB794">
        <w:rPr>
          <w:rFonts w:ascii="Calibri" w:eastAsia="Calibri" w:hAnsi="Calibri" w:cs="Calibri"/>
        </w:rPr>
        <w:t xml:space="preserve">behave a certain way </w:t>
      </w:r>
      <w:r w:rsidR="424403CA" w:rsidRPr="19BBB794">
        <w:rPr>
          <w:rFonts w:ascii="Calibri" w:eastAsia="Calibri" w:hAnsi="Calibri" w:cs="Calibri"/>
        </w:rPr>
        <w:t xml:space="preserve">in order </w:t>
      </w:r>
      <w:r w:rsidR="45AC2A56" w:rsidRPr="19BBB794">
        <w:rPr>
          <w:rFonts w:ascii="Calibri" w:eastAsia="Calibri" w:hAnsi="Calibri" w:cs="Calibri"/>
        </w:rPr>
        <w:t>to gain</w:t>
      </w:r>
      <w:r w:rsidR="63A38220" w:rsidRPr="19BBB794">
        <w:rPr>
          <w:rFonts w:ascii="Calibri" w:eastAsia="Calibri" w:hAnsi="Calibri" w:cs="Calibri"/>
        </w:rPr>
        <w:t xml:space="preserve"> </w:t>
      </w:r>
      <w:r w:rsidR="68607404" w:rsidRPr="19BBB794">
        <w:rPr>
          <w:rFonts w:ascii="Calibri" w:eastAsia="Calibri" w:hAnsi="Calibri" w:cs="Calibri"/>
        </w:rPr>
        <w:t>positive</w:t>
      </w:r>
      <w:r w:rsidR="077D149D" w:rsidRPr="19BBB794">
        <w:rPr>
          <w:rFonts w:ascii="Calibri" w:eastAsia="Calibri" w:hAnsi="Calibri" w:cs="Calibri"/>
        </w:rPr>
        <w:t xml:space="preserve"> feedback or avoid negative repercussions. </w:t>
      </w:r>
      <w:r w:rsidR="28AEFDB6" w:rsidRPr="19BBB794">
        <w:rPr>
          <w:rFonts w:ascii="Calibri" w:eastAsia="Calibri" w:hAnsi="Calibri" w:cs="Calibri"/>
        </w:rPr>
        <w:t>There are two main components of operant conditioning</w:t>
      </w:r>
      <w:r w:rsidR="00EF2757">
        <w:rPr>
          <w:rFonts w:ascii="Calibri" w:eastAsia="Calibri" w:hAnsi="Calibri" w:cs="Calibri"/>
        </w:rPr>
        <w:t>;</w:t>
      </w:r>
      <w:r w:rsidR="28AEFDB6" w:rsidRPr="19BBB794">
        <w:rPr>
          <w:rFonts w:ascii="Calibri" w:eastAsia="Calibri" w:hAnsi="Calibri" w:cs="Calibri"/>
        </w:rPr>
        <w:t xml:space="preserve"> these are reinforcement and punishment. </w:t>
      </w:r>
      <w:r w:rsidR="54BA6DB2" w:rsidRPr="19BBB794">
        <w:rPr>
          <w:rFonts w:ascii="Calibri" w:eastAsia="Calibri" w:hAnsi="Calibri" w:cs="Calibri"/>
        </w:rPr>
        <w:t>Both</w:t>
      </w:r>
      <w:r w:rsidR="28AEFDB6" w:rsidRPr="19BBB794">
        <w:rPr>
          <w:rFonts w:ascii="Calibri" w:eastAsia="Calibri" w:hAnsi="Calibri" w:cs="Calibri"/>
        </w:rPr>
        <w:t xml:space="preserve"> components can be either positive or negative. </w:t>
      </w:r>
      <w:r w:rsidR="62DAC890" w:rsidRPr="19BBB794">
        <w:rPr>
          <w:rFonts w:ascii="Calibri" w:eastAsia="Calibri" w:hAnsi="Calibri" w:cs="Calibri"/>
        </w:rPr>
        <w:t xml:space="preserve">Positive reinforcement would include rewarding </w:t>
      </w:r>
      <w:r w:rsidR="69ADB2AD" w:rsidRPr="19BBB794">
        <w:rPr>
          <w:rFonts w:ascii="Calibri" w:eastAsia="Calibri" w:hAnsi="Calibri" w:cs="Calibri"/>
        </w:rPr>
        <w:t>desirable</w:t>
      </w:r>
      <w:r w:rsidR="14239632" w:rsidRPr="19BBB794">
        <w:rPr>
          <w:rFonts w:ascii="Calibri" w:eastAsia="Calibri" w:hAnsi="Calibri" w:cs="Calibri"/>
        </w:rPr>
        <w:t xml:space="preserve"> behaviour</w:t>
      </w:r>
      <w:r w:rsidR="49002546" w:rsidRPr="19BBB794">
        <w:rPr>
          <w:rFonts w:ascii="Calibri" w:eastAsia="Calibri" w:hAnsi="Calibri" w:cs="Calibri"/>
        </w:rPr>
        <w:t xml:space="preserve"> </w:t>
      </w:r>
      <w:r w:rsidR="49002546" w:rsidRPr="19BBB794">
        <w:rPr>
          <w:rFonts w:ascii="Calibri" w:eastAsia="Calibri" w:hAnsi="Calibri" w:cs="Calibri"/>
        </w:rPr>
        <w:lastRenderedPageBreak/>
        <w:t>with a pleasant stimulus</w:t>
      </w:r>
      <w:r w:rsidR="14239632" w:rsidRPr="19BBB794">
        <w:rPr>
          <w:rFonts w:ascii="Calibri" w:eastAsia="Calibri" w:hAnsi="Calibri" w:cs="Calibri"/>
        </w:rPr>
        <w:t xml:space="preserve">, whereas negative reinforcement would include </w:t>
      </w:r>
      <w:r w:rsidR="285297DF" w:rsidRPr="19BBB794">
        <w:rPr>
          <w:rFonts w:ascii="Calibri" w:eastAsia="Calibri" w:hAnsi="Calibri" w:cs="Calibri"/>
        </w:rPr>
        <w:t xml:space="preserve">removing unpleasant stimulus to avoid </w:t>
      </w:r>
      <w:r w:rsidR="78BF45C3" w:rsidRPr="19BBB794">
        <w:rPr>
          <w:rFonts w:ascii="Calibri" w:eastAsia="Calibri" w:hAnsi="Calibri" w:cs="Calibri"/>
        </w:rPr>
        <w:t>certain</w:t>
      </w:r>
      <w:r w:rsidR="285297DF" w:rsidRPr="19BBB794">
        <w:rPr>
          <w:rFonts w:ascii="Calibri" w:eastAsia="Calibri" w:hAnsi="Calibri" w:cs="Calibri"/>
        </w:rPr>
        <w:t xml:space="preserve"> behaviour</w:t>
      </w:r>
      <w:r w:rsidR="72796149" w:rsidRPr="19BBB794">
        <w:rPr>
          <w:rFonts w:ascii="Calibri" w:eastAsia="Calibri" w:hAnsi="Calibri" w:cs="Calibri"/>
        </w:rPr>
        <w:t>s</w:t>
      </w:r>
      <w:r w:rsidR="285297DF" w:rsidRPr="19BBB794">
        <w:rPr>
          <w:rFonts w:ascii="Calibri" w:eastAsia="Calibri" w:hAnsi="Calibri" w:cs="Calibri"/>
        </w:rPr>
        <w:t xml:space="preserve">. </w:t>
      </w:r>
      <w:r w:rsidR="4E50D7A2" w:rsidRPr="19BBB794">
        <w:rPr>
          <w:rFonts w:ascii="Calibri" w:eastAsia="Calibri" w:hAnsi="Calibri" w:cs="Calibri"/>
        </w:rPr>
        <w:t xml:space="preserve">Positive punishment would be </w:t>
      </w:r>
      <w:r w:rsidR="612E845D" w:rsidRPr="19BBB794">
        <w:rPr>
          <w:rFonts w:ascii="Calibri" w:eastAsia="Calibri" w:hAnsi="Calibri" w:cs="Calibri"/>
        </w:rPr>
        <w:t xml:space="preserve">adding a consequence to undesirable behaviour, and lastly negative punishment would be </w:t>
      </w:r>
      <w:r w:rsidR="646F1F8F" w:rsidRPr="19BBB794">
        <w:rPr>
          <w:rFonts w:ascii="Calibri" w:eastAsia="Calibri" w:hAnsi="Calibri" w:cs="Calibri"/>
        </w:rPr>
        <w:t>taking something away from the individual until their behaviour changes</w:t>
      </w:r>
      <w:r w:rsidR="6702AF85" w:rsidRPr="19BBB794">
        <w:rPr>
          <w:rFonts w:ascii="Calibri" w:eastAsia="Calibri" w:hAnsi="Calibri" w:cs="Calibri"/>
        </w:rPr>
        <w:t xml:space="preserve"> (Murphy &amp; </w:t>
      </w:r>
      <w:proofErr w:type="spellStart"/>
      <w:r w:rsidR="6702AF85" w:rsidRPr="19BBB794">
        <w:rPr>
          <w:rFonts w:ascii="Calibri" w:eastAsia="Calibri" w:hAnsi="Calibri" w:cs="Calibri"/>
        </w:rPr>
        <w:t>Lupfer</w:t>
      </w:r>
      <w:proofErr w:type="spellEnd"/>
      <w:r w:rsidR="6702AF85" w:rsidRPr="19BBB794">
        <w:rPr>
          <w:rFonts w:ascii="Calibri" w:eastAsia="Calibri" w:hAnsi="Calibri" w:cs="Calibri"/>
        </w:rPr>
        <w:t>, 2014)</w:t>
      </w:r>
      <w:r w:rsidR="646F1F8F" w:rsidRPr="19BBB794">
        <w:rPr>
          <w:rFonts w:ascii="Calibri" w:eastAsia="Calibri" w:hAnsi="Calibri" w:cs="Calibri"/>
        </w:rPr>
        <w:t xml:space="preserve">. </w:t>
      </w:r>
      <w:r w:rsidR="7EA336B6" w:rsidRPr="19BBB794">
        <w:rPr>
          <w:rFonts w:ascii="Calibri" w:eastAsia="Calibri" w:hAnsi="Calibri" w:cs="Calibri"/>
        </w:rPr>
        <w:t xml:space="preserve">According to this theory, behaviour that is followed by positive consequences, such as rewards or praise, is more likely to be repeated, while behaviour that is followed by negative consequences, such as punishment or criticism, is less likely to be repeated. </w:t>
      </w:r>
      <w:r w:rsidR="582BCFA4" w:rsidRPr="19BBB794">
        <w:rPr>
          <w:rFonts w:ascii="Calibri" w:eastAsia="Calibri" w:hAnsi="Calibri" w:cs="Calibri"/>
        </w:rPr>
        <w:t xml:space="preserve">One of the key advantages of operant conditioning is that it provides a clear framework for behaviour management </w:t>
      </w:r>
      <w:r w:rsidR="45D1A20A" w:rsidRPr="19BBB794">
        <w:rPr>
          <w:rFonts w:ascii="Calibri" w:eastAsia="Calibri" w:hAnsi="Calibri" w:cs="Calibri"/>
        </w:rPr>
        <w:t>that</w:t>
      </w:r>
      <w:r w:rsidR="582BCFA4" w:rsidRPr="19BBB794">
        <w:rPr>
          <w:rFonts w:ascii="Calibri" w:eastAsia="Calibri" w:hAnsi="Calibri" w:cs="Calibri"/>
        </w:rPr>
        <w:t xml:space="preserve"> can help teachers establish a positive learning environment </w:t>
      </w:r>
      <w:r w:rsidR="409B0E3E" w:rsidRPr="19BBB794">
        <w:rPr>
          <w:rFonts w:ascii="Calibri" w:eastAsia="Calibri" w:hAnsi="Calibri" w:cs="Calibri"/>
        </w:rPr>
        <w:t>(Reinke et al., 2013)</w:t>
      </w:r>
      <w:r w:rsidR="7BD4833D">
        <w:t>.</w:t>
      </w:r>
      <w:r w:rsidR="16D0B4D6">
        <w:t xml:space="preserve"> Teachers can use reinforcement to increase the likelihood of desirable </w:t>
      </w:r>
      <w:r w:rsidR="5B49F9F9">
        <w:t>behaviour</w:t>
      </w:r>
      <w:r w:rsidR="16D0B4D6">
        <w:t>, such as completing schoolwork or listening to teachers</w:t>
      </w:r>
      <w:r w:rsidR="477CC1A4">
        <w:t xml:space="preserve"> for example, while</w:t>
      </w:r>
      <w:r w:rsidR="16D0B4D6">
        <w:t xml:space="preserve"> punishment </w:t>
      </w:r>
      <w:r w:rsidR="0CABCA87">
        <w:t xml:space="preserve">can be used </w:t>
      </w:r>
      <w:r w:rsidR="16D0B4D6">
        <w:t>to decrease the likelihood of undesirable behaviour, such as disruptive behaviour</w:t>
      </w:r>
      <w:r w:rsidR="002C95F4">
        <w:t xml:space="preserve">s </w:t>
      </w:r>
      <w:r w:rsidR="7EB8F645">
        <w:t>(Rajagopalan, 2019)</w:t>
      </w:r>
      <w:r w:rsidR="16D0B4D6">
        <w:t>.</w:t>
      </w:r>
      <w:r w:rsidR="3C2A5960">
        <w:t xml:space="preserve"> </w:t>
      </w:r>
      <w:r w:rsidR="037C26C1" w:rsidRPr="19BBB794">
        <w:rPr>
          <w:rFonts w:ascii="Calibri" w:eastAsia="Calibri" w:hAnsi="Calibri" w:cs="Calibri"/>
        </w:rPr>
        <w:t xml:space="preserve">Despite </w:t>
      </w:r>
      <w:r w:rsidR="20EF4C69" w:rsidRPr="19BBB794">
        <w:rPr>
          <w:rFonts w:ascii="Calibri" w:eastAsia="Calibri" w:hAnsi="Calibri" w:cs="Calibri"/>
        </w:rPr>
        <w:t xml:space="preserve">Skinner’s operant conditioning providing these beneficial aspects </w:t>
      </w:r>
      <w:r w:rsidR="735B6FF6" w:rsidRPr="19BBB794">
        <w:rPr>
          <w:rFonts w:ascii="Calibri" w:eastAsia="Calibri" w:hAnsi="Calibri" w:cs="Calibri"/>
        </w:rPr>
        <w:t>of</w:t>
      </w:r>
      <w:r w:rsidR="20EF4C69" w:rsidRPr="19BBB794">
        <w:rPr>
          <w:rFonts w:ascii="Calibri" w:eastAsia="Calibri" w:hAnsi="Calibri" w:cs="Calibri"/>
        </w:rPr>
        <w:t xml:space="preserve"> behaviour management in school</w:t>
      </w:r>
      <w:r w:rsidR="0EC3ED81" w:rsidRPr="19BBB794">
        <w:rPr>
          <w:rFonts w:ascii="Calibri" w:eastAsia="Calibri" w:hAnsi="Calibri" w:cs="Calibri"/>
        </w:rPr>
        <w:t>, some researchers have critici</w:t>
      </w:r>
      <w:r w:rsidR="00250FBB">
        <w:rPr>
          <w:rFonts w:ascii="Calibri" w:eastAsia="Calibri" w:hAnsi="Calibri" w:cs="Calibri"/>
        </w:rPr>
        <w:t>s</w:t>
      </w:r>
      <w:r w:rsidR="0EC3ED81" w:rsidRPr="19BBB794">
        <w:rPr>
          <w:rFonts w:ascii="Calibri" w:eastAsia="Calibri" w:hAnsi="Calibri" w:cs="Calibri"/>
        </w:rPr>
        <w:t>ed its use in an education setting. According to</w:t>
      </w:r>
      <w:r w:rsidR="46B90DF5" w:rsidRPr="19BBB794">
        <w:rPr>
          <w:rFonts w:ascii="Calibri" w:eastAsia="Calibri" w:hAnsi="Calibri" w:cs="Calibri"/>
        </w:rPr>
        <w:t xml:space="preserve"> </w:t>
      </w:r>
      <w:proofErr w:type="spellStart"/>
      <w:r w:rsidR="46B90DF5" w:rsidRPr="19BBB794">
        <w:rPr>
          <w:rFonts w:ascii="Calibri" w:eastAsia="Calibri" w:hAnsi="Calibri" w:cs="Calibri"/>
        </w:rPr>
        <w:t>Omomia</w:t>
      </w:r>
      <w:proofErr w:type="spellEnd"/>
      <w:r w:rsidR="46B90DF5" w:rsidRPr="19BBB794">
        <w:rPr>
          <w:rFonts w:ascii="Calibri" w:eastAsia="Calibri" w:hAnsi="Calibri" w:cs="Calibri"/>
        </w:rPr>
        <w:t xml:space="preserve"> and </w:t>
      </w:r>
      <w:proofErr w:type="spellStart"/>
      <w:r w:rsidR="46B90DF5" w:rsidRPr="19BBB794">
        <w:rPr>
          <w:rFonts w:ascii="Calibri" w:eastAsia="Calibri" w:hAnsi="Calibri" w:cs="Calibri"/>
        </w:rPr>
        <w:t>Omomia</w:t>
      </w:r>
      <w:proofErr w:type="spellEnd"/>
      <w:r w:rsidR="00922A2E">
        <w:rPr>
          <w:rFonts w:ascii="Calibri" w:eastAsia="Calibri" w:hAnsi="Calibri" w:cs="Calibri"/>
        </w:rPr>
        <w:t xml:space="preserve"> </w:t>
      </w:r>
      <w:r w:rsidR="46B90DF5" w:rsidRPr="19BBB794">
        <w:rPr>
          <w:rFonts w:ascii="Calibri" w:eastAsia="Calibri" w:hAnsi="Calibri" w:cs="Calibri"/>
        </w:rPr>
        <w:t>(2014)</w:t>
      </w:r>
      <w:r w:rsidR="0EC3ED81">
        <w:t>,</w:t>
      </w:r>
      <w:r w:rsidR="00922A2E">
        <w:t xml:space="preserve"> </w:t>
      </w:r>
      <w:r w:rsidR="53CF6916" w:rsidRPr="19BBB794">
        <w:rPr>
          <w:rFonts w:ascii="Calibri" w:eastAsia="Calibri" w:hAnsi="Calibri" w:cs="Calibri"/>
        </w:rPr>
        <w:t>operant conditioning trains children to expect rewards and when th</w:t>
      </w:r>
      <w:r w:rsidR="002E0558">
        <w:rPr>
          <w:rFonts w:ascii="Calibri" w:eastAsia="Calibri" w:hAnsi="Calibri" w:cs="Calibri"/>
        </w:rPr>
        <w:t>e</w:t>
      </w:r>
      <w:r w:rsidR="53CF6916" w:rsidRPr="19BBB794">
        <w:rPr>
          <w:rFonts w:ascii="Calibri" w:eastAsia="Calibri" w:hAnsi="Calibri" w:cs="Calibri"/>
        </w:rPr>
        <w:t xml:space="preserve"> offer of reward is no longer there, they will then lose m</w:t>
      </w:r>
      <w:r w:rsidR="1856B28A" w:rsidRPr="19BBB794">
        <w:rPr>
          <w:rFonts w:ascii="Calibri" w:eastAsia="Calibri" w:hAnsi="Calibri" w:cs="Calibri"/>
        </w:rPr>
        <w:t>otivation to behave in the desired way.</w:t>
      </w:r>
      <w:r w:rsidR="19EEDF2B" w:rsidRPr="19BBB794">
        <w:rPr>
          <w:rFonts w:ascii="Calibri" w:eastAsia="Calibri" w:hAnsi="Calibri" w:cs="Calibri"/>
        </w:rPr>
        <w:t xml:space="preserve"> A further limitation of operant conditioning is that the behaviours learned in one context may not generali</w:t>
      </w:r>
      <w:r w:rsidR="00DE4B6E">
        <w:rPr>
          <w:rFonts w:ascii="Calibri" w:eastAsia="Calibri" w:hAnsi="Calibri" w:cs="Calibri"/>
        </w:rPr>
        <w:t>s</w:t>
      </w:r>
      <w:r w:rsidR="19EEDF2B" w:rsidRPr="19BBB794">
        <w:rPr>
          <w:rFonts w:ascii="Calibri" w:eastAsia="Calibri" w:hAnsi="Calibri" w:cs="Calibri"/>
        </w:rPr>
        <w:t>e to other contexts: for example, a student may learn to raise their hand before speaking in one classroom but may not exhibit the same behaviour in a different classroom. This lack of generali</w:t>
      </w:r>
      <w:r w:rsidR="00EE6978">
        <w:rPr>
          <w:rFonts w:ascii="Calibri" w:eastAsia="Calibri" w:hAnsi="Calibri" w:cs="Calibri"/>
        </w:rPr>
        <w:t>s</w:t>
      </w:r>
      <w:r w:rsidR="19EEDF2B" w:rsidRPr="19BBB794">
        <w:rPr>
          <w:rFonts w:ascii="Calibri" w:eastAsia="Calibri" w:hAnsi="Calibri" w:cs="Calibri"/>
        </w:rPr>
        <w:t>ation limits the effectiveness of operant conditioning in schools</w:t>
      </w:r>
      <w:r w:rsidR="773A3BB2" w:rsidRPr="19BBB794">
        <w:rPr>
          <w:rFonts w:ascii="Calibri" w:eastAsia="Calibri" w:hAnsi="Calibri" w:cs="Calibri"/>
        </w:rPr>
        <w:t xml:space="preserve"> </w:t>
      </w:r>
      <w:r w:rsidR="19EEDF2B" w:rsidRPr="19BBB794">
        <w:rPr>
          <w:rFonts w:ascii="Calibri" w:eastAsia="Calibri" w:hAnsi="Calibri" w:cs="Calibri"/>
        </w:rPr>
        <w:t>(</w:t>
      </w:r>
      <w:proofErr w:type="spellStart"/>
      <w:r w:rsidR="0001777F">
        <w:rPr>
          <w:rFonts w:ascii="Calibri" w:eastAsia="Calibri" w:hAnsi="Calibri" w:cs="Calibri"/>
        </w:rPr>
        <w:t>Maag</w:t>
      </w:r>
      <w:proofErr w:type="spellEnd"/>
      <w:r w:rsidR="0001777F">
        <w:rPr>
          <w:rFonts w:ascii="Calibri" w:eastAsia="Calibri" w:hAnsi="Calibri" w:cs="Calibri"/>
        </w:rPr>
        <w:t>, 2016).</w:t>
      </w:r>
      <w:r w:rsidR="00D13152">
        <w:rPr>
          <w:rFonts w:ascii="Calibri" w:eastAsia="Calibri" w:hAnsi="Calibri" w:cs="Calibri"/>
        </w:rPr>
        <w:t xml:space="preserve"> </w:t>
      </w:r>
      <w:r w:rsidR="00D13152" w:rsidRPr="19BBB794">
        <w:rPr>
          <w:rFonts w:ascii="Calibri" w:eastAsia="Calibri" w:hAnsi="Calibri" w:cs="Calibri"/>
          <w:color w:val="000000" w:themeColor="text1"/>
        </w:rPr>
        <w:t xml:space="preserve">Another limitation of operant conditioning in schools is that it places too much emphasis on rewards and punishments. </w:t>
      </w:r>
      <w:r w:rsidR="00223195" w:rsidRPr="00223195">
        <w:rPr>
          <w:rFonts w:ascii="Calibri" w:eastAsia="Calibri" w:hAnsi="Calibri" w:cs="Calibri"/>
          <w:color w:val="000000" w:themeColor="text1"/>
        </w:rPr>
        <w:t>As a result, it may prioriti</w:t>
      </w:r>
      <w:r w:rsidR="00055CCF">
        <w:rPr>
          <w:rFonts w:ascii="Calibri" w:eastAsia="Calibri" w:hAnsi="Calibri" w:cs="Calibri"/>
          <w:color w:val="000000" w:themeColor="text1"/>
        </w:rPr>
        <w:t>s</w:t>
      </w:r>
      <w:r w:rsidR="00223195" w:rsidRPr="00223195">
        <w:rPr>
          <w:rFonts w:ascii="Calibri" w:eastAsia="Calibri" w:hAnsi="Calibri" w:cs="Calibri"/>
          <w:color w:val="000000" w:themeColor="text1"/>
        </w:rPr>
        <w:t xml:space="preserve">e external motivation over internal motivation, </w:t>
      </w:r>
      <w:r w:rsidR="00055CCF" w:rsidRPr="19BBB794">
        <w:rPr>
          <w:rFonts w:ascii="Calibri" w:eastAsia="Calibri" w:hAnsi="Calibri" w:cs="Calibri"/>
          <w:color w:val="000000" w:themeColor="text1"/>
        </w:rPr>
        <w:t>which may not lead to long-term behavioural change</w:t>
      </w:r>
      <w:r w:rsidR="00055CCF">
        <w:rPr>
          <w:rFonts w:ascii="Calibri" w:eastAsia="Calibri" w:hAnsi="Calibri" w:cs="Calibri"/>
          <w:color w:val="000000" w:themeColor="text1"/>
        </w:rPr>
        <w:t xml:space="preserve"> </w:t>
      </w:r>
      <w:r w:rsidR="00CC13CB">
        <w:rPr>
          <w:rFonts w:ascii="Calibri" w:eastAsia="Calibri" w:hAnsi="Calibri" w:cs="Calibri"/>
          <w:color w:val="000000" w:themeColor="text1"/>
        </w:rPr>
        <w:t xml:space="preserve">(Taylor et al., 2014). </w:t>
      </w:r>
    </w:p>
    <w:p w14:paraId="529B8478" w14:textId="0F31058E" w:rsidR="00E64D9D" w:rsidRDefault="00FC351F" w:rsidP="19BBB794">
      <w:pPr>
        <w:spacing w:line="480" w:lineRule="auto"/>
        <w:rPr>
          <w:rFonts w:ascii="Calibri" w:eastAsia="Calibri" w:hAnsi="Calibri" w:cs="Calibri"/>
          <w:color w:val="000000" w:themeColor="text1"/>
        </w:rPr>
      </w:pPr>
      <w:r>
        <w:rPr>
          <w:rFonts w:ascii="Calibri" w:eastAsia="Calibri" w:hAnsi="Calibri" w:cs="Calibri"/>
          <w:color w:val="000000" w:themeColor="text1"/>
        </w:rPr>
        <w:t>In addition to these advantages and disadvantages</w:t>
      </w:r>
      <w:r w:rsidR="00366774">
        <w:rPr>
          <w:rFonts w:ascii="Calibri" w:eastAsia="Calibri" w:hAnsi="Calibri" w:cs="Calibri"/>
          <w:color w:val="000000" w:themeColor="text1"/>
        </w:rPr>
        <w:t xml:space="preserve">, there have been many researchers who have conducted studies which focus on the ways that operant conditioning may be applied within educational </w:t>
      </w:r>
      <w:r w:rsidR="00412ED6">
        <w:rPr>
          <w:rFonts w:ascii="Calibri" w:eastAsia="Calibri" w:hAnsi="Calibri" w:cs="Calibri"/>
          <w:color w:val="000000" w:themeColor="text1"/>
        </w:rPr>
        <w:lastRenderedPageBreak/>
        <w:t>settings.</w:t>
      </w:r>
      <w:r w:rsidR="00E82DC8">
        <w:rPr>
          <w:rFonts w:ascii="Calibri" w:eastAsia="Calibri" w:hAnsi="Calibri" w:cs="Calibri"/>
          <w:color w:val="000000" w:themeColor="text1"/>
        </w:rPr>
        <w:t xml:space="preserve"> </w:t>
      </w:r>
      <w:r w:rsidR="005C09D6">
        <w:rPr>
          <w:rFonts w:ascii="Calibri" w:eastAsia="Calibri" w:hAnsi="Calibri" w:cs="Calibri"/>
          <w:color w:val="000000" w:themeColor="text1"/>
        </w:rPr>
        <w:t xml:space="preserve">A previous study by Bibi and Abid (2016) focused on </w:t>
      </w:r>
      <w:r w:rsidR="00577B51">
        <w:rPr>
          <w:rFonts w:ascii="Calibri" w:eastAsia="Calibri" w:hAnsi="Calibri" w:cs="Calibri"/>
          <w:color w:val="000000" w:themeColor="text1"/>
        </w:rPr>
        <w:t xml:space="preserve">the extent in which positive or negative reinforcement may impact a student’s motivation </w:t>
      </w:r>
      <w:r w:rsidR="008C39E1">
        <w:rPr>
          <w:rFonts w:ascii="Calibri" w:eastAsia="Calibri" w:hAnsi="Calibri" w:cs="Calibri"/>
          <w:color w:val="000000" w:themeColor="text1"/>
        </w:rPr>
        <w:t>towards</w:t>
      </w:r>
      <w:r w:rsidR="00577B51">
        <w:rPr>
          <w:rFonts w:ascii="Calibri" w:eastAsia="Calibri" w:hAnsi="Calibri" w:cs="Calibri"/>
          <w:color w:val="000000" w:themeColor="text1"/>
        </w:rPr>
        <w:t xml:space="preserve"> learning. </w:t>
      </w:r>
      <w:r w:rsidR="008C39E1">
        <w:rPr>
          <w:rFonts w:ascii="Calibri" w:eastAsia="Calibri" w:hAnsi="Calibri" w:cs="Calibri"/>
          <w:color w:val="000000" w:themeColor="text1"/>
        </w:rPr>
        <w:t>This study was conducted on</w:t>
      </w:r>
      <w:r w:rsidR="007D4984">
        <w:rPr>
          <w:rFonts w:ascii="Calibri" w:eastAsia="Calibri" w:hAnsi="Calibri" w:cs="Calibri"/>
          <w:color w:val="000000" w:themeColor="text1"/>
        </w:rPr>
        <w:t xml:space="preserve"> 20 English teachers</w:t>
      </w:r>
      <w:r w:rsidR="0022786A">
        <w:rPr>
          <w:rFonts w:ascii="Calibri" w:eastAsia="Calibri" w:hAnsi="Calibri" w:cs="Calibri"/>
          <w:color w:val="000000" w:themeColor="text1"/>
        </w:rPr>
        <w:t xml:space="preserve"> working in </w:t>
      </w:r>
      <w:r w:rsidR="00C15945">
        <w:rPr>
          <w:rFonts w:ascii="Calibri" w:eastAsia="Calibri" w:hAnsi="Calibri" w:cs="Calibri"/>
          <w:color w:val="000000" w:themeColor="text1"/>
        </w:rPr>
        <w:t xml:space="preserve">Lahore, </w:t>
      </w:r>
      <w:r w:rsidR="0022786A">
        <w:rPr>
          <w:rFonts w:ascii="Calibri" w:eastAsia="Calibri" w:hAnsi="Calibri" w:cs="Calibri"/>
          <w:color w:val="000000" w:themeColor="text1"/>
        </w:rPr>
        <w:t>Pakistan</w:t>
      </w:r>
      <w:r w:rsidR="006A653A">
        <w:rPr>
          <w:rFonts w:ascii="Calibri" w:eastAsia="Calibri" w:hAnsi="Calibri" w:cs="Calibri"/>
          <w:color w:val="000000" w:themeColor="text1"/>
        </w:rPr>
        <w:t xml:space="preserve">; 10 of whom worked in private schools and 10 from public schools. These teachers </w:t>
      </w:r>
      <w:r w:rsidR="00243C32">
        <w:rPr>
          <w:rFonts w:ascii="Calibri" w:eastAsia="Calibri" w:hAnsi="Calibri" w:cs="Calibri"/>
          <w:color w:val="000000" w:themeColor="text1"/>
        </w:rPr>
        <w:t>provid</w:t>
      </w:r>
      <w:r w:rsidR="006A653A">
        <w:rPr>
          <w:rFonts w:ascii="Calibri" w:eastAsia="Calibri" w:hAnsi="Calibri" w:cs="Calibri"/>
          <w:color w:val="000000" w:themeColor="text1"/>
        </w:rPr>
        <w:t>ed</w:t>
      </w:r>
      <w:r w:rsidR="00243C32">
        <w:rPr>
          <w:rFonts w:ascii="Calibri" w:eastAsia="Calibri" w:hAnsi="Calibri" w:cs="Calibri"/>
          <w:color w:val="000000" w:themeColor="text1"/>
        </w:rPr>
        <w:t xml:space="preserve"> data </w:t>
      </w:r>
      <w:r w:rsidR="006A653A">
        <w:rPr>
          <w:rFonts w:ascii="Calibri" w:eastAsia="Calibri" w:hAnsi="Calibri" w:cs="Calibri"/>
          <w:color w:val="000000" w:themeColor="text1"/>
        </w:rPr>
        <w:t xml:space="preserve">for this study </w:t>
      </w:r>
      <w:proofErr w:type="gramStart"/>
      <w:r w:rsidR="00243C32">
        <w:rPr>
          <w:rFonts w:ascii="Calibri" w:eastAsia="Calibri" w:hAnsi="Calibri" w:cs="Calibri"/>
          <w:color w:val="000000" w:themeColor="text1"/>
        </w:rPr>
        <w:t>through the use of</w:t>
      </w:r>
      <w:proofErr w:type="gramEnd"/>
      <w:r w:rsidR="00243C32">
        <w:rPr>
          <w:rFonts w:ascii="Calibri" w:eastAsia="Calibri" w:hAnsi="Calibri" w:cs="Calibri"/>
          <w:color w:val="000000" w:themeColor="text1"/>
        </w:rPr>
        <w:t xml:space="preserve"> </w:t>
      </w:r>
      <w:r w:rsidR="002C7849">
        <w:rPr>
          <w:rFonts w:ascii="Calibri" w:eastAsia="Calibri" w:hAnsi="Calibri" w:cs="Calibri"/>
          <w:color w:val="000000" w:themeColor="text1"/>
        </w:rPr>
        <w:t xml:space="preserve">semi-structured </w:t>
      </w:r>
      <w:r w:rsidR="00243C32">
        <w:rPr>
          <w:rFonts w:ascii="Calibri" w:eastAsia="Calibri" w:hAnsi="Calibri" w:cs="Calibri"/>
          <w:color w:val="000000" w:themeColor="text1"/>
        </w:rPr>
        <w:t xml:space="preserve">interviews and </w:t>
      </w:r>
      <w:r w:rsidR="00074C34">
        <w:rPr>
          <w:rFonts w:ascii="Calibri" w:eastAsia="Calibri" w:hAnsi="Calibri" w:cs="Calibri"/>
          <w:color w:val="000000" w:themeColor="text1"/>
        </w:rPr>
        <w:t>questionnaires</w:t>
      </w:r>
      <w:r w:rsidR="00243C32">
        <w:rPr>
          <w:rFonts w:ascii="Calibri" w:eastAsia="Calibri" w:hAnsi="Calibri" w:cs="Calibri"/>
          <w:color w:val="000000" w:themeColor="text1"/>
        </w:rPr>
        <w:t xml:space="preserve"> regarding the</w:t>
      </w:r>
      <w:r w:rsidR="00074C34">
        <w:rPr>
          <w:rFonts w:ascii="Calibri" w:eastAsia="Calibri" w:hAnsi="Calibri" w:cs="Calibri"/>
          <w:color w:val="000000" w:themeColor="text1"/>
        </w:rPr>
        <w:t xml:space="preserve"> impact of reinforcement</w:t>
      </w:r>
      <w:r w:rsidR="001D4664">
        <w:rPr>
          <w:rFonts w:ascii="Calibri" w:eastAsia="Calibri" w:hAnsi="Calibri" w:cs="Calibri"/>
          <w:color w:val="000000" w:themeColor="text1"/>
        </w:rPr>
        <w:t xml:space="preserve"> they have experienced in their educational careers. The results of this study showed</w:t>
      </w:r>
      <w:r w:rsidR="00074C34">
        <w:rPr>
          <w:rFonts w:ascii="Calibri" w:eastAsia="Calibri" w:hAnsi="Calibri" w:cs="Calibri"/>
          <w:color w:val="000000" w:themeColor="text1"/>
        </w:rPr>
        <w:t xml:space="preserve"> </w:t>
      </w:r>
      <w:r w:rsidR="0083472F">
        <w:rPr>
          <w:rFonts w:ascii="Calibri" w:eastAsia="Calibri" w:hAnsi="Calibri" w:cs="Calibri"/>
          <w:color w:val="000000" w:themeColor="text1"/>
        </w:rPr>
        <w:t xml:space="preserve">that </w:t>
      </w:r>
      <w:r w:rsidR="0063135D">
        <w:rPr>
          <w:rFonts w:ascii="Calibri" w:eastAsia="Calibri" w:hAnsi="Calibri" w:cs="Calibri"/>
          <w:color w:val="000000" w:themeColor="text1"/>
        </w:rPr>
        <w:t>all teachers</w:t>
      </w:r>
      <w:r w:rsidR="00DD6ACC">
        <w:rPr>
          <w:rFonts w:ascii="Calibri" w:eastAsia="Calibri" w:hAnsi="Calibri" w:cs="Calibri"/>
          <w:color w:val="000000" w:themeColor="text1"/>
        </w:rPr>
        <w:t xml:space="preserve"> who participated</w:t>
      </w:r>
      <w:r w:rsidR="00A84421">
        <w:rPr>
          <w:rFonts w:ascii="Calibri" w:eastAsia="Calibri" w:hAnsi="Calibri" w:cs="Calibri"/>
          <w:color w:val="000000" w:themeColor="text1"/>
        </w:rPr>
        <w:t>,</w:t>
      </w:r>
      <w:r w:rsidR="00E022C7">
        <w:rPr>
          <w:rFonts w:ascii="Calibri" w:eastAsia="Calibri" w:hAnsi="Calibri" w:cs="Calibri"/>
          <w:color w:val="000000" w:themeColor="text1"/>
        </w:rPr>
        <w:t xml:space="preserve"> </w:t>
      </w:r>
      <w:r w:rsidR="00E9648A" w:rsidRPr="00E9648A">
        <w:rPr>
          <w:rFonts w:ascii="Calibri" w:eastAsia="Calibri" w:hAnsi="Calibri" w:cs="Calibri"/>
          <w:color w:val="000000" w:themeColor="text1"/>
        </w:rPr>
        <w:t xml:space="preserve">use reinforcement as a valuable technique to shape classroom </w:t>
      </w:r>
      <w:r w:rsidR="00E022C7" w:rsidRPr="00E9648A">
        <w:rPr>
          <w:rFonts w:ascii="Calibri" w:eastAsia="Calibri" w:hAnsi="Calibri" w:cs="Calibri"/>
          <w:color w:val="000000" w:themeColor="text1"/>
        </w:rPr>
        <w:t>behaviour</w:t>
      </w:r>
      <w:r w:rsidR="00E9648A" w:rsidRPr="00E9648A">
        <w:rPr>
          <w:rFonts w:ascii="Calibri" w:eastAsia="Calibri" w:hAnsi="Calibri" w:cs="Calibri"/>
          <w:color w:val="000000" w:themeColor="text1"/>
        </w:rPr>
        <w:t xml:space="preserve"> and facilitate student learning. They believe that appropriate reinforcement can help students achieve higher levels of learning and that reinforcement is crucial for creating long-lasting changes in </w:t>
      </w:r>
      <w:r w:rsidR="00E022C7" w:rsidRPr="00E9648A">
        <w:rPr>
          <w:rFonts w:ascii="Calibri" w:eastAsia="Calibri" w:hAnsi="Calibri" w:cs="Calibri"/>
          <w:color w:val="000000" w:themeColor="text1"/>
        </w:rPr>
        <w:t>behaviour</w:t>
      </w:r>
      <w:r w:rsidR="00E9648A" w:rsidRPr="00E9648A">
        <w:rPr>
          <w:rFonts w:ascii="Calibri" w:eastAsia="Calibri" w:hAnsi="Calibri" w:cs="Calibri"/>
          <w:color w:val="000000" w:themeColor="text1"/>
        </w:rPr>
        <w:t>.</w:t>
      </w:r>
      <w:r w:rsidR="001D048F">
        <w:rPr>
          <w:rFonts w:ascii="Calibri" w:eastAsia="Calibri" w:hAnsi="Calibri" w:cs="Calibri"/>
          <w:color w:val="000000" w:themeColor="text1"/>
        </w:rPr>
        <w:t xml:space="preserve"> </w:t>
      </w:r>
      <w:r w:rsidR="001D048F" w:rsidRPr="001D048F">
        <w:rPr>
          <w:rFonts w:ascii="Calibri" w:eastAsia="Calibri" w:hAnsi="Calibri" w:cs="Calibri"/>
          <w:color w:val="000000" w:themeColor="text1"/>
        </w:rPr>
        <w:t xml:space="preserve">When asked about their preferred type of reinforcement for </w:t>
      </w:r>
      <w:r w:rsidR="001D048F" w:rsidRPr="001D048F">
        <w:rPr>
          <w:rFonts w:ascii="Calibri" w:eastAsia="Calibri" w:hAnsi="Calibri" w:cs="Calibri"/>
          <w:color w:val="000000" w:themeColor="text1"/>
        </w:rPr>
        <w:t>behaviour</w:t>
      </w:r>
      <w:r w:rsidR="001D048F" w:rsidRPr="001D048F">
        <w:rPr>
          <w:rFonts w:ascii="Calibri" w:eastAsia="Calibri" w:hAnsi="Calibri" w:cs="Calibri"/>
          <w:color w:val="000000" w:themeColor="text1"/>
        </w:rPr>
        <w:t xml:space="preserve"> modification and classroom success during </w:t>
      </w:r>
      <w:r w:rsidR="001D048F">
        <w:rPr>
          <w:rFonts w:ascii="Calibri" w:eastAsia="Calibri" w:hAnsi="Calibri" w:cs="Calibri"/>
          <w:color w:val="000000" w:themeColor="text1"/>
        </w:rPr>
        <w:t>the</w:t>
      </w:r>
      <w:r w:rsidR="001D048F" w:rsidRPr="001D048F">
        <w:rPr>
          <w:rFonts w:ascii="Calibri" w:eastAsia="Calibri" w:hAnsi="Calibri" w:cs="Calibri"/>
          <w:color w:val="000000" w:themeColor="text1"/>
        </w:rPr>
        <w:t xml:space="preserve"> interview</w:t>
      </w:r>
      <w:r w:rsidR="001D048F">
        <w:rPr>
          <w:rFonts w:ascii="Calibri" w:eastAsia="Calibri" w:hAnsi="Calibri" w:cs="Calibri"/>
          <w:color w:val="000000" w:themeColor="text1"/>
        </w:rPr>
        <w:t xml:space="preserve"> process</w:t>
      </w:r>
      <w:r w:rsidR="001D048F" w:rsidRPr="001D048F">
        <w:rPr>
          <w:rFonts w:ascii="Calibri" w:eastAsia="Calibri" w:hAnsi="Calibri" w:cs="Calibri"/>
          <w:color w:val="000000" w:themeColor="text1"/>
        </w:rPr>
        <w:t xml:space="preserve">, </w:t>
      </w:r>
      <w:proofErr w:type="gramStart"/>
      <w:r w:rsidR="001D048F" w:rsidRPr="001D048F">
        <w:rPr>
          <w:rFonts w:ascii="Calibri" w:eastAsia="Calibri" w:hAnsi="Calibri" w:cs="Calibri"/>
          <w:color w:val="000000" w:themeColor="text1"/>
        </w:rPr>
        <w:t>the majority of</w:t>
      </w:r>
      <w:proofErr w:type="gramEnd"/>
      <w:r w:rsidR="001D048F" w:rsidRPr="001D048F">
        <w:rPr>
          <w:rFonts w:ascii="Calibri" w:eastAsia="Calibri" w:hAnsi="Calibri" w:cs="Calibri"/>
          <w:color w:val="000000" w:themeColor="text1"/>
        </w:rPr>
        <w:t xml:space="preserve"> </w:t>
      </w:r>
      <w:r w:rsidR="001D048F">
        <w:rPr>
          <w:rFonts w:ascii="Calibri" w:eastAsia="Calibri" w:hAnsi="Calibri" w:cs="Calibri"/>
          <w:color w:val="000000" w:themeColor="text1"/>
        </w:rPr>
        <w:t>teachers</w:t>
      </w:r>
      <w:r w:rsidR="001D048F" w:rsidRPr="001D048F">
        <w:rPr>
          <w:rFonts w:ascii="Calibri" w:eastAsia="Calibri" w:hAnsi="Calibri" w:cs="Calibri"/>
          <w:color w:val="000000" w:themeColor="text1"/>
        </w:rPr>
        <w:t xml:space="preserve"> stated that positive reinforcement was the most appropriate method</w:t>
      </w:r>
      <w:r w:rsidR="00426A08">
        <w:rPr>
          <w:rFonts w:ascii="Calibri" w:eastAsia="Calibri" w:hAnsi="Calibri" w:cs="Calibri"/>
          <w:color w:val="000000" w:themeColor="text1"/>
        </w:rPr>
        <w:t xml:space="preserve"> alongside the implementation of reward </w:t>
      </w:r>
      <w:r w:rsidR="00350C85">
        <w:rPr>
          <w:rFonts w:ascii="Calibri" w:eastAsia="Calibri" w:hAnsi="Calibri" w:cs="Calibri"/>
          <w:color w:val="000000" w:themeColor="text1"/>
        </w:rPr>
        <w:t>systems</w:t>
      </w:r>
      <w:r w:rsidR="00787CA1">
        <w:rPr>
          <w:rFonts w:ascii="Calibri" w:eastAsia="Calibri" w:hAnsi="Calibri" w:cs="Calibri"/>
          <w:color w:val="000000" w:themeColor="text1"/>
        </w:rPr>
        <w:t xml:space="preserve"> which help form an incentive for the children to display positive behaviours.</w:t>
      </w:r>
      <w:r w:rsidR="00E64D9D">
        <w:rPr>
          <w:rFonts w:ascii="Calibri" w:eastAsia="Calibri" w:hAnsi="Calibri" w:cs="Calibri"/>
          <w:color w:val="000000" w:themeColor="text1"/>
        </w:rPr>
        <w:t xml:space="preserve"> </w:t>
      </w:r>
      <w:r w:rsidR="00EF4BEC">
        <w:rPr>
          <w:rFonts w:ascii="Calibri" w:eastAsia="Calibri" w:hAnsi="Calibri" w:cs="Calibri"/>
          <w:color w:val="000000" w:themeColor="text1"/>
        </w:rPr>
        <w:t xml:space="preserve">However, due to all participants working in the same </w:t>
      </w:r>
      <w:r w:rsidR="00C15945">
        <w:rPr>
          <w:rFonts w:ascii="Calibri" w:eastAsia="Calibri" w:hAnsi="Calibri" w:cs="Calibri"/>
          <w:color w:val="000000" w:themeColor="text1"/>
        </w:rPr>
        <w:t>city in Pakistan</w:t>
      </w:r>
      <w:r w:rsidR="00D1261B">
        <w:rPr>
          <w:rFonts w:ascii="Calibri" w:eastAsia="Calibri" w:hAnsi="Calibri" w:cs="Calibri"/>
          <w:color w:val="000000" w:themeColor="text1"/>
        </w:rPr>
        <w:t xml:space="preserve">, they </w:t>
      </w:r>
      <w:r w:rsidR="00B74815" w:rsidRPr="00B74815">
        <w:rPr>
          <w:rFonts w:ascii="Calibri" w:eastAsia="Calibri" w:hAnsi="Calibri" w:cs="Calibri"/>
          <w:color w:val="000000" w:themeColor="text1"/>
        </w:rPr>
        <w:t>may share similar cultural, socioeconomic, and environmental backgrounds, potentially limiting the diversity of the sample</w:t>
      </w:r>
      <w:r w:rsidR="00D1261B">
        <w:rPr>
          <w:rFonts w:ascii="Calibri" w:eastAsia="Calibri" w:hAnsi="Calibri" w:cs="Calibri"/>
          <w:color w:val="000000" w:themeColor="text1"/>
        </w:rPr>
        <w:t>, meaning the f</w:t>
      </w:r>
      <w:r w:rsidR="00D1261B" w:rsidRPr="00D1261B">
        <w:rPr>
          <w:rFonts w:ascii="Calibri" w:eastAsia="Calibri" w:hAnsi="Calibri" w:cs="Calibri"/>
          <w:color w:val="000000" w:themeColor="text1"/>
        </w:rPr>
        <w:t xml:space="preserve">indings may not be representative of other populations or cultures, </w:t>
      </w:r>
      <w:r w:rsidR="00124489">
        <w:rPr>
          <w:rFonts w:ascii="Calibri" w:eastAsia="Calibri" w:hAnsi="Calibri" w:cs="Calibri"/>
          <w:color w:val="000000" w:themeColor="text1"/>
        </w:rPr>
        <w:t xml:space="preserve">and therefore </w:t>
      </w:r>
      <w:r w:rsidR="00D1261B" w:rsidRPr="00D1261B">
        <w:rPr>
          <w:rFonts w:ascii="Calibri" w:eastAsia="Calibri" w:hAnsi="Calibri" w:cs="Calibri"/>
          <w:color w:val="000000" w:themeColor="text1"/>
        </w:rPr>
        <w:t>limiting the external validity of the study</w:t>
      </w:r>
      <w:r w:rsidR="00C90E0F">
        <w:rPr>
          <w:rFonts w:ascii="Calibri" w:eastAsia="Calibri" w:hAnsi="Calibri" w:cs="Calibri"/>
          <w:color w:val="000000" w:themeColor="text1"/>
        </w:rPr>
        <w:t xml:space="preserve"> (</w:t>
      </w:r>
      <w:r w:rsidR="00C90E0F">
        <w:rPr>
          <w:rFonts w:ascii="Calibri" w:eastAsia="Calibri" w:hAnsi="Calibri" w:cs="Calibri"/>
          <w:color w:val="000000" w:themeColor="text1"/>
        </w:rPr>
        <w:t xml:space="preserve">Bibi </w:t>
      </w:r>
      <w:r w:rsidR="00C90E0F">
        <w:rPr>
          <w:rFonts w:ascii="Calibri" w:eastAsia="Calibri" w:hAnsi="Calibri" w:cs="Calibri"/>
          <w:color w:val="000000" w:themeColor="text1"/>
        </w:rPr>
        <w:t xml:space="preserve">&amp; </w:t>
      </w:r>
      <w:r w:rsidR="00C90E0F">
        <w:rPr>
          <w:rFonts w:ascii="Calibri" w:eastAsia="Calibri" w:hAnsi="Calibri" w:cs="Calibri"/>
          <w:color w:val="000000" w:themeColor="text1"/>
        </w:rPr>
        <w:t>Abid</w:t>
      </w:r>
      <w:r w:rsidR="00C90E0F">
        <w:rPr>
          <w:rFonts w:ascii="Calibri" w:eastAsia="Calibri" w:hAnsi="Calibri" w:cs="Calibri"/>
          <w:color w:val="000000" w:themeColor="text1"/>
        </w:rPr>
        <w:t xml:space="preserve">, </w:t>
      </w:r>
      <w:r w:rsidR="00C90E0F">
        <w:rPr>
          <w:rFonts w:ascii="Calibri" w:eastAsia="Calibri" w:hAnsi="Calibri" w:cs="Calibri"/>
          <w:color w:val="000000" w:themeColor="text1"/>
        </w:rPr>
        <w:t>2016)</w:t>
      </w:r>
      <w:r w:rsidR="00C90E0F">
        <w:rPr>
          <w:rFonts w:ascii="Calibri" w:eastAsia="Calibri" w:hAnsi="Calibri" w:cs="Calibri"/>
          <w:color w:val="000000" w:themeColor="text1"/>
        </w:rPr>
        <w:t xml:space="preserve">. </w:t>
      </w:r>
    </w:p>
    <w:p w14:paraId="3FE65D31" w14:textId="30850623" w:rsidR="00517571" w:rsidRDefault="002139DF" w:rsidP="00517571">
      <w:pPr>
        <w:spacing w:line="480" w:lineRule="auto"/>
        <w:rPr>
          <w:rFonts w:ascii="Calibri" w:eastAsia="Calibri" w:hAnsi="Calibri" w:cs="Calibri"/>
          <w:color w:val="000000" w:themeColor="text1"/>
        </w:rPr>
      </w:pPr>
      <w:r>
        <w:rPr>
          <w:rFonts w:ascii="Calibri" w:eastAsia="Calibri" w:hAnsi="Calibri" w:cs="Calibri"/>
          <w:color w:val="000000" w:themeColor="text1"/>
        </w:rPr>
        <w:t xml:space="preserve">Despite </w:t>
      </w:r>
      <w:r w:rsidR="00B91E82">
        <w:rPr>
          <w:rFonts w:ascii="Calibri" w:eastAsia="Calibri" w:hAnsi="Calibri" w:cs="Calibri"/>
          <w:color w:val="000000" w:themeColor="text1"/>
        </w:rPr>
        <w:t xml:space="preserve">a large </w:t>
      </w:r>
      <w:r w:rsidR="00506622">
        <w:rPr>
          <w:rFonts w:ascii="Calibri" w:eastAsia="Calibri" w:hAnsi="Calibri" w:cs="Calibri"/>
          <w:color w:val="000000" w:themeColor="text1"/>
        </w:rPr>
        <w:t>proportion of</w:t>
      </w:r>
      <w:r w:rsidR="00CF725D">
        <w:rPr>
          <w:rFonts w:ascii="Calibri" w:eastAsia="Calibri" w:hAnsi="Calibri" w:cs="Calibri"/>
          <w:color w:val="000000" w:themeColor="text1"/>
        </w:rPr>
        <w:t xml:space="preserve"> </w:t>
      </w:r>
      <w:r>
        <w:rPr>
          <w:rFonts w:ascii="Calibri" w:eastAsia="Calibri" w:hAnsi="Calibri" w:cs="Calibri"/>
          <w:color w:val="000000" w:themeColor="text1"/>
        </w:rPr>
        <w:t xml:space="preserve">research </w:t>
      </w:r>
      <w:r w:rsidR="00CF725D">
        <w:rPr>
          <w:rFonts w:ascii="Calibri" w:eastAsia="Calibri" w:hAnsi="Calibri" w:cs="Calibri"/>
          <w:color w:val="000000" w:themeColor="text1"/>
        </w:rPr>
        <w:t xml:space="preserve">favouring the use of operant conditioning to aid learning in schools, it has been found that </w:t>
      </w:r>
      <w:r w:rsidR="00885D70">
        <w:rPr>
          <w:rFonts w:ascii="Calibri" w:eastAsia="Calibri" w:hAnsi="Calibri" w:cs="Calibri"/>
          <w:color w:val="000000" w:themeColor="text1"/>
        </w:rPr>
        <w:t xml:space="preserve">this </w:t>
      </w:r>
      <w:r w:rsidR="00A101A6">
        <w:rPr>
          <w:rFonts w:ascii="Calibri" w:eastAsia="Calibri" w:hAnsi="Calibri" w:cs="Calibri"/>
          <w:color w:val="000000" w:themeColor="text1"/>
        </w:rPr>
        <w:t xml:space="preserve">way of </w:t>
      </w:r>
      <w:r w:rsidR="00885D70">
        <w:rPr>
          <w:rFonts w:ascii="Calibri" w:eastAsia="Calibri" w:hAnsi="Calibri" w:cs="Calibri"/>
          <w:color w:val="000000" w:themeColor="text1"/>
        </w:rPr>
        <w:t xml:space="preserve">conditioning may not be beneficial for all children. </w:t>
      </w:r>
      <w:r w:rsidR="0042771D">
        <w:rPr>
          <w:rFonts w:ascii="Calibri" w:eastAsia="Calibri" w:hAnsi="Calibri" w:cs="Calibri"/>
          <w:color w:val="000000" w:themeColor="text1"/>
        </w:rPr>
        <w:t xml:space="preserve">For example, </w:t>
      </w:r>
      <w:r w:rsidR="00894B0B">
        <w:rPr>
          <w:rFonts w:ascii="Calibri" w:eastAsia="Calibri" w:hAnsi="Calibri" w:cs="Calibri"/>
          <w:color w:val="000000" w:themeColor="text1"/>
        </w:rPr>
        <w:t xml:space="preserve">research by </w:t>
      </w:r>
      <w:r w:rsidR="00B227F4">
        <w:rPr>
          <w:rFonts w:ascii="Calibri" w:eastAsia="Calibri" w:hAnsi="Calibri" w:cs="Calibri"/>
          <w:color w:val="000000" w:themeColor="text1"/>
        </w:rPr>
        <w:t xml:space="preserve">De Meyer et al. (2019) </w:t>
      </w:r>
      <w:r w:rsidR="00D44C1A">
        <w:rPr>
          <w:rFonts w:ascii="Calibri" w:eastAsia="Calibri" w:hAnsi="Calibri" w:cs="Calibri"/>
          <w:color w:val="000000" w:themeColor="text1"/>
        </w:rPr>
        <w:t>found that while o</w:t>
      </w:r>
      <w:r w:rsidR="00517571" w:rsidRPr="00517571">
        <w:rPr>
          <w:rFonts w:ascii="Calibri" w:eastAsia="Calibri" w:hAnsi="Calibri" w:cs="Calibri"/>
          <w:color w:val="000000" w:themeColor="text1"/>
        </w:rPr>
        <w:t xml:space="preserve">perant conditioning can </w:t>
      </w:r>
      <w:r w:rsidR="004D5095">
        <w:rPr>
          <w:rFonts w:ascii="Calibri" w:eastAsia="Calibri" w:hAnsi="Calibri" w:cs="Calibri"/>
          <w:color w:val="000000" w:themeColor="text1"/>
        </w:rPr>
        <w:t xml:space="preserve">sometimes </w:t>
      </w:r>
      <w:r w:rsidR="00517571" w:rsidRPr="00517571">
        <w:rPr>
          <w:rFonts w:ascii="Calibri" w:eastAsia="Calibri" w:hAnsi="Calibri" w:cs="Calibri"/>
          <w:color w:val="000000" w:themeColor="text1"/>
        </w:rPr>
        <w:t>be effective in changing behavio</w:t>
      </w:r>
      <w:r w:rsidR="00D44C1A">
        <w:rPr>
          <w:rFonts w:ascii="Calibri" w:eastAsia="Calibri" w:hAnsi="Calibri" w:cs="Calibri"/>
          <w:color w:val="000000" w:themeColor="text1"/>
        </w:rPr>
        <w:t>u</w:t>
      </w:r>
      <w:r w:rsidR="00517571" w:rsidRPr="00517571">
        <w:rPr>
          <w:rFonts w:ascii="Calibri" w:eastAsia="Calibri" w:hAnsi="Calibri" w:cs="Calibri"/>
          <w:color w:val="000000" w:themeColor="text1"/>
        </w:rPr>
        <w:t xml:space="preserve">r for children with </w:t>
      </w:r>
      <w:r w:rsidR="00D44C1A">
        <w:rPr>
          <w:rFonts w:ascii="Calibri" w:eastAsia="Calibri" w:hAnsi="Calibri" w:cs="Calibri"/>
          <w:color w:val="000000" w:themeColor="text1"/>
        </w:rPr>
        <w:t>attention deficit hyperactivity disorder (</w:t>
      </w:r>
      <w:r w:rsidR="00517571" w:rsidRPr="00517571">
        <w:rPr>
          <w:rFonts w:ascii="Calibri" w:eastAsia="Calibri" w:hAnsi="Calibri" w:cs="Calibri"/>
          <w:color w:val="000000" w:themeColor="text1"/>
        </w:rPr>
        <w:t>ADHD</w:t>
      </w:r>
      <w:r w:rsidR="00D44C1A">
        <w:rPr>
          <w:rFonts w:ascii="Calibri" w:eastAsia="Calibri" w:hAnsi="Calibri" w:cs="Calibri"/>
          <w:color w:val="000000" w:themeColor="text1"/>
        </w:rPr>
        <w:t>)</w:t>
      </w:r>
      <w:r w:rsidR="00517571" w:rsidRPr="00517571">
        <w:rPr>
          <w:rFonts w:ascii="Calibri" w:eastAsia="Calibri" w:hAnsi="Calibri" w:cs="Calibri"/>
          <w:color w:val="000000" w:themeColor="text1"/>
        </w:rPr>
        <w:t>, it may not work as well for all children with ADHD due to the nature of the disorder.</w:t>
      </w:r>
      <w:r w:rsidR="00584936">
        <w:rPr>
          <w:rFonts w:ascii="Calibri" w:eastAsia="Calibri" w:hAnsi="Calibri" w:cs="Calibri"/>
          <w:color w:val="000000" w:themeColor="text1"/>
        </w:rPr>
        <w:t xml:space="preserve"> </w:t>
      </w:r>
      <w:r w:rsidR="00517571" w:rsidRPr="00517571">
        <w:rPr>
          <w:rFonts w:ascii="Calibri" w:eastAsia="Calibri" w:hAnsi="Calibri" w:cs="Calibri"/>
          <w:color w:val="000000" w:themeColor="text1"/>
        </w:rPr>
        <w:t>ADHD is a neurodevelopmental disorder characteri</w:t>
      </w:r>
      <w:r w:rsidR="00584936">
        <w:rPr>
          <w:rFonts w:ascii="Calibri" w:eastAsia="Calibri" w:hAnsi="Calibri" w:cs="Calibri"/>
          <w:color w:val="000000" w:themeColor="text1"/>
        </w:rPr>
        <w:t>s</w:t>
      </w:r>
      <w:r w:rsidR="00517571" w:rsidRPr="00517571">
        <w:rPr>
          <w:rFonts w:ascii="Calibri" w:eastAsia="Calibri" w:hAnsi="Calibri" w:cs="Calibri"/>
          <w:color w:val="000000" w:themeColor="text1"/>
        </w:rPr>
        <w:t>ed by symptoms such as inattention, hyperactivity</w:t>
      </w:r>
      <w:r w:rsidR="00201A3B">
        <w:rPr>
          <w:rFonts w:ascii="Calibri" w:eastAsia="Calibri" w:hAnsi="Calibri" w:cs="Calibri"/>
          <w:color w:val="000000" w:themeColor="text1"/>
        </w:rPr>
        <w:t xml:space="preserve"> </w:t>
      </w:r>
      <w:r w:rsidR="00517571" w:rsidRPr="00517571">
        <w:rPr>
          <w:rFonts w:ascii="Calibri" w:eastAsia="Calibri" w:hAnsi="Calibri" w:cs="Calibri"/>
          <w:color w:val="000000" w:themeColor="text1"/>
        </w:rPr>
        <w:t>and impulsivity</w:t>
      </w:r>
      <w:r w:rsidR="00633427">
        <w:rPr>
          <w:rFonts w:ascii="Calibri" w:eastAsia="Calibri" w:hAnsi="Calibri" w:cs="Calibri"/>
          <w:color w:val="000000" w:themeColor="text1"/>
        </w:rPr>
        <w:t xml:space="preserve"> amongst others.</w:t>
      </w:r>
      <w:r w:rsidR="00517571" w:rsidRPr="00517571">
        <w:rPr>
          <w:rFonts w:ascii="Calibri" w:eastAsia="Calibri" w:hAnsi="Calibri" w:cs="Calibri"/>
          <w:color w:val="000000" w:themeColor="text1"/>
        </w:rPr>
        <w:t xml:space="preserve"> These symptoms can make it difficult for children with ADHD to focus on tasks, control their impulses, and learn from their mistakes. As a result, they may have trouble </w:t>
      </w:r>
      <w:r w:rsidR="00517571" w:rsidRPr="00517571">
        <w:rPr>
          <w:rFonts w:ascii="Calibri" w:eastAsia="Calibri" w:hAnsi="Calibri" w:cs="Calibri"/>
          <w:color w:val="000000" w:themeColor="text1"/>
        </w:rPr>
        <w:lastRenderedPageBreak/>
        <w:t>responding to rewards and punishments in the same way as typically developing children</w:t>
      </w:r>
      <w:r w:rsidR="00EB05C4" w:rsidRPr="00EB05C4">
        <w:rPr>
          <w:rFonts w:ascii="Calibri" w:eastAsia="Calibri" w:hAnsi="Calibri" w:cs="Calibri"/>
          <w:color w:val="000000" w:themeColor="text1"/>
        </w:rPr>
        <w:t xml:space="preserve"> </w:t>
      </w:r>
      <w:r w:rsidR="00EB05C4">
        <w:rPr>
          <w:rFonts w:ascii="Calibri" w:eastAsia="Calibri" w:hAnsi="Calibri" w:cs="Calibri"/>
          <w:color w:val="000000" w:themeColor="text1"/>
        </w:rPr>
        <w:t>(</w:t>
      </w:r>
      <w:r w:rsidR="00EB05C4">
        <w:rPr>
          <w:rFonts w:ascii="Calibri" w:eastAsia="Calibri" w:hAnsi="Calibri" w:cs="Calibri"/>
          <w:color w:val="000000" w:themeColor="text1"/>
        </w:rPr>
        <w:t>De Meyer et al., 2019).</w:t>
      </w:r>
      <w:r w:rsidR="00CE2B9A">
        <w:rPr>
          <w:rFonts w:ascii="Calibri" w:eastAsia="Calibri" w:hAnsi="Calibri" w:cs="Calibri"/>
          <w:color w:val="000000" w:themeColor="text1"/>
        </w:rPr>
        <w:t xml:space="preserve"> T</w:t>
      </w:r>
      <w:r w:rsidR="00DA6638">
        <w:rPr>
          <w:rFonts w:ascii="Calibri" w:eastAsia="Calibri" w:hAnsi="Calibri" w:cs="Calibri"/>
          <w:color w:val="000000" w:themeColor="text1"/>
        </w:rPr>
        <w:t>his is because t</w:t>
      </w:r>
      <w:r w:rsidR="00CE2B9A">
        <w:rPr>
          <w:rFonts w:ascii="Calibri" w:eastAsia="Calibri" w:hAnsi="Calibri" w:cs="Calibri"/>
          <w:color w:val="000000" w:themeColor="text1"/>
        </w:rPr>
        <w:t>he children</w:t>
      </w:r>
      <w:r w:rsidR="00517571" w:rsidRPr="00517571">
        <w:rPr>
          <w:rFonts w:ascii="Calibri" w:eastAsia="Calibri" w:hAnsi="Calibri" w:cs="Calibri"/>
          <w:color w:val="000000" w:themeColor="text1"/>
        </w:rPr>
        <w:t xml:space="preserve"> with ADHD may have difficulty with delayed gratification, making it harder for them to connect their </w:t>
      </w:r>
      <w:r w:rsidR="00CE2B9A" w:rsidRPr="00517571">
        <w:rPr>
          <w:rFonts w:ascii="Calibri" w:eastAsia="Calibri" w:hAnsi="Calibri" w:cs="Calibri"/>
          <w:color w:val="000000" w:themeColor="text1"/>
        </w:rPr>
        <w:t>behaviour</w:t>
      </w:r>
      <w:r w:rsidR="00517571" w:rsidRPr="00517571">
        <w:rPr>
          <w:rFonts w:ascii="Calibri" w:eastAsia="Calibri" w:hAnsi="Calibri" w:cs="Calibri"/>
          <w:color w:val="000000" w:themeColor="text1"/>
        </w:rPr>
        <w:t xml:space="preserve"> with future rewards or punishments. They may also be less sensitive to punishment, as they may not fully understand the consequences of their actions</w:t>
      </w:r>
      <w:r w:rsidR="00B91E82">
        <w:rPr>
          <w:rFonts w:ascii="Calibri" w:eastAsia="Calibri" w:hAnsi="Calibri" w:cs="Calibri"/>
          <w:color w:val="000000" w:themeColor="text1"/>
        </w:rPr>
        <w:t xml:space="preserve"> (</w:t>
      </w:r>
      <w:proofErr w:type="spellStart"/>
      <w:r w:rsidR="00EB05C4">
        <w:rPr>
          <w:rFonts w:ascii="Calibri" w:eastAsia="Calibri" w:hAnsi="Calibri" w:cs="Calibri"/>
          <w:color w:val="000000" w:themeColor="text1"/>
        </w:rPr>
        <w:t>Mphahlele</w:t>
      </w:r>
      <w:proofErr w:type="spellEnd"/>
      <w:r w:rsidR="00EB05C4">
        <w:rPr>
          <w:rFonts w:ascii="Calibri" w:eastAsia="Calibri" w:hAnsi="Calibri" w:cs="Calibri"/>
          <w:color w:val="000000" w:themeColor="text1"/>
        </w:rPr>
        <w:t xml:space="preserve"> et al., 2021).  </w:t>
      </w:r>
    </w:p>
    <w:p w14:paraId="7C9E73E4" w14:textId="2234EDE6" w:rsidR="004B295E" w:rsidRPr="000D0E3A" w:rsidRDefault="00F16D63" w:rsidP="00517571">
      <w:pPr>
        <w:spacing w:line="480" w:lineRule="auto"/>
        <w:rPr>
          <w:rFonts w:ascii="Calibri" w:eastAsia="Times New Roman" w:hAnsi="Calibri" w:cs="Calibri"/>
          <w:color w:val="000000"/>
        </w:rPr>
      </w:pPr>
      <w:r>
        <w:rPr>
          <w:rFonts w:ascii="Calibri" w:eastAsia="Times New Roman" w:hAnsi="Calibri" w:cs="Calibri"/>
          <w:color w:val="000000"/>
        </w:rPr>
        <w:t>O</w:t>
      </w:r>
      <w:r w:rsidR="0015749F">
        <w:rPr>
          <w:rFonts w:ascii="Calibri" w:eastAsia="Times New Roman" w:hAnsi="Calibri" w:cs="Calibri"/>
          <w:color w:val="000000"/>
        </w:rPr>
        <w:t>n the other hand, o</w:t>
      </w:r>
      <w:r>
        <w:rPr>
          <w:rFonts w:ascii="Calibri" w:eastAsia="Times New Roman" w:hAnsi="Calibri" w:cs="Calibri"/>
          <w:color w:val="000000"/>
        </w:rPr>
        <w:t>ne</w:t>
      </w:r>
      <w:r>
        <w:rPr>
          <w:rFonts w:ascii="Calibri" w:eastAsia="Times New Roman" w:hAnsi="Calibri" w:cs="Calibri"/>
          <w:color w:val="000000"/>
        </w:rPr>
        <w:t xml:space="preserve"> way</w:t>
      </w:r>
      <w:r w:rsidR="00FD124F">
        <w:rPr>
          <w:rFonts w:ascii="Calibri" w:eastAsia="Times New Roman" w:hAnsi="Calibri" w:cs="Calibri"/>
          <w:color w:val="000000"/>
        </w:rPr>
        <w:t xml:space="preserve"> that has been </w:t>
      </w:r>
      <w:r w:rsidR="00B34959">
        <w:rPr>
          <w:rFonts w:ascii="Calibri" w:eastAsia="Times New Roman" w:hAnsi="Calibri" w:cs="Calibri"/>
          <w:color w:val="000000"/>
        </w:rPr>
        <w:t xml:space="preserve">found that </w:t>
      </w:r>
      <w:r w:rsidR="005E1927">
        <w:rPr>
          <w:rFonts w:ascii="Calibri" w:eastAsia="Times New Roman" w:hAnsi="Calibri" w:cs="Calibri"/>
          <w:color w:val="000000"/>
        </w:rPr>
        <w:t>may be</w:t>
      </w:r>
      <w:r w:rsidR="00B34959">
        <w:rPr>
          <w:rFonts w:ascii="Calibri" w:eastAsia="Times New Roman" w:hAnsi="Calibri" w:cs="Calibri"/>
          <w:color w:val="000000"/>
        </w:rPr>
        <w:t xml:space="preserve"> </w:t>
      </w:r>
      <w:r w:rsidR="00465FC7">
        <w:rPr>
          <w:rFonts w:ascii="Calibri" w:eastAsia="Times New Roman" w:hAnsi="Calibri" w:cs="Calibri"/>
          <w:color w:val="000000"/>
        </w:rPr>
        <w:t xml:space="preserve">beneficial when </w:t>
      </w:r>
      <w:r>
        <w:rPr>
          <w:rFonts w:ascii="Calibri" w:eastAsia="Times New Roman" w:hAnsi="Calibri" w:cs="Calibri"/>
          <w:color w:val="000000"/>
        </w:rPr>
        <w:t xml:space="preserve">using operant conditioning to improve behaviour and academic </w:t>
      </w:r>
      <w:r>
        <w:rPr>
          <w:rFonts w:ascii="Calibri" w:eastAsia="Times New Roman" w:hAnsi="Calibri" w:cs="Calibri"/>
          <w:color w:val="000000"/>
        </w:rPr>
        <w:t xml:space="preserve">success in </w:t>
      </w:r>
      <w:r w:rsidR="00D44AE6">
        <w:rPr>
          <w:rFonts w:ascii="Calibri" w:eastAsia="Times New Roman" w:hAnsi="Calibri" w:cs="Calibri"/>
          <w:color w:val="000000"/>
        </w:rPr>
        <w:t xml:space="preserve">secondary school </w:t>
      </w:r>
      <w:r>
        <w:rPr>
          <w:rFonts w:ascii="Calibri" w:eastAsia="Times New Roman" w:hAnsi="Calibri" w:cs="Calibri"/>
          <w:color w:val="000000"/>
        </w:rPr>
        <w:t>students with ADHD</w:t>
      </w:r>
      <w:r w:rsidR="00465FC7">
        <w:rPr>
          <w:rFonts w:ascii="Calibri" w:eastAsia="Times New Roman" w:hAnsi="Calibri" w:cs="Calibri"/>
          <w:color w:val="000000"/>
        </w:rPr>
        <w:t xml:space="preserve">, </w:t>
      </w:r>
      <w:r>
        <w:rPr>
          <w:rFonts w:ascii="Calibri" w:eastAsia="Times New Roman" w:hAnsi="Calibri" w:cs="Calibri"/>
          <w:color w:val="000000"/>
        </w:rPr>
        <w:t xml:space="preserve">is using daily behaviour report cards. </w:t>
      </w:r>
      <w:r w:rsidRPr="004B295E">
        <w:rPr>
          <w:rFonts w:ascii="Calibri" w:eastAsia="Times New Roman" w:hAnsi="Calibri" w:cs="Calibri"/>
          <w:color w:val="000000"/>
        </w:rPr>
        <w:t xml:space="preserve">In a previous study by </w:t>
      </w:r>
      <w:proofErr w:type="spellStart"/>
      <w:r w:rsidRPr="004B295E">
        <w:rPr>
          <w:rFonts w:ascii="Calibri" w:eastAsia="Times New Roman" w:hAnsi="Calibri" w:cs="Calibri"/>
          <w:color w:val="000000"/>
        </w:rPr>
        <w:t>Riden</w:t>
      </w:r>
      <w:proofErr w:type="spellEnd"/>
      <w:r w:rsidRPr="004B295E">
        <w:rPr>
          <w:rFonts w:ascii="Calibri" w:eastAsia="Times New Roman" w:hAnsi="Calibri" w:cs="Calibri"/>
          <w:color w:val="000000"/>
        </w:rPr>
        <w:t xml:space="preserve"> et al. (2018), it was outlined that daily behaviour report cards are individualised forms that evaluate specific behaviours of individual students </w:t>
      </w:r>
      <w:proofErr w:type="gramStart"/>
      <w:r w:rsidRPr="004B295E">
        <w:rPr>
          <w:rFonts w:ascii="Calibri" w:eastAsia="Times New Roman" w:hAnsi="Calibri" w:cs="Calibri"/>
          <w:color w:val="000000"/>
        </w:rPr>
        <w:t>on a daily basis</w:t>
      </w:r>
      <w:proofErr w:type="gramEnd"/>
      <w:r w:rsidRPr="004B295E">
        <w:rPr>
          <w:rFonts w:ascii="Calibri" w:eastAsia="Times New Roman" w:hAnsi="Calibri" w:cs="Calibri"/>
          <w:color w:val="000000"/>
        </w:rPr>
        <w:t>. They aim to provide students with feedback on their performance, improve communication between school and home, and offer rewards based on the student's behaviour.</w:t>
      </w:r>
      <w:r w:rsidR="00A607B8" w:rsidRPr="004B295E">
        <w:rPr>
          <w:rFonts w:ascii="Calibri" w:eastAsia="Times New Roman" w:hAnsi="Calibri" w:cs="Calibri"/>
          <w:color w:val="000000"/>
        </w:rPr>
        <w:t xml:space="preserve"> </w:t>
      </w:r>
      <w:proofErr w:type="spellStart"/>
      <w:r w:rsidRPr="004B295E">
        <w:rPr>
          <w:rFonts w:ascii="Calibri" w:eastAsia="Times New Roman" w:hAnsi="Calibri" w:cs="Calibri"/>
          <w:color w:val="000000"/>
        </w:rPr>
        <w:t>Iznardo</w:t>
      </w:r>
      <w:proofErr w:type="spellEnd"/>
      <w:r w:rsidRPr="004B295E">
        <w:rPr>
          <w:rFonts w:ascii="Calibri" w:eastAsia="Times New Roman" w:hAnsi="Calibri" w:cs="Calibri"/>
          <w:color w:val="000000"/>
        </w:rPr>
        <w:t xml:space="preserve"> et al. (2020) conducted a meta-analysis in which they looked at the use of daily behaviour report cards and their effectiveness on children with ADHD. They found that the use of daily behaviour report cards in classroom settings can decrease the occurrence and intensity of symptoms associated with ADHD. However, due to limited research available at the time of this meta-analysis, they were not able to discuss the effects that these report cards had on academic performance, only behaviour</w:t>
      </w:r>
      <w:r w:rsidR="00F2763D" w:rsidRPr="004B295E">
        <w:rPr>
          <w:rFonts w:ascii="Calibri" w:eastAsia="Times New Roman" w:hAnsi="Calibri" w:cs="Calibri"/>
          <w:color w:val="000000"/>
        </w:rPr>
        <w:t>, and there for limiting the results of the study (</w:t>
      </w:r>
      <w:proofErr w:type="spellStart"/>
      <w:r w:rsidR="00F2763D" w:rsidRPr="004B295E">
        <w:rPr>
          <w:rFonts w:ascii="Calibri" w:eastAsia="Times New Roman" w:hAnsi="Calibri" w:cs="Calibri"/>
          <w:color w:val="000000"/>
        </w:rPr>
        <w:t>I</w:t>
      </w:r>
      <w:r w:rsidR="00F2763D" w:rsidRPr="004B295E">
        <w:rPr>
          <w:rFonts w:ascii="Calibri" w:eastAsia="Times New Roman" w:hAnsi="Calibri" w:cs="Calibri"/>
          <w:color w:val="000000"/>
        </w:rPr>
        <w:t>znardo</w:t>
      </w:r>
      <w:proofErr w:type="spellEnd"/>
      <w:r w:rsidR="00F2763D" w:rsidRPr="004B295E">
        <w:rPr>
          <w:rFonts w:ascii="Calibri" w:eastAsia="Times New Roman" w:hAnsi="Calibri" w:cs="Calibri"/>
          <w:color w:val="000000"/>
        </w:rPr>
        <w:t xml:space="preserve"> et al.</w:t>
      </w:r>
      <w:r w:rsidR="00F2763D" w:rsidRPr="004B295E">
        <w:rPr>
          <w:rFonts w:ascii="Calibri" w:eastAsia="Times New Roman" w:hAnsi="Calibri" w:cs="Calibri"/>
          <w:color w:val="000000"/>
        </w:rPr>
        <w:t xml:space="preserve">, </w:t>
      </w:r>
      <w:r w:rsidR="00F2763D" w:rsidRPr="004B295E">
        <w:rPr>
          <w:rFonts w:ascii="Calibri" w:eastAsia="Times New Roman" w:hAnsi="Calibri" w:cs="Calibri"/>
          <w:color w:val="000000"/>
        </w:rPr>
        <w:t>2020)</w:t>
      </w:r>
      <w:r w:rsidR="00F2763D" w:rsidRPr="004B295E">
        <w:rPr>
          <w:rFonts w:ascii="Calibri" w:eastAsia="Times New Roman" w:hAnsi="Calibri" w:cs="Calibri"/>
          <w:color w:val="000000"/>
        </w:rPr>
        <w:t>.</w:t>
      </w:r>
    </w:p>
    <w:p w14:paraId="15C39E3C" w14:textId="32505169" w:rsidR="00717E78" w:rsidRDefault="000D0E3A" w:rsidP="00517571">
      <w:pPr>
        <w:spacing w:line="480" w:lineRule="auto"/>
        <w:rPr>
          <w:rFonts w:ascii="Calibri" w:eastAsia="Times New Roman" w:hAnsi="Calibri" w:cs="Calibri"/>
          <w:color w:val="000000"/>
        </w:rPr>
      </w:pPr>
      <w:r>
        <w:rPr>
          <w:rFonts w:ascii="Calibri" w:eastAsia="Calibri" w:hAnsi="Calibri" w:cs="Calibri"/>
          <w:color w:val="000000" w:themeColor="text1"/>
        </w:rPr>
        <w:t>A</w:t>
      </w:r>
      <w:r w:rsidR="00F9500E">
        <w:rPr>
          <w:rFonts w:ascii="Calibri" w:eastAsia="Calibri" w:hAnsi="Calibri" w:cs="Calibri"/>
          <w:color w:val="000000" w:themeColor="text1"/>
        </w:rPr>
        <w:t xml:space="preserve"> further way that operant conditioning may be implemented in </w:t>
      </w:r>
      <w:r w:rsidR="003D6D45">
        <w:rPr>
          <w:rFonts w:ascii="Calibri" w:eastAsia="Calibri" w:hAnsi="Calibri" w:cs="Calibri"/>
          <w:color w:val="000000" w:themeColor="text1"/>
        </w:rPr>
        <w:t xml:space="preserve">schools is </w:t>
      </w:r>
      <w:proofErr w:type="gramStart"/>
      <w:r w:rsidR="003D6D45">
        <w:rPr>
          <w:rFonts w:ascii="Calibri" w:eastAsia="Calibri" w:hAnsi="Calibri" w:cs="Calibri"/>
          <w:color w:val="000000" w:themeColor="text1"/>
        </w:rPr>
        <w:t>through the use of</w:t>
      </w:r>
      <w:proofErr w:type="gramEnd"/>
      <w:r w:rsidR="003D6D45">
        <w:rPr>
          <w:rFonts w:ascii="Calibri" w:eastAsia="Calibri" w:hAnsi="Calibri" w:cs="Calibri"/>
          <w:color w:val="000000" w:themeColor="text1"/>
        </w:rPr>
        <w:t xml:space="preserve"> </w:t>
      </w:r>
      <w:r w:rsidR="00247CD4">
        <w:rPr>
          <w:rFonts w:ascii="Calibri" w:eastAsia="Calibri" w:hAnsi="Calibri" w:cs="Calibri"/>
          <w:color w:val="000000" w:themeColor="text1"/>
        </w:rPr>
        <w:t xml:space="preserve">a </w:t>
      </w:r>
      <w:r w:rsidR="00BB0709">
        <w:rPr>
          <w:rFonts w:ascii="Calibri" w:eastAsia="Calibri" w:hAnsi="Calibri" w:cs="Calibri"/>
          <w:color w:val="000000" w:themeColor="text1"/>
        </w:rPr>
        <w:t>token economy</w:t>
      </w:r>
      <w:r w:rsidR="00247CD4">
        <w:rPr>
          <w:rFonts w:ascii="Calibri" w:eastAsia="Calibri" w:hAnsi="Calibri" w:cs="Calibri"/>
          <w:color w:val="000000" w:themeColor="text1"/>
        </w:rPr>
        <w:t xml:space="preserve"> system</w:t>
      </w:r>
      <w:r w:rsidR="00BB0709">
        <w:rPr>
          <w:rFonts w:ascii="Calibri" w:eastAsia="Calibri" w:hAnsi="Calibri" w:cs="Calibri"/>
          <w:color w:val="000000" w:themeColor="text1"/>
        </w:rPr>
        <w:t xml:space="preserve">. </w:t>
      </w:r>
      <w:r w:rsidR="001A6D8A" w:rsidRPr="001A6D8A">
        <w:rPr>
          <w:rFonts w:ascii="Calibri" w:eastAsia="Calibri" w:hAnsi="Calibri" w:cs="Calibri"/>
          <w:color w:val="000000" w:themeColor="text1"/>
        </w:rPr>
        <w:t>A token economy</w:t>
      </w:r>
      <w:r w:rsidR="001A6D8A">
        <w:rPr>
          <w:rFonts w:ascii="Calibri" w:eastAsia="Calibri" w:hAnsi="Calibri" w:cs="Calibri"/>
          <w:color w:val="000000" w:themeColor="text1"/>
        </w:rPr>
        <w:t xml:space="preserve"> system</w:t>
      </w:r>
      <w:r w:rsidR="001A6D8A" w:rsidRPr="001A6D8A">
        <w:rPr>
          <w:rFonts w:ascii="Calibri" w:eastAsia="Calibri" w:hAnsi="Calibri" w:cs="Calibri"/>
          <w:color w:val="000000" w:themeColor="text1"/>
        </w:rPr>
        <w:t xml:space="preserve"> is frequently used in classrooms to modify </w:t>
      </w:r>
      <w:r w:rsidR="001A6D8A" w:rsidRPr="001A6D8A">
        <w:rPr>
          <w:rFonts w:ascii="Calibri" w:eastAsia="Calibri" w:hAnsi="Calibri" w:cs="Calibri"/>
          <w:color w:val="000000" w:themeColor="text1"/>
        </w:rPr>
        <w:t>behaviour</w:t>
      </w:r>
      <w:r w:rsidR="001A6D8A" w:rsidRPr="001A6D8A">
        <w:rPr>
          <w:rFonts w:ascii="Calibri" w:eastAsia="Calibri" w:hAnsi="Calibri" w:cs="Calibri"/>
          <w:color w:val="000000" w:themeColor="text1"/>
        </w:rPr>
        <w:t xml:space="preserve"> that teachers would like to increase or decrease. When the targeted </w:t>
      </w:r>
      <w:r w:rsidR="001A6D8A" w:rsidRPr="001A6D8A">
        <w:rPr>
          <w:rFonts w:ascii="Calibri" w:eastAsia="Calibri" w:hAnsi="Calibri" w:cs="Calibri"/>
          <w:color w:val="000000" w:themeColor="text1"/>
        </w:rPr>
        <w:t>behaviours</w:t>
      </w:r>
      <w:r w:rsidR="001A6D8A" w:rsidRPr="001A6D8A">
        <w:rPr>
          <w:rFonts w:ascii="Calibri" w:eastAsia="Calibri" w:hAnsi="Calibri" w:cs="Calibri"/>
          <w:color w:val="000000" w:themeColor="text1"/>
        </w:rPr>
        <w:t xml:space="preserve"> are modified, the learning environment</w:t>
      </w:r>
      <w:r w:rsidR="001A6D8A">
        <w:rPr>
          <w:rFonts w:ascii="Calibri" w:eastAsia="Calibri" w:hAnsi="Calibri" w:cs="Calibri"/>
          <w:color w:val="000000" w:themeColor="text1"/>
        </w:rPr>
        <w:t xml:space="preserve"> </w:t>
      </w:r>
      <w:r w:rsidR="001A6D8A" w:rsidRPr="001A6D8A">
        <w:rPr>
          <w:rFonts w:ascii="Calibri" w:eastAsia="Calibri" w:hAnsi="Calibri" w:cs="Calibri"/>
          <w:color w:val="000000" w:themeColor="text1"/>
        </w:rPr>
        <w:t>can be improved</w:t>
      </w:r>
      <w:r w:rsidR="003520F0">
        <w:rPr>
          <w:rFonts w:ascii="Calibri" w:eastAsia="Calibri" w:hAnsi="Calibri" w:cs="Calibri"/>
          <w:color w:val="000000" w:themeColor="text1"/>
        </w:rPr>
        <w:t xml:space="preserve"> </w:t>
      </w:r>
      <w:r w:rsidR="003520F0">
        <w:rPr>
          <w:rFonts w:ascii="Calibri" w:eastAsia="Calibri" w:hAnsi="Calibri" w:cs="Calibri"/>
          <w:color w:val="000000" w:themeColor="text1"/>
        </w:rPr>
        <w:t>(Doll et al., 2013)</w:t>
      </w:r>
      <w:r w:rsidR="001A6D8A" w:rsidRPr="001A6D8A">
        <w:rPr>
          <w:rFonts w:ascii="Calibri" w:eastAsia="Calibri" w:hAnsi="Calibri" w:cs="Calibri"/>
          <w:color w:val="000000" w:themeColor="text1"/>
        </w:rPr>
        <w:t>. The implementation of a token economy can help reduce disruptions in the classroom and enhance student academic performance</w:t>
      </w:r>
      <w:r w:rsidR="00A37F58">
        <w:rPr>
          <w:rFonts w:ascii="Calibri" w:eastAsia="Calibri" w:hAnsi="Calibri" w:cs="Calibri"/>
          <w:color w:val="000000" w:themeColor="text1"/>
        </w:rPr>
        <w:t>. Teachers can</w:t>
      </w:r>
      <w:r w:rsidR="001A6D8A" w:rsidRPr="001A6D8A">
        <w:rPr>
          <w:rFonts w:ascii="Calibri" w:eastAsia="Calibri" w:hAnsi="Calibri" w:cs="Calibri"/>
          <w:color w:val="000000" w:themeColor="text1"/>
        </w:rPr>
        <w:t xml:space="preserve"> use a token system to manage both academic and social </w:t>
      </w:r>
      <w:r w:rsidR="00A37F58" w:rsidRPr="001A6D8A">
        <w:rPr>
          <w:rFonts w:ascii="Calibri" w:eastAsia="Calibri" w:hAnsi="Calibri" w:cs="Calibri"/>
          <w:color w:val="000000" w:themeColor="text1"/>
        </w:rPr>
        <w:t>behaviours</w:t>
      </w:r>
      <w:r w:rsidR="00D621BE">
        <w:rPr>
          <w:rFonts w:ascii="Calibri" w:eastAsia="Calibri" w:hAnsi="Calibri" w:cs="Calibri"/>
          <w:color w:val="000000" w:themeColor="text1"/>
        </w:rPr>
        <w:t xml:space="preserve"> (Doll et al., 2013).</w:t>
      </w:r>
      <w:r w:rsidR="002B7B39">
        <w:rPr>
          <w:rFonts w:ascii="Calibri" w:eastAsia="Calibri" w:hAnsi="Calibri" w:cs="Calibri"/>
          <w:color w:val="000000" w:themeColor="text1"/>
        </w:rPr>
        <w:t xml:space="preserve"> </w:t>
      </w:r>
      <w:r w:rsidR="0078642F">
        <w:rPr>
          <w:rFonts w:ascii="Calibri" w:eastAsia="Times New Roman" w:hAnsi="Calibri" w:cs="Calibri"/>
          <w:color w:val="000000"/>
        </w:rPr>
        <w:t>An example of a</w:t>
      </w:r>
      <w:r w:rsidR="009B4AD9">
        <w:rPr>
          <w:rFonts w:ascii="Calibri" w:eastAsia="Times New Roman" w:hAnsi="Calibri" w:cs="Calibri"/>
          <w:color w:val="000000"/>
        </w:rPr>
        <w:t xml:space="preserve"> token economy system </w:t>
      </w:r>
      <w:r w:rsidR="000E1BC7">
        <w:rPr>
          <w:rFonts w:ascii="Calibri" w:eastAsia="Times New Roman" w:hAnsi="Calibri" w:cs="Calibri"/>
          <w:color w:val="000000"/>
        </w:rPr>
        <w:t>which is based on operant conditioning and</w:t>
      </w:r>
      <w:r w:rsidR="00256AAB">
        <w:rPr>
          <w:rFonts w:ascii="Calibri" w:eastAsia="Times New Roman" w:hAnsi="Calibri" w:cs="Calibri"/>
          <w:color w:val="000000"/>
        </w:rPr>
        <w:t xml:space="preserve"> </w:t>
      </w:r>
      <w:r w:rsidR="00F80285">
        <w:rPr>
          <w:rFonts w:ascii="Calibri" w:eastAsia="Times New Roman" w:hAnsi="Calibri" w:cs="Calibri"/>
          <w:color w:val="000000"/>
        </w:rPr>
        <w:t xml:space="preserve">is currently used within the education </w:t>
      </w:r>
      <w:r w:rsidR="00F80285">
        <w:rPr>
          <w:rFonts w:ascii="Calibri" w:eastAsia="Times New Roman" w:hAnsi="Calibri" w:cs="Calibri"/>
          <w:color w:val="000000"/>
        </w:rPr>
        <w:lastRenderedPageBreak/>
        <w:t>system is ClassDojo</w:t>
      </w:r>
      <w:r w:rsidR="00256AAB">
        <w:rPr>
          <w:rFonts w:ascii="Calibri" w:eastAsia="Times New Roman" w:hAnsi="Calibri" w:cs="Calibri"/>
          <w:color w:val="000000"/>
        </w:rPr>
        <w:t>,</w:t>
      </w:r>
      <w:r w:rsidR="000E7BC9">
        <w:rPr>
          <w:rFonts w:ascii="Calibri" w:eastAsia="Times New Roman" w:hAnsi="Calibri" w:cs="Calibri"/>
          <w:color w:val="000000"/>
        </w:rPr>
        <w:t xml:space="preserve"> which is an </w:t>
      </w:r>
      <w:r w:rsidR="00DF2872">
        <w:rPr>
          <w:rFonts w:ascii="Calibri" w:eastAsia="Times New Roman" w:hAnsi="Calibri" w:cs="Calibri"/>
          <w:color w:val="000000"/>
        </w:rPr>
        <w:t xml:space="preserve">online system that </w:t>
      </w:r>
      <w:r w:rsidR="006573E8">
        <w:rPr>
          <w:rFonts w:ascii="Calibri" w:eastAsia="Times New Roman" w:hAnsi="Calibri" w:cs="Calibri"/>
          <w:color w:val="000000"/>
        </w:rPr>
        <w:t xml:space="preserve">digitally tracks </w:t>
      </w:r>
      <w:r w:rsidR="00B1360A">
        <w:rPr>
          <w:rFonts w:ascii="Calibri" w:eastAsia="Times New Roman" w:hAnsi="Calibri" w:cs="Calibri"/>
          <w:color w:val="000000"/>
        </w:rPr>
        <w:t>students’</w:t>
      </w:r>
      <w:r w:rsidR="006573E8">
        <w:rPr>
          <w:rFonts w:ascii="Calibri" w:eastAsia="Times New Roman" w:hAnsi="Calibri" w:cs="Calibri"/>
          <w:color w:val="000000"/>
        </w:rPr>
        <w:t xml:space="preserve"> </w:t>
      </w:r>
      <w:r w:rsidR="00415184">
        <w:rPr>
          <w:rFonts w:ascii="Calibri" w:eastAsia="Times New Roman" w:hAnsi="Calibri" w:cs="Calibri"/>
          <w:color w:val="000000"/>
        </w:rPr>
        <w:t>behaviour</w:t>
      </w:r>
      <w:r w:rsidR="006573E8">
        <w:rPr>
          <w:rFonts w:ascii="Calibri" w:eastAsia="Times New Roman" w:hAnsi="Calibri" w:cs="Calibri"/>
          <w:color w:val="000000"/>
        </w:rPr>
        <w:t xml:space="preserve"> by adding</w:t>
      </w:r>
      <w:r w:rsidR="002776E2">
        <w:rPr>
          <w:rFonts w:ascii="Calibri" w:eastAsia="Times New Roman" w:hAnsi="Calibri" w:cs="Calibri"/>
          <w:color w:val="000000"/>
        </w:rPr>
        <w:t xml:space="preserve"> points as a reward</w:t>
      </w:r>
      <w:r w:rsidR="006573E8">
        <w:rPr>
          <w:rFonts w:ascii="Calibri" w:eastAsia="Times New Roman" w:hAnsi="Calibri" w:cs="Calibri"/>
          <w:color w:val="000000"/>
        </w:rPr>
        <w:t xml:space="preserve"> or taking away </w:t>
      </w:r>
      <w:r w:rsidR="00415184">
        <w:rPr>
          <w:rFonts w:ascii="Calibri" w:eastAsia="Times New Roman" w:hAnsi="Calibri" w:cs="Calibri"/>
          <w:color w:val="000000"/>
        </w:rPr>
        <w:t xml:space="preserve">points </w:t>
      </w:r>
      <w:r w:rsidR="002776E2">
        <w:rPr>
          <w:rFonts w:ascii="Calibri" w:eastAsia="Times New Roman" w:hAnsi="Calibri" w:cs="Calibri"/>
          <w:color w:val="000000"/>
        </w:rPr>
        <w:t xml:space="preserve">as a </w:t>
      </w:r>
      <w:r w:rsidR="00773386">
        <w:rPr>
          <w:rFonts w:ascii="Calibri" w:eastAsia="Times New Roman" w:hAnsi="Calibri" w:cs="Calibri"/>
          <w:color w:val="000000"/>
        </w:rPr>
        <w:t xml:space="preserve">punishment </w:t>
      </w:r>
      <w:r w:rsidR="00415184">
        <w:rPr>
          <w:rFonts w:ascii="Calibri" w:eastAsia="Times New Roman" w:hAnsi="Calibri" w:cs="Calibri"/>
          <w:color w:val="000000"/>
        </w:rPr>
        <w:t>depending on the behaviour</w:t>
      </w:r>
      <w:r w:rsidR="00126F94">
        <w:rPr>
          <w:rFonts w:ascii="Calibri" w:eastAsia="Times New Roman" w:hAnsi="Calibri" w:cs="Calibri"/>
          <w:color w:val="000000"/>
        </w:rPr>
        <w:t xml:space="preserve"> that</w:t>
      </w:r>
      <w:r w:rsidR="009D7AE2">
        <w:rPr>
          <w:rFonts w:ascii="Calibri" w:eastAsia="Times New Roman" w:hAnsi="Calibri" w:cs="Calibri"/>
          <w:color w:val="000000"/>
        </w:rPr>
        <w:t xml:space="preserve"> the child exhibits</w:t>
      </w:r>
      <w:r w:rsidR="00526F26">
        <w:rPr>
          <w:rFonts w:ascii="Calibri" w:eastAsia="Times New Roman" w:hAnsi="Calibri" w:cs="Calibri"/>
          <w:color w:val="000000"/>
        </w:rPr>
        <w:t xml:space="preserve"> </w:t>
      </w:r>
      <w:r w:rsidR="003D4B87">
        <w:rPr>
          <w:rFonts w:ascii="Calibri" w:eastAsia="Times New Roman" w:hAnsi="Calibri" w:cs="Calibri"/>
          <w:color w:val="000000"/>
        </w:rPr>
        <w:t xml:space="preserve">(O’Brien &amp; </w:t>
      </w:r>
      <w:proofErr w:type="spellStart"/>
      <w:r w:rsidR="003D4B87">
        <w:rPr>
          <w:rFonts w:ascii="Calibri" w:eastAsia="Times New Roman" w:hAnsi="Calibri" w:cs="Calibri"/>
          <w:color w:val="000000"/>
        </w:rPr>
        <w:t>Aguinaga</w:t>
      </w:r>
      <w:proofErr w:type="spellEnd"/>
      <w:r w:rsidR="003D4B87">
        <w:rPr>
          <w:rFonts w:ascii="Calibri" w:eastAsia="Times New Roman" w:hAnsi="Calibri" w:cs="Calibri"/>
          <w:color w:val="000000"/>
        </w:rPr>
        <w:t>, 2014)</w:t>
      </w:r>
      <w:r w:rsidR="003D4B87">
        <w:rPr>
          <w:rFonts w:ascii="Calibri" w:eastAsia="Times New Roman" w:hAnsi="Calibri" w:cs="Calibri"/>
          <w:color w:val="000000"/>
        </w:rPr>
        <w:t>. ClassDojo</w:t>
      </w:r>
      <w:r w:rsidR="00526F26">
        <w:rPr>
          <w:rFonts w:ascii="Calibri" w:eastAsia="Times New Roman" w:hAnsi="Calibri" w:cs="Calibri"/>
          <w:color w:val="000000"/>
        </w:rPr>
        <w:t xml:space="preserve"> has been </w:t>
      </w:r>
      <w:r w:rsidR="000E3518">
        <w:rPr>
          <w:rFonts w:ascii="Calibri" w:eastAsia="Times New Roman" w:hAnsi="Calibri" w:cs="Calibri"/>
          <w:color w:val="000000"/>
        </w:rPr>
        <w:t>shown to successfully improve behaviour</w:t>
      </w:r>
      <w:r w:rsidR="00487658">
        <w:rPr>
          <w:rFonts w:ascii="Calibri" w:eastAsia="Times New Roman" w:hAnsi="Calibri" w:cs="Calibri"/>
          <w:color w:val="000000"/>
        </w:rPr>
        <w:t xml:space="preserve"> in classrooms because </w:t>
      </w:r>
      <w:r w:rsidR="00474978">
        <w:rPr>
          <w:rFonts w:ascii="Calibri" w:eastAsia="Times New Roman" w:hAnsi="Calibri" w:cs="Calibri"/>
          <w:color w:val="000000"/>
        </w:rPr>
        <w:t>the immediate feedback and praise from the online system can help to increase student motivation</w:t>
      </w:r>
      <w:r w:rsidR="006F2209">
        <w:rPr>
          <w:rFonts w:ascii="Calibri" w:eastAsia="Times New Roman" w:hAnsi="Calibri" w:cs="Calibri"/>
          <w:color w:val="000000"/>
        </w:rPr>
        <w:t xml:space="preserve">. </w:t>
      </w:r>
      <w:r w:rsidR="001E6403">
        <w:rPr>
          <w:rFonts w:ascii="Calibri" w:eastAsia="Times New Roman" w:hAnsi="Calibri" w:cs="Calibri"/>
          <w:color w:val="000000"/>
        </w:rPr>
        <w:t xml:space="preserve">Students can </w:t>
      </w:r>
      <w:r w:rsidR="000A454C">
        <w:rPr>
          <w:rFonts w:ascii="Calibri" w:eastAsia="Times New Roman" w:hAnsi="Calibri" w:cs="Calibri"/>
          <w:color w:val="000000"/>
        </w:rPr>
        <w:t xml:space="preserve">exchange </w:t>
      </w:r>
      <w:r w:rsidR="001E6403">
        <w:rPr>
          <w:rFonts w:ascii="Calibri" w:eastAsia="Times New Roman" w:hAnsi="Calibri" w:cs="Calibri"/>
          <w:color w:val="000000"/>
        </w:rPr>
        <w:t xml:space="preserve">these points </w:t>
      </w:r>
      <w:r w:rsidR="000A454C">
        <w:rPr>
          <w:rFonts w:ascii="Calibri" w:eastAsia="Times New Roman" w:hAnsi="Calibri" w:cs="Calibri"/>
          <w:color w:val="000000"/>
        </w:rPr>
        <w:t xml:space="preserve">for </w:t>
      </w:r>
      <w:proofErr w:type="gramStart"/>
      <w:r w:rsidR="006F2209">
        <w:rPr>
          <w:rFonts w:ascii="Calibri" w:eastAsia="Times New Roman" w:hAnsi="Calibri" w:cs="Calibri"/>
          <w:color w:val="000000"/>
        </w:rPr>
        <w:t>a number of</w:t>
      </w:r>
      <w:proofErr w:type="gramEnd"/>
      <w:r w:rsidR="006F2209">
        <w:rPr>
          <w:rFonts w:ascii="Calibri" w:eastAsia="Times New Roman" w:hAnsi="Calibri" w:cs="Calibri"/>
          <w:color w:val="000000"/>
        </w:rPr>
        <w:t xml:space="preserve"> different items/activities pre-chosen by the class teachers</w:t>
      </w:r>
      <w:r w:rsidR="00F14DAB">
        <w:rPr>
          <w:rFonts w:ascii="Calibri" w:eastAsia="Times New Roman" w:hAnsi="Calibri" w:cs="Calibri"/>
          <w:color w:val="000000"/>
        </w:rPr>
        <w:t xml:space="preserve"> (</w:t>
      </w:r>
      <w:r w:rsidR="00717E78">
        <w:rPr>
          <w:rFonts w:ascii="Calibri" w:eastAsia="Times New Roman" w:hAnsi="Calibri" w:cs="Calibri"/>
          <w:color w:val="000000"/>
        </w:rPr>
        <w:t xml:space="preserve">O’Brien &amp; </w:t>
      </w:r>
      <w:proofErr w:type="spellStart"/>
      <w:r w:rsidR="00717E78">
        <w:rPr>
          <w:rFonts w:ascii="Calibri" w:eastAsia="Times New Roman" w:hAnsi="Calibri" w:cs="Calibri"/>
          <w:color w:val="000000"/>
        </w:rPr>
        <w:t>Aguinaga</w:t>
      </w:r>
      <w:proofErr w:type="spellEnd"/>
      <w:r w:rsidR="00717E78">
        <w:rPr>
          <w:rFonts w:ascii="Calibri" w:eastAsia="Times New Roman" w:hAnsi="Calibri" w:cs="Calibri"/>
          <w:color w:val="000000"/>
        </w:rPr>
        <w:t>, 2014)</w:t>
      </w:r>
      <w:r w:rsidR="00474978">
        <w:rPr>
          <w:rFonts w:ascii="Calibri" w:eastAsia="Times New Roman" w:hAnsi="Calibri" w:cs="Calibri"/>
          <w:color w:val="000000"/>
        </w:rPr>
        <w:t xml:space="preserve">. </w:t>
      </w:r>
      <w:r w:rsidR="00482083">
        <w:rPr>
          <w:rFonts w:ascii="Calibri" w:eastAsia="Times New Roman" w:hAnsi="Calibri" w:cs="Calibri"/>
          <w:color w:val="000000"/>
        </w:rPr>
        <w:t xml:space="preserve"> </w:t>
      </w:r>
    </w:p>
    <w:p w14:paraId="7DE17EF8" w14:textId="37C29C6A" w:rsidR="00474978" w:rsidRDefault="00F63636" w:rsidP="00517571">
      <w:pPr>
        <w:spacing w:line="480" w:lineRule="auto"/>
        <w:rPr>
          <w:rFonts w:ascii="Calibri" w:eastAsia="Times New Roman" w:hAnsi="Calibri" w:cs="Calibri"/>
          <w:color w:val="000000"/>
        </w:rPr>
      </w:pPr>
      <w:r>
        <w:rPr>
          <w:rFonts w:ascii="Calibri" w:eastAsia="Times New Roman" w:hAnsi="Calibri" w:cs="Calibri"/>
          <w:color w:val="000000"/>
        </w:rPr>
        <w:t>Numerous researchers have carried out studies focusing on the effectiveness of ClassDojo</w:t>
      </w:r>
      <w:r w:rsidR="00EA2BCA">
        <w:rPr>
          <w:rFonts w:ascii="Calibri" w:eastAsia="Times New Roman" w:hAnsi="Calibri" w:cs="Calibri"/>
          <w:color w:val="000000"/>
        </w:rPr>
        <w:t xml:space="preserve"> as a token economy system</w:t>
      </w:r>
      <w:r>
        <w:rPr>
          <w:rFonts w:ascii="Calibri" w:eastAsia="Times New Roman" w:hAnsi="Calibri" w:cs="Calibri"/>
          <w:color w:val="000000"/>
        </w:rPr>
        <w:t xml:space="preserve">. </w:t>
      </w:r>
      <w:r w:rsidR="00474978">
        <w:rPr>
          <w:rFonts w:ascii="Calibri" w:eastAsia="Times New Roman" w:hAnsi="Calibri" w:cs="Calibri"/>
          <w:color w:val="000000"/>
        </w:rPr>
        <w:t xml:space="preserve">A </w:t>
      </w:r>
      <w:r w:rsidR="00B869C4">
        <w:rPr>
          <w:rFonts w:ascii="Calibri" w:eastAsia="Times New Roman" w:hAnsi="Calibri" w:cs="Calibri"/>
          <w:color w:val="000000"/>
        </w:rPr>
        <w:t xml:space="preserve">study by </w:t>
      </w:r>
      <w:proofErr w:type="spellStart"/>
      <w:r w:rsidR="00B869C4">
        <w:rPr>
          <w:rFonts w:ascii="Calibri" w:eastAsia="Times New Roman" w:hAnsi="Calibri" w:cs="Calibri"/>
          <w:color w:val="000000"/>
        </w:rPr>
        <w:t>Saeger</w:t>
      </w:r>
      <w:proofErr w:type="spellEnd"/>
      <w:r w:rsidR="00B869C4">
        <w:rPr>
          <w:rFonts w:ascii="Calibri" w:eastAsia="Times New Roman" w:hAnsi="Calibri" w:cs="Calibri"/>
          <w:color w:val="000000"/>
        </w:rPr>
        <w:t xml:space="preserve"> (2017)</w:t>
      </w:r>
      <w:r w:rsidR="00705094">
        <w:rPr>
          <w:rFonts w:ascii="Calibri" w:eastAsia="Times New Roman" w:hAnsi="Calibri" w:cs="Calibri"/>
          <w:color w:val="000000"/>
        </w:rPr>
        <w:t xml:space="preserve"> </w:t>
      </w:r>
      <w:r w:rsidR="00705094" w:rsidRPr="00705094">
        <w:rPr>
          <w:rFonts w:ascii="Calibri" w:eastAsia="Times New Roman" w:hAnsi="Calibri" w:cs="Calibri"/>
          <w:color w:val="000000"/>
        </w:rPr>
        <w:t>aimed to assess the efficiency of</w:t>
      </w:r>
      <w:r w:rsidR="00705094">
        <w:rPr>
          <w:rFonts w:ascii="Calibri" w:eastAsia="Times New Roman" w:hAnsi="Calibri" w:cs="Calibri"/>
          <w:color w:val="000000"/>
        </w:rPr>
        <w:t xml:space="preserve"> ClassDojo </w:t>
      </w:r>
      <w:r w:rsidR="00705094" w:rsidRPr="00705094">
        <w:rPr>
          <w:rFonts w:ascii="Calibri" w:eastAsia="Times New Roman" w:hAnsi="Calibri" w:cs="Calibri"/>
          <w:color w:val="000000"/>
        </w:rPr>
        <w:t>when implemented in the classroom. The goal was to determine if using this application regularly would lead to an increase in the number of positive points awarded to each student based on the</w:t>
      </w:r>
      <w:r w:rsidR="001D3428">
        <w:rPr>
          <w:rFonts w:ascii="Calibri" w:eastAsia="Times New Roman" w:hAnsi="Calibri" w:cs="Calibri"/>
          <w:color w:val="000000"/>
        </w:rPr>
        <w:t>ir</w:t>
      </w:r>
      <w:r w:rsidR="00705094" w:rsidRPr="00705094">
        <w:rPr>
          <w:rFonts w:ascii="Calibri" w:eastAsia="Times New Roman" w:hAnsi="Calibri" w:cs="Calibri"/>
          <w:color w:val="000000"/>
        </w:rPr>
        <w:t xml:space="preserve"> </w:t>
      </w:r>
      <w:r w:rsidR="001D3428" w:rsidRPr="00705094">
        <w:rPr>
          <w:rFonts w:ascii="Calibri" w:eastAsia="Times New Roman" w:hAnsi="Calibri" w:cs="Calibri"/>
          <w:color w:val="000000"/>
        </w:rPr>
        <w:t>behaviours</w:t>
      </w:r>
      <w:r w:rsidR="001D3428">
        <w:rPr>
          <w:rFonts w:ascii="Calibri" w:eastAsia="Times New Roman" w:hAnsi="Calibri" w:cs="Calibri"/>
          <w:color w:val="000000"/>
        </w:rPr>
        <w:t>.</w:t>
      </w:r>
      <w:r w:rsidR="00681CF9">
        <w:rPr>
          <w:rFonts w:ascii="Calibri" w:eastAsia="Times New Roman" w:hAnsi="Calibri" w:cs="Calibri"/>
          <w:color w:val="000000"/>
        </w:rPr>
        <w:t xml:space="preserve"> This study consisted of </w:t>
      </w:r>
      <w:r w:rsidR="00B05D46">
        <w:rPr>
          <w:rFonts w:ascii="Calibri" w:eastAsia="Times New Roman" w:hAnsi="Calibri" w:cs="Calibri"/>
          <w:color w:val="000000"/>
        </w:rPr>
        <w:t xml:space="preserve">19 children with the mean age of 8 years old. </w:t>
      </w:r>
      <w:r w:rsidR="009820E6">
        <w:rPr>
          <w:rFonts w:ascii="Calibri" w:eastAsia="Times New Roman" w:hAnsi="Calibri" w:cs="Calibri"/>
          <w:color w:val="000000"/>
        </w:rPr>
        <w:t>During this study, the ClassDojo home screen was displayed on the smart board for</w:t>
      </w:r>
      <w:r w:rsidR="00560C84">
        <w:rPr>
          <w:rFonts w:ascii="Calibri" w:eastAsia="Times New Roman" w:hAnsi="Calibri" w:cs="Calibri"/>
          <w:color w:val="000000"/>
        </w:rPr>
        <w:t xml:space="preserve"> </w:t>
      </w:r>
      <w:proofErr w:type="gramStart"/>
      <w:r w:rsidR="00560C84">
        <w:rPr>
          <w:rFonts w:ascii="Calibri" w:eastAsia="Times New Roman" w:hAnsi="Calibri" w:cs="Calibri"/>
          <w:color w:val="000000"/>
        </w:rPr>
        <w:t>the majority of</w:t>
      </w:r>
      <w:proofErr w:type="gramEnd"/>
      <w:r w:rsidR="00560C84">
        <w:rPr>
          <w:rFonts w:ascii="Calibri" w:eastAsia="Times New Roman" w:hAnsi="Calibri" w:cs="Calibri"/>
          <w:color w:val="000000"/>
        </w:rPr>
        <w:t xml:space="preserve"> the day</w:t>
      </w:r>
      <w:r w:rsidR="0095718F">
        <w:rPr>
          <w:rFonts w:ascii="Calibri" w:eastAsia="Times New Roman" w:hAnsi="Calibri" w:cs="Calibri"/>
          <w:color w:val="000000"/>
        </w:rPr>
        <w:t>. When a child would gain or lose a point, their name would appear on the screen</w:t>
      </w:r>
      <w:r w:rsidR="00AD7947">
        <w:rPr>
          <w:rFonts w:ascii="Calibri" w:eastAsia="Times New Roman" w:hAnsi="Calibri" w:cs="Calibri"/>
          <w:color w:val="000000"/>
        </w:rPr>
        <w:t xml:space="preserve"> which was visible to all students,</w:t>
      </w:r>
      <w:r w:rsidR="0095718F">
        <w:rPr>
          <w:rFonts w:ascii="Calibri" w:eastAsia="Times New Roman" w:hAnsi="Calibri" w:cs="Calibri"/>
          <w:color w:val="000000"/>
        </w:rPr>
        <w:t xml:space="preserve"> </w:t>
      </w:r>
      <w:r w:rsidR="00F033AC">
        <w:rPr>
          <w:rFonts w:ascii="Calibri" w:eastAsia="Times New Roman" w:hAnsi="Calibri" w:cs="Calibri"/>
          <w:color w:val="000000"/>
        </w:rPr>
        <w:t xml:space="preserve">along with the type of behaviour that they had shown. </w:t>
      </w:r>
      <w:r w:rsidR="00CC4463">
        <w:rPr>
          <w:rFonts w:ascii="Calibri" w:eastAsia="Times New Roman" w:hAnsi="Calibri" w:cs="Calibri"/>
          <w:color w:val="000000"/>
        </w:rPr>
        <w:t>Students were also asked to complete a questionnaire regarding their opinions about ClassDojo.</w:t>
      </w:r>
      <w:r w:rsidR="00F40FA5">
        <w:rPr>
          <w:rFonts w:ascii="Calibri" w:eastAsia="Times New Roman" w:hAnsi="Calibri" w:cs="Calibri"/>
          <w:color w:val="000000"/>
        </w:rPr>
        <w:t xml:space="preserve"> </w:t>
      </w:r>
      <w:r w:rsidR="00F40FA5" w:rsidRPr="00F40FA5">
        <w:rPr>
          <w:rFonts w:ascii="Calibri" w:eastAsia="Times New Roman" w:hAnsi="Calibri" w:cs="Calibri"/>
          <w:color w:val="000000"/>
        </w:rPr>
        <w:t xml:space="preserve">The results </w:t>
      </w:r>
      <w:r w:rsidR="00F40FA5">
        <w:rPr>
          <w:rFonts w:ascii="Calibri" w:eastAsia="Times New Roman" w:hAnsi="Calibri" w:cs="Calibri"/>
          <w:color w:val="000000"/>
        </w:rPr>
        <w:t xml:space="preserve">of this study </w:t>
      </w:r>
      <w:r w:rsidR="00F40FA5" w:rsidRPr="00F40FA5">
        <w:rPr>
          <w:rFonts w:ascii="Calibri" w:eastAsia="Times New Roman" w:hAnsi="Calibri" w:cs="Calibri"/>
          <w:color w:val="000000"/>
        </w:rPr>
        <w:t xml:space="preserve">indicate that students perceived ClassDojo as a beneficial tool for developing their self-control and self-monitoring abilities. When students received a negative point for their </w:t>
      </w:r>
      <w:r w:rsidR="005C3E35" w:rsidRPr="00F40FA5">
        <w:rPr>
          <w:rFonts w:ascii="Calibri" w:eastAsia="Times New Roman" w:hAnsi="Calibri" w:cs="Calibri"/>
          <w:color w:val="000000"/>
        </w:rPr>
        <w:t>behaviour</w:t>
      </w:r>
      <w:r w:rsidR="00F40FA5" w:rsidRPr="00F40FA5">
        <w:rPr>
          <w:rFonts w:ascii="Calibri" w:eastAsia="Times New Roman" w:hAnsi="Calibri" w:cs="Calibri"/>
          <w:color w:val="000000"/>
        </w:rPr>
        <w:t xml:space="preserve">, the application highlighted the specific </w:t>
      </w:r>
      <w:r w:rsidR="005C3E35" w:rsidRPr="00F40FA5">
        <w:rPr>
          <w:rFonts w:ascii="Calibri" w:eastAsia="Times New Roman" w:hAnsi="Calibri" w:cs="Calibri"/>
          <w:color w:val="000000"/>
        </w:rPr>
        <w:t>behaviour</w:t>
      </w:r>
      <w:r w:rsidR="00F40FA5" w:rsidRPr="00F40FA5">
        <w:rPr>
          <w:rFonts w:ascii="Calibri" w:eastAsia="Times New Roman" w:hAnsi="Calibri" w:cs="Calibri"/>
          <w:color w:val="000000"/>
        </w:rPr>
        <w:t xml:space="preserve"> they needed to improve upon, prompting them to take corrective actions and make better choices in the future in order to earn a positive point. These findings demonstrate that ClassDojo has the potential to not only provide positive reinforcement but also to educate students about appropriate </w:t>
      </w:r>
      <w:r w:rsidR="005C3E35" w:rsidRPr="00F40FA5">
        <w:rPr>
          <w:rFonts w:ascii="Calibri" w:eastAsia="Times New Roman" w:hAnsi="Calibri" w:cs="Calibri"/>
          <w:color w:val="000000"/>
        </w:rPr>
        <w:t>behaviour</w:t>
      </w:r>
      <w:r w:rsidR="005C3E35">
        <w:rPr>
          <w:rFonts w:ascii="Calibri" w:eastAsia="Times New Roman" w:hAnsi="Calibri" w:cs="Calibri"/>
          <w:color w:val="000000"/>
        </w:rPr>
        <w:t xml:space="preserve"> (</w:t>
      </w:r>
      <w:proofErr w:type="spellStart"/>
      <w:r w:rsidR="005C3E35">
        <w:rPr>
          <w:rFonts w:ascii="Calibri" w:eastAsia="Times New Roman" w:hAnsi="Calibri" w:cs="Calibri"/>
          <w:color w:val="000000"/>
        </w:rPr>
        <w:t>Saeger</w:t>
      </w:r>
      <w:proofErr w:type="spellEnd"/>
      <w:r w:rsidR="005C3E35">
        <w:rPr>
          <w:rFonts w:ascii="Calibri" w:eastAsia="Times New Roman" w:hAnsi="Calibri" w:cs="Calibri"/>
          <w:color w:val="000000"/>
        </w:rPr>
        <w:t>, 2</w:t>
      </w:r>
      <w:r w:rsidR="005C3E35">
        <w:rPr>
          <w:rFonts w:ascii="Calibri" w:eastAsia="Times New Roman" w:hAnsi="Calibri" w:cs="Calibri"/>
          <w:color w:val="000000"/>
        </w:rPr>
        <w:t>017</w:t>
      </w:r>
      <w:r w:rsidR="005C3E35">
        <w:rPr>
          <w:rFonts w:ascii="Calibri" w:eastAsia="Times New Roman" w:hAnsi="Calibri" w:cs="Calibri"/>
          <w:color w:val="000000"/>
        </w:rPr>
        <w:t>).</w:t>
      </w:r>
      <w:r w:rsidR="00D475F1">
        <w:rPr>
          <w:rFonts w:ascii="Calibri" w:eastAsia="Times New Roman" w:hAnsi="Calibri" w:cs="Calibri"/>
          <w:color w:val="000000"/>
        </w:rPr>
        <w:t xml:space="preserve"> </w:t>
      </w:r>
      <w:r w:rsidR="00452722">
        <w:rPr>
          <w:rFonts w:ascii="Calibri" w:eastAsia="Times New Roman" w:hAnsi="Calibri" w:cs="Calibri"/>
          <w:color w:val="000000"/>
        </w:rPr>
        <w:t xml:space="preserve">Despite this study </w:t>
      </w:r>
      <w:r w:rsidR="00C25B6F">
        <w:rPr>
          <w:rFonts w:ascii="Calibri" w:eastAsia="Times New Roman" w:hAnsi="Calibri" w:cs="Calibri"/>
          <w:color w:val="000000"/>
        </w:rPr>
        <w:t>concluding</w:t>
      </w:r>
      <w:r w:rsidR="002A0A72">
        <w:rPr>
          <w:rFonts w:ascii="Calibri" w:eastAsia="Times New Roman" w:hAnsi="Calibri" w:cs="Calibri"/>
          <w:color w:val="000000"/>
        </w:rPr>
        <w:t xml:space="preserve"> that </w:t>
      </w:r>
      <w:r w:rsidR="00B32DDA">
        <w:rPr>
          <w:rFonts w:ascii="Calibri" w:eastAsia="Times New Roman" w:hAnsi="Calibri" w:cs="Calibri"/>
          <w:color w:val="000000"/>
        </w:rPr>
        <w:t>using</w:t>
      </w:r>
      <w:r w:rsidR="00933054">
        <w:rPr>
          <w:rFonts w:ascii="Calibri" w:eastAsia="Times New Roman" w:hAnsi="Calibri" w:cs="Calibri"/>
          <w:color w:val="000000"/>
        </w:rPr>
        <w:t xml:space="preserve"> operant conditioning through</w:t>
      </w:r>
      <w:r w:rsidR="00B32DDA">
        <w:rPr>
          <w:rFonts w:ascii="Calibri" w:eastAsia="Times New Roman" w:hAnsi="Calibri" w:cs="Calibri"/>
          <w:color w:val="000000"/>
        </w:rPr>
        <w:t xml:space="preserve"> </w:t>
      </w:r>
      <w:r w:rsidR="002A0A72">
        <w:rPr>
          <w:rFonts w:ascii="Calibri" w:eastAsia="Times New Roman" w:hAnsi="Calibri" w:cs="Calibri"/>
          <w:color w:val="000000"/>
        </w:rPr>
        <w:t>ClassDojo</w:t>
      </w:r>
      <w:r w:rsidR="00B32DDA">
        <w:rPr>
          <w:rFonts w:ascii="Calibri" w:eastAsia="Times New Roman" w:hAnsi="Calibri" w:cs="Calibri"/>
          <w:color w:val="000000"/>
        </w:rPr>
        <w:t xml:space="preserve"> </w:t>
      </w:r>
      <w:r w:rsidR="002A0A72">
        <w:rPr>
          <w:rFonts w:ascii="Calibri" w:eastAsia="Times New Roman" w:hAnsi="Calibri" w:cs="Calibri"/>
          <w:color w:val="000000"/>
        </w:rPr>
        <w:t>i</w:t>
      </w:r>
      <w:r w:rsidR="00F9655C">
        <w:rPr>
          <w:rFonts w:ascii="Calibri" w:eastAsia="Times New Roman" w:hAnsi="Calibri" w:cs="Calibri"/>
          <w:color w:val="000000"/>
        </w:rPr>
        <w:t>s effect</w:t>
      </w:r>
      <w:r w:rsidR="00E9289F">
        <w:rPr>
          <w:rFonts w:ascii="Calibri" w:eastAsia="Times New Roman" w:hAnsi="Calibri" w:cs="Calibri"/>
          <w:color w:val="000000"/>
        </w:rPr>
        <w:t xml:space="preserve">ive for </w:t>
      </w:r>
      <w:r w:rsidR="00C25B6F">
        <w:rPr>
          <w:rFonts w:ascii="Calibri" w:eastAsia="Times New Roman" w:hAnsi="Calibri" w:cs="Calibri"/>
          <w:color w:val="000000"/>
        </w:rPr>
        <w:t xml:space="preserve">children around 8 years old, </w:t>
      </w:r>
      <w:r w:rsidR="001C3864">
        <w:rPr>
          <w:rFonts w:ascii="Calibri" w:eastAsia="Times New Roman" w:hAnsi="Calibri" w:cs="Calibri"/>
          <w:color w:val="000000"/>
        </w:rPr>
        <w:t>this study did not explore other age categories which may or may not respond as well to ClassDojo, therefore the results cannot be generalised to</w:t>
      </w:r>
      <w:r w:rsidR="00D4584E">
        <w:rPr>
          <w:rFonts w:ascii="Calibri" w:eastAsia="Times New Roman" w:hAnsi="Calibri" w:cs="Calibri"/>
          <w:color w:val="000000"/>
        </w:rPr>
        <w:t xml:space="preserve"> all school classrooms. </w:t>
      </w:r>
      <w:r w:rsidR="00441214">
        <w:rPr>
          <w:rFonts w:ascii="Calibri" w:eastAsia="Times New Roman" w:hAnsi="Calibri" w:cs="Calibri"/>
          <w:color w:val="000000"/>
        </w:rPr>
        <w:t xml:space="preserve">Whilst the teachers </w:t>
      </w:r>
      <w:proofErr w:type="gramStart"/>
      <w:r w:rsidR="00441214">
        <w:rPr>
          <w:rFonts w:ascii="Calibri" w:eastAsia="Times New Roman" w:hAnsi="Calibri" w:cs="Calibri"/>
          <w:color w:val="000000"/>
        </w:rPr>
        <w:t>are able to</w:t>
      </w:r>
      <w:proofErr w:type="gramEnd"/>
      <w:r w:rsidR="00441214">
        <w:rPr>
          <w:rFonts w:ascii="Calibri" w:eastAsia="Times New Roman" w:hAnsi="Calibri" w:cs="Calibri"/>
          <w:color w:val="000000"/>
        </w:rPr>
        <w:t xml:space="preserve"> set targets for the class to earn points on </w:t>
      </w:r>
      <w:r w:rsidR="00990A29">
        <w:rPr>
          <w:rFonts w:ascii="Calibri" w:eastAsia="Times New Roman" w:hAnsi="Calibri" w:cs="Calibri"/>
          <w:color w:val="000000"/>
        </w:rPr>
        <w:t>ClassDojo</w:t>
      </w:r>
      <w:r w:rsidR="00441214">
        <w:rPr>
          <w:rFonts w:ascii="Calibri" w:eastAsia="Times New Roman" w:hAnsi="Calibri" w:cs="Calibri"/>
          <w:color w:val="000000"/>
        </w:rPr>
        <w:t xml:space="preserve">, these targets are for the entire </w:t>
      </w:r>
      <w:r w:rsidR="00441214">
        <w:rPr>
          <w:rFonts w:ascii="Calibri" w:eastAsia="Times New Roman" w:hAnsi="Calibri" w:cs="Calibri"/>
          <w:color w:val="000000"/>
        </w:rPr>
        <w:lastRenderedPageBreak/>
        <w:t xml:space="preserve">class. This is a downfall of ClassDojo because it is not individualised to a specific child who may </w:t>
      </w:r>
      <w:r w:rsidR="001D5715">
        <w:rPr>
          <w:rFonts w:ascii="Calibri" w:eastAsia="Times New Roman" w:hAnsi="Calibri" w:cs="Calibri"/>
          <w:color w:val="000000"/>
        </w:rPr>
        <w:t>require different targets compared to their peers</w:t>
      </w:r>
      <w:r w:rsidR="00C719CD">
        <w:rPr>
          <w:rFonts w:ascii="Calibri" w:eastAsia="Times New Roman" w:hAnsi="Calibri" w:cs="Calibri"/>
          <w:color w:val="000000"/>
        </w:rPr>
        <w:t xml:space="preserve"> </w:t>
      </w:r>
      <w:proofErr w:type="gramStart"/>
      <w:r w:rsidR="00C719CD">
        <w:rPr>
          <w:rFonts w:ascii="Calibri" w:eastAsia="Times New Roman" w:hAnsi="Calibri" w:cs="Calibri"/>
          <w:color w:val="000000"/>
        </w:rPr>
        <w:t>in regard to</w:t>
      </w:r>
      <w:proofErr w:type="gramEnd"/>
      <w:r w:rsidR="00C719CD">
        <w:rPr>
          <w:rFonts w:ascii="Calibri" w:eastAsia="Times New Roman" w:hAnsi="Calibri" w:cs="Calibri"/>
          <w:color w:val="000000"/>
        </w:rPr>
        <w:t xml:space="preserve"> their behaviour or social performance</w:t>
      </w:r>
      <w:r w:rsidR="001D5715">
        <w:rPr>
          <w:rFonts w:ascii="Calibri" w:eastAsia="Times New Roman" w:hAnsi="Calibri" w:cs="Calibri"/>
          <w:color w:val="000000"/>
        </w:rPr>
        <w:t>.</w:t>
      </w:r>
      <w:r w:rsidR="0044249F">
        <w:rPr>
          <w:rFonts w:ascii="Calibri" w:eastAsia="Times New Roman" w:hAnsi="Calibri" w:cs="Calibri"/>
          <w:color w:val="000000"/>
        </w:rPr>
        <w:t xml:space="preserve"> Having individual targets on the system for each child would be beneficial,</w:t>
      </w:r>
      <w:r w:rsidR="001D5715">
        <w:rPr>
          <w:rFonts w:ascii="Calibri" w:eastAsia="Times New Roman" w:hAnsi="Calibri" w:cs="Calibri"/>
          <w:color w:val="000000"/>
        </w:rPr>
        <w:t xml:space="preserve"> </w:t>
      </w:r>
      <w:r w:rsidR="0044249F">
        <w:rPr>
          <w:rFonts w:ascii="Calibri" w:eastAsia="Times New Roman" w:hAnsi="Calibri" w:cs="Calibri"/>
          <w:color w:val="000000"/>
        </w:rPr>
        <w:t>h</w:t>
      </w:r>
      <w:r w:rsidR="001D5715">
        <w:rPr>
          <w:rFonts w:ascii="Calibri" w:eastAsia="Times New Roman" w:hAnsi="Calibri" w:cs="Calibri"/>
          <w:color w:val="000000"/>
        </w:rPr>
        <w:t>owever, this would not be feasible with a class o</w:t>
      </w:r>
      <w:r w:rsidR="00DE5FD9">
        <w:rPr>
          <w:rFonts w:ascii="Calibri" w:eastAsia="Times New Roman" w:hAnsi="Calibri" w:cs="Calibri"/>
          <w:color w:val="000000"/>
        </w:rPr>
        <w:t xml:space="preserve">f 30 children </w:t>
      </w:r>
      <w:r w:rsidR="0044249F">
        <w:rPr>
          <w:rFonts w:ascii="Calibri" w:eastAsia="Times New Roman" w:hAnsi="Calibri" w:cs="Calibri"/>
          <w:color w:val="000000"/>
        </w:rPr>
        <w:t>and only one teacher for example</w:t>
      </w:r>
      <w:r w:rsidR="0024408B">
        <w:rPr>
          <w:rFonts w:ascii="Calibri" w:eastAsia="Times New Roman" w:hAnsi="Calibri" w:cs="Calibri"/>
          <w:color w:val="000000"/>
        </w:rPr>
        <w:t xml:space="preserve"> due to time restraints</w:t>
      </w:r>
      <w:r w:rsidR="0044249F">
        <w:rPr>
          <w:rFonts w:ascii="Calibri" w:eastAsia="Times New Roman" w:hAnsi="Calibri" w:cs="Calibri"/>
          <w:color w:val="000000"/>
        </w:rPr>
        <w:t xml:space="preserve">. </w:t>
      </w:r>
    </w:p>
    <w:p w14:paraId="15DB3667" w14:textId="7C302770" w:rsidR="003F0F4F" w:rsidRDefault="00D4584E" w:rsidP="00517571">
      <w:pPr>
        <w:spacing w:line="480" w:lineRule="auto"/>
        <w:rPr>
          <w:rFonts w:ascii="Calibri" w:eastAsia="Times New Roman" w:hAnsi="Calibri" w:cs="Calibri"/>
          <w:color w:val="000000"/>
        </w:rPr>
      </w:pPr>
      <w:r>
        <w:rPr>
          <w:rFonts w:ascii="Calibri" w:eastAsia="Times New Roman" w:hAnsi="Calibri" w:cs="Calibri"/>
          <w:color w:val="000000"/>
        </w:rPr>
        <w:t xml:space="preserve">In addition to the research </w:t>
      </w:r>
      <w:r w:rsidR="00B14753">
        <w:rPr>
          <w:rFonts w:ascii="Calibri" w:eastAsia="Times New Roman" w:hAnsi="Calibri" w:cs="Calibri"/>
          <w:color w:val="000000"/>
        </w:rPr>
        <w:t xml:space="preserve">found </w:t>
      </w:r>
      <w:r>
        <w:rPr>
          <w:rFonts w:ascii="Calibri" w:eastAsia="Times New Roman" w:hAnsi="Calibri" w:cs="Calibri"/>
          <w:color w:val="000000"/>
        </w:rPr>
        <w:t xml:space="preserve">by </w:t>
      </w:r>
      <w:proofErr w:type="spellStart"/>
      <w:r>
        <w:rPr>
          <w:rFonts w:ascii="Calibri" w:eastAsia="Times New Roman" w:hAnsi="Calibri" w:cs="Calibri"/>
          <w:color w:val="000000"/>
        </w:rPr>
        <w:t>Saeger</w:t>
      </w:r>
      <w:proofErr w:type="spellEnd"/>
      <w:r>
        <w:rPr>
          <w:rFonts w:ascii="Calibri" w:eastAsia="Times New Roman" w:hAnsi="Calibri" w:cs="Calibri"/>
          <w:color w:val="000000"/>
        </w:rPr>
        <w:t xml:space="preserve"> (2017),</w:t>
      </w:r>
      <w:r w:rsidR="007E15BA">
        <w:rPr>
          <w:rFonts w:ascii="Calibri" w:eastAsia="Times New Roman" w:hAnsi="Calibri" w:cs="Calibri"/>
          <w:color w:val="000000"/>
        </w:rPr>
        <w:t xml:space="preserve"> </w:t>
      </w:r>
      <w:r w:rsidR="00B14753">
        <w:rPr>
          <w:rFonts w:ascii="Calibri" w:eastAsia="Times New Roman" w:hAnsi="Calibri" w:cs="Calibri"/>
          <w:color w:val="000000"/>
        </w:rPr>
        <w:t xml:space="preserve">a way that </w:t>
      </w:r>
      <w:r w:rsidR="00DF409B">
        <w:rPr>
          <w:rFonts w:ascii="Calibri" w:eastAsia="Times New Roman" w:hAnsi="Calibri" w:cs="Calibri"/>
          <w:color w:val="000000"/>
        </w:rPr>
        <w:t>operant conditioning</w:t>
      </w:r>
      <w:r w:rsidR="00735592">
        <w:rPr>
          <w:rFonts w:ascii="Calibri" w:eastAsia="Times New Roman" w:hAnsi="Calibri" w:cs="Calibri"/>
          <w:color w:val="000000"/>
        </w:rPr>
        <w:t xml:space="preserve"> and token economies</w:t>
      </w:r>
      <w:r w:rsidR="00DF409B">
        <w:rPr>
          <w:rFonts w:ascii="Calibri" w:eastAsia="Times New Roman" w:hAnsi="Calibri" w:cs="Calibri"/>
          <w:color w:val="000000"/>
        </w:rPr>
        <w:t xml:space="preserve"> can be used within the classroom</w:t>
      </w:r>
      <w:r w:rsidR="00B14753">
        <w:rPr>
          <w:rFonts w:ascii="Calibri" w:eastAsia="Times New Roman" w:hAnsi="Calibri" w:cs="Calibri"/>
          <w:color w:val="000000"/>
        </w:rPr>
        <w:t xml:space="preserve"> for younger children</w:t>
      </w:r>
      <w:r w:rsidR="00DF409B">
        <w:rPr>
          <w:rFonts w:ascii="Calibri" w:eastAsia="Times New Roman" w:hAnsi="Calibri" w:cs="Calibri"/>
          <w:color w:val="000000"/>
        </w:rPr>
        <w:t xml:space="preserve"> </w:t>
      </w:r>
      <w:r w:rsidR="00A122BD">
        <w:rPr>
          <w:rFonts w:ascii="Calibri" w:eastAsia="Times New Roman" w:hAnsi="Calibri" w:cs="Calibri"/>
          <w:color w:val="000000"/>
        </w:rPr>
        <w:t xml:space="preserve">in early years education (ages 3-6) </w:t>
      </w:r>
      <w:r w:rsidR="00DF409B">
        <w:rPr>
          <w:rFonts w:ascii="Calibri" w:eastAsia="Times New Roman" w:hAnsi="Calibri" w:cs="Calibri"/>
          <w:color w:val="000000"/>
        </w:rPr>
        <w:t xml:space="preserve">is </w:t>
      </w:r>
      <w:proofErr w:type="gramStart"/>
      <w:r w:rsidR="00DF409B">
        <w:rPr>
          <w:rFonts w:ascii="Calibri" w:eastAsia="Times New Roman" w:hAnsi="Calibri" w:cs="Calibri"/>
          <w:color w:val="000000"/>
        </w:rPr>
        <w:t>through the use of</w:t>
      </w:r>
      <w:proofErr w:type="gramEnd"/>
      <w:r w:rsidR="00DF409B">
        <w:rPr>
          <w:rFonts w:ascii="Calibri" w:eastAsia="Times New Roman" w:hAnsi="Calibri" w:cs="Calibri"/>
          <w:color w:val="000000"/>
        </w:rPr>
        <w:t xml:space="preserve"> stickers or </w:t>
      </w:r>
      <w:r w:rsidR="00CF2529">
        <w:rPr>
          <w:rFonts w:ascii="Calibri" w:eastAsia="Times New Roman" w:hAnsi="Calibri" w:cs="Calibri"/>
          <w:color w:val="000000"/>
        </w:rPr>
        <w:t xml:space="preserve">a </w:t>
      </w:r>
      <w:r w:rsidR="00DF409B">
        <w:rPr>
          <w:rFonts w:ascii="Calibri" w:eastAsia="Times New Roman" w:hAnsi="Calibri" w:cs="Calibri"/>
          <w:color w:val="000000"/>
        </w:rPr>
        <w:t>sticker chart</w:t>
      </w:r>
      <w:r w:rsidR="00CF2529">
        <w:rPr>
          <w:rFonts w:ascii="Calibri" w:eastAsia="Times New Roman" w:hAnsi="Calibri" w:cs="Calibri"/>
          <w:color w:val="000000"/>
        </w:rPr>
        <w:t xml:space="preserve">. </w:t>
      </w:r>
      <w:r w:rsidR="0096535C">
        <w:rPr>
          <w:rFonts w:ascii="Calibri" w:eastAsia="Times New Roman" w:hAnsi="Calibri" w:cs="Calibri"/>
          <w:color w:val="000000"/>
        </w:rPr>
        <w:t xml:space="preserve">Research by Susila (2019) </w:t>
      </w:r>
      <w:r w:rsidR="00371B5A">
        <w:rPr>
          <w:rFonts w:ascii="Calibri" w:eastAsia="Times New Roman" w:hAnsi="Calibri" w:cs="Calibri"/>
          <w:color w:val="000000"/>
        </w:rPr>
        <w:t xml:space="preserve">focused on ways that </w:t>
      </w:r>
      <w:r w:rsidR="00FC1EDA">
        <w:rPr>
          <w:rFonts w:ascii="Calibri" w:eastAsia="Times New Roman" w:hAnsi="Calibri" w:cs="Calibri"/>
          <w:color w:val="000000"/>
        </w:rPr>
        <w:t>reinforcement is used in the classroom and the benefits behind it</w:t>
      </w:r>
      <w:r w:rsidR="00D74CAD">
        <w:rPr>
          <w:rFonts w:ascii="Calibri" w:eastAsia="Times New Roman" w:hAnsi="Calibri" w:cs="Calibri"/>
          <w:color w:val="000000"/>
        </w:rPr>
        <w:t xml:space="preserve"> when used </w:t>
      </w:r>
      <w:r w:rsidR="00D34B7A">
        <w:rPr>
          <w:rFonts w:ascii="Calibri" w:eastAsia="Times New Roman" w:hAnsi="Calibri" w:cs="Calibri"/>
          <w:color w:val="000000"/>
        </w:rPr>
        <w:t xml:space="preserve">in </w:t>
      </w:r>
      <w:r w:rsidR="00302205">
        <w:rPr>
          <w:rFonts w:ascii="Calibri" w:eastAsia="Times New Roman" w:hAnsi="Calibri" w:cs="Calibri"/>
          <w:color w:val="000000"/>
        </w:rPr>
        <w:t>kindergarten</w:t>
      </w:r>
      <w:r w:rsidR="00D34B7A">
        <w:rPr>
          <w:rFonts w:ascii="Calibri" w:eastAsia="Times New Roman" w:hAnsi="Calibri" w:cs="Calibri"/>
          <w:color w:val="000000"/>
        </w:rPr>
        <w:t xml:space="preserve"> classes</w:t>
      </w:r>
      <w:r w:rsidR="00FC1EDA">
        <w:rPr>
          <w:rFonts w:ascii="Calibri" w:eastAsia="Times New Roman" w:hAnsi="Calibri" w:cs="Calibri"/>
          <w:color w:val="000000"/>
        </w:rPr>
        <w:t xml:space="preserve">. </w:t>
      </w:r>
      <w:r w:rsidR="00D34B7A">
        <w:rPr>
          <w:rFonts w:ascii="Calibri" w:eastAsia="Times New Roman" w:hAnsi="Calibri" w:cs="Calibri"/>
          <w:color w:val="000000"/>
        </w:rPr>
        <w:t>One-way</w:t>
      </w:r>
      <w:r w:rsidR="00FC1EDA">
        <w:rPr>
          <w:rFonts w:ascii="Calibri" w:eastAsia="Times New Roman" w:hAnsi="Calibri" w:cs="Calibri"/>
          <w:color w:val="000000"/>
        </w:rPr>
        <w:t xml:space="preserve"> positive reinforcement was used during this study was using sticker charts.</w:t>
      </w:r>
      <w:r w:rsidR="009E5258">
        <w:rPr>
          <w:rFonts w:ascii="Calibri" w:eastAsia="Times New Roman" w:hAnsi="Calibri" w:cs="Calibri"/>
          <w:color w:val="000000"/>
        </w:rPr>
        <w:t xml:space="preserve"> </w:t>
      </w:r>
      <w:r w:rsidR="00B733A8">
        <w:rPr>
          <w:rFonts w:ascii="Calibri" w:eastAsia="Times New Roman" w:hAnsi="Calibri" w:cs="Calibri"/>
          <w:color w:val="000000"/>
        </w:rPr>
        <w:t xml:space="preserve">When a child behaved in an appropriate way, or eliminated any </w:t>
      </w:r>
      <w:r w:rsidR="00B61CFE">
        <w:rPr>
          <w:rFonts w:ascii="Calibri" w:eastAsia="Times New Roman" w:hAnsi="Calibri" w:cs="Calibri"/>
          <w:color w:val="000000"/>
        </w:rPr>
        <w:t>undesirable</w:t>
      </w:r>
      <w:r w:rsidR="00B733A8">
        <w:rPr>
          <w:rFonts w:ascii="Calibri" w:eastAsia="Times New Roman" w:hAnsi="Calibri" w:cs="Calibri"/>
          <w:color w:val="000000"/>
        </w:rPr>
        <w:t xml:space="preserve"> behaviours, the teacher would reward them with a sticker that they could display on their sticker chart. </w:t>
      </w:r>
      <w:r w:rsidR="00B1767B">
        <w:rPr>
          <w:rFonts w:ascii="Calibri" w:eastAsia="Times New Roman" w:hAnsi="Calibri" w:cs="Calibri"/>
          <w:color w:val="000000"/>
        </w:rPr>
        <w:t xml:space="preserve">At the end of the week, </w:t>
      </w:r>
      <w:r w:rsidR="00FF08C0">
        <w:rPr>
          <w:rFonts w:ascii="Calibri" w:eastAsia="Times New Roman" w:hAnsi="Calibri" w:cs="Calibri"/>
          <w:color w:val="000000"/>
        </w:rPr>
        <w:t xml:space="preserve">if they received a certain </w:t>
      </w:r>
      <w:proofErr w:type="gramStart"/>
      <w:r w:rsidR="00FF08C0">
        <w:rPr>
          <w:rFonts w:ascii="Calibri" w:eastAsia="Times New Roman" w:hAnsi="Calibri" w:cs="Calibri"/>
          <w:color w:val="000000"/>
        </w:rPr>
        <w:t>amount</w:t>
      </w:r>
      <w:proofErr w:type="gramEnd"/>
      <w:r w:rsidR="00FF08C0">
        <w:rPr>
          <w:rFonts w:ascii="Calibri" w:eastAsia="Times New Roman" w:hAnsi="Calibri" w:cs="Calibri"/>
          <w:color w:val="000000"/>
        </w:rPr>
        <w:t xml:space="preserve"> of stickers (pre-determined by the teacher)</w:t>
      </w:r>
      <w:r w:rsidR="00B1767B">
        <w:rPr>
          <w:rFonts w:ascii="Calibri" w:eastAsia="Times New Roman" w:hAnsi="Calibri" w:cs="Calibri"/>
          <w:color w:val="000000"/>
        </w:rPr>
        <w:t xml:space="preserve">, they </w:t>
      </w:r>
      <w:r w:rsidR="00FF08C0">
        <w:rPr>
          <w:rFonts w:ascii="Calibri" w:eastAsia="Times New Roman" w:hAnsi="Calibri" w:cs="Calibri"/>
          <w:color w:val="000000"/>
        </w:rPr>
        <w:t xml:space="preserve">would get a prize. </w:t>
      </w:r>
      <w:r w:rsidR="00B733A8">
        <w:rPr>
          <w:rFonts w:ascii="Calibri" w:eastAsia="Times New Roman" w:hAnsi="Calibri" w:cs="Calibri"/>
          <w:color w:val="000000"/>
        </w:rPr>
        <w:t xml:space="preserve">The results of this study showed that the use of stickers was beneficial when teaching younger children as it provided them with instant gratification, </w:t>
      </w:r>
      <w:r w:rsidR="009E3D58">
        <w:rPr>
          <w:rFonts w:ascii="Calibri" w:eastAsia="Times New Roman" w:hAnsi="Calibri" w:cs="Calibri"/>
          <w:color w:val="000000"/>
        </w:rPr>
        <w:t xml:space="preserve">whilst building a positive atmosphere </w:t>
      </w:r>
      <w:r w:rsidR="004E752C">
        <w:rPr>
          <w:rFonts w:ascii="Calibri" w:eastAsia="Times New Roman" w:hAnsi="Calibri" w:cs="Calibri"/>
          <w:color w:val="000000"/>
        </w:rPr>
        <w:t xml:space="preserve">within the classroom where </w:t>
      </w:r>
      <w:r w:rsidR="001416D5">
        <w:rPr>
          <w:rFonts w:ascii="Calibri" w:eastAsia="Times New Roman" w:hAnsi="Calibri" w:cs="Calibri"/>
          <w:color w:val="000000"/>
        </w:rPr>
        <w:t xml:space="preserve">the </w:t>
      </w:r>
      <w:r w:rsidR="004E752C">
        <w:rPr>
          <w:rFonts w:ascii="Calibri" w:eastAsia="Times New Roman" w:hAnsi="Calibri" w:cs="Calibri"/>
          <w:color w:val="000000"/>
        </w:rPr>
        <w:t xml:space="preserve">children </w:t>
      </w:r>
      <w:r w:rsidR="001416D5">
        <w:rPr>
          <w:rFonts w:ascii="Calibri" w:eastAsia="Times New Roman" w:hAnsi="Calibri" w:cs="Calibri"/>
          <w:color w:val="000000"/>
        </w:rPr>
        <w:t xml:space="preserve">were enthusiastic </w:t>
      </w:r>
      <w:r w:rsidR="00BD2696">
        <w:rPr>
          <w:rFonts w:ascii="Calibri" w:eastAsia="Times New Roman" w:hAnsi="Calibri" w:cs="Calibri"/>
          <w:color w:val="000000"/>
        </w:rPr>
        <w:t xml:space="preserve">about gaining something as a result of their good behaviour. This shows that the use of positive reinforcement is beneficial for young </w:t>
      </w:r>
      <w:r w:rsidR="00B61CFE">
        <w:rPr>
          <w:rFonts w:ascii="Calibri" w:eastAsia="Times New Roman" w:hAnsi="Calibri" w:cs="Calibri"/>
          <w:color w:val="000000"/>
        </w:rPr>
        <w:t>children</w:t>
      </w:r>
      <w:r w:rsidR="001C50C0">
        <w:rPr>
          <w:rFonts w:ascii="Calibri" w:eastAsia="Times New Roman" w:hAnsi="Calibri" w:cs="Calibri"/>
          <w:color w:val="000000"/>
        </w:rPr>
        <w:t xml:space="preserve"> (</w:t>
      </w:r>
      <w:r w:rsidR="00B61CFE">
        <w:rPr>
          <w:rFonts w:ascii="Calibri" w:eastAsia="Times New Roman" w:hAnsi="Calibri" w:cs="Calibri"/>
          <w:color w:val="000000"/>
        </w:rPr>
        <w:t>Susila, 2019</w:t>
      </w:r>
      <w:r w:rsidR="001C50C0">
        <w:rPr>
          <w:rFonts w:ascii="Calibri" w:eastAsia="Times New Roman" w:hAnsi="Calibri" w:cs="Calibri"/>
          <w:color w:val="000000"/>
        </w:rPr>
        <w:t>).</w:t>
      </w:r>
    </w:p>
    <w:p w14:paraId="2F996151" w14:textId="6F2CF9A9" w:rsidR="00614C70" w:rsidRDefault="00873D30" w:rsidP="00D06F0D">
      <w:pPr>
        <w:spacing w:line="480" w:lineRule="auto"/>
        <w:rPr>
          <w:rFonts w:ascii="Calibri" w:eastAsia="Times New Roman" w:hAnsi="Calibri" w:cs="Calibri"/>
          <w:color w:val="000000"/>
        </w:rPr>
      </w:pPr>
      <w:r>
        <w:rPr>
          <w:rFonts w:ascii="Calibri" w:eastAsia="Times New Roman" w:hAnsi="Calibri" w:cs="Calibri"/>
          <w:color w:val="000000"/>
        </w:rPr>
        <w:t>I regard to older children, a</w:t>
      </w:r>
      <w:r w:rsidR="00C920A8">
        <w:rPr>
          <w:rFonts w:ascii="Calibri" w:eastAsia="Times New Roman" w:hAnsi="Calibri" w:cs="Calibri"/>
          <w:color w:val="000000"/>
        </w:rPr>
        <w:t>ccording to a study by</w:t>
      </w:r>
      <w:r w:rsidR="00D464D2">
        <w:rPr>
          <w:rFonts w:ascii="Calibri" w:eastAsia="Times New Roman" w:hAnsi="Calibri" w:cs="Calibri"/>
          <w:color w:val="000000"/>
        </w:rPr>
        <w:t xml:space="preserve"> Browne (2013)</w:t>
      </w:r>
      <w:r w:rsidR="00C920A8">
        <w:rPr>
          <w:rFonts w:ascii="Calibri" w:eastAsia="Times New Roman" w:hAnsi="Calibri" w:cs="Calibri"/>
          <w:color w:val="000000"/>
        </w:rPr>
        <w:t xml:space="preserve"> </w:t>
      </w:r>
      <w:r w:rsidR="00CD049C">
        <w:rPr>
          <w:rFonts w:ascii="Calibri" w:eastAsia="Times New Roman" w:hAnsi="Calibri" w:cs="Calibri"/>
          <w:color w:val="000000"/>
        </w:rPr>
        <w:t>operant conditioning can also be effective on secondary school children</w:t>
      </w:r>
      <w:r w:rsidR="008C18B6">
        <w:rPr>
          <w:rFonts w:ascii="Calibri" w:eastAsia="Times New Roman" w:hAnsi="Calibri" w:cs="Calibri"/>
          <w:color w:val="000000"/>
        </w:rPr>
        <w:t xml:space="preserve"> in </w:t>
      </w:r>
      <w:r w:rsidR="000C4D5E">
        <w:rPr>
          <w:rFonts w:ascii="Calibri" w:eastAsia="Times New Roman" w:hAnsi="Calibri" w:cs="Calibri"/>
          <w:color w:val="000000"/>
        </w:rPr>
        <w:t xml:space="preserve">behaviour management </w:t>
      </w:r>
      <w:proofErr w:type="gramStart"/>
      <w:r w:rsidR="000C4D5E">
        <w:rPr>
          <w:rFonts w:ascii="Calibri" w:eastAsia="Times New Roman" w:hAnsi="Calibri" w:cs="Calibri"/>
          <w:color w:val="000000"/>
        </w:rPr>
        <w:t>and also</w:t>
      </w:r>
      <w:proofErr w:type="gramEnd"/>
      <w:r w:rsidR="000C4D5E">
        <w:rPr>
          <w:rFonts w:ascii="Calibri" w:eastAsia="Times New Roman" w:hAnsi="Calibri" w:cs="Calibri"/>
          <w:color w:val="000000"/>
        </w:rPr>
        <w:t xml:space="preserve"> improving academic success.</w:t>
      </w:r>
      <w:r w:rsidR="00C1777D">
        <w:rPr>
          <w:rFonts w:ascii="Calibri" w:eastAsia="Times New Roman" w:hAnsi="Calibri" w:cs="Calibri"/>
          <w:color w:val="000000"/>
        </w:rPr>
        <w:t xml:space="preserve"> </w:t>
      </w:r>
      <w:r w:rsidR="001563CD" w:rsidRPr="001563CD">
        <w:rPr>
          <w:rFonts w:ascii="Calibri" w:eastAsia="Times New Roman" w:hAnsi="Calibri" w:cs="Calibri"/>
          <w:color w:val="000000"/>
        </w:rPr>
        <w:t>In order to be successful with students in secondary school</w:t>
      </w:r>
      <w:r>
        <w:rPr>
          <w:rFonts w:ascii="Calibri" w:eastAsia="Times New Roman" w:hAnsi="Calibri" w:cs="Calibri"/>
          <w:color w:val="000000"/>
        </w:rPr>
        <w:t>,</w:t>
      </w:r>
      <w:r w:rsidR="001563CD" w:rsidRPr="001563CD">
        <w:rPr>
          <w:rFonts w:ascii="Calibri" w:eastAsia="Times New Roman" w:hAnsi="Calibri" w:cs="Calibri"/>
          <w:color w:val="000000"/>
        </w:rPr>
        <w:t xml:space="preserve"> </w:t>
      </w:r>
      <w:r w:rsidR="001563CD" w:rsidRPr="00322BD8">
        <w:rPr>
          <w:rFonts w:ascii="Calibri" w:eastAsia="Times New Roman" w:hAnsi="Calibri" w:cs="Calibri"/>
          <w:color w:val="000000"/>
        </w:rPr>
        <w:t>positive reinforcement strategies could involve implementing a token economy system, where students earn tokens that can be traded for a reward of significance to them. Other strategies could include the provision of tangible rewards</w:t>
      </w:r>
      <w:r w:rsidR="00D40B78">
        <w:rPr>
          <w:rFonts w:ascii="Calibri" w:eastAsia="Times New Roman" w:hAnsi="Calibri" w:cs="Calibri"/>
          <w:color w:val="000000"/>
        </w:rPr>
        <w:t xml:space="preserve"> such as books</w:t>
      </w:r>
      <w:r w:rsidR="00222668">
        <w:rPr>
          <w:rFonts w:ascii="Calibri" w:eastAsia="Times New Roman" w:hAnsi="Calibri" w:cs="Calibri"/>
          <w:color w:val="000000"/>
        </w:rPr>
        <w:t xml:space="preserve"> or</w:t>
      </w:r>
      <w:r w:rsidR="005D12CC">
        <w:rPr>
          <w:rFonts w:ascii="Calibri" w:eastAsia="Times New Roman" w:hAnsi="Calibri" w:cs="Calibri"/>
          <w:color w:val="000000"/>
        </w:rPr>
        <w:t xml:space="preserve"> gift cards</w:t>
      </w:r>
      <w:r w:rsidR="001563CD" w:rsidRPr="00322BD8">
        <w:rPr>
          <w:rFonts w:ascii="Calibri" w:eastAsia="Times New Roman" w:hAnsi="Calibri" w:cs="Calibri"/>
          <w:color w:val="000000"/>
        </w:rPr>
        <w:t>, offering verbal praise, allowing students to engage in a preferred activity,</w:t>
      </w:r>
      <w:r w:rsidR="009C1628">
        <w:rPr>
          <w:rFonts w:ascii="Calibri" w:eastAsia="Times New Roman" w:hAnsi="Calibri" w:cs="Calibri"/>
          <w:color w:val="000000"/>
        </w:rPr>
        <w:t xml:space="preserve"> </w:t>
      </w:r>
      <w:r w:rsidR="001563CD" w:rsidRPr="00322BD8">
        <w:rPr>
          <w:rFonts w:ascii="Calibri" w:eastAsia="Times New Roman" w:hAnsi="Calibri" w:cs="Calibri"/>
          <w:color w:val="000000"/>
        </w:rPr>
        <w:t>or granting them free time.</w:t>
      </w:r>
      <w:r w:rsidR="005E5EFB">
        <w:rPr>
          <w:rFonts w:ascii="Calibri" w:eastAsia="Times New Roman" w:hAnsi="Calibri" w:cs="Calibri"/>
          <w:color w:val="000000"/>
        </w:rPr>
        <w:t xml:space="preserve"> </w:t>
      </w:r>
      <w:proofErr w:type="spellStart"/>
      <w:r w:rsidR="004D36EE">
        <w:rPr>
          <w:rFonts w:ascii="Calibri" w:eastAsia="Times New Roman" w:hAnsi="Calibri" w:cs="Calibri"/>
          <w:color w:val="000000"/>
        </w:rPr>
        <w:t>Eremie</w:t>
      </w:r>
      <w:proofErr w:type="spellEnd"/>
      <w:r w:rsidR="004D36EE">
        <w:rPr>
          <w:rFonts w:ascii="Calibri" w:eastAsia="Times New Roman" w:hAnsi="Calibri" w:cs="Calibri"/>
          <w:color w:val="000000"/>
        </w:rPr>
        <w:t xml:space="preserve"> and </w:t>
      </w:r>
      <w:proofErr w:type="spellStart"/>
      <w:r w:rsidR="004D36EE">
        <w:rPr>
          <w:rFonts w:ascii="Calibri" w:eastAsia="Times New Roman" w:hAnsi="Calibri" w:cs="Calibri"/>
          <w:color w:val="000000"/>
        </w:rPr>
        <w:t>Doueyi-Fiderikumo</w:t>
      </w:r>
      <w:proofErr w:type="spellEnd"/>
      <w:r w:rsidR="004D36EE">
        <w:rPr>
          <w:rFonts w:ascii="Calibri" w:eastAsia="Times New Roman" w:hAnsi="Calibri" w:cs="Calibri"/>
          <w:color w:val="000000"/>
        </w:rPr>
        <w:t xml:space="preserve"> (2019)</w:t>
      </w:r>
      <w:r w:rsidR="005E5EFB">
        <w:rPr>
          <w:rFonts w:ascii="Calibri" w:eastAsia="Times New Roman" w:hAnsi="Calibri" w:cs="Calibri"/>
          <w:color w:val="000000"/>
        </w:rPr>
        <w:t xml:space="preserve"> </w:t>
      </w:r>
      <w:r w:rsidR="00090DC9">
        <w:rPr>
          <w:rFonts w:ascii="Calibri" w:eastAsia="Times New Roman" w:hAnsi="Calibri" w:cs="Calibri"/>
          <w:color w:val="000000"/>
        </w:rPr>
        <w:t xml:space="preserve">conducted a study </w:t>
      </w:r>
      <w:r w:rsidR="009C1740">
        <w:rPr>
          <w:rFonts w:ascii="Calibri" w:eastAsia="Times New Roman" w:hAnsi="Calibri" w:cs="Calibri"/>
          <w:color w:val="000000"/>
        </w:rPr>
        <w:t>focusing on the effects of positive reinforcement on academic success of secondary school students</w:t>
      </w:r>
      <w:r w:rsidR="00B82625">
        <w:rPr>
          <w:rFonts w:ascii="Calibri" w:eastAsia="Times New Roman" w:hAnsi="Calibri" w:cs="Calibri"/>
          <w:color w:val="000000"/>
        </w:rPr>
        <w:t xml:space="preserve"> in Rivers State</w:t>
      </w:r>
      <w:r w:rsidR="009C1740">
        <w:rPr>
          <w:rFonts w:ascii="Calibri" w:eastAsia="Times New Roman" w:hAnsi="Calibri" w:cs="Calibri"/>
          <w:color w:val="000000"/>
        </w:rPr>
        <w:t xml:space="preserve">. </w:t>
      </w:r>
      <w:r w:rsidR="00305B26">
        <w:rPr>
          <w:rFonts w:ascii="Calibri" w:eastAsia="Times New Roman" w:hAnsi="Calibri" w:cs="Calibri"/>
          <w:color w:val="000000"/>
        </w:rPr>
        <w:t xml:space="preserve">There were a </w:t>
      </w:r>
      <w:r w:rsidR="00305B26">
        <w:rPr>
          <w:rFonts w:ascii="Calibri" w:eastAsia="Times New Roman" w:hAnsi="Calibri" w:cs="Calibri"/>
          <w:color w:val="000000"/>
        </w:rPr>
        <w:lastRenderedPageBreak/>
        <w:t xml:space="preserve">total of 1200 participants within this study, who were all </w:t>
      </w:r>
      <w:r w:rsidR="00614C70">
        <w:rPr>
          <w:rFonts w:ascii="Calibri" w:eastAsia="Times New Roman" w:hAnsi="Calibri" w:cs="Calibri"/>
          <w:color w:val="000000"/>
        </w:rPr>
        <w:t>required to complete a questionnaire regarding</w:t>
      </w:r>
      <w:r w:rsidR="001B1871">
        <w:rPr>
          <w:rFonts w:ascii="Calibri" w:eastAsia="Times New Roman" w:hAnsi="Calibri" w:cs="Calibri"/>
          <w:color w:val="000000"/>
        </w:rPr>
        <w:t xml:space="preserve"> </w:t>
      </w:r>
      <w:r w:rsidR="004D20DD">
        <w:rPr>
          <w:rFonts w:ascii="Calibri" w:eastAsia="Times New Roman" w:hAnsi="Calibri" w:cs="Calibri"/>
          <w:color w:val="000000"/>
        </w:rPr>
        <w:t xml:space="preserve">positive reinforcement and </w:t>
      </w:r>
      <w:r w:rsidR="00BD0D83">
        <w:rPr>
          <w:rFonts w:ascii="Calibri" w:eastAsia="Times New Roman" w:hAnsi="Calibri" w:cs="Calibri"/>
          <w:color w:val="000000"/>
        </w:rPr>
        <w:t xml:space="preserve">a student’s academic achievement scale. </w:t>
      </w:r>
      <w:r w:rsidR="006744D1">
        <w:rPr>
          <w:rFonts w:ascii="Calibri" w:eastAsia="Times New Roman" w:hAnsi="Calibri" w:cs="Calibri"/>
          <w:color w:val="000000"/>
        </w:rPr>
        <w:t>T</w:t>
      </w:r>
      <w:r w:rsidR="006744D1" w:rsidRPr="006744D1">
        <w:rPr>
          <w:rFonts w:ascii="Calibri" w:eastAsia="Times New Roman" w:hAnsi="Calibri" w:cs="Calibri"/>
          <w:color w:val="000000"/>
        </w:rPr>
        <w:t>he researchers found tha</w:t>
      </w:r>
      <w:r w:rsidR="006744D1">
        <w:rPr>
          <w:rFonts w:ascii="Calibri" w:eastAsia="Times New Roman" w:hAnsi="Calibri" w:cs="Calibri"/>
          <w:color w:val="000000"/>
        </w:rPr>
        <w:t>t</w:t>
      </w:r>
      <w:r w:rsidR="006744D1" w:rsidRPr="006744D1">
        <w:rPr>
          <w:rFonts w:ascii="Calibri" w:eastAsia="Times New Roman" w:hAnsi="Calibri" w:cs="Calibri"/>
          <w:color w:val="000000"/>
        </w:rPr>
        <w:t xml:space="preserve"> positive reinforcement strategies, particularly token economy and verbal rewards, positively impacted the academic achievement of students across different levels and subjects. The study highlights the significant role of positive reinforcement in enhancing the academic performance of secondary school students.</w:t>
      </w:r>
      <w:r w:rsidR="003876DE">
        <w:rPr>
          <w:rFonts w:ascii="Calibri" w:eastAsia="Times New Roman" w:hAnsi="Calibri" w:cs="Calibri"/>
          <w:color w:val="000000"/>
        </w:rPr>
        <w:t xml:space="preserve"> Despite </w:t>
      </w:r>
      <w:r w:rsidR="00DD1EDA">
        <w:rPr>
          <w:rFonts w:ascii="Calibri" w:eastAsia="Times New Roman" w:hAnsi="Calibri" w:cs="Calibri"/>
          <w:color w:val="000000"/>
        </w:rPr>
        <w:t xml:space="preserve">the results of this study being in favour of operant conditioning, </w:t>
      </w:r>
      <w:r w:rsidR="003E1F36">
        <w:rPr>
          <w:rFonts w:ascii="Calibri" w:eastAsia="Times New Roman" w:hAnsi="Calibri" w:cs="Calibri"/>
          <w:color w:val="000000"/>
        </w:rPr>
        <w:t>particularly</w:t>
      </w:r>
      <w:r w:rsidR="00DD1EDA">
        <w:rPr>
          <w:rFonts w:ascii="Calibri" w:eastAsia="Times New Roman" w:hAnsi="Calibri" w:cs="Calibri"/>
          <w:color w:val="000000"/>
        </w:rPr>
        <w:t xml:space="preserve"> the positive reinforcement aspect, </w:t>
      </w:r>
      <w:r w:rsidR="003E1F36">
        <w:rPr>
          <w:rFonts w:ascii="Calibri" w:eastAsia="Times New Roman" w:hAnsi="Calibri" w:cs="Calibri"/>
          <w:color w:val="000000"/>
        </w:rPr>
        <w:t>it is not without limitations. Due to this study solely being carried out on schools in Rivers State</w:t>
      </w:r>
      <w:r w:rsidR="00A64391">
        <w:rPr>
          <w:rFonts w:ascii="Calibri" w:eastAsia="Times New Roman" w:hAnsi="Calibri" w:cs="Calibri"/>
          <w:color w:val="000000"/>
        </w:rPr>
        <w:t xml:space="preserve">, Nigeria, </w:t>
      </w:r>
      <w:r w:rsidR="00C925DF">
        <w:rPr>
          <w:rFonts w:ascii="Calibri" w:eastAsia="Times New Roman" w:hAnsi="Calibri" w:cs="Calibri"/>
          <w:color w:val="000000"/>
        </w:rPr>
        <w:t>the</w:t>
      </w:r>
      <w:r w:rsidR="00B7303F" w:rsidRPr="00B7303F">
        <w:rPr>
          <w:rFonts w:ascii="Calibri" w:eastAsia="Times New Roman" w:hAnsi="Calibri" w:cs="Calibri"/>
          <w:color w:val="000000"/>
        </w:rPr>
        <w:t xml:space="preserve"> results may only be representative of th</w:t>
      </w:r>
      <w:r w:rsidR="00C925DF">
        <w:rPr>
          <w:rFonts w:ascii="Calibri" w:eastAsia="Times New Roman" w:hAnsi="Calibri" w:cs="Calibri"/>
          <w:color w:val="000000"/>
        </w:rPr>
        <w:t>at</w:t>
      </w:r>
      <w:r w:rsidR="00B7303F" w:rsidRPr="00B7303F">
        <w:rPr>
          <w:rFonts w:ascii="Calibri" w:eastAsia="Times New Roman" w:hAnsi="Calibri" w:cs="Calibri"/>
          <w:color w:val="000000"/>
        </w:rPr>
        <w:t xml:space="preserve"> specific state or population that was </w:t>
      </w:r>
      <w:r w:rsidR="00744EA4" w:rsidRPr="00B7303F">
        <w:rPr>
          <w:rFonts w:ascii="Calibri" w:eastAsia="Times New Roman" w:hAnsi="Calibri" w:cs="Calibri"/>
          <w:color w:val="000000"/>
        </w:rPr>
        <w:t>studied and</w:t>
      </w:r>
      <w:r w:rsidR="00B7303F" w:rsidRPr="00B7303F">
        <w:rPr>
          <w:rFonts w:ascii="Calibri" w:eastAsia="Times New Roman" w:hAnsi="Calibri" w:cs="Calibri"/>
          <w:color w:val="000000"/>
        </w:rPr>
        <w:t xml:space="preserve"> may not be applicable to other states or populations with different demographics, cultural backgrounds, educational systems, or social contexts</w:t>
      </w:r>
      <w:r w:rsidR="00C925DF">
        <w:rPr>
          <w:rFonts w:ascii="Calibri" w:eastAsia="Times New Roman" w:hAnsi="Calibri" w:cs="Calibri"/>
          <w:color w:val="000000"/>
        </w:rPr>
        <w:t xml:space="preserve"> for example. </w:t>
      </w:r>
      <w:r w:rsidR="00851B89" w:rsidRPr="00851B89">
        <w:rPr>
          <w:rFonts w:ascii="Calibri" w:eastAsia="Times New Roman" w:hAnsi="Calibri" w:cs="Calibri"/>
          <w:color w:val="000000"/>
        </w:rPr>
        <w:t>Thus, the results may not be comprehensive or fully representative of the factors that affect the academic performance of students in different settings</w:t>
      </w:r>
      <w:r w:rsidR="00851B89">
        <w:rPr>
          <w:rFonts w:ascii="Calibri" w:eastAsia="Times New Roman" w:hAnsi="Calibri" w:cs="Calibri"/>
          <w:color w:val="000000"/>
        </w:rPr>
        <w:t xml:space="preserve"> (</w:t>
      </w:r>
      <w:proofErr w:type="spellStart"/>
      <w:r w:rsidR="00851B89">
        <w:rPr>
          <w:rFonts w:ascii="Calibri" w:eastAsia="Times New Roman" w:hAnsi="Calibri" w:cs="Calibri"/>
          <w:color w:val="000000"/>
        </w:rPr>
        <w:t>Eremie</w:t>
      </w:r>
      <w:proofErr w:type="spellEnd"/>
      <w:r w:rsidR="00851B89">
        <w:rPr>
          <w:rFonts w:ascii="Calibri" w:eastAsia="Times New Roman" w:hAnsi="Calibri" w:cs="Calibri"/>
          <w:color w:val="000000"/>
        </w:rPr>
        <w:t xml:space="preserve"> and </w:t>
      </w:r>
      <w:proofErr w:type="spellStart"/>
      <w:r w:rsidR="00851B89">
        <w:rPr>
          <w:rFonts w:ascii="Calibri" w:eastAsia="Times New Roman" w:hAnsi="Calibri" w:cs="Calibri"/>
          <w:color w:val="000000"/>
        </w:rPr>
        <w:t>Doueyi-Fiderikumo</w:t>
      </w:r>
      <w:proofErr w:type="spellEnd"/>
      <w:r w:rsidR="00851B89">
        <w:rPr>
          <w:rFonts w:ascii="Calibri" w:eastAsia="Times New Roman" w:hAnsi="Calibri" w:cs="Calibri"/>
          <w:color w:val="000000"/>
        </w:rPr>
        <w:t xml:space="preserve">, </w:t>
      </w:r>
      <w:r w:rsidR="00851B89">
        <w:rPr>
          <w:rFonts w:ascii="Calibri" w:eastAsia="Times New Roman" w:hAnsi="Calibri" w:cs="Calibri"/>
          <w:color w:val="000000"/>
        </w:rPr>
        <w:t>2019)</w:t>
      </w:r>
      <w:r w:rsidR="00851B89">
        <w:rPr>
          <w:rFonts w:ascii="Calibri" w:eastAsia="Times New Roman" w:hAnsi="Calibri" w:cs="Calibri"/>
          <w:color w:val="000000"/>
        </w:rPr>
        <w:t>.</w:t>
      </w:r>
    </w:p>
    <w:p w14:paraId="7B77E991" w14:textId="7E49FC01" w:rsidR="00322BD8" w:rsidRDefault="007C5F5C" w:rsidP="00090CBB">
      <w:pPr>
        <w:spacing w:line="480" w:lineRule="auto"/>
        <w:rPr>
          <w:rFonts w:ascii="Calibri" w:eastAsia="Times New Roman" w:hAnsi="Calibri" w:cs="Calibri"/>
          <w:color w:val="000000"/>
        </w:rPr>
      </w:pPr>
      <w:r>
        <w:rPr>
          <w:rFonts w:ascii="Calibri" w:eastAsia="Times New Roman" w:hAnsi="Calibri" w:cs="Calibri"/>
          <w:color w:val="000000"/>
        </w:rPr>
        <w:t xml:space="preserve">In conclusion, </w:t>
      </w:r>
      <w:r w:rsidR="00084CDE">
        <w:rPr>
          <w:rFonts w:ascii="Calibri" w:eastAsia="Times New Roman" w:hAnsi="Calibri" w:cs="Calibri"/>
          <w:color w:val="000000"/>
        </w:rPr>
        <w:t xml:space="preserve">operant conditioning </w:t>
      </w:r>
      <w:proofErr w:type="gramStart"/>
      <w:r w:rsidR="00084CDE">
        <w:rPr>
          <w:rFonts w:ascii="Calibri" w:eastAsia="Times New Roman" w:hAnsi="Calibri" w:cs="Calibri"/>
          <w:color w:val="000000"/>
        </w:rPr>
        <w:t xml:space="preserve">is </w:t>
      </w:r>
      <w:r w:rsidR="00754090">
        <w:rPr>
          <w:rFonts w:ascii="Calibri" w:eastAsia="Times New Roman" w:hAnsi="Calibri" w:cs="Calibri"/>
          <w:color w:val="000000"/>
        </w:rPr>
        <w:t>based on the assumption</w:t>
      </w:r>
      <w:proofErr w:type="gramEnd"/>
      <w:r w:rsidR="00754090">
        <w:rPr>
          <w:rFonts w:ascii="Calibri" w:eastAsia="Times New Roman" w:hAnsi="Calibri" w:cs="Calibri"/>
          <w:color w:val="000000"/>
        </w:rPr>
        <w:t xml:space="preserve"> that all behaviours are caused by the environment and </w:t>
      </w:r>
      <w:r w:rsidR="002378C7">
        <w:rPr>
          <w:rFonts w:ascii="Calibri" w:eastAsia="Times New Roman" w:hAnsi="Calibri" w:cs="Calibri"/>
          <w:color w:val="000000"/>
        </w:rPr>
        <w:t xml:space="preserve">by rewarding or punishing the individual, </w:t>
      </w:r>
      <w:r w:rsidR="00037BFF">
        <w:rPr>
          <w:rFonts w:ascii="Calibri" w:eastAsia="Times New Roman" w:hAnsi="Calibri" w:cs="Calibri"/>
          <w:color w:val="000000"/>
        </w:rPr>
        <w:t>it is possible to strengthen or weaken these behaviour</w:t>
      </w:r>
      <w:r w:rsidR="00FD4649">
        <w:rPr>
          <w:rFonts w:ascii="Calibri" w:eastAsia="Times New Roman" w:hAnsi="Calibri" w:cs="Calibri"/>
          <w:color w:val="000000"/>
        </w:rPr>
        <w:t>s</w:t>
      </w:r>
      <w:r w:rsidR="00513311">
        <w:rPr>
          <w:rFonts w:ascii="Calibri" w:eastAsia="Times New Roman" w:hAnsi="Calibri" w:cs="Calibri"/>
          <w:color w:val="000000"/>
        </w:rPr>
        <w:t xml:space="preserve">. </w:t>
      </w:r>
      <w:r w:rsidR="004146F9">
        <w:rPr>
          <w:rFonts w:ascii="Calibri" w:eastAsia="Times New Roman" w:hAnsi="Calibri" w:cs="Calibri"/>
          <w:color w:val="000000"/>
        </w:rPr>
        <w:t>Research</w:t>
      </w:r>
      <w:r w:rsidR="000A0F38">
        <w:rPr>
          <w:rFonts w:ascii="Calibri" w:eastAsia="Times New Roman" w:hAnsi="Calibri" w:cs="Calibri"/>
          <w:color w:val="000000"/>
        </w:rPr>
        <w:t xml:space="preserve"> has shown that operant conditioning can be </w:t>
      </w:r>
      <w:r w:rsidR="004146F9">
        <w:rPr>
          <w:rFonts w:ascii="Calibri" w:eastAsia="Times New Roman" w:hAnsi="Calibri" w:cs="Calibri"/>
          <w:color w:val="000000"/>
        </w:rPr>
        <w:t xml:space="preserve">beneficial in classrooms because </w:t>
      </w:r>
      <w:r w:rsidR="00650AC6">
        <w:rPr>
          <w:rFonts w:ascii="Calibri" w:eastAsia="Times New Roman" w:hAnsi="Calibri" w:cs="Calibri"/>
          <w:color w:val="000000"/>
        </w:rPr>
        <w:t xml:space="preserve">it </w:t>
      </w:r>
      <w:r w:rsidR="00650AC6" w:rsidRPr="00650AC6">
        <w:rPr>
          <w:rFonts w:ascii="Calibri" w:eastAsia="Times New Roman" w:hAnsi="Calibri" w:cs="Calibri"/>
          <w:color w:val="000000"/>
        </w:rPr>
        <w:t>provid</w:t>
      </w:r>
      <w:r w:rsidR="00650AC6">
        <w:rPr>
          <w:rFonts w:ascii="Calibri" w:eastAsia="Times New Roman" w:hAnsi="Calibri" w:cs="Calibri"/>
          <w:color w:val="000000"/>
        </w:rPr>
        <w:t>es</w:t>
      </w:r>
      <w:r w:rsidR="00650AC6" w:rsidRPr="00650AC6">
        <w:rPr>
          <w:rFonts w:ascii="Calibri" w:eastAsia="Times New Roman" w:hAnsi="Calibri" w:cs="Calibri"/>
          <w:color w:val="000000"/>
        </w:rPr>
        <w:t xml:space="preserve"> a clear framework for behaviour management that can help teachers create a positive learning environment</w:t>
      </w:r>
      <w:r w:rsidR="00650AC6">
        <w:rPr>
          <w:rFonts w:ascii="Calibri" w:eastAsia="Times New Roman" w:hAnsi="Calibri" w:cs="Calibri"/>
          <w:color w:val="000000"/>
        </w:rPr>
        <w:t xml:space="preserve">. </w:t>
      </w:r>
      <w:r w:rsidR="00E80821">
        <w:rPr>
          <w:rFonts w:ascii="Calibri" w:eastAsia="Times New Roman" w:hAnsi="Calibri" w:cs="Calibri"/>
          <w:color w:val="000000"/>
        </w:rPr>
        <w:t>This is because</w:t>
      </w:r>
      <w:r w:rsidR="006C56DF">
        <w:rPr>
          <w:rFonts w:ascii="Calibri" w:eastAsia="Times New Roman" w:hAnsi="Calibri" w:cs="Calibri"/>
          <w:color w:val="000000"/>
        </w:rPr>
        <w:t xml:space="preserve"> </w:t>
      </w:r>
      <w:r w:rsidR="00794FB7">
        <w:rPr>
          <w:rFonts w:ascii="Calibri" w:eastAsia="Times New Roman" w:hAnsi="Calibri" w:cs="Calibri"/>
          <w:color w:val="000000"/>
        </w:rPr>
        <w:t>by using operant conditioning</w:t>
      </w:r>
      <w:r w:rsidR="000821C3">
        <w:rPr>
          <w:rFonts w:ascii="Calibri" w:eastAsia="Times New Roman" w:hAnsi="Calibri" w:cs="Calibri"/>
          <w:color w:val="000000"/>
        </w:rPr>
        <w:t>,</w:t>
      </w:r>
      <w:r w:rsidR="00E80821">
        <w:rPr>
          <w:rFonts w:ascii="Calibri" w:eastAsia="Times New Roman" w:hAnsi="Calibri" w:cs="Calibri"/>
          <w:color w:val="000000"/>
        </w:rPr>
        <w:t xml:space="preserve"> teachers </w:t>
      </w:r>
      <w:proofErr w:type="gramStart"/>
      <w:r w:rsidR="00E80821">
        <w:rPr>
          <w:rFonts w:ascii="Calibri" w:eastAsia="Times New Roman" w:hAnsi="Calibri" w:cs="Calibri"/>
          <w:color w:val="000000"/>
        </w:rPr>
        <w:t>are able to</w:t>
      </w:r>
      <w:proofErr w:type="gramEnd"/>
      <w:r w:rsidR="000A0F38" w:rsidRPr="000A0F38">
        <w:rPr>
          <w:rFonts w:ascii="Calibri" w:eastAsia="Times New Roman" w:hAnsi="Calibri" w:cs="Calibri"/>
          <w:color w:val="000000"/>
        </w:rPr>
        <w:t xml:space="preserve"> encourage positive </w:t>
      </w:r>
      <w:r w:rsidR="00794FB7" w:rsidRPr="000A0F38">
        <w:rPr>
          <w:rFonts w:ascii="Calibri" w:eastAsia="Times New Roman" w:hAnsi="Calibri" w:cs="Calibri"/>
          <w:color w:val="000000"/>
        </w:rPr>
        <w:t>behaviours</w:t>
      </w:r>
      <w:r w:rsidR="000A0F38" w:rsidRPr="000A0F38">
        <w:rPr>
          <w:rFonts w:ascii="Calibri" w:eastAsia="Times New Roman" w:hAnsi="Calibri" w:cs="Calibri"/>
          <w:color w:val="000000"/>
        </w:rPr>
        <w:t xml:space="preserve"> and discourage negative </w:t>
      </w:r>
      <w:r w:rsidR="00794FB7" w:rsidRPr="000A0F38">
        <w:rPr>
          <w:rFonts w:ascii="Calibri" w:eastAsia="Times New Roman" w:hAnsi="Calibri" w:cs="Calibri"/>
          <w:color w:val="000000"/>
        </w:rPr>
        <w:t>behaviours</w:t>
      </w:r>
      <w:r w:rsidR="000A0F38" w:rsidRPr="000A0F38">
        <w:rPr>
          <w:rFonts w:ascii="Calibri" w:eastAsia="Times New Roman" w:hAnsi="Calibri" w:cs="Calibri"/>
          <w:color w:val="000000"/>
        </w:rPr>
        <w:t xml:space="preserve"> by using </w:t>
      </w:r>
      <w:r w:rsidR="002A4597">
        <w:rPr>
          <w:rFonts w:ascii="Calibri" w:eastAsia="Times New Roman" w:hAnsi="Calibri" w:cs="Calibri"/>
          <w:color w:val="000000"/>
        </w:rPr>
        <w:t xml:space="preserve">different methods of reinforcement or punishment. </w:t>
      </w:r>
      <w:r w:rsidR="00084CDE" w:rsidRPr="00084CDE">
        <w:rPr>
          <w:rFonts w:ascii="Calibri" w:eastAsia="Times New Roman" w:hAnsi="Calibri" w:cs="Calibri"/>
          <w:color w:val="000000"/>
        </w:rPr>
        <w:t xml:space="preserve">While </w:t>
      </w:r>
      <w:r w:rsidR="002A4597">
        <w:rPr>
          <w:rFonts w:ascii="Calibri" w:eastAsia="Times New Roman" w:hAnsi="Calibri" w:cs="Calibri"/>
          <w:color w:val="000000"/>
        </w:rPr>
        <w:t xml:space="preserve">operant conditioning </w:t>
      </w:r>
      <w:r w:rsidR="00084CDE" w:rsidRPr="00084CDE">
        <w:rPr>
          <w:rFonts w:ascii="Calibri" w:eastAsia="Times New Roman" w:hAnsi="Calibri" w:cs="Calibri"/>
          <w:color w:val="000000"/>
        </w:rPr>
        <w:t>can be an effective tool for behaviour management in classrooms, it has limitations such as the potential for external motivation to take priority over internal motivation</w:t>
      </w:r>
      <w:r w:rsidR="00CA4B4D">
        <w:rPr>
          <w:rFonts w:ascii="Calibri" w:eastAsia="Times New Roman" w:hAnsi="Calibri" w:cs="Calibri"/>
          <w:color w:val="000000"/>
        </w:rPr>
        <w:t xml:space="preserve"> </w:t>
      </w:r>
      <w:r w:rsidR="00084CDE" w:rsidRPr="00084CDE">
        <w:rPr>
          <w:rFonts w:ascii="Calibri" w:eastAsia="Times New Roman" w:hAnsi="Calibri" w:cs="Calibri"/>
          <w:color w:val="000000"/>
        </w:rPr>
        <w:t xml:space="preserve">and the risk of children becoming overly reliant on rewards. Some studies support the use of operant conditioning in education, particularly positive reinforcement, </w:t>
      </w:r>
      <w:r w:rsidR="00B862C0">
        <w:rPr>
          <w:rFonts w:ascii="Calibri" w:eastAsia="Times New Roman" w:hAnsi="Calibri" w:cs="Calibri"/>
          <w:color w:val="000000"/>
        </w:rPr>
        <w:t>however</w:t>
      </w:r>
      <w:r w:rsidR="00084CDE" w:rsidRPr="00084CDE">
        <w:rPr>
          <w:rFonts w:ascii="Calibri" w:eastAsia="Times New Roman" w:hAnsi="Calibri" w:cs="Calibri"/>
          <w:color w:val="000000"/>
        </w:rPr>
        <w:t xml:space="preserve"> it may not be suitable for all students, such as those with ADHD.</w:t>
      </w:r>
      <w:r w:rsidR="00CA4B4D">
        <w:rPr>
          <w:rFonts w:ascii="Calibri" w:eastAsia="Times New Roman" w:hAnsi="Calibri" w:cs="Calibri"/>
          <w:color w:val="000000"/>
        </w:rPr>
        <w:t xml:space="preserve"> However, other research has found that having reward systems, such as </w:t>
      </w:r>
      <w:r w:rsidR="009A5B27">
        <w:rPr>
          <w:rFonts w:ascii="Calibri" w:eastAsia="Times New Roman" w:hAnsi="Calibri" w:cs="Calibri"/>
          <w:color w:val="000000"/>
        </w:rPr>
        <w:t>ClassDojo</w:t>
      </w:r>
      <w:r w:rsidR="006012CE">
        <w:rPr>
          <w:rFonts w:ascii="Calibri" w:eastAsia="Times New Roman" w:hAnsi="Calibri" w:cs="Calibri"/>
          <w:color w:val="000000"/>
        </w:rPr>
        <w:t xml:space="preserve">, </w:t>
      </w:r>
      <w:r w:rsidR="00CA4B4D">
        <w:rPr>
          <w:rFonts w:ascii="Calibri" w:eastAsia="Times New Roman" w:hAnsi="Calibri" w:cs="Calibri"/>
          <w:color w:val="000000"/>
        </w:rPr>
        <w:t>may be beneficial for students with ADHD</w:t>
      </w:r>
      <w:r w:rsidR="005D50A9">
        <w:rPr>
          <w:rFonts w:ascii="Calibri" w:eastAsia="Times New Roman" w:hAnsi="Calibri" w:cs="Calibri"/>
          <w:color w:val="000000"/>
        </w:rPr>
        <w:t xml:space="preserve"> </w:t>
      </w:r>
      <w:proofErr w:type="gramStart"/>
      <w:r w:rsidR="005D50A9">
        <w:rPr>
          <w:rFonts w:ascii="Calibri" w:eastAsia="Times New Roman" w:hAnsi="Calibri" w:cs="Calibri"/>
          <w:color w:val="000000"/>
        </w:rPr>
        <w:t xml:space="preserve">and </w:t>
      </w:r>
      <w:r w:rsidR="0003536C">
        <w:rPr>
          <w:rFonts w:ascii="Calibri" w:eastAsia="Times New Roman" w:hAnsi="Calibri" w:cs="Calibri"/>
          <w:color w:val="000000"/>
        </w:rPr>
        <w:t>also</w:t>
      </w:r>
      <w:proofErr w:type="gramEnd"/>
      <w:r w:rsidR="0003536C">
        <w:rPr>
          <w:rFonts w:ascii="Calibri" w:eastAsia="Times New Roman" w:hAnsi="Calibri" w:cs="Calibri"/>
          <w:color w:val="000000"/>
        </w:rPr>
        <w:t xml:space="preserve"> </w:t>
      </w:r>
      <w:r w:rsidR="005D50A9">
        <w:rPr>
          <w:rFonts w:ascii="Calibri" w:eastAsia="Times New Roman" w:hAnsi="Calibri" w:cs="Calibri"/>
          <w:color w:val="000000"/>
        </w:rPr>
        <w:t>younger children</w:t>
      </w:r>
      <w:r w:rsidR="00CA4B4D">
        <w:rPr>
          <w:rFonts w:ascii="Calibri" w:eastAsia="Times New Roman" w:hAnsi="Calibri" w:cs="Calibri"/>
          <w:color w:val="000000"/>
        </w:rPr>
        <w:t xml:space="preserve"> </w:t>
      </w:r>
      <w:r w:rsidR="00CA4B4D">
        <w:rPr>
          <w:rFonts w:ascii="Calibri" w:eastAsia="Times New Roman" w:hAnsi="Calibri" w:cs="Calibri"/>
          <w:color w:val="000000"/>
        </w:rPr>
        <w:lastRenderedPageBreak/>
        <w:t xml:space="preserve">because it provides </w:t>
      </w:r>
      <w:r w:rsidR="009A5B27">
        <w:rPr>
          <w:rFonts w:ascii="Calibri" w:eastAsia="Times New Roman" w:hAnsi="Calibri" w:cs="Calibri"/>
          <w:color w:val="000000"/>
        </w:rPr>
        <w:t>instant gratification</w:t>
      </w:r>
      <w:r w:rsidR="005D50A9">
        <w:rPr>
          <w:rFonts w:ascii="Calibri" w:eastAsia="Times New Roman" w:hAnsi="Calibri" w:cs="Calibri"/>
          <w:color w:val="000000"/>
        </w:rPr>
        <w:t>, which they sometimes find</w:t>
      </w:r>
      <w:r w:rsidR="0024569F">
        <w:rPr>
          <w:rFonts w:ascii="Calibri" w:eastAsia="Times New Roman" w:hAnsi="Calibri" w:cs="Calibri"/>
          <w:color w:val="000000"/>
        </w:rPr>
        <w:t xml:space="preserve"> </w:t>
      </w:r>
      <w:r w:rsidR="005D50A9">
        <w:rPr>
          <w:rFonts w:ascii="Calibri" w:eastAsia="Times New Roman" w:hAnsi="Calibri" w:cs="Calibri"/>
          <w:color w:val="000000"/>
        </w:rPr>
        <w:t>d</w:t>
      </w:r>
      <w:r w:rsidR="0024569F">
        <w:rPr>
          <w:rFonts w:ascii="Calibri" w:eastAsia="Times New Roman" w:hAnsi="Calibri" w:cs="Calibri"/>
          <w:color w:val="000000"/>
        </w:rPr>
        <w:t>ifficult waiting for rewards.</w:t>
      </w:r>
      <w:r w:rsidR="00084CDE" w:rsidRPr="00084CDE">
        <w:rPr>
          <w:rFonts w:ascii="Calibri" w:eastAsia="Times New Roman" w:hAnsi="Calibri" w:cs="Calibri"/>
          <w:color w:val="000000"/>
        </w:rPr>
        <w:t xml:space="preserve"> </w:t>
      </w:r>
      <w:r w:rsidR="0024569F">
        <w:rPr>
          <w:rFonts w:ascii="Calibri" w:eastAsia="Times New Roman" w:hAnsi="Calibri" w:cs="Calibri"/>
          <w:color w:val="000000"/>
        </w:rPr>
        <w:t xml:space="preserve">The research has also </w:t>
      </w:r>
      <w:r w:rsidR="003239F1">
        <w:rPr>
          <w:rFonts w:ascii="Calibri" w:eastAsia="Times New Roman" w:hAnsi="Calibri" w:cs="Calibri"/>
          <w:color w:val="000000"/>
        </w:rPr>
        <w:t xml:space="preserve">indicated that whilst operant conditioning, </w:t>
      </w:r>
      <w:r w:rsidR="001502D0">
        <w:rPr>
          <w:rFonts w:ascii="Calibri" w:eastAsia="Times New Roman" w:hAnsi="Calibri" w:cs="Calibri"/>
          <w:color w:val="000000"/>
        </w:rPr>
        <w:t>specifically</w:t>
      </w:r>
      <w:r w:rsidR="003239F1">
        <w:rPr>
          <w:rFonts w:ascii="Calibri" w:eastAsia="Times New Roman" w:hAnsi="Calibri" w:cs="Calibri"/>
          <w:color w:val="000000"/>
        </w:rPr>
        <w:t xml:space="preserve"> positive reinforcement, </w:t>
      </w:r>
      <w:r w:rsidR="00D57176">
        <w:rPr>
          <w:rFonts w:ascii="Calibri" w:eastAsia="Times New Roman" w:hAnsi="Calibri" w:cs="Calibri"/>
          <w:color w:val="000000"/>
        </w:rPr>
        <w:t>is beneficial for behaviour management, it is also efficient in improving students’ academic achievements in secondary school by providing them with the incentive to work harder.</w:t>
      </w:r>
      <w:r w:rsidR="003239F1">
        <w:rPr>
          <w:rFonts w:ascii="Calibri" w:eastAsia="Times New Roman" w:hAnsi="Calibri" w:cs="Calibri"/>
          <w:color w:val="000000"/>
        </w:rPr>
        <w:t xml:space="preserve"> </w:t>
      </w:r>
      <w:r w:rsidR="00084CDE" w:rsidRPr="00084CDE">
        <w:rPr>
          <w:rFonts w:ascii="Calibri" w:eastAsia="Times New Roman" w:hAnsi="Calibri" w:cs="Calibri"/>
          <w:color w:val="000000"/>
        </w:rPr>
        <w:t>Overall, operant conditioning can be a useful tool for behaviour management, but it is important to consider its limitations and suitability for different students</w:t>
      </w:r>
      <w:r w:rsidR="0024569F">
        <w:rPr>
          <w:rFonts w:ascii="Calibri" w:eastAsia="Times New Roman" w:hAnsi="Calibri" w:cs="Calibri"/>
          <w:color w:val="000000"/>
        </w:rPr>
        <w:t xml:space="preserve"> and situations</w:t>
      </w:r>
      <w:r w:rsidR="00090CBB">
        <w:rPr>
          <w:rFonts w:ascii="Calibri" w:eastAsia="Times New Roman" w:hAnsi="Calibri" w:cs="Calibri"/>
          <w:color w:val="000000"/>
        </w:rPr>
        <w:t>.</w:t>
      </w:r>
    </w:p>
    <w:p w14:paraId="64744FED" w14:textId="77777777" w:rsidR="00CE55CD" w:rsidRDefault="00CE55CD" w:rsidP="00595DB4">
      <w:pPr>
        <w:spacing w:line="480" w:lineRule="auto"/>
        <w:jc w:val="center"/>
        <w:rPr>
          <w:rFonts w:ascii="Calibri" w:eastAsia="Times New Roman" w:hAnsi="Calibri" w:cs="Calibri"/>
          <w:color w:val="000000"/>
          <w:u w:val="single"/>
        </w:rPr>
      </w:pPr>
    </w:p>
    <w:p w14:paraId="5B2C76B7" w14:textId="77777777" w:rsidR="00CE55CD" w:rsidRDefault="00CE55CD" w:rsidP="00595DB4">
      <w:pPr>
        <w:spacing w:line="480" w:lineRule="auto"/>
        <w:jc w:val="center"/>
        <w:rPr>
          <w:rFonts w:ascii="Calibri" w:eastAsia="Times New Roman" w:hAnsi="Calibri" w:cs="Calibri"/>
          <w:color w:val="000000"/>
          <w:u w:val="single"/>
        </w:rPr>
      </w:pPr>
    </w:p>
    <w:p w14:paraId="69C2C5D1" w14:textId="77777777" w:rsidR="00CE55CD" w:rsidRDefault="00CE55CD" w:rsidP="00595DB4">
      <w:pPr>
        <w:spacing w:line="480" w:lineRule="auto"/>
        <w:jc w:val="center"/>
        <w:rPr>
          <w:rFonts w:ascii="Calibri" w:eastAsia="Times New Roman" w:hAnsi="Calibri" w:cs="Calibri"/>
          <w:color w:val="000000"/>
          <w:u w:val="single"/>
        </w:rPr>
      </w:pPr>
    </w:p>
    <w:p w14:paraId="5B3FE27E" w14:textId="77777777" w:rsidR="00CE55CD" w:rsidRDefault="00CE55CD" w:rsidP="00595DB4">
      <w:pPr>
        <w:spacing w:line="480" w:lineRule="auto"/>
        <w:jc w:val="center"/>
        <w:rPr>
          <w:rFonts w:ascii="Calibri" w:eastAsia="Times New Roman" w:hAnsi="Calibri" w:cs="Calibri"/>
          <w:color w:val="000000"/>
          <w:u w:val="single"/>
        </w:rPr>
      </w:pPr>
    </w:p>
    <w:p w14:paraId="18E2B489" w14:textId="77777777" w:rsidR="00CE55CD" w:rsidRDefault="00CE55CD" w:rsidP="00595DB4">
      <w:pPr>
        <w:spacing w:line="480" w:lineRule="auto"/>
        <w:jc w:val="center"/>
        <w:rPr>
          <w:rFonts w:ascii="Calibri" w:eastAsia="Times New Roman" w:hAnsi="Calibri" w:cs="Calibri"/>
          <w:color w:val="000000"/>
          <w:u w:val="single"/>
        </w:rPr>
      </w:pPr>
    </w:p>
    <w:p w14:paraId="1DC797C8" w14:textId="77777777" w:rsidR="00CE55CD" w:rsidRDefault="00CE55CD" w:rsidP="00595DB4">
      <w:pPr>
        <w:spacing w:line="480" w:lineRule="auto"/>
        <w:jc w:val="center"/>
        <w:rPr>
          <w:rFonts w:ascii="Calibri" w:eastAsia="Times New Roman" w:hAnsi="Calibri" w:cs="Calibri"/>
          <w:color w:val="000000"/>
          <w:u w:val="single"/>
        </w:rPr>
      </w:pPr>
    </w:p>
    <w:p w14:paraId="3411779C" w14:textId="77777777" w:rsidR="00CE55CD" w:rsidRDefault="00CE55CD" w:rsidP="00595DB4">
      <w:pPr>
        <w:spacing w:line="480" w:lineRule="auto"/>
        <w:jc w:val="center"/>
        <w:rPr>
          <w:rFonts w:ascii="Calibri" w:eastAsia="Times New Roman" w:hAnsi="Calibri" w:cs="Calibri"/>
          <w:color w:val="000000"/>
          <w:u w:val="single"/>
        </w:rPr>
      </w:pPr>
    </w:p>
    <w:p w14:paraId="68402B35" w14:textId="77777777" w:rsidR="00CE55CD" w:rsidRDefault="00CE55CD" w:rsidP="00595DB4">
      <w:pPr>
        <w:spacing w:line="480" w:lineRule="auto"/>
        <w:jc w:val="center"/>
        <w:rPr>
          <w:rFonts w:ascii="Calibri" w:eastAsia="Times New Roman" w:hAnsi="Calibri" w:cs="Calibri"/>
          <w:color w:val="000000"/>
          <w:u w:val="single"/>
        </w:rPr>
      </w:pPr>
    </w:p>
    <w:p w14:paraId="5992CD5A" w14:textId="77777777" w:rsidR="00CE55CD" w:rsidRDefault="00CE55CD" w:rsidP="00595DB4">
      <w:pPr>
        <w:spacing w:line="480" w:lineRule="auto"/>
        <w:jc w:val="center"/>
        <w:rPr>
          <w:rFonts w:ascii="Calibri" w:eastAsia="Times New Roman" w:hAnsi="Calibri" w:cs="Calibri"/>
          <w:color w:val="000000"/>
          <w:u w:val="single"/>
        </w:rPr>
      </w:pPr>
    </w:p>
    <w:p w14:paraId="06434A33" w14:textId="77777777" w:rsidR="00CE55CD" w:rsidRDefault="00CE55CD" w:rsidP="00595DB4">
      <w:pPr>
        <w:spacing w:line="480" w:lineRule="auto"/>
        <w:jc w:val="center"/>
        <w:rPr>
          <w:rFonts w:ascii="Calibri" w:eastAsia="Times New Roman" w:hAnsi="Calibri" w:cs="Calibri"/>
          <w:color w:val="000000"/>
          <w:u w:val="single"/>
        </w:rPr>
      </w:pPr>
    </w:p>
    <w:p w14:paraId="473CAFE9" w14:textId="77777777" w:rsidR="00CE55CD" w:rsidRDefault="00CE55CD" w:rsidP="00595DB4">
      <w:pPr>
        <w:spacing w:line="480" w:lineRule="auto"/>
        <w:jc w:val="center"/>
        <w:rPr>
          <w:rFonts w:ascii="Calibri" w:eastAsia="Times New Roman" w:hAnsi="Calibri" w:cs="Calibri"/>
          <w:color w:val="000000"/>
          <w:u w:val="single"/>
        </w:rPr>
      </w:pPr>
    </w:p>
    <w:p w14:paraId="61136E94" w14:textId="77777777" w:rsidR="00CE55CD" w:rsidRDefault="00CE55CD" w:rsidP="00595DB4">
      <w:pPr>
        <w:spacing w:line="480" w:lineRule="auto"/>
        <w:jc w:val="center"/>
        <w:rPr>
          <w:rFonts w:ascii="Calibri" w:eastAsia="Times New Roman" w:hAnsi="Calibri" w:cs="Calibri"/>
          <w:color w:val="000000"/>
          <w:u w:val="single"/>
        </w:rPr>
      </w:pPr>
    </w:p>
    <w:p w14:paraId="113E882F" w14:textId="77777777" w:rsidR="00CE55CD" w:rsidRDefault="00CE55CD" w:rsidP="0024408B">
      <w:pPr>
        <w:spacing w:line="480" w:lineRule="auto"/>
        <w:rPr>
          <w:rFonts w:ascii="Calibri" w:eastAsia="Times New Roman" w:hAnsi="Calibri" w:cs="Calibri"/>
          <w:color w:val="000000"/>
          <w:u w:val="single"/>
        </w:rPr>
      </w:pPr>
    </w:p>
    <w:p w14:paraId="40A8CF31" w14:textId="77777777" w:rsidR="0024408B" w:rsidRDefault="0024408B" w:rsidP="0024408B">
      <w:pPr>
        <w:spacing w:line="480" w:lineRule="auto"/>
        <w:rPr>
          <w:rFonts w:ascii="Calibri" w:eastAsia="Times New Roman" w:hAnsi="Calibri" w:cs="Calibri"/>
          <w:color w:val="000000"/>
          <w:u w:val="single"/>
        </w:rPr>
      </w:pPr>
    </w:p>
    <w:p w14:paraId="6B03A9F8" w14:textId="32982134" w:rsidR="00322BD8" w:rsidRDefault="00595DB4" w:rsidP="00595DB4">
      <w:pPr>
        <w:spacing w:line="480" w:lineRule="auto"/>
        <w:jc w:val="center"/>
        <w:rPr>
          <w:rFonts w:ascii="Calibri" w:eastAsia="Times New Roman" w:hAnsi="Calibri" w:cs="Calibri"/>
          <w:color w:val="000000"/>
          <w:u w:val="single"/>
        </w:rPr>
      </w:pPr>
      <w:r w:rsidRPr="00595DB4">
        <w:rPr>
          <w:rFonts w:ascii="Calibri" w:eastAsia="Times New Roman" w:hAnsi="Calibri" w:cs="Calibri"/>
          <w:color w:val="000000"/>
          <w:u w:val="single"/>
        </w:rPr>
        <w:lastRenderedPageBreak/>
        <w:t>References</w:t>
      </w:r>
    </w:p>
    <w:p w14:paraId="72AAB986" w14:textId="2DA47426" w:rsidR="00076FE4" w:rsidRPr="00F272E4" w:rsidRDefault="00DB568C" w:rsidP="00076FE4">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Bibi, A., &amp; Abid, F. (2016). The role of positive and negative reinforcement in motivating student learning.</w:t>
      </w:r>
      <w:r w:rsidR="004565B6">
        <w:rPr>
          <w:rFonts w:ascii="Calibri" w:hAnsi="Calibri" w:cs="Calibri"/>
          <w:color w:val="000000"/>
          <w:sz w:val="22"/>
          <w:szCs w:val="22"/>
        </w:rPr>
        <w:t xml:space="preserve"> </w:t>
      </w:r>
      <w:r w:rsidR="004565B6" w:rsidRPr="004565B6">
        <w:rPr>
          <w:rFonts w:ascii="Calibri" w:hAnsi="Calibri" w:cs="Calibri"/>
          <w:i/>
          <w:iCs/>
          <w:color w:val="000000"/>
          <w:sz w:val="22"/>
          <w:szCs w:val="22"/>
        </w:rPr>
        <w:t>Asian Journal of</w:t>
      </w:r>
      <w:r w:rsidR="004565B6" w:rsidRPr="004565B6">
        <w:rPr>
          <w:rFonts w:ascii="Calibri" w:hAnsi="Calibri" w:cs="Calibri"/>
          <w:i/>
          <w:iCs/>
          <w:color w:val="000000"/>
          <w:sz w:val="22"/>
          <w:szCs w:val="22"/>
        </w:rPr>
        <w:t xml:space="preserve"> </w:t>
      </w:r>
      <w:r w:rsidR="004565B6" w:rsidRPr="004565B6">
        <w:rPr>
          <w:rFonts w:ascii="Calibri" w:hAnsi="Calibri" w:cs="Calibri"/>
          <w:i/>
          <w:iCs/>
          <w:color w:val="000000"/>
          <w:sz w:val="22"/>
          <w:szCs w:val="22"/>
        </w:rPr>
        <w:t>Multidisciplinary Studies</w:t>
      </w:r>
      <w:r w:rsidR="00F272E4">
        <w:rPr>
          <w:rFonts w:ascii="Calibri" w:hAnsi="Calibri" w:cs="Calibri"/>
          <w:i/>
          <w:iCs/>
          <w:color w:val="000000"/>
          <w:sz w:val="22"/>
          <w:szCs w:val="22"/>
        </w:rPr>
        <w:t>, 4</w:t>
      </w:r>
      <w:r w:rsidR="00F272E4">
        <w:rPr>
          <w:rFonts w:ascii="Calibri" w:hAnsi="Calibri" w:cs="Calibri"/>
          <w:color w:val="000000"/>
          <w:sz w:val="22"/>
          <w:szCs w:val="22"/>
        </w:rPr>
        <w:t xml:space="preserve">(8), </w:t>
      </w:r>
      <w:r w:rsidR="00976926">
        <w:rPr>
          <w:rFonts w:ascii="Calibri" w:hAnsi="Calibri" w:cs="Calibri"/>
          <w:color w:val="000000"/>
          <w:sz w:val="22"/>
          <w:szCs w:val="22"/>
        </w:rPr>
        <w:t>145-151.</w:t>
      </w:r>
      <w:r w:rsidR="00775184">
        <w:rPr>
          <w:rFonts w:ascii="Calibri" w:hAnsi="Calibri" w:cs="Calibri"/>
          <w:color w:val="000000"/>
          <w:sz w:val="22"/>
          <w:szCs w:val="22"/>
        </w:rPr>
        <w:t xml:space="preserve"> </w:t>
      </w:r>
      <w:hyperlink r:id="rId5" w:history="1">
        <w:r w:rsidR="00775184" w:rsidRPr="00F61CD0">
          <w:rPr>
            <w:rStyle w:val="Hyperlink"/>
            <w:rFonts w:ascii="Calibri" w:hAnsi="Calibri" w:cs="Calibri"/>
            <w:sz w:val="22"/>
            <w:szCs w:val="22"/>
          </w:rPr>
          <w:t>http://escholar.umt.edu.pk:8080/jspui/bitstream/123456789/3310/1/The%20Role%20of%20Positive%20and%20Negative%20Reinforcement%20in%20Motivating%20Student%20Learning.pdf</w:t>
        </w:r>
      </w:hyperlink>
      <w:r w:rsidR="00775184">
        <w:rPr>
          <w:rFonts w:ascii="Calibri" w:hAnsi="Calibri" w:cs="Calibri"/>
          <w:color w:val="000000"/>
          <w:sz w:val="22"/>
          <w:szCs w:val="22"/>
        </w:rPr>
        <w:t xml:space="preserve"> </w:t>
      </w:r>
    </w:p>
    <w:p w14:paraId="7E769EB6" w14:textId="405D9DB2"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Browne, K. (2013). Challenging behaviour in secondary school students: Classroom strategies for increasing positive behaviour.</w:t>
      </w:r>
      <w:r>
        <w:rPr>
          <w:rFonts w:ascii="Calibri" w:hAnsi="Calibri" w:cs="Calibri"/>
          <w:i/>
          <w:iCs/>
          <w:color w:val="000000"/>
          <w:sz w:val="22"/>
          <w:szCs w:val="22"/>
        </w:rPr>
        <w:t xml:space="preserve"> New Zealand Journal of Teachers’ Work, 10</w:t>
      </w:r>
      <w:r>
        <w:rPr>
          <w:rFonts w:ascii="Calibri" w:hAnsi="Calibri" w:cs="Calibri"/>
          <w:color w:val="000000"/>
          <w:sz w:val="22"/>
          <w:szCs w:val="22"/>
        </w:rPr>
        <w:t xml:space="preserve">(1), 125-147. </w:t>
      </w:r>
      <w:hyperlink r:id="rId6" w:history="1">
        <w:r w:rsidR="006002F1" w:rsidRPr="00F61CD0">
          <w:rPr>
            <w:rStyle w:val="Hyperlink"/>
            <w:rFonts w:ascii="Calibri" w:hAnsi="Calibri" w:cs="Calibri"/>
            <w:sz w:val="22"/>
            <w:szCs w:val="22"/>
          </w:rPr>
          <w:t>https://www.academia.edu/33908429/Challenging_Behaviour_in_Secondary_School_Students_Classroom_Strategies_for_Increasing_Positive_Behaviour</w:t>
        </w:r>
      </w:hyperlink>
      <w:r w:rsidR="006002F1">
        <w:rPr>
          <w:rFonts w:ascii="Calibri" w:hAnsi="Calibri" w:cs="Calibri"/>
          <w:color w:val="000000"/>
          <w:sz w:val="22"/>
          <w:szCs w:val="22"/>
        </w:rPr>
        <w:t xml:space="preserve"> </w:t>
      </w:r>
    </w:p>
    <w:p w14:paraId="27B3A07C" w14:textId="13F4C379"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 xml:space="preserve">De </w:t>
      </w:r>
      <w:proofErr w:type="spellStart"/>
      <w:r>
        <w:rPr>
          <w:rFonts w:ascii="Calibri" w:hAnsi="Calibri" w:cs="Calibri"/>
          <w:color w:val="000000"/>
          <w:sz w:val="22"/>
          <w:szCs w:val="22"/>
        </w:rPr>
        <w:t>Houwer</w:t>
      </w:r>
      <w:proofErr w:type="spellEnd"/>
      <w:r>
        <w:rPr>
          <w:rFonts w:ascii="Calibri" w:hAnsi="Calibri" w:cs="Calibri"/>
          <w:color w:val="000000"/>
          <w:sz w:val="22"/>
          <w:szCs w:val="22"/>
        </w:rPr>
        <w:t>, J., Barnes-Holmes, D., &amp; Moors, A. (2013). What is learning? On the nature and merits of a functional definition of learning.</w:t>
      </w:r>
      <w:r>
        <w:rPr>
          <w:rFonts w:ascii="Calibri" w:hAnsi="Calibri" w:cs="Calibri"/>
          <w:i/>
          <w:iCs/>
          <w:color w:val="000000"/>
          <w:sz w:val="22"/>
          <w:szCs w:val="22"/>
        </w:rPr>
        <w:t xml:space="preserve"> Psychonomic Bulletin &amp; Review, 20</w:t>
      </w:r>
      <w:r>
        <w:rPr>
          <w:rFonts w:ascii="Calibri" w:hAnsi="Calibri" w:cs="Calibri"/>
          <w:color w:val="000000"/>
          <w:sz w:val="22"/>
          <w:szCs w:val="22"/>
        </w:rPr>
        <w:t xml:space="preserve">, 631-642. </w:t>
      </w:r>
      <w:hyperlink r:id="rId7" w:history="1">
        <w:r w:rsidR="005D5CD1" w:rsidRPr="00F61CD0">
          <w:rPr>
            <w:rStyle w:val="Hyperlink"/>
            <w:rFonts w:ascii="Calibri" w:hAnsi="Calibri" w:cs="Calibri"/>
            <w:sz w:val="22"/>
            <w:szCs w:val="22"/>
          </w:rPr>
          <w:t>https://doi.org/10.3758/s13423-013-0386-3</w:t>
        </w:r>
      </w:hyperlink>
      <w:r w:rsidR="005D5CD1">
        <w:rPr>
          <w:rFonts w:ascii="Calibri" w:hAnsi="Calibri" w:cs="Calibri"/>
          <w:color w:val="000000"/>
          <w:sz w:val="22"/>
          <w:szCs w:val="22"/>
        </w:rPr>
        <w:t xml:space="preserve"> </w:t>
      </w:r>
    </w:p>
    <w:p w14:paraId="31206BF8" w14:textId="12BBE819"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 xml:space="preserve">De Meyer, H., </w:t>
      </w:r>
      <w:proofErr w:type="spellStart"/>
      <w:r>
        <w:rPr>
          <w:rFonts w:ascii="Calibri" w:hAnsi="Calibri" w:cs="Calibri"/>
          <w:color w:val="000000"/>
          <w:sz w:val="22"/>
          <w:szCs w:val="22"/>
        </w:rPr>
        <w:t>Beckers</w:t>
      </w:r>
      <w:proofErr w:type="spellEnd"/>
      <w:r>
        <w:rPr>
          <w:rFonts w:ascii="Calibri" w:hAnsi="Calibri" w:cs="Calibri"/>
          <w:color w:val="000000"/>
          <w:sz w:val="22"/>
          <w:szCs w:val="22"/>
        </w:rPr>
        <w:t xml:space="preserve">, T., Tripp, G., &amp; Van der Oord, S. (2019). Reinforcement contingency learning in children with ADHD: Back to the basics of </w:t>
      </w:r>
      <w:proofErr w:type="spellStart"/>
      <w:r>
        <w:rPr>
          <w:rFonts w:ascii="Calibri" w:hAnsi="Calibri" w:cs="Calibri"/>
          <w:color w:val="000000"/>
          <w:sz w:val="22"/>
          <w:szCs w:val="22"/>
        </w:rPr>
        <w:t>behavior</w:t>
      </w:r>
      <w:proofErr w:type="spellEnd"/>
      <w:r>
        <w:rPr>
          <w:rFonts w:ascii="Calibri" w:hAnsi="Calibri" w:cs="Calibri"/>
          <w:color w:val="000000"/>
          <w:sz w:val="22"/>
          <w:szCs w:val="22"/>
        </w:rPr>
        <w:t xml:space="preserve"> therapy.</w:t>
      </w:r>
      <w:r>
        <w:rPr>
          <w:rFonts w:ascii="Calibri" w:hAnsi="Calibri" w:cs="Calibri"/>
          <w:i/>
          <w:iCs/>
          <w:color w:val="000000"/>
          <w:sz w:val="22"/>
          <w:szCs w:val="22"/>
        </w:rPr>
        <w:t xml:space="preserve"> Journal of Abnormal Child Psychology, 47</w:t>
      </w:r>
      <w:r>
        <w:rPr>
          <w:rFonts w:ascii="Calibri" w:hAnsi="Calibri" w:cs="Calibri"/>
          <w:color w:val="000000"/>
          <w:sz w:val="22"/>
          <w:szCs w:val="22"/>
        </w:rPr>
        <w:t xml:space="preserve">(12), 1889-1902. </w:t>
      </w:r>
      <w:hyperlink r:id="rId8" w:history="1">
        <w:r w:rsidR="00894239" w:rsidRPr="00F61CD0">
          <w:rPr>
            <w:rStyle w:val="Hyperlink"/>
            <w:rFonts w:ascii="Calibri" w:hAnsi="Calibri" w:cs="Calibri"/>
            <w:sz w:val="22"/>
            <w:szCs w:val="22"/>
          </w:rPr>
          <w:t>https://doi.org/10.1007/s10802-019-00572-z</w:t>
        </w:r>
      </w:hyperlink>
      <w:r w:rsidR="00894239">
        <w:rPr>
          <w:rFonts w:ascii="Calibri" w:hAnsi="Calibri" w:cs="Calibri"/>
          <w:color w:val="000000"/>
          <w:sz w:val="22"/>
          <w:szCs w:val="22"/>
        </w:rPr>
        <w:t xml:space="preserve"> </w:t>
      </w:r>
    </w:p>
    <w:p w14:paraId="43DAE867" w14:textId="460A4F7F"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 xml:space="preserve">Doll, C., McLaughlin, T. F., &amp; </w:t>
      </w:r>
      <w:proofErr w:type="spellStart"/>
      <w:r>
        <w:rPr>
          <w:rFonts w:ascii="Calibri" w:hAnsi="Calibri" w:cs="Calibri"/>
          <w:color w:val="000000"/>
          <w:sz w:val="22"/>
          <w:szCs w:val="22"/>
        </w:rPr>
        <w:t>Barretto</w:t>
      </w:r>
      <w:proofErr w:type="spellEnd"/>
      <w:r>
        <w:rPr>
          <w:rFonts w:ascii="Calibri" w:hAnsi="Calibri" w:cs="Calibri"/>
          <w:color w:val="000000"/>
          <w:sz w:val="22"/>
          <w:szCs w:val="22"/>
        </w:rPr>
        <w:t>, A. (2013). The token economy: A recent review and evaluation.</w:t>
      </w:r>
      <w:r>
        <w:rPr>
          <w:rFonts w:ascii="Calibri" w:hAnsi="Calibri" w:cs="Calibri"/>
          <w:i/>
          <w:iCs/>
          <w:color w:val="000000"/>
          <w:sz w:val="22"/>
          <w:szCs w:val="22"/>
        </w:rPr>
        <w:t xml:space="preserve"> International Journal of Basic and Applied Science, 2</w:t>
      </w:r>
      <w:r>
        <w:rPr>
          <w:rFonts w:ascii="Calibri" w:hAnsi="Calibri" w:cs="Calibri"/>
          <w:color w:val="000000"/>
          <w:sz w:val="22"/>
          <w:szCs w:val="22"/>
        </w:rPr>
        <w:t xml:space="preserve">(1), 131-149. </w:t>
      </w:r>
      <w:hyperlink r:id="rId9" w:history="1">
        <w:r w:rsidR="00261961" w:rsidRPr="00F61CD0">
          <w:rPr>
            <w:rStyle w:val="Hyperlink"/>
            <w:rFonts w:ascii="Calibri" w:hAnsi="Calibri" w:cs="Calibri"/>
            <w:sz w:val="22"/>
            <w:szCs w:val="22"/>
          </w:rPr>
          <w:t>https://knilt.arcc.albany.edu/images/4/44/Doll_Token_Economy.pdf</w:t>
        </w:r>
      </w:hyperlink>
      <w:r w:rsidR="00261961">
        <w:rPr>
          <w:rFonts w:ascii="Calibri" w:hAnsi="Calibri" w:cs="Calibri"/>
          <w:color w:val="000000"/>
          <w:sz w:val="22"/>
          <w:szCs w:val="22"/>
        </w:rPr>
        <w:t xml:space="preserve"> </w:t>
      </w:r>
    </w:p>
    <w:p w14:paraId="4012930E" w14:textId="0B23250A"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Eremie</w:t>
      </w:r>
      <w:proofErr w:type="spellEnd"/>
      <w:r>
        <w:rPr>
          <w:rFonts w:ascii="Calibri" w:hAnsi="Calibri" w:cs="Calibri"/>
          <w:color w:val="000000"/>
          <w:sz w:val="22"/>
          <w:szCs w:val="22"/>
        </w:rPr>
        <w:t xml:space="preserve">, M. D., &amp; </w:t>
      </w:r>
      <w:proofErr w:type="spellStart"/>
      <w:r>
        <w:rPr>
          <w:rFonts w:ascii="Calibri" w:hAnsi="Calibri" w:cs="Calibri"/>
          <w:color w:val="000000"/>
          <w:sz w:val="22"/>
          <w:szCs w:val="22"/>
        </w:rPr>
        <w:t>Doueyi-Fiderikumo</w:t>
      </w:r>
      <w:proofErr w:type="spellEnd"/>
      <w:r>
        <w:rPr>
          <w:rFonts w:ascii="Calibri" w:hAnsi="Calibri" w:cs="Calibri"/>
          <w:color w:val="000000"/>
          <w:sz w:val="22"/>
          <w:szCs w:val="22"/>
        </w:rPr>
        <w:t>, J. (2019). Positive reinforcement on academic achievement of senior secondary school students in river state.</w:t>
      </w:r>
      <w:r>
        <w:rPr>
          <w:rFonts w:ascii="Calibri" w:hAnsi="Calibri" w:cs="Calibri"/>
          <w:i/>
          <w:iCs/>
          <w:color w:val="000000"/>
          <w:sz w:val="22"/>
          <w:szCs w:val="22"/>
        </w:rPr>
        <w:t xml:space="preserve"> International Journal of Innovative Development and Policy Studies, 7</w:t>
      </w:r>
      <w:r>
        <w:rPr>
          <w:rFonts w:ascii="Calibri" w:hAnsi="Calibri" w:cs="Calibri"/>
          <w:color w:val="000000"/>
          <w:sz w:val="22"/>
          <w:szCs w:val="22"/>
        </w:rPr>
        <w:t xml:space="preserve">(1), 24-32. </w:t>
      </w:r>
      <w:hyperlink r:id="rId10" w:history="1">
        <w:r w:rsidR="00FE719B" w:rsidRPr="00F61CD0">
          <w:rPr>
            <w:rStyle w:val="Hyperlink"/>
            <w:rFonts w:ascii="Calibri" w:hAnsi="Calibri" w:cs="Calibri"/>
            <w:sz w:val="22"/>
            <w:szCs w:val="22"/>
          </w:rPr>
          <w:t>https://seahipaj.org/journals-ci/mar-2019/IJIDPS/full/IJIDPS-M-3-2019.pdf</w:t>
        </w:r>
      </w:hyperlink>
      <w:r w:rsidR="00FE719B">
        <w:rPr>
          <w:rFonts w:ascii="Calibri" w:hAnsi="Calibri" w:cs="Calibri"/>
          <w:color w:val="000000"/>
          <w:sz w:val="22"/>
          <w:szCs w:val="22"/>
        </w:rPr>
        <w:t xml:space="preserve"> </w:t>
      </w:r>
    </w:p>
    <w:p w14:paraId="23A05F8C" w14:textId="51A84A0B"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lastRenderedPageBreak/>
        <w:t>Iznardo</w:t>
      </w:r>
      <w:proofErr w:type="spellEnd"/>
      <w:r>
        <w:rPr>
          <w:rFonts w:ascii="Calibri" w:hAnsi="Calibri" w:cs="Calibri"/>
          <w:color w:val="000000"/>
          <w:sz w:val="22"/>
          <w:szCs w:val="22"/>
        </w:rPr>
        <w:t xml:space="preserve">, M., Rogers, M. A., Volpe, R. J., Labelle, P. R., &amp; </w:t>
      </w:r>
      <w:proofErr w:type="spellStart"/>
      <w:r>
        <w:rPr>
          <w:rFonts w:ascii="Calibri" w:hAnsi="Calibri" w:cs="Calibri"/>
          <w:color w:val="000000"/>
          <w:sz w:val="22"/>
          <w:szCs w:val="22"/>
        </w:rPr>
        <w:t>Robaey</w:t>
      </w:r>
      <w:proofErr w:type="spellEnd"/>
      <w:r>
        <w:rPr>
          <w:rFonts w:ascii="Calibri" w:hAnsi="Calibri" w:cs="Calibri"/>
          <w:color w:val="000000"/>
          <w:sz w:val="22"/>
          <w:szCs w:val="22"/>
        </w:rPr>
        <w:t xml:space="preserve">, P. (2020). The effectiveness of daily </w:t>
      </w:r>
      <w:proofErr w:type="spellStart"/>
      <w:r>
        <w:rPr>
          <w:rFonts w:ascii="Calibri" w:hAnsi="Calibri" w:cs="Calibri"/>
          <w:color w:val="000000"/>
          <w:sz w:val="22"/>
          <w:szCs w:val="22"/>
        </w:rPr>
        <w:t>behavior</w:t>
      </w:r>
      <w:proofErr w:type="spellEnd"/>
      <w:r>
        <w:rPr>
          <w:rFonts w:ascii="Calibri" w:hAnsi="Calibri" w:cs="Calibri"/>
          <w:color w:val="000000"/>
          <w:sz w:val="22"/>
          <w:szCs w:val="22"/>
        </w:rPr>
        <w:t xml:space="preserve"> report cards for children with ADHD: A meta-analysis.</w:t>
      </w:r>
      <w:r>
        <w:rPr>
          <w:rFonts w:ascii="Calibri" w:hAnsi="Calibri" w:cs="Calibri"/>
          <w:i/>
          <w:iCs/>
          <w:color w:val="000000"/>
          <w:sz w:val="22"/>
          <w:szCs w:val="22"/>
        </w:rPr>
        <w:t xml:space="preserve"> Journal of Attention Disorders, 24</w:t>
      </w:r>
      <w:r>
        <w:rPr>
          <w:rFonts w:ascii="Calibri" w:hAnsi="Calibri" w:cs="Calibri"/>
          <w:color w:val="000000"/>
          <w:sz w:val="22"/>
          <w:szCs w:val="22"/>
        </w:rPr>
        <w:t xml:space="preserve">(12), 1623-1636. </w:t>
      </w:r>
      <w:hyperlink r:id="rId11" w:history="1">
        <w:r w:rsidR="00AF7F30" w:rsidRPr="00F61CD0">
          <w:rPr>
            <w:rStyle w:val="Hyperlink"/>
            <w:rFonts w:ascii="Calibri" w:hAnsi="Calibri" w:cs="Calibri"/>
            <w:sz w:val="22"/>
            <w:szCs w:val="22"/>
          </w:rPr>
          <w:t>https://doi.org/10.1177/1087054717734646</w:t>
        </w:r>
      </w:hyperlink>
      <w:r w:rsidR="00AF7F30">
        <w:rPr>
          <w:rFonts w:ascii="Calibri" w:hAnsi="Calibri" w:cs="Calibri"/>
          <w:color w:val="000000"/>
          <w:sz w:val="22"/>
          <w:szCs w:val="22"/>
        </w:rPr>
        <w:t xml:space="preserve"> </w:t>
      </w:r>
    </w:p>
    <w:p w14:paraId="5A7E4112" w14:textId="648A838E"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Maag</w:t>
      </w:r>
      <w:proofErr w:type="spellEnd"/>
      <w:r>
        <w:rPr>
          <w:rFonts w:ascii="Calibri" w:hAnsi="Calibri" w:cs="Calibri"/>
          <w:color w:val="000000"/>
          <w:sz w:val="22"/>
          <w:szCs w:val="22"/>
        </w:rPr>
        <w:t xml:space="preserve">, J. W. (2016). </w:t>
      </w:r>
      <w:proofErr w:type="spellStart"/>
      <w:r>
        <w:rPr>
          <w:rFonts w:ascii="Calibri" w:hAnsi="Calibri" w:cs="Calibri"/>
          <w:i/>
          <w:iCs/>
          <w:color w:val="000000"/>
          <w:sz w:val="22"/>
          <w:szCs w:val="22"/>
        </w:rPr>
        <w:t>Behavior</w:t>
      </w:r>
      <w:proofErr w:type="spellEnd"/>
      <w:r>
        <w:rPr>
          <w:rFonts w:ascii="Calibri" w:hAnsi="Calibri" w:cs="Calibri"/>
          <w:i/>
          <w:iCs/>
          <w:color w:val="000000"/>
          <w:sz w:val="22"/>
          <w:szCs w:val="22"/>
        </w:rPr>
        <w:t xml:space="preserve"> management: From theoretical implications to practical applications</w:t>
      </w:r>
      <w:r w:rsidR="006E2824">
        <w:rPr>
          <w:rFonts w:ascii="Calibri" w:hAnsi="Calibri" w:cs="Calibri"/>
          <w:color w:val="000000"/>
          <w:sz w:val="22"/>
          <w:szCs w:val="22"/>
        </w:rPr>
        <w:t xml:space="preserve"> (3</w:t>
      </w:r>
      <w:r w:rsidR="006E2824" w:rsidRPr="006E2824">
        <w:rPr>
          <w:rFonts w:ascii="Calibri" w:hAnsi="Calibri" w:cs="Calibri"/>
          <w:color w:val="000000"/>
          <w:sz w:val="22"/>
          <w:szCs w:val="22"/>
          <w:vertAlign w:val="superscript"/>
        </w:rPr>
        <w:t>rd</w:t>
      </w:r>
      <w:r w:rsidR="006E2824">
        <w:rPr>
          <w:rFonts w:ascii="Calibri" w:hAnsi="Calibri" w:cs="Calibri"/>
          <w:color w:val="000000"/>
          <w:sz w:val="22"/>
          <w:szCs w:val="22"/>
        </w:rPr>
        <w:t xml:space="preserve"> ed.). </w:t>
      </w:r>
      <w:proofErr w:type="gramStart"/>
      <w:r>
        <w:rPr>
          <w:rFonts w:ascii="Calibri" w:hAnsi="Calibri" w:cs="Calibri"/>
          <w:color w:val="000000"/>
          <w:sz w:val="22"/>
          <w:szCs w:val="22"/>
        </w:rPr>
        <w:t>Cengage</w:t>
      </w:r>
      <w:proofErr w:type="gramEnd"/>
      <w:r>
        <w:rPr>
          <w:rFonts w:ascii="Calibri" w:hAnsi="Calibri" w:cs="Calibri"/>
          <w:color w:val="000000"/>
          <w:sz w:val="22"/>
          <w:szCs w:val="22"/>
        </w:rPr>
        <w:t xml:space="preserve"> Learning. </w:t>
      </w:r>
    </w:p>
    <w:p w14:paraId="389326C2" w14:textId="5EE05CB8"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Mphahlele</w:t>
      </w:r>
      <w:proofErr w:type="spellEnd"/>
      <w:r>
        <w:rPr>
          <w:rFonts w:ascii="Calibri" w:hAnsi="Calibri" w:cs="Calibri"/>
          <w:color w:val="000000"/>
          <w:sz w:val="22"/>
          <w:szCs w:val="22"/>
        </w:rPr>
        <w:t>, R. M., Pillay, B. J., &amp; Meyer, A. (2021). Delay aversion in school-aged children with attention-deficit hyperactivity disorder.</w:t>
      </w:r>
      <w:r>
        <w:rPr>
          <w:rFonts w:ascii="Calibri" w:hAnsi="Calibri" w:cs="Calibri"/>
          <w:i/>
          <w:iCs/>
          <w:color w:val="000000"/>
          <w:sz w:val="22"/>
          <w:szCs w:val="22"/>
        </w:rPr>
        <w:t xml:space="preserve"> South African Journal of Psychology, 51</w:t>
      </w:r>
      <w:r>
        <w:rPr>
          <w:rFonts w:ascii="Calibri" w:hAnsi="Calibri" w:cs="Calibri"/>
          <w:color w:val="000000"/>
          <w:sz w:val="22"/>
          <w:szCs w:val="22"/>
        </w:rPr>
        <w:t xml:space="preserve">(4), 496-506. </w:t>
      </w:r>
      <w:hyperlink r:id="rId12" w:history="1">
        <w:r w:rsidR="00306A66" w:rsidRPr="00F61CD0">
          <w:rPr>
            <w:rStyle w:val="Hyperlink"/>
            <w:rFonts w:ascii="Calibri" w:hAnsi="Calibri" w:cs="Calibri"/>
            <w:sz w:val="22"/>
            <w:szCs w:val="22"/>
          </w:rPr>
          <w:t>https://doi.org/10.1177/008124632096435</w:t>
        </w:r>
      </w:hyperlink>
      <w:r w:rsidR="00306A66">
        <w:rPr>
          <w:rFonts w:ascii="Calibri" w:hAnsi="Calibri" w:cs="Calibri"/>
          <w:color w:val="000000"/>
          <w:sz w:val="22"/>
          <w:szCs w:val="22"/>
        </w:rPr>
        <w:t xml:space="preserve"> </w:t>
      </w:r>
    </w:p>
    <w:p w14:paraId="07A3BDAA" w14:textId="2AC67AFE" w:rsidR="00B14D29" w:rsidRDefault="00B14D29" w:rsidP="00DB568C">
      <w:pPr>
        <w:pStyle w:val="NormalWeb"/>
        <w:spacing w:line="480" w:lineRule="auto"/>
        <w:ind w:left="450" w:hanging="450"/>
        <w:rPr>
          <w:rFonts w:ascii="Calibri" w:hAnsi="Calibri" w:cs="Calibri"/>
          <w:color w:val="000000"/>
          <w:sz w:val="22"/>
          <w:szCs w:val="22"/>
        </w:rPr>
      </w:pPr>
      <w:r w:rsidRPr="00B14D29">
        <w:rPr>
          <w:rFonts w:ascii="Calibri" w:hAnsi="Calibri" w:cs="Calibri"/>
          <w:color w:val="000000"/>
          <w:sz w:val="22"/>
          <w:szCs w:val="22"/>
        </w:rPr>
        <w:t xml:space="preserve">Murphy, E. S., &amp; </w:t>
      </w:r>
      <w:proofErr w:type="spellStart"/>
      <w:r w:rsidRPr="00B14D29">
        <w:rPr>
          <w:rFonts w:ascii="Calibri" w:hAnsi="Calibri" w:cs="Calibri"/>
          <w:color w:val="000000"/>
          <w:sz w:val="22"/>
          <w:szCs w:val="22"/>
        </w:rPr>
        <w:t>Lupfer</w:t>
      </w:r>
      <w:proofErr w:type="spellEnd"/>
      <w:r w:rsidRPr="00B14D29">
        <w:rPr>
          <w:rFonts w:ascii="Calibri" w:hAnsi="Calibri" w:cs="Calibri"/>
          <w:color w:val="000000"/>
          <w:sz w:val="22"/>
          <w:szCs w:val="22"/>
        </w:rPr>
        <w:t xml:space="preserve">, G. J. (2014). Basic principles of operant conditioning. In F. K. McSweeney &amp; E. S. Murphy (Eds.), </w:t>
      </w:r>
      <w:r w:rsidRPr="000B4FFE">
        <w:rPr>
          <w:rFonts w:ascii="Calibri" w:hAnsi="Calibri" w:cs="Calibri"/>
          <w:i/>
          <w:iCs/>
          <w:color w:val="000000"/>
          <w:sz w:val="22"/>
          <w:szCs w:val="22"/>
        </w:rPr>
        <w:t>The Wiley Blackwell handbook of operant and classical conditioning</w:t>
      </w:r>
      <w:r w:rsidRPr="00B14D29">
        <w:rPr>
          <w:rFonts w:ascii="Calibri" w:hAnsi="Calibri" w:cs="Calibri"/>
          <w:color w:val="000000"/>
          <w:sz w:val="22"/>
          <w:szCs w:val="22"/>
        </w:rPr>
        <w:t xml:space="preserve"> (</w:t>
      </w:r>
      <w:r w:rsidR="0018162E">
        <w:rPr>
          <w:rFonts w:ascii="Calibri" w:hAnsi="Calibri" w:cs="Calibri"/>
          <w:color w:val="000000"/>
          <w:sz w:val="22"/>
          <w:szCs w:val="22"/>
        </w:rPr>
        <w:t>1</w:t>
      </w:r>
      <w:r w:rsidR="0018162E" w:rsidRPr="0018162E">
        <w:rPr>
          <w:rFonts w:ascii="Calibri" w:hAnsi="Calibri" w:cs="Calibri"/>
          <w:color w:val="000000"/>
          <w:sz w:val="22"/>
          <w:szCs w:val="22"/>
          <w:vertAlign w:val="superscript"/>
        </w:rPr>
        <w:t>st</w:t>
      </w:r>
      <w:r w:rsidR="0018162E">
        <w:rPr>
          <w:rFonts w:ascii="Calibri" w:hAnsi="Calibri" w:cs="Calibri"/>
          <w:color w:val="000000"/>
          <w:sz w:val="22"/>
          <w:szCs w:val="22"/>
        </w:rPr>
        <w:t xml:space="preserve"> ed., </w:t>
      </w:r>
      <w:r w:rsidRPr="00B14D29">
        <w:rPr>
          <w:rFonts w:ascii="Calibri" w:hAnsi="Calibri" w:cs="Calibri"/>
          <w:color w:val="000000"/>
          <w:sz w:val="22"/>
          <w:szCs w:val="22"/>
        </w:rPr>
        <w:t xml:space="preserve">pp. 167–194). Wiley Blackwell. </w:t>
      </w:r>
      <w:hyperlink r:id="rId13" w:history="1">
        <w:r w:rsidR="0018162E" w:rsidRPr="00F61CD0">
          <w:rPr>
            <w:rStyle w:val="Hyperlink"/>
            <w:rFonts w:ascii="Calibri" w:hAnsi="Calibri" w:cs="Calibri"/>
            <w:sz w:val="22"/>
            <w:szCs w:val="22"/>
          </w:rPr>
          <w:t>https://doi.org/10.1002/9781118468135.ch8</w:t>
        </w:r>
      </w:hyperlink>
      <w:r w:rsidR="0018162E">
        <w:rPr>
          <w:rFonts w:ascii="Calibri" w:hAnsi="Calibri" w:cs="Calibri"/>
          <w:color w:val="000000"/>
          <w:sz w:val="22"/>
          <w:szCs w:val="22"/>
        </w:rPr>
        <w:t xml:space="preserve"> </w:t>
      </w:r>
    </w:p>
    <w:p w14:paraId="17AB2CDD" w14:textId="7CFC999C"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 xml:space="preserve">O'Brien, C., &amp; </w:t>
      </w:r>
      <w:proofErr w:type="spellStart"/>
      <w:r>
        <w:rPr>
          <w:rFonts w:ascii="Calibri" w:hAnsi="Calibri" w:cs="Calibri"/>
          <w:color w:val="000000"/>
          <w:sz w:val="22"/>
          <w:szCs w:val="22"/>
        </w:rPr>
        <w:t>Aguinaga</w:t>
      </w:r>
      <w:proofErr w:type="spellEnd"/>
      <w:r>
        <w:rPr>
          <w:rFonts w:ascii="Calibri" w:hAnsi="Calibri" w:cs="Calibri"/>
          <w:color w:val="000000"/>
          <w:sz w:val="22"/>
          <w:szCs w:val="22"/>
        </w:rPr>
        <w:t xml:space="preserve">, N. (2014). Using class dojo with an interactive whiteboard and </w:t>
      </w:r>
      <w:proofErr w:type="spellStart"/>
      <w:r>
        <w:rPr>
          <w:rFonts w:ascii="Calibri" w:hAnsi="Calibri" w:cs="Calibri"/>
          <w:color w:val="000000"/>
          <w:sz w:val="22"/>
          <w:szCs w:val="22"/>
        </w:rPr>
        <w:t>ipad</w:t>
      </w:r>
      <w:proofErr w:type="spellEnd"/>
      <w:r>
        <w:rPr>
          <w:rFonts w:ascii="Calibri" w:hAnsi="Calibri" w:cs="Calibri"/>
          <w:color w:val="000000"/>
          <w:sz w:val="22"/>
          <w:szCs w:val="22"/>
        </w:rPr>
        <w:t xml:space="preserve"> projection to promote positive </w:t>
      </w:r>
      <w:proofErr w:type="spellStart"/>
      <w:r>
        <w:rPr>
          <w:rFonts w:ascii="Calibri" w:hAnsi="Calibri" w:cs="Calibri"/>
          <w:color w:val="000000"/>
          <w:sz w:val="22"/>
          <w:szCs w:val="22"/>
        </w:rPr>
        <w:t>behavioral</w:t>
      </w:r>
      <w:proofErr w:type="spellEnd"/>
      <w:r>
        <w:rPr>
          <w:rFonts w:ascii="Calibri" w:hAnsi="Calibri" w:cs="Calibri"/>
          <w:color w:val="000000"/>
          <w:sz w:val="22"/>
          <w:szCs w:val="22"/>
        </w:rPr>
        <w:t xml:space="preserve"> interventions and supports at the classroom level</w:t>
      </w:r>
      <w:r w:rsidR="00555513">
        <w:rPr>
          <w:rFonts w:ascii="Calibri" w:hAnsi="Calibri" w:cs="Calibri"/>
          <w:i/>
          <w:iCs/>
          <w:color w:val="000000"/>
          <w:sz w:val="22"/>
          <w:szCs w:val="22"/>
        </w:rPr>
        <w:t xml:space="preserve">. </w:t>
      </w:r>
      <w:r w:rsidR="00FE78E5" w:rsidRPr="00FE78E5">
        <w:rPr>
          <w:rFonts w:ascii="Calibri" w:hAnsi="Calibri" w:cs="Calibri"/>
          <w:i/>
          <w:iCs/>
          <w:color w:val="000000"/>
          <w:sz w:val="22"/>
          <w:szCs w:val="22"/>
        </w:rPr>
        <w:t>Association for the Advancement of Computing in Education</w:t>
      </w:r>
      <w:r w:rsidR="00FE78E5">
        <w:rPr>
          <w:rFonts w:ascii="Calibri" w:hAnsi="Calibri" w:cs="Calibri"/>
          <w:i/>
          <w:iCs/>
          <w:color w:val="000000"/>
          <w:sz w:val="22"/>
          <w:szCs w:val="22"/>
        </w:rPr>
        <w:t xml:space="preserve">, </w:t>
      </w:r>
      <w:r w:rsidR="00D67698">
        <w:rPr>
          <w:rFonts w:ascii="Calibri" w:hAnsi="Calibri" w:cs="Calibri"/>
          <w:i/>
          <w:iCs/>
          <w:color w:val="000000"/>
          <w:sz w:val="22"/>
          <w:szCs w:val="22"/>
        </w:rPr>
        <w:t>14</w:t>
      </w:r>
      <w:r w:rsidR="00D67698">
        <w:rPr>
          <w:rFonts w:ascii="Calibri" w:hAnsi="Calibri" w:cs="Calibri"/>
          <w:color w:val="000000"/>
          <w:sz w:val="22"/>
          <w:szCs w:val="22"/>
        </w:rPr>
        <w:t>(1)</w:t>
      </w:r>
      <w:r w:rsidR="00241391">
        <w:rPr>
          <w:rFonts w:ascii="Calibri" w:hAnsi="Calibri" w:cs="Calibri"/>
          <w:color w:val="000000"/>
          <w:sz w:val="22"/>
          <w:szCs w:val="22"/>
        </w:rPr>
        <w:t>,</w:t>
      </w:r>
      <w:r>
        <w:rPr>
          <w:rFonts w:ascii="Calibri" w:hAnsi="Calibri" w:cs="Calibri"/>
          <w:i/>
          <w:iCs/>
          <w:color w:val="000000"/>
          <w:sz w:val="22"/>
          <w:szCs w:val="22"/>
        </w:rPr>
        <w:t xml:space="preserve"> </w:t>
      </w:r>
      <w:r>
        <w:rPr>
          <w:rFonts w:ascii="Calibri" w:hAnsi="Calibri" w:cs="Calibri"/>
          <w:color w:val="000000"/>
          <w:sz w:val="22"/>
          <w:szCs w:val="22"/>
        </w:rPr>
        <w:t xml:space="preserve">2931-2933. </w:t>
      </w:r>
      <w:hyperlink r:id="rId14" w:history="1">
        <w:r w:rsidR="00872E84" w:rsidRPr="00F61CD0">
          <w:rPr>
            <w:rStyle w:val="Hyperlink"/>
            <w:rFonts w:ascii="Calibri" w:hAnsi="Calibri" w:cs="Calibri"/>
            <w:sz w:val="22"/>
            <w:szCs w:val="22"/>
          </w:rPr>
          <w:t>https://www.learntechlib.org/primary/p/131249/</w:t>
        </w:r>
      </w:hyperlink>
      <w:r w:rsidR="00872E84">
        <w:rPr>
          <w:rFonts w:ascii="Calibri" w:hAnsi="Calibri" w:cs="Calibri"/>
          <w:color w:val="000000"/>
          <w:sz w:val="22"/>
          <w:szCs w:val="22"/>
        </w:rPr>
        <w:t xml:space="preserve"> </w:t>
      </w:r>
    </w:p>
    <w:p w14:paraId="1CE4DB67" w14:textId="7F26287A"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Omomia</w:t>
      </w:r>
      <w:proofErr w:type="spellEnd"/>
      <w:r>
        <w:rPr>
          <w:rFonts w:ascii="Calibri" w:hAnsi="Calibri" w:cs="Calibri"/>
          <w:color w:val="000000"/>
          <w:sz w:val="22"/>
          <w:szCs w:val="22"/>
        </w:rPr>
        <w:t xml:space="preserve">, O. A., &amp; </w:t>
      </w:r>
      <w:proofErr w:type="spellStart"/>
      <w:r>
        <w:rPr>
          <w:rFonts w:ascii="Calibri" w:hAnsi="Calibri" w:cs="Calibri"/>
          <w:color w:val="000000"/>
          <w:sz w:val="22"/>
          <w:szCs w:val="22"/>
        </w:rPr>
        <w:t>Omomia</w:t>
      </w:r>
      <w:proofErr w:type="spellEnd"/>
      <w:r>
        <w:rPr>
          <w:rFonts w:ascii="Calibri" w:hAnsi="Calibri" w:cs="Calibri"/>
          <w:color w:val="000000"/>
          <w:sz w:val="22"/>
          <w:szCs w:val="22"/>
        </w:rPr>
        <w:t xml:space="preserve">, T. A. (2014). Relevance of skinner’s theory of reinforcement on effective school </w:t>
      </w:r>
      <w:proofErr w:type="spellStart"/>
      <w:r>
        <w:rPr>
          <w:rFonts w:ascii="Calibri" w:hAnsi="Calibri" w:cs="Calibri"/>
          <w:color w:val="000000"/>
          <w:sz w:val="22"/>
          <w:szCs w:val="22"/>
        </w:rPr>
        <w:t>evaluaution</w:t>
      </w:r>
      <w:proofErr w:type="spellEnd"/>
      <w:r>
        <w:rPr>
          <w:rFonts w:ascii="Calibri" w:hAnsi="Calibri" w:cs="Calibri"/>
          <w:color w:val="000000"/>
          <w:sz w:val="22"/>
          <w:szCs w:val="22"/>
        </w:rPr>
        <w:t xml:space="preserve"> and management.</w:t>
      </w:r>
      <w:r>
        <w:rPr>
          <w:rFonts w:ascii="Calibri" w:hAnsi="Calibri" w:cs="Calibri"/>
          <w:i/>
          <w:iCs/>
          <w:color w:val="000000"/>
          <w:sz w:val="22"/>
          <w:szCs w:val="22"/>
        </w:rPr>
        <w:t xml:space="preserve"> European Journal of Psychological Studies, </w:t>
      </w:r>
      <w:r w:rsidR="003C4AC7">
        <w:rPr>
          <w:rFonts w:ascii="Calibri" w:hAnsi="Calibri" w:cs="Calibri"/>
          <w:i/>
          <w:iCs/>
          <w:color w:val="000000"/>
          <w:sz w:val="22"/>
          <w:szCs w:val="22"/>
        </w:rPr>
        <w:t>4</w:t>
      </w:r>
      <w:r>
        <w:rPr>
          <w:rFonts w:ascii="Calibri" w:hAnsi="Calibri" w:cs="Calibri"/>
          <w:color w:val="000000"/>
          <w:sz w:val="22"/>
          <w:szCs w:val="22"/>
        </w:rPr>
        <w:t xml:space="preserve">(4), 174-180. </w:t>
      </w:r>
      <w:hyperlink r:id="rId15" w:history="1">
        <w:r w:rsidR="00B438EE" w:rsidRPr="00F61CD0">
          <w:rPr>
            <w:rStyle w:val="Hyperlink"/>
            <w:rFonts w:ascii="Calibri" w:hAnsi="Calibri" w:cs="Calibri"/>
            <w:sz w:val="22"/>
            <w:szCs w:val="22"/>
          </w:rPr>
          <w:t>https://doi.org/</w:t>
        </w:r>
        <w:r w:rsidR="00B438EE" w:rsidRPr="00F61CD0">
          <w:rPr>
            <w:rStyle w:val="Hyperlink"/>
            <w:rFonts w:ascii="Calibri" w:hAnsi="Calibri" w:cs="Calibri"/>
            <w:sz w:val="22"/>
            <w:szCs w:val="22"/>
          </w:rPr>
          <w:t>10.13187/ejps.2014.4.174</w:t>
        </w:r>
      </w:hyperlink>
      <w:r w:rsidR="00B438EE">
        <w:rPr>
          <w:rFonts w:ascii="Calibri" w:hAnsi="Calibri" w:cs="Calibri"/>
          <w:color w:val="000000"/>
          <w:sz w:val="22"/>
          <w:szCs w:val="22"/>
        </w:rPr>
        <w:t xml:space="preserve"> </w:t>
      </w:r>
    </w:p>
    <w:p w14:paraId="52100FD7" w14:textId="6147D13B" w:rsidR="00D37E55" w:rsidRDefault="00D37E55" w:rsidP="00D37E55">
      <w:pPr>
        <w:pStyle w:val="NormalWeb"/>
        <w:spacing w:line="480" w:lineRule="auto"/>
        <w:ind w:left="450" w:hanging="450"/>
        <w:rPr>
          <w:rFonts w:ascii="Calibri" w:hAnsi="Calibri" w:cs="Calibri"/>
          <w:color w:val="000000"/>
          <w:sz w:val="22"/>
          <w:szCs w:val="22"/>
        </w:rPr>
      </w:pPr>
      <w:r w:rsidRPr="00D37E55">
        <w:rPr>
          <w:rFonts w:ascii="Calibri" w:hAnsi="Calibri" w:cs="Calibri"/>
          <w:color w:val="000000"/>
          <w:sz w:val="22"/>
          <w:szCs w:val="22"/>
        </w:rPr>
        <w:t xml:space="preserve">Pavlov, I. P. (1902). </w:t>
      </w:r>
      <w:r w:rsidRPr="00D37E55">
        <w:rPr>
          <w:rFonts w:ascii="Calibri" w:hAnsi="Calibri" w:cs="Calibri"/>
          <w:i/>
          <w:iCs/>
          <w:color w:val="000000"/>
          <w:sz w:val="22"/>
          <w:szCs w:val="22"/>
        </w:rPr>
        <w:t>The work of the digestive glands</w:t>
      </w:r>
      <w:r w:rsidR="00CE3BB4">
        <w:rPr>
          <w:rFonts w:ascii="Calibri" w:hAnsi="Calibri" w:cs="Calibri"/>
          <w:color w:val="000000"/>
          <w:sz w:val="22"/>
          <w:szCs w:val="22"/>
        </w:rPr>
        <w:t xml:space="preserve">. </w:t>
      </w:r>
      <w:r w:rsidRPr="00D37E55">
        <w:rPr>
          <w:rFonts w:ascii="Calibri" w:hAnsi="Calibri" w:cs="Calibri"/>
          <w:color w:val="000000"/>
          <w:sz w:val="22"/>
          <w:szCs w:val="22"/>
        </w:rPr>
        <w:t xml:space="preserve">London: Griffin. </w:t>
      </w:r>
    </w:p>
    <w:p w14:paraId="12C1BA58" w14:textId="6772F461" w:rsidR="00DB568C" w:rsidRDefault="00DB568C" w:rsidP="00507D6F">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Rajagopalan, I. (2019). Concept of Teaching.</w:t>
      </w:r>
      <w:r>
        <w:rPr>
          <w:rFonts w:ascii="Calibri" w:hAnsi="Calibri" w:cs="Calibri"/>
          <w:i/>
          <w:iCs/>
          <w:color w:val="000000"/>
          <w:sz w:val="22"/>
          <w:szCs w:val="22"/>
        </w:rPr>
        <w:t xml:space="preserve"> </w:t>
      </w:r>
      <w:proofErr w:type="spellStart"/>
      <w:r>
        <w:rPr>
          <w:rFonts w:ascii="Calibri" w:hAnsi="Calibri" w:cs="Calibri"/>
          <w:i/>
          <w:iCs/>
          <w:color w:val="000000"/>
          <w:sz w:val="22"/>
          <w:szCs w:val="22"/>
        </w:rPr>
        <w:t>Shanlax</w:t>
      </w:r>
      <w:proofErr w:type="spellEnd"/>
      <w:r>
        <w:rPr>
          <w:rFonts w:ascii="Calibri" w:hAnsi="Calibri" w:cs="Calibri"/>
          <w:i/>
          <w:iCs/>
          <w:color w:val="000000"/>
          <w:sz w:val="22"/>
          <w:szCs w:val="22"/>
        </w:rPr>
        <w:t xml:space="preserve"> International Journal of Education, 7</w:t>
      </w:r>
      <w:r>
        <w:rPr>
          <w:rFonts w:ascii="Calibri" w:hAnsi="Calibri" w:cs="Calibri"/>
          <w:color w:val="000000"/>
          <w:sz w:val="22"/>
          <w:szCs w:val="22"/>
        </w:rPr>
        <w:t xml:space="preserve">(2), 5-8. </w:t>
      </w:r>
      <w:hyperlink r:id="rId16" w:history="1">
        <w:r w:rsidR="00507D6F" w:rsidRPr="00F61CD0">
          <w:rPr>
            <w:rStyle w:val="Hyperlink"/>
            <w:rFonts w:ascii="Calibri" w:hAnsi="Calibri" w:cs="Calibri"/>
            <w:sz w:val="22"/>
            <w:szCs w:val="22"/>
          </w:rPr>
          <w:t>https://doi.org/10.34293/education.v7i2.329</w:t>
        </w:r>
      </w:hyperlink>
      <w:r w:rsidR="00507D6F">
        <w:rPr>
          <w:rFonts w:ascii="Calibri" w:hAnsi="Calibri" w:cs="Calibri"/>
          <w:color w:val="000000"/>
          <w:sz w:val="22"/>
          <w:szCs w:val="22"/>
        </w:rPr>
        <w:t xml:space="preserve"> </w:t>
      </w:r>
    </w:p>
    <w:p w14:paraId="2D16894D" w14:textId="15DA7931" w:rsidR="00DB568C" w:rsidRDefault="00DB568C" w:rsidP="002A6FB3">
      <w:pPr>
        <w:spacing w:line="480" w:lineRule="auto"/>
        <w:ind w:left="720" w:hanging="720"/>
        <w:rPr>
          <w:rFonts w:ascii="Calibri" w:hAnsi="Calibri" w:cs="Calibri"/>
          <w:color w:val="000000"/>
        </w:rPr>
      </w:pPr>
      <w:r>
        <w:rPr>
          <w:rFonts w:ascii="Calibri" w:hAnsi="Calibri" w:cs="Calibri"/>
          <w:color w:val="000000"/>
        </w:rPr>
        <w:lastRenderedPageBreak/>
        <w:t xml:space="preserve">Reinke, W. M., Herman, K. C., &amp; Stormont, M. (2013). Classroom-level positive </w:t>
      </w:r>
      <w:proofErr w:type="spellStart"/>
      <w:r>
        <w:rPr>
          <w:rFonts w:ascii="Calibri" w:hAnsi="Calibri" w:cs="Calibri"/>
          <w:color w:val="000000"/>
        </w:rPr>
        <w:t>behavior</w:t>
      </w:r>
      <w:proofErr w:type="spellEnd"/>
      <w:r>
        <w:rPr>
          <w:rFonts w:ascii="Calibri" w:hAnsi="Calibri" w:cs="Calibri"/>
          <w:color w:val="000000"/>
        </w:rPr>
        <w:t xml:space="preserve"> supports in schools implementing SW-PBIS: Identifying areas for enhancement.</w:t>
      </w:r>
      <w:r>
        <w:rPr>
          <w:rFonts w:ascii="Calibri" w:hAnsi="Calibri" w:cs="Calibri"/>
          <w:i/>
          <w:iCs/>
          <w:color w:val="000000"/>
        </w:rPr>
        <w:t xml:space="preserve"> Journal of Positive </w:t>
      </w:r>
      <w:proofErr w:type="spellStart"/>
      <w:r>
        <w:rPr>
          <w:rFonts w:ascii="Calibri" w:hAnsi="Calibri" w:cs="Calibri"/>
          <w:i/>
          <w:iCs/>
          <w:color w:val="000000"/>
        </w:rPr>
        <w:t>Behavior</w:t>
      </w:r>
      <w:proofErr w:type="spellEnd"/>
      <w:r>
        <w:rPr>
          <w:rFonts w:ascii="Calibri" w:hAnsi="Calibri" w:cs="Calibri"/>
          <w:i/>
          <w:iCs/>
          <w:color w:val="000000"/>
        </w:rPr>
        <w:t xml:space="preserve"> Interventions, 15</w:t>
      </w:r>
      <w:r>
        <w:rPr>
          <w:rFonts w:ascii="Calibri" w:hAnsi="Calibri" w:cs="Calibri"/>
          <w:color w:val="000000"/>
        </w:rPr>
        <w:t xml:space="preserve">(1), 39-50. </w:t>
      </w:r>
      <w:r w:rsidR="002A6FB3">
        <w:rPr>
          <w:rFonts w:ascii="Calibri" w:hAnsi="Calibri" w:cs="Calibri"/>
          <w:color w:val="000000"/>
        </w:rPr>
        <w:t xml:space="preserve"> </w:t>
      </w:r>
      <w:hyperlink r:id="rId17" w:history="1">
        <w:r w:rsidR="002A6FB3" w:rsidRPr="00F61CD0">
          <w:rPr>
            <w:rStyle w:val="Hyperlink"/>
            <w:rFonts w:ascii="Calibri" w:hAnsi="Calibri" w:cs="Calibri"/>
          </w:rPr>
          <w:t>https://doi.org/10.1177/1098300712459079</w:t>
        </w:r>
      </w:hyperlink>
      <w:r w:rsidR="002A6FB3">
        <w:rPr>
          <w:rFonts w:ascii="Calibri" w:hAnsi="Calibri" w:cs="Calibri"/>
          <w:color w:val="000000"/>
        </w:rPr>
        <w:t xml:space="preserve"> </w:t>
      </w:r>
    </w:p>
    <w:p w14:paraId="549E25D0" w14:textId="2B4670F0" w:rsidR="00DB568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Riden</w:t>
      </w:r>
      <w:proofErr w:type="spellEnd"/>
      <w:r>
        <w:rPr>
          <w:rFonts w:ascii="Calibri" w:hAnsi="Calibri" w:cs="Calibri"/>
          <w:color w:val="000000"/>
          <w:sz w:val="22"/>
          <w:szCs w:val="22"/>
        </w:rPr>
        <w:t xml:space="preserve">, B. S., Taylor, J., Lee, D. L., &amp; </w:t>
      </w:r>
      <w:proofErr w:type="spellStart"/>
      <w:r>
        <w:rPr>
          <w:rFonts w:ascii="Calibri" w:hAnsi="Calibri" w:cs="Calibri"/>
          <w:color w:val="000000"/>
          <w:sz w:val="22"/>
          <w:szCs w:val="22"/>
        </w:rPr>
        <w:t>Scheeler</w:t>
      </w:r>
      <w:proofErr w:type="spellEnd"/>
      <w:r>
        <w:rPr>
          <w:rFonts w:ascii="Calibri" w:hAnsi="Calibri" w:cs="Calibri"/>
          <w:color w:val="000000"/>
          <w:sz w:val="22"/>
          <w:szCs w:val="22"/>
        </w:rPr>
        <w:t xml:space="preserve">, M. C. (2018). A synthesis of the daily </w:t>
      </w:r>
      <w:proofErr w:type="spellStart"/>
      <w:r>
        <w:rPr>
          <w:rFonts w:ascii="Calibri" w:hAnsi="Calibri" w:cs="Calibri"/>
          <w:color w:val="000000"/>
          <w:sz w:val="22"/>
          <w:szCs w:val="22"/>
        </w:rPr>
        <w:t>behavior</w:t>
      </w:r>
      <w:proofErr w:type="spellEnd"/>
      <w:r>
        <w:rPr>
          <w:rFonts w:ascii="Calibri" w:hAnsi="Calibri" w:cs="Calibri"/>
          <w:color w:val="000000"/>
          <w:sz w:val="22"/>
          <w:szCs w:val="22"/>
        </w:rPr>
        <w:t xml:space="preserve"> report card literature from 2007 to 2017.</w:t>
      </w:r>
      <w:r>
        <w:rPr>
          <w:rFonts w:ascii="Calibri" w:hAnsi="Calibri" w:cs="Calibri"/>
          <w:i/>
          <w:iCs/>
          <w:color w:val="000000"/>
          <w:sz w:val="22"/>
          <w:szCs w:val="22"/>
        </w:rPr>
        <w:t xml:space="preserve"> The Journal of Special Education Apprenticeship, 7</w:t>
      </w:r>
      <w:r>
        <w:rPr>
          <w:rFonts w:ascii="Calibri" w:hAnsi="Calibri" w:cs="Calibri"/>
          <w:color w:val="000000"/>
          <w:sz w:val="22"/>
          <w:szCs w:val="22"/>
        </w:rPr>
        <w:t xml:space="preserve">(1), </w:t>
      </w:r>
      <w:r w:rsidR="00C85DB9">
        <w:rPr>
          <w:rFonts w:ascii="Calibri" w:hAnsi="Calibri" w:cs="Calibri"/>
          <w:color w:val="000000"/>
          <w:sz w:val="22"/>
          <w:szCs w:val="22"/>
        </w:rPr>
        <w:t>1-28</w:t>
      </w:r>
      <w:r>
        <w:rPr>
          <w:rFonts w:ascii="Calibri" w:hAnsi="Calibri" w:cs="Calibri"/>
          <w:color w:val="000000"/>
          <w:sz w:val="22"/>
          <w:szCs w:val="22"/>
        </w:rPr>
        <w:t xml:space="preserve">. </w:t>
      </w:r>
      <w:hyperlink r:id="rId18" w:history="1">
        <w:r w:rsidR="008A627F" w:rsidRPr="00F61CD0">
          <w:rPr>
            <w:rStyle w:val="Hyperlink"/>
            <w:rFonts w:ascii="Calibri" w:hAnsi="Calibri" w:cs="Calibri"/>
            <w:sz w:val="22"/>
            <w:szCs w:val="22"/>
          </w:rPr>
          <w:t>https://scholarworks.lib.csusb.edu/cgi/viewcontent.cgi?article=1062&amp;context=josea</w:t>
        </w:r>
      </w:hyperlink>
      <w:r w:rsidR="008A627F">
        <w:rPr>
          <w:rFonts w:ascii="Calibri" w:hAnsi="Calibri" w:cs="Calibri"/>
          <w:color w:val="000000"/>
          <w:sz w:val="22"/>
          <w:szCs w:val="22"/>
        </w:rPr>
        <w:t xml:space="preserve"> </w:t>
      </w:r>
    </w:p>
    <w:p w14:paraId="521D8A68" w14:textId="036C4522" w:rsidR="00DB568C" w:rsidRPr="00B2149C" w:rsidRDefault="00DB568C" w:rsidP="00DB568C">
      <w:pPr>
        <w:pStyle w:val="NormalWeb"/>
        <w:spacing w:line="480" w:lineRule="auto"/>
        <w:ind w:left="450" w:hanging="450"/>
        <w:rPr>
          <w:rFonts w:ascii="Calibri" w:hAnsi="Calibri" w:cs="Calibri"/>
          <w:color w:val="000000"/>
          <w:sz w:val="22"/>
          <w:szCs w:val="22"/>
        </w:rPr>
      </w:pPr>
      <w:proofErr w:type="spellStart"/>
      <w:r>
        <w:rPr>
          <w:rFonts w:ascii="Calibri" w:hAnsi="Calibri" w:cs="Calibri"/>
          <w:color w:val="000000"/>
          <w:sz w:val="22"/>
          <w:szCs w:val="22"/>
        </w:rPr>
        <w:t>Saeger</w:t>
      </w:r>
      <w:proofErr w:type="spellEnd"/>
      <w:r>
        <w:rPr>
          <w:rFonts w:ascii="Calibri" w:hAnsi="Calibri" w:cs="Calibri"/>
          <w:color w:val="000000"/>
          <w:sz w:val="22"/>
          <w:szCs w:val="22"/>
        </w:rPr>
        <w:t xml:space="preserve">, A. M. (2017). </w:t>
      </w:r>
      <w:r w:rsidRPr="00B2149C">
        <w:rPr>
          <w:rFonts w:ascii="Calibri" w:hAnsi="Calibri" w:cs="Calibri"/>
          <w:i/>
          <w:iCs/>
          <w:color w:val="000000"/>
          <w:sz w:val="22"/>
          <w:szCs w:val="22"/>
        </w:rPr>
        <w:t xml:space="preserve">Using ClassDojo to promote positive </w:t>
      </w:r>
      <w:proofErr w:type="spellStart"/>
      <w:r w:rsidRPr="00B2149C">
        <w:rPr>
          <w:rFonts w:ascii="Calibri" w:hAnsi="Calibri" w:cs="Calibri"/>
          <w:i/>
          <w:iCs/>
          <w:color w:val="000000"/>
          <w:sz w:val="22"/>
          <w:szCs w:val="22"/>
        </w:rPr>
        <w:t>behaviors</w:t>
      </w:r>
      <w:proofErr w:type="spellEnd"/>
      <w:r w:rsidRPr="00B2149C">
        <w:rPr>
          <w:rFonts w:ascii="Calibri" w:hAnsi="Calibri" w:cs="Calibri"/>
          <w:i/>
          <w:iCs/>
          <w:color w:val="000000"/>
          <w:sz w:val="22"/>
          <w:szCs w:val="22"/>
        </w:rPr>
        <w:t xml:space="preserve"> and decrease negative </w:t>
      </w:r>
      <w:proofErr w:type="spellStart"/>
      <w:r w:rsidRPr="00B2149C">
        <w:rPr>
          <w:rFonts w:ascii="Calibri" w:hAnsi="Calibri" w:cs="Calibri"/>
          <w:i/>
          <w:iCs/>
          <w:color w:val="000000"/>
          <w:sz w:val="22"/>
          <w:szCs w:val="22"/>
        </w:rPr>
        <w:t>behaviors</w:t>
      </w:r>
      <w:proofErr w:type="spellEnd"/>
      <w:r w:rsidRPr="00B2149C">
        <w:rPr>
          <w:rFonts w:ascii="Calibri" w:hAnsi="Calibri" w:cs="Calibri"/>
          <w:i/>
          <w:iCs/>
          <w:color w:val="000000"/>
          <w:sz w:val="22"/>
          <w:szCs w:val="22"/>
        </w:rPr>
        <w:t xml:space="preserve"> in the classroom.</w:t>
      </w:r>
      <w:r w:rsidR="00B2149C">
        <w:rPr>
          <w:rFonts w:ascii="Calibri" w:hAnsi="Calibri" w:cs="Calibri"/>
          <w:color w:val="000000"/>
          <w:sz w:val="22"/>
          <w:szCs w:val="22"/>
        </w:rPr>
        <w:t xml:space="preserve"> Row</w:t>
      </w:r>
      <w:r w:rsidR="00A75264">
        <w:rPr>
          <w:rFonts w:ascii="Calibri" w:hAnsi="Calibri" w:cs="Calibri"/>
          <w:color w:val="000000"/>
          <w:sz w:val="22"/>
          <w:szCs w:val="22"/>
        </w:rPr>
        <w:t>a</w:t>
      </w:r>
      <w:r w:rsidR="00B2149C">
        <w:rPr>
          <w:rFonts w:ascii="Calibri" w:hAnsi="Calibri" w:cs="Calibri"/>
          <w:color w:val="000000"/>
          <w:sz w:val="22"/>
          <w:szCs w:val="22"/>
        </w:rPr>
        <w:t xml:space="preserve">n University. </w:t>
      </w:r>
      <w:hyperlink r:id="rId19" w:history="1">
        <w:r w:rsidR="00B2149C" w:rsidRPr="00F61CD0">
          <w:rPr>
            <w:rStyle w:val="Hyperlink"/>
            <w:rFonts w:ascii="Calibri" w:hAnsi="Calibri" w:cs="Calibri"/>
            <w:sz w:val="22"/>
            <w:szCs w:val="22"/>
          </w:rPr>
          <w:t>https://www.proquest.com/dissertations-theses/using-classdojo-promote-positive-behaviors/docview/1929231142/se-2</w:t>
        </w:r>
      </w:hyperlink>
      <w:r w:rsidR="00B2149C">
        <w:rPr>
          <w:rFonts w:ascii="Calibri" w:hAnsi="Calibri" w:cs="Calibri"/>
          <w:color w:val="000000"/>
          <w:sz w:val="22"/>
          <w:szCs w:val="22"/>
        </w:rPr>
        <w:t xml:space="preserve"> </w:t>
      </w:r>
    </w:p>
    <w:p w14:paraId="2F3FBAB3" w14:textId="58BD139C" w:rsidR="00DB568C" w:rsidRDefault="00DB568C" w:rsidP="00DB568C">
      <w:pPr>
        <w:pStyle w:val="NormalWeb"/>
        <w:spacing w:line="480" w:lineRule="auto"/>
        <w:ind w:left="450" w:hanging="450"/>
        <w:rPr>
          <w:rFonts w:ascii="Calibri" w:hAnsi="Calibri" w:cs="Calibri"/>
          <w:color w:val="000000"/>
          <w:sz w:val="22"/>
          <w:szCs w:val="22"/>
        </w:rPr>
      </w:pPr>
      <w:r w:rsidRPr="00DB568C">
        <w:rPr>
          <w:rFonts w:ascii="Calibri" w:hAnsi="Calibri" w:cs="Calibri"/>
          <w:color w:val="000000"/>
          <w:sz w:val="22"/>
          <w:szCs w:val="22"/>
        </w:rPr>
        <w:t xml:space="preserve">Skinner, B. F. (1948). Superstition” in the pigeon. </w:t>
      </w:r>
      <w:r w:rsidRPr="0005455C">
        <w:rPr>
          <w:rFonts w:ascii="Calibri" w:hAnsi="Calibri" w:cs="Calibri"/>
          <w:i/>
          <w:iCs/>
          <w:color w:val="000000"/>
          <w:sz w:val="22"/>
          <w:szCs w:val="22"/>
        </w:rPr>
        <w:t>Journal of Experimental Psychology</w:t>
      </w:r>
      <w:r w:rsidRPr="00413D98">
        <w:rPr>
          <w:rFonts w:ascii="Calibri" w:hAnsi="Calibri" w:cs="Calibri"/>
          <w:i/>
          <w:iCs/>
          <w:color w:val="000000"/>
          <w:sz w:val="22"/>
          <w:szCs w:val="22"/>
        </w:rPr>
        <w:t>, 38</w:t>
      </w:r>
      <w:r w:rsidR="00413D98">
        <w:rPr>
          <w:rFonts w:ascii="Calibri" w:hAnsi="Calibri" w:cs="Calibri"/>
          <w:color w:val="000000"/>
          <w:sz w:val="22"/>
          <w:szCs w:val="22"/>
        </w:rPr>
        <w:t>(2)</w:t>
      </w:r>
      <w:r w:rsidRPr="00DB568C">
        <w:rPr>
          <w:rFonts w:ascii="Calibri" w:hAnsi="Calibri" w:cs="Calibri"/>
          <w:color w:val="000000"/>
          <w:sz w:val="22"/>
          <w:szCs w:val="22"/>
        </w:rPr>
        <w:t>, 168-172.</w:t>
      </w:r>
      <w:r w:rsidR="00413D98">
        <w:rPr>
          <w:rFonts w:ascii="Calibri" w:hAnsi="Calibri" w:cs="Calibri"/>
          <w:color w:val="000000"/>
          <w:sz w:val="22"/>
          <w:szCs w:val="22"/>
        </w:rPr>
        <w:t xml:space="preserve"> </w:t>
      </w:r>
      <w:hyperlink r:id="rId20" w:history="1">
        <w:r w:rsidR="00413D98" w:rsidRPr="00F61CD0">
          <w:rPr>
            <w:rStyle w:val="Hyperlink"/>
            <w:rFonts w:ascii="Calibri" w:hAnsi="Calibri" w:cs="Calibri"/>
            <w:sz w:val="22"/>
            <w:szCs w:val="22"/>
          </w:rPr>
          <w:t>https://doi.org/10.1037/h0055873</w:t>
        </w:r>
      </w:hyperlink>
      <w:r w:rsidR="00413D98">
        <w:rPr>
          <w:rFonts w:ascii="Calibri" w:hAnsi="Calibri" w:cs="Calibri"/>
          <w:color w:val="000000"/>
          <w:sz w:val="22"/>
          <w:szCs w:val="22"/>
        </w:rPr>
        <w:t xml:space="preserve"> </w:t>
      </w:r>
    </w:p>
    <w:p w14:paraId="52539C8F" w14:textId="16A7F0B8"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Susila, I. K. D. (2019). Reinforcement used in teaching young learners.</w:t>
      </w:r>
      <w:r>
        <w:rPr>
          <w:rFonts w:ascii="Calibri" w:hAnsi="Calibri" w:cs="Calibri"/>
          <w:i/>
          <w:iCs/>
          <w:color w:val="000000"/>
          <w:sz w:val="22"/>
          <w:szCs w:val="22"/>
        </w:rPr>
        <w:t xml:space="preserve"> </w:t>
      </w:r>
      <w:proofErr w:type="spellStart"/>
      <w:r>
        <w:rPr>
          <w:rFonts w:ascii="Calibri" w:hAnsi="Calibri" w:cs="Calibri"/>
          <w:i/>
          <w:iCs/>
          <w:color w:val="000000"/>
          <w:sz w:val="22"/>
          <w:szCs w:val="22"/>
        </w:rPr>
        <w:t>Widya</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Accarya</w:t>
      </w:r>
      <w:proofErr w:type="spellEnd"/>
      <w:r>
        <w:rPr>
          <w:rFonts w:ascii="Calibri" w:hAnsi="Calibri" w:cs="Calibri"/>
          <w:i/>
          <w:iCs/>
          <w:color w:val="000000"/>
          <w:sz w:val="22"/>
          <w:szCs w:val="22"/>
        </w:rPr>
        <w:t>, 10</w:t>
      </w:r>
      <w:r>
        <w:rPr>
          <w:rFonts w:ascii="Calibri" w:hAnsi="Calibri" w:cs="Calibri"/>
          <w:color w:val="000000"/>
          <w:sz w:val="22"/>
          <w:szCs w:val="22"/>
        </w:rPr>
        <w:t>(2)</w:t>
      </w:r>
      <w:r w:rsidR="001B0CF5">
        <w:rPr>
          <w:rFonts w:ascii="Calibri" w:hAnsi="Calibri" w:cs="Calibri"/>
          <w:color w:val="000000"/>
          <w:sz w:val="22"/>
          <w:szCs w:val="22"/>
        </w:rPr>
        <w:t xml:space="preserve">. </w:t>
      </w:r>
      <w:hyperlink r:id="rId21" w:history="1">
        <w:r w:rsidR="001B0CF5" w:rsidRPr="00F61CD0">
          <w:rPr>
            <w:rStyle w:val="Hyperlink"/>
            <w:rFonts w:ascii="Calibri" w:hAnsi="Calibri" w:cs="Calibri"/>
            <w:sz w:val="22"/>
            <w:szCs w:val="22"/>
          </w:rPr>
          <w:t>https://doi.org/10.46650/wa.10.2.771.%25p</w:t>
        </w:r>
      </w:hyperlink>
      <w:r w:rsidR="001B0CF5">
        <w:rPr>
          <w:rFonts w:ascii="Calibri" w:hAnsi="Calibri" w:cs="Calibri"/>
          <w:color w:val="000000"/>
          <w:sz w:val="22"/>
          <w:szCs w:val="22"/>
        </w:rPr>
        <w:t xml:space="preserve"> </w:t>
      </w:r>
    </w:p>
    <w:p w14:paraId="6CA9FF8D" w14:textId="04A317E0" w:rsidR="00DB568C" w:rsidRDefault="00DB568C" w:rsidP="00DB568C">
      <w:pPr>
        <w:pStyle w:val="NormalWeb"/>
        <w:spacing w:line="480" w:lineRule="auto"/>
        <w:ind w:left="450" w:hanging="450"/>
        <w:rPr>
          <w:rFonts w:ascii="Calibri" w:hAnsi="Calibri" w:cs="Calibri"/>
          <w:color w:val="000000"/>
          <w:sz w:val="22"/>
          <w:szCs w:val="22"/>
        </w:rPr>
      </w:pPr>
      <w:r>
        <w:rPr>
          <w:rFonts w:ascii="Calibri" w:hAnsi="Calibri" w:cs="Calibri"/>
          <w:color w:val="000000"/>
          <w:sz w:val="22"/>
          <w:szCs w:val="22"/>
        </w:rPr>
        <w:t xml:space="preserve">Taylor, G., </w:t>
      </w:r>
      <w:proofErr w:type="spellStart"/>
      <w:r>
        <w:rPr>
          <w:rFonts w:ascii="Calibri" w:hAnsi="Calibri" w:cs="Calibri"/>
          <w:color w:val="000000"/>
          <w:sz w:val="22"/>
          <w:szCs w:val="22"/>
        </w:rPr>
        <w:t>Jungert</w:t>
      </w:r>
      <w:proofErr w:type="spellEnd"/>
      <w:r>
        <w:rPr>
          <w:rFonts w:ascii="Calibri" w:hAnsi="Calibri" w:cs="Calibri"/>
          <w:color w:val="000000"/>
          <w:sz w:val="22"/>
          <w:szCs w:val="22"/>
        </w:rPr>
        <w:t xml:space="preserve">, T., </w:t>
      </w:r>
      <w:proofErr w:type="spellStart"/>
      <w:r>
        <w:rPr>
          <w:rFonts w:ascii="Calibri" w:hAnsi="Calibri" w:cs="Calibri"/>
          <w:color w:val="000000"/>
          <w:sz w:val="22"/>
          <w:szCs w:val="22"/>
        </w:rPr>
        <w:t>Mageau</w:t>
      </w:r>
      <w:proofErr w:type="spellEnd"/>
      <w:r>
        <w:rPr>
          <w:rFonts w:ascii="Calibri" w:hAnsi="Calibri" w:cs="Calibri"/>
          <w:color w:val="000000"/>
          <w:sz w:val="22"/>
          <w:szCs w:val="22"/>
        </w:rPr>
        <w:t xml:space="preserve">, G. A., </w:t>
      </w:r>
      <w:proofErr w:type="spellStart"/>
      <w:r>
        <w:rPr>
          <w:rFonts w:ascii="Calibri" w:hAnsi="Calibri" w:cs="Calibri"/>
          <w:color w:val="000000"/>
          <w:sz w:val="22"/>
          <w:szCs w:val="22"/>
        </w:rPr>
        <w:t>Schattke</w:t>
      </w:r>
      <w:proofErr w:type="spellEnd"/>
      <w:r>
        <w:rPr>
          <w:rFonts w:ascii="Calibri" w:hAnsi="Calibri" w:cs="Calibri"/>
          <w:color w:val="000000"/>
          <w:sz w:val="22"/>
          <w:szCs w:val="22"/>
        </w:rPr>
        <w:t xml:space="preserve">, K., </w:t>
      </w:r>
      <w:proofErr w:type="spellStart"/>
      <w:r>
        <w:rPr>
          <w:rFonts w:ascii="Calibri" w:hAnsi="Calibri" w:cs="Calibri"/>
          <w:color w:val="000000"/>
          <w:sz w:val="22"/>
          <w:szCs w:val="22"/>
        </w:rPr>
        <w:t>Dedic</w:t>
      </w:r>
      <w:proofErr w:type="spellEnd"/>
      <w:r>
        <w:rPr>
          <w:rFonts w:ascii="Calibri" w:hAnsi="Calibri" w:cs="Calibri"/>
          <w:color w:val="000000"/>
          <w:sz w:val="22"/>
          <w:szCs w:val="22"/>
        </w:rPr>
        <w:t xml:space="preserve">, H., Rosenfield, S., &amp; </w:t>
      </w:r>
      <w:proofErr w:type="spellStart"/>
      <w:r>
        <w:rPr>
          <w:rFonts w:ascii="Calibri" w:hAnsi="Calibri" w:cs="Calibri"/>
          <w:color w:val="000000"/>
          <w:sz w:val="22"/>
          <w:szCs w:val="22"/>
        </w:rPr>
        <w:t>Koestner</w:t>
      </w:r>
      <w:proofErr w:type="spellEnd"/>
      <w:r>
        <w:rPr>
          <w:rFonts w:ascii="Calibri" w:hAnsi="Calibri" w:cs="Calibri"/>
          <w:color w:val="000000"/>
          <w:sz w:val="22"/>
          <w:szCs w:val="22"/>
        </w:rPr>
        <w:t>, R. (2014). A self-determination theory approach to predicting school achievement over time: The unique role of intrinsic motivation.</w:t>
      </w:r>
      <w:r>
        <w:rPr>
          <w:rFonts w:ascii="Calibri" w:hAnsi="Calibri" w:cs="Calibri"/>
          <w:i/>
          <w:iCs/>
          <w:color w:val="000000"/>
          <w:sz w:val="22"/>
          <w:szCs w:val="22"/>
        </w:rPr>
        <w:t xml:space="preserve"> Contemporary Educational Psychology, 39</w:t>
      </w:r>
      <w:r>
        <w:rPr>
          <w:rFonts w:ascii="Calibri" w:hAnsi="Calibri" w:cs="Calibri"/>
          <w:color w:val="000000"/>
          <w:sz w:val="22"/>
          <w:szCs w:val="22"/>
        </w:rPr>
        <w:t xml:space="preserve">(4), 342-358. </w:t>
      </w:r>
      <w:hyperlink r:id="rId22" w:history="1">
        <w:r w:rsidR="00B140D6" w:rsidRPr="00F61CD0">
          <w:rPr>
            <w:rStyle w:val="Hyperlink"/>
            <w:rFonts w:ascii="Calibri" w:hAnsi="Calibri" w:cs="Calibri"/>
            <w:sz w:val="22"/>
            <w:szCs w:val="22"/>
          </w:rPr>
          <w:t>https://doi.org/10.1016/j.cedpsych.2014.08.002</w:t>
        </w:r>
      </w:hyperlink>
      <w:r w:rsidR="00B140D6">
        <w:rPr>
          <w:rFonts w:ascii="Calibri" w:hAnsi="Calibri" w:cs="Calibri"/>
          <w:color w:val="000000"/>
          <w:sz w:val="22"/>
          <w:szCs w:val="22"/>
        </w:rPr>
        <w:t xml:space="preserve"> </w:t>
      </w:r>
    </w:p>
    <w:p w14:paraId="3823ECE4" w14:textId="299A119F" w:rsidR="00DB568C" w:rsidRDefault="00DB568C" w:rsidP="00DB568C">
      <w:pPr>
        <w:pStyle w:val="NormalWeb"/>
        <w:spacing w:line="480" w:lineRule="auto"/>
        <w:ind w:left="450" w:hanging="450"/>
        <w:rPr>
          <w:rFonts w:ascii="Calibri" w:hAnsi="Calibri" w:cs="Calibri"/>
          <w:color w:val="000000"/>
          <w:sz w:val="22"/>
          <w:szCs w:val="22"/>
        </w:rPr>
      </w:pPr>
      <w:r w:rsidRPr="00DB568C">
        <w:rPr>
          <w:rFonts w:ascii="Calibri" w:hAnsi="Calibri" w:cs="Calibri"/>
          <w:color w:val="000000"/>
          <w:sz w:val="22"/>
          <w:szCs w:val="22"/>
        </w:rPr>
        <w:t xml:space="preserve">Thorndike, E. L. (1905). </w:t>
      </w:r>
      <w:r w:rsidRPr="00DB568C">
        <w:rPr>
          <w:rFonts w:ascii="Calibri" w:hAnsi="Calibri" w:cs="Calibri"/>
          <w:i/>
          <w:iCs/>
          <w:color w:val="000000"/>
          <w:sz w:val="22"/>
          <w:szCs w:val="22"/>
        </w:rPr>
        <w:t>The elements of psychology.</w:t>
      </w:r>
      <w:r w:rsidRPr="00DB568C">
        <w:rPr>
          <w:rFonts w:ascii="Calibri" w:hAnsi="Calibri" w:cs="Calibri"/>
          <w:color w:val="000000"/>
          <w:sz w:val="22"/>
          <w:szCs w:val="22"/>
        </w:rPr>
        <w:t xml:space="preserve"> A. G. Seiler</w:t>
      </w:r>
      <w:r w:rsidR="00BB69C8">
        <w:rPr>
          <w:rFonts w:ascii="Calibri" w:hAnsi="Calibri" w:cs="Calibri"/>
          <w:color w:val="000000"/>
          <w:sz w:val="22"/>
          <w:szCs w:val="22"/>
        </w:rPr>
        <w:t xml:space="preserve">, </w:t>
      </w:r>
      <w:r w:rsidR="00BB69C8" w:rsidRPr="00DB568C">
        <w:rPr>
          <w:rFonts w:ascii="Calibri" w:hAnsi="Calibri" w:cs="Calibri"/>
          <w:color w:val="000000"/>
          <w:sz w:val="22"/>
          <w:szCs w:val="22"/>
        </w:rPr>
        <w:t>New York</w:t>
      </w:r>
      <w:r w:rsidR="00BB69C8">
        <w:rPr>
          <w:rFonts w:ascii="Calibri" w:hAnsi="Calibri" w:cs="Calibri"/>
          <w:color w:val="000000"/>
          <w:sz w:val="22"/>
          <w:szCs w:val="22"/>
        </w:rPr>
        <w:t xml:space="preserve">. </w:t>
      </w:r>
      <w:hyperlink r:id="rId23" w:history="1">
        <w:r w:rsidR="00BB69C8" w:rsidRPr="00F61CD0">
          <w:rPr>
            <w:rStyle w:val="Hyperlink"/>
            <w:rFonts w:ascii="Calibri" w:hAnsi="Calibri" w:cs="Calibri"/>
            <w:sz w:val="22"/>
            <w:szCs w:val="22"/>
          </w:rPr>
          <w:t>http</w:t>
        </w:r>
        <w:r w:rsidR="00BB69C8" w:rsidRPr="00F61CD0">
          <w:rPr>
            <w:rStyle w:val="Hyperlink"/>
            <w:rFonts w:ascii="Calibri" w:hAnsi="Calibri" w:cs="Calibri"/>
            <w:sz w:val="22"/>
            <w:szCs w:val="22"/>
          </w:rPr>
          <w:t>s</w:t>
        </w:r>
        <w:r w:rsidR="00BB69C8" w:rsidRPr="00F61CD0">
          <w:rPr>
            <w:rStyle w:val="Hyperlink"/>
            <w:rFonts w:ascii="Calibri" w:hAnsi="Calibri" w:cs="Calibri"/>
            <w:sz w:val="22"/>
            <w:szCs w:val="22"/>
          </w:rPr>
          <w:t>://doi.org/10.1037/10881-000</w:t>
        </w:r>
      </w:hyperlink>
      <w:r w:rsidR="00BB69C8">
        <w:rPr>
          <w:rFonts w:ascii="Calibri" w:hAnsi="Calibri" w:cs="Calibri"/>
          <w:color w:val="000000"/>
          <w:sz w:val="22"/>
          <w:szCs w:val="22"/>
        </w:rPr>
        <w:t xml:space="preserve"> </w:t>
      </w:r>
    </w:p>
    <w:p w14:paraId="62FEDD6A" w14:textId="61CD7007" w:rsidR="00BB4F77" w:rsidRPr="007A6498" w:rsidRDefault="00D37E55" w:rsidP="007A6498">
      <w:pPr>
        <w:pStyle w:val="NormalWeb"/>
        <w:spacing w:line="480" w:lineRule="auto"/>
        <w:ind w:left="450" w:hanging="450"/>
        <w:rPr>
          <w:rFonts w:ascii="Calibri" w:hAnsi="Calibri" w:cs="Calibri"/>
          <w:color w:val="000000"/>
          <w:sz w:val="22"/>
          <w:szCs w:val="22"/>
        </w:rPr>
      </w:pPr>
      <w:r w:rsidRPr="00D37E55">
        <w:rPr>
          <w:rFonts w:ascii="Calibri" w:hAnsi="Calibri" w:cs="Calibri"/>
          <w:color w:val="000000"/>
          <w:sz w:val="22"/>
          <w:szCs w:val="22"/>
        </w:rPr>
        <w:t xml:space="preserve">Watson, J. B. (1913). </w:t>
      </w:r>
      <w:r w:rsidR="007A6498">
        <w:rPr>
          <w:rFonts w:ascii="Calibri" w:hAnsi="Calibri" w:cs="Calibri"/>
          <w:color w:val="000000"/>
          <w:sz w:val="22"/>
          <w:szCs w:val="22"/>
        </w:rPr>
        <w:t xml:space="preserve">Psychology as he </w:t>
      </w:r>
      <w:proofErr w:type="spellStart"/>
      <w:r w:rsidR="007A6498">
        <w:rPr>
          <w:rFonts w:ascii="Calibri" w:hAnsi="Calibri" w:cs="Calibri"/>
          <w:color w:val="000000"/>
          <w:sz w:val="22"/>
          <w:szCs w:val="22"/>
        </w:rPr>
        <w:t>behaviorist</w:t>
      </w:r>
      <w:proofErr w:type="spellEnd"/>
      <w:r w:rsidR="007A6498">
        <w:rPr>
          <w:rFonts w:ascii="Calibri" w:hAnsi="Calibri" w:cs="Calibri"/>
          <w:color w:val="000000"/>
          <w:sz w:val="22"/>
          <w:szCs w:val="22"/>
        </w:rPr>
        <w:t xml:space="preserve"> views it.</w:t>
      </w:r>
      <w:r w:rsidRPr="00D37E55">
        <w:rPr>
          <w:rFonts w:ascii="Calibri" w:hAnsi="Calibri" w:cs="Calibri"/>
          <w:i/>
          <w:iCs/>
          <w:color w:val="000000"/>
          <w:sz w:val="22"/>
          <w:szCs w:val="22"/>
        </w:rPr>
        <w:t xml:space="preserve"> Psychological Review, 20</w:t>
      </w:r>
      <w:r w:rsidRPr="00D37E55">
        <w:rPr>
          <w:rFonts w:ascii="Calibri" w:hAnsi="Calibri" w:cs="Calibri"/>
          <w:color w:val="000000"/>
          <w:sz w:val="22"/>
          <w:szCs w:val="22"/>
        </w:rPr>
        <w:t>, 158-178.</w:t>
      </w:r>
      <w:r w:rsidR="00E93F45">
        <w:rPr>
          <w:rFonts w:ascii="Calibri" w:hAnsi="Calibri" w:cs="Calibri"/>
          <w:color w:val="000000"/>
          <w:sz w:val="22"/>
          <w:szCs w:val="22"/>
        </w:rPr>
        <w:t xml:space="preserve"> </w:t>
      </w:r>
      <w:hyperlink r:id="rId24" w:history="1">
        <w:r w:rsidR="00E93F45" w:rsidRPr="00F61CD0">
          <w:rPr>
            <w:rStyle w:val="Hyperlink"/>
            <w:rFonts w:ascii="Calibri" w:hAnsi="Calibri" w:cs="Calibri"/>
            <w:sz w:val="22"/>
            <w:szCs w:val="22"/>
          </w:rPr>
          <w:t>https://doi.org/10.1037/0033-295X.101.2.248</w:t>
        </w:r>
      </w:hyperlink>
      <w:r w:rsidR="00E93F45">
        <w:rPr>
          <w:rFonts w:ascii="Calibri" w:hAnsi="Calibri" w:cs="Calibri"/>
          <w:color w:val="000000"/>
          <w:sz w:val="22"/>
          <w:szCs w:val="22"/>
        </w:rPr>
        <w:t xml:space="preserve"> </w:t>
      </w:r>
    </w:p>
    <w:p w14:paraId="7DB3E18F" w14:textId="0DAA8D64" w:rsidR="19BBB794" w:rsidRDefault="19BBB794" w:rsidP="19BBB794">
      <w:pPr>
        <w:jc w:val="center"/>
        <w:rPr>
          <w:rFonts w:ascii="Calibri" w:eastAsia="Calibri" w:hAnsi="Calibri" w:cs="Calibri"/>
        </w:rPr>
      </w:pPr>
    </w:p>
    <w:sectPr w:rsidR="19BBB7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3F447"/>
    <w:multiLevelType w:val="hybridMultilevel"/>
    <w:tmpl w:val="71B82CB8"/>
    <w:lvl w:ilvl="0" w:tplc="EE34D17E">
      <w:start w:val="1"/>
      <w:numFmt w:val="decimal"/>
      <w:lvlText w:val="%1."/>
      <w:lvlJc w:val="left"/>
      <w:pPr>
        <w:ind w:left="720" w:hanging="360"/>
      </w:pPr>
    </w:lvl>
    <w:lvl w:ilvl="1" w:tplc="45C06122">
      <w:start w:val="1"/>
      <w:numFmt w:val="lowerLetter"/>
      <w:lvlText w:val="%2."/>
      <w:lvlJc w:val="left"/>
      <w:pPr>
        <w:ind w:left="1440" w:hanging="360"/>
      </w:pPr>
    </w:lvl>
    <w:lvl w:ilvl="2" w:tplc="DC22A4BA">
      <w:start w:val="1"/>
      <w:numFmt w:val="lowerRoman"/>
      <w:lvlText w:val="%3."/>
      <w:lvlJc w:val="right"/>
      <w:pPr>
        <w:ind w:left="2160" w:hanging="180"/>
      </w:pPr>
    </w:lvl>
    <w:lvl w:ilvl="3" w:tplc="25D6DDB2">
      <w:start w:val="1"/>
      <w:numFmt w:val="decimal"/>
      <w:lvlText w:val="%4."/>
      <w:lvlJc w:val="left"/>
      <w:pPr>
        <w:ind w:left="2880" w:hanging="360"/>
      </w:pPr>
    </w:lvl>
    <w:lvl w:ilvl="4" w:tplc="7B90E690">
      <w:start w:val="1"/>
      <w:numFmt w:val="lowerLetter"/>
      <w:lvlText w:val="%5."/>
      <w:lvlJc w:val="left"/>
      <w:pPr>
        <w:ind w:left="3600" w:hanging="360"/>
      </w:pPr>
    </w:lvl>
    <w:lvl w:ilvl="5" w:tplc="AC26DE8A">
      <w:start w:val="1"/>
      <w:numFmt w:val="lowerRoman"/>
      <w:lvlText w:val="%6."/>
      <w:lvlJc w:val="right"/>
      <w:pPr>
        <w:ind w:left="4320" w:hanging="180"/>
      </w:pPr>
    </w:lvl>
    <w:lvl w:ilvl="6" w:tplc="D7D0E988">
      <w:start w:val="1"/>
      <w:numFmt w:val="decimal"/>
      <w:lvlText w:val="%7."/>
      <w:lvlJc w:val="left"/>
      <w:pPr>
        <w:ind w:left="5040" w:hanging="360"/>
      </w:pPr>
    </w:lvl>
    <w:lvl w:ilvl="7" w:tplc="952E7ED6">
      <w:start w:val="1"/>
      <w:numFmt w:val="lowerLetter"/>
      <w:lvlText w:val="%8."/>
      <w:lvlJc w:val="left"/>
      <w:pPr>
        <w:ind w:left="5760" w:hanging="360"/>
      </w:pPr>
    </w:lvl>
    <w:lvl w:ilvl="8" w:tplc="38B25478">
      <w:start w:val="1"/>
      <w:numFmt w:val="lowerRoman"/>
      <w:lvlText w:val="%9."/>
      <w:lvlJc w:val="right"/>
      <w:pPr>
        <w:ind w:left="6480" w:hanging="180"/>
      </w:pPr>
    </w:lvl>
  </w:abstractNum>
  <w:abstractNum w:abstractNumId="1" w15:restartNumberingAfterBreak="0">
    <w:nsid w:val="7C83DF45"/>
    <w:multiLevelType w:val="hybridMultilevel"/>
    <w:tmpl w:val="DD44FC5C"/>
    <w:lvl w:ilvl="0" w:tplc="F850BF30">
      <w:start w:val="1"/>
      <w:numFmt w:val="bullet"/>
      <w:lvlText w:val=""/>
      <w:lvlJc w:val="left"/>
      <w:pPr>
        <w:ind w:left="720" w:hanging="360"/>
      </w:pPr>
      <w:rPr>
        <w:rFonts w:ascii="Symbol" w:hAnsi="Symbol" w:hint="default"/>
      </w:rPr>
    </w:lvl>
    <w:lvl w:ilvl="1" w:tplc="18AA6F78">
      <w:start w:val="1"/>
      <w:numFmt w:val="bullet"/>
      <w:lvlText w:val="o"/>
      <w:lvlJc w:val="left"/>
      <w:pPr>
        <w:ind w:left="1440" w:hanging="360"/>
      </w:pPr>
      <w:rPr>
        <w:rFonts w:ascii="Courier New" w:hAnsi="Courier New" w:hint="default"/>
      </w:rPr>
    </w:lvl>
    <w:lvl w:ilvl="2" w:tplc="D08620CA">
      <w:start w:val="1"/>
      <w:numFmt w:val="bullet"/>
      <w:lvlText w:val=""/>
      <w:lvlJc w:val="left"/>
      <w:pPr>
        <w:ind w:left="2160" w:hanging="360"/>
      </w:pPr>
      <w:rPr>
        <w:rFonts w:ascii="Wingdings" w:hAnsi="Wingdings" w:hint="default"/>
      </w:rPr>
    </w:lvl>
    <w:lvl w:ilvl="3" w:tplc="5720C33E">
      <w:start w:val="1"/>
      <w:numFmt w:val="bullet"/>
      <w:lvlText w:val=""/>
      <w:lvlJc w:val="left"/>
      <w:pPr>
        <w:ind w:left="2880" w:hanging="360"/>
      </w:pPr>
      <w:rPr>
        <w:rFonts w:ascii="Symbol" w:hAnsi="Symbol" w:hint="default"/>
      </w:rPr>
    </w:lvl>
    <w:lvl w:ilvl="4" w:tplc="CA8C05B4">
      <w:start w:val="1"/>
      <w:numFmt w:val="bullet"/>
      <w:lvlText w:val="o"/>
      <w:lvlJc w:val="left"/>
      <w:pPr>
        <w:ind w:left="3600" w:hanging="360"/>
      </w:pPr>
      <w:rPr>
        <w:rFonts w:ascii="Courier New" w:hAnsi="Courier New" w:hint="default"/>
      </w:rPr>
    </w:lvl>
    <w:lvl w:ilvl="5" w:tplc="1E74ADDA">
      <w:start w:val="1"/>
      <w:numFmt w:val="bullet"/>
      <w:lvlText w:val=""/>
      <w:lvlJc w:val="left"/>
      <w:pPr>
        <w:ind w:left="4320" w:hanging="360"/>
      </w:pPr>
      <w:rPr>
        <w:rFonts w:ascii="Wingdings" w:hAnsi="Wingdings" w:hint="default"/>
      </w:rPr>
    </w:lvl>
    <w:lvl w:ilvl="6" w:tplc="FB7C520C">
      <w:start w:val="1"/>
      <w:numFmt w:val="bullet"/>
      <w:lvlText w:val=""/>
      <w:lvlJc w:val="left"/>
      <w:pPr>
        <w:ind w:left="5040" w:hanging="360"/>
      </w:pPr>
      <w:rPr>
        <w:rFonts w:ascii="Symbol" w:hAnsi="Symbol" w:hint="default"/>
      </w:rPr>
    </w:lvl>
    <w:lvl w:ilvl="7" w:tplc="0A440C9A">
      <w:start w:val="1"/>
      <w:numFmt w:val="bullet"/>
      <w:lvlText w:val="o"/>
      <w:lvlJc w:val="left"/>
      <w:pPr>
        <w:ind w:left="5760" w:hanging="360"/>
      </w:pPr>
      <w:rPr>
        <w:rFonts w:ascii="Courier New" w:hAnsi="Courier New" w:hint="default"/>
      </w:rPr>
    </w:lvl>
    <w:lvl w:ilvl="8" w:tplc="DA163912">
      <w:start w:val="1"/>
      <w:numFmt w:val="bullet"/>
      <w:lvlText w:val=""/>
      <w:lvlJc w:val="left"/>
      <w:pPr>
        <w:ind w:left="6480" w:hanging="360"/>
      </w:pPr>
      <w:rPr>
        <w:rFonts w:ascii="Wingdings" w:hAnsi="Wingdings" w:hint="default"/>
      </w:rPr>
    </w:lvl>
  </w:abstractNum>
  <w:num w:numId="1" w16cid:durableId="1897233747">
    <w:abstractNumId w:val="1"/>
  </w:num>
  <w:num w:numId="2" w16cid:durableId="11228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89E80E"/>
    <w:rsid w:val="0001296D"/>
    <w:rsid w:val="0001777F"/>
    <w:rsid w:val="0003536C"/>
    <w:rsid w:val="00037BFF"/>
    <w:rsid w:val="000413D5"/>
    <w:rsid w:val="00042B91"/>
    <w:rsid w:val="0005455C"/>
    <w:rsid w:val="00055CCF"/>
    <w:rsid w:val="00074C34"/>
    <w:rsid w:val="00076FE4"/>
    <w:rsid w:val="00080AD1"/>
    <w:rsid w:val="000821C3"/>
    <w:rsid w:val="000839D2"/>
    <w:rsid w:val="00084CDE"/>
    <w:rsid w:val="00090CBB"/>
    <w:rsid w:val="00090DC9"/>
    <w:rsid w:val="00095060"/>
    <w:rsid w:val="000A00EC"/>
    <w:rsid w:val="000A0F38"/>
    <w:rsid w:val="000A454C"/>
    <w:rsid w:val="000B4FFE"/>
    <w:rsid w:val="000C4D5E"/>
    <w:rsid w:val="000D0E3A"/>
    <w:rsid w:val="000E1BC7"/>
    <w:rsid w:val="000E3518"/>
    <w:rsid w:val="000E7BC9"/>
    <w:rsid w:val="001066B6"/>
    <w:rsid w:val="00124489"/>
    <w:rsid w:val="00126F94"/>
    <w:rsid w:val="001349E9"/>
    <w:rsid w:val="001416D5"/>
    <w:rsid w:val="001502D0"/>
    <w:rsid w:val="001563CD"/>
    <w:rsid w:val="0015749F"/>
    <w:rsid w:val="001743A4"/>
    <w:rsid w:val="0018162E"/>
    <w:rsid w:val="001945C8"/>
    <w:rsid w:val="001965CE"/>
    <w:rsid w:val="001A6D8A"/>
    <w:rsid w:val="001B0CF5"/>
    <w:rsid w:val="001B1871"/>
    <w:rsid w:val="001B23B6"/>
    <w:rsid w:val="001B2436"/>
    <w:rsid w:val="001C3864"/>
    <w:rsid w:val="001C50C0"/>
    <w:rsid w:val="001D048F"/>
    <w:rsid w:val="001D3428"/>
    <w:rsid w:val="001D4664"/>
    <w:rsid w:val="001D4706"/>
    <w:rsid w:val="001D492D"/>
    <w:rsid w:val="001D5715"/>
    <w:rsid w:val="001E245D"/>
    <w:rsid w:val="001E6403"/>
    <w:rsid w:val="00201A3B"/>
    <w:rsid w:val="002139DF"/>
    <w:rsid w:val="00222668"/>
    <w:rsid w:val="00223195"/>
    <w:rsid w:val="0022786A"/>
    <w:rsid w:val="002378C7"/>
    <w:rsid w:val="00241391"/>
    <w:rsid w:val="00243C32"/>
    <w:rsid w:val="0024408B"/>
    <w:rsid w:val="0024569F"/>
    <w:rsid w:val="00247CD4"/>
    <w:rsid w:val="00250FBB"/>
    <w:rsid w:val="00256AAB"/>
    <w:rsid w:val="00261242"/>
    <w:rsid w:val="00261961"/>
    <w:rsid w:val="002669B9"/>
    <w:rsid w:val="0027347E"/>
    <w:rsid w:val="002744E5"/>
    <w:rsid w:val="002776E2"/>
    <w:rsid w:val="00281394"/>
    <w:rsid w:val="002977BD"/>
    <w:rsid w:val="002A0A72"/>
    <w:rsid w:val="002A4597"/>
    <w:rsid w:val="002A6FB3"/>
    <w:rsid w:val="002B7B39"/>
    <w:rsid w:val="002C7849"/>
    <w:rsid w:val="002C95F4"/>
    <w:rsid w:val="002D0506"/>
    <w:rsid w:val="002D642B"/>
    <w:rsid w:val="002E0558"/>
    <w:rsid w:val="002F3F9C"/>
    <w:rsid w:val="002F59A9"/>
    <w:rsid w:val="003021F7"/>
    <w:rsid w:val="00302205"/>
    <w:rsid w:val="00305B26"/>
    <w:rsid w:val="00306A66"/>
    <w:rsid w:val="00311436"/>
    <w:rsid w:val="00322BD8"/>
    <w:rsid w:val="003239F1"/>
    <w:rsid w:val="00350C85"/>
    <w:rsid w:val="003520F0"/>
    <w:rsid w:val="00366774"/>
    <w:rsid w:val="00371B5A"/>
    <w:rsid w:val="003876DE"/>
    <w:rsid w:val="003C2BF7"/>
    <w:rsid w:val="003C4AC7"/>
    <w:rsid w:val="003D0DF1"/>
    <w:rsid w:val="003D4B87"/>
    <w:rsid w:val="003D6D45"/>
    <w:rsid w:val="003E1F36"/>
    <w:rsid w:val="003F0F4F"/>
    <w:rsid w:val="003F5602"/>
    <w:rsid w:val="00412ED6"/>
    <w:rsid w:val="00413D98"/>
    <w:rsid w:val="004146F9"/>
    <w:rsid w:val="00415184"/>
    <w:rsid w:val="00426A08"/>
    <w:rsid w:val="0042771D"/>
    <w:rsid w:val="00430B6C"/>
    <w:rsid w:val="00441214"/>
    <w:rsid w:val="0044249F"/>
    <w:rsid w:val="00452722"/>
    <w:rsid w:val="004565B6"/>
    <w:rsid w:val="00465FC7"/>
    <w:rsid w:val="00474978"/>
    <w:rsid w:val="00482083"/>
    <w:rsid w:val="00484A85"/>
    <w:rsid w:val="00487658"/>
    <w:rsid w:val="004B295E"/>
    <w:rsid w:val="004D20DD"/>
    <w:rsid w:val="004D36EE"/>
    <w:rsid w:val="004D5095"/>
    <w:rsid w:val="004E752C"/>
    <w:rsid w:val="00506622"/>
    <w:rsid w:val="00507D6F"/>
    <w:rsid w:val="00513311"/>
    <w:rsid w:val="00517571"/>
    <w:rsid w:val="00526F26"/>
    <w:rsid w:val="00533ABF"/>
    <w:rsid w:val="00535983"/>
    <w:rsid w:val="00555513"/>
    <w:rsid w:val="00555943"/>
    <w:rsid w:val="00560C84"/>
    <w:rsid w:val="00577B51"/>
    <w:rsid w:val="00584936"/>
    <w:rsid w:val="00595DB4"/>
    <w:rsid w:val="005C09D6"/>
    <w:rsid w:val="005C3E35"/>
    <w:rsid w:val="005D12CC"/>
    <w:rsid w:val="005D50A9"/>
    <w:rsid w:val="005D5CD1"/>
    <w:rsid w:val="005E1927"/>
    <w:rsid w:val="005E4C2C"/>
    <w:rsid w:val="005E5EFB"/>
    <w:rsid w:val="005E5FB1"/>
    <w:rsid w:val="006002F1"/>
    <w:rsid w:val="006012CE"/>
    <w:rsid w:val="006069E7"/>
    <w:rsid w:val="00614C70"/>
    <w:rsid w:val="0061526E"/>
    <w:rsid w:val="006272CE"/>
    <w:rsid w:val="0063135D"/>
    <w:rsid w:val="00633427"/>
    <w:rsid w:val="00650AC6"/>
    <w:rsid w:val="006573E8"/>
    <w:rsid w:val="00660CC5"/>
    <w:rsid w:val="006744D1"/>
    <w:rsid w:val="00681CF9"/>
    <w:rsid w:val="00692C92"/>
    <w:rsid w:val="006A653A"/>
    <w:rsid w:val="006B1AF7"/>
    <w:rsid w:val="006B7A3E"/>
    <w:rsid w:val="006C384D"/>
    <w:rsid w:val="006C56DF"/>
    <w:rsid w:val="006E2824"/>
    <w:rsid w:val="006F2209"/>
    <w:rsid w:val="00705094"/>
    <w:rsid w:val="00717E78"/>
    <w:rsid w:val="00735592"/>
    <w:rsid w:val="00744EA4"/>
    <w:rsid w:val="00752D9A"/>
    <w:rsid w:val="00754090"/>
    <w:rsid w:val="00773386"/>
    <w:rsid w:val="00775184"/>
    <w:rsid w:val="0078469B"/>
    <w:rsid w:val="0078642F"/>
    <w:rsid w:val="00787CA1"/>
    <w:rsid w:val="00794FB7"/>
    <w:rsid w:val="007A6498"/>
    <w:rsid w:val="007C5F5C"/>
    <w:rsid w:val="007C7CCC"/>
    <w:rsid w:val="007D4984"/>
    <w:rsid w:val="007D6FEF"/>
    <w:rsid w:val="007E15BA"/>
    <w:rsid w:val="00817A1D"/>
    <w:rsid w:val="008202F6"/>
    <w:rsid w:val="0083472F"/>
    <w:rsid w:val="00851B89"/>
    <w:rsid w:val="00860045"/>
    <w:rsid w:val="00872E84"/>
    <w:rsid w:val="00873D30"/>
    <w:rsid w:val="00885D70"/>
    <w:rsid w:val="00894239"/>
    <w:rsid w:val="00894B0B"/>
    <w:rsid w:val="0089651B"/>
    <w:rsid w:val="008A627F"/>
    <w:rsid w:val="008C18B6"/>
    <w:rsid w:val="008C39E1"/>
    <w:rsid w:val="008E1A67"/>
    <w:rsid w:val="008F7710"/>
    <w:rsid w:val="00903E57"/>
    <w:rsid w:val="00922A2E"/>
    <w:rsid w:val="00933054"/>
    <w:rsid w:val="0095718F"/>
    <w:rsid w:val="0096535C"/>
    <w:rsid w:val="00976926"/>
    <w:rsid w:val="00977319"/>
    <w:rsid w:val="009820E6"/>
    <w:rsid w:val="00990A29"/>
    <w:rsid w:val="00993B97"/>
    <w:rsid w:val="009A5B27"/>
    <w:rsid w:val="009A7B33"/>
    <w:rsid w:val="009B4AD9"/>
    <w:rsid w:val="009C1628"/>
    <w:rsid w:val="009C1740"/>
    <w:rsid w:val="009C218B"/>
    <w:rsid w:val="009D7AE2"/>
    <w:rsid w:val="009E3D58"/>
    <w:rsid w:val="009E5258"/>
    <w:rsid w:val="00A101A6"/>
    <w:rsid w:val="00A122BD"/>
    <w:rsid w:val="00A308E3"/>
    <w:rsid w:val="00A326EA"/>
    <w:rsid w:val="00A35077"/>
    <w:rsid w:val="00A37F58"/>
    <w:rsid w:val="00A45034"/>
    <w:rsid w:val="00A52CAF"/>
    <w:rsid w:val="00A5366A"/>
    <w:rsid w:val="00A607B8"/>
    <w:rsid w:val="00A64391"/>
    <w:rsid w:val="00A75264"/>
    <w:rsid w:val="00A84421"/>
    <w:rsid w:val="00AA2AB7"/>
    <w:rsid w:val="00AD7947"/>
    <w:rsid w:val="00AE5838"/>
    <w:rsid w:val="00AF79D7"/>
    <w:rsid w:val="00AF7F30"/>
    <w:rsid w:val="00B05D46"/>
    <w:rsid w:val="00B1360A"/>
    <w:rsid w:val="00B140D6"/>
    <w:rsid w:val="00B14753"/>
    <w:rsid w:val="00B14D29"/>
    <w:rsid w:val="00B1767B"/>
    <w:rsid w:val="00B17E87"/>
    <w:rsid w:val="00B2149C"/>
    <w:rsid w:val="00B2230B"/>
    <w:rsid w:val="00B227F4"/>
    <w:rsid w:val="00B32DDA"/>
    <w:rsid w:val="00B34959"/>
    <w:rsid w:val="00B438EE"/>
    <w:rsid w:val="00B45EF2"/>
    <w:rsid w:val="00B61CFE"/>
    <w:rsid w:val="00B71D4B"/>
    <w:rsid w:val="00B7303F"/>
    <w:rsid w:val="00B733A8"/>
    <w:rsid w:val="00B74815"/>
    <w:rsid w:val="00B82625"/>
    <w:rsid w:val="00B862C0"/>
    <w:rsid w:val="00B869C4"/>
    <w:rsid w:val="00B91E82"/>
    <w:rsid w:val="00BB0709"/>
    <w:rsid w:val="00BB4F77"/>
    <w:rsid w:val="00BB69C8"/>
    <w:rsid w:val="00BD0D83"/>
    <w:rsid w:val="00BD2696"/>
    <w:rsid w:val="00C1081D"/>
    <w:rsid w:val="00C15945"/>
    <w:rsid w:val="00C1777D"/>
    <w:rsid w:val="00C238FC"/>
    <w:rsid w:val="00C25B6F"/>
    <w:rsid w:val="00C43628"/>
    <w:rsid w:val="00C5044F"/>
    <w:rsid w:val="00C53121"/>
    <w:rsid w:val="00C5672C"/>
    <w:rsid w:val="00C719CD"/>
    <w:rsid w:val="00C7423F"/>
    <w:rsid w:val="00C84272"/>
    <w:rsid w:val="00C85DB9"/>
    <w:rsid w:val="00C90E0F"/>
    <w:rsid w:val="00C920A8"/>
    <w:rsid w:val="00C925DF"/>
    <w:rsid w:val="00C96638"/>
    <w:rsid w:val="00CA4B4D"/>
    <w:rsid w:val="00CC13CB"/>
    <w:rsid w:val="00CC3178"/>
    <w:rsid w:val="00CC36DB"/>
    <w:rsid w:val="00CC4463"/>
    <w:rsid w:val="00CD049C"/>
    <w:rsid w:val="00CD63DB"/>
    <w:rsid w:val="00CE2B9A"/>
    <w:rsid w:val="00CE3BB4"/>
    <w:rsid w:val="00CE55CD"/>
    <w:rsid w:val="00CF2529"/>
    <w:rsid w:val="00CF725D"/>
    <w:rsid w:val="00D06F0D"/>
    <w:rsid w:val="00D0709A"/>
    <w:rsid w:val="00D11F68"/>
    <w:rsid w:val="00D1261B"/>
    <w:rsid w:val="00D13152"/>
    <w:rsid w:val="00D13D1C"/>
    <w:rsid w:val="00D34B7A"/>
    <w:rsid w:val="00D35459"/>
    <w:rsid w:val="00D37E55"/>
    <w:rsid w:val="00D40B78"/>
    <w:rsid w:val="00D433B3"/>
    <w:rsid w:val="00D44AE6"/>
    <w:rsid w:val="00D44C1A"/>
    <w:rsid w:val="00D4584E"/>
    <w:rsid w:val="00D464D2"/>
    <w:rsid w:val="00D475F1"/>
    <w:rsid w:val="00D57176"/>
    <w:rsid w:val="00D621BE"/>
    <w:rsid w:val="00D67698"/>
    <w:rsid w:val="00D74CAD"/>
    <w:rsid w:val="00D82239"/>
    <w:rsid w:val="00DA0508"/>
    <w:rsid w:val="00DA6638"/>
    <w:rsid w:val="00DB568C"/>
    <w:rsid w:val="00DC60C2"/>
    <w:rsid w:val="00DD1EDA"/>
    <w:rsid w:val="00DD6ACC"/>
    <w:rsid w:val="00DE4185"/>
    <w:rsid w:val="00DE4B6E"/>
    <w:rsid w:val="00DE5FD9"/>
    <w:rsid w:val="00DF2872"/>
    <w:rsid w:val="00DF409B"/>
    <w:rsid w:val="00E022C7"/>
    <w:rsid w:val="00E64D9D"/>
    <w:rsid w:val="00E80821"/>
    <w:rsid w:val="00E82DC8"/>
    <w:rsid w:val="00E9289F"/>
    <w:rsid w:val="00E93F45"/>
    <w:rsid w:val="00E94047"/>
    <w:rsid w:val="00E9648A"/>
    <w:rsid w:val="00EA2BCA"/>
    <w:rsid w:val="00EB05C4"/>
    <w:rsid w:val="00EDDF74"/>
    <w:rsid w:val="00EE0E02"/>
    <w:rsid w:val="00EE5417"/>
    <w:rsid w:val="00EE6978"/>
    <w:rsid w:val="00EF2757"/>
    <w:rsid w:val="00EF4BEC"/>
    <w:rsid w:val="00EF6A8A"/>
    <w:rsid w:val="00F033AC"/>
    <w:rsid w:val="00F14DAB"/>
    <w:rsid w:val="00F14E8A"/>
    <w:rsid w:val="00F16D63"/>
    <w:rsid w:val="00F264A5"/>
    <w:rsid w:val="00F272E4"/>
    <w:rsid w:val="00F2763D"/>
    <w:rsid w:val="00F30710"/>
    <w:rsid w:val="00F40FA5"/>
    <w:rsid w:val="00F50819"/>
    <w:rsid w:val="00F573AA"/>
    <w:rsid w:val="00F63636"/>
    <w:rsid w:val="00F70D24"/>
    <w:rsid w:val="00F80285"/>
    <w:rsid w:val="00F9500E"/>
    <w:rsid w:val="00F9655C"/>
    <w:rsid w:val="00FC1EDA"/>
    <w:rsid w:val="00FC351F"/>
    <w:rsid w:val="00FD124F"/>
    <w:rsid w:val="00FD4649"/>
    <w:rsid w:val="00FD5831"/>
    <w:rsid w:val="00FE719B"/>
    <w:rsid w:val="00FE78E5"/>
    <w:rsid w:val="00FF08C0"/>
    <w:rsid w:val="022CDD75"/>
    <w:rsid w:val="02E13BE6"/>
    <w:rsid w:val="037C26C1"/>
    <w:rsid w:val="037D938B"/>
    <w:rsid w:val="0455D1C8"/>
    <w:rsid w:val="047CA7A0"/>
    <w:rsid w:val="049FBF5E"/>
    <w:rsid w:val="050051B1"/>
    <w:rsid w:val="052257B2"/>
    <w:rsid w:val="05833D1E"/>
    <w:rsid w:val="060FBC3D"/>
    <w:rsid w:val="073F4E21"/>
    <w:rsid w:val="077D149D"/>
    <w:rsid w:val="077D3E2D"/>
    <w:rsid w:val="0831F519"/>
    <w:rsid w:val="088BF2B8"/>
    <w:rsid w:val="090231B4"/>
    <w:rsid w:val="09A52B49"/>
    <w:rsid w:val="0AEBE924"/>
    <w:rsid w:val="0BF32412"/>
    <w:rsid w:val="0C030935"/>
    <w:rsid w:val="0C87B985"/>
    <w:rsid w:val="0CABCA87"/>
    <w:rsid w:val="0CFD8637"/>
    <w:rsid w:val="0E29945E"/>
    <w:rsid w:val="0E94DFFB"/>
    <w:rsid w:val="0EC3ED81"/>
    <w:rsid w:val="10771EA5"/>
    <w:rsid w:val="1108FCE8"/>
    <w:rsid w:val="1142024B"/>
    <w:rsid w:val="11535DE5"/>
    <w:rsid w:val="1278CF68"/>
    <w:rsid w:val="12971A6D"/>
    <w:rsid w:val="138A0462"/>
    <w:rsid w:val="13CFB291"/>
    <w:rsid w:val="14239632"/>
    <w:rsid w:val="142A89EC"/>
    <w:rsid w:val="1463DDD5"/>
    <w:rsid w:val="14AA2D5F"/>
    <w:rsid w:val="14E1AC18"/>
    <w:rsid w:val="15323A9D"/>
    <w:rsid w:val="15C039B0"/>
    <w:rsid w:val="1605D08B"/>
    <w:rsid w:val="16A574D4"/>
    <w:rsid w:val="16D0B4D6"/>
    <w:rsid w:val="16D36565"/>
    <w:rsid w:val="17CDB17C"/>
    <w:rsid w:val="1856B28A"/>
    <w:rsid w:val="19BBB794"/>
    <w:rsid w:val="19EEDF2B"/>
    <w:rsid w:val="1BA6D688"/>
    <w:rsid w:val="1C6C66EF"/>
    <w:rsid w:val="1D21507B"/>
    <w:rsid w:val="1D6CAD44"/>
    <w:rsid w:val="1E62EABF"/>
    <w:rsid w:val="1E665D9D"/>
    <w:rsid w:val="1EDE774A"/>
    <w:rsid w:val="1F989594"/>
    <w:rsid w:val="1F993A71"/>
    <w:rsid w:val="1FC025C4"/>
    <w:rsid w:val="20EF4C69"/>
    <w:rsid w:val="225FB7B2"/>
    <w:rsid w:val="22634CDE"/>
    <w:rsid w:val="230BD33D"/>
    <w:rsid w:val="232AE23C"/>
    <w:rsid w:val="237769A2"/>
    <w:rsid w:val="25900100"/>
    <w:rsid w:val="272B879E"/>
    <w:rsid w:val="285297DF"/>
    <w:rsid w:val="28AEFDB6"/>
    <w:rsid w:val="2945A0CF"/>
    <w:rsid w:val="2A022372"/>
    <w:rsid w:val="2A92E516"/>
    <w:rsid w:val="2B84EE48"/>
    <w:rsid w:val="2B8A89D0"/>
    <w:rsid w:val="2BC6E016"/>
    <w:rsid w:val="2C2EB577"/>
    <w:rsid w:val="2D49881A"/>
    <w:rsid w:val="2DBDD0F3"/>
    <w:rsid w:val="2F991CAD"/>
    <w:rsid w:val="3047FEDC"/>
    <w:rsid w:val="30B1E5E4"/>
    <w:rsid w:val="31FCE074"/>
    <w:rsid w:val="32A8D831"/>
    <w:rsid w:val="3398B0D5"/>
    <w:rsid w:val="33ECA25C"/>
    <w:rsid w:val="33FD2855"/>
    <w:rsid w:val="35313AAA"/>
    <w:rsid w:val="358872BD"/>
    <w:rsid w:val="36272EF3"/>
    <w:rsid w:val="363E772E"/>
    <w:rsid w:val="367ED64B"/>
    <w:rsid w:val="36B8BB2B"/>
    <w:rsid w:val="36C7DF9F"/>
    <w:rsid w:val="36C95AB0"/>
    <w:rsid w:val="3724431E"/>
    <w:rsid w:val="373DD8A7"/>
    <w:rsid w:val="384B43FE"/>
    <w:rsid w:val="391DADE2"/>
    <w:rsid w:val="39DF8C97"/>
    <w:rsid w:val="3A04C3A0"/>
    <w:rsid w:val="3A5BE3E0"/>
    <w:rsid w:val="3AB0F666"/>
    <w:rsid w:val="3B3D62ED"/>
    <w:rsid w:val="3BA62FFC"/>
    <w:rsid w:val="3BF7B441"/>
    <w:rsid w:val="3C2A5960"/>
    <w:rsid w:val="3C554EA4"/>
    <w:rsid w:val="3DA4E03C"/>
    <w:rsid w:val="3DF11F05"/>
    <w:rsid w:val="3ED4F64E"/>
    <w:rsid w:val="3F06EA0D"/>
    <w:rsid w:val="3FEF3F38"/>
    <w:rsid w:val="4033A663"/>
    <w:rsid w:val="409B0E3E"/>
    <w:rsid w:val="40EE3D22"/>
    <w:rsid w:val="412BB12C"/>
    <w:rsid w:val="4132C8EF"/>
    <w:rsid w:val="424403CA"/>
    <w:rsid w:val="4266F5C5"/>
    <w:rsid w:val="428A0D83"/>
    <w:rsid w:val="45AC2A56"/>
    <w:rsid w:val="45D1A20A"/>
    <w:rsid w:val="462DD713"/>
    <w:rsid w:val="46B07383"/>
    <w:rsid w:val="46B90DF5"/>
    <w:rsid w:val="477CC1A4"/>
    <w:rsid w:val="47E128C0"/>
    <w:rsid w:val="47FA511D"/>
    <w:rsid w:val="48F2A4F6"/>
    <w:rsid w:val="49001857"/>
    <w:rsid w:val="49002546"/>
    <w:rsid w:val="4996217E"/>
    <w:rsid w:val="49D4949F"/>
    <w:rsid w:val="4A12270E"/>
    <w:rsid w:val="4A8E7557"/>
    <w:rsid w:val="4C2A45B8"/>
    <w:rsid w:val="4D24B2BC"/>
    <w:rsid w:val="4DCACC09"/>
    <w:rsid w:val="4E18BB0F"/>
    <w:rsid w:val="4E50D7A2"/>
    <w:rsid w:val="4E58A105"/>
    <w:rsid w:val="4F09D393"/>
    <w:rsid w:val="4F4B9BD1"/>
    <w:rsid w:val="4FAB00B6"/>
    <w:rsid w:val="50C62218"/>
    <w:rsid w:val="51D063EB"/>
    <w:rsid w:val="5203C924"/>
    <w:rsid w:val="52A7B931"/>
    <w:rsid w:val="53CF6916"/>
    <w:rsid w:val="549C5D1C"/>
    <w:rsid w:val="54BA6DB2"/>
    <w:rsid w:val="5548970C"/>
    <w:rsid w:val="556EC0C8"/>
    <w:rsid w:val="569AD02A"/>
    <w:rsid w:val="56DDBAB6"/>
    <w:rsid w:val="57D3FDDE"/>
    <w:rsid w:val="582BCFA4"/>
    <w:rsid w:val="58A6618A"/>
    <w:rsid w:val="59A9BDD0"/>
    <w:rsid w:val="5ACE9C17"/>
    <w:rsid w:val="5B49F9F9"/>
    <w:rsid w:val="5B50B8CF"/>
    <w:rsid w:val="5B529ADC"/>
    <w:rsid w:val="5BFF6193"/>
    <w:rsid w:val="5C029776"/>
    <w:rsid w:val="5DC781BD"/>
    <w:rsid w:val="5E0FBE55"/>
    <w:rsid w:val="5E6E7B94"/>
    <w:rsid w:val="6008E0E2"/>
    <w:rsid w:val="6033FE95"/>
    <w:rsid w:val="6052A4DA"/>
    <w:rsid w:val="60BE2A06"/>
    <w:rsid w:val="60F42924"/>
    <w:rsid w:val="612E845D"/>
    <w:rsid w:val="61A61C56"/>
    <w:rsid w:val="62559B7D"/>
    <w:rsid w:val="62DAC890"/>
    <w:rsid w:val="63A38220"/>
    <w:rsid w:val="64197B28"/>
    <w:rsid w:val="6425EBC4"/>
    <w:rsid w:val="64487285"/>
    <w:rsid w:val="646F1F8F"/>
    <w:rsid w:val="64C27B91"/>
    <w:rsid w:val="650EA2D1"/>
    <w:rsid w:val="658D1B7C"/>
    <w:rsid w:val="65E1B330"/>
    <w:rsid w:val="66177B10"/>
    <w:rsid w:val="6619DF34"/>
    <w:rsid w:val="6641DE44"/>
    <w:rsid w:val="6659B7BD"/>
    <w:rsid w:val="66FDA4D4"/>
    <w:rsid w:val="6702AF85"/>
    <w:rsid w:val="674A424B"/>
    <w:rsid w:val="67636AA8"/>
    <w:rsid w:val="67BB39D3"/>
    <w:rsid w:val="68607404"/>
    <w:rsid w:val="697596AB"/>
    <w:rsid w:val="69ADB2AD"/>
    <w:rsid w:val="6A81E30D"/>
    <w:rsid w:val="6DF2646B"/>
    <w:rsid w:val="6EED38D0"/>
    <w:rsid w:val="70690B99"/>
    <w:rsid w:val="70A87E0C"/>
    <w:rsid w:val="71A05637"/>
    <w:rsid w:val="72796149"/>
    <w:rsid w:val="72A20D86"/>
    <w:rsid w:val="735B6FF6"/>
    <w:rsid w:val="73920842"/>
    <w:rsid w:val="74B053AB"/>
    <w:rsid w:val="7512AC48"/>
    <w:rsid w:val="764C240C"/>
    <w:rsid w:val="7689E80E"/>
    <w:rsid w:val="773A3BB2"/>
    <w:rsid w:val="779C4189"/>
    <w:rsid w:val="782B0F1B"/>
    <w:rsid w:val="786617FD"/>
    <w:rsid w:val="7884B35A"/>
    <w:rsid w:val="78BF45C3"/>
    <w:rsid w:val="793451FB"/>
    <w:rsid w:val="794151C3"/>
    <w:rsid w:val="794FADEF"/>
    <w:rsid w:val="795DB7B8"/>
    <w:rsid w:val="7A01E85E"/>
    <w:rsid w:val="7A659655"/>
    <w:rsid w:val="7B3BC9BA"/>
    <w:rsid w:val="7B9DB8BF"/>
    <w:rsid w:val="7BD4833D"/>
    <w:rsid w:val="7C0166B6"/>
    <w:rsid w:val="7C8EFAB1"/>
    <w:rsid w:val="7CDC0F3A"/>
    <w:rsid w:val="7DB63EB1"/>
    <w:rsid w:val="7E7BB211"/>
    <w:rsid w:val="7EA26137"/>
    <w:rsid w:val="7EA336B6"/>
    <w:rsid w:val="7EB8F645"/>
    <w:rsid w:val="7F40529C"/>
    <w:rsid w:val="7F49942E"/>
    <w:rsid w:val="7F755DBE"/>
    <w:rsid w:val="7FC4A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E80E"/>
  <w15:chartTrackingRefBased/>
  <w15:docId w15:val="{133612CB-A3DB-554A-92C8-DD0B687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9BBB794"/>
    <w:rPr>
      <w:lang w:val="en-GB"/>
    </w:rPr>
  </w:style>
  <w:style w:type="paragraph" w:styleId="Heading1">
    <w:name w:val="heading 1"/>
    <w:basedOn w:val="Normal"/>
    <w:next w:val="Normal"/>
    <w:link w:val="Heading1Char"/>
    <w:uiPriority w:val="9"/>
    <w:qFormat/>
    <w:rsid w:val="19BBB7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9BBB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9BBB794"/>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9BBB79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9BBB79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9BBB794"/>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9BBB794"/>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9BBB794"/>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9BBB79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9BBB794"/>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9BBB794"/>
    <w:rPr>
      <w:rFonts w:eastAsiaTheme="minorEastAsia"/>
      <w:color w:val="5A5A5A"/>
    </w:rPr>
  </w:style>
  <w:style w:type="paragraph" w:styleId="Quote">
    <w:name w:val="Quote"/>
    <w:basedOn w:val="Normal"/>
    <w:next w:val="Normal"/>
    <w:link w:val="QuoteChar"/>
    <w:uiPriority w:val="29"/>
    <w:qFormat/>
    <w:rsid w:val="19BBB79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9BBB794"/>
    <w:pPr>
      <w:spacing w:before="360" w:after="360"/>
      <w:ind w:left="864" w:right="864"/>
      <w:jc w:val="center"/>
    </w:pPr>
    <w:rPr>
      <w:i/>
      <w:iCs/>
      <w:color w:val="4472C4" w:themeColor="accent1"/>
    </w:rPr>
  </w:style>
  <w:style w:type="paragraph" w:styleId="ListParagraph">
    <w:name w:val="List Paragraph"/>
    <w:basedOn w:val="Normal"/>
    <w:uiPriority w:val="34"/>
    <w:qFormat/>
    <w:rsid w:val="19BBB794"/>
    <w:pPr>
      <w:ind w:left="720"/>
      <w:contextualSpacing/>
    </w:pPr>
  </w:style>
  <w:style w:type="character" w:customStyle="1" w:styleId="Heading1Char">
    <w:name w:val="Heading 1 Char"/>
    <w:basedOn w:val="DefaultParagraphFont"/>
    <w:link w:val="Heading1"/>
    <w:uiPriority w:val="9"/>
    <w:rsid w:val="19BBB794"/>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9BBB794"/>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9BBB794"/>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9BBB794"/>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9BBB794"/>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9BBB794"/>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9BBB794"/>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9BBB794"/>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9BBB794"/>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9BBB794"/>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9BBB794"/>
    <w:rPr>
      <w:rFonts w:eastAsiaTheme="minorEastAsia"/>
      <w:color w:val="5A5A5A"/>
      <w:lang w:val="en-GB"/>
    </w:rPr>
  </w:style>
  <w:style w:type="character" w:customStyle="1" w:styleId="QuoteChar">
    <w:name w:val="Quote Char"/>
    <w:basedOn w:val="DefaultParagraphFont"/>
    <w:link w:val="Quote"/>
    <w:uiPriority w:val="29"/>
    <w:rsid w:val="19BBB79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9BBB794"/>
    <w:rPr>
      <w:i/>
      <w:iCs/>
      <w:noProof w:val="0"/>
      <w:color w:val="4472C4" w:themeColor="accent1"/>
      <w:lang w:val="en-GB"/>
    </w:rPr>
  </w:style>
  <w:style w:type="paragraph" w:styleId="TOC1">
    <w:name w:val="toc 1"/>
    <w:basedOn w:val="Normal"/>
    <w:next w:val="Normal"/>
    <w:uiPriority w:val="39"/>
    <w:unhideWhenUsed/>
    <w:rsid w:val="19BBB794"/>
    <w:pPr>
      <w:spacing w:after="100"/>
    </w:pPr>
  </w:style>
  <w:style w:type="paragraph" w:styleId="TOC2">
    <w:name w:val="toc 2"/>
    <w:basedOn w:val="Normal"/>
    <w:next w:val="Normal"/>
    <w:uiPriority w:val="39"/>
    <w:unhideWhenUsed/>
    <w:rsid w:val="19BBB794"/>
    <w:pPr>
      <w:spacing w:after="100"/>
      <w:ind w:left="220"/>
    </w:pPr>
  </w:style>
  <w:style w:type="paragraph" w:styleId="TOC3">
    <w:name w:val="toc 3"/>
    <w:basedOn w:val="Normal"/>
    <w:next w:val="Normal"/>
    <w:uiPriority w:val="39"/>
    <w:unhideWhenUsed/>
    <w:rsid w:val="19BBB794"/>
    <w:pPr>
      <w:spacing w:after="100"/>
      <w:ind w:left="440"/>
    </w:pPr>
  </w:style>
  <w:style w:type="paragraph" w:styleId="TOC4">
    <w:name w:val="toc 4"/>
    <w:basedOn w:val="Normal"/>
    <w:next w:val="Normal"/>
    <w:uiPriority w:val="39"/>
    <w:unhideWhenUsed/>
    <w:rsid w:val="19BBB794"/>
    <w:pPr>
      <w:spacing w:after="100"/>
      <w:ind w:left="660"/>
    </w:pPr>
  </w:style>
  <w:style w:type="paragraph" w:styleId="TOC5">
    <w:name w:val="toc 5"/>
    <w:basedOn w:val="Normal"/>
    <w:next w:val="Normal"/>
    <w:uiPriority w:val="39"/>
    <w:unhideWhenUsed/>
    <w:rsid w:val="19BBB794"/>
    <w:pPr>
      <w:spacing w:after="100"/>
      <w:ind w:left="880"/>
    </w:pPr>
  </w:style>
  <w:style w:type="paragraph" w:styleId="TOC6">
    <w:name w:val="toc 6"/>
    <w:basedOn w:val="Normal"/>
    <w:next w:val="Normal"/>
    <w:uiPriority w:val="39"/>
    <w:unhideWhenUsed/>
    <w:rsid w:val="19BBB794"/>
    <w:pPr>
      <w:spacing w:after="100"/>
      <w:ind w:left="1100"/>
    </w:pPr>
  </w:style>
  <w:style w:type="paragraph" w:styleId="TOC7">
    <w:name w:val="toc 7"/>
    <w:basedOn w:val="Normal"/>
    <w:next w:val="Normal"/>
    <w:uiPriority w:val="39"/>
    <w:unhideWhenUsed/>
    <w:rsid w:val="19BBB794"/>
    <w:pPr>
      <w:spacing w:after="100"/>
      <w:ind w:left="1320"/>
    </w:pPr>
  </w:style>
  <w:style w:type="paragraph" w:styleId="TOC8">
    <w:name w:val="toc 8"/>
    <w:basedOn w:val="Normal"/>
    <w:next w:val="Normal"/>
    <w:uiPriority w:val="39"/>
    <w:unhideWhenUsed/>
    <w:rsid w:val="19BBB794"/>
    <w:pPr>
      <w:spacing w:after="100"/>
      <w:ind w:left="1540"/>
    </w:pPr>
  </w:style>
  <w:style w:type="paragraph" w:styleId="TOC9">
    <w:name w:val="toc 9"/>
    <w:basedOn w:val="Normal"/>
    <w:next w:val="Normal"/>
    <w:uiPriority w:val="39"/>
    <w:unhideWhenUsed/>
    <w:rsid w:val="19BBB794"/>
    <w:pPr>
      <w:spacing w:after="100"/>
      <w:ind w:left="1760"/>
    </w:pPr>
  </w:style>
  <w:style w:type="paragraph" w:styleId="EndnoteText">
    <w:name w:val="endnote text"/>
    <w:basedOn w:val="Normal"/>
    <w:link w:val="EndnoteTextChar"/>
    <w:uiPriority w:val="99"/>
    <w:semiHidden/>
    <w:unhideWhenUsed/>
    <w:rsid w:val="19BBB794"/>
    <w:pPr>
      <w:spacing w:after="0"/>
    </w:pPr>
    <w:rPr>
      <w:sz w:val="20"/>
      <w:szCs w:val="20"/>
    </w:rPr>
  </w:style>
  <w:style w:type="character" w:customStyle="1" w:styleId="EndnoteTextChar">
    <w:name w:val="Endnote Text Char"/>
    <w:basedOn w:val="DefaultParagraphFont"/>
    <w:link w:val="EndnoteText"/>
    <w:uiPriority w:val="99"/>
    <w:semiHidden/>
    <w:rsid w:val="19BBB794"/>
    <w:rPr>
      <w:noProof w:val="0"/>
      <w:sz w:val="20"/>
      <w:szCs w:val="20"/>
      <w:lang w:val="en-GB"/>
    </w:rPr>
  </w:style>
  <w:style w:type="paragraph" w:styleId="Footer">
    <w:name w:val="footer"/>
    <w:basedOn w:val="Normal"/>
    <w:link w:val="FooterChar"/>
    <w:uiPriority w:val="99"/>
    <w:unhideWhenUsed/>
    <w:rsid w:val="19BBB794"/>
    <w:pPr>
      <w:tabs>
        <w:tab w:val="center" w:pos="4680"/>
        <w:tab w:val="right" w:pos="9360"/>
      </w:tabs>
      <w:spacing w:after="0"/>
    </w:pPr>
  </w:style>
  <w:style w:type="character" w:customStyle="1" w:styleId="FooterChar">
    <w:name w:val="Footer Char"/>
    <w:basedOn w:val="DefaultParagraphFont"/>
    <w:link w:val="Footer"/>
    <w:uiPriority w:val="99"/>
    <w:rsid w:val="19BBB794"/>
    <w:rPr>
      <w:noProof w:val="0"/>
      <w:lang w:val="en-GB"/>
    </w:rPr>
  </w:style>
  <w:style w:type="paragraph" w:styleId="FootnoteText">
    <w:name w:val="footnote text"/>
    <w:basedOn w:val="Normal"/>
    <w:link w:val="FootnoteTextChar"/>
    <w:uiPriority w:val="99"/>
    <w:semiHidden/>
    <w:unhideWhenUsed/>
    <w:rsid w:val="19BBB794"/>
    <w:pPr>
      <w:spacing w:after="0"/>
    </w:pPr>
    <w:rPr>
      <w:sz w:val="20"/>
      <w:szCs w:val="20"/>
    </w:rPr>
  </w:style>
  <w:style w:type="character" w:customStyle="1" w:styleId="FootnoteTextChar">
    <w:name w:val="Footnote Text Char"/>
    <w:basedOn w:val="DefaultParagraphFont"/>
    <w:link w:val="FootnoteText"/>
    <w:uiPriority w:val="99"/>
    <w:semiHidden/>
    <w:rsid w:val="19BBB794"/>
    <w:rPr>
      <w:noProof w:val="0"/>
      <w:sz w:val="20"/>
      <w:szCs w:val="20"/>
      <w:lang w:val="en-GB"/>
    </w:rPr>
  </w:style>
  <w:style w:type="paragraph" w:styleId="Header">
    <w:name w:val="header"/>
    <w:basedOn w:val="Normal"/>
    <w:link w:val="HeaderChar"/>
    <w:uiPriority w:val="99"/>
    <w:unhideWhenUsed/>
    <w:rsid w:val="19BBB794"/>
    <w:pPr>
      <w:tabs>
        <w:tab w:val="center" w:pos="4680"/>
        <w:tab w:val="right" w:pos="9360"/>
      </w:tabs>
      <w:spacing w:after="0"/>
    </w:pPr>
  </w:style>
  <w:style w:type="character" w:customStyle="1" w:styleId="HeaderChar">
    <w:name w:val="Header Char"/>
    <w:basedOn w:val="DefaultParagraphFont"/>
    <w:link w:val="Header"/>
    <w:uiPriority w:val="99"/>
    <w:rsid w:val="19BBB794"/>
    <w:rPr>
      <w:noProof w:val="0"/>
      <w:lang w:val="en-GB"/>
    </w:rPr>
  </w:style>
  <w:style w:type="character" w:styleId="Hyperlink">
    <w:name w:val="Hyperlink"/>
    <w:basedOn w:val="DefaultParagraphFont"/>
    <w:uiPriority w:val="99"/>
    <w:unhideWhenUsed/>
    <w:rPr>
      <w:color w:val="0563C1" w:themeColor="hyperlink"/>
      <w:u w:val="single"/>
    </w:rPr>
  </w:style>
  <w:style w:type="character" w:styleId="PlaceholderText">
    <w:name w:val="Placeholder Text"/>
    <w:basedOn w:val="DefaultParagraphFont"/>
    <w:uiPriority w:val="99"/>
    <w:semiHidden/>
    <w:rsid w:val="00CC13CB"/>
    <w:rPr>
      <w:color w:val="808080"/>
    </w:rPr>
  </w:style>
  <w:style w:type="paragraph" w:styleId="NormalWeb">
    <w:name w:val="Normal (Web)"/>
    <w:basedOn w:val="Normal"/>
    <w:uiPriority w:val="99"/>
    <w:unhideWhenUsed/>
    <w:rsid w:val="0051757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37E55"/>
    <w:rPr>
      <w:color w:val="605E5C"/>
      <w:shd w:val="clear" w:color="auto" w:fill="E1DFDD"/>
    </w:rPr>
  </w:style>
  <w:style w:type="character" w:styleId="FollowedHyperlink">
    <w:name w:val="FollowedHyperlink"/>
    <w:basedOn w:val="DefaultParagraphFont"/>
    <w:uiPriority w:val="99"/>
    <w:semiHidden/>
    <w:unhideWhenUsed/>
    <w:rsid w:val="00FE71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4399">
      <w:bodyDiv w:val="1"/>
      <w:marLeft w:val="0"/>
      <w:marRight w:val="0"/>
      <w:marTop w:val="0"/>
      <w:marBottom w:val="0"/>
      <w:divBdr>
        <w:top w:val="none" w:sz="0" w:space="0" w:color="auto"/>
        <w:left w:val="none" w:sz="0" w:space="0" w:color="auto"/>
        <w:bottom w:val="none" w:sz="0" w:space="0" w:color="auto"/>
        <w:right w:val="none" w:sz="0" w:space="0" w:color="auto"/>
      </w:divBdr>
    </w:div>
    <w:div w:id="7412591">
      <w:bodyDiv w:val="1"/>
      <w:marLeft w:val="0"/>
      <w:marRight w:val="0"/>
      <w:marTop w:val="0"/>
      <w:marBottom w:val="0"/>
      <w:divBdr>
        <w:top w:val="none" w:sz="0" w:space="0" w:color="auto"/>
        <w:left w:val="none" w:sz="0" w:space="0" w:color="auto"/>
        <w:bottom w:val="none" w:sz="0" w:space="0" w:color="auto"/>
        <w:right w:val="none" w:sz="0" w:space="0" w:color="auto"/>
      </w:divBdr>
    </w:div>
    <w:div w:id="10884013">
      <w:bodyDiv w:val="1"/>
      <w:marLeft w:val="0"/>
      <w:marRight w:val="0"/>
      <w:marTop w:val="0"/>
      <w:marBottom w:val="0"/>
      <w:divBdr>
        <w:top w:val="none" w:sz="0" w:space="0" w:color="auto"/>
        <w:left w:val="none" w:sz="0" w:space="0" w:color="auto"/>
        <w:bottom w:val="none" w:sz="0" w:space="0" w:color="auto"/>
        <w:right w:val="none" w:sz="0" w:space="0" w:color="auto"/>
      </w:divBdr>
    </w:div>
    <w:div w:id="12534270">
      <w:bodyDiv w:val="1"/>
      <w:marLeft w:val="0"/>
      <w:marRight w:val="0"/>
      <w:marTop w:val="0"/>
      <w:marBottom w:val="0"/>
      <w:divBdr>
        <w:top w:val="none" w:sz="0" w:space="0" w:color="auto"/>
        <w:left w:val="none" w:sz="0" w:space="0" w:color="auto"/>
        <w:bottom w:val="none" w:sz="0" w:space="0" w:color="auto"/>
        <w:right w:val="none" w:sz="0" w:space="0" w:color="auto"/>
      </w:divBdr>
    </w:div>
    <w:div w:id="28380398">
      <w:bodyDiv w:val="1"/>
      <w:marLeft w:val="0"/>
      <w:marRight w:val="0"/>
      <w:marTop w:val="0"/>
      <w:marBottom w:val="0"/>
      <w:divBdr>
        <w:top w:val="none" w:sz="0" w:space="0" w:color="auto"/>
        <w:left w:val="none" w:sz="0" w:space="0" w:color="auto"/>
        <w:bottom w:val="none" w:sz="0" w:space="0" w:color="auto"/>
        <w:right w:val="none" w:sz="0" w:space="0" w:color="auto"/>
      </w:divBdr>
    </w:div>
    <w:div w:id="51002831">
      <w:bodyDiv w:val="1"/>
      <w:marLeft w:val="0"/>
      <w:marRight w:val="0"/>
      <w:marTop w:val="0"/>
      <w:marBottom w:val="0"/>
      <w:divBdr>
        <w:top w:val="none" w:sz="0" w:space="0" w:color="auto"/>
        <w:left w:val="none" w:sz="0" w:space="0" w:color="auto"/>
        <w:bottom w:val="none" w:sz="0" w:space="0" w:color="auto"/>
        <w:right w:val="none" w:sz="0" w:space="0" w:color="auto"/>
      </w:divBdr>
    </w:div>
    <w:div w:id="58751463">
      <w:bodyDiv w:val="1"/>
      <w:marLeft w:val="0"/>
      <w:marRight w:val="0"/>
      <w:marTop w:val="0"/>
      <w:marBottom w:val="0"/>
      <w:divBdr>
        <w:top w:val="none" w:sz="0" w:space="0" w:color="auto"/>
        <w:left w:val="none" w:sz="0" w:space="0" w:color="auto"/>
        <w:bottom w:val="none" w:sz="0" w:space="0" w:color="auto"/>
        <w:right w:val="none" w:sz="0" w:space="0" w:color="auto"/>
      </w:divBdr>
    </w:div>
    <w:div w:id="71007044">
      <w:bodyDiv w:val="1"/>
      <w:marLeft w:val="0"/>
      <w:marRight w:val="0"/>
      <w:marTop w:val="0"/>
      <w:marBottom w:val="0"/>
      <w:divBdr>
        <w:top w:val="none" w:sz="0" w:space="0" w:color="auto"/>
        <w:left w:val="none" w:sz="0" w:space="0" w:color="auto"/>
        <w:bottom w:val="none" w:sz="0" w:space="0" w:color="auto"/>
        <w:right w:val="none" w:sz="0" w:space="0" w:color="auto"/>
      </w:divBdr>
    </w:div>
    <w:div w:id="87779887">
      <w:bodyDiv w:val="1"/>
      <w:marLeft w:val="0"/>
      <w:marRight w:val="0"/>
      <w:marTop w:val="0"/>
      <w:marBottom w:val="0"/>
      <w:divBdr>
        <w:top w:val="none" w:sz="0" w:space="0" w:color="auto"/>
        <w:left w:val="none" w:sz="0" w:space="0" w:color="auto"/>
        <w:bottom w:val="none" w:sz="0" w:space="0" w:color="auto"/>
        <w:right w:val="none" w:sz="0" w:space="0" w:color="auto"/>
      </w:divBdr>
    </w:div>
    <w:div w:id="93672997">
      <w:bodyDiv w:val="1"/>
      <w:marLeft w:val="0"/>
      <w:marRight w:val="0"/>
      <w:marTop w:val="0"/>
      <w:marBottom w:val="0"/>
      <w:divBdr>
        <w:top w:val="none" w:sz="0" w:space="0" w:color="auto"/>
        <w:left w:val="none" w:sz="0" w:space="0" w:color="auto"/>
        <w:bottom w:val="none" w:sz="0" w:space="0" w:color="auto"/>
        <w:right w:val="none" w:sz="0" w:space="0" w:color="auto"/>
      </w:divBdr>
    </w:div>
    <w:div w:id="95255304">
      <w:bodyDiv w:val="1"/>
      <w:marLeft w:val="0"/>
      <w:marRight w:val="0"/>
      <w:marTop w:val="0"/>
      <w:marBottom w:val="0"/>
      <w:divBdr>
        <w:top w:val="none" w:sz="0" w:space="0" w:color="auto"/>
        <w:left w:val="none" w:sz="0" w:space="0" w:color="auto"/>
        <w:bottom w:val="none" w:sz="0" w:space="0" w:color="auto"/>
        <w:right w:val="none" w:sz="0" w:space="0" w:color="auto"/>
      </w:divBdr>
    </w:div>
    <w:div w:id="107941712">
      <w:bodyDiv w:val="1"/>
      <w:marLeft w:val="0"/>
      <w:marRight w:val="0"/>
      <w:marTop w:val="0"/>
      <w:marBottom w:val="0"/>
      <w:divBdr>
        <w:top w:val="none" w:sz="0" w:space="0" w:color="auto"/>
        <w:left w:val="none" w:sz="0" w:space="0" w:color="auto"/>
        <w:bottom w:val="none" w:sz="0" w:space="0" w:color="auto"/>
        <w:right w:val="none" w:sz="0" w:space="0" w:color="auto"/>
      </w:divBdr>
    </w:div>
    <w:div w:id="111438251">
      <w:bodyDiv w:val="1"/>
      <w:marLeft w:val="0"/>
      <w:marRight w:val="0"/>
      <w:marTop w:val="0"/>
      <w:marBottom w:val="0"/>
      <w:divBdr>
        <w:top w:val="none" w:sz="0" w:space="0" w:color="auto"/>
        <w:left w:val="none" w:sz="0" w:space="0" w:color="auto"/>
        <w:bottom w:val="none" w:sz="0" w:space="0" w:color="auto"/>
        <w:right w:val="none" w:sz="0" w:space="0" w:color="auto"/>
      </w:divBdr>
      <w:divsChild>
        <w:div w:id="1538397454">
          <w:marLeft w:val="0"/>
          <w:marRight w:val="0"/>
          <w:marTop w:val="0"/>
          <w:marBottom w:val="0"/>
          <w:divBdr>
            <w:top w:val="none" w:sz="0" w:space="0" w:color="auto"/>
            <w:left w:val="none" w:sz="0" w:space="0" w:color="auto"/>
            <w:bottom w:val="none" w:sz="0" w:space="0" w:color="auto"/>
            <w:right w:val="none" w:sz="0" w:space="0" w:color="auto"/>
          </w:divBdr>
          <w:divsChild>
            <w:div w:id="721905957">
              <w:marLeft w:val="0"/>
              <w:marRight w:val="0"/>
              <w:marTop w:val="0"/>
              <w:marBottom w:val="0"/>
              <w:divBdr>
                <w:top w:val="none" w:sz="0" w:space="0" w:color="auto"/>
                <w:left w:val="none" w:sz="0" w:space="0" w:color="auto"/>
                <w:bottom w:val="none" w:sz="0" w:space="0" w:color="auto"/>
                <w:right w:val="none" w:sz="0" w:space="0" w:color="auto"/>
              </w:divBdr>
              <w:divsChild>
                <w:div w:id="193173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9973">
      <w:bodyDiv w:val="1"/>
      <w:marLeft w:val="0"/>
      <w:marRight w:val="0"/>
      <w:marTop w:val="0"/>
      <w:marBottom w:val="0"/>
      <w:divBdr>
        <w:top w:val="none" w:sz="0" w:space="0" w:color="auto"/>
        <w:left w:val="none" w:sz="0" w:space="0" w:color="auto"/>
        <w:bottom w:val="none" w:sz="0" w:space="0" w:color="auto"/>
        <w:right w:val="none" w:sz="0" w:space="0" w:color="auto"/>
      </w:divBdr>
    </w:div>
    <w:div w:id="134837459">
      <w:bodyDiv w:val="1"/>
      <w:marLeft w:val="0"/>
      <w:marRight w:val="0"/>
      <w:marTop w:val="0"/>
      <w:marBottom w:val="0"/>
      <w:divBdr>
        <w:top w:val="none" w:sz="0" w:space="0" w:color="auto"/>
        <w:left w:val="none" w:sz="0" w:space="0" w:color="auto"/>
        <w:bottom w:val="none" w:sz="0" w:space="0" w:color="auto"/>
        <w:right w:val="none" w:sz="0" w:space="0" w:color="auto"/>
      </w:divBdr>
    </w:div>
    <w:div w:id="170294711">
      <w:bodyDiv w:val="1"/>
      <w:marLeft w:val="0"/>
      <w:marRight w:val="0"/>
      <w:marTop w:val="0"/>
      <w:marBottom w:val="0"/>
      <w:divBdr>
        <w:top w:val="none" w:sz="0" w:space="0" w:color="auto"/>
        <w:left w:val="none" w:sz="0" w:space="0" w:color="auto"/>
        <w:bottom w:val="none" w:sz="0" w:space="0" w:color="auto"/>
        <w:right w:val="none" w:sz="0" w:space="0" w:color="auto"/>
      </w:divBdr>
    </w:div>
    <w:div w:id="172187674">
      <w:bodyDiv w:val="1"/>
      <w:marLeft w:val="0"/>
      <w:marRight w:val="0"/>
      <w:marTop w:val="0"/>
      <w:marBottom w:val="0"/>
      <w:divBdr>
        <w:top w:val="none" w:sz="0" w:space="0" w:color="auto"/>
        <w:left w:val="none" w:sz="0" w:space="0" w:color="auto"/>
        <w:bottom w:val="none" w:sz="0" w:space="0" w:color="auto"/>
        <w:right w:val="none" w:sz="0" w:space="0" w:color="auto"/>
      </w:divBdr>
    </w:div>
    <w:div w:id="175461709">
      <w:bodyDiv w:val="1"/>
      <w:marLeft w:val="0"/>
      <w:marRight w:val="0"/>
      <w:marTop w:val="0"/>
      <w:marBottom w:val="0"/>
      <w:divBdr>
        <w:top w:val="none" w:sz="0" w:space="0" w:color="auto"/>
        <w:left w:val="none" w:sz="0" w:space="0" w:color="auto"/>
        <w:bottom w:val="none" w:sz="0" w:space="0" w:color="auto"/>
        <w:right w:val="none" w:sz="0" w:space="0" w:color="auto"/>
      </w:divBdr>
    </w:div>
    <w:div w:id="175969083">
      <w:bodyDiv w:val="1"/>
      <w:marLeft w:val="0"/>
      <w:marRight w:val="0"/>
      <w:marTop w:val="0"/>
      <w:marBottom w:val="0"/>
      <w:divBdr>
        <w:top w:val="none" w:sz="0" w:space="0" w:color="auto"/>
        <w:left w:val="none" w:sz="0" w:space="0" w:color="auto"/>
        <w:bottom w:val="none" w:sz="0" w:space="0" w:color="auto"/>
        <w:right w:val="none" w:sz="0" w:space="0" w:color="auto"/>
      </w:divBdr>
    </w:div>
    <w:div w:id="188690355">
      <w:bodyDiv w:val="1"/>
      <w:marLeft w:val="0"/>
      <w:marRight w:val="0"/>
      <w:marTop w:val="0"/>
      <w:marBottom w:val="0"/>
      <w:divBdr>
        <w:top w:val="none" w:sz="0" w:space="0" w:color="auto"/>
        <w:left w:val="none" w:sz="0" w:space="0" w:color="auto"/>
        <w:bottom w:val="none" w:sz="0" w:space="0" w:color="auto"/>
        <w:right w:val="none" w:sz="0" w:space="0" w:color="auto"/>
      </w:divBdr>
    </w:div>
    <w:div w:id="192109216">
      <w:bodyDiv w:val="1"/>
      <w:marLeft w:val="0"/>
      <w:marRight w:val="0"/>
      <w:marTop w:val="0"/>
      <w:marBottom w:val="0"/>
      <w:divBdr>
        <w:top w:val="none" w:sz="0" w:space="0" w:color="auto"/>
        <w:left w:val="none" w:sz="0" w:space="0" w:color="auto"/>
        <w:bottom w:val="none" w:sz="0" w:space="0" w:color="auto"/>
        <w:right w:val="none" w:sz="0" w:space="0" w:color="auto"/>
      </w:divBdr>
    </w:div>
    <w:div w:id="211961021">
      <w:bodyDiv w:val="1"/>
      <w:marLeft w:val="0"/>
      <w:marRight w:val="0"/>
      <w:marTop w:val="0"/>
      <w:marBottom w:val="0"/>
      <w:divBdr>
        <w:top w:val="none" w:sz="0" w:space="0" w:color="auto"/>
        <w:left w:val="none" w:sz="0" w:space="0" w:color="auto"/>
        <w:bottom w:val="none" w:sz="0" w:space="0" w:color="auto"/>
        <w:right w:val="none" w:sz="0" w:space="0" w:color="auto"/>
      </w:divBdr>
    </w:div>
    <w:div w:id="212540335">
      <w:bodyDiv w:val="1"/>
      <w:marLeft w:val="0"/>
      <w:marRight w:val="0"/>
      <w:marTop w:val="0"/>
      <w:marBottom w:val="0"/>
      <w:divBdr>
        <w:top w:val="none" w:sz="0" w:space="0" w:color="auto"/>
        <w:left w:val="none" w:sz="0" w:space="0" w:color="auto"/>
        <w:bottom w:val="none" w:sz="0" w:space="0" w:color="auto"/>
        <w:right w:val="none" w:sz="0" w:space="0" w:color="auto"/>
      </w:divBdr>
    </w:div>
    <w:div w:id="216431141">
      <w:bodyDiv w:val="1"/>
      <w:marLeft w:val="0"/>
      <w:marRight w:val="0"/>
      <w:marTop w:val="0"/>
      <w:marBottom w:val="0"/>
      <w:divBdr>
        <w:top w:val="none" w:sz="0" w:space="0" w:color="auto"/>
        <w:left w:val="none" w:sz="0" w:space="0" w:color="auto"/>
        <w:bottom w:val="none" w:sz="0" w:space="0" w:color="auto"/>
        <w:right w:val="none" w:sz="0" w:space="0" w:color="auto"/>
      </w:divBdr>
    </w:div>
    <w:div w:id="224148142">
      <w:bodyDiv w:val="1"/>
      <w:marLeft w:val="0"/>
      <w:marRight w:val="0"/>
      <w:marTop w:val="0"/>
      <w:marBottom w:val="0"/>
      <w:divBdr>
        <w:top w:val="none" w:sz="0" w:space="0" w:color="auto"/>
        <w:left w:val="none" w:sz="0" w:space="0" w:color="auto"/>
        <w:bottom w:val="none" w:sz="0" w:space="0" w:color="auto"/>
        <w:right w:val="none" w:sz="0" w:space="0" w:color="auto"/>
      </w:divBdr>
    </w:div>
    <w:div w:id="232084422">
      <w:bodyDiv w:val="1"/>
      <w:marLeft w:val="0"/>
      <w:marRight w:val="0"/>
      <w:marTop w:val="0"/>
      <w:marBottom w:val="0"/>
      <w:divBdr>
        <w:top w:val="none" w:sz="0" w:space="0" w:color="auto"/>
        <w:left w:val="none" w:sz="0" w:space="0" w:color="auto"/>
        <w:bottom w:val="none" w:sz="0" w:space="0" w:color="auto"/>
        <w:right w:val="none" w:sz="0" w:space="0" w:color="auto"/>
      </w:divBdr>
    </w:div>
    <w:div w:id="234517553">
      <w:bodyDiv w:val="1"/>
      <w:marLeft w:val="0"/>
      <w:marRight w:val="0"/>
      <w:marTop w:val="0"/>
      <w:marBottom w:val="0"/>
      <w:divBdr>
        <w:top w:val="none" w:sz="0" w:space="0" w:color="auto"/>
        <w:left w:val="none" w:sz="0" w:space="0" w:color="auto"/>
        <w:bottom w:val="none" w:sz="0" w:space="0" w:color="auto"/>
        <w:right w:val="none" w:sz="0" w:space="0" w:color="auto"/>
      </w:divBdr>
    </w:div>
    <w:div w:id="241138305">
      <w:bodyDiv w:val="1"/>
      <w:marLeft w:val="0"/>
      <w:marRight w:val="0"/>
      <w:marTop w:val="0"/>
      <w:marBottom w:val="0"/>
      <w:divBdr>
        <w:top w:val="none" w:sz="0" w:space="0" w:color="auto"/>
        <w:left w:val="none" w:sz="0" w:space="0" w:color="auto"/>
        <w:bottom w:val="none" w:sz="0" w:space="0" w:color="auto"/>
        <w:right w:val="none" w:sz="0" w:space="0" w:color="auto"/>
      </w:divBdr>
    </w:div>
    <w:div w:id="246117905">
      <w:bodyDiv w:val="1"/>
      <w:marLeft w:val="0"/>
      <w:marRight w:val="0"/>
      <w:marTop w:val="0"/>
      <w:marBottom w:val="0"/>
      <w:divBdr>
        <w:top w:val="none" w:sz="0" w:space="0" w:color="auto"/>
        <w:left w:val="none" w:sz="0" w:space="0" w:color="auto"/>
        <w:bottom w:val="none" w:sz="0" w:space="0" w:color="auto"/>
        <w:right w:val="none" w:sz="0" w:space="0" w:color="auto"/>
      </w:divBdr>
    </w:div>
    <w:div w:id="255750578">
      <w:bodyDiv w:val="1"/>
      <w:marLeft w:val="0"/>
      <w:marRight w:val="0"/>
      <w:marTop w:val="0"/>
      <w:marBottom w:val="0"/>
      <w:divBdr>
        <w:top w:val="none" w:sz="0" w:space="0" w:color="auto"/>
        <w:left w:val="none" w:sz="0" w:space="0" w:color="auto"/>
        <w:bottom w:val="none" w:sz="0" w:space="0" w:color="auto"/>
        <w:right w:val="none" w:sz="0" w:space="0" w:color="auto"/>
      </w:divBdr>
    </w:div>
    <w:div w:id="257956332">
      <w:bodyDiv w:val="1"/>
      <w:marLeft w:val="0"/>
      <w:marRight w:val="0"/>
      <w:marTop w:val="0"/>
      <w:marBottom w:val="0"/>
      <w:divBdr>
        <w:top w:val="none" w:sz="0" w:space="0" w:color="auto"/>
        <w:left w:val="none" w:sz="0" w:space="0" w:color="auto"/>
        <w:bottom w:val="none" w:sz="0" w:space="0" w:color="auto"/>
        <w:right w:val="none" w:sz="0" w:space="0" w:color="auto"/>
      </w:divBdr>
    </w:div>
    <w:div w:id="260455382">
      <w:bodyDiv w:val="1"/>
      <w:marLeft w:val="0"/>
      <w:marRight w:val="0"/>
      <w:marTop w:val="0"/>
      <w:marBottom w:val="0"/>
      <w:divBdr>
        <w:top w:val="none" w:sz="0" w:space="0" w:color="auto"/>
        <w:left w:val="none" w:sz="0" w:space="0" w:color="auto"/>
        <w:bottom w:val="none" w:sz="0" w:space="0" w:color="auto"/>
        <w:right w:val="none" w:sz="0" w:space="0" w:color="auto"/>
      </w:divBdr>
    </w:div>
    <w:div w:id="296839040">
      <w:bodyDiv w:val="1"/>
      <w:marLeft w:val="0"/>
      <w:marRight w:val="0"/>
      <w:marTop w:val="0"/>
      <w:marBottom w:val="0"/>
      <w:divBdr>
        <w:top w:val="none" w:sz="0" w:space="0" w:color="auto"/>
        <w:left w:val="none" w:sz="0" w:space="0" w:color="auto"/>
        <w:bottom w:val="none" w:sz="0" w:space="0" w:color="auto"/>
        <w:right w:val="none" w:sz="0" w:space="0" w:color="auto"/>
      </w:divBdr>
    </w:div>
    <w:div w:id="307438802">
      <w:bodyDiv w:val="1"/>
      <w:marLeft w:val="0"/>
      <w:marRight w:val="0"/>
      <w:marTop w:val="0"/>
      <w:marBottom w:val="0"/>
      <w:divBdr>
        <w:top w:val="none" w:sz="0" w:space="0" w:color="auto"/>
        <w:left w:val="none" w:sz="0" w:space="0" w:color="auto"/>
        <w:bottom w:val="none" w:sz="0" w:space="0" w:color="auto"/>
        <w:right w:val="none" w:sz="0" w:space="0" w:color="auto"/>
      </w:divBdr>
      <w:divsChild>
        <w:div w:id="1939943316">
          <w:marLeft w:val="0"/>
          <w:marRight w:val="0"/>
          <w:marTop w:val="0"/>
          <w:marBottom w:val="0"/>
          <w:divBdr>
            <w:top w:val="none" w:sz="0" w:space="0" w:color="auto"/>
            <w:left w:val="none" w:sz="0" w:space="0" w:color="auto"/>
            <w:bottom w:val="none" w:sz="0" w:space="0" w:color="auto"/>
            <w:right w:val="none" w:sz="0" w:space="0" w:color="auto"/>
          </w:divBdr>
          <w:divsChild>
            <w:div w:id="714306698">
              <w:marLeft w:val="0"/>
              <w:marRight w:val="0"/>
              <w:marTop w:val="0"/>
              <w:marBottom w:val="0"/>
              <w:divBdr>
                <w:top w:val="none" w:sz="0" w:space="0" w:color="auto"/>
                <w:left w:val="none" w:sz="0" w:space="0" w:color="auto"/>
                <w:bottom w:val="none" w:sz="0" w:space="0" w:color="auto"/>
                <w:right w:val="none" w:sz="0" w:space="0" w:color="auto"/>
              </w:divBdr>
              <w:divsChild>
                <w:div w:id="160275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028110">
      <w:bodyDiv w:val="1"/>
      <w:marLeft w:val="0"/>
      <w:marRight w:val="0"/>
      <w:marTop w:val="0"/>
      <w:marBottom w:val="0"/>
      <w:divBdr>
        <w:top w:val="none" w:sz="0" w:space="0" w:color="auto"/>
        <w:left w:val="none" w:sz="0" w:space="0" w:color="auto"/>
        <w:bottom w:val="none" w:sz="0" w:space="0" w:color="auto"/>
        <w:right w:val="none" w:sz="0" w:space="0" w:color="auto"/>
      </w:divBdr>
    </w:div>
    <w:div w:id="334110293">
      <w:bodyDiv w:val="1"/>
      <w:marLeft w:val="0"/>
      <w:marRight w:val="0"/>
      <w:marTop w:val="0"/>
      <w:marBottom w:val="0"/>
      <w:divBdr>
        <w:top w:val="none" w:sz="0" w:space="0" w:color="auto"/>
        <w:left w:val="none" w:sz="0" w:space="0" w:color="auto"/>
        <w:bottom w:val="none" w:sz="0" w:space="0" w:color="auto"/>
        <w:right w:val="none" w:sz="0" w:space="0" w:color="auto"/>
      </w:divBdr>
    </w:div>
    <w:div w:id="337194420">
      <w:bodyDiv w:val="1"/>
      <w:marLeft w:val="0"/>
      <w:marRight w:val="0"/>
      <w:marTop w:val="0"/>
      <w:marBottom w:val="0"/>
      <w:divBdr>
        <w:top w:val="none" w:sz="0" w:space="0" w:color="auto"/>
        <w:left w:val="none" w:sz="0" w:space="0" w:color="auto"/>
        <w:bottom w:val="none" w:sz="0" w:space="0" w:color="auto"/>
        <w:right w:val="none" w:sz="0" w:space="0" w:color="auto"/>
      </w:divBdr>
    </w:div>
    <w:div w:id="340859290">
      <w:bodyDiv w:val="1"/>
      <w:marLeft w:val="0"/>
      <w:marRight w:val="0"/>
      <w:marTop w:val="0"/>
      <w:marBottom w:val="0"/>
      <w:divBdr>
        <w:top w:val="none" w:sz="0" w:space="0" w:color="auto"/>
        <w:left w:val="none" w:sz="0" w:space="0" w:color="auto"/>
        <w:bottom w:val="none" w:sz="0" w:space="0" w:color="auto"/>
        <w:right w:val="none" w:sz="0" w:space="0" w:color="auto"/>
      </w:divBdr>
    </w:div>
    <w:div w:id="345711125">
      <w:bodyDiv w:val="1"/>
      <w:marLeft w:val="0"/>
      <w:marRight w:val="0"/>
      <w:marTop w:val="0"/>
      <w:marBottom w:val="0"/>
      <w:divBdr>
        <w:top w:val="none" w:sz="0" w:space="0" w:color="auto"/>
        <w:left w:val="none" w:sz="0" w:space="0" w:color="auto"/>
        <w:bottom w:val="none" w:sz="0" w:space="0" w:color="auto"/>
        <w:right w:val="none" w:sz="0" w:space="0" w:color="auto"/>
      </w:divBdr>
    </w:div>
    <w:div w:id="357656172">
      <w:bodyDiv w:val="1"/>
      <w:marLeft w:val="0"/>
      <w:marRight w:val="0"/>
      <w:marTop w:val="0"/>
      <w:marBottom w:val="0"/>
      <w:divBdr>
        <w:top w:val="none" w:sz="0" w:space="0" w:color="auto"/>
        <w:left w:val="none" w:sz="0" w:space="0" w:color="auto"/>
        <w:bottom w:val="none" w:sz="0" w:space="0" w:color="auto"/>
        <w:right w:val="none" w:sz="0" w:space="0" w:color="auto"/>
      </w:divBdr>
    </w:div>
    <w:div w:id="360319741">
      <w:bodyDiv w:val="1"/>
      <w:marLeft w:val="0"/>
      <w:marRight w:val="0"/>
      <w:marTop w:val="0"/>
      <w:marBottom w:val="0"/>
      <w:divBdr>
        <w:top w:val="none" w:sz="0" w:space="0" w:color="auto"/>
        <w:left w:val="none" w:sz="0" w:space="0" w:color="auto"/>
        <w:bottom w:val="none" w:sz="0" w:space="0" w:color="auto"/>
        <w:right w:val="none" w:sz="0" w:space="0" w:color="auto"/>
      </w:divBdr>
    </w:div>
    <w:div w:id="390806861">
      <w:bodyDiv w:val="1"/>
      <w:marLeft w:val="0"/>
      <w:marRight w:val="0"/>
      <w:marTop w:val="0"/>
      <w:marBottom w:val="0"/>
      <w:divBdr>
        <w:top w:val="none" w:sz="0" w:space="0" w:color="auto"/>
        <w:left w:val="none" w:sz="0" w:space="0" w:color="auto"/>
        <w:bottom w:val="none" w:sz="0" w:space="0" w:color="auto"/>
        <w:right w:val="none" w:sz="0" w:space="0" w:color="auto"/>
      </w:divBdr>
    </w:div>
    <w:div w:id="411775597">
      <w:bodyDiv w:val="1"/>
      <w:marLeft w:val="0"/>
      <w:marRight w:val="0"/>
      <w:marTop w:val="0"/>
      <w:marBottom w:val="0"/>
      <w:divBdr>
        <w:top w:val="none" w:sz="0" w:space="0" w:color="auto"/>
        <w:left w:val="none" w:sz="0" w:space="0" w:color="auto"/>
        <w:bottom w:val="none" w:sz="0" w:space="0" w:color="auto"/>
        <w:right w:val="none" w:sz="0" w:space="0" w:color="auto"/>
      </w:divBdr>
    </w:div>
    <w:div w:id="418524122">
      <w:bodyDiv w:val="1"/>
      <w:marLeft w:val="0"/>
      <w:marRight w:val="0"/>
      <w:marTop w:val="0"/>
      <w:marBottom w:val="0"/>
      <w:divBdr>
        <w:top w:val="none" w:sz="0" w:space="0" w:color="auto"/>
        <w:left w:val="none" w:sz="0" w:space="0" w:color="auto"/>
        <w:bottom w:val="none" w:sz="0" w:space="0" w:color="auto"/>
        <w:right w:val="none" w:sz="0" w:space="0" w:color="auto"/>
      </w:divBdr>
    </w:div>
    <w:div w:id="447505692">
      <w:bodyDiv w:val="1"/>
      <w:marLeft w:val="0"/>
      <w:marRight w:val="0"/>
      <w:marTop w:val="0"/>
      <w:marBottom w:val="0"/>
      <w:divBdr>
        <w:top w:val="none" w:sz="0" w:space="0" w:color="auto"/>
        <w:left w:val="none" w:sz="0" w:space="0" w:color="auto"/>
        <w:bottom w:val="none" w:sz="0" w:space="0" w:color="auto"/>
        <w:right w:val="none" w:sz="0" w:space="0" w:color="auto"/>
      </w:divBdr>
    </w:div>
    <w:div w:id="454176788">
      <w:bodyDiv w:val="1"/>
      <w:marLeft w:val="0"/>
      <w:marRight w:val="0"/>
      <w:marTop w:val="0"/>
      <w:marBottom w:val="0"/>
      <w:divBdr>
        <w:top w:val="none" w:sz="0" w:space="0" w:color="auto"/>
        <w:left w:val="none" w:sz="0" w:space="0" w:color="auto"/>
        <w:bottom w:val="none" w:sz="0" w:space="0" w:color="auto"/>
        <w:right w:val="none" w:sz="0" w:space="0" w:color="auto"/>
      </w:divBdr>
    </w:div>
    <w:div w:id="466704396">
      <w:bodyDiv w:val="1"/>
      <w:marLeft w:val="0"/>
      <w:marRight w:val="0"/>
      <w:marTop w:val="0"/>
      <w:marBottom w:val="0"/>
      <w:divBdr>
        <w:top w:val="none" w:sz="0" w:space="0" w:color="auto"/>
        <w:left w:val="none" w:sz="0" w:space="0" w:color="auto"/>
        <w:bottom w:val="none" w:sz="0" w:space="0" w:color="auto"/>
        <w:right w:val="none" w:sz="0" w:space="0" w:color="auto"/>
      </w:divBdr>
    </w:div>
    <w:div w:id="481240350">
      <w:bodyDiv w:val="1"/>
      <w:marLeft w:val="0"/>
      <w:marRight w:val="0"/>
      <w:marTop w:val="0"/>
      <w:marBottom w:val="0"/>
      <w:divBdr>
        <w:top w:val="none" w:sz="0" w:space="0" w:color="auto"/>
        <w:left w:val="none" w:sz="0" w:space="0" w:color="auto"/>
        <w:bottom w:val="none" w:sz="0" w:space="0" w:color="auto"/>
        <w:right w:val="none" w:sz="0" w:space="0" w:color="auto"/>
      </w:divBdr>
    </w:div>
    <w:div w:id="493760087">
      <w:bodyDiv w:val="1"/>
      <w:marLeft w:val="0"/>
      <w:marRight w:val="0"/>
      <w:marTop w:val="0"/>
      <w:marBottom w:val="0"/>
      <w:divBdr>
        <w:top w:val="none" w:sz="0" w:space="0" w:color="auto"/>
        <w:left w:val="none" w:sz="0" w:space="0" w:color="auto"/>
        <w:bottom w:val="none" w:sz="0" w:space="0" w:color="auto"/>
        <w:right w:val="none" w:sz="0" w:space="0" w:color="auto"/>
      </w:divBdr>
    </w:div>
    <w:div w:id="497579966">
      <w:bodyDiv w:val="1"/>
      <w:marLeft w:val="0"/>
      <w:marRight w:val="0"/>
      <w:marTop w:val="0"/>
      <w:marBottom w:val="0"/>
      <w:divBdr>
        <w:top w:val="none" w:sz="0" w:space="0" w:color="auto"/>
        <w:left w:val="none" w:sz="0" w:space="0" w:color="auto"/>
        <w:bottom w:val="none" w:sz="0" w:space="0" w:color="auto"/>
        <w:right w:val="none" w:sz="0" w:space="0" w:color="auto"/>
      </w:divBdr>
    </w:div>
    <w:div w:id="497621354">
      <w:bodyDiv w:val="1"/>
      <w:marLeft w:val="0"/>
      <w:marRight w:val="0"/>
      <w:marTop w:val="0"/>
      <w:marBottom w:val="0"/>
      <w:divBdr>
        <w:top w:val="none" w:sz="0" w:space="0" w:color="auto"/>
        <w:left w:val="none" w:sz="0" w:space="0" w:color="auto"/>
        <w:bottom w:val="none" w:sz="0" w:space="0" w:color="auto"/>
        <w:right w:val="none" w:sz="0" w:space="0" w:color="auto"/>
      </w:divBdr>
    </w:div>
    <w:div w:id="498277766">
      <w:bodyDiv w:val="1"/>
      <w:marLeft w:val="0"/>
      <w:marRight w:val="0"/>
      <w:marTop w:val="0"/>
      <w:marBottom w:val="0"/>
      <w:divBdr>
        <w:top w:val="none" w:sz="0" w:space="0" w:color="auto"/>
        <w:left w:val="none" w:sz="0" w:space="0" w:color="auto"/>
        <w:bottom w:val="none" w:sz="0" w:space="0" w:color="auto"/>
        <w:right w:val="none" w:sz="0" w:space="0" w:color="auto"/>
      </w:divBdr>
    </w:div>
    <w:div w:id="508906209">
      <w:bodyDiv w:val="1"/>
      <w:marLeft w:val="0"/>
      <w:marRight w:val="0"/>
      <w:marTop w:val="0"/>
      <w:marBottom w:val="0"/>
      <w:divBdr>
        <w:top w:val="none" w:sz="0" w:space="0" w:color="auto"/>
        <w:left w:val="none" w:sz="0" w:space="0" w:color="auto"/>
        <w:bottom w:val="none" w:sz="0" w:space="0" w:color="auto"/>
        <w:right w:val="none" w:sz="0" w:space="0" w:color="auto"/>
      </w:divBdr>
    </w:div>
    <w:div w:id="510335582">
      <w:bodyDiv w:val="1"/>
      <w:marLeft w:val="0"/>
      <w:marRight w:val="0"/>
      <w:marTop w:val="0"/>
      <w:marBottom w:val="0"/>
      <w:divBdr>
        <w:top w:val="none" w:sz="0" w:space="0" w:color="auto"/>
        <w:left w:val="none" w:sz="0" w:space="0" w:color="auto"/>
        <w:bottom w:val="none" w:sz="0" w:space="0" w:color="auto"/>
        <w:right w:val="none" w:sz="0" w:space="0" w:color="auto"/>
      </w:divBdr>
    </w:div>
    <w:div w:id="520628993">
      <w:bodyDiv w:val="1"/>
      <w:marLeft w:val="0"/>
      <w:marRight w:val="0"/>
      <w:marTop w:val="0"/>
      <w:marBottom w:val="0"/>
      <w:divBdr>
        <w:top w:val="none" w:sz="0" w:space="0" w:color="auto"/>
        <w:left w:val="none" w:sz="0" w:space="0" w:color="auto"/>
        <w:bottom w:val="none" w:sz="0" w:space="0" w:color="auto"/>
        <w:right w:val="none" w:sz="0" w:space="0" w:color="auto"/>
      </w:divBdr>
    </w:div>
    <w:div w:id="521473296">
      <w:bodyDiv w:val="1"/>
      <w:marLeft w:val="0"/>
      <w:marRight w:val="0"/>
      <w:marTop w:val="0"/>
      <w:marBottom w:val="0"/>
      <w:divBdr>
        <w:top w:val="none" w:sz="0" w:space="0" w:color="auto"/>
        <w:left w:val="none" w:sz="0" w:space="0" w:color="auto"/>
        <w:bottom w:val="none" w:sz="0" w:space="0" w:color="auto"/>
        <w:right w:val="none" w:sz="0" w:space="0" w:color="auto"/>
      </w:divBdr>
    </w:div>
    <w:div w:id="529072213">
      <w:bodyDiv w:val="1"/>
      <w:marLeft w:val="0"/>
      <w:marRight w:val="0"/>
      <w:marTop w:val="0"/>
      <w:marBottom w:val="0"/>
      <w:divBdr>
        <w:top w:val="none" w:sz="0" w:space="0" w:color="auto"/>
        <w:left w:val="none" w:sz="0" w:space="0" w:color="auto"/>
        <w:bottom w:val="none" w:sz="0" w:space="0" w:color="auto"/>
        <w:right w:val="none" w:sz="0" w:space="0" w:color="auto"/>
      </w:divBdr>
    </w:div>
    <w:div w:id="531843248">
      <w:bodyDiv w:val="1"/>
      <w:marLeft w:val="0"/>
      <w:marRight w:val="0"/>
      <w:marTop w:val="0"/>
      <w:marBottom w:val="0"/>
      <w:divBdr>
        <w:top w:val="none" w:sz="0" w:space="0" w:color="auto"/>
        <w:left w:val="none" w:sz="0" w:space="0" w:color="auto"/>
        <w:bottom w:val="none" w:sz="0" w:space="0" w:color="auto"/>
        <w:right w:val="none" w:sz="0" w:space="0" w:color="auto"/>
      </w:divBdr>
    </w:div>
    <w:div w:id="534931928">
      <w:bodyDiv w:val="1"/>
      <w:marLeft w:val="0"/>
      <w:marRight w:val="0"/>
      <w:marTop w:val="0"/>
      <w:marBottom w:val="0"/>
      <w:divBdr>
        <w:top w:val="none" w:sz="0" w:space="0" w:color="auto"/>
        <w:left w:val="none" w:sz="0" w:space="0" w:color="auto"/>
        <w:bottom w:val="none" w:sz="0" w:space="0" w:color="auto"/>
        <w:right w:val="none" w:sz="0" w:space="0" w:color="auto"/>
      </w:divBdr>
    </w:div>
    <w:div w:id="545217442">
      <w:bodyDiv w:val="1"/>
      <w:marLeft w:val="0"/>
      <w:marRight w:val="0"/>
      <w:marTop w:val="0"/>
      <w:marBottom w:val="0"/>
      <w:divBdr>
        <w:top w:val="none" w:sz="0" w:space="0" w:color="auto"/>
        <w:left w:val="none" w:sz="0" w:space="0" w:color="auto"/>
        <w:bottom w:val="none" w:sz="0" w:space="0" w:color="auto"/>
        <w:right w:val="none" w:sz="0" w:space="0" w:color="auto"/>
      </w:divBdr>
    </w:div>
    <w:div w:id="551306931">
      <w:bodyDiv w:val="1"/>
      <w:marLeft w:val="0"/>
      <w:marRight w:val="0"/>
      <w:marTop w:val="0"/>
      <w:marBottom w:val="0"/>
      <w:divBdr>
        <w:top w:val="none" w:sz="0" w:space="0" w:color="auto"/>
        <w:left w:val="none" w:sz="0" w:space="0" w:color="auto"/>
        <w:bottom w:val="none" w:sz="0" w:space="0" w:color="auto"/>
        <w:right w:val="none" w:sz="0" w:space="0" w:color="auto"/>
      </w:divBdr>
      <w:divsChild>
        <w:div w:id="187568265">
          <w:marLeft w:val="0"/>
          <w:marRight w:val="0"/>
          <w:marTop w:val="0"/>
          <w:marBottom w:val="0"/>
          <w:divBdr>
            <w:top w:val="single" w:sz="2" w:space="0" w:color="D9D9E3"/>
            <w:left w:val="single" w:sz="2" w:space="0" w:color="D9D9E3"/>
            <w:bottom w:val="single" w:sz="2" w:space="0" w:color="D9D9E3"/>
            <w:right w:val="single" w:sz="2" w:space="0" w:color="D9D9E3"/>
          </w:divBdr>
          <w:divsChild>
            <w:div w:id="1182549130">
              <w:marLeft w:val="0"/>
              <w:marRight w:val="0"/>
              <w:marTop w:val="0"/>
              <w:marBottom w:val="0"/>
              <w:divBdr>
                <w:top w:val="single" w:sz="2" w:space="0" w:color="D9D9E3"/>
                <w:left w:val="single" w:sz="2" w:space="0" w:color="D9D9E3"/>
                <w:bottom w:val="single" w:sz="2" w:space="0" w:color="D9D9E3"/>
                <w:right w:val="single" w:sz="2" w:space="0" w:color="D9D9E3"/>
              </w:divBdr>
              <w:divsChild>
                <w:div w:id="384263133">
                  <w:marLeft w:val="0"/>
                  <w:marRight w:val="0"/>
                  <w:marTop w:val="0"/>
                  <w:marBottom w:val="0"/>
                  <w:divBdr>
                    <w:top w:val="single" w:sz="2" w:space="0" w:color="D9D9E3"/>
                    <w:left w:val="single" w:sz="2" w:space="0" w:color="D9D9E3"/>
                    <w:bottom w:val="single" w:sz="2" w:space="0" w:color="D9D9E3"/>
                    <w:right w:val="single" w:sz="2" w:space="0" w:color="D9D9E3"/>
                  </w:divBdr>
                  <w:divsChild>
                    <w:div w:id="1179735583">
                      <w:marLeft w:val="0"/>
                      <w:marRight w:val="0"/>
                      <w:marTop w:val="0"/>
                      <w:marBottom w:val="0"/>
                      <w:divBdr>
                        <w:top w:val="single" w:sz="2" w:space="0" w:color="D9D9E3"/>
                        <w:left w:val="single" w:sz="2" w:space="0" w:color="D9D9E3"/>
                        <w:bottom w:val="single" w:sz="2" w:space="0" w:color="D9D9E3"/>
                        <w:right w:val="single" w:sz="2" w:space="0" w:color="D9D9E3"/>
                      </w:divBdr>
                      <w:divsChild>
                        <w:div w:id="955522499">
                          <w:marLeft w:val="0"/>
                          <w:marRight w:val="0"/>
                          <w:marTop w:val="0"/>
                          <w:marBottom w:val="0"/>
                          <w:divBdr>
                            <w:top w:val="single" w:sz="2" w:space="0" w:color="auto"/>
                            <w:left w:val="single" w:sz="2" w:space="0" w:color="auto"/>
                            <w:bottom w:val="single" w:sz="6" w:space="0" w:color="auto"/>
                            <w:right w:val="single" w:sz="2" w:space="0" w:color="auto"/>
                          </w:divBdr>
                          <w:divsChild>
                            <w:div w:id="1505824570">
                              <w:marLeft w:val="0"/>
                              <w:marRight w:val="0"/>
                              <w:marTop w:val="100"/>
                              <w:marBottom w:val="100"/>
                              <w:divBdr>
                                <w:top w:val="single" w:sz="2" w:space="0" w:color="D9D9E3"/>
                                <w:left w:val="single" w:sz="2" w:space="0" w:color="D9D9E3"/>
                                <w:bottom w:val="single" w:sz="2" w:space="0" w:color="D9D9E3"/>
                                <w:right w:val="single" w:sz="2" w:space="0" w:color="D9D9E3"/>
                              </w:divBdr>
                              <w:divsChild>
                                <w:div w:id="437481088">
                                  <w:marLeft w:val="0"/>
                                  <w:marRight w:val="0"/>
                                  <w:marTop w:val="0"/>
                                  <w:marBottom w:val="0"/>
                                  <w:divBdr>
                                    <w:top w:val="single" w:sz="2" w:space="0" w:color="D9D9E3"/>
                                    <w:left w:val="single" w:sz="2" w:space="0" w:color="D9D9E3"/>
                                    <w:bottom w:val="single" w:sz="2" w:space="0" w:color="D9D9E3"/>
                                    <w:right w:val="single" w:sz="2" w:space="0" w:color="D9D9E3"/>
                                  </w:divBdr>
                                  <w:divsChild>
                                    <w:div w:id="1735808187">
                                      <w:marLeft w:val="0"/>
                                      <w:marRight w:val="0"/>
                                      <w:marTop w:val="0"/>
                                      <w:marBottom w:val="0"/>
                                      <w:divBdr>
                                        <w:top w:val="single" w:sz="2" w:space="0" w:color="D9D9E3"/>
                                        <w:left w:val="single" w:sz="2" w:space="0" w:color="D9D9E3"/>
                                        <w:bottom w:val="single" w:sz="2" w:space="0" w:color="D9D9E3"/>
                                        <w:right w:val="single" w:sz="2" w:space="0" w:color="D9D9E3"/>
                                      </w:divBdr>
                                      <w:divsChild>
                                        <w:div w:id="592394767">
                                          <w:marLeft w:val="0"/>
                                          <w:marRight w:val="0"/>
                                          <w:marTop w:val="0"/>
                                          <w:marBottom w:val="0"/>
                                          <w:divBdr>
                                            <w:top w:val="single" w:sz="2" w:space="0" w:color="D9D9E3"/>
                                            <w:left w:val="single" w:sz="2" w:space="0" w:color="D9D9E3"/>
                                            <w:bottom w:val="single" w:sz="2" w:space="0" w:color="D9D9E3"/>
                                            <w:right w:val="single" w:sz="2" w:space="0" w:color="D9D9E3"/>
                                          </w:divBdr>
                                          <w:divsChild>
                                            <w:div w:id="1839420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1402085">
          <w:marLeft w:val="0"/>
          <w:marRight w:val="0"/>
          <w:marTop w:val="0"/>
          <w:marBottom w:val="0"/>
          <w:divBdr>
            <w:top w:val="none" w:sz="0" w:space="0" w:color="auto"/>
            <w:left w:val="none" w:sz="0" w:space="0" w:color="auto"/>
            <w:bottom w:val="none" w:sz="0" w:space="0" w:color="auto"/>
            <w:right w:val="none" w:sz="0" w:space="0" w:color="auto"/>
          </w:divBdr>
          <w:divsChild>
            <w:div w:id="248538663">
              <w:marLeft w:val="0"/>
              <w:marRight w:val="0"/>
              <w:marTop w:val="0"/>
              <w:marBottom w:val="0"/>
              <w:divBdr>
                <w:top w:val="single" w:sz="2" w:space="0" w:color="D9D9E3"/>
                <w:left w:val="single" w:sz="2" w:space="0" w:color="D9D9E3"/>
                <w:bottom w:val="single" w:sz="2" w:space="0" w:color="D9D9E3"/>
                <w:right w:val="single" w:sz="2" w:space="0" w:color="D9D9E3"/>
              </w:divBdr>
              <w:divsChild>
                <w:div w:id="1409577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08663681">
      <w:bodyDiv w:val="1"/>
      <w:marLeft w:val="0"/>
      <w:marRight w:val="0"/>
      <w:marTop w:val="0"/>
      <w:marBottom w:val="0"/>
      <w:divBdr>
        <w:top w:val="none" w:sz="0" w:space="0" w:color="auto"/>
        <w:left w:val="none" w:sz="0" w:space="0" w:color="auto"/>
        <w:bottom w:val="none" w:sz="0" w:space="0" w:color="auto"/>
        <w:right w:val="none" w:sz="0" w:space="0" w:color="auto"/>
      </w:divBdr>
    </w:div>
    <w:div w:id="611013945">
      <w:bodyDiv w:val="1"/>
      <w:marLeft w:val="0"/>
      <w:marRight w:val="0"/>
      <w:marTop w:val="0"/>
      <w:marBottom w:val="0"/>
      <w:divBdr>
        <w:top w:val="none" w:sz="0" w:space="0" w:color="auto"/>
        <w:left w:val="none" w:sz="0" w:space="0" w:color="auto"/>
        <w:bottom w:val="none" w:sz="0" w:space="0" w:color="auto"/>
        <w:right w:val="none" w:sz="0" w:space="0" w:color="auto"/>
      </w:divBdr>
    </w:div>
    <w:div w:id="616103943">
      <w:bodyDiv w:val="1"/>
      <w:marLeft w:val="0"/>
      <w:marRight w:val="0"/>
      <w:marTop w:val="0"/>
      <w:marBottom w:val="0"/>
      <w:divBdr>
        <w:top w:val="none" w:sz="0" w:space="0" w:color="auto"/>
        <w:left w:val="none" w:sz="0" w:space="0" w:color="auto"/>
        <w:bottom w:val="none" w:sz="0" w:space="0" w:color="auto"/>
        <w:right w:val="none" w:sz="0" w:space="0" w:color="auto"/>
      </w:divBdr>
    </w:div>
    <w:div w:id="621618005">
      <w:bodyDiv w:val="1"/>
      <w:marLeft w:val="0"/>
      <w:marRight w:val="0"/>
      <w:marTop w:val="0"/>
      <w:marBottom w:val="0"/>
      <w:divBdr>
        <w:top w:val="none" w:sz="0" w:space="0" w:color="auto"/>
        <w:left w:val="none" w:sz="0" w:space="0" w:color="auto"/>
        <w:bottom w:val="none" w:sz="0" w:space="0" w:color="auto"/>
        <w:right w:val="none" w:sz="0" w:space="0" w:color="auto"/>
      </w:divBdr>
    </w:div>
    <w:div w:id="626083487">
      <w:bodyDiv w:val="1"/>
      <w:marLeft w:val="0"/>
      <w:marRight w:val="0"/>
      <w:marTop w:val="0"/>
      <w:marBottom w:val="0"/>
      <w:divBdr>
        <w:top w:val="none" w:sz="0" w:space="0" w:color="auto"/>
        <w:left w:val="none" w:sz="0" w:space="0" w:color="auto"/>
        <w:bottom w:val="none" w:sz="0" w:space="0" w:color="auto"/>
        <w:right w:val="none" w:sz="0" w:space="0" w:color="auto"/>
      </w:divBdr>
    </w:div>
    <w:div w:id="629021441">
      <w:bodyDiv w:val="1"/>
      <w:marLeft w:val="0"/>
      <w:marRight w:val="0"/>
      <w:marTop w:val="0"/>
      <w:marBottom w:val="0"/>
      <w:divBdr>
        <w:top w:val="none" w:sz="0" w:space="0" w:color="auto"/>
        <w:left w:val="none" w:sz="0" w:space="0" w:color="auto"/>
        <w:bottom w:val="none" w:sz="0" w:space="0" w:color="auto"/>
        <w:right w:val="none" w:sz="0" w:space="0" w:color="auto"/>
      </w:divBdr>
    </w:div>
    <w:div w:id="630790367">
      <w:bodyDiv w:val="1"/>
      <w:marLeft w:val="0"/>
      <w:marRight w:val="0"/>
      <w:marTop w:val="0"/>
      <w:marBottom w:val="0"/>
      <w:divBdr>
        <w:top w:val="none" w:sz="0" w:space="0" w:color="auto"/>
        <w:left w:val="none" w:sz="0" w:space="0" w:color="auto"/>
        <w:bottom w:val="none" w:sz="0" w:space="0" w:color="auto"/>
        <w:right w:val="none" w:sz="0" w:space="0" w:color="auto"/>
      </w:divBdr>
    </w:div>
    <w:div w:id="652219579">
      <w:bodyDiv w:val="1"/>
      <w:marLeft w:val="0"/>
      <w:marRight w:val="0"/>
      <w:marTop w:val="0"/>
      <w:marBottom w:val="0"/>
      <w:divBdr>
        <w:top w:val="none" w:sz="0" w:space="0" w:color="auto"/>
        <w:left w:val="none" w:sz="0" w:space="0" w:color="auto"/>
        <w:bottom w:val="none" w:sz="0" w:space="0" w:color="auto"/>
        <w:right w:val="none" w:sz="0" w:space="0" w:color="auto"/>
      </w:divBdr>
    </w:div>
    <w:div w:id="662242200">
      <w:bodyDiv w:val="1"/>
      <w:marLeft w:val="0"/>
      <w:marRight w:val="0"/>
      <w:marTop w:val="0"/>
      <w:marBottom w:val="0"/>
      <w:divBdr>
        <w:top w:val="none" w:sz="0" w:space="0" w:color="auto"/>
        <w:left w:val="none" w:sz="0" w:space="0" w:color="auto"/>
        <w:bottom w:val="none" w:sz="0" w:space="0" w:color="auto"/>
        <w:right w:val="none" w:sz="0" w:space="0" w:color="auto"/>
      </w:divBdr>
    </w:div>
    <w:div w:id="676925751">
      <w:bodyDiv w:val="1"/>
      <w:marLeft w:val="0"/>
      <w:marRight w:val="0"/>
      <w:marTop w:val="0"/>
      <w:marBottom w:val="0"/>
      <w:divBdr>
        <w:top w:val="none" w:sz="0" w:space="0" w:color="auto"/>
        <w:left w:val="none" w:sz="0" w:space="0" w:color="auto"/>
        <w:bottom w:val="none" w:sz="0" w:space="0" w:color="auto"/>
        <w:right w:val="none" w:sz="0" w:space="0" w:color="auto"/>
      </w:divBdr>
    </w:div>
    <w:div w:id="677118485">
      <w:bodyDiv w:val="1"/>
      <w:marLeft w:val="0"/>
      <w:marRight w:val="0"/>
      <w:marTop w:val="0"/>
      <w:marBottom w:val="0"/>
      <w:divBdr>
        <w:top w:val="none" w:sz="0" w:space="0" w:color="auto"/>
        <w:left w:val="none" w:sz="0" w:space="0" w:color="auto"/>
        <w:bottom w:val="none" w:sz="0" w:space="0" w:color="auto"/>
        <w:right w:val="none" w:sz="0" w:space="0" w:color="auto"/>
      </w:divBdr>
    </w:div>
    <w:div w:id="684289092">
      <w:bodyDiv w:val="1"/>
      <w:marLeft w:val="0"/>
      <w:marRight w:val="0"/>
      <w:marTop w:val="0"/>
      <w:marBottom w:val="0"/>
      <w:divBdr>
        <w:top w:val="none" w:sz="0" w:space="0" w:color="auto"/>
        <w:left w:val="none" w:sz="0" w:space="0" w:color="auto"/>
        <w:bottom w:val="none" w:sz="0" w:space="0" w:color="auto"/>
        <w:right w:val="none" w:sz="0" w:space="0" w:color="auto"/>
      </w:divBdr>
    </w:div>
    <w:div w:id="697200651">
      <w:bodyDiv w:val="1"/>
      <w:marLeft w:val="0"/>
      <w:marRight w:val="0"/>
      <w:marTop w:val="0"/>
      <w:marBottom w:val="0"/>
      <w:divBdr>
        <w:top w:val="none" w:sz="0" w:space="0" w:color="auto"/>
        <w:left w:val="none" w:sz="0" w:space="0" w:color="auto"/>
        <w:bottom w:val="none" w:sz="0" w:space="0" w:color="auto"/>
        <w:right w:val="none" w:sz="0" w:space="0" w:color="auto"/>
      </w:divBdr>
    </w:div>
    <w:div w:id="701591528">
      <w:bodyDiv w:val="1"/>
      <w:marLeft w:val="0"/>
      <w:marRight w:val="0"/>
      <w:marTop w:val="0"/>
      <w:marBottom w:val="0"/>
      <w:divBdr>
        <w:top w:val="none" w:sz="0" w:space="0" w:color="auto"/>
        <w:left w:val="none" w:sz="0" w:space="0" w:color="auto"/>
        <w:bottom w:val="none" w:sz="0" w:space="0" w:color="auto"/>
        <w:right w:val="none" w:sz="0" w:space="0" w:color="auto"/>
      </w:divBdr>
    </w:div>
    <w:div w:id="708607289">
      <w:bodyDiv w:val="1"/>
      <w:marLeft w:val="0"/>
      <w:marRight w:val="0"/>
      <w:marTop w:val="0"/>
      <w:marBottom w:val="0"/>
      <w:divBdr>
        <w:top w:val="none" w:sz="0" w:space="0" w:color="auto"/>
        <w:left w:val="none" w:sz="0" w:space="0" w:color="auto"/>
        <w:bottom w:val="none" w:sz="0" w:space="0" w:color="auto"/>
        <w:right w:val="none" w:sz="0" w:space="0" w:color="auto"/>
      </w:divBdr>
    </w:div>
    <w:div w:id="725490223">
      <w:bodyDiv w:val="1"/>
      <w:marLeft w:val="0"/>
      <w:marRight w:val="0"/>
      <w:marTop w:val="0"/>
      <w:marBottom w:val="0"/>
      <w:divBdr>
        <w:top w:val="none" w:sz="0" w:space="0" w:color="auto"/>
        <w:left w:val="none" w:sz="0" w:space="0" w:color="auto"/>
        <w:bottom w:val="none" w:sz="0" w:space="0" w:color="auto"/>
        <w:right w:val="none" w:sz="0" w:space="0" w:color="auto"/>
      </w:divBdr>
    </w:div>
    <w:div w:id="729959939">
      <w:bodyDiv w:val="1"/>
      <w:marLeft w:val="0"/>
      <w:marRight w:val="0"/>
      <w:marTop w:val="0"/>
      <w:marBottom w:val="0"/>
      <w:divBdr>
        <w:top w:val="none" w:sz="0" w:space="0" w:color="auto"/>
        <w:left w:val="none" w:sz="0" w:space="0" w:color="auto"/>
        <w:bottom w:val="none" w:sz="0" w:space="0" w:color="auto"/>
        <w:right w:val="none" w:sz="0" w:space="0" w:color="auto"/>
      </w:divBdr>
    </w:div>
    <w:div w:id="748693064">
      <w:bodyDiv w:val="1"/>
      <w:marLeft w:val="0"/>
      <w:marRight w:val="0"/>
      <w:marTop w:val="0"/>
      <w:marBottom w:val="0"/>
      <w:divBdr>
        <w:top w:val="none" w:sz="0" w:space="0" w:color="auto"/>
        <w:left w:val="none" w:sz="0" w:space="0" w:color="auto"/>
        <w:bottom w:val="none" w:sz="0" w:space="0" w:color="auto"/>
        <w:right w:val="none" w:sz="0" w:space="0" w:color="auto"/>
      </w:divBdr>
    </w:div>
    <w:div w:id="750198429">
      <w:bodyDiv w:val="1"/>
      <w:marLeft w:val="0"/>
      <w:marRight w:val="0"/>
      <w:marTop w:val="0"/>
      <w:marBottom w:val="0"/>
      <w:divBdr>
        <w:top w:val="none" w:sz="0" w:space="0" w:color="auto"/>
        <w:left w:val="none" w:sz="0" w:space="0" w:color="auto"/>
        <w:bottom w:val="none" w:sz="0" w:space="0" w:color="auto"/>
        <w:right w:val="none" w:sz="0" w:space="0" w:color="auto"/>
      </w:divBdr>
    </w:div>
    <w:div w:id="775439455">
      <w:bodyDiv w:val="1"/>
      <w:marLeft w:val="0"/>
      <w:marRight w:val="0"/>
      <w:marTop w:val="0"/>
      <w:marBottom w:val="0"/>
      <w:divBdr>
        <w:top w:val="none" w:sz="0" w:space="0" w:color="auto"/>
        <w:left w:val="none" w:sz="0" w:space="0" w:color="auto"/>
        <w:bottom w:val="none" w:sz="0" w:space="0" w:color="auto"/>
        <w:right w:val="none" w:sz="0" w:space="0" w:color="auto"/>
      </w:divBdr>
    </w:div>
    <w:div w:id="792217265">
      <w:bodyDiv w:val="1"/>
      <w:marLeft w:val="0"/>
      <w:marRight w:val="0"/>
      <w:marTop w:val="0"/>
      <w:marBottom w:val="0"/>
      <w:divBdr>
        <w:top w:val="none" w:sz="0" w:space="0" w:color="auto"/>
        <w:left w:val="none" w:sz="0" w:space="0" w:color="auto"/>
        <w:bottom w:val="none" w:sz="0" w:space="0" w:color="auto"/>
        <w:right w:val="none" w:sz="0" w:space="0" w:color="auto"/>
      </w:divBdr>
    </w:div>
    <w:div w:id="796801675">
      <w:bodyDiv w:val="1"/>
      <w:marLeft w:val="0"/>
      <w:marRight w:val="0"/>
      <w:marTop w:val="0"/>
      <w:marBottom w:val="0"/>
      <w:divBdr>
        <w:top w:val="none" w:sz="0" w:space="0" w:color="auto"/>
        <w:left w:val="none" w:sz="0" w:space="0" w:color="auto"/>
        <w:bottom w:val="none" w:sz="0" w:space="0" w:color="auto"/>
        <w:right w:val="none" w:sz="0" w:space="0" w:color="auto"/>
      </w:divBdr>
    </w:div>
    <w:div w:id="796877195">
      <w:bodyDiv w:val="1"/>
      <w:marLeft w:val="0"/>
      <w:marRight w:val="0"/>
      <w:marTop w:val="0"/>
      <w:marBottom w:val="0"/>
      <w:divBdr>
        <w:top w:val="none" w:sz="0" w:space="0" w:color="auto"/>
        <w:left w:val="none" w:sz="0" w:space="0" w:color="auto"/>
        <w:bottom w:val="none" w:sz="0" w:space="0" w:color="auto"/>
        <w:right w:val="none" w:sz="0" w:space="0" w:color="auto"/>
      </w:divBdr>
    </w:div>
    <w:div w:id="808674126">
      <w:bodyDiv w:val="1"/>
      <w:marLeft w:val="0"/>
      <w:marRight w:val="0"/>
      <w:marTop w:val="0"/>
      <w:marBottom w:val="0"/>
      <w:divBdr>
        <w:top w:val="none" w:sz="0" w:space="0" w:color="auto"/>
        <w:left w:val="none" w:sz="0" w:space="0" w:color="auto"/>
        <w:bottom w:val="none" w:sz="0" w:space="0" w:color="auto"/>
        <w:right w:val="none" w:sz="0" w:space="0" w:color="auto"/>
      </w:divBdr>
    </w:div>
    <w:div w:id="833030553">
      <w:bodyDiv w:val="1"/>
      <w:marLeft w:val="0"/>
      <w:marRight w:val="0"/>
      <w:marTop w:val="0"/>
      <w:marBottom w:val="0"/>
      <w:divBdr>
        <w:top w:val="none" w:sz="0" w:space="0" w:color="auto"/>
        <w:left w:val="none" w:sz="0" w:space="0" w:color="auto"/>
        <w:bottom w:val="none" w:sz="0" w:space="0" w:color="auto"/>
        <w:right w:val="none" w:sz="0" w:space="0" w:color="auto"/>
      </w:divBdr>
    </w:div>
    <w:div w:id="843670010">
      <w:bodyDiv w:val="1"/>
      <w:marLeft w:val="0"/>
      <w:marRight w:val="0"/>
      <w:marTop w:val="0"/>
      <w:marBottom w:val="0"/>
      <w:divBdr>
        <w:top w:val="none" w:sz="0" w:space="0" w:color="auto"/>
        <w:left w:val="none" w:sz="0" w:space="0" w:color="auto"/>
        <w:bottom w:val="none" w:sz="0" w:space="0" w:color="auto"/>
        <w:right w:val="none" w:sz="0" w:space="0" w:color="auto"/>
      </w:divBdr>
    </w:div>
    <w:div w:id="847015739">
      <w:bodyDiv w:val="1"/>
      <w:marLeft w:val="0"/>
      <w:marRight w:val="0"/>
      <w:marTop w:val="0"/>
      <w:marBottom w:val="0"/>
      <w:divBdr>
        <w:top w:val="none" w:sz="0" w:space="0" w:color="auto"/>
        <w:left w:val="none" w:sz="0" w:space="0" w:color="auto"/>
        <w:bottom w:val="none" w:sz="0" w:space="0" w:color="auto"/>
        <w:right w:val="none" w:sz="0" w:space="0" w:color="auto"/>
      </w:divBdr>
    </w:div>
    <w:div w:id="859783047">
      <w:bodyDiv w:val="1"/>
      <w:marLeft w:val="0"/>
      <w:marRight w:val="0"/>
      <w:marTop w:val="0"/>
      <w:marBottom w:val="0"/>
      <w:divBdr>
        <w:top w:val="none" w:sz="0" w:space="0" w:color="auto"/>
        <w:left w:val="none" w:sz="0" w:space="0" w:color="auto"/>
        <w:bottom w:val="none" w:sz="0" w:space="0" w:color="auto"/>
        <w:right w:val="none" w:sz="0" w:space="0" w:color="auto"/>
      </w:divBdr>
    </w:div>
    <w:div w:id="862590286">
      <w:bodyDiv w:val="1"/>
      <w:marLeft w:val="0"/>
      <w:marRight w:val="0"/>
      <w:marTop w:val="0"/>
      <w:marBottom w:val="0"/>
      <w:divBdr>
        <w:top w:val="none" w:sz="0" w:space="0" w:color="auto"/>
        <w:left w:val="none" w:sz="0" w:space="0" w:color="auto"/>
        <w:bottom w:val="none" w:sz="0" w:space="0" w:color="auto"/>
        <w:right w:val="none" w:sz="0" w:space="0" w:color="auto"/>
      </w:divBdr>
    </w:div>
    <w:div w:id="876504178">
      <w:bodyDiv w:val="1"/>
      <w:marLeft w:val="0"/>
      <w:marRight w:val="0"/>
      <w:marTop w:val="0"/>
      <w:marBottom w:val="0"/>
      <w:divBdr>
        <w:top w:val="none" w:sz="0" w:space="0" w:color="auto"/>
        <w:left w:val="none" w:sz="0" w:space="0" w:color="auto"/>
        <w:bottom w:val="none" w:sz="0" w:space="0" w:color="auto"/>
        <w:right w:val="none" w:sz="0" w:space="0" w:color="auto"/>
      </w:divBdr>
    </w:div>
    <w:div w:id="885989425">
      <w:bodyDiv w:val="1"/>
      <w:marLeft w:val="0"/>
      <w:marRight w:val="0"/>
      <w:marTop w:val="0"/>
      <w:marBottom w:val="0"/>
      <w:divBdr>
        <w:top w:val="none" w:sz="0" w:space="0" w:color="auto"/>
        <w:left w:val="none" w:sz="0" w:space="0" w:color="auto"/>
        <w:bottom w:val="none" w:sz="0" w:space="0" w:color="auto"/>
        <w:right w:val="none" w:sz="0" w:space="0" w:color="auto"/>
      </w:divBdr>
    </w:div>
    <w:div w:id="892155059">
      <w:bodyDiv w:val="1"/>
      <w:marLeft w:val="0"/>
      <w:marRight w:val="0"/>
      <w:marTop w:val="0"/>
      <w:marBottom w:val="0"/>
      <w:divBdr>
        <w:top w:val="none" w:sz="0" w:space="0" w:color="auto"/>
        <w:left w:val="none" w:sz="0" w:space="0" w:color="auto"/>
        <w:bottom w:val="none" w:sz="0" w:space="0" w:color="auto"/>
        <w:right w:val="none" w:sz="0" w:space="0" w:color="auto"/>
      </w:divBdr>
    </w:div>
    <w:div w:id="898830619">
      <w:bodyDiv w:val="1"/>
      <w:marLeft w:val="0"/>
      <w:marRight w:val="0"/>
      <w:marTop w:val="0"/>
      <w:marBottom w:val="0"/>
      <w:divBdr>
        <w:top w:val="none" w:sz="0" w:space="0" w:color="auto"/>
        <w:left w:val="none" w:sz="0" w:space="0" w:color="auto"/>
        <w:bottom w:val="none" w:sz="0" w:space="0" w:color="auto"/>
        <w:right w:val="none" w:sz="0" w:space="0" w:color="auto"/>
      </w:divBdr>
    </w:div>
    <w:div w:id="917400475">
      <w:bodyDiv w:val="1"/>
      <w:marLeft w:val="0"/>
      <w:marRight w:val="0"/>
      <w:marTop w:val="0"/>
      <w:marBottom w:val="0"/>
      <w:divBdr>
        <w:top w:val="none" w:sz="0" w:space="0" w:color="auto"/>
        <w:left w:val="none" w:sz="0" w:space="0" w:color="auto"/>
        <w:bottom w:val="none" w:sz="0" w:space="0" w:color="auto"/>
        <w:right w:val="none" w:sz="0" w:space="0" w:color="auto"/>
      </w:divBdr>
      <w:divsChild>
        <w:div w:id="1599487348">
          <w:marLeft w:val="0"/>
          <w:marRight w:val="0"/>
          <w:marTop w:val="0"/>
          <w:marBottom w:val="0"/>
          <w:divBdr>
            <w:top w:val="none" w:sz="0" w:space="0" w:color="auto"/>
            <w:left w:val="none" w:sz="0" w:space="0" w:color="auto"/>
            <w:bottom w:val="none" w:sz="0" w:space="0" w:color="auto"/>
            <w:right w:val="none" w:sz="0" w:space="0" w:color="auto"/>
          </w:divBdr>
        </w:div>
      </w:divsChild>
    </w:div>
    <w:div w:id="929698877">
      <w:bodyDiv w:val="1"/>
      <w:marLeft w:val="0"/>
      <w:marRight w:val="0"/>
      <w:marTop w:val="0"/>
      <w:marBottom w:val="0"/>
      <w:divBdr>
        <w:top w:val="none" w:sz="0" w:space="0" w:color="auto"/>
        <w:left w:val="none" w:sz="0" w:space="0" w:color="auto"/>
        <w:bottom w:val="none" w:sz="0" w:space="0" w:color="auto"/>
        <w:right w:val="none" w:sz="0" w:space="0" w:color="auto"/>
      </w:divBdr>
    </w:div>
    <w:div w:id="947926078">
      <w:bodyDiv w:val="1"/>
      <w:marLeft w:val="0"/>
      <w:marRight w:val="0"/>
      <w:marTop w:val="0"/>
      <w:marBottom w:val="0"/>
      <w:divBdr>
        <w:top w:val="none" w:sz="0" w:space="0" w:color="auto"/>
        <w:left w:val="none" w:sz="0" w:space="0" w:color="auto"/>
        <w:bottom w:val="none" w:sz="0" w:space="0" w:color="auto"/>
        <w:right w:val="none" w:sz="0" w:space="0" w:color="auto"/>
      </w:divBdr>
    </w:div>
    <w:div w:id="952832896">
      <w:bodyDiv w:val="1"/>
      <w:marLeft w:val="0"/>
      <w:marRight w:val="0"/>
      <w:marTop w:val="0"/>
      <w:marBottom w:val="0"/>
      <w:divBdr>
        <w:top w:val="none" w:sz="0" w:space="0" w:color="auto"/>
        <w:left w:val="none" w:sz="0" w:space="0" w:color="auto"/>
        <w:bottom w:val="none" w:sz="0" w:space="0" w:color="auto"/>
        <w:right w:val="none" w:sz="0" w:space="0" w:color="auto"/>
      </w:divBdr>
    </w:div>
    <w:div w:id="958419542">
      <w:bodyDiv w:val="1"/>
      <w:marLeft w:val="0"/>
      <w:marRight w:val="0"/>
      <w:marTop w:val="0"/>
      <w:marBottom w:val="0"/>
      <w:divBdr>
        <w:top w:val="none" w:sz="0" w:space="0" w:color="auto"/>
        <w:left w:val="none" w:sz="0" w:space="0" w:color="auto"/>
        <w:bottom w:val="none" w:sz="0" w:space="0" w:color="auto"/>
        <w:right w:val="none" w:sz="0" w:space="0" w:color="auto"/>
      </w:divBdr>
    </w:div>
    <w:div w:id="960185710">
      <w:bodyDiv w:val="1"/>
      <w:marLeft w:val="0"/>
      <w:marRight w:val="0"/>
      <w:marTop w:val="0"/>
      <w:marBottom w:val="0"/>
      <w:divBdr>
        <w:top w:val="none" w:sz="0" w:space="0" w:color="auto"/>
        <w:left w:val="none" w:sz="0" w:space="0" w:color="auto"/>
        <w:bottom w:val="none" w:sz="0" w:space="0" w:color="auto"/>
        <w:right w:val="none" w:sz="0" w:space="0" w:color="auto"/>
      </w:divBdr>
    </w:div>
    <w:div w:id="963392902">
      <w:bodyDiv w:val="1"/>
      <w:marLeft w:val="0"/>
      <w:marRight w:val="0"/>
      <w:marTop w:val="0"/>
      <w:marBottom w:val="0"/>
      <w:divBdr>
        <w:top w:val="none" w:sz="0" w:space="0" w:color="auto"/>
        <w:left w:val="none" w:sz="0" w:space="0" w:color="auto"/>
        <w:bottom w:val="none" w:sz="0" w:space="0" w:color="auto"/>
        <w:right w:val="none" w:sz="0" w:space="0" w:color="auto"/>
      </w:divBdr>
    </w:div>
    <w:div w:id="966350786">
      <w:bodyDiv w:val="1"/>
      <w:marLeft w:val="0"/>
      <w:marRight w:val="0"/>
      <w:marTop w:val="0"/>
      <w:marBottom w:val="0"/>
      <w:divBdr>
        <w:top w:val="none" w:sz="0" w:space="0" w:color="auto"/>
        <w:left w:val="none" w:sz="0" w:space="0" w:color="auto"/>
        <w:bottom w:val="none" w:sz="0" w:space="0" w:color="auto"/>
        <w:right w:val="none" w:sz="0" w:space="0" w:color="auto"/>
      </w:divBdr>
    </w:div>
    <w:div w:id="976227174">
      <w:bodyDiv w:val="1"/>
      <w:marLeft w:val="0"/>
      <w:marRight w:val="0"/>
      <w:marTop w:val="0"/>
      <w:marBottom w:val="0"/>
      <w:divBdr>
        <w:top w:val="none" w:sz="0" w:space="0" w:color="auto"/>
        <w:left w:val="none" w:sz="0" w:space="0" w:color="auto"/>
        <w:bottom w:val="none" w:sz="0" w:space="0" w:color="auto"/>
        <w:right w:val="none" w:sz="0" w:space="0" w:color="auto"/>
      </w:divBdr>
    </w:div>
    <w:div w:id="1010066838">
      <w:bodyDiv w:val="1"/>
      <w:marLeft w:val="0"/>
      <w:marRight w:val="0"/>
      <w:marTop w:val="0"/>
      <w:marBottom w:val="0"/>
      <w:divBdr>
        <w:top w:val="none" w:sz="0" w:space="0" w:color="auto"/>
        <w:left w:val="none" w:sz="0" w:space="0" w:color="auto"/>
        <w:bottom w:val="none" w:sz="0" w:space="0" w:color="auto"/>
        <w:right w:val="none" w:sz="0" w:space="0" w:color="auto"/>
      </w:divBdr>
    </w:div>
    <w:div w:id="1012956698">
      <w:bodyDiv w:val="1"/>
      <w:marLeft w:val="0"/>
      <w:marRight w:val="0"/>
      <w:marTop w:val="0"/>
      <w:marBottom w:val="0"/>
      <w:divBdr>
        <w:top w:val="none" w:sz="0" w:space="0" w:color="auto"/>
        <w:left w:val="none" w:sz="0" w:space="0" w:color="auto"/>
        <w:bottom w:val="none" w:sz="0" w:space="0" w:color="auto"/>
        <w:right w:val="none" w:sz="0" w:space="0" w:color="auto"/>
      </w:divBdr>
    </w:div>
    <w:div w:id="1021517123">
      <w:bodyDiv w:val="1"/>
      <w:marLeft w:val="0"/>
      <w:marRight w:val="0"/>
      <w:marTop w:val="0"/>
      <w:marBottom w:val="0"/>
      <w:divBdr>
        <w:top w:val="none" w:sz="0" w:space="0" w:color="auto"/>
        <w:left w:val="none" w:sz="0" w:space="0" w:color="auto"/>
        <w:bottom w:val="none" w:sz="0" w:space="0" w:color="auto"/>
        <w:right w:val="none" w:sz="0" w:space="0" w:color="auto"/>
      </w:divBdr>
    </w:div>
    <w:div w:id="1029453261">
      <w:bodyDiv w:val="1"/>
      <w:marLeft w:val="0"/>
      <w:marRight w:val="0"/>
      <w:marTop w:val="0"/>
      <w:marBottom w:val="0"/>
      <w:divBdr>
        <w:top w:val="none" w:sz="0" w:space="0" w:color="auto"/>
        <w:left w:val="none" w:sz="0" w:space="0" w:color="auto"/>
        <w:bottom w:val="none" w:sz="0" w:space="0" w:color="auto"/>
        <w:right w:val="none" w:sz="0" w:space="0" w:color="auto"/>
      </w:divBdr>
    </w:div>
    <w:div w:id="1035618794">
      <w:bodyDiv w:val="1"/>
      <w:marLeft w:val="0"/>
      <w:marRight w:val="0"/>
      <w:marTop w:val="0"/>
      <w:marBottom w:val="0"/>
      <w:divBdr>
        <w:top w:val="none" w:sz="0" w:space="0" w:color="auto"/>
        <w:left w:val="none" w:sz="0" w:space="0" w:color="auto"/>
        <w:bottom w:val="none" w:sz="0" w:space="0" w:color="auto"/>
        <w:right w:val="none" w:sz="0" w:space="0" w:color="auto"/>
      </w:divBdr>
    </w:div>
    <w:div w:id="1057896930">
      <w:bodyDiv w:val="1"/>
      <w:marLeft w:val="0"/>
      <w:marRight w:val="0"/>
      <w:marTop w:val="0"/>
      <w:marBottom w:val="0"/>
      <w:divBdr>
        <w:top w:val="none" w:sz="0" w:space="0" w:color="auto"/>
        <w:left w:val="none" w:sz="0" w:space="0" w:color="auto"/>
        <w:bottom w:val="none" w:sz="0" w:space="0" w:color="auto"/>
        <w:right w:val="none" w:sz="0" w:space="0" w:color="auto"/>
      </w:divBdr>
    </w:div>
    <w:div w:id="1069815306">
      <w:bodyDiv w:val="1"/>
      <w:marLeft w:val="0"/>
      <w:marRight w:val="0"/>
      <w:marTop w:val="0"/>
      <w:marBottom w:val="0"/>
      <w:divBdr>
        <w:top w:val="none" w:sz="0" w:space="0" w:color="auto"/>
        <w:left w:val="none" w:sz="0" w:space="0" w:color="auto"/>
        <w:bottom w:val="none" w:sz="0" w:space="0" w:color="auto"/>
        <w:right w:val="none" w:sz="0" w:space="0" w:color="auto"/>
      </w:divBdr>
    </w:div>
    <w:div w:id="1070232425">
      <w:bodyDiv w:val="1"/>
      <w:marLeft w:val="0"/>
      <w:marRight w:val="0"/>
      <w:marTop w:val="0"/>
      <w:marBottom w:val="0"/>
      <w:divBdr>
        <w:top w:val="none" w:sz="0" w:space="0" w:color="auto"/>
        <w:left w:val="none" w:sz="0" w:space="0" w:color="auto"/>
        <w:bottom w:val="none" w:sz="0" w:space="0" w:color="auto"/>
        <w:right w:val="none" w:sz="0" w:space="0" w:color="auto"/>
      </w:divBdr>
    </w:div>
    <w:div w:id="1074164579">
      <w:bodyDiv w:val="1"/>
      <w:marLeft w:val="0"/>
      <w:marRight w:val="0"/>
      <w:marTop w:val="0"/>
      <w:marBottom w:val="0"/>
      <w:divBdr>
        <w:top w:val="none" w:sz="0" w:space="0" w:color="auto"/>
        <w:left w:val="none" w:sz="0" w:space="0" w:color="auto"/>
        <w:bottom w:val="none" w:sz="0" w:space="0" w:color="auto"/>
        <w:right w:val="none" w:sz="0" w:space="0" w:color="auto"/>
      </w:divBdr>
    </w:div>
    <w:div w:id="1079210099">
      <w:bodyDiv w:val="1"/>
      <w:marLeft w:val="0"/>
      <w:marRight w:val="0"/>
      <w:marTop w:val="0"/>
      <w:marBottom w:val="0"/>
      <w:divBdr>
        <w:top w:val="none" w:sz="0" w:space="0" w:color="auto"/>
        <w:left w:val="none" w:sz="0" w:space="0" w:color="auto"/>
        <w:bottom w:val="none" w:sz="0" w:space="0" w:color="auto"/>
        <w:right w:val="none" w:sz="0" w:space="0" w:color="auto"/>
      </w:divBdr>
    </w:div>
    <w:div w:id="1082683578">
      <w:bodyDiv w:val="1"/>
      <w:marLeft w:val="0"/>
      <w:marRight w:val="0"/>
      <w:marTop w:val="0"/>
      <w:marBottom w:val="0"/>
      <w:divBdr>
        <w:top w:val="none" w:sz="0" w:space="0" w:color="auto"/>
        <w:left w:val="none" w:sz="0" w:space="0" w:color="auto"/>
        <w:bottom w:val="none" w:sz="0" w:space="0" w:color="auto"/>
        <w:right w:val="none" w:sz="0" w:space="0" w:color="auto"/>
      </w:divBdr>
    </w:div>
    <w:div w:id="1085230309">
      <w:bodyDiv w:val="1"/>
      <w:marLeft w:val="0"/>
      <w:marRight w:val="0"/>
      <w:marTop w:val="0"/>
      <w:marBottom w:val="0"/>
      <w:divBdr>
        <w:top w:val="none" w:sz="0" w:space="0" w:color="auto"/>
        <w:left w:val="none" w:sz="0" w:space="0" w:color="auto"/>
        <w:bottom w:val="none" w:sz="0" w:space="0" w:color="auto"/>
        <w:right w:val="none" w:sz="0" w:space="0" w:color="auto"/>
      </w:divBdr>
    </w:div>
    <w:div w:id="1090585600">
      <w:bodyDiv w:val="1"/>
      <w:marLeft w:val="0"/>
      <w:marRight w:val="0"/>
      <w:marTop w:val="0"/>
      <w:marBottom w:val="0"/>
      <w:divBdr>
        <w:top w:val="none" w:sz="0" w:space="0" w:color="auto"/>
        <w:left w:val="none" w:sz="0" w:space="0" w:color="auto"/>
        <w:bottom w:val="none" w:sz="0" w:space="0" w:color="auto"/>
        <w:right w:val="none" w:sz="0" w:space="0" w:color="auto"/>
      </w:divBdr>
    </w:div>
    <w:div w:id="1107769365">
      <w:bodyDiv w:val="1"/>
      <w:marLeft w:val="0"/>
      <w:marRight w:val="0"/>
      <w:marTop w:val="0"/>
      <w:marBottom w:val="0"/>
      <w:divBdr>
        <w:top w:val="none" w:sz="0" w:space="0" w:color="auto"/>
        <w:left w:val="none" w:sz="0" w:space="0" w:color="auto"/>
        <w:bottom w:val="none" w:sz="0" w:space="0" w:color="auto"/>
        <w:right w:val="none" w:sz="0" w:space="0" w:color="auto"/>
      </w:divBdr>
    </w:div>
    <w:div w:id="1108818666">
      <w:bodyDiv w:val="1"/>
      <w:marLeft w:val="0"/>
      <w:marRight w:val="0"/>
      <w:marTop w:val="0"/>
      <w:marBottom w:val="0"/>
      <w:divBdr>
        <w:top w:val="none" w:sz="0" w:space="0" w:color="auto"/>
        <w:left w:val="none" w:sz="0" w:space="0" w:color="auto"/>
        <w:bottom w:val="none" w:sz="0" w:space="0" w:color="auto"/>
        <w:right w:val="none" w:sz="0" w:space="0" w:color="auto"/>
      </w:divBdr>
    </w:div>
    <w:div w:id="1118372462">
      <w:bodyDiv w:val="1"/>
      <w:marLeft w:val="0"/>
      <w:marRight w:val="0"/>
      <w:marTop w:val="0"/>
      <w:marBottom w:val="0"/>
      <w:divBdr>
        <w:top w:val="none" w:sz="0" w:space="0" w:color="auto"/>
        <w:left w:val="none" w:sz="0" w:space="0" w:color="auto"/>
        <w:bottom w:val="none" w:sz="0" w:space="0" w:color="auto"/>
        <w:right w:val="none" w:sz="0" w:space="0" w:color="auto"/>
      </w:divBdr>
    </w:div>
    <w:div w:id="1120535660">
      <w:bodyDiv w:val="1"/>
      <w:marLeft w:val="0"/>
      <w:marRight w:val="0"/>
      <w:marTop w:val="0"/>
      <w:marBottom w:val="0"/>
      <w:divBdr>
        <w:top w:val="none" w:sz="0" w:space="0" w:color="auto"/>
        <w:left w:val="none" w:sz="0" w:space="0" w:color="auto"/>
        <w:bottom w:val="none" w:sz="0" w:space="0" w:color="auto"/>
        <w:right w:val="none" w:sz="0" w:space="0" w:color="auto"/>
      </w:divBdr>
    </w:div>
    <w:div w:id="1133253925">
      <w:bodyDiv w:val="1"/>
      <w:marLeft w:val="0"/>
      <w:marRight w:val="0"/>
      <w:marTop w:val="0"/>
      <w:marBottom w:val="0"/>
      <w:divBdr>
        <w:top w:val="none" w:sz="0" w:space="0" w:color="auto"/>
        <w:left w:val="none" w:sz="0" w:space="0" w:color="auto"/>
        <w:bottom w:val="none" w:sz="0" w:space="0" w:color="auto"/>
        <w:right w:val="none" w:sz="0" w:space="0" w:color="auto"/>
      </w:divBdr>
    </w:div>
    <w:div w:id="1148479643">
      <w:bodyDiv w:val="1"/>
      <w:marLeft w:val="0"/>
      <w:marRight w:val="0"/>
      <w:marTop w:val="0"/>
      <w:marBottom w:val="0"/>
      <w:divBdr>
        <w:top w:val="none" w:sz="0" w:space="0" w:color="auto"/>
        <w:left w:val="none" w:sz="0" w:space="0" w:color="auto"/>
        <w:bottom w:val="none" w:sz="0" w:space="0" w:color="auto"/>
        <w:right w:val="none" w:sz="0" w:space="0" w:color="auto"/>
      </w:divBdr>
    </w:div>
    <w:div w:id="1153332258">
      <w:bodyDiv w:val="1"/>
      <w:marLeft w:val="0"/>
      <w:marRight w:val="0"/>
      <w:marTop w:val="0"/>
      <w:marBottom w:val="0"/>
      <w:divBdr>
        <w:top w:val="none" w:sz="0" w:space="0" w:color="auto"/>
        <w:left w:val="none" w:sz="0" w:space="0" w:color="auto"/>
        <w:bottom w:val="none" w:sz="0" w:space="0" w:color="auto"/>
        <w:right w:val="none" w:sz="0" w:space="0" w:color="auto"/>
      </w:divBdr>
    </w:div>
    <w:div w:id="1153645753">
      <w:bodyDiv w:val="1"/>
      <w:marLeft w:val="0"/>
      <w:marRight w:val="0"/>
      <w:marTop w:val="0"/>
      <w:marBottom w:val="0"/>
      <w:divBdr>
        <w:top w:val="none" w:sz="0" w:space="0" w:color="auto"/>
        <w:left w:val="none" w:sz="0" w:space="0" w:color="auto"/>
        <w:bottom w:val="none" w:sz="0" w:space="0" w:color="auto"/>
        <w:right w:val="none" w:sz="0" w:space="0" w:color="auto"/>
      </w:divBdr>
    </w:div>
    <w:div w:id="1160584791">
      <w:bodyDiv w:val="1"/>
      <w:marLeft w:val="0"/>
      <w:marRight w:val="0"/>
      <w:marTop w:val="0"/>
      <w:marBottom w:val="0"/>
      <w:divBdr>
        <w:top w:val="none" w:sz="0" w:space="0" w:color="auto"/>
        <w:left w:val="none" w:sz="0" w:space="0" w:color="auto"/>
        <w:bottom w:val="none" w:sz="0" w:space="0" w:color="auto"/>
        <w:right w:val="none" w:sz="0" w:space="0" w:color="auto"/>
      </w:divBdr>
    </w:div>
    <w:div w:id="1164006191">
      <w:bodyDiv w:val="1"/>
      <w:marLeft w:val="0"/>
      <w:marRight w:val="0"/>
      <w:marTop w:val="0"/>
      <w:marBottom w:val="0"/>
      <w:divBdr>
        <w:top w:val="none" w:sz="0" w:space="0" w:color="auto"/>
        <w:left w:val="none" w:sz="0" w:space="0" w:color="auto"/>
        <w:bottom w:val="none" w:sz="0" w:space="0" w:color="auto"/>
        <w:right w:val="none" w:sz="0" w:space="0" w:color="auto"/>
      </w:divBdr>
    </w:div>
    <w:div w:id="1164934551">
      <w:bodyDiv w:val="1"/>
      <w:marLeft w:val="0"/>
      <w:marRight w:val="0"/>
      <w:marTop w:val="0"/>
      <w:marBottom w:val="0"/>
      <w:divBdr>
        <w:top w:val="none" w:sz="0" w:space="0" w:color="auto"/>
        <w:left w:val="none" w:sz="0" w:space="0" w:color="auto"/>
        <w:bottom w:val="none" w:sz="0" w:space="0" w:color="auto"/>
        <w:right w:val="none" w:sz="0" w:space="0" w:color="auto"/>
      </w:divBdr>
    </w:div>
    <w:div w:id="1180772313">
      <w:bodyDiv w:val="1"/>
      <w:marLeft w:val="0"/>
      <w:marRight w:val="0"/>
      <w:marTop w:val="0"/>
      <w:marBottom w:val="0"/>
      <w:divBdr>
        <w:top w:val="none" w:sz="0" w:space="0" w:color="auto"/>
        <w:left w:val="none" w:sz="0" w:space="0" w:color="auto"/>
        <w:bottom w:val="none" w:sz="0" w:space="0" w:color="auto"/>
        <w:right w:val="none" w:sz="0" w:space="0" w:color="auto"/>
      </w:divBdr>
    </w:div>
    <w:div w:id="1184246809">
      <w:bodyDiv w:val="1"/>
      <w:marLeft w:val="0"/>
      <w:marRight w:val="0"/>
      <w:marTop w:val="0"/>
      <w:marBottom w:val="0"/>
      <w:divBdr>
        <w:top w:val="none" w:sz="0" w:space="0" w:color="auto"/>
        <w:left w:val="none" w:sz="0" w:space="0" w:color="auto"/>
        <w:bottom w:val="none" w:sz="0" w:space="0" w:color="auto"/>
        <w:right w:val="none" w:sz="0" w:space="0" w:color="auto"/>
      </w:divBdr>
    </w:div>
    <w:div w:id="1192576322">
      <w:bodyDiv w:val="1"/>
      <w:marLeft w:val="0"/>
      <w:marRight w:val="0"/>
      <w:marTop w:val="0"/>
      <w:marBottom w:val="0"/>
      <w:divBdr>
        <w:top w:val="none" w:sz="0" w:space="0" w:color="auto"/>
        <w:left w:val="none" w:sz="0" w:space="0" w:color="auto"/>
        <w:bottom w:val="none" w:sz="0" w:space="0" w:color="auto"/>
        <w:right w:val="none" w:sz="0" w:space="0" w:color="auto"/>
      </w:divBdr>
    </w:div>
    <w:div w:id="1218666289">
      <w:bodyDiv w:val="1"/>
      <w:marLeft w:val="0"/>
      <w:marRight w:val="0"/>
      <w:marTop w:val="0"/>
      <w:marBottom w:val="0"/>
      <w:divBdr>
        <w:top w:val="none" w:sz="0" w:space="0" w:color="auto"/>
        <w:left w:val="none" w:sz="0" w:space="0" w:color="auto"/>
        <w:bottom w:val="none" w:sz="0" w:space="0" w:color="auto"/>
        <w:right w:val="none" w:sz="0" w:space="0" w:color="auto"/>
      </w:divBdr>
    </w:div>
    <w:div w:id="1219971503">
      <w:bodyDiv w:val="1"/>
      <w:marLeft w:val="0"/>
      <w:marRight w:val="0"/>
      <w:marTop w:val="0"/>
      <w:marBottom w:val="0"/>
      <w:divBdr>
        <w:top w:val="none" w:sz="0" w:space="0" w:color="auto"/>
        <w:left w:val="none" w:sz="0" w:space="0" w:color="auto"/>
        <w:bottom w:val="none" w:sz="0" w:space="0" w:color="auto"/>
        <w:right w:val="none" w:sz="0" w:space="0" w:color="auto"/>
      </w:divBdr>
    </w:div>
    <w:div w:id="1245996704">
      <w:bodyDiv w:val="1"/>
      <w:marLeft w:val="0"/>
      <w:marRight w:val="0"/>
      <w:marTop w:val="0"/>
      <w:marBottom w:val="0"/>
      <w:divBdr>
        <w:top w:val="none" w:sz="0" w:space="0" w:color="auto"/>
        <w:left w:val="none" w:sz="0" w:space="0" w:color="auto"/>
        <w:bottom w:val="none" w:sz="0" w:space="0" w:color="auto"/>
        <w:right w:val="none" w:sz="0" w:space="0" w:color="auto"/>
      </w:divBdr>
    </w:div>
    <w:div w:id="1251431869">
      <w:bodyDiv w:val="1"/>
      <w:marLeft w:val="0"/>
      <w:marRight w:val="0"/>
      <w:marTop w:val="0"/>
      <w:marBottom w:val="0"/>
      <w:divBdr>
        <w:top w:val="none" w:sz="0" w:space="0" w:color="auto"/>
        <w:left w:val="none" w:sz="0" w:space="0" w:color="auto"/>
        <w:bottom w:val="none" w:sz="0" w:space="0" w:color="auto"/>
        <w:right w:val="none" w:sz="0" w:space="0" w:color="auto"/>
      </w:divBdr>
    </w:div>
    <w:div w:id="1253582785">
      <w:bodyDiv w:val="1"/>
      <w:marLeft w:val="0"/>
      <w:marRight w:val="0"/>
      <w:marTop w:val="0"/>
      <w:marBottom w:val="0"/>
      <w:divBdr>
        <w:top w:val="none" w:sz="0" w:space="0" w:color="auto"/>
        <w:left w:val="none" w:sz="0" w:space="0" w:color="auto"/>
        <w:bottom w:val="none" w:sz="0" w:space="0" w:color="auto"/>
        <w:right w:val="none" w:sz="0" w:space="0" w:color="auto"/>
      </w:divBdr>
    </w:div>
    <w:div w:id="1265265221">
      <w:bodyDiv w:val="1"/>
      <w:marLeft w:val="0"/>
      <w:marRight w:val="0"/>
      <w:marTop w:val="0"/>
      <w:marBottom w:val="0"/>
      <w:divBdr>
        <w:top w:val="none" w:sz="0" w:space="0" w:color="auto"/>
        <w:left w:val="none" w:sz="0" w:space="0" w:color="auto"/>
        <w:bottom w:val="none" w:sz="0" w:space="0" w:color="auto"/>
        <w:right w:val="none" w:sz="0" w:space="0" w:color="auto"/>
      </w:divBdr>
    </w:div>
    <w:div w:id="1283223409">
      <w:bodyDiv w:val="1"/>
      <w:marLeft w:val="0"/>
      <w:marRight w:val="0"/>
      <w:marTop w:val="0"/>
      <w:marBottom w:val="0"/>
      <w:divBdr>
        <w:top w:val="none" w:sz="0" w:space="0" w:color="auto"/>
        <w:left w:val="none" w:sz="0" w:space="0" w:color="auto"/>
        <w:bottom w:val="none" w:sz="0" w:space="0" w:color="auto"/>
        <w:right w:val="none" w:sz="0" w:space="0" w:color="auto"/>
      </w:divBdr>
    </w:div>
    <w:div w:id="1283339616">
      <w:bodyDiv w:val="1"/>
      <w:marLeft w:val="0"/>
      <w:marRight w:val="0"/>
      <w:marTop w:val="0"/>
      <w:marBottom w:val="0"/>
      <w:divBdr>
        <w:top w:val="none" w:sz="0" w:space="0" w:color="auto"/>
        <w:left w:val="none" w:sz="0" w:space="0" w:color="auto"/>
        <w:bottom w:val="none" w:sz="0" w:space="0" w:color="auto"/>
        <w:right w:val="none" w:sz="0" w:space="0" w:color="auto"/>
      </w:divBdr>
    </w:div>
    <w:div w:id="1299339741">
      <w:bodyDiv w:val="1"/>
      <w:marLeft w:val="0"/>
      <w:marRight w:val="0"/>
      <w:marTop w:val="0"/>
      <w:marBottom w:val="0"/>
      <w:divBdr>
        <w:top w:val="none" w:sz="0" w:space="0" w:color="auto"/>
        <w:left w:val="none" w:sz="0" w:space="0" w:color="auto"/>
        <w:bottom w:val="none" w:sz="0" w:space="0" w:color="auto"/>
        <w:right w:val="none" w:sz="0" w:space="0" w:color="auto"/>
      </w:divBdr>
    </w:div>
    <w:div w:id="1303735803">
      <w:bodyDiv w:val="1"/>
      <w:marLeft w:val="0"/>
      <w:marRight w:val="0"/>
      <w:marTop w:val="0"/>
      <w:marBottom w:val="0"/>
      <w:divBdr>
        <w:top w:val="none" w:sz="0" w:space="0" w:color="auto"/>
        <w:left w:val="none" w:sz="0" w:space="0" w:color="auto"/>
        <w:bottom w:val="none" w:sz="0" w:space="0" w:color="auto"/>
        <w:right w:val="none" w:sz="0" w:space="0" w:color="auto"/>
      </w:divBdr>
    </w:div>
    <w:div w:id="1307314735">
      <w:bodyDiv w:val="1"/>
      <w:marLeft w:val="0"/>
      <w:marRight w:val="0"/>
      <w:marTop w:val="0"/>
      <w:marBottom w:val="0"/>
      <w:divBdr>
        <w:top w:val="none" w:sz="0" w:space="0" w:color="auto"/>
        <w:left w:val="none" w:sz="0" w:space="0" w:color="auto"/>
        <w:bottom w:val="none" w:sz="0" w:space="0" w:color="auto"/>
        <w:right w:val="none" w:sz="0" w:space="0" w:color="auto"/>
      </w:divBdr>
    </w:div>
    <w:div w:id="1313484566">
      <w:bodyDiv w:val="1"/>
      <w:marLeft w:val="0"/>
      <w:marRight w:val="0"/>
      <w:marTop w:val="0"/>
      <w:marBottom w:val="0"/>
      <w:divBdr>
        <w:top w:val="none" w:sz="0" w:space="0" w:color="auto"/>
        <w:left w:val="none" w:sz="0" w:space="0" w:color="auto"/>
        <w:bottom w:val="none" w:sz="0" w:space="0" w:color="auto"/>
        <w:right w:val="none" w:sz="0" w:space="0" w:color="auto"/>
      </w:divBdr>
    </w:div>
    <w:div w:id="1317958599">
      <w:bodyDiv w:val="1"/>
      <w:marLeft w:val="0"/>
      <w:marRight w:val="0"/>
      <w:marTop w:val="0"/>
      <w:marBottom w:val="0"/>
      <w:divBdr>
        <w:top w:val="none" w:sz="0" w:space="0" w:color="auto"/>
        <w:left w:val="none" w:sz="0" w:space="0" w:color="auto"/>
        <w:bottom w:val="none" w:sz="0" w:space="0" w:color="auto"/>
        <w:right w:val="none" w:sz="0" w:space="0" w:color="auto"/>
      </w:divBdr>
      <w:divsChild>
        <w:div w:id="1488670054">
          <w:marLeft w:val="0"/>
          <w:marRight w:val="0"/>
          <w:marTop w:val="0"/>
          <w:marBottom w:val="0"/>
          <w:divBdr>
            <w:top w:val="none" w:sz="0" w:space="0" w:color="auto"/>
            <w:left w:val="none" w:sz="0" w:space="0" w:color="auto"/>
            <w:bottom w:val="none" w:sz="0" w:space="0" w:color="auto"/>
            <w:right w:val="none" w:sz="0" w:space="0" w:color="auto"/>
          </w:divBdr>
        </w:div>
        <w:div w:id="1801998497">
          <w:marLeft w:val="0"/>
          <w:marRight w:val="0"/>
          <w:marTop w:val="0"/>
          <w:marBottom w:val="0"/>
          <w:divBdr>
            <w:top w:val="none" w:sz="0" w:space="0" w:color="auto"/>
            <w:left w:val="none" w:sz="0" w:space="0" w:color="auto"/>
            <w:bottom w:val="none" w:sz="0" w:space="0" w:color="auto"/>
            <w:right w:val="none" w:sz="0" w:space="0" w:color="auto"/>
          </w:divBdr>
        </w:div>
      </w:divsChild>
    </w:div>
    <w:div w:id="1320498211">
      <w:bodyDiv w:val="1"/>
      <w:marLeft w:val="0"/>
      <w:marRight w:val="0"/>
      <w:marTop w:val="0"/>
      <w:marBottom w:val="0"/>
      <w:divBdr>
        <w:top w:val="none" w:sz="0" w:space="0" w:color="auto"/>
        <w:left w:val="none" w:sz="0" w:space="0" w:color="auto"/>
        <w:bottom w:val="none" w:sz="0" w:space="0" w:color="auto"/>
        <w:right w:val="none" w:sz="0" w:space="0" w:color="auto"/>
      </w:divBdr>
    </w:div>
    <w:div w:id="1329096084">
      <w:bodyDiv w:val="1"/>
      <w:marLeft w:val="0"/>
      <w:marRight w:val="0"/>
      <w:marTop w:val="0"/>
      <w:marBottom w:val="0"/>
      <w:divBdr>
        <w:top w:val="none" w:sz="0" w:space="0" w:color="auto"/>
        <w:left w:val="none" w:sz="0" w:space="0" w:color="auto"/>
        <w:bottom w:val="none" w:sz="0" w:space="0" w:color="auto"/>
        <w:right w:val="none" w:sz="0" w:space="0" w:color="auto"/>
      </w:divBdr>
    </w:div>
    <w:div w:id="1330714035">
      <w:bodyDiv w:val="1"/>
      <w:marLeft w:val="0"/>
      <w:marRight w:val="0"/>
      <w:marTop w:val="0"/>
      <w:marBottom w:val="0"/>
      <w:divBdr>
        <w:top w:val="none" w:sz="0" w:space="0" w:color="auto"/>
        <w:left w:val="none" w:sz="0" w:space="0" w:color="auto"/>
        <w:bottom w:val="none" w:sz="0" w:space="0" w:color="auto"/>
        <w:right w:val="none" w:sz="0" w:space="0" w:color="auto"/>
      </w:divBdr>
    </w:div>
    <w:div w:id="1338924604">
      <w:bodyDiv w:val="1"/>
      <w:marLeft w:val="0"/>
      <w:marRight w:val="0"/>
      <w:marTop w:val="0"/>
      <w:marBottom w:val="0"/>
      <w:divBdr>
        <w:top w:val="none" w:sz="0" w:space="0" w:color="auto"/>
        <w:left w:val="none" w:sz="0" w:space="0" w:color="auto"/>
        <w:bottom w:val="none" w:sz="0" w:space="0" w:color="auto"/>
        <w:right w:val="none" w:sz="0" w:space="0" w:color="auto"/>
      </w:divBdr>
    </w:div>
    <w:div w:id="1345546496">
      <w:bodyDiv w:val="1"/>
      <w:marLeft w:val="0"/>
      <w:marRight w:val="0"/>
      <w:marTop w:val="0"/>
      <w:marBottom w:val="0"/>
      <w:divBdr>
        <w:top w:val="none" w:sz="0" w:space="0" w:color="auto"/>
        <w:left w:val="none" w:sz="0" w:space="0" w:color="auto"/>
        <w:bottom w:val="none" w:sz="0" w:space="0" w:color="auto"/>
        <w:right w:val="none" w:sz="0" w:space="0" w:color="auto"/>
      </w:divBdr>
    </w:div>
    <w:div w:id="1347250251">
      <w:bodyDiv w:val="1"/>
      <w:marLeft w:val="0"/>
      <w:marRight w:val="0"/>
      <w:marTop w:val="0"/>
      <w:marBottom w:val="0"/>
      <w:divBdr>
        <w:top w:val="none" w:sz="0" w:space="0" w:color="auto"/>
        <w:left w:val="none" w:sz="0" w:space="0" w:color="auto"/>
        <w:bottom w:val="none" w:sz="0" w:space="0" w:color="auto"/>
        <w:right w:val="none" w:sz="0" w:space="0" w:color="auto"/>
      </w:divBdr>
    </w:div>
    <w:div w:id="1347945221">
      <w:bodyDiv w:val="1"/>
      <w:marLeft w:val="0"/>
      <w:marRight w:val="0"/>
      <w:marTop w:val="0"/>
      <w:marBottom w:val="0"/>
      <w:divBdr>
        <w:top w:val="none" w:sz="0" w:space="0" w:color="auto"/>
        <w:left w:val="none" w:sz="0" w:space="0" w:color="auto"/>
        <w:bottom w:val="none" w:sz="0" w:space="0" w:color="auto"/>
        <w:right w:val="none" w:sz="0" w:space="0" w:color="auto"/>
      </w:divBdr>
    </w:div>
    <w:div w:id="1349605394">
      <w:bodyDiv w:val="1"/>
      <w:marLeft w:val="0"/>
      <w:marRight w:val="0"/>
      <w:marTop w:val="0"/>
      <w:marBottom w:val="0"/>
      <w:divBdr>
        <w:top w:val="none" w:sz="0" w:space="0" w:color="auto"/>
        <w:left w:val="none" w:sz="0" w:space="0" w:color="auto"/>
        <w:bottom w:val="none" w:sz="0" w:space="0" w:color="auto"/>
        <w:right w:val="none" w:sz="0" w:space="0" w:color="auto"/>
      </w:divBdr>
    </w:div>
    <w:div w:id="1357079368">
      <w:bodyDiv w:val="1"/>
      <w:marLeft w:val="0"/>
      <w:marRight w:val="0"/>
      <w:marTop w:val="0"/>
      <w:marBottom w:val="0"/>
      <w:divBdr>
        <w:top w:val="none" w:sz="0" w:space="0" w:color="auto"/>
        <w:left w:val="none" w:sz="0" w:space="0" w:color="auto"/>
        <w:bottom w:val="none" w:sz="0" w:space="0" w:color="auto"/>
        <w:right w:val="none" w:sz="0" w:space="0" w:color="auto"/>
      </w:divBdr>
    </w:div>
    <w:div w:id="1360736470">
      <w:bodyDiv w:val="1"/>
      <w:marLeft w:val="0"/>
      <w:marRight w:val="0"/>
      <w:marTop w:val="0"/>
      <w:marBottom w:val="0"/>
      <w:divBdr>
        <w:top w:val="none" w:sz="0" w:space="0" w:color="auto"/>
        <w:left w:val="none" w:sz="0" w:space="0" w:color="auto"/>
        <w:bottom w:val="none" w:sz="0" w:space="0" w:color="auto"/>
        <w:right w:val="none" w:sz="0" w:space="0" w:color="auto"/>
      </w:divBdr>
    </w:div>
    <w:div w:id="1380206313">
      <w:bodyDiv w:val="1"/>
      <w:marLeft w:val="0"/>
      <w:marRight w:val="0"/>
      <w:marTop w:val="0"/>
      <w:marBottom w:val="0"/>
      <w:divBdr>
        <w:top w:val="none" w:sz="0" w:space="0" w:color="auto"/>
        <w:left w:val="none" w:sz="0" w:space="0" w:color="auto"/>
        <w:bottom w:val="none" w:sz="0" w:space="0" w:color="auto"/>
        <w:right w:val="none" w:sz="0" w:space="0" w:color="auto"/>
      </w:divBdr>
    </w:div>
    <w:div w:id="1389381612">
      <w:bodyDiv w:val="1"/>
      <w:marLeft w:val="0"/>
      <w:marRight w:val="0"/>
      <w:marTop w:val="0"/>
      <w:marBottom w:val="0"/>
      <w:divBdr>
        <w:top w:val="none" w:sz="0" w:space="0" w:color="auto"/>
        <w:left w:val="none" w:sz="0" w:space="0" w:color="auto"/>
        <w:bottom w:val="none" w:sz="0" w:space="0" w:color="auto"/>
        <w:right w:val="none" w:sz="0" w:space="0" w:color="auto"/>
      </w:divBdr>
    </w:div>
    <w:div w:id="1396929839">
      <w:bodyDiv w:val="1"/>
      <w:marLeft w:val="0"/>
      <w:marRight w:val="0"/>
      <w:marTop w:val="0"/>
      <w:marBottom w:val="0"/>
      <w:divBdr>
        <w:top w:val="none" w:sz="0" w:space="0" w:color="auto"/>
        <w:left w:val="none" w:sz="0" w:space="0" w:color="auto"/>
        <w:bottom w:val="none" w:sz="0" w:space="0" w:color="auto"/>
        <w:right w:val="none" w:sz="0" w:space="0" w:color="auto"/>
      </w:divBdr>
    </w:div>
    <w:div w:id="1396930564">
      <w:bodyDiv w:val="1"/>
      <w:marLeft w:val="0"/>
      <w:marRight w:val="0"/>
      <w:marTop w:val="0"/>
      <w:marBottom w:val="0"/>
      <w:divBdr>
        <w:top w:val="none" w:sz="0" w:space="0" w:color="auto"/>
        <w:left w:val="none" w:sz="0" w:space="0" w:color="auto"/>
        <w:bottom w:val="none" w:sz="0" w:space="0" w:color="auto"/>
        <w:right w:val="none" w:sz="0" w:space="0" w:color="auto"/>
      </w:divBdr>
    </w:div>
    <w:div w:id="1396930770">
      <w:bodyDiv w:val="1"/>
      <w:marLeft w:val="0"/>
      <w:marRight w:val="0"/>
      <w:marTop w:val="0"/>
      <w:marBottom w:val="0"/>
      <w:divBdr>
        <w:top w:val="none" w:sz="0" w:space="0" w:color="auto"/>
        <w:left w:val="none" w:sz="0" w:space="0" w:color="auto"/>
        <w:bottom w:val="none" w:sz="0" w:space="0" w:color="auto"/>
        <w:right w:val="none" w:sz="0" w:space="0" w:color="auto"/>
      </w:divBdr>
    </w:div>
    <w:div w:id="1400128859">
      <w:bodyDiv w:val="1"/>
      <w:marLeft w:val="0"/>
      <w:marRight w:val="0"/>
      <w:marTop w:val="0"/>
      <w:marBottom w:val="0"/>
      <w:divBdr>
        <w:top w:val="none" w:sz="0" w:space="0" w:color="auto"/>
        <w:left w:val="none" w:sz="0" w:space="0" w:color="auto"/>
        <w:bottom w:val="none" w:sz="0" w:space="0" w:color="auto"/>
        <w:right w:val="none" w:sz="0" w:space="0" w:color="auto"/>
      </w:divBdr>
    </w:div>
    <w:div w:id="1408073690">
      <w:bodyDiv w:val="1"/>
      <w:marLeft w:val="0"/>
      <w:marRight w:val="0"/>
      <w:marTop w:val="0"/>
      <w:marBottom w:val="0"/>
      <w:divBdr>
        <w:top w:val="none" w:sz="0" w:space="0" w:color="auto"/>
        <w:left w:val="none" w:sz="0" w:space="0" w:color="auto"/>
        <w:bottom w:val="none" w:sz="0" w:space="0" w:color="auto"/>
        <w:right w:val="none" w:sz="0" w:space="0" w:color="auto"/>
      </w:divBdr>
    </w:div>
    <w:div w:id="1410227866">
      <w:bodyDiv w:val="1"/>
      <w:marLeft w:val="0"/>
      <w:marRight w:val="0"/>
      <w:marTop w:val="0"/>
      <w:marBottom w:val="0"/>
      <w:divBdr>
        <w:top w:val="none" w:sz="0" w:space="0" w:color="auto"/>
        <w:left w:val="none" w:sz="0" w:space="0" w:color="auto"/>
        <w:bottom w:val="none" w:sz="0" w:space="0" w:color="auto"/>
        <w:right w:val="none" w:sz="0" w:space="0" w:color="auto"/>
      </w:divBdr>
    </w:div>
    <w:div w:id="1425999614">
      <w:bodyDiv w:val="1"/>
      <w:marLeft w:val="0"/>
      <w:marRight w:val="0"/>
      <w:marTop w:val="0"/>
      <w:marBottom w:val="0"/>
      <w:divBdr>
        <w:top w:val="none" w:sz="0" w:space="0" w:color="auto"/>
        <w:left w:val="none" w:sz="0" w:space="0" w:color="auto"/>
        <w:bottom w:val="none" w:sz="0" w:space="0" w:color="auto"/>
        <w:right w:val="none" w:sz="0" w:space="0" w:color="auto"/>
      </w:divBdr>
    </w:div>
    <w:div w:id="1454979328">
      <w:bodyDiv w:val="1"/>
      <w:marLeft w:val="0"/>
      <w:marRight w:val="0"/>
      <w:marTop w:val="0"/>
      <w:marBottom w:val="0"/>
      <w:divBdr>
        <w:top w:val="none" w:sz="0" w:space="0" w:color="auto"/>
        <w:left w:val="none" w:sz="0" w:space="0" w:color="auto"/>
        <w:bottom w:val="none" w:sz="0" w:space="0" w:color="auto"/>
        <w:right w:val="none" w:sz="0" w:space="0" w:color="auto"/>
      </w:divBdr>
    </w:div>
    <w:div w:id="1473060192">
      <w:bodyDiv w:val="1"/>
      <w:marLeft w:val="0"/>
      <w:marRight w:val="0"/>
      <w:marTop w:val="0"/>
      <w:marBottom w:val="0"/>
      <w:divBdr>
        <w:top w:val="none" w:sz="0" w:space="0" w:color="auto"/>
        <w:left w:val="none" w:sz="0" w:space="0" w:color="auto"/>
        <w:bottom w:val="none" w:sz="0" w:space="0" w:color="auto"/>
        <w:right w:val="none" w:sz="0" w:space="0" w:color="auto"/>
      </w:divBdr>
    </w:div>
    <w:div w:id="1482429598">
      <w:bodyDiv w:val="1"/>
      <w:marLeft w:val="0"/>
      <w:marRight w:val="0"/>
      <w:marTop w:val="0"/>
      <w:marBottom w:val="0"/>
      <w:divBdr>
        <w:top w:val="none" w:sz="0" w:space="0" w:color="auto"/>
        <w:left w:val="none" w:sz="0" w:space="0" w:color="auto"/>
        <w:bottom w:val="none" w:sz="0" w:space="0" w:color="auto"/>
        <w:right w:val="none" w:sz="0" w:space="0" w:color="auto"/>
      </w:divBdr>
    </w:div>
    <w:div w:id="1483038227">
      <w:bodyDiv w:val="1"/>
      <w:marLeft w:val="0"/>
      <w:marRight w:val="0"/>
      <w:marTop w:val="0"/>
      <w:marBottom w:val="0"/>
      <w:divBdr>
        <w:top w:val="none" w:sz="0" w:space="0" w:color="auto"/>
        <w:left w:val="none" w:sz="0" w:space="0" w:color="auto"/>
        <w:bottom w:val="none" w:sz="0" w:space="0" w:color="auto"/>
        <w:right w:val="none" w:sz="0" w:space="0" w:color="auto"/>
      </w:divBdr>
    </w:div>
    <w:div w:id="1499999750">
      <w:bodyDiv w:val="1"/>
      <w:marLeft w:val="0"/>
      <w:marRight w:val="0"/>
      <w:marTop w:val="0"/>
      <w:marBottom w:val="0"/>
      <w:divBdr>
        <w:top w:val="none" w:sz="0" w:space="0" w:color="auto"/>
        <w:left w:val="none" w:sz="0" w:space="0" w:color="auto"/>
        <w:bottom w:val="none" w:sz="0" w:space="0" w:color="auto"/>
        <w:right w:val="none" w:sz="0" w:space="0" w:color="auto"/>
      </w:divBdr>
    </w:div>
    <w:div w:id="1506364806">
      <w:bodyDiv w:val="1"/>
      <w:marLeft w:val="0"/>
      <w:marRight w:val="0"/>
      <w:marTop w:val="0"/>
      <w:marBottom w:val="0"/>
      <w:divBdr>
        <w:top w:val="none" w:sz="0" w:space="0" w:color="auto"/>
        <w:left w:val="none" w:sz="0" w:space="0" w:color="auto"/>
        <w:bottom w:val="none" w:sz="0" w:space="0" w:color="auto"/>
        <w:right w:val="none" w:sz="0" w:space="0" w:color="auto"/>
      </w:divBdr>
    </w:div>
    <w:div w:id="1510607585">
      <w:bodyDiv w:val="1"/>
      <w:marLeft w:val="0"/>
      <w:marRight w:val="0"/>
      <w:marTop w:val="0"/>
      <w:marBottom w:val="0"/>
      <w:divBdr>
        <w:top w:val="none" w:sz="0" w:space="0" w:color="auto"/>
        <w:left w:val="none" w:sz="0" w:space="0" w:color="auto"/>
        <w:bottom w:val="none" w:sz="0" w:space="0" w:color="auto"/>
        <w:right w:val="none" w:sz="0" w:space="0" w:color="auto"/>
      </w:divBdr>
    </w:div>
    <w:div w:id="1526288059">
      <w:bodyDiv w:val="1"/>
      <w:marLeft w:val="0"/>
      <w:marRight w:val="0"/>
      <w:marTop w:val="0"/>
      <w:marBottom w:val="0"/>
      <w:divBdr>
        <w:top w:val="none" w:sz="0" w:space="0" w:color="auto"/>
        <w:left w:val="none" w:sz="0" w:space="0" w:color="auto"/>
        <w:bottom w:val="none" w:sz="0" w:space="0" w:color="auto"/>
        <w:right w:val="none" w:sz="0" w:space="0" w:color="auto"/>
      </w:divBdr>
    </w:div>
    <w:div w:id="1537043362">
      <w:bodyDiv w:val="1"/>
      <w:marLeft w:val="0"/>
      <w:marRight w:val="0"/>
      <w:marTop w:val="0"/>
      <w:marBottom w:val="0"/>
      <w:divBdr>
        <w:top w:val="none" w:sz="0" w:space="0" w:color="auto"/>
        <w:left w:val="none" w:sz="0" w:space="0" w:color="auto"/>
        <w:bottom w:val="none" w:sz="0" w:space="0" w:color="auto"/>
        <w:right w:val="none" w:sz="0" w:space="0" w:color="auto"/>
      </w:divBdr>
      <w:divsChild>
        <w:div w:id="1389838798">
          <w:marLeft w:val="0"/>
          <w:marRight w:val="0"/>
          <w:marTop w:val="0"/>
          <w:marBottom w:val="0"/>
          <w:divBdr>
            <w:top w:val="none" w:sz="0" w:space="0" w:color="auto"/>
            <w:left w:val="none" w:sz="0" w:space="0" w:color="auto"/>
            <w:bottom w:val="none" w:sz="0" w:space="0" w:color="auto"/>
            <w:right w:val="none" w:sz="0" w:space="0" w:color="auto"/>
          </w:divBdr>
          <w:divsChild>
            <w:div w:id="1806506705">
              <w:marLeft w:val="0"/>
              <w:marRight w:val="0"/>
              <w:marTop w:val="0"/>
              <w:marBottom w:val="0"/>
              <w:divBdr>
                <w:top w:val="none" w:sz="0" w:space="0" w:color="auto"/>
                <w:left w:val="none" w:sz="0" w:space="0" w:color="auto"/>
                <w:bottom w:val="none" w:sz="0" w:space="0" w:color="auto"/>
                <w:right w:val="none" w:sz="0" w:space="0" w:color="auto"/>
              </w:divBdr>
              <w:divsChild>
                <w:div w:id="8006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736318">
      <w:bodyDiv w:val="1"/>
      <w:marLeft w:val="0"/>
      <w:marRight w:val="0"/>
      <w:marTop w:val="0"/>
      <w:marBottom w:val="0"/>
      <w:divBdr>
        <w:top w:val="none" w:sz="0" w:space="0" w:color="auto"/>
        <w:left w:val="none" w:sz="0" w:space="0" w:color="auto"/>
        <w:bottom w:val="none" w:sz="0" w:space="0" w:color="auto"/>
        <w:right w:val="none" w:sz="0" w:space="0" w:color="auto"/>
      </w:divBdr>
    </w:div>
    <w:div w:id="1551308304">
      <w:bodyDiv w:val="1"/>
      <w:marLeft w:val="0"/>
      <w:marRight w:val="0"/>
      <w:marTop w:val="0"/>
      <w:marBottom w:val="0"/>
      <w:divBdr>
        <w:top w:val="none" w:sz="0" w:space="0" w:color="auto"/>
        <w:left w:val="none" w:sz="0" w:space="0" w:color="auto"/>
        <w:bottom w:val="none" w:sz="0" w:space="0" w:color="auto"/>
        <w:right w:val="none" w:sz="0" w:space="0" w:color="auto"/>
      </w:divBdr>
    </w:div>
    <w:div w:id="1598442159">
      <w:bodyDiv w:val="1"/>
      <w:marLeft w:val="0"/>
      <w:marRight w:val="0"/>
      <w:marTop w:val="0"/>
      <w:marBottom w:val="0"/>
      <w:divBdr>
        <w:top w:val="none" w:sz="0" w:space="0" w:color="auto"/>
        <w:left w:val="none" w:sz="0" w:space="0" w:color="auto"/>
        <w:bottom w:val="none" w:sz="0" w:space="0" w:color="auto"/>
        <w:right w:val="none" w:sz="0" w:space="0" w:color="auto"/>
      </w:divBdr>
    </w:div>
    <w:div w:id="1601797653">
      <w:bodyDiv w:val="1"/>
      <w:marLeft w:val="0"/>
      <w:marRight w:val="0"/>
      <w:marTop w:val="0"/>
      <w:marBottom w:val="0"/>
      <w:divBdr>
        <w:top w:val="none" w:sz="0" w:space="0" w:color="auto"/>
        <w:left w:val="none" w:sz="0" w:space="0" w:color="auto"/>
        <w:bottom w:val="none" w:sz="0" w:space="0" w:color="auto"/>
        <w:right w:val="none" w:sz="0" w:space="0" w:color="auto"/>
      </w:divBdr>
    </w:div>
    <w:div w:id="1604721582">
      <w:bodyDiv w:val="1"/>
      <w:marLeft w:val="0"/>
      <w:marRight w:val="0"/>
      <w:marTop w:val="0"/>
      <w:marBottom w:val="0"/>
      <w:divBdr>
        <w:top w:val="none" w:sz="0" w:space="0" w:color="auto"/>
        <w:left w:val="none" w:sz="0" w:space="0" w:color="auto"/>
        <w:bottom w:val="none" w:sz="0" w:space="0" w:color="auto"/>
        <w:right w:val="none" w:sz="0" w:space="0" w:color="auto"/>
      </w:divBdr>
    </w:div>
    <w:div w:id="1611666194">
      <w:bodyDiv w:val="1"/>
      <w:marLeft w:val="0"/>
      <w:marRight w:val="0"/>
      <w:marTop w:val="0"/>
      <w:marBottom w:val="0"/>
      <w:divBdr>
        <w:top w:val="none" w:sz="0" w:space="0" w:color="auto"/>
        <w:left w:val="none" w:sz="0" w:space="0" w:color="auto"/>
        <w:bottom w:val="none" w:sz="0" w:space="0" w:color="auto"/>
        <w:right w:val="none" w:sz="0" w:space="0" w:color="auto"/>
      </w:divBdr>
    </w:div>
    <w:div w:id="1612973012">
      <w:bodyDiv w:val="1"/>
      <w:marLeft w:val="0"/>
      <w:marRight w:val="0"/>
      <w:marTop w:val="0"/>
      <w:marBottom w:val="0"/>
      <w:divBdr>
        <w:top w:val="none" w:sz="0" w:space="0" w:color="auto"/>
        <w:left w:val="none" w:sz="0" w:space="0" w:color="auto"/>
        <w:bottom w:val="none" w:sz="0" w:space="0" w:color="auto"/>
        <w:right w:val="none" w:sz="0" w:space="0" w:color="auto"/>
      </w:divBdr>
    </w:div>
    <w:div w:id="1618028573">
      <w:bodyDiv w:val="1"/>
      <w:marLeft w:val="0"/>
      <w:marRight w:val="0"/>
      <w:marTop w:val="0"/>
      <w:marBottom w:val="0"/>
      <w:divBdr>
        <w:top w:val="none" w:sz="0" w:space="0" w:color="auto"/>
        <w:left w:val="none" w:sz="0" w:space="0" w:color="auto"/>
        <w:bottom w:val="none" w:sz="0" w:space="0" w:color="auto"/>
        <w:right w:val="none" w:sz="0" w:space="0" w:color="auto"/>
      </w:divBdr>
    </w:div>
    <w:div w:id="1625111337">
      <w:bodyDiv w:val="1"/>
      <w:marLeft w:val="0"/>
      <w:marRight w:val="0"/>
      <w:marTop w:val="0"/>
      <w:marBottom w:val="0"/>
      <w:divBdr>
        <w:top w:val="none" w:sz="0" w:space="0" w:color="auto"/>
        <w:left w:val="none" w:sz="0" w:space="0" w:color="auto"/>
        <w:bottom w:val="none" w:sz="0" w:space="0" w:color="auto"/>
        <w:right w:val="none" w:sz="0" w:space="0" w:color="auto"/>
      </w:divBdr>
    </w:div>
    <w:div w:id="1629772740">
      <w:bodyDiv w:val="1"/>
      <w:marLeft w:val="0"/>
      <w:marRight w:val="0"/>
      <w:marTop w:val="0"/>
      <w:marBottom w:val="0"/>
      <w:divBdr>
        <w:top w:val="none" w:sz="0" w:space="0" w:color="auto"/>
        <w:left w:val="none" w:sz="0" w:space="0" w:color="auto"/>
        <w:bottom w:val="none" w:sz="0" w:space="0" w:color="auto"/>
        <w:right w:val="none" w:sz="0" w:space="0" w:color="auto"/>
      </w:divBdr>
    </w:div>
    <w:div w:id="1644774316">
      <w:bodyDiv w:val="1"/>
      <w:marLeft w:val="0"/>
      <w:marRight w:val="0"/>
      <w:marTop w:val="0"/>
      <w:marBottom w:val="0"/>
      <w:divBdr>
        <w:top w:val="none" w:sz="0" w:space="0" w:color="auto"/>
        <w:left w:val="none" w:sz="0" w:space="0" w:color="auto"/>
        <w:bottom w:val="none" w:sz="0" w:space="0" w:color="auto"/>
        <w:right w:val="none" w:sz="0" w:space="0" w:color="auto"/>
      </w:divBdr>
    </w:div>
    <w:div w:id="1647079444">
      <w:bodyDiv w:val="1"/>
      <w:marLeft w:val="0"/>
      <w:marRight w:val="0"/>
      <w:marTop w:val="0"/>
      <w:marBottom w:val="0"/>
      <w:divBdr>
        <w:top w:val="none" w:sz="0" w:space="0" w:color="auto"/>
        <w:left w:val="none" w:sz="0" w:space="0" w:color="auto"/>
        <w:bottom w:val="none" w:sz="0" w:space="0" w:color="auto"/>
        <w:right w:val="none" w:sz="0" w:space="0" w:color="auto"/>
      </w:divBdr>
    </w:div>
    <w:div w:id="1647127287">
      <w:bodyDiv w:val="1"/>
      <w:marLeft w:val="0"/>
      <w:marRight w:val="0"/>
      <w:marTop w:val="0"/>
      <w:marBottom w:val="0"/>
      <w:divBdr>
        <w:top w:val="none" w:sz="0" w:space="0" w:color="auto"/>
        <w:left w:val="none" w:sz="0" w:space="0" w:color="auto"/>
        <w:bottom w:val="none" w:sz="0" w:space="0" w:color="auto"/>
        <w:right w:val="none" w:sz="0" w:space="0" w:color="auto"/>
      </w:divBdr>
    </w:div>
    <w:div w:id="1652250003">
      <w:bodyDiv w:val="1"/>
      <w:marLeft w:val="0"/>
      <w:marRight w:val="0"/>
      <w:marTop w:val="0"/>
      <w:marBottom w:val="0"/>
      <w:divBdr>
        <w:top w:val="none" w:sz="0" w:space="0" w:color="auto"/>
        <w:left w:val="none" w:sz="0" w:space="0" w:color="auto"/>
        <w:bottom w:val="none" w:sz="0" w:space="0" w:color="auto"/>
        <w:right w:val="none" w:sz="0" w:space="0" w:color="auto"/>
      </w:divBdr>
    </w:div>
    <w:div w:id="1657227267">
      <w:bodyDiv w:val="1"/>
      <w:marLeft w:val="0"/>
      <w:marRight w:val="0"/>
      <w:marTop w:val="0"/>
      <w:marBottom w:val="0"/>
      <w:divBdr>
        <w:top w:val="none" w:sz="0" w:space="0" w:color="auto"/>
        <w:left w:val="none" w:sz="0" w:space="0" w:color="auto"/>
        <w:bottom w:val="none" w:sz="0" w:space="0" w:color="auto"/>
        <w:right w:val="none" w:sz="0" w:space="0" w:color="auto"/>
      </w:divBdr>
    </w:div>
    <w:div w:id="1660425586">
      <w:bodyDiv w:val="1"/>
      <w:marLeft w:val="0"/>
      <w:marRight w:val="0"/>
      <w:marTop w:val="0"/>
      <w:marBottom w:val="0"/>
      <w:divBdr>
        <w:top w:val="none" w:sz="0" w:space="0" w:color="auto"/>
        <w:left w:val="none" w:sz="0" w:space="0" w:color="auto"/>
        <w:bottom w:val="none" w:sz="0" w:space="0" w:color="auto"/>
        <w:right w:val="none" w:sz="0" w:space="0" w:color="auto"/>
      </w:divBdr>
    </w:div>
    <w:div w:id="1664044905">
      <w:bodyDiv w:val="1"/>
      <w:marLeft w:val="0"/>
      <w:marRight w:val="0"/>
      <w:marTop w:val="0"/>
      <w:marBottom w:val="0"/>
      <w:divBdr>
        <w:top w:val="none" w:sz="0" w:space="0" w:color="auto"/>
        <w:left w:val="none" w:sz="0" w:space="0" w:color="auto"/>
        <w:bottom w:val="none" w:sz="0" w:space="0" w:color="auto"/>
        <w:right w:val="none" w:sz="0" w:space="0" w:color="auto"/>
      </w:divBdr>
      <w:divsChild>
        <w:div w:id="1278563109">
          <w:marLeft w:val="0"/>
          <w:marRight w:val="0"/>
          <w:marTop w:val="0"/>
          <w:marBottom w:val="0"/>
          <w:divBdr>
            <w:top w:val="none" w:sz="0" w:space="0" w:color="auto"/>
            <w:left w:val="none" w:sz="0" w:space="0" w:color="auto"/>
            <w:bottom w:val="none" w:sz="0" w:space="0" w:color="auto"/>
            <w:right w:val="none" w:sz="0" w:space="0" w:color="auto"/>
          </w:divBdr>
          <w:divsChild>
            <w:div w:id="1524707133">
              <w:marLeft w:val="0"/>
              <w:marRight w:val="0"/>
              <w:marTop w:val="0"/>
              <w:marBottom w:val="0"/>
              <w:divBdr>
                <w:top w:val="none" w:sz="0" w:space="0" w:color="auto"/>
                <w:left w:val="none" w:sz="0" w:space="0" w:color="auto"/>
                <w:bottom w:val="none" w:sz="0" w:space="0" w:color="auto"/>
                <w:right w:val="none" w:sz="0" w:space="0" w:color="auto"/>
              </w:divBdr>
              <w:divsChild>
                <w:div w:id="14920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61083">
      <w:bodyDiv w:val="1"/>
      <w:marLeft w:val="0"/>
      <w:marRight w:val="0"/>
      <w:marTop w:val="0"/>
      <w:marBottom w:val="0"/>
      <w:divBdr>
        <w:top w:val="none" w:sz="0" w:space="0" w:color="auto"/>
        <w:left w:val="none" w:sz="0" w:space="0" w:color="auto"/>
        <w:bottom w:val="none" w:sz="0" w:space="0" w:color="auto"/>
        <w:right w:val="none" w:sz="0" w:space="0" w:color="auto"/>
      </w:divBdr>
    </w:div>
    <w:div w:id="1684745414">
      <w:bodyDiv w:val="1"/>
      <w:marLeft w:val="0"/>
      <w:marRight w:val="0"/>
      <w:marTop w:val="0"/>
      <w:marBottom w:val="0"/>
      <w:divBdr>
        <w:top w:val="none" w:sz="0" w:space="0" w:color="auto"/>
        <w:left w:val="none" w:sz="0" w:space="0" w:color="auto"/>
        <w:bottom w:val="none" w:sz="0" w:space="0" w:color="auto"/>
        <w:right w:val="none" w:sz="0" w:space="0" w:color="auto"/>
      </w:divBdr>
    </w:div>
    <w:div w:id="1694766713">
      <w:bodyDiv w:val="1"/>
      <w:marLeft w:val="0"/>
      <w:marRight w:val="0"/>
      <w:marTop w:val="0"/>
      <w:marBottom w:val="0"/>
      <w:divBdr>
        <w:top w:val="none" w:sz="0" w:space="0" w:color="auto"/>
        <w:left w:val="none" w:sz="0" w:space="0" w:color="auto"/>
        <w:bottom w:val="none" w:sz="0" w:space="0" w:color="auto"/>
        <w:right w:val="none" w:sz="0" w:space="0" w:color="auto"/>
      </w:divBdr>
    </w:div>
    <w:div w:id="1725760384">
      <w:bodyDiv w:val="1"/>
      <w:marLeft w:val="0"/>
      <w:marRight w:val="0"/>
      <w:marTop w:val="0"/>
      <w:marBottom w:val="0"/>
      <w:divBdr>
        <w:top w:val="none" w:sz="0" w:space="0" w:color="auto"/>
        <w:left w:val="none" w:sz="0" w:space="0" w:color="auto"/>
        <w:bottom w:val="none" w:sz="0" w:space="0" w:color="auto"/>
        <w:right w:val="none" w:sz="0" w:space="0" w:color="auto"/>
      </w:divBdr>
    </w:div>
    <w:div w:id="1729259584">
      <w:bodyDiv w:val="1"/>
      <w:marLeft w:val="0"/>
      <w:marRight w:val="0"/>
      <w:marTop w:val="0"/>
      <w:marBottom w:val="0"/>
      <w:divBdr>
        <w:top w:val="none" w:sz="0" w:space="0" w:color="auto"/>
        <w:left w:val="none" w:sz="0" w:space="0" w:color="auto"/>
        <w:bottom w:val="none" w:sz="0" w:space="0" w:color="auto"/>
        <w:right w:val="none" w:sz="0" w:space="0" w:color="auto"/>
      </w:divBdr>
    </w:div>
    <w:div w:id="1730609794">
      <w:bodyDiv w:val="1"/>
      <w:marLeft w:val="0"/>
      <w:marRight w:val="0"/>
      <w:marTop w:val="0"/>
      <w:marBottom w:val="0"/>
      <w:divBdr>
        <w:top w:val="none" w:sz="0" w:space="0" w:color="auto"/>
        <w:left w:val="none" w:sz="0" w:space="0" w:color="auto"/>
        <w:bottom w:val="none" w:sz="0" w:space="0" w:color="auto"/>
        <w:right w:val="none" w:sz="0" w:space="0" w:color="auto"/>
      </w:divBdr>
    </w:div>
    <w:div w:id="1734888801">
      <w:bodyDiv w:val="1"/>
      <w:marLeft w:val="0"/>
      <w:marRight w:val="0"/>
      <w:marTop w:val="0"/>
      <w:marBottom w:val="0"/>
      <w:divBdr>
        <w:top w:val="none" w:sz="0" w:space="0" w:color="auto"/>
        <w:left w:val="none" w:sz="0" w:space="0" w:color="auto"/>
        <w:bottom w:val="none" w:sz="0" w:space="0" w:color="auto"/>
        <w:right w:val="none" w:sz="0" w:space="0" w:color="auto"/>
      </w:divBdr>
    </w:div>
    <w:div w:id="1736976219">
      <w:bodyDiv w:val="1"/>
      <w:marLeft w:val="0"/>
      <w:marRight w:val="0"/>
      <w:marTop w:val="0"/>
      <w:marBottom w:val="0"/>
      <w:divBdr>
        <w:top w:val="none" w:sz="0" w:space="0" w:color="auto"/>
        <w:left w:val="none" w:sz="0" w:space="0" w:color="auto"/>
        <w:bottom w:val="none" w:sz="0" w:space="0" w:color="auto"/>
        <w:right w:val="none" w:sz="0" w:space="0" w:color="auto"/>
      </w:divBdr>
    </w:div>
    <w:div w:id="1745638946">
      <w:bodyDiv w:val="1"/>
      <w:marLeft w:val="0"/>
      <w:marRight w:val="0"/>
      <w:marTop w:val="0"/>
      <w:marBottom w:val="0"/>
      <w:divBdr>
        <w:top w:val="none" w:sz="0" w:space="0" w:color="auto"/>
        <w:left w:val="none" w:sz="0" w:space="0" w:color="auto"/>
        <w:bottom w:val="none" w:sz="0" w:space="0" w:color="auto"/>
        <w:right w:val="none" w:sz="0" w:space="0" w:color="auto"/>
      </w:divBdr>
    </w:div>
    <w:div w:id="1751849847">
      <w:bodyDiv w:val="1"/>
      <w:marLeft w:val="0"/>
      <w:marRight w:val="0"/>
      <w:marTop w:val="0"/>
      <w:marBottom w:val="0"/>
      <w:divBdr>
        <w:top w:val="none" w:sz="0" w:space="0" w:color="auto"/>
        <w:left w:val="none" w:sz="0" w:space="0" w:color="auto"/>
        <w:bottom w:val="none" w:sz="0" w:space="0" w:color="auto"/>
        <w:right w:val="none" w:sz="0" w:space="0" w:color="auto"/>
      </w:divBdr>
    </w:div>
    <w:div w:id="1769429076">
      <w:bodyDiv w:val="1"/>
      <w:marLeft w:val="0"/>
      <w:marRight w:val="0"/>
      <w:marTop w:val="0"/>
      <w:marBottom w:val="0"/>
      <w:divBdr>
        <w:top w:val="none" w:sz="0" w:space="0" w:color="auto"/>
        <w:left w:val="none" w:sz="0" w:space="0" w:color="auto"/>
        <w:bottom w:val="none" w:sz="0" w:space="0" w:color="auto"/>
        <w:right w:val="none" w:sz="0" w:space="0" w:color="auto"/>
      </w:divBdr>
    </w:div>
    <w:div w:id="1774400297">
      <w:bodyDiv w:val="1"/>
      <w:marLeft w:val="0"/>
      <w:marRight w:val="0"/>
      <w:marTop w:val="0"/>
      <w:marBottom w:val="0"/>
      <w:divBdr>
        <w:top w:val="none" w:sz="0" w:space="0" w:color="auto"/>
        <w:left w:val="none" w:sz="0" w:space="0" w:color="auto"/>
        <w:bottom w:val="none" w:sz="0" w:space="0" w:color="auto"/>
        <w:right w:val="none" w:sz="0" w:space="0" w:color="auto"/>
      </w:divBdr>
    </w:div>
    <w:div w:id="1788621776">
      <w:bodyDiv w:val="1"/>
      <w:marLeft w:val="0"/>
      <w:marRight w:val="0"/>
      <w:marTop w:val="0"/>
      <w:marBottom w:val="0"/>
      <w:divBdr>
        <w:top w:val="none" w:sz="0" w:space="0" w:color="auto"/>
        <w:left w:val="none" w:sz="0" w:space="0" w:color="auto"/>
        <w:bottom w:val="none" w:sz="0" w:space="0" w:color="auto"/>
        <w:right w:val="none" w:sz="0" w:space="0" w:color="auto"/>
      </w:divBdr>
    </w:div>
    <w:div w:id="1791433866">
      <w:bodyDiv w:val="1"/>
      <w:marLeft w:val="0"/>
      <w:marRight w:val="0"/>
      <w:marTop w:val="0"/>
      <w:marBottom w:val="0"/>
      <w:divBdr>
        <w:top w:val="none" w:sz="0" w:space="0" w:color="auto"/>
        <w:left w:val="none" w:sz="0" w:space="0" w:color="auto"/>
        <w:bottom w:val="none" w:sz="0" w:space="0" w:color="auto"/>
        <w:right w:val="none" w:sz="0" w:space="0" w:color="auto"/>
      </w:divBdr>
    </w:div>
    <w:div w:id="1797286481">
      <w:bodyDiv w:val="1"/>
      <w:marLeft w:val="0"/>
      <w:marRight w:val="0"/>
      <w:marTop w:val="0"/>
      <w:marBottom w:val="0"/>
      <w:divBdr>
        <w:top w:val="none" w:sz="0" w:space="0" w:color="auto"/>
        <w:left w:val="none" w:sz="0" w:space="0" w:color="auto"/>
        <w:bottom w:val="none" w:sz="0" w:space="0" w:color="auto"/>
        <w:right w:val="none" w:sz="0" w:space="0" w:color="auto"/>
      </w:divBdr>
    </w:div>
    <w:div w:id="1823345807">
      <w:bodyDiv w:val="1"/>
      <w:marLeft w:val="0"/>
      <w:marRight w:val="0"/>
      <w:marTop w:val="0"/>
      <w:marBottom w:val="0"/>
      <w:divBdr>
        <w:top w:val="none" w:sz="0" w:space="0" w:color="auto"/>
        <w:left w:val="none" w:sz="0" w:space="0" w:color="auto"/>
        <w:bottom w:val="none" w:sz="0" w:space="0" w:color="auto"/>
        <w:right w:val="none" w:sz="0" w:space="0" w:color="auto"/>
      </w:divBdr>
    </w:div>
    <w:div w:id="1824850311">
      <w:bodyDiv w:val="1"/>
      <w:marLeft w:val="0"/>
      <w:marRight w:val="0"/>
      <w:marTop w:val="0"/>
      <w:marBottom w:val="0"/>
      <w:divBdr>
        <w:top w:val="none" w:sz="0" w:space="0" w:color="auto"/>
        <w:left w:val="none" w:sz="0" w:space="0" w:color="auto"/>
        <w:bottom w:val="none" w:sz="0" w:space="0" w:color="auto"/>
        <w:right w:val="none" w:sz="0" w:space="0" w:color="auto"/>
      </w:divBdr>
    </w:div>
    <w:div w:id="1831797812">
      <w:bodyDiv w:val="1"/>
      <w:marLeft w:val="0"/>
      <w:marRight w:val="0"/>
      <w:marTop w:val="0"/>
      <w:marBottom w:val="0"/>
      <w:divBdr>
        <w:top w:val="none" w:sz="0" w:space="0" w:color="auto"/>
        <w:left w:val="none" w:sz="0" w:space="0" w:color="auto"/>
        <w:bottom w:val="none" w:sz="0" w:space="0" w:color="auto"/>
        <w:right w:val="none" w:sz="0" w:space="0" w:color="auto"/>
      </w:divBdr>
    </w:div>
    <w:div w:id="1839349104">
      <w:bodyDiv w:val="1"/>
      <w:marLeft w:val="0"/>
      <w:marRight w:val="0"/>
      <w:marTop w:val="0"/>
      <w:marBottom w:val="0"/>
      <w:divBdr>
        <w:top w:val="none" w:sz="0" w:space="0" w:color="auto"/>
        <w:left w:val="none" w:sz="0" w:space="0" w:color="auto"/>
        <w:bottom w:val="none" w:sz="0" w:space="0" w:color="auto"/>
        <w:right w:val="none" w:sz="0" w:space="0" w:color="auto"/>
      </w:divBdr>
    </w:div>
    <w:div w:id="1844783177">
      <w:bodyDiv w:val="1"/>
      <w:marLeft w:val="0"/>
      <w:marRight w:val="0"/>
      <w:marTop w:val="0"/>
      <w:marBottom w:val="0"/>
      <w:divBdr>
        <w:top w:val="none" w:sz="0" w:space="0" w:color="auto"/>
        <w:left w:val="none" w:sz="0" w:space="0" w:color="auto"/>
        <w:bottom w:val="none" w:sz="0" w:space="0" w:color="auto"/>
        <w:right w:val="none" w:sz="0" w:space="0" w:color="auto"/>
      </w:divBdr>
    </w:div>
    <w:div w:id="1875463836">
      <w:bodyDiv w:val="1"/>
      <w:marLeft w:val="0"/>
      <w:marRight w:val="0"/>
      <w:marTop w:val="0"/>
      <w:marBottom w:val="0"/>
      <w:divBdr>
        <w:top w:val="none" w:sz="0" w:space="0" w:color="auto"/>
        <w:left w:val="none" w:sz="0" w:space="0" w:color="auto"/>
        <w:bottom w:val="none" w:sz="0" w:space="0" w:color="auto"/>
        <w:right w:val="none" w:sz="0" w:space="0" w:color="auto"/>
      </w:divBdr>
    </w:div>
    <w:div w:id="1882202205">
      <w:bodyDiv w:val="1"/>
      <w:marLeft w:val="0"/>
      <w:marRight w:val="0"/>
      <w:marTop w:val="0"/>
      <w:marBottom w:val="0"/>
      <w:divBdr>
        <w:top w:val="none" w:sz="0" w:space="0" w:color="auto"/>
        <w:left w:val="none" w:sz="0" w:space="0" w:color="auto"/>
        <w:bottom w:val="none" w:sz="0" w:space="0" w:color="auto"/>
        <w:right w:val="none" w:sz="0" w:space="0" w:color="auto"/>
      </w:divBdr>
    </w:div>
    <w:div w:id="1882784020">
      <w:bodyDiv w:val="1"/>
      <w:marLeft w:val="0"/>
      <w:marRight w:val="0"/>
      <w:marTop w:val="0"/>
      <w:marBottom w:val="0"/>
      <w:divBdr>
        <w:top w:val="none" w:sz="0" w:space="0" w:color="auto"/>
        <w:left w:val="none" w:sz="0" w:space="0" w:color="auto"/>
        <w:bottom w:val="none" w:sz="0" w:space="0" w:color="auto"/>
        <w:right w:val="none" w:sz="0" w:space="0" w:color="auto"/>
      </w:divBdr>
      <w:divsChild>
        <w:div w:id="921378819">
          <w:marLeft w:val="0"/>
          <w:marRight w:val="0"/>
          <w:marTop w:val="0"/>
          <w:marBottom w:val="0"/>
          <w:divBdr>
            <w:top w:val="none" w:sz="0" w:space="0" w:color="auto"/>
            <w:left w:val="none" w:sz="0" w:space="0" w:color="auto"/>
            <w:bottom w:val="none" w:sz="0" w:space="0" w:color="auto"/>
            <w:right w:val="none" w:sz="0" w:space="0" w:color="auto"/>
          </w:divBdr>
        </w:div>
        <w:div w:id="760177700">
          <w:marLeft w:val="0"/>
          <w:marRight w:val="0"/>
          <w:marTop w:val="0"/>
          <w:marBottom w:val="0"/>
          <w:divBdr>
            <w:top w:val="none" w:sz="0" w:space="0" w:color="auto"/>
            <w:left w:val="none" w:sz="0" w:space="0" w:color="auto"/>
            <w:bottom w:val="none" w:sz="0" w:space="0" w:color="auto"/>
            <w:right w:val="none" w:sz="0" w:space="0" w:color="auto"/>
          </w:divBdr>
        </w:div>
      </w:divsChild>
    </w:div>
    <w:div w:id="1886214003">
      <w:bodyDiv w:val="1"/>
      <w:marLeft w:val="0"/>
      <w:marRight w:val="0"/>
      <w:marTop w:val="0"/>
      <w:marBottom w:val="0"/>
      <w:divBdr>
        <w:top w:val="none" w:sz="0" w:space="0" w:color="auto"/>
        <w:left w:val="none" w:sz="0" w:space="0" w:color="auto"/>
        <w:bottom w:val="none" w:sz="0" w:space="0" w:color="auto"/>
        <w:right w:val="none" w:sz="0" w:space="0" w:color="auto"/>
      </w:divBdr>
    </w:div>
    <w:div w:id="1908373296">
      <w:bodyDiv w:val="1"/>
      <w:marLeft w:val="0"/>
      <w:marRight w:val="0"/>
      <w:marTop w:val="0"/>
      <w:marBottom w:val="0"/>
      <w:divBdr>
        <w:top w:val="none" w:sz="0" w:space="0" w:color="auto"/>
        <w:left w:val="none" w:sz="0" w:space="0" w:color="auto"/>
        <w:bottom w:val="none" w:sz="0" w:space="0" w:color="auto"/>
        <w:right w:val="none" w:sz="0" w:space="0" w:color="auto"/>
      </w:divBdr>
    </w:div>
    <w:div w:id="1917745424">
      <w:bodyDiv w:val="1"/>
      <w:marLeft w:val="0"/>
      <w:marRight w:val="0"/>
      <w:marTop w:val="0"/>
      <w:marBottom w:val="0"/>
      <w:divBdr>
        <w:top w:val="none" w:sz="0" w:space="0" w:color="auto"/>
        <w:left w:val="none" w:sz="0" w:space="0" w:color="auto"/>
        <w:bottom w:val="none" w:sz="0" w:space="0" w:color="auto"/>
        <w:right w:val="none" w:sz="0" w:space="0" w:color="auto"/>
      </w:divBdr>
    </w:div>
    <w:div w:id="1931308965">
      <w:bodyDiv w:val="1"/>
      <w:marLeft w:val="0"/>
      <w:marRight w:val="0"/>
      <w:marTop w:val="0"/>
      <w:marBottom w:val="0"/>
      <w:divBdr>
        <w:top w:val="none" w:sz="0" w:space="0" w:color="auto"/>
        <w:left w:val="none" w:sz="0" w:space="0" w:color="auto"/>
        <w:bottom w:val="none" w:sz="0" w:space="0" w:color="auto"/>
        <w:right w:val="none" w:sz="0" w:space="0" w:color="auto"/>
      </w:divBdr>
    </w:div>
    <w:div w:id="1931311656">
      <w:bodyDiv w:val="1"/>
      <w:marLeft w:val="0"/>
      <w:marRight w:val="0"/>
      <w:marTop w:val="0"/>
      <w:marBottom w:val="0"/>
      <w:divBdr>
        <w:top w:val="none" w:sz="0" w:space="0" w:color="auto"/>
        <w:left w:val="none" w:sz="0" w:space="0" w:color="auto"/>
        <w:bottom w:val="none" w:sz="0" w:space="0" w:color="auto"/>
        <w:right w:val="none" w:sz="0" w:space="0" w:color="auto"/>
      </w:divBdr>
    </w:div>
    <w:div w:id="1946578173">
      <w:bodyDiv w:val="1"/>
      <w:marLeft w:val="0"/>
      <w:marRight w:val="0"/>
      <w:marTop w:val="0"/>
      <w:marBottom w:val="0"/>
      <w:divBdr>
        <w:top w:val="none" w:sz="0" w:space="0" w:color="auto"/>
        <w:left w:val="none" w:sz="0" w:space="0" w:color="auto"/>
        <w:bottom w:val="none" w:sz="0" w:space="0" w:color="auto"/>
        <w:right w:val="none" w:sz="0" w:space="0" w:color="auto"/>
      </w:divBdr>
    </w:div>
    <w:div w:id="1951089596">
      <w:bodyDiv w:val="1"/>
      <w:marLeft w:val="0"/>
      <w:marRight w:val="0"/>
      <w:marTop w:val="0"/>
      <w:marBottom w:val="0"/>
      <w:divBdr>
        <w:top w:val="none" w:sz="0" w:space="0" w:color="auto"/>
        <w:left w:val="none" w:sz="0" w:space="0" w:color="auto"/>
        <w:bottom w:val="none" w:sz="0" w:space="0" w:color="auto"/>
        <w:right w:val="none" w:sz="0" w:space="0" w:color="auto"/>
      </w:divBdr>
    </w:div>
    <w:div w:id="1956131356">
      <w:bodyDiv w:val="1"/>
      <w:marLeft w:val="0"/>
      <w:marRight w:val="0"/>
      <w:marTop w:val="0"/>
      <w:marBottom w:val="0"/>
      <w:divBdr>
        <w:top w:val="none" w:sz="0" w:space="0" w:color="auto"/>
        <w:left w:val="none" w:sz="0" w:space="0" w:color="auto"/>
        <w:bottom w:val="none" w:sz="0" w:space="0" w:color="auto"/>
        <w:right w:val="none" w:sz="0" w:space="0" w:color="auto"/>
      </w:divBdr>
    </w:div>
    <w:div w:id="1967658185">
      <w:bodyDiv w:val="1"/>
      <w:marLeft w:val="0"/>
      <w:marRight w:val="0"/>
      <w:marTop w:val="0"/>
      <w:marBottom w:val="0"/>
      <w:divBdr>
        <w:top w:val="none" w:sz="0" w:space="0" w:color="auto"/>
        <w:left w:val="none" w:sz="0" w:space="0" w:color="auto"/>
        <w:bottom w:val="none" w:sz="0" w:space="0" w:color="auto"/>
        <w:right w:val="none" w:sz="0" w:space="0" w:color="auto"/>
      </w:divBdr>
    </w:div>
    <w:div w:id="1970743260">
      <w:bodyDiv w:val="1"/>
      <w:marLeft w:val="0"/>
      <w:marRight w:val="0"/>
      <w:marTop w:val="0"/>
      <w:marBottom w:val="0"/>
      <w:divBdr>
        <w:top w:val="none" w:sz="0" w:space="0" w:color="auto"/>
        <w:left w:val="none" w:sz="0" w:space="0" w:color="auto"/>
        <w:bottom w:val="none" w:sz="0" w:space="0" w:color="auto"/>
        <w:right w:val="none" w:sz="0" w:space="0" w:color="auto"/>
      </w:divBdr>
    </w:div>
    <w:div w:id="1971474072">
      <w:bodyDiv w:val="1"/>
      <w:marLeft w:val="0"/>
      <w:marRight w:val="0"/>
      <w:marTop w:val="0"/>
      <w:marBottom w:val="0"/>
      <w:divBdr>
        <w:top w:val="none" w:sz="0" w:space="0" w:color="auto"/>
        <w:left w:val="none" w:sz="0" w:space="0" w:color="auto"/>
        <w:bottom w:val="none" w:sz="0" w:space="0" w:color="auto"/>
        <w:right w:val="none" w:sz="0" w:space="0" w:color="auto"/>
      </w:divBdr>
    </w:div>
    <w:div w:id="2022391910">
      <w:bodyDiv w:val="1"/>
      <w:marLeft w:val="0"/>
      <w:marRight w:val="0"/>
      <w:marTop w:val="0"/>
      <w:marBottom w:val="0"/>
      <w:divBdr>
        <w:top w:val="none" w:sz="0" w:space="0" w:color="auto"/>
        <w:left w:val="none" w:sz="0" w:space="0" w:color="auto"/>
        <w:bottom w:val="none" w:sz="0" w:space="0" w:color="auto"/>
        <w:right w:val="none" w:sz="0" w:space="0" w:color="auto"/>
      </w:divBdr>
    </w:div>
    <w:div w:id="2024361443">
      <w:bodyDiv w:val="1"/>
      <w:marLeft w:val="0"/>
      <w:marRight w:val="0"/>
      <w:marTop w:val="0"/>
      <w:marBottom w:val="0"/>
      <w:divBdr>
        <w:top w:val="none" w:sz="0" w:space="0" w:color="auto"/>
        <w:left w:val="none" w:sz="0" w:space="0" w:color="auto"/>
        <w:bottom w:val="none" w:sz="0" w:space="0" w:color="auto"/>
        <w:right w:val="none" w:sz="0" w:space="0" w:color="auto"/>
      </w:divBdr>
    </w:div>
    <w:div w:id="2024433739">
      <w:bodyDiv w:val="1"/>
      <w:marLeft w:val="0"/>
      <w:marRight w:val="0"/>
      <w:marTop w:val="0"/>
      <w:marBottom w:val="0"/>
      <w:divBdr>
        <w:top w:val="none" w:sz="0" w:space="0" w:color="auto"/>
        <w:left w:val="none" w:sz="0" w:space="0" w:color="auto"/>
        <w:bottom w:val="none" w:sz="0" w:space="0" w:color="auto"/>
        <w:right w:val="none" w:sz="0" w:space="0" w:color="auto"/>
      </w:divBdr>
    </w:div>
    <w:div w:id="2025128786">
      <w:bodyDiv w:val="1"/>
      <w:marLeft w:val="0"/>
      <w:marRight w:val="0"/>
      <w:marTop w:val="0"/>
      <w:marBottom w:val="0"/>
      <w:divBdr>
        <w:top w:val="none" w:sz="0" w:space="0" w:color="auto"/>
        <w:left w:val="none" w:sz="0" w:space="0" w:color="auto"/>
        <w:bottom w:val="none" w:sz="0" w:space="0" w:color="auto"/>
        <w:right w:val="none" w:sz="0" w:space="0" w:color="auto"/>
      </w:divBdr>
    </w:div>
    <w:div w:id="2025133035">
      <w:bodyDiv w:val="1"/>
      <w:marLeft w:val="0"/>
      <w:marRight w:val="0"/>
      <w:marTop w:val="0"/>
      <w:marBottom w:val="0"/>
      <w:divBdr>
        <w:top w:val="none" w:sz="0" w:space="0" w:color="auto"/>
        <w:left w:val="none" w:sz="0" w:space="0" w:color="auto"/>
        <w:bottom w:val="none" w:sz="0" w:space="0" w:color="auto"/>
        <w:right w:val="none" w:sz="0" w:space="0" w:color="auto"/>
      </w:divBdr>
    </w:div>
    <w:div w:id="2035501129">
      <w:bodyDiv w:val="1"/>
      <w:marLeft w:val="0"/>
      <w:marRight w:val="0"/>
      <w:marTop w:val="0"/>
      <w:marBottom w:val="0"/>
      <w:divBdr>
        <w:top w:val="none" w:sz="0" w:space="0" w:color="auto"/>
        <w:left w:val="none" w:sz="0" w:space="0" w:color="auto"/>
        <w:bottom w:val="none" w:sz="0" w:space="0" w:color="auto"/>
        <w:right w:val="none" w:sz="0" w:space="0" w:color="auto"/>
      </w:divBdr>
    </w:div>
    <w:div w:id="2036731942">
      <w:bodyDiv w:val="1"/>
      <w:marLeft w:val="0"/>
      <w:marRight w:val="0"/>
      <w:marTop w:val="0"/>
      <w:marBottom w:val="0"/>
      <w:divBdr>
        <w:top w:val="none" w:sz="0" w:space="0" w:color="auto"/>
        <w:left w:val="none" w:sz="0" w:space="0" w:color="auto"/>
        <w:bottom w:val="none" w:sz="0" w:space="0" w:color="auto"/>
        <w:right w:val="none" w:sz="0" w:space="0" w:color="auto"/>
      </w:divBdr>
    </w:div>
    <w:div w:id="2039088183">
      <w:bodyDiv w:val="1"/>
      <w:marLeft w:val="0"/>
      <w:marRight w:val="0"/>
      <w:marTop w:val="0"/>
      <w:marBottom w:val="0"/>
      <w:divBdr>
        <w:top w:val="none" w:sz="0" w:space="0" w:color="auto"/>
        <w:left w:val="none" w:sz="0" w:space="0" w:color="auto"/>
        <w:bottom w:val="none" w:sz="0" w:space="0" w:color="auto"/>
        <w:right w:val="none" w:sz="0" w:space="0" w:color="auto"/>
      </w:divBdr>
    </w:div>
    <w:div w:id="2042129042">
      <w:bodyDiv w:val="1"/>
      <w:marLeft w:val="0"/>
      <w:marRight w:val="0"/>
      <w:marTop w:val="0"/>
      <w:marBottom w:val="0"/>
      <w:divBdr>
        <w:top w:val="none" w:sz="0" w:space="0" w:color="auto"/>
        <w:left w:val="none" w:sz="0" w:space="0" w:color="auto"/>
        <w:bottom w:val="none" w:sz="0" w:space="0" w:color="auto"/>
        <w:right w:val="none" w:sz="0" w:space="0" w:color="auto"/>
      </w:divBdr>
    </w:div>
    <w:div w:id="2044284056">
      <w:bodyDiv w:val="1"/>
      <w:marLeft w:val="0"/>
      <w:marRight w:val="0"/>
      <w:marTop w:val="0"/>
      <w:marBottom w:val="0"/>
      <w:divBdr>
        <w:top w:val="none" w:sz="0" w:space="0" w:color="auto"/>
        <w:left w:val="none" w:sz="0" w:space="0" w:color="auto"/>
        <w:bottom w:val="none" w:sz="0" w:space="0" w:color="auto"/>
        <w:right w:val="none" w:sz="0" w:space="0" w:color="auto"/>
      </w:divBdr>
    </w:div>
    <w:div w:id="2046326563">
      <w:bodyDiv w:val="1"/>
      <w:marLeft w:val="0"/>
      <w:marRight w:val="0"/>
      <w:marTop w:val="0"/>
      <w:marBottom w:val="0"/>
      <w:divBdr>
        <w:top w:val="none" w:sz="0" w:space="0" w:color="auto"/>
        <w:left w:val="none" w:sz="0" w:space="0" w:color="auto"/>
        <w:bottom w:val="none" w:sz="0" w:space="0" w:color="auto"/>
        <w:right w:val="none" w:sz="0" w:space="0" w:color="auto"/>
      </w:divBdr>
    </w:div>
    <w:div w:id="2048871397">
      <w:bodyDiv w:val="1"/>
      <w:marLeft w:val="0"/>
      <w:marRight w:val="0"/>
      <w:marTop w:val="0"/>
      <w:marBottom w:val="0"/>
      <w:divBdr>
        <w:top w:val="none" w:sz="0" w:space="0" w:color="auto"/>
        <w:left w:val="none" w:sz="0" w:space="0" w:color="auto"/>
        <w:bottom w:val="none" w:sz="0" w:space="0" w:color="auto"/>
        <w:right w:val="none" w:sz="0" w:space="0" w:color="auto"/>
      </w:divBdr>
    </w:div>
    <w:div w:id="2050182776">
      <w:bodyDiv w:val="1"/>
      <w:marLeft w:val="0"/>
      <w:marRight w:val="0"/>
      <w:marTop w:val="0"/>
      <w:marBottom w:val="0"/>
      <w:divBdr>
        <w:top w:val="none" w:sz="0" w:space="0" w:color="auto"/>
        <w:left w:val="none" w:sz="0" w:space="0" w:color="auto"/>
        <w:bottom w:val="none" w:sz="0" w:space="0" w:color="auto"/>
        <w:right w:val="none" w:sz="0" w:space="0" w:color="auto"/>
      </w:divBdr>
    </w:div>
    <w:div w:id="2051176079">
      <w:bodyDiv w:val="1"/>
      <w:marLeft w:val="0"/>
      <w:marRight w:val="0"/>
      <w:marTop w:val="0"/>
      <w:marBottom w:val="0"/>
      <w:divBdr>
        <w:top w:val="none" w:sz="0" w:space="0" w:color="auto"/>
        <w:left w:val="none" w:sz="0" w:space="0" w:color="auto"/>
        <w:bottom w:val="none" w:sz="0" w:space="0" w:color="auto"/>
        <w:right w:val="none" w:sz="0" w:space="0" w:color="auto"/>
      </w:divBdr>
    </w:div>
    <w:div w:id="2058356134">
      <w:bodyDiv w:val="1"/>
      <w:marLeft w:val="0"/>
      <w:marRight w:val="0"/>
      <w:marTop w:val="0"/>
      <w:marBottom w:val="0"/>
      <w:divBdr>
        <w:top w:val="none" w:sz="0" w:space="0" w:color="auto"/>
        <w:left w:val="none" w:sz="0" w:space="0" w:color="auto"/>
        <w:bottom w:val="none" w:sz="0" w:space="0" w:color="auto"/>
        <w:right w:val="none" w:sz="0" w:space="0" w:color="auto"/>
      </w:divBdr>
    </w:div>
    <w:div w:id="2070035442">
      <w:bodyDiv w:val="1"/>
      <w:marLeft w:val="0"/>
      <w:marRight w:val="0"/>
      <w:marTop w:val="0"/>
      <w:marBottom w:val="0"/>
      <w:divBdr>
        <w:top w:val="none" w:sz="0" w:space="0" w:color="auto"/>
        <w:left w:val="none" w:sz="0" w:space="0" w:color="auto"/>
        <w:bottom w:val="none" w:sz="0" w:space="0" w:color="auto"/>
        <w:right w:val="none" w:sz="0" w:space="0" w:color="auto"/>
      </w:divBdr>
    </w:div>
    <w:div w:id="2073119483">
      <w:bodyDiv w:val="1"/>
      <w:marLeft w:val="0"/>
      <w:marRight w:val="0"/>
      <w:marTop w:val="0"/>
      <w:marBottom w:val="0"/>
      <w:divBdr>
        <w:top w:val="none" w:sz="0" w:space="0" w:color="auto"/>
        <w:left w:val="none" w:sz="0" w:space="0" w:color="auto"/>
        <w:bottom w:val="none" w:sz="0" w:space="0" w:color="auto"/>
        <w:right w:val="none" w:sz="0" w:space="0" w:color="auto"/>
      </w:divBdr>
    </w:div>
    <w:div w:id="2073233275">
      <w:bodyDiv w:val="1"/>
      <w:marLeft w:val="0"/>
      <w:marRight w:val="0"/>
      <w:marTop w:val="0"/>
      <w:marBottom w:val="0"/>
      <w:divBdr>
        <w:top w:val="none" w:sz="0" w:space="0" w:color="auto"/>
        <w:left w:val="none" w:sz="0" w:space="0" w:color="auto"/>
        <w:bottom w:val="none" w:sz="0" w:space="0" w:color="auto"/>
        <w:right w:val="none" w:sz="0" w:space="0" w:color="auto"/>
      </w:divBdr>
    </w:div>
    <w:div w:id="2102214898">
      <w:bodyDiv w:val="1"/>
      <w:marLeft w:val="0"/>
      <w:marRight w:val="0"/>
      <w:marTop w:val="0"/>
      <w:marBottom w:val="0"/>
      <w:divBdr>
        <w:top w:val="none" w:sz="0" w:space="0" w:color="auto"/>
        <w:left w:val="none" w:sz="0" w:space="0" w:color="auto"/>
        <w:bottom w:val="none" w:sz="0" w:space="0" w:color="auto"/>
        <w:right w:val="none" w:sz="0" w:space="0" w:color="auto"/>
      </w:divBdr>
      <w:divsChild>
        <w:div w:id="1503546625">
          <w:marLeft w:val="0"/>
          <w:marRight w:val="0"/>
          <w:marTop w:val="0"/>
          <w:marBottom w:val="0"/>
          <w:divBdr>
            <w:top w:val="none" w:sz="0" w:space="0" w:color="auto"/>
            <w:left w:val="none" w:sz="0" w:space="0" w:color="auto"/>
            <w:bottom w:val="none" w:sz="0" w:space="0" w:color="auto"/>
            <w:right w:val="none" w:sz="0" w:space="0" w:color="auto"/>
          </w:divBdr>
          <w:divsChild>
            <w:div w:id="2064864594">
              <w:marLeft w:val="0"/>
              <w:marRight w:val="0"/>
              <w:marTop w:val="0"/>
              <w:marBottom w:val="0"/>
              <w:divBdr>
                <w:top w:val="none" w:sz="0" w:space="0" w:color="auto"/>
                <w:left w:val="none" w:sz="0" w:space="0" w:color="auto"/>
                <w:bottom w:val="none" w:sz="0" w:space="0" w:color="auto"/>
                <w:right w:val="none" w:sz="0" w:space="0" w:color="auto"/>
              </w:divBdr>
              <w:divsChild>
                <w:div w:id="15308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497280">
      <w:bodyDiv w:val="1"/>
      <w:marLeft w:val="0"/>
      <w:marRight w:val="0"/>
      <w:marTop w:val="0"/>
      <w:marBottom w:val="0"/>
      <w:divBdr>
        <w:top w:val="none" w:sz="0" w:space="0" w:color="auto"/>
        <w:left w:val="none" w:sz="0" w:space="0" w:color="auto"/>
        <w:bottom w:val="none" w:sz="0" w:space="0" w:color="auto"/>
        <w:right w:val="none" w:sz="0" w:space="0" w:color="auto"/>
      </w:divBdr>
    </w:div>
    <w:div w:id="2115400891">
      <w:bodyDiv w:val="1"/>
      <w:marLeft w:val="0"/>
      <w:marRight w:val="0"/>
      <w:marTop w:val="0"/>
      <w:marBottom w:val="0"/>
      <w:divBdr>
        <w:top w:val="none" w:sz="0" w:space="0" w:color="auto"/>
        <w:left w:val="none" w:sz="0" w:space="0" w:color="auto"/>
        <w:bottom w:val="none" w:sz="0" w:space="0" w:color="auto"/>
        <w:right w:val="none" w:sz="0" w:space="0" w:color="auto"/>
      </w:divBdr>
    </w:div>
    <w:div w:id="2118402231">
      <w:bodyDiv w:val="1"/>
      <w:marLeft w:val="0"/>
      <w:marRight w:val="0"/>
      <w:marTop w:val="0"/>
      <w:marBottom w:val="0"/>
      <w:divBdr>
        <w:top w:val="none" w:sz="0" w:space="0" w:color="auto"/>
        <w:left w:val="none" w:sz="0" w:space="0" w:color="auto"/>
        <w:bottom w:val="none" w:sz="0" w:space="0" w:color="auto"/>
        <w:right w:val="none" w:sz="0" w:space="0" w:color="auto"/>
      </w:divBdr>
    </w:div>
    <w:div w:id="2134707910">
      <w:bodyDiv w:val="1"/>
      <w:marLeft w:val="0"/>
      <w:marRight w:val="0"/>
      <w:marTop w:val="0"/>
      <w:marBottom w:val="0"/>
      <w:divBdr>
        <w:top w:val="none" w:sz="0" w:space="0" w:color="auto"/>
        <w:left w:val="none" w:sz="0" w:space="0" w:color="auto"/>
        <w:bottom w:val="none" w:sz="0" w:space="0" w:color="auto"/>
        <w:right w:val="none" w:sz="0" w:space="0" w:color="auto"/>
      </w:divBdr>
    </w:div>
    <w:div w:id="2141413438">
      <w:bodyDiv w:val="1"/>
      <w:marLeft w:val="0"/>
      <w:marRight w:val="0"/>
      <w:marTop w:val="0"/>
      <w:marBottom w:val="0"/>
      <w:divBdr>
        <w:top w:val="none" w:sz="0" w:space="0" w:color="auto"/>
        <w:left w:val="none" w:sz="0" w:space="0" w:color="auto"/>
        <w:bottom w:val="none" w:sz="0" w:space="0" w:color="auto"/>
        <w:right w:val="none" w:sz="0" w:space="0" w:color="auto"/>
      </w:divBdr>
    </w:div>
    <w:div w:id="2145266363">
      <w:bodyDiv w:val="1"/>
      <w:marLeft w:val="0"/>
      <w:marRight w:val="0"/>
      <w:marTop w:val="0"/>
      <w:marBottom w:val="0"/>
      <w:divBdr>
        <w:top w:val="none" w:sz="0" w:space="0" w:color="auto"/>
        <w:left w:val="none" w:sz="0" w:space="0" w:color="auto"/>
        <w:bottom w:val="none" w:sz="0" w:space="0" w:color="auto"/>
        <w:right w:val="none" w:sz="0" w:space="0" w:color="auto"/>
      </w:divBdr>
    </w:div>
    <w:div w:id="214619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02-019-00572-z" TargetMode="External"/><Relationship Id="rId13" Type="http://schemas.openxmlformats.org/officeDocument/2006/relationships/hyperlink" Target="https://doi.org/10.1002/9781118468135.ch8" TargetMode="External"/><Relationship Id="rId18" Type="http://schemas.openxmlformats.org/officeDocument/2006/relationships/hyperlink" Target="https://scholarworks.lib.csusb.edu/cgi/viewcontent.cgi?article=1062&amp;context=jose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46650/wa.10.2.771.%25p" TargetMode="External"/><Relationship Id="rId7" Type="http://schemas.openxmlformats.org/officeDocument/2006/relationships/hyperlink" Target="https://doi.org/10.3758/s13423-013-0386-3" TargetMode="External"/><Relationship Id="rId12" Type="http://schemas.openxmlformats.org/officeDocument/2006/relationships/hyperlink" Target="https://doi.org/10.1177/008124632096435" TargetMode="External"/><Relationship Id="rId17" Type="http://schemas.openxmlformats.org/officeDocument/2006/relationships/hyperlink" Target="https://doi.org/10.1177/109830071245907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4293/education.v7i2.329" TargetMode="External"/><Relationship Id="rId20" Type="http://schemas.openxmlformats.org/officeDocument/2006/relationships/hyperlink" Target="https://doi.org/10.1037/h0055873" TargetMode="External"/><Relationship Id="rId1" Type="http://schemas.openxmlformats.org/officeDocument/2006/relationships/numbering" Target="numbering.xml"/><Relationship Id="rId6" Type="http://schemas.openxmlformats.org/officeDocument/2006/relationships/hyperlink" Target="https://www.academia.edu/33908429/Challenging_Behaviour_in_Secondary_School_Students_Classroom_Strategies_for_Increasing_Positive_Behaviour" TargetMode="External"/><Relationship Id="rId11" Type="http://schemas.openxmlformats.org/officeDocument/2006/relationships/hyperlink" Target="https://doi.org/10.1177/1087054717734646" TargetMode="External"/><Relationship Id="rId24" Type="http://schemas.openxmlformats.org/officeDocument/2006/relationships/hyperlink" Target="https://doi.org/10.1037/0033-295X.101.2.248" TargetMode="External"/><Relationship Id="rId5" Type="http://schemas.openxmlformats.org/officeDocument/2006/relationships/hyperlink" Target="http://escholar.umt.edu.pk:8080/jspui/bitstream/123456789/3310/1/The%20Role%20of%20Positive%20and%20Negative%20Reinforcement%20in%20Motivating%20Student%20Learning.pdf" TargetMode="External"/><Relationship Id="rId15" Type="http://schemas.openxmlformats.org/officeDocument/2006/relationships/hyperlink" Target="https://doi.org/10.13187/ejps.2014.4.174" TargetMode="External"/><Relationship Id="rId23" Type="http://schemas.openxmlformats.org/officeDocument/2006/relationships/hyperlink" Target="https://doi.org/10.1037/10881-000" TargetMode="External"/><Relationship Id="rId10" Type="http://schemas.openxmlformats.org/officeDocument/2006/relationships/hyperlink" Target="https://seahipaj.org/journals-ci/mar-2019/IJIDPS/full/IJIDPS-M-3-2019.pdf" TargetMode="External"/><Relationship Id="rId19" Type="http://schemas.openxmlformats.org/officeDocument/2006/relationships/hyperlink" Target="https://www.proquest.com/dissertations-theses/using-classdojo-promote-positive-behaviors/docview/1929231142/se-2" TargetMode="External"/><Relationship Id="rId4" Type="http://schemas.openxmlformats.org/officeDocument/2006/relationships/webSettings" Target="webSettings.xml"/><Relationship Id="rId9" Type="http://schemas.openxmlformats.org/officeDocument/2006/relationships/hyperlink" Target="https://knilt.arcc.albany.edu/images/4/44/Doll_Token_Economy.pdf" TargetMode="External"/><Relationship Id="rId14" Type="http://schemas.openxmlformats.org/officeDocument/2006/relationships/hyperlink" Target="https://www.learntechlib.org/primary/p/131249/" TargetMode="External"/><Relationship Id="rId22" Type="http://schemas.openxmlformats.org/officeDocument/2006/relationships/hyperlink" Target="https://doi.org/10.1016/j.cedpsych.2014.08.002"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b0ba2b9-9b69-45c9-8ecd-07ccd47732f9">
  <we:reference id="8c1c3d44-57e9-40d7-86e4-4adf61fea1dd" version="2.1.0.1" store="excatalog" storeType="excatalog"/>
  <we:alternateReferences/>
  <we:properties>
    <we:property name="rcm.version" value="2"/>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citations" value="{&quot;1331529213&quot;:{&quot;referencesIds&quot;:[&quot;doc:641a14fbdd85510556c730b1&quot;],&quot;referencesOptions&quot;:{&quot;doc:641a14fbdd85510556c730b1&quot;:{&quot;author&quot;:true,&quot;year&quot;:true,&quot;pageReplace&quot;:&quot;&quot;,&quot;prefix&quot;:&quot;&quot;,&quot;suffix&quot;:&quot;&quot;}},&quot;hasBrokenReferences&quot;:false,&quot;hasManualEdits&quot;:false,&quot;citationType&quot;:&quot;inline&quot;,&quot;id&quot;:1331529213,&quot;citationText&quot;:&quot;&lt;span style=\&quot;font-family:Calibri;font-size:14.666666666666666px;color:#000000\&quot;&gt;(Rajagopalan, 2019)&lt;/span&gt;&quot;}}"/>
    <we:property name="rw.officeVersion" value="&quot;1.3&quot;"/>
    <we:property name="rw.userId" value="&quot;user:634ab6008f083331fd75ccf5&quot;"/>
    <we:property name="rw.subscriberId" value="&quot;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02AA297-F68A-4741-AB20-A15F9A2B2BBE}">
  <we:reference id="wa104380122" version="2.1.0.1" store="en-GB" storeType="OMEX"/>
  <we:alternateReferences>
    <we:reference id="WA104380122" version="2.1.0.1" store="WA104380122" storeType="OMEX"/>
  </we:alternateReferences>
  <we:properties>
    <we:property name="bibliographyEnabled" value="&quot;bibliographyEnabled&quot;"/>
    <we:property name="citations" value="{&quot;171313021&quot;:{&quot;referencesIds&quot;:[&quot;doc:641a137c394edf0556a28d18&quot;],&quot;referencesOptions&quot;:{&quot;doc:641a137c394edf0556a28d18&quot;:{&quot;author&quot;:true,&quot;year&quot;:true,&quot;pageReplace&quot;:&quot;&quot;,&quot;prefix&quot;:&quot;&quot;,&quot;suffix&quot;:&quot;&quot;}},&quot;hasBrokenReferences&quot;:false,&quot;hasManualEdits&quot;:false,&quot;citationType&quot;:&quot;inline&quot;,&quot;id&quot;:171313021,&quot;citationText&quot;:&quot;&lt;span style=\&quot;font-family:Calibri;font-size:14.666666666666666px;color:#000000\&quot;&gt;(Reinke et al., 2013)&lt;/span&gt;&quot;},&quot;853304712&quot;:{&quot;referencesIds&quot;:[&quot;doc:641f1eab9dce92055355cf38&quot;],&quot;referencesOptions&quot;:{&quot;doc:641f1eab9dce92055355cf38&quot;:{&quot;author&quot;:true,&quot;year&quot;:true,&quot;pageReplace&quot;:&quot;&quot;,&quot;prefix&quot;:&quot;&quot;,&quot;suffix&quot;:&quot;&quot;}},&quot;hasBrokenReferences&quot;:false,&quot;hasManualEdits&quot;:false,&quot;citationType&quot;:&quot;inline&quot;,&quot;id&quot;:853304712,&quot;citationText&quot;:&quot;&lt;span style=\&quot;font-family:Calibri;font-size:14.666666666666666px;color:#000000\&quot;&gt;(Doll et al., 2013)&lt;/span&gt;&quot;},&quot;909961014&quot;:{&quot;referencesIds&quot;:[&quot;doc:642074fe0d8c57070fe90292&quot;],&quot;referencesOptions&quot;:{&quot;doc:642074fe0d8c57070fe90292&quot;:{&quot;author&quot;:true,&quot;year&quot;:true,&quot;pageReplace&quot;:&quot;&quot;,&quot;prefix&quot;:&quot;&quot;,&quot;suffix&quot;:&quot;&quot;}},&quot;hasBrokenReferences&quot;:false,&quot;hasManualEdits&quot;:false,&quot;citationType&quot;:&quot;inline&quot;,&quot;id&quot;:909961014,&quot;citationText&quot;:&quot;&lt;span style=\&quot;font-family:Calibri;font-size:14.666666666666666px;color:#000000\&quot;&gt;(Riden et al., 2018)&lt;/span&gt;&quot;},&quot;1083102990&quot;:{&quot;referencesIds&quot;:[&quot;doc:6421ea0a7b285b054f444944&quot;],&quot;referencesOptions&quot;:{&quot;doc:6421ea0a7b285b054f444944&quot;:{&quot;author&quot;:true,&quot;year&quot;:true,&quot;pageReplace&quot;:&quot;&quot;,&quot;prefix&quot;:&quot;&quot;,&quot;suffix&quot;:&quot;&quot;}},&quot;hasBrokenReferences&quot;:false,&quot;hasManualEdits&quot;:false,&quot;citationType&quot;:&quot;inline&quot;,&quot;id&quot;:1083102990,&quot;citationText&quot;:&quot;&lt;span style=\&quot;font-family:Calibri;font-size:14.666666666666666px;color:#000000\&quot;&gt;(Maag, 2016)&lt;/span&gt;&quot;},&quot;1670679186&quot;:{&quot;referencesIds&quot;:[&quot;doc:642050bedd85510556c8b273&quot;],&quot;referencesOptions&quot;:{&quot;doc:642050bedd85510556c8b273&quot;:{&quot;author&quot;:true,&quot;year&quot;:true,&quot;pageReplace&quot;:&quot;&quot;,&quot;prefix&quot;:&quot;&quot;,&quot;suffix&quot;:&quot;&quot;}},&quot;hasBrokenReferences&quot;:false,&quot;hasManualEdits&quot;:false,&quot;citationType&quot;:&quot;inline&quot;,&quot;id&quot;:1670679186,&quot;citationText&quot;:&quot;&lt;span style=\&quot;font-family:Calibri;font-size:14.666666666666666px;color:#000000\&quot;&gt;(Susila, 2019)&lt;/span&gt;&quot;},&quot;2079555845&quot;:{&quot;referencesIds&quot;:[&quot;doc:641f0a937b184b054f302932&quot;],&quot;referencesOptions&quot;:{&quot;doc:641f0a937b184b054f302932&quot;:{&quot;author&quot;:true,&quot;year&quot;:true,&quot;pageReplace&quot;:&quot;&quot;,&quot;prefix&quot;:&quot;&quot;,&quot;suffix&quot;:&quot;&quot;}},&quot;hasBrokenReferences&quot;:false,&quot;hasManualEdits&quot;:false,&quot;citationType&quot;:&quot;inline&quot;,&quot;id&quot;:2079555845,&quot;citationText&quot;:&quot;&lt;span style=\&quot;font-family:Calibri;font-size:14.666666666666666px;color:#000000\&quot;&gt;(De Meyer et al., 2019)&lt;/span&gt;&quot;},&quot;-40825815&quot;:{&quot;referencesIds&quot;:[&quot;doc:64199dcf7b285b054f4262a1&quot;],&quot;referencesOptions&quot;:{&quot;doc:64199dcf7b285b054f4262a1&quot;:{&quot;author&quot;:true,&quot;year&quot;:true,&quot;pageReplace&quot;:&quot;&quot;,&quot;prefix&quot;:&quot;&quot;,&quot;suffix&quot;:&quot;&quot;}},&quot;hasBrokenReferences&quot;:false,&quot;hasManualEdits&quot;:false,&quot;citationType&quot;:&quot;inline&quot;,&quot;id&quot;:-40825815,&quot;citationText&quot;:&quot;&lt;span style=\&quot;font-family:Calibri;font-size:14.666666666666666px;color:#000000\&quot;&gt;(De Houwer et al., 2013)&lt;/span&gt;&quot;},&quot;-246654863&quot;:{&quot;referencesIds&quot;:[&quot;doc:6419c7307f42a605548a1cad&quot;],&quot;referencesOptions&quot;:{&quot;doc:6419c7307f42a605548a1cad&quot;:{&quot;author&quot;:true,&quot;year&quot;:true,&quot;pageReplace&quot;:&quot;&quot;,&quot;prefix&quot;:&quot;&quot;,&quot;suffix&quot;:&quot;&quot;}},&quot;hasBrokenReferences&quot;:false,&quot;hasManualEdits&quot;:false,&quot;citationType&quot;:&quot;inline&quot;,&quot;id&quot;:-246654863,&quot;citationText&quot;:&quot;&lt;span style=\&quot;font-family:Calibri;font-size:14.666666666666666px;color:#000000\&quot;&gt;(Bibi &amp;amp; Abid, 2016)&lt;/span&gt;&quot;},&quot;-314418477&quot;:{&quot;referencesIds&quot;:[&quot;doc:6419ddf55373f505502d417c&quot;],&quot;referencesOptions&quot;:{&quot;doc:6419ddf55373f505502d417c&quot;:{&quot;author&quot;:true,&quot;year&quot;:true,&quot;pageReplace&quot;:&quot;&quot;,&quot;prefix&quot;:&quot;&quot;,&quot;suffix&quot;:&quot;&quot;}},&quot;hasBrokenReferences&quot;:false,&quot;hasManualEdits&quot;:false,&quot;citationType&quot;:&quot;inline&quot;,&quot;id&quot;:-314418477,&quot;citationText&quot;:&quot;&lt;span style=\&quot;font-family:Calibri;font-size:14.666666666666666px;color:#000000\&quot;&gt;(Murphy &amp;amp; Lupfer, 2014)&lt;/span&gt;&quot;},&quot;-1347781759&quot;:{&quot;referencesIds&quot;:[&quot;doc:641a14fbdd85510556c730b1&quot;],&quot;referencesOptions&quot;:{&quot;doc:641a14fbdd85510556c730b1&quot;:{&quot;author&quot;:true,&quot;year&quot;:true,&quot;pageReplace&quot;:&quot;&quot;,&quot;prefix&quot;:&quot;&quot;,&quot;suffix&quot;:&quot;&quot;}},&quot;hasBrokenReferences&quot;:false,&quot;hasManualEdits&quot;:false,&quot;citationType&quot;:&quot;inline&quot;,&quot;id&quot;:-1347781759,&quot;citationText&quot;:&quot;&lt;span style=\&quot;font-family:Calibri;font-size:14.666666666666666px;color:#000000\&quot;&gt;(Rajagopalan, 2019)&lt;/span&gt;&quot;},&quot;-1230295758&quot;:{&quot;referencesIds&quot;:[&quot;doc:641a121d7f42a605548a3b16&quot;],&quot;referencesOptions&quot;:{&quot;doc:641a121d7f42a605548a3b16&quot;:{&quot;author&quot;:true,&quot;year&quot;:true,&quot;pageReplace&quot;:&quot;&quot;,&quot;prefix&quot;:&quot;&quot;,&quot;suffix&quot;:&quot;&quot;}},&quot;hasBrokenReferences&quot;:false,&quot;hasManualEdits&quot;:false,&quot;citationType&quot;:&quot;inline&quot;,&quot;id&quot;:-1230295758,&quot;citationText&quot;:&quot;&lt;span style=\&quot;font-family:Calibri;font-size:14.666666666666666px;color:#000000\&quot;&gt;(Omomia &amp;amp; Omomia, 2014)&lt;/span&gt;&quot;},&quot;-1326201396&quot;:{&quot;referencesIds&quot;:[&quot;doc:641c4e265373f505502dc45a&quot;],&quot;referencesOptions&quot;:{&quot;doc:641c4e265373f505502dc45a&quot;:{&quot;author&quot;:true,&quot;year&quot;:true,&quot;pageReplace&quot;:&quot;&quot;,&quot;prefix&quot;:&quot;&quot;,&quot;suffix&quot;:&quot;&quot;}},&quot;hasBrokenReferences&quot;:false,&quot;hasManualEdits&quot;:false,&quot;citationType&quot;:&quot;inline&quot;,&quot;id&quot;:-1326201396,&quot;citationText&quot;:&quot;&lt;span style=\&quot;font-family:Calibri;font-size:14.666666666666666px;color:#000000\&quot;&gt;(Taylor et al., 2014)&lt;/span&gt;&quot;},&quot;-392510846&quot;:{&quot;referencesIds&quot;:[&quot;doc:641f0a937b184b054f302932&quot;],&quot;referencesOptions&quot;:{&quot;doc:641f0a937b184b054f302932&quot;:{&quot;author&quot;:true,&quot;year&quot;:true,&quot;pageReplace&quot;:&quot;&quot;,&quot;prefix&quot;:&quot;&quot;,&quot;suffix&quot;:&quot;&quot;}},&quot;hasBrokenReferences&quot;:false,&quot;hasManualEdits&quot;:false,&quot;citationType&quot;:&quot;inline&quot;,&quot;id&quot;:-392510846,&quot;citationText&quot;:&quot;&lt;span style=\&quot;font-family:Calibri;font-size:14.666666666666666px;color:#000000\&quot;&gt;(De Meyer et al., 2019)&lt;/span&gt;&quot;},&quot;-1969803200&quot;:{&quot;referencesIds&quot;:[&quot;doc:641f0cd32b3cbd0555839a12&quot;],&quot;referencesOptions&quot;:{&quot;doc:641f0cd32b3cbd0555839a12&quot;:{&quot;author&quot;:true,&quot;year&quot;:true,&quot;pageReplace&quot;:&quot;&quot;,&quot;prefix&quot;:&quot;&quot;,&quot;suffix&quot;:&quot;&quot;}},&quot;hasBrokenReferences&quot;:false,&quot;hasManualEdits&quot;:false,&quot;citationType&quot;:&quot;inline&quot;,&quot;id&quot;:-1969803200,&quot;citationText&quot;:&quot;&lt;span style=\&quot;font-family:Calibri;font-size:14.666666666666666px;color:#000000\&quot;&gt;(Mphahlele et al., 2021)&lt;/span&gt;&quot;},&quot;-1195147949&quot;:{&quot;referencesIds&quot;:[&quot;doc:64207b23dd85510556c8bef0&quot;],&quot;referencesOptions&quot;:{&quot;doc:64207b23dd85510556c8bef0&quot;:{&quot;author&quot;:true,&quot;year&quot;:true,&quot;pageReplace&quot;:&quot;&quot;,&quot;prefix&quot;:&quot;&quot;,&quot;suffix&quot;:&quot;&quot;}},&quot;hasBrokenReferences&quot;:false,&quot;hasManualEdits&quot;:false,&quot;citationType&quot;:&quot;inline&quot;,&quot;id&quot;:-1195147949,&quot;citationText&quot;:&quot;&lt;span style=\&quot;font-family:Calibri;font-size:14.666666666666666px;color:#000000\&quot;&gt;(Iznardo et al., 2020)&lt;/span&gt;&quot;},&quot;-56860365&quot;:{&quot;referencesIds&quot;:[&quot;doc:641f2618a38b71054e7727c4&quot;],&quot;referencesOptions&quot;:{&quot;doc:641f2618a38b71054e7727c4&quot;:{&quot;author&quot;:true,&quot;year&quot;:true,&quot;pageReplace&quot;:&quot;&quot;,&quot;prefix&quot;:&quot;&quot;,&quot;suffix&quot;:&quot;&quot;}},&quot;hasBrokenReferences&quot;:false,&quot;hasManualEdits&quot;:false,&quot;citationType&quot;:&quot;inline&quot;,&quot;id&quot;:-56860365,&quot;citationText&quot;:&quot;&lt;span style=\&quot;font-family:Calibri;font-size:14.666666666666666px;color:#000000\&quot;&gt;(Saeger, 2017)&lt;/span&gt;&quot;},&quot;-20629915&quot;:{&quot;referencesIds&quot;:[&quot;doc:64205e3e0d8c57070fe8ffc5&quot;],&quot;referencesOptions&quot;:{&quot;doc:64205e3e0d8c57070fe8ffc5&quot;:{&quot;author&quot;:true,&quot;year&quot;:true,&quot;pageReplace&quot;:&quot;&quot;,&quot;prefix&quot;:&quot;&quot;,&quot;suffix&quot;:&quot;&quot;}},&quot;hasBrokenReferences&quot;:false,&quot;hasManualEdits&quot;:false,&quot;citationType&quot;:&quot;inline&quot;,&quot;id&quot;:-20629915,&quot;citationText&quot;:&quot;&lt;span style=\&quot;font-family:Calibri;font-size:14.666666666666666px;color:#000000\&quot;&gt;(Browne, 2013)&lt;/span&gt;&quot;},&quot;-1437659782&quot;:{&quot;referencesIds&quot;:[&quot;doc:642063077b184b054f305853&quot;],&quot;referencesOptions&quot;:{&quot;doc:642063077b184b054f305853&quot;:{&quot;author&quot;:true,&quot;year&quot;:true,&quot;pageReplace&quot;:&quot;&quot;,&quot;prefix&quot;:&quot;&quot;,&quot;suffix&quot;:&quot;&quot;}},&quot;hasBrokenReferences&quot;:false,&quot;hasManualEdits&quot;:false,&quot;citationType&quot;:&quot;inline&quot;,&quot;id&quot;:-1437659782,&quot;citationText&quot;:&quot;&lt;span style=\&quot;font-family:Calibri;font-size:14.666666666666666px;color:#000000\&quot;&gt;(Eremie &amp;amp; Doueyi-Fiderikumo, 2019)&lt;/span&gt;&quot;},&quot;-2044434891&quot;:{&quot;referencesIds&quot;:[&quot;doc:641f27a60d8c57070fe8cc0c&quot;],&quot;referencesOptions&quot;:{&quot;doc:641f27a60d8c57070fe8cc0c&quot;:{&quot;author&quot;:true,&quot;year&quot;:true,&quot;pageReplace&quot;:&quot;&quot;,&quot;prefix&quot;:&quot;&quot;,&quot;suffix&quot;:&quot;&quot;}},&quot;hasBrokenReferences&quot;:false,&quot;hasManualEdits&quot;:false,&quot;citationType&quot;:&quot;inline&quot;,&quot;id&quot;:-2044434891,&quot;citationText&quot;:&quot;&lt;span style=\&quot;font-family:Calibri;font-size:14.666666666666666px;color:#000000\&quot;&gt;(O'Brien &amp;amp; Aguinaga, 2014)&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y name="rw.subscriberId" value="&quot;0&quot;"/>
    <we:property name="rw.userId" value="&quot;user:634ab6008f083331fd75ccf5&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357</TotalTime>
  <Pages>11</Pages>
  <Words>3536</Words>
  <Characters>19841</Characters>
  <Application>Microsoft Office Word</Application>
  <DocSecurity>0</DocSecurity>
  <Lines>300</Lines>
  <Paragraphs>41</Paragraphs>
  <ScaleCrop>false</ScaleCrop>
  <Company/>
  <LinksUpToDate>false</LinksUpToDate>
  <CharactersWithSpaces>23336</CharactersWithSpaces>
  <SharedDoc>false</SharedDoc>
  <HLinks>
    <vt:vector size="6" baseType="variant">
      <vt:variant>
        <vt:i4>7405666</vt:i4>
      </vt:variant>
      <vt:variant>
        <vt:i4>0</vt:i4>
      </vt:variant>
      <vt:variant>
        <vt:i4>0</vt:i4>
      </vt:variant>
      <vt:variant>
        <vt:i4>5</vt:i4>
      </vt:variant>
      <vt:variant>
        <vt:lpwstr>https://psychclassics.yorku.ca/Watson/views.htm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 (1800672)</dc:creator>
  <cp:keywords/>
  <dc:description/>
  <cp:lastModifiedBy>Kayleigh Evans (1800672)</cp:lastModifiedBy>
  <cp:revision>368</cp:revision>
  <dcterms:created xsi:type="dcterms:W3CDTF">2023-03-21T11:04:00Z</dcterms:created>
  <dcterms:modified xsi:type="dcterms:W3CDTF">2023-03-28T15:45:00Z</dcterms:modified>
</cp:coreProperties>
</file>