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22CF41" w14:textId="3B8907BD" w:rsidR="0010570A" w:rsidRPr="00860C79" w:rsidRDefault="0010570A" w:rsidP="0010570A">
      <w:pPr>
        <w:jc w:val="center"/>
        <w:rPr>
          <w:rFonts w:ascii="Arial" w:hAnsi="Arial" w:cs="Arial"/>
          <w:b/>
          <w:bCs/>
          <w:sz w:val="56"/>
        </w:rPr>
      </w:pPr>
      <w:r w:rsidRPr="00860C79">
        <w:rPr>
          <w:rFonts w:ascii="Arial" w:hAnsi="Arial" w:cs="Arial"/>
          <w:b/>
          <w:bCs/>
          <w:sz w:val="56"/>
        </w:rPr>
        <w:t>M</w:t>
      </w:r>
      <w:r>
        <w:rPr>
          <w:rFonts w:ascii="Arial" w:hAnsi="Arial" w:cs="Arial"/>
          <w:b/>
          <w:bCs/>
          <w:sz w:val="56"/>
        </w:rPr>
        <w:t>6</w:t>
      </w:r>
      <w:r w:rsidRPr="00860C79">
        <w:rPr>
          <w:rFonts w:ascii="Arial" w:hAnsi="Arial" w:cs="Arial"/>
          <w:b/>
          <w:bCs/>
          <w:sz w:val="56"/>
        </w:rPr>
        <w:t>X</w:t>
      </w:r>
      <w:r>
        <w:rPr>
          <w:rFonts w:ascii="Arial" w:hAnsi="Arial" w:cs="Arial"/>
          <w:b/>
          <w:bCs/>
          <w:sz w:val="56"/>
        </w:rPr>
        <w:t>02118</w:t>
      </w:r>
    </w:p>
    <w:p w14:paraId="45759960" w14:textId="30107ECC" w:rsidR="0010570A" w:rsidRDefault="00416128" w:rsidP="0010570A">
      <w:pPr>
        <w:spacing w:line="360" w:lineRule="auto"/>
        <w:jc w:val="center"/>
        <w:rPr>
          <w:rFonts w:ascii="Arial" w:hAnsi="Arial" w:cs="Arial"/>
          <w:b/>
          <w:bCs/>
          <w:sz w:val="56"/>
        </w:rPr>
      </w:pPr>
      <w:r>
        <w:rPr>
          <w:rFonts w:ascii="Arial" w:hAnsi="Arial" w:cs="Arial"/>
          <w:b/>
          <w:bCs/>
          <w:sz w:val="56"/>
        </w:rPr>
        <w:t xml:space="preserve">Strategic Festivals and </w:t>
      </w:r>
      <w:r w:rsidR="0010570A">
        <w:rPr>
          <w:rFonts w:ascii="Arial" w:hAnsi="Arial" w:cs="Arial"/>
          <w:b/>
          <w:bCs/>
          <w:sz w:val="56"/>
        </w:rPr>
        <w:t xml:space="preserve">Events </w:t>
      </w:r>
      <w:r>
        <w:rPr>
          <w:rFonts w:ascii="Arial" w:hAnsi="Arial" w:cs="Arial"/>
          <w:b/>
          <w:bCs/>
          <w:sz w:val="56"/>
        </w:rPr>
        <w:t>Management</w:t>
      </w:r>
    </w:p>
    <w:p w14:paraId="4B89CA85" w14:textId="77777777" w:rsidR="0010570A" w:rsidRDefault="0010570A" w:rsidP="0010570A">
      <w:pPr>
        <w:spacing w:line="360" w:lineRule="auto"/>
        <w:jc w:val="center"/>
        <w:rPr>
          <w:rFonts w:ascii="Arial" w:hAnsi="Arial" w:cs="Arial"/>
          <w:b/>
          <w:bCs/>
          <w:sz w:val="56"/>
        </w:rPr>
      </w:pPr>
    </w:p>
    <w:p w14:paraId="002B3792" w14:textId="77777777" w:rsidR="0010570A" w:rsidRDefault="0010570A" w:rsidP="0010570A">
      <w:pPr>
        <w:spacing w:line="360" w:lineRule="auto"/>
        <w:rPr>
          <w:rFonts w:ascii="Arial" w:hAnsi="Arial" w:cs="Arial"/>
          <w:b/>
          <w:bCs/>
          <w:sz w:val="56"/>
        </w:rPr>
      </w:pPr>
    </w:p>
    <w:p w14:paraId="14FF9B0F" w14:textId="77777777" w:rsidR="0010570A" w:rsidRDefault="0010570A" w:rsidP="0010570A">
      <w:pPr>
        <w:spacing w:line="360" w:lineRule="auto"/>
        <w:jc w:val="center"/>
        <w:rPr>
          <w:rFonts w:ascii="Arial" w:hAnsi="Arial" w:cs="Arial"/>
          <w:b/>
          <w:bCs/>
          <w:sz w:val="56"/>
        </w:rPr>
      </w:pPr>
    </w:p>
    <w:p w14:paraId="2CEC38B6" w14:textId="77777777" w:rsidR="0010570A" w:rsidRDefault="0010570A" w:rsidP="0010570A">
      <w:pPr>
        <w:spacing w:line="360" w:lineRule="auto"/>
        <w:jc w:val="center"/>
        <w:rPr>
          <w:rFonts w:ascii="Arial" w:hAnsi="Arial" w:cs="Arial"/>
          <w:b/>
          <w:bCs/>
          <w:sz w:val="56"/>
        </w:rPr>
      </w:pPr>
    </w:p>
    <w:p w14:paraId="7D48710A" w14:textId="77777777" w:rsidR="0010570A" w:rsidRDefault="0010570A" w:rsidP="0010570A">
      <w:pPr>
        <w:spacing w:line="360" w:lineRule="auto"/>
        <w:jc w:val="center"/>
        <w:rPr>
          <w:rFonts w:ascii="Arial" w:hAnsi="Arial" w:cs="Arial"/>
          <w:b/>
          <w:bCs/>
          <w:sz w:val="56"/>
        </w:rPr>
      </w:pPr>
    </w:p>
    <w:p w14:paraId="5F2597A0" w14:textId="77777777" w:rsidR="0010570A" w:rsidRDefault="0010570A" w:rsidP="0010570A">
      <w:pPr>
        <w:spacing w:line="360" w:lineRule="auto"/>
        <w:jc w:val="center"/>
        <w:rPr>
          <w:rFonts w:ascii="Arial" w:hAnsi="Arial" w:cs="Arial"/>
          <w:b/>
          <w:bCs/>
          <w:sz w:val="56"/>
          <w:szCs w:val="56"/>
        </w:rPr>
      </w:pPr>
      <w:r>
        <w:rPr>
          <w:rFonts w:ascii="Arial" w:hAnsi="Arial" w:cs="Arial"/>
          <w:b/>
          <w:bCs/>
          <w:sz w:val="56"/>
          <w:szCs w:val="56"/>
        </w:rPr>
        <w:br/>
        <w:t>P149368</w:t>
      </w:r>
    </w:p>
    <w:p w14:paraId="4036ACDE" w14:textId="03DD1BB3" w:rsidR="0010570A" w:rsidRDefault="0010570A" w:rsidP="0010570A">
      <w:pPr>
        <w:spacing w:line="360" w:lineRule="auto"/>
        <w:jc w:val="center"/>
        <w:rPr>
          <w:rFonts w:ascii="Arial" w:hAnsi="Arial" w:cs="Arial"/>
          <w:b/>
          <w:bCs/>
          <w:sz w:val="56"/>
          <w:szCs w:val="56"/>
        </w:rPr>
      </w:pPr>
      <w:proofErr w:type="spellStart"/>
      <w:r>
        <w:rPr>
          <w:rFonts w:ascii="Arial" w:hAnsi="Arial" w:cs="Arial"/>
          <w:b/>
          <w:bCs/>
          <w:sz w:val="56"/>
          <w:szCs w:val="56"/>
        </w:rPr>
        <w:t>Jerus</w:t>
      </w:r>
      <w:proofErr w:type="spellEnd"/>
      <w:r>
        <w:rPr>
          <w:rFonts w:ascii="Arial" w:hAnsi="Arial" w:cs="Arial"/>
          <w:b/>
          <w:bCs/>
          <w:sz w:val="56"/>
          <w:szCs w:val="56"/>
        </w:rPr>
        <w:t xml:space="preserve"> </w:t>
      </w:r>
      <w:proofErr w:type="spellStart"/>
      <w:r>
        <w:rPr>
          <w:rFonts w:ascii="Arial" w:hAnsi="Arial" w:cs="Arial"/>
          <w:b/>
          <w:bCs/>
          <w:sz w:val="56"/>
          <w:szCs w:val="56"/>
        </w:rPr>
        <w:t>Dovaston</w:t>
      </w:r>
      <w:proofErr w:type="spellEnd"/>
    </w:p>
    <w:p w14:paraId="547C4F5C" w14:textId="3FFD5224" w:rsidR="00416128" w:rsidRDefault="00416128" w:rsidP="0010570A">
      <w:pPr>
        <w:spacing w:line="360" w:lineRule="auto"/>
        <w:jc w:val="center"/>
        <w:rPr>
          <w:rFonts w:ascii="Arial" w:hAnsi="Arial" w:cs="Arial"/>
          <w:b/>
          <w:bCs/>
          <w:sz w:val="56"/>
          <w:szCs w:val="56"/>
        </w:rPr>
      </w:pPr>
    </w:p>
    <w:p w14:paraId="7445011F" w14:textId="1648FE7F" w:rsidR="00416128" w:rsidRDefault="00416128" w:rsidP="0010570A">
      <w:pPr>
        <w:spacing w:line="360" w:lineRule="auto"/>
        <w:jc w:val="center"/>
        <w:rPr>
          <w:rFonts w:ascii="Arial" w:hAnsi="Arial" w:cs="Arial"/>
          <w:b/>
          <w:bCs/>
          <w:sz w:val="56"/>
          <w:szCs w:val="56"/>
        </w:rPr>
      </w:pPr>
    </w:p>
    <w:p w14:paraId="1CA38CE4" w14:textId="5DED0134" w:rsidR="0010570A" w:rsidRPr="00416128" w:rsidRDefault="00416128" w:rsidP="00416128">
      <w:pPr>
        <w:spacing w:line="360" w:lineRule="auto"/>
        <w:jc w:val="center"/>
        <w:rPr>
          <w:rFonts w:ascii="Arial" w:hAnsi="Arial" w:cs="Arial"/>
          <w:b/>
          <w:bCs/>
          <w:sz w:val="56"/>
          <w:szCs w:val="56"/>
        </w:rPr>
      </w:pPr>
      <w:r>
        <w:rPr>
          <w:rFonts w:ascii="Arial" w:hAnsi="Arial" w:cs="Arial"/>
          <w:b/>
          <w:bCs/>
          <w:sz w:val="56"/>
          <w:szCs w:val="56"/>
        </w:rPr>
        <w:lastRenderedPageBreak/>
        <w:t>Event Feasibility Study</w:t>
      </w:r>
    </w:p>
    <w:p w14:paraId="6E09A414" w14:textId="1AFE12E3" w:rsidR="0050711F" w:rsidRPr="0076578A" w:rsidRDefault="0050711F" w:rsidP="0076578A">
      <w:pPr>
        <w:spacing w:line="276" w:lineRule="auto"/>
        <w:jc w:val="center"/>
        <w:rPr>
          <w:rFonts w:ascii="Arial" w:hAnsi="Arial" w:cs="Arial"/>
          <w:b/>
          <w:sz w:val="24"/>
          <w:szCs w:val="24"/>
        </w:rPr>
      </w:pPr>
      <w:bookmarkStart w:id="0" w:name="_GoBack"/>
      <w:bookmarkEnd w:id="0"/>
      <w:r w:rsidRPr="0076578A">
        <w:rPr>
          <w:rFonts w:ascii="Arial" w:hAnsi="Arial" w:cs="Arial"/>
          <w:b/>
          <w:sz w:val="24"/>
          <w:szCs w:val="24"/>
        </w:rPr>
        <w:t>Executive summary</w:t>
      </w:r>
    </w:p>
    <w:p w14:paraId="3DAA7751" w14:textId="04B79A70" w:rsidR="002D4595" w:rsidRDefault="00324D82" w:rsidP="00324D82">
      <w:pPr>
        <w:spacing w:line="360" w:lineRule="auto"/>
        <w:ind w:left="360"/>
        <w:rPr>
          <w:rFonts w:ascii="Arial" w:hAnsi="Arial" w:cs="Arial"/>
          <w:sz w:val="24"/>
          <w:szCs w:val="24"/>
        </w:rPr>
      </w:pPr>
      <w:r w:rsidRPr="00C1150D">
        <w:rPr>
          <w:rFonts w:ascii="Arial" w:hAnsi="Arial" w:cs="Arial"/>
          <w:sz w:val="24"/>
          <w:szCs w:val="24"/>
        </w:rPr>
        <w:t xml:space="preserve">This report </w:t>
      </w:r>
      <w:r w:rsidR="002D4595">
        <w:rPr>
          <w:rFonts w:ascii="Arial" w:hAnsi="Arial" w:cs="Arial"/>
          <w:sz w:val="24"/>
          <w:szCs w:val="24"/>
        </w:rPr>
        <w:t xml:space="preserve">investigates </w:t>
      </w:r>
      <w:r>
        <w:rPr>
          <w:rFonts w:ascii="Arial" w:hAnsi="Arial" w:cs="Arial"/>
          <w:sz w:val="24"/>
          <w:szCs w:val="24"/>
        </w:rPr>
        <w:t xml:space="preserve">the </w:t>
      </w:r>
      <w:r w:rsidR="00E13DC4">
        <w:rPr>
          <w:rFonts w:ascii="Arial" w:hAnsi="Arial" w:cs="Arial"/>
          <w:sz w:val="24"/>
          <w:szCs w:val="24"/>
        </w:rPr>
        <w:t xml:space="preserve">feasibility </w:t>
      </w:r>
      <w:r w:rsidR="002D4595">
        <w:rPr>
          <w:rFonts w:ascii="Arial" w:hAnsi="Arial" w:cs="Arial"/>
          <w:sz w:val="24"/>
          <w:szCs w:val="24"/>
        </w:rPr>
        <w:t xml:space="preserve">of a local community festival and provides critical evaluation of the operational and strategies issues in which the event can encounter. The feasibility study is a document used to measure the viability of an event. The event in question is the White Lady Festival organised by Mumbles Community Council. The festival ran over the course of three days 27-29 July in 2018 and </w:t>
      </w:r>
      <w:r w:rsidR="006F572A">
        <w:rPr>
          <w:rFonts w:ascii="Arial" w:hAnsi="Arial" w:cs="Arial"/>
          <w:sz w:val="24"/>
          <w:szCs w:val="24"/>
        </w:rPr>
        <w:t>unfortunately faced operational issues and as a result, created a financial loss. And thus, providing the need to assess the events strengths and weaknesses to mitigate associating risks for</w:t>
      </w:r>
      <w:r w:rsidR="005D1A59">
        <w:rPr>
          <w:rFonts w:ascii="Arial" w:hAnsi="Arial" w:cs="Arial"/>
          <w:sz w:val="24"/>
          <w:szCs w:val="24"/>
        </w:rPr>
        <w:t xml:space="preserve"> </w:t>
      </w:r>
      <w:r w:rsidR="006F572A">
        <w:rPr>
          <w:rFonts w:ascii="Arial" w:hAnsi="Arial" w:cs="Arial"/>
          <w:sz w:val="24"/>
          <w:szCs w:val="24"/>
        </w:rPr>
        <w:t>future event</w:t>
      </w:r>
      <w:r w:rsidR="005D1A59">
        <w:rPr>
          <w:rFonts w:ascii="Arial" w:hAnsi="Arial" w:cs="Arial"/>
          <w:sz w:val="24"/>
          <w:szCs w:val="24"/>
        </w:rPr>
        <w:t>s</w:t>
      </w:r>
      <w:r w:rsidR="006F572A">
        <w:rPr>
          <w:rFonts w:ascii="Arial" w:hAnsi="Arial" w:cs="Arial"/>
          <w:sz w:val="24"/>
          <w:szCs w:val="24"/>
        </w:rPr>
        <w:t xml:space="preserve">. </w:t>
      </w:r>
      <w:r w:rsidR="00A25036">
        <w:rPr>
          <w:rFonts w:ascii="Arial" w:hAnsi="Arial" w:cs="Arial"/>
          <w:sz w:val="24"/>
          <w:szCs w:val="24"/>
        </w:rPr>
        <w:t>Examining the event inception and resources, the report identifies that the key issues of the event were: lack of marketing, adverse weather conditions and venue size and facilities and thereby, the following recommendations have been suggested:</w:t>
      </w:r>
    </w:p>
    <w:p w14:paraId="12AC719D" w14:textId="06D40011" w:rsidR="00A25036" w:rsidRDefault="000D7B70" w:rsidP="00A25036">
      <w:pPr>
        <w:pStyle w:val="ListParagraph"/>
        <w:numPr>
          <w:ilvl w:val="0"/>
          <w:numId w:val="18"/>
        </w:numPr>
        <w:spacing w:line="360" w:lineRule="auto"/>
        <w:rPr>
          <w:rFonts w:ascii="Arial" w:hAnsi="Arial" w:cs="Arial"/>
          <w:sz w:val="24"/>
          <w:szCs w:val="24"/>
        </w:rPr>
      </w:pPr>
      <w:r>
        <w:rPr>
          <w:rFonts w:ascii="Arial" w:hAnsi="Arial" w:cs="Arial"/>
          <w:sz w:val="24"/>
          <w:szCs w:val="24"/>
        </w:rPr>
        <w:t>Develop a</w:t>
      </w:r>
      <w:r w:rsidR="00A25036">
        <w:rPr>
          <w:rFonts w:ascii="Arial" w:hAnsi="Arial" w:cs="Arial"/>
          <w:sz w:val="24"/>
          <w:szCs w:val="24"/>
        </w:rPr>
        <w:t xml:space="preserve"> long-term marketing strategy</w:t>
      </w:r>
    </w:p>
    <w:p w14:paraId="532FFF0B" w14:textId="08E2922F" w:rsidR="00A25036" w:rsidRDefault="000D7B70" w:rsidP="00A25036">
      <w:pPr>
        <w:pStyle w:val="ListParagraph"/>
        <w:numPr>
          <w:ilvl w:val="0"/>
          <w:numId w:val="18"/>
        </w:numPr>
        <w:spacing w:line="360" w:lineRule="auto"/>
        <w:rPr>
          <w:rFonts w:ascii="Arial" w:hAnsi="Arial" w:cs="Arial"/>
          <w:sz w:val="24"/>
          <w:szCs w:val="24"/>
        </w:rPr>
      </w:pPr>
      <w:r>
        <w:rPr>
          <w:rFonts w:ascii="Arial" w:hAnsi="Arial" w:cs="Arial"/>
          <w:sz w:val="24"/>
          <w:szCs w:val="24"/>
        </w:rPr>
        <w:t xml:space="preserve">Provide easier access to event tickets utilising </w:t>
      </w:r>
      <w:proofErr w:type="spellStart"/>
      <w:r>
        <w:rPr>
          <w:rFonts w:ascii="Arial" w:hAnsi="Arial" w:cs="Arial"/>
          <w:sz w:val="24"/>
          <w:szCs w:val="24"/>
        </w:rPr>
        <w:t>EventBrite</w:t>
      </w:r>
      <w:proofErr w:type="spellEnd"/>
      <w:r>
        <w:rPr>
          <w:rFonts w:ascii="Arial" w:hAnsi="Arial" w:cs="Arial"/>
          <w:sz w:val="24"/>
          <w:szCs w:val="24"/>
        </w:rPr>
        <w:t xml:space="preserve"> and Ticketmaster</w:t>
      </w:r>
    </w:p>
    <w:p w14:paraId="28CE86A7" w14:textId="2AB66BFC" w:rsidR="000D7B70" w:rsidRDefault="000D7B70" w:rsidP="00A25036">
      <w:pPr>
        <w:pStyle w:val="ListParagraph"/>
        <w:numPr>
          <w:ilvl w:val="0"/>
          <w:numId w:val="18"/>
        </w:numPr>
        <w:spacing w:line="360" w:lineRule="auto"/>
        <w:rPr>
          <w:rFonts w:ascii="Arial" w:hAnsi="Arial" w:cs="Arial"/>
          <w:sz w:val="24"/>
          <w:szCs w:val="24"/>
        </w:rPr>
      </w:pPr>
      <w:r>
        <w:rPr>
          <w:rFonts w:ascii="Arial" w:hAnsi="Arial" w:cs="Arial"/>
          <w:sz w:val="24"/>
          <w:szCs w:val="24"/>
        </w:rPr>
        <w:t xml:space="preserve">Set up big top marquees to prevent shutdown in the event of adverse weather </w:t>
      </w:r>
    </w:p>
    <w:p w14:paraId="3359786B" w14:textId="6BD25D2E" w:rsidR="000D7B70" w:rsidRDefault="000D7B70" w:rsidP="00A25036">
      <w:pPr>
        <w:pStyle w:val="ListParagraph"/>
        <w:numPr>
          <w:ilvl w:val="0"/>
          <w:numId w:val="18"/>
        </w:numPr>
        <w:spacing w:line="360" w:lineRule="auto"/>
        <w:rPr>
          <w:rFonts w:ascii="Arial" w:hAnsi="Arial" w:cs="Arial"/>
          <w:sz w:val="24"/>
          <w:szCs w:val="24"/>
        </w:rPr>
      </w:pPr>
      <w:r>
        <w:rPr>
          <w:rFonts w:ascii="Arial" w:hAnsi="Arial" w:cs="Arial"/>
          <w:sz w:val="24"/>
          <w:szCs w:val="24"/>
        </w:rPr>
        <w:t xml:space="preserve">Develop an events strategy with Swansea Council </w:t>
      </w:r>
    </w:p>
    <w:p w14:paraId="004DA7EC" w14:textId="770ED403" w:rsidR="000D7B70" w:rsidRDefault="000D7B70" w:rsidP="00A25036">
      <w:pPr>
        <w:pStyle w:val="ListParagraph"/>
        <w:numPr>
          <w:ilvl w:val="0"/>
          <w:numId w:val="18"/>
        </w:numPr>
        <w:spacing w:line="360" w:lineRule="auto"/>
        <w:rPr>
          <w:rFonts w:ascii="Arial" w:hAnsi="Arial" w:cs="Arial"/>
          <w:sz w:val="24"/>
          <w:szCs w:val="24"/>
        </w:rPr>
      </w:pPr>
      <w:r>
        <w:rPr>
          <w:rFonts w:ascii="Arial" w:hAnsi="Arial" w:cs="Arial"/>
          <w:sz w:val="24"/>
          <w:szCs w:val="24"/>
        </w:rPr>
        <w:t>Personalise the event programme to meet target market demands</w:t>
      </w:r>
    </w:p>
    <w:p w14:paraId="0EE8671C" w14:textId="392EEF05" w:rsidR="000D7B70" w:rsidRPr="00A25036" w:rsidRDefault="000D7B70" w:rsidP="00A25036">
      <w:pPr>
        <w:pStyle w:val="ListParagraph"/>
        <w:numPr>
          <w:ilvl w:val="0"/>
          <w:numId w:val="18"/>
        </w:numPr>
        <w:spacing w:line="360" w:lineRule="auto"/>
        <w:rPr>
          <w:rFonts w:ascii="Arial" w:hAnsi="Arial" w:cs="Arial"/>
          <w:sz w:val="24"/>
          <w:szCs w:val="24"/>
        </w:rPr>
      </w:pPr>
      <w:r>
        <w:rPr>
          <w:rFonts w:ascii="Arial" w:hAnsi="Arial" w:cs="Arial"/>
          <w:sz w:val="24"/>
          <w:szCs w:val="24"/>
        </w:rPr>
        <w:t>And lastly, to establish contingency plans with key stakeholders</w:t>
      </w:r>
    </w:p>
    <w:p w14:paraId="7C37E974" w14:textId="77777777" w:rsidR="00A25036" w:rsidRDefault="00A25036" w:rsidP="00324D82">
      <w:pPr>
        <w:spacing w:line="360" w:lineRule="auto"/>
        <w:ind w:left="360"/>
        <w:rPr>
          <w:rFonts w:ascii="Arial" w:hAnsi="Arial" w:cs="Arial"/>
          <w:sz w:val="24"/>
          <w:szCs w:val="24"/>
        </w:rPr>
      </w:pPr>
    </w:p>
    <w:p w14:paraId="4E1761C4" w14:textId="56925552" w:rsidR="00416128" w:rsidRDefault="00416128" w:rsidP="00416128">
      <w:pPr>
        <w:spacing w:line="360" w:lineRule="auto"/>
        <w:jc w:val="center"/>
        <w:rPr>
          <w:rFonts w:ascii="Arial" w:hAnsi="Arial" w:cs="Arial"/>
          <w:sz w:val="24"/>
          <w:szCs w:val="24"/>
        </w:rPr>
      </w:pPr>
    </w:p>
    <w:p w14:paraId="26953D9F" w14:textId="4669B662" w:rsidR="00416128" w:rsidRDefault="00416128" w:rsidP="00416128">
      <w:pPr>
        <w:spacing w:line="360" w:lineRule="auto"/>
        <w:jc w:val="center"/>
        <w:rPr>
          <w:rFonts w:ascii="Arial" w:hAnsi="Arial" w:cs="Arial"/>
          <w:sz w:val="24"/>
          <w:szCs w:val="24"/>
        </w:rPr>
      </w:pPr>
    </w:p>
    <w:p w14:paraId="60869B3A" w14:textId="26FDE0CE" w:rsidR="00416128" w:rsidRDefault="00416128" w:rsidP="00416128">
      <w:pPr>
        <w:spacing w:line="360" w:lineRule="auto"/>
        <w:jc w:val="center"/>
        <w:rPr>
          <w:rFonts w:ascii="Arial" w:hAnsi="Arial" w:cs="Arial"/>
          <w:sz w:val="24"/>
          <w:szCs w:val="24"/>
        </w:rPr>
      </w:pPr>
    </w:p>
    <w:p w14:paraId="74A6056A" w14:textId="202AB7C2" w:rsidR="00416128" w:rsidRDefault="00416128" w:rsidP="00416128">
      <w:pPr>
        <w:spacing w:line="360" w:lineRule="auto"/>
        <w:jc w:val="center"/>
        <w:rPr>
          <w:rFonts w:ascii="Arial" w:hAnsi="Arial" w:cs="Arial"/>
          <w:sz w:val="24"/>
          <w:szCs w:val="24"/>
        </w:rPr>
      </w:pPr>
    </w:p>
    <w:p w14:paraId="22487F9E" w14:textId="77777777" w:rsidR="00420205" w:rsidRDefault="00420205" w:rsidP="00324D82">
      <w:pPr>
        <w:pStyle w:val="NoSpacing"/>
        <w:spacing w:before="480"/>
        <w:rPr>
          <w:rFonts w:ascii="Arial" w:hAnsi="Arial" w:cs="Arial"/>
          <w:sz w:val="24"/>
          <w:szCs w:val="24"/>
        </w:rPr>
      </w:pPr>
    </w:p>
    <w:p w14:paraId="13916D8A" w14:textId="1483FE4D" w:rsidR="00324D82" w:rsidRPr="00AB2602" w:rsidRDefault="00324D82" w:rsidP="00324D82">
      <w:pPr>
        <w:pStyle w:val="NoSpacing"/>
        <w:spacing w:before="480"/>
        <w:rPr>
          <w:rFonts w:ascii="Arial" w:hAnsi="Arial" w:cs="Arial"/>
          <w:b/>
          <w:sz w:val="28"/>
          <w:szCs w:val="28"/>
        </w:rPr>
      </w:pPr>
      <w:r w:rsidRPr="00324D82">
        <w:rPr>
          <w:rFonts w:ascii="Arial" w:hAnsi="Arial" w:cs="Arial"/>
          <w:b/>
          <w:sz w:val="24"/>
          <w:szCs w:val="28"/>
        </w:rPr>
        <w:lastRenderedPageBreak/>
        <w:t>Co</w:t>
      </w:r>
      <w:r w:rsidR="00420205">
        <w:rPr>
          <w:rFonts w:ascii="Arial" w:hAnsi="Arial" w:cs="Arial"/>
          <w:b/>
          <w:sz w:val="24"/>
          <w:szCs w:val="28"/>
        </w:rPr>
        <w:t>n</w:t>
      </w:r>
      <w:r w:rsidRPr="00324D82">
        <w:rPr>
          <w:rFonts w:ascii="Arial" w:hAnsi="Arial" w:cs="Arial"/>
          <w:b/>
          <w:sz w:val="24"/>
          <w:szCs w:val="28"/>
        </w:rPr>
        <w:t>tents</w:t>
      </w:r>
      <w:r w:rsidR="00420205">
        <w:rPr>
          <w:rFonts w:ascii="Arial" w:hAnsi="Arial" w:cs="Arial"/>
          <w:b/>
          <w:sz w:val="28"/>
          <w:szCs w:val="28"/>
        </w:rPr>
        <w:br/>
      </w:r>
      <w:r>
        <w:rPr>
          <w:rFonts w:ascii="Arial" w:hAnsi="Arial" w:cs="Arial"/>
          <w:b/>
          <w:sz w:val="28"/>
          <w:szCs w:val="28"/>
        </w:rPr>
        <w:br/>
      </w:r>
      <w:r w:rsidRPr="00E44AB7">
        <w:rPr>
          <w:rFonts w:ascii="Arial" w:hAnsi="Arial" w:cs="Arial"/>
          <w:b/>
          <w:sz w:val="24"/>
          <w:szCs w:val="24"/>
        </w:rPr>
        <w:t>1. Introduction………………</w:t>
      </w:r>
      <w:r>
        <w:rPr>
          <w:rFonts w:ascii="Arial" w:hAnsi="Arial" w:cs="Arial"/>
          <w:b/>
          <w:sz w:val="24"/>
          <w:szCs w:val="24"/>
        </w:rPr>
        <w:t>…………………………………………………………….4</w:t>
      </w:r>
      <w:r>
        <w:rPr>
          <w:rFonts w:ascii="Arial" w:hAnsi="Arial" w:cs="Arial"/>
          <w:b/>
          <w:sz w:val="24"/>
          <w:szCs w:val="24"/>
        </w:rPr>
        <w:br/>
      </w:r>
      <w:r>
        <w:rPr>
          <w:rFonts w:ascii="Arial" w:hAnsi="Arial" w:cs="Arial"/>
          <w:b/>
          <w:sz w:val="24"/>
          <w:szCs w:val="24"/>
        </w:rPr>
        <w:br/>
      </w:r>
      <w:r w:rsidRPr="00E44AB7">
        <w:rPr>
          <w:rFonts w:ascii="Arial" w:hAnsi="Arial" w:cs="Arial"/>
          <w:b/>
          <w:sz w:val="24"/>
          <w:szCs w:val="24"/>
        </w:rPr>
        <w:t xml:space="preserve"> </w:t>
      </w:r>
      <w:r>
        <w:rPr>
          <w:rFonts w:ascii="Arial" w:hAnsi="Arial" w:cs="Arial"/>
          <w:b/>
          <w:sz w:val="24"/>
          <w:szCs w:val="24"/>
        </w:rPr>
        <w:t xml:space="preserve"> </w:t>
      </w:r>
      <w:r>
        <w:rPr>
          <w:rFonts w:ascii="Arial" w:hAnsi="Arial" w:cs="Arial"/>
          <w:b/>
          <w:sz w:val="24"/>
          <w:szCs w:val="24"/>
        </w:rPr>
        <w:tab/>
        <w:t>1.1 Background to Mumbles</w:t>
      </w:r>
      <w:r w:rsidRPr="00E44AB7">
        <w:rPr>
          <w:rFonts w:ascii="Arial" w:hAnsi="Arial" w:cs="Arial"/>
          <w:b/>
          <w:sz w:val="24"/>
          <w:szCs w:val="24"/>
        </w:rPr>
        <w:t>………………</w:t>
      </w:r>
      <w:r>
        <w:rPr>
          <w:rFonts w:ascii="Arial" w:hAnsi="Arial" w:cs="Arial"/>
          <w:b/>
          <w:sz w:val="24"/>
          <w:szCs w:val="24"/>
        </w:rPr>
        <w:t>…………………………………………………………………...4</w:t>
      </w:r>
      <w:r>
        <w:rPr>
          <w:rFonts w:ascii="Arial" w:hAnsi="Arial" w:cs="Arial"/>
          <w:b/>
          <w:sz w:val="24"/>
          <w:szCs w:val="24"/>
        </w:rPr>
        <w:br/>
      </w:r>
      <w:r>
        <w:rPr>
          <w:rFonts w:ascii="Arial" w:hAnsi="Arial" w:cs="Arial"/>
          <w:b/>
          <w:sz w:val="24"/>
          <w:szCs w:val="24"/>
        </w:rPr>
        <w:br/>
        <w:t xml:space="preserve"> </w:t>
      </w:r>
      <w:r>
        <w:rPr>
          <w:rFonts w:ascii="Arial" w:hAnsi="Arial" w:cs="Arial"/>
          <w:b/>
          <w:sz w:val="24"/>
          <w:szCs w:val="24"/>
        </w:rPr>
        <w:tab/>
        <w:t>1.2</w:t>
      </w:r>
      <w:r w:rsidRPr="00AB2602">
        <w:rPr>
          <w:rFonts w:ascii="Arial" w:hAnsi="Arial" w:cs="Arial"/>
          <w:b/>
          <w:sz w:val="24"/>
          <w:szCs w:val="24"/>
        </w:rPr>
        <w:t>.</w:t>
      </w:r>
      <w:r>
        <w:rPr>
          <w:rFonts w:ascii="Arial" w:hAnsi="Arial" w:cs="Arial"/>
          <w:sz w:val="24"/>
          <w:szCs w:val="24"/>
        </w:rPr>
        <w:t xml:space="preserve"> </w:t>
      </w:r>
      <w:r>
        <w:rPr>
          <w:rFonts w:ascii="Arial" w:hAnsi="Arial" w:cs="Arial"/>
          <w:b/>
          <w:sz w:val="24"/>
          <w:szCs w:val="24"/>
        </w:rPr>
        <w:t>Events and Festivals……………</w:t>
      </w:r>
      <w:r w:rsidRPr="00320FDF">
        <w:rPr>
          <w:rFonts w:ascii="Arial" w:hAnsi="Arial" w:cs="Arial"/>
          <w:b/>
          <w:sz w:val="24"/>
          <w:szCs w:val="24"/>
        </w:rPr>
        <w:t>…………………………………………………………………</w:t>
      </w:r>
      <w:r>
        <w:rPr>
          <w:rFonts w:ascii="Arial" w:hAnsi="Arial" w:cs="Arial"/>
          <w:b/>
          <w:sz w:val="24"/>
          <w:szCs w:val="24"/>
        </w:rPr>
        <w:t>……5</w:t>
      </w:r>
      <w:r w:rsidRPr="00320FDF">
        <w:rPr>
          <w:rFonts w:ascii="Arial" w:hAnsi="Arial" w:cs="Arial"/>
          <w:b/>
          <w:sz w:val="24"/>
          <w:szCs w:val="24"/>
        </w:rPr>
        <w:br/>
        <w:t xml:space="preserve"> </w:t>
      </w:r>
      <w:r w:rsidRPr="00320FDF">
        <w:rPr>
          <w:rFonts w:ascii="Arial" w:hAnsi="Arial" w:cs="Arial"/>
          <w:b/>
          <w:sz w:val="24"/>
          <w:szCs w:val="24"/>
        </w:rPr>
        <w:tab/>
      </w:r>
      <w:r>
        <w:rPr>
          <w:rFonts w:ascii="Arial" w:hAnsi="Arial" w:cs="Arial"/>
          <w:b/>
          <w:sz w:val="24"/>
          <w:szCs w:val="24"/>
        </w:rPr>
        <w:t>1.3</w:t>
      </w:r>
      <w:r w:rsidRPr="00320FDF">
        <w:rPr>
          <w:rFonts w:ascii="Arial" w:hAnsi="Arial" w:cs="Arial"/>
          <w:b/>
          <w:sz w:val="24"/>
          <w:szCs w:val="24"/>
        </w:rPr>
        <w:t xml:space="preserve">. </w:t>
      </w:r>
      <w:r>
        <w:rPr>
          <w:rFonts w:ascii="Arial" w:hAnsi="Arial" w:cs="Arial"/>
          <w:b/>
          <w:sz w:val="24"/>
          <w:szCs w:val="24"/>
        </w:rPr>
        <w:t>The Event…….</w:t>
      </w:r>
      <w:r w:rsidRPr="00320FDF">
        <w:rPr>
          <w:rFonts w:ascii="Arial" w:hAnsi="Arial" w:cs="Arial"/>
          <w:b/>
          <w:sz w:val="24"/>
          <w:szCs w:val="24"/>
        </w:rPr>
        <w:t>…………………………………………………………………………</w:t>
      </w:r>
      <w:r>
        <w:rPr>
          <w:rFonts w:ascii="Arial" w:hAnsi="Arial" w:cs="Arial"/>
          <w:b/>
          <w:sz w:val="24"/>
          <w:szCs w:val="24"/>
        </w:rPr>
        <w:t>……….</w:t>
      </w:r>
      <w:r w:rsidR="00420205">
        <w:rPr>
          <w:rFonts w:ascii="Arial" w:hAnsi="Arial" w:cs="Arial"/>
          <w:b/>
          <w:sz w:val="24"/>
          <w:szCs w:val="24"/>
        </w:rPr>
        <w:t>5</w:t>
      </w:r>
      <w:r w:rsidRPr="00320FDF">
        <w:rPr>
          <w:rFonts w:ascii="Arial" w:hAnsi="Arial" w:cs="Arial"/>
          <w:b/>
          <w:sz w:val="24"/>
          <w:szCs w:val="24"/>
        </w:rPr>
        <w:br/>
      </w:r>
    </w:p>
    <w:p w14:paraId="4D2410A3" w14:textId="680FFC37" w:rsidR="00324D82" w:rsidRPr="00320FDF" w:rsidRDefault="00324D82" w:rsidP="00324D82">
      <w:pPr>
        <w:spacing w:line="240" w:lineRule="auto"/>
        <w:rPr>
          <w:rFonts w:ascii="Arial" w:hAnsi="Arial" w:cs="Arial"/>
          <w:b/>
          <w:sz w:val="24"/>
          <w:szCs w:val="24"/>
        </w:rPr>
      </w:pPr>
      <w:r>
        <w:rPr>
          <w:rFonts w:ascii="Arial" w:hAnsi="Arial" w:cs="Arial"/>
          <w:b/>
          <w:sz w:val="24"/>
          <w:szCs w:val="24"/>
        </w:rPr>
        <w:t>2</w:t>
      </w:r>
      <w:r w:rsidRPr="00320FDF">
        <w:rPr>
          <w:rFonts w:ascii="Arial" w:hAnsi="Arial" w:cs="Arial"/>
          <w:b/>
          <w:sz w:val="24"/>
          <w:szCs w:val="24"/>
        </w:rPr>
        <w:t xml:space="preserve">. </w:t>
      </w:r>
      <w:r>
        <w:rPr>
          <w:rFonts w:ascii="Arial" w:hAnsi="Arial" w:cs="Arial"/>
          <w:b/>
          <w:sz w:val="24"/>
          <w:szCs w:val="24"/>
        </w:rPr>
        <w:t>Market Demand</w:t>
      </w:r>
      <w:r w:rsidRPr="00320FDF">
        <w:rPr>
          <w:rFonts w:ascii="Arial" w:hAnsi="Arial" w:cs="Arial"/>
          <w:b/>
          <w:sz w:val="24"/>
          <w:szCs w:val="24"/>
        </w:rPr>
        <w:t xml:space="preserve"> …………………………………………………………………………………</w:t>
      </w:r>
      <w:r>
        <w:rPr>
          <w:rFonts w:ascii="Arial" w:hAnsi="Arial" w:cs="Arial"/>
          <w:b/>
          <w:sz w:val="24"/>
          <w:szCs w:val="24"/>
        </w:rPr>
        <w:t>…………….6</w:t>
      </w:r>
    </w:p>
    <w:p w14:paraId="7B9F1E52" w14:textId="1E338CA8" w:rsidR="00324D82" w:rsidRPr="00E44AB7" w:rsidRDefault="00324D82" w:rsidP="00324D82">
      <w:pPr>
        <w:spacing w:line="360" w:lineRule="auto"/>
        <w:rPr>
          <w:rFonts w:ascii="Arial" w:hAnsi="Arial" w:cs="Arial"/>
          <w:b/>
          <w:sz w:val="24"/>
          <w:szCs w:val="24"/>
        </w:rPr>
      </w:pPr>
      <w:r>
        <w:rPr>
          <w:rFonts w:ascii="Arial" w:hAnsi="Arial" w:cs="Arial"/>
          <w:b/>
          <w:sz w:val="24"/>
          <w:szCs w:val="24"/>
        </w:rPr>
        <w:t>3</w:t>
      </w:r>
      <w:r w:rsidRPr="00E44AB7">
        <w:rPr>
          <w:rFonts w:ascii="Arial" w:hAnsi="Arial" w:cs="Arial"/>
          <w:b/>
          <w:sz w:val="24"/>
          <w:szCs w:val="24"/>
        </w:rPr>
        <w:t xml:space="preserve">. </w:t>
      </w:r>
      <w:r>
        <w:rPr>
          <w:rFonts w:ascii="Arial" w:hAnsi="Arial" w:cs="Arial"/>
          <w:b/>
          <w:sz w:val="24"/>
          <w:szCs w:val="24"/>
        </w:rPr>
        <w:t>Destination Analysis………….</w:t>
      </w:r>
      <w:r w:rsidRPr="00E44AB7">
        <w:rPr>
          <w:rFonts w:ascii="Arial" w:hAnsi="Arial" w:cs="Arial"/>
          <w:b/>
          <w:sz w:val="24"/>
          <w:szCs w:val="24"/>
        </w:rPr>
        <w:t>……………………</w:t>
      </w:r>
      <w:r>
        <w:rPr>
          <w:rFonts w:ascii="Arial" w:hAnsi="Arial" w:cs="Arial"/>
          <w:b/>
          <w:sz w:val="24"/>
          <w:szCs w:val="24"/>
        </w:rPr>
        <w:t>……………………………………………………</w:t>
      </w:r>
      <w:r w:rsidR="00420205">
        <w:rPr>
          <w:rFonts w:ascii="Arial" w:hAnsi="Arial" w:cs="Arial"/>
          <w:b/>
          <w:sz w:val="24"/>
          <w:szCs w:val="24"/>
        </w:rPr>
        <w:t>8</w:t>
      </w:r>
    </w:p>
    <w:p w14:paraId="5B14A42C" w14:textId="513F4A28" w:rsidR="00324D82" w:rsidRDefault="00324D82" w:rsidP="00324D82">
      <w:pPr>
        <w:spacing w:line="360" w:lineRule="auto"/>
        <w:rPr>
          <w:rFonts w:ascii="Arial" w:hAnsi="Arial" w:cs="Arial"/>
          <w:b/>
          <w:sz w:val="24"/>
          <w:szCs w:val="24"/>
        </w:rPr>
      </w:pPr>
      <w:r>
        <w:rPr>
          <w:rFonts w:ascii="Arial" w:hAnsi="Arial" w:cs="Arial"/>
          <w:b/>
          <w:sz w:val="24"/>
          <w:szCs w:val="24"/>
        </w:rPr>
        <w:t>4</w:t>
      </w:r>
      <w:r w:rsidRPr="00E44AB7">
        <w:rPr>
          <w:rFonts w:ascii="Arial" w:hAnsi="Arial" w:cs="Arial"/>
          <w:b/>
          <w:sz w:val="24"/>
          <w:szCs w:val="24"/>
        </w:rPr>
        <w:t xml:space="preserve">. </w:t>
      </w:r>
      <w:r>
        <w:rPr>
          <w:rFonts w:ascii="Arial" w:hAnsi="Arial" w:cs="Arial"/>
          <w:b/>
          <w:sz w:val="24"/>
          <w:szCs w:val="24"/>
        </w:rPr>
        <w:t>Stakeholder Analysis…………….</w:t>
      </w:r>
      <w:r w:rsidRPr="00E44AB7">
        <w:rPr>
          <w:rFonts w:ascii="Arial" w:hAnsi="Arial" w:cs="Arial"/>
          <w:b/>
          <w:sz w:val="24"/>
          <w:szCs w:val="24"/>
        </w:rPr>
        <w:t>…………</w:t>
      </w:r>
      <w:r>
        <w:rPr>
          <w:rFonts w:ascii="Arial" w:hAnsi="Arial" w:cs="Arial"/>
          <w:b/>
          <w:sz w:val="24"/>
          <w:szCs w:val="24"/>
        </w:rPr>
        <w:t>…………………………………………………………...</w:t>
      </w:r>
      <w:r w:rsidR="00420205">
        <w:rPr>
          <w:rFonts w:ascii="Arial" w:hAnsi="Arial" w:cs="Arial"/>
          <w:b/>
          <w:sz w:val="24"/>
          <w:szCs w:val="24"/>
        </w:rPr>
        <w:t>9</w:t>
      </w:r>
    </w:p>
    <w:p w14:paraId="629F029F" w14:textId="74FD6AE5" w:rsidR="00324D82" w:rsidRDefault="00324D82" w:rsidP="00324D82">
      <w:pPr>
        <w:spacing w:line="360" w:lineRule="auto"/>
        <w:rPr>
          <w:rFonts w:ascii="Arial" w:hAnsi="Arial" w:cs="Arial"/>
          <w:b/>
          <w:sz w:val="24"/>
          <w:szCs w:val="24"/>
        </w:rPr>
      </w:pPr>
      <w:r>
        <w:rPr>
          <w:rFonts w:ascii="Arial" w:hAnsi="Arial" w:cs="Arial"/>
          <w:b/>
          <w:sz w:val="24"/>
          <w:szCs w:val="24"/>
        </w:rPr>
        <w:t>5. Operational Analysis….……………………………………………………………...</w:t>
      </w:r>
      <w:r w:rsidR="00420205">
        <w:rPr>
          <w:rFonts w:ascii="Arial" w:hAnsi="Arial" w:cs="Arial"/>
          <w:b/>
          <w:sz w:val="24"/>
          <w:szCs w:val="24"/>
        </w:rPr>
        <w:t>10</w:t>
      </w:r>
    </w:p>
    <w:p w14:paraId="50223F2B" w14:textId="5CB414C6" w:rsidR="00324D82" w:rsidRDefault="00324D82" w:rsidP="00324D82">
      <w:pPr>
        <w:spacing w:line="360" w:lineRule="auto"/>
        <w:rPr>
          <w:rFonts w:ascii="Arial" w:hAnsi="Arial" w:cs="Arial"/>
          <w:b/>
          <w:sz w:val="24"/>
          <w:szCs w:val="24"/>
        </w:rPr>
      </w:pPr>
      <w:r>
        <w:rPr>
          <w:rFonts w:ascii="Arial" w:hAnsi="Arial" w:cs="Arial"/>
          <w:b/>
          <w:sz w:val="24"/>
          <w:szCs w:val="24"/>
        </w:rPr>
        <w:t>6. Impact Analysis……………………...……………………………………………</w:t>
      </w:r>
      <w:proofErr w:type="gramStart"/>
      <w:r>
        <w:rPr>
          <w:rFonts w:ascii="Arial" w:hAnsi="Arial" w:cs="Arial"/>
          <w:b/>
          <w:sz w:val="24"/>
          <w:szCs w:val="24"/>
        </w:rPr>
        <w:t>…</w:t>
      </w:r>
      <w:r w:rsidR="00420205">
        <w:rPr>
          <w:rFonts w:ascii="Arial" w:hAnsi="Arial" w:cs="Arial"/>
          <w:b/>
          <w:sz w:val="24"/>
          <w:szCs w:val="24"/>
        </w:rPr>
        <w:t>..</w:t>
      </w:r>
      <w:proofErr w:type="gramEnd"/>
      <w:r w:rsidR="00420205">
        <w:rPr>
          <w:rFonts w:ascii="Arial" w:hAnsi="Arial" w:cs="Arial"/>
          <w:b/>
          <w:sz w:val="24"/>
          <w:szCs w:val="24"/>
        </w:rPr>
        <w:t>10</w:t>
      </w:r>
    </w:p>
    <w:p w14:paraId="4CDE2ED6" w14:textId="3A60838B" w:rsidR="00324D82" w:rsidRDefault="00324D82" w:rsidP="00324D82">
      <w:pPr>
        <w:spacing w:line="360" w:lineRule="auto"/>
        <w:rPr>
          <w:rFonts w:ascii="Arial" w:hAnsi="Arial" w:cs="Arial"/>
          <w:b/>
          <w:sz w:val="24"/>
          <w:szCs w:val="24"/>
        </w:rPr>
      </w:pPr>
      <w:r>
        <w:rPr>
          <w:rFonts w:ascii="Arial" w:hAnsi="Arial" w:cs="Arial"/>
          <w:b/>
          <w:sz w:val="24"/>
          <w:szCs w:val="24"/>
        </w:rPr>
        <w:t xml:space="preserve">7. </w:t>
      </w:r>
      <w:r w:rsidR="003C1BDA">
        <w:rPr>
          <w:rFonts w:ascii="Arial" w:hAnsi="Arial" w:cs="Arial"/>
          <w:b/>
          <w:sz w:val="24"/>
          <w:szCs w:val="24"/>
        </w:rPr>
        <w:t>Conclusion and Recommendations</w:t>
      </w:r>
      <w:r>
        <w:rPr>
          <w:rFonts w:ascii="Arial" w:hAnsi="Arial" w:cs="Arial"/>
          <w:b/>
          <w:sz w:val="24"/>
          <w:szCs w:val="24"/>
        </w:rPr>
        <w:t>………</w:t>
      </w:r>
      <w:r w:rsidR="003C1BDA">
        <w:rPr>
          <w:rFonts w:ascii="Arial" w:hAnsi="Arial" w:cs="Arial"/>
          <w:b/>
          <w:sz w:val="24"/>
          <w:szCs w:val="24"/>
        </w:rPr>
        <w:t>….</w:t>
      </w:r>
      <w:r>
        <w:rPr>
          <w:rFonts w:ascii="Arial" w:hAnsi="Arial" w:cs="Arial"/>
          <w:b/>
          <w:sz w:val="24"/>
          <w:szCs w:val="24"/>
        </w:rPr>
        <w:t>……………………………………………………….....</w:t>
      </w:r>
      <w:r w:rsidR="003C1BDA">
        <w:rPr>
          <w:rFonts w:ascii="Arial" w:hAnsi="Arial" w:cs="Arial"/>
          <w:b/>
          <w:sz w:val="24"/>
          <w:szCs w:val="24"/>
        </w:rPr>
        <w:t>.</w:t>
      </w:r>
      <w:r w:rsidR="00420205">
        <w:rPr>
          <w:rFonts w:ascii="Arial" w:hAnsi="Arial" w:cs="Arial"/>
          <w:b/>
          <w:sz w:val="24"/>
          <w:szCs w:val="24"/>
        </w:rPr>
        <w:t>12</w:t>
      </w:r>
    </w:p>
    <w:p w14:paraId="00B43FEF" w14:textId="4CBC7655" w:rsidR="003C1BDA" w:rsidRDefault="003C1BDA" w:rsidP="00324D82">
      <w:pPr>
        <w:spacing w:line="360" w:lineRule="auto"/>
        <w:rPr>
          <w:rFonts w:ascii="Arial" w:hAnsi="Arial" w:cs="Arial"/>
          <w:b/>
          <w:sz w:val="24"/>
          <w:szCs w:val="24"/>
        </w:rPr>
      </w:pPr>
      <w:r>
        <w:rPr>
          <w:rFonts w:ascii="Arial" w:hAnsi="Arial" w:cs="Arial"/>
          <w:b/>
          <w:sz w:val="24"/>
          <w:szCs w:val="24"/>
        </w:rPr>
        <w:t>8. Reference List…………………………………………………………………….......13</w:t>
      </w:r>
    </w:p>
    <w:p w14:paraId="02B795E5" w14:textId="64B2E649" w:rsidR="00324D82" w:rsidRDefault="003C1BDA" w:rsidP="00324D82">
      <w:pPr>
        <w:spacing w:line="360" w:lineRule="auto"/>
        <w:rPr>
          <w:rFonts w:ascii="Arial" w:hAnsi="Arial" w:cs="Arial"/>
          <w:b/>
          <w:sz w:val="24"/>
          <w:szCs w:val="24"/>
        </w:rPr>
      </w:pPr>
      <w:r>
        <w:rPr>
          <w:rFonts w:ascii="Arial" w:hAnsi="Arial" w:cs="Arial"/>
          <w:b/>
          <w:sz w:val="24"/>
          <w:szCs w:val="24"/>
        </w:rPr>
        <w:t>9</w:t>
      </w:r>
      <w:r w:rsidR="00324D82">
        <w:rPr>
          <w:rFonts w:ascii="Arial" w:hAnsi="Arial" w:cs="Arial"/>
          <w:b/>
          <w:sz w:val="24"/>
          <w:szCs w:val="24"/>
        </w:rPr>
        <w:t>. Appendices…………………………………………………………………………...</w:t>
      </w:r>
      <w:r>
        <w:rPr>
          <w:rFonts w:ascii="Arial" w:hAnsi="Arial" w:cs="Arial"/>
          <w:b/>
          <w:sz w:val="24"/>
          <w:szCs w:val="24"/>
        </w:rPr>
        <w:t>.</w:t>
      </w:r>
      <w:r w:rsidR="00324D82">
        <w:rPr>
          <w:rFonts w:ascii="Arial" w:hAnsi="Arial" w:cs="Arial"/>
          <w:b/>
          <w:sz w:val="24"/>
          <w:szCs w:val="24"/>
        </w:rPr>
        <w:t>1</w:t>
      </w:r>
      <w:r w:rsidR="00054126">
        <w:rPr>
          <w:rFonts w:ascii="Arial" w:hAnsi="Arial" w:cs="Arial"/>
          <w:b/>
          <w:sz w:val="24"/>
          <w:szCs w:val="24"/>
        </w:rPr>
        <w:t>5</w:t>
      </w:r>
    </w:p>
    <w:p w14:paraId="52150EBE" w14:textId="23DC3342" w:rsidR="00324D82" w:rsidRDefault="00324D82" w:rsidP="00324D82">
      <w:pPr>
        <w:spacing w:line="360" w:lineRule="auto"/>
        <w:rPr>
          <w:rFonts w:ascii="Arial" w:hAnsi="Arial" w:cs="Arial"/>
          <w:b/>
          <w:sz w:val="24"/>
          <w:szCs w:val="24"/>
        </w:rPr>
      </w:pPr>
    </w:p>
    <w:p w14:paraId="51A73EE5" w14:textId="357DE746" w:rsidR="002D4595" w:rsidRDefault="002D4595" w:rsidP="00324D82">
      <w:pPr>
        <w:spacing w:line="360" w:lineRule="auto"/>
        <w:rPr>
          <w:rFonts w:ascii="Arial" w:hAnsi="Arial" w:cs="Arial"/>
          <w:b/>
          <w:sz w:val="24"/>
          <w:szCs w:val="24"/>
        </w:rPr>
      </w:pPr>
    </w:p>
    <w:p w14:paraId="3A1E3442" w14:textId="33C79AEC" w:rsidR="002D4595" w:rsidRDefault="002D4595" w:rsidP="00324D82">
      <w:pPr>
        <w:spacing w:line="360" w:lineRule="auto"/>
        <w:rPr>
          <w:rFonts w:ascii="Arial" w:hAnsi="Arial" w:cs="Arial"/>
          <w:b/>
          <w:sz w:val="24"/>
          <w:szCs w:val="24"/>
        </w:rPr>
      </w:pPr>
    </w:p>
    <w:p w14:paraId="0B8F2C80" w14:textId="0EAAD909" w:rsidR="002D4595" w:rsidRDefault="002D4595" w:rsidP="00324D82">
      <w:pPr>
        <w:spacing w:line="360" w:lineRule="auto"/>
        <w:rPr>
          <w:rFonts w:ascii="Arial" w:hAnsi="Arial" w:cs="Arial"/>
          <w:b/>
          <w:sz w:val="24"/>
          <w:szCs w:val="24"/>
        </w:rPr>
      </w:pPr>
    </w:p>
    <w:p w14:paraId="4B54DA07" w14:textId="113D1B62" w:rsidR="002D4595" w:rsidRDefault="002D4595" w:rsidP="00324D82">
      <w:pPr>
        <w:spacing w:line="360" w:lineRule="auto"/>
        <w:rPr>
          <w:rFonts w:ascii="Arial" w:hAnsi="Arial" w:cs="Arial"/>
          <w:b/>
          <w:sz w:val="24"/>
          <w:szCs w:val="24"/>
        </w:rPr>
      </w:pPr>
    </w:p>
    <w:p w14:paraId="70503419" w14:textId="4FEB9772" w:rsidR="002D4595" w:rsidRDefault="002D4595" w:rsidP="00324D82">
      <w:pPr>
        <w:spacing w:line="360" w:lineRule="auto"/>
        <w:rPr>
          <w:rFonts w:ascii="Arial" w:hAnsi="Arial" w:cs="Arial"/>
          <w:b/>
          <w:sz w:val="24"/>
          <w:szCs w:val="24"/>
        </w:rPr>
      </w:pPr>
    </w:p>
    <w:p w14:paraId="1C1DCDB4" w14:textId="3E692B56" w:rsidR="002D4595" w:rsidRDefault="002D4595" w:rsidP="00324D82">
      <w:pPr>
        <w:spacing w:line="360" w:lineRule="auto"/>
        <w:rPr>
          <w:rFonts w:ascii="Arial" w:hAnsi="Arial" w:cs="Arial"/>
          <w:b/>
          <w:sz w:val="24"/>
          <w:szCs w:val="24"/>
        </w:rPr>
      </w:pPr>
    </w:p>
    <w:p w14:paraId="63B05DE1" w14:textId="77777777" w:rsidR="002D4595" w:rsidRPr="00324D82" w:rsidRDefault="002D4595" w:rsidP="00324D82">
      <w:pPr>
        <w:spacing w:line="360" w:lineRule="auto"/>
        <w:rPr>
          <w:rFonts w:ascii="Arial" w:hAnsi="Arial" w:cs="Arial"/>
          <w:b/>
          <w:sz w:val="24"/>
          <w:szCs w:val="24"/>
        </w:rPr>
      </w:pPr>
    </w:p>
    <w:p w14:paraId="6F59A28F" w14:textId="11BF8F92" w:rsidR="00BA7AEB" w:rsidRPr="00324D82" w:rsidRDefault="004C3D63" w:rsidP="00324D82">
      <w:pPr>
        <w:pStyle w:val="ListParagraph"/>
        <w:numPr>
          <w:ilvl w:val="0"/>
          <w:numId w:val="7"/>
        </w:numPr>
        <w:spacing w:line="360" w:lineRule="auto"/>
        <w:rPr>
          <w:rFonts w:ascii="Arial" w:hAnsi="Arial" w:cs="Arial"/>
          <w:sz w:val="24"/>
          <w:szCs w:val="24"/>
        </w:rPr>
      </w:pPr>
      <w:r w:rsidRPr="00324D82">
        <w:rPr>
          <w:rFonts w:ascii="Arial" w:hAnsi="Arial" w:cs="Arial"/>
          <w:b/>
          <w:sz w:val="24"/>
          <w:szCs w:val="24"/>
        </w:rPr>
        <w:lastRenderedPageBreak/>
        <w:t>Introduction</w:t>
      </w:r>
      <w:r w:rsidRPr="00324D82">
        <w:rPr>
          <w:rFonts w:ascii="Arial" w:hAnsi="Arial" w:cs="Arial"/>
          <w:sz w:val="24"/>
          <w:szCs w:val="24"/>
        </w:rPr>
        <w:t xml:space="preserve"> </w:t>
      </w:r>
    </w:p>
    <w:p w14:paraId="2C90BE02" w14:textId="77777777" w:rsidR="00B6001D" w:rsidRPr="00326C73" w:rsidRDefault="00BA7AEB" w:rsidP="00326C73">
      <w:pPr>
        <w:spacing w:line="360" w:lineRule="auto"/>
        <w:rPr>
          <w:rFonts w:ascii="Arial" w:hAnsi="Arial" w:cs="Arial"/>
          <w:sz w:val="24"/>
          <w:szCs w:val="24"/>
        </w:rPr>
      </w:pPr>
      <w:r w:rsidRPr="00326C73">
        <w:rPr>
          <w:rFonts w:ascii="Arial" w:hAnsi="Arial" w:cs="Arial"/>
          <w:sz w:val="24"/>
          <w:szCs w:val="24"/>
        </w:rPr>
        <w:t xml:space="preserve">For this report it is required to </w:t>
      </w:r>
      <w:r w:rsidR="00E06F8E" w:rsidRPr="00326C73">
        <w:rPr>
          <w:rFonts w:ascii="Arial" w:hAnsi="Arial" w:cs="Arial"/>
          <w:sz w:val="24"/>
          <w:szCs w:val="24"/>
        </w:rPr>
        <w:t>investigate the feasibility of a local community family festival. The report on the feasibility study will provide critical evaluation of the operational and strategic issues in which could arise from the staging of the event. The report will further consider the potential impacts of the event and how these can be leveraged for future sustainability. To conduct the analysis, the report considers the event operations elements of market analysis, operational analysis, stakeholder analysis and a strategic impact analysis.</w:t>
      </w:r>
    </w:p>
    <w:p w14:paraId="399F640C" w14:textId="2F9AFA26" w:rsidR="00070C82" w:rsidRPr="00326C73" w:rsidRDefault="00B6001D" w:rsidP="00326C73">
      <w:pPr>
        <w:spacing w:line="360" w:lineRule="auto"/>
        <w:rPr>
          <w:rFonts w:ascii="Arial" w:hAnsi="Arial" w:cs="Arial"/>
          <w:sz w:val="24"/>
          <w:szCs w:val="24"/>
        </w:rPr>
      </w:pPr>
      <w:r w:rsidRPr="00326C73">
        <w:rPr>
          <w:rFonts w:ascii="Arial" w:hAnsi="Arial" w:cs="Arial"/>
          <w:sz w:val="24"/>
          <w:szCs w:val="24"/>
        </w:rPr>
        <w:t>The feasibility study is a compiled document used as a result of measuring the viability of an event. The main purpose of a feasibility study is to consider various productions for the event and to present the costs and benefits of each (O</w:t>
      </w:r>
      <w:r w:rsidR="00BD3605" w:rsidRPr="00326C73">
        <w:rPr>
          <w:rFonts w:ascii="Arial" w:hAnsi="Arial" w:cs="Arial"/>
          <w:sz w:val="24"/>
          <w:szCs w:val="24"/>
        </w:rPr>
        <w:t>’</w:t>
      </w:r>
      <w:r w:rsidRPr="00326C73">
        <w:rPr>
          <w:rFonts w:ascii="Arial" w:hAnsi="Arial" w:cs="Arial"/>
          <w:sz w:val="24"/>
          <w:szCs w:val="24"/>
        </w:rPr>
        <w:t>Toole, 2011, p.261).</w:t>
      </w:r>
      <w:r w:rsidR="00BD3605" w:rsidRPr="00326C73">
        <w:rPr>
          <w:rFonts w:ascii="Arial" w:hAnsi="Arial" w:cs="Arial"/>
          <w:sz w:val="24"/>
          <w:szCs w:val="24"/>
        </w:rPr>
        <w:t xml:space="preserve"> An effective feasibility study</w:t>
      </w:r>
      <w:r w:rsidRPr="00326C73">
        <w:rPr>
          <w:rFonts w:ascii="Arial" w:hAnsi="Arial" w:cs="Arial"/>
          <w:sz w:val="24"/>
          <w:szCs w:val="24"/>
        </w:rPr>
        <w:t xml:space="preserve"> </w:t>
      </w:r>
      <w:r w:rsidR="00BD3605" w:rsidRPr="00326C73">
        <w:rPr>
          <w:rFonts w:ascii="Arial" w:hAnsi="Arial" w:cs="Arial"/>
          <w:sz w:val="24"/>
          <w:szCs w:val="24"/>
        </w:rPr>
        <w:t>considers project scope, current analysis, requirements, the approach, evaluation and review (</w:t>
      </w:r>
      <w:proofErr w:type="spellStart"/>
      <w:r w:rsidR="00BD3605" w:rsidRPr="00326C73">
        <w:rPr>
          <w:rFonts w:ascii="Arial" w:hAnsi="Arial" w:cs="Arial"/>
          <w:sz w:val="24"/>
          <w:szCs w:val="24"/>
        </w:rPr>
        <w:t>Orsmond</w:t>
      </w:r>
      <w:proofErr w:type="spellEnd"/>
      <w:r w:rsidR="00BD3605" w:rsidRPr="00326C73">
        <w:rPr>
          <w:rFonts w:ascii="Arial" w:hAnsi="Arial" w:cs="Arial"/>
          <w:sz w:val="24"/>
          <w:szCs w:val="24"/>
        </w:rPr>
        <w:t xml:space="preserve"> &amp; Cohn, 2015). The review should analyse an events strengths and weaknesses and its current position in the marketplace (O’Toole, 2011). </w:t>
      </w:r>
      <w:r w:rsidRPr="00326C73">
        <w:rPr>
          <w:rFonts w:ascii="Arial" w:hAnsi="Arial" w:cs="Arial"/>
          <w:sz w:val="24"/>
          <w:szCs w:val="24"/>
        </w:rPr>
        <w:t>It must</w:t>
      </w:r>
      <w:r w:rsidR="00BD3605" w:rsidRPr="00326C73">
        <w:rPr>
          <w:rFonts w:ascii="Arial" w:hAnsi="Arial" w:cs="Arial"/>
          <w:sz w:val="24"/>
          <w:szCs w:val="24"/>
        </w:rPr>
        <w:t xml:space="preserve"> also</w:t>
      </w:r>
      <w:r w:rsidRPr="00326C73">
        <w:rPr>
          <w:rFonts w:ascii="Arial" w:hAnsi="Arial" w:cs="Arial"/>
          <w:sz w:val="24"/>
          <w:szCs w:val="24"/>
        </w:rPr>
        <w:t xml:space="preserve"> account for economic, technological, legal and scheduling</w:t>
      </w:r>
      <w:r w:rsidR="00BD3605" w:rsidRPr="00326C73">
        <w:rPr>
          <w:rFonts w:ascii="Arial" w:hAnsi="Arial" w:cs="Arial"/>
          <w:sz w:val="24"/>
          <w:szCs w:val="24"/>
        </w:rPr>
        <w:t xml:space="preserve"> factors</w:t>
      </w:r>
      <w:r w:rsidRPr="00326C73">
        <w:rPr>
          <w:rFonts w:ascii="Arial" w:hAnsi="Arial" w:cs="Arial"/>
          <w:sz w:val="24"/>
          <w:szCs w:val="24"/>
        </w:rPr>
        <w:t xml:space="preserve"> (Kenton, 2018).</w:t>
      </w:r>
      <w:r w:rsidR="005219B6" w:rsidRPr="00326C73">
        <w:rPr>
          <w:rFonts w:ascii="Arial" w:hAnsi="Arial" w:cs="Arial"/>
          <w:sz w:val="24"/>
          <w:szCs w:val="24"/>
        </w:rPr>
        <w:t xml:space="preserve"> The advantages of conducting feasibility studies can generate crucial insight to understanding demand and assessing resources (</w:t>
      </w:r>
      <w:proofErr w:type="spellStart"/>
      <w:r w:rsidR="005219B6" w:rsidRPr="00326C73">
        <w:rPr>
          <w:rFonts w:ascii="Arial" w:hAnsi="Arial" w:cs="Arial"/>
          <w:sz w:val="24"/>
          <w:szCs w:val="24"/>
        </w:rPr>
        <w:t>Orsmond</w:t>
      </w:r>
      <w:proofErr w:type="spellEnd"/>
      <w:r w:rsidR="005219B6" w:rsidRPr="00326C73">
        <w:rPr>
          <w:rFonts w:ascii="Arial" w:hAnsi="Arial" w:cs="Arial"/>
          <w:sz w:val="24"/>
          <w:szCs w:val="24"/>
        </w:rPr>
        <w:t xml:space="preserve"> &amp; Cohn, 2015). The outcome is then a decision-making process in which the potential positive and negative outcomes of the event can be assessed (O’Toole, 2011).</w:t>
      </w:r>
    </w:p>
    <w:p w14:paraId="5721A022" w14:textId="6DE3917A" w:rsidR="00114844" w:rsidRPr="00326C73" w:rsidRDefault="00324D82" w:rsidP="00326C73">
      <w:pPr>
        <w:spacing w:line="360" w:lineRule="auto"/>
        <w:rPr>
          <w:rFonts w:ascii="Arial" w:hAnsi="Arial" w:cs="Arial"/>
          <w:sz w:val="24"/>
          <w:szCs w:val="24"/>
        </w:rPr>
      </w:pPr>
      <w:r>
        <w:rPr>
          <w:rFonts w:ascii="Arial" w:hAnsi="Arial" w:cs="Arial"/>
          <w:b/>
          <w:sz w:val="24"/>
          <w:szCs w:val="24"/>
        </w:rPr>
        <w:t xml:space="preserve">1.1 </w:t>
      </w:r>
      <w:r w:rsidR="001E5B96" w:rsidRPr="00326C73">
        <w:rPr>
          <w:rFonts w:ascii="Arial" w:hAnsi="Arial" w:cs="Arial"/>
          <w:b/>
          <w:sz w:val="24"/>
          <w:szCs w:val="24"/>
        </w:rPr>
        <w:t>B</w:t>
      </w:r>
      <w:r w:rsidR="00070C82" w:rsidRPr="00326C73">
        <w:rPr>
          <w:rFonts w:ascii="Arial" w:hAnsi="Arial" w:cs="Arial"/>
          <w:b/>
          <w:sz w:val="24"/>
          <w:szCs w:val="24"/>
        </w:rPr>
        <w:t>a</w:t>
      </w:r>
      <w:r w:rsidR="001E5B96" w:rsidRPr="00326C73">
        <w:rPr>
          <w:rFonts w:ascii="Arial" w:hAnsi="Arial" w:cs="Arial"/>
          <w:b/>
          <w:sz w:val="24"/>
          <w:szCs w:val="24"/>
        </w:rPr>
        <w:t>ckground to Mumbles</w:t>
      </w:r>
      <w:r w:rsidR="00070C82" w:rsidRPr="00326C73">
        <w:rPr>
          <w:rFonts w:ascii="Arial" w:hAnsi="Arial" w:cs="Arial"/>
          <w:sz w:val="24"/>
          <w:szCs w:val="24"/>
        </w:rPr>
        <w:br/>
      </w:r>
      <w:r w:rsidR="0081268C" w:rsidRPr="00326C73">
        <w:rPr>
          <w:rFonts w:ascii="Arial" w:hAnsi="Arial" w:cs="Arial"/>
          <w:sz w:val="24"/>
          <w:szCs w:val="24"/>
        </w:rPr>
        <w:t>Mumbles is described as a ‘cosy’ and ‘cosmopolitan’ destination</w:t>
      </w:r>
      <w:r w:rsidR="008F175D" w:rsidRPr="00326C73">
        <w:rPr>
          <w:rFonts w:ascii="Arial" w:hAnsi="Arial" w:cs="Arial"/>
          <w:sz w:val="24"/>
          <w:szCs w:val="24"/>
        </w:rPr>
        <w:t xml:space="preserve"> and named ‘The Best Place to Live’ in Wales by The Sunday Times (</w:t>
      </w:r>
      <w:proofErr w:type="spellStart"/>
      <w:r w:rsidR="008F175D" w:rsidRPr="00326C73">
        <w:rPr>
          <w:rFonts w:ascii="Arial" w:hAnsi="Arial" w:cs="Arial"/>
          <w:sz w:val="24"/>
          <w:szCs w:val="24"/>
        </w:rPr>
        <w:t>Yole</w:t>
      </w:r>
      <w:proofErr w:type="spellEnd"/>
      <w:r w:rsidR="008F175D" w:rsidRPr="00326C73">
        <w:rPr>
          <w:rFonts w:ascii="Arial" w:hAnsi="Arial" w:cs="Arial"/>
          <w:sz w:val="24"/>
          <w:szCs w:val="24"/>
        </w:rPr>
        <w:t xml:space="preserve"> &amp; </w:t>
      </w:r>
      <w:proofErr w:type="spellStart"/>
      <w:r w:rsidR="008F175D" w:rsidRPr="00326C73">
        <w:rPr>
          <w:rFonts w:ascii="Arial" w:hAnsi="Arial" w:cs="Arial"/>
          <w:sz w:val="24"/>
          <w:szCs w:val="24"/>
        </w:rPr>
        <w:t>Dalling</w:t>
      </w:r>
      <w:proofErr w:type="spellEnd"/>
      <w:r w:rsidR="008F175D" w:rsidRPr="00326C73">
        <w:rPr>
          <w:rFonts w:ascii="Arial" w:hAnsi="Arial" w:cs="Arial"/>
          <w:sz w:val="24"/>
          <w:szCs w:val="24"/>
        </w:rPr>
        <w:t>, 2018)</w:t>
      </w:r>
      <w:r w:rsidR="0081268C" w:rsidRPr="00326C73">
        <w:rPr>
          <w:rFonts w:ascii="Arial" w:hAnsi="Arial" w:cs="Arial"/>
          <w:sz w:val="24"/>
          <w:szCs w:val="24"/>
        </w:rPr>
        <w:t xml:space="preserve">. Marking the beginning of the Gower peninsula coastline and encompassed by the electoral wards of </w:t>
      </w:r>
      <w:proofErr w:type="spellStart"/>
      <w:r w:rsidR="0081268C" w:rsidRPr="00326C73">
        <w:rPr>
          <w:rFonts w:ascii="Arial" w:hAnsi="Arial" w:cs="Arial"/>
          <w:sz w:val="24"/>
          <w:szCs w:val="24"/>
        </w:rPr>
        <w:t>Oystermouth</w:t>
      </w:r>
      <w:proofErr w:type="spellEnd"/>
      <w:r w:rsidR="0081268C" w:rsidRPr="00326C73">
        <w:rPr>
          <w:rFonts w:ascii="Arial" w:hAnsi="Arial" w:cs="Arial"/>
          <w:sz w:val="24"/>
          <w:szCs w:val="24"/>
        </w:rPr>
        <w:t xml:space="preserve">, Newton, West Cross and </w:t>
      </w:r>
      <w:proofErr w:type="spellStart"/>
      <w:r w:rsidR="0081268C" w:rsidRPr="00326C73">
        <w:rPr>
          <w:rFonts w:ascii="Arial" w:hAnsi="Arial" w:cs="Arial"/>
          <w:sz w:val="24"/>
          <w:szCs w:val="24"/>
        </w:rPr>
        <w:t>Mayals</w:t>
      </w:r>
      <w:proofErr w:type="spellEnd"/>
      <w:r w:rsidR="0081268C" w:rsidRPr="00326C73">
        <w:rPr>
          <w:rFonts w:ascii="Arial" w:hAnsi="Arial" w:cs="Arial"/>
          <w:sz w:val="24"/>
          <w:szCs w:val="24"/>
        </w:rPr>
        <w:t>, it is a loved area of Swansea and rich in history and tradition.</w:t>
      </w:r>
      <w:r w:rsidR="00ED240B" w:rsidRPr="00326C73">
        <w:rPr>
          <w:rFonts w:ascii="Arial" w:hAnsi="Arial" w:cs="Arial"/>
          <w:sz w:val="24"/>
          <w:szCs w:val="24"/>
        </w:rPr>
        <w:t xml:space="preserve"> Previously famous for its heady drinking culture, the areas identity has now changed for its community spirit and shops. </w:t>
      </w:r>
      <w:r w:rsidR="007800DC" w:rsidRPr="00326C73">
        <w:rPr>
          <w:rFonts w:ascii="Arial" w:hAnsi="Arial" w:cs="Arial"/>
          <w:sz w:val="24"/>
          <w:szCs w:val="24"/>
        </w:rPr>
        <w:t>Mumbles is home to a range of high-end shops, independent boutiques and quirky galleries. Locals and visitors alike can find designer labels, handmade crafts, surfing gear, relaxation in award winning salons and spas and some of the best home-grown food</w:t>
      </w:r>
      <w:r w:rsidR="00ED240B" w:rsidRPr="00326C73">
        <w:rPr>
          <w:rFonts w:ascii="Arial" w:hAnsi="Arial" w:cs="Arial"/>
          <w:sz w:val="24"/>
          <w:szCs w:val="24"/>
        </w:rPr>
        <w:t xml:space="preserve"> – which is showcased in the local produce market every second Saturday of the month</w:t>
      </w:r>
      <w:r w:rsidR="007800DC" w:rsidRPr="00326C73">
        <w:rPr>
          <w:rFonts w:ascii="Arial" w:hAnsi="Arial" w:cs="Arial"/>
          <w:sz w:val="24"/>
          <w:szCs w:val="24"/>
        </w:rPr>
        <w:t>.</w:t>
      </w:r>
      <w:r w:rsidR="008F175D" w:rsidRPr="00326C73">
        <w:rPr>
          <w:rFonts w:ascii="Arial" w:hAnsi="Arial" w:cs="Arial"/>
          <w:sz w:val="24"/>
          <w:szCs w:val="24"/>
        </w:rPr>
        <w:t xml:space="preserve"> Mumbles also has the attraction of a lighthouse built in 1794, a Victorian pier </w:t>
      </w:r>
      <w:r w:rsidR="008F175D" w:rsidRPr="00326C73">
        <w:rPr>
          <w:rFonts w:ascii="Arial" w:hAnsi="Arial" w:cs="Arial"/>
          <w:sz w:val="24"/>
          <w:szCs w:val="24"/>
        </w:rPr>
        <w:lastRenderedPageBreak/>
        <w:t xml:space="preserve">and the </w:t>
      </w:r>
      <w:proofErr w:type="spellStart"/>
      <w:r w:rsidR="008F175D" w:rsidRPr="00326C73">
        <w:rPr>
          <w:rFonts w:ascii="Arial" w:hAnsi="Arial" w:cs="Arial"/>
          <w:sz w:val="24"/>
          <w:szCs w:val="24"/>
        </w:rPr>
        <w:t>Oystermouth</w:t>
      </w:r>
      <w:proofErr w:type="spellEnd"/>
      <w:r w:rsidR="008F175D" w:rsidRPr="00326C73">
        <w:rPr>
          <w:rFonts w:ascii="Arial" w:hAnsi="Arial" w:cs="Arial"/>
          <w:sz w:val="24"/>
          <w:szCs w:val="24"/>
        </w:rPr>
        <w:t xml:space="preserve"> castle which is situated overlooking the sea</w:t>
      </w:r>
      <w:r w:rsidR="0072117B" w:rsidRPr="00326C73">
        <w:rPr>
          <w:rFonts w:ascii="Arial" w:hAnsi="Arial" w:cs="Arial"/>
          <w:sz w:val="24"/>
          <w:szCs w:val="24"/>
        </w:rPr>
        <w:t xml:space="preserve"> (</w:t>
      </w:r>
      <w:proofErr w:type="spellStart"/>
      <w:r w:rsidR="0072117B" w:rsidRPr="00326C73">
        <w:rPr>
          <w:rFonts w:ascii="Arial" w:hAnsi="Arial" w:cs="Arial"/>
          <w:sz w:val="24"/>
          <w:szCs w:val="24"/>
        </w:rPr>
        <w:t>VisitSwanseaBay</w:t>
      </w:r>
      <w:proofErr w:type="spellEnd"/>
      <w:r w:rsidR="0072117B" w:rsidRPr="00326C73">
        <w:rPr>
          <w:rFonts w:ascii="Arial" w:hAnsi="Arial" w:cs="Arial"/>
          <w:sz w:val="24"/>
          <w:szCs w:val="24"/>
        </w:rPr>
        <w:t xml:space="preserve">, </w:t>
      </w:r>
      <w:proofErr w:type="spellStart"/>
      <w:r w:rsidR="0072117B" w:rsidRPr="00326C73">
        <w:rPr>
          <w:rFonts w:ascii="Arial" w:hAnsi="Arial" w:cs="Arial"/>
          <w:sz w:val="24"/>
          <w:szCs w:val="24"/>
        </w:rPr>
        <w:t>n.d</w:t>
      </w:r>
      <w:proofErr w:type="spellEnd"/>
      <w:r w:rsidR="0072117B" w:rsidRPr="00326C73">
        <w:rPr>
          <w:rFonts w:ascii="Arial" w:hAnsi="Arial" w:cs="Arial"/>
          <w:sz w:val="24"/>
          <w:szCs w:val="24"/>
        </w:rPr>
        <w:t>).</w:t>
      </w:r>
    </w:p>
    <w:p w14:paraId="528AC484" w14:textId="0F158C50" w:rsidR="000A567E" w:rsidRPr="00326C73" w:rsidRDefault="00324D82" w:rsidP="00326C73">
      <w:pPr>
        <w:spacing w:line="360" w:lineRule="auto"/>
        <w:rPr>
          <w:rFonts w:ascii="Arial" w:hAnsi="Arial" w:cs="Arial"/>
          <w:b/>
          <w:sz w:val="24"/>
          <w:szCs w:val="24"/>
        </w:rPr>
      </w:pPr>
      <w:r>
        <w:rPr>
          <w:rFonts w:ascii="Arial" w:hAnsi="Arial" w:cs="Arial"/>
          <w:b/>
          <w:sz w:val="24"/>
          <w:szCs w:val="24"/>
        </w:rPr>
        <w:t xml:space="preserve">1.2 </w:t>
      </w:r>
      <w:r w:rsidR="00114844" w:rsidRPr="00326C73">
        <w:rPr>
          <w:rFonts w:ascii="Arial" w:hAnsi="Arial" w:cs="Arial"/>
          <w:b/>
          <w:sz w:val="24"/>
          <w:szCs w:val="24"/>
        </w:rPr>
        <w:t>Events and Festivals</w:t>
      </w:r>
      <w:r w:rsidR="00114844" w:rsidRPr="00326C73">
        <w:rPr>
          <w:rFonts w:ascii="Arial" w:hAnsi="Arial" w:cs="Arial"/>
          <w:b/>
          <w:sz w:val="24"/>
          <w:szCs w:val="24"/>
        </w:rPr>
        <w:br/>
      </w:r>
      <w:r w:rsidR="009D30C3" w:rsidRPr="00326C73">
        <w:rPr>
          <w:rFonts w:ascii="Arial" w:hAnsi="Arial" w:cs="Arial"/>
          <w:sz w:val="24"/>
          <w:szCs w:val="24"/>
        </w:rPr>
        <w:t xml:space="preserve">Events and festivals are an economic and social driver for many regions. </w:t>
      </w:r>
      <w:r w:rsidR="000A567E" w:rsidRPr="00326C73">
        <w:rPr>
          <w:rFonts w:ascii="Arial" w:hAnsi="Arial" w:cs="Arial"/>
          <w:sz w:val="24"/>
          <w:szCs w:val="24"/>
        </w:rPr>
        <w:t>Events can minimise the leakage of tourism money by providing a reason to ‘stay at home’</w:t>
      </w:r>
      <w:r w:rsidR="009D30C3" w:rsidRPr="00326C73">
        <w:rPr>
          <w:rFonts w:ascii="Arial" w:hAnsi="Arial" w:cs="Arial"/>
          <w:sz w:val="24"/>
          <w:szCs w:val="24"/>
        </w:rPr>
        <w:t xml:space="preserve"> (O’Toole, 2011, p.3;18). </w:t>
      </w:r>
      <w:r w:rsidR="000A567E" w:rsidRPr="00326C73">
        <w:rPr>
          <w:rFonts w:ascii="Arial" w:hAnsi="Arial" w:cs="Arial"/>
          <w:sz w:val="24"/>
          <w:szCs w:val="24"/>
        </w:rPr>
        <w:t>It is</w:t>
      </w:r>
      <w:r w:rsidR="009D30C3" w:rsidRPr="00326C73">
        <w:rPr>
          <w:rFonts w:ascii="Arial" w:hAnsi="Arial" w:cs="Arial"/>
          <w:sz w:val="24"/>
          <w:szCs w:val="24"/>
        </w:rPr>
        <w:t xml:space="preserve"> suggested</w:t>
      </w:r>
      <w:r w:rsidR="000A567E" w:rsidRPr="00326C73">
        <w:rPr>
          <w:rFonts w:ascii="Arial" w:hAnsi="Arial" w:cs="Arial"/>
          <w:sz w:val="24"/>
          <w:szCs w:val="24"/>
        </w:rPr>
        <w:t xml:space="preserve"> by</w:t>
      </w:r>
      <w:r w:rsidR="00A1123B" w:rsidRPr="00326C73">
        <w:rPr>
          <w:rFonts w:ascii="Arial" w:hAnsi="Arial" w:cs="Arial"/>
          <w:sz w:val="24"/>
          <w:szCs w:val="24"/>
        </w:rPr>
        <w:t xml:space="preserve"> </w:t>
      </w:r>
      <w:r w:rsidR="009D30C3" w:rsidRPr="00326C73">
        <w:rPr>
          <w:rFonts w:ascii="Arial" w:hAnsi="Arial" w:cs="Arial"/>
          <w:sz w:val="24"/>
          <w:szCs w:val="24"/>
        </w:rPr>
        <w:t xml:space="preserve">O’Toole </w:t>
      </w:r>
      <w:r w:rsidR="00A1123B" w:rsidRPr="00326C73">
        <w:rPr>
          <w:rFonts w:ascii="Arial" w:hAnsi="Arial" w:cs="Arial"/>
          <w:sz w:val="24"/>
          <w:szCs w:val="24"/>
        </w:rPr>
        <w:t>that in one country</w:t>
      </w:r>
      <w:r w:rsidR="009D30C3" w:rsidRPr="00326C73">
        <w:rPr>
          <w:rFonts w:ascii="Arial" w:hAnsi="Arial" w:cs="Arial"/>
          <w:sz w:val="24"/>
          <w:szCs w:val="24"/>
        </w:rPr>
        <w:t xml:space="preserve"> alone</w:t>
      </w:r>
      <w:r w:rsidR="00A1123B" w:rsidRPr="00326C73">
        <w:rPr>
          <w:rFonts w:ascii="Arial" w:hAnsi="Arial" w:cs="Arial"/>
          <w:sz w:val="24"/>
          <w:szCs w:val="24"/>
        </w:rPr>
        <w:t>, over a million people travels overseas in the one short season. Therefore, the aim of events in this situation is to make a place in which a person resides, more enjoyable than going overseas</w:t>
      </w:r>
      <w:r w:rsidR="009D30C3" w:rsidRPr="00326C73">
        <w:rPr>
          <w:rFonts w:ascii="Arial" w:hAnsi="Arial" w:cs="Arial"/>
          <w:sz w:val="24"/>
          <w:szCs w:val="24"/>
        </w:rPr>
        <w:t xml:space="preserve"> (2011, p.18)</w:t>
      </w:r>
      <w:r w:rsidR="00233CE8" w:rsidRPr="00326C73">
        <w:rPr>
          <w:rFonts w:ascii="Arial" w:hAnsi="Arial" w:cs="Arial"/>
          <w:sz w:val="24"/>
          <w:szCs w:val="24"/>
        </w:rPr>
        <w:t xml:space="preserve">. </w:t>
      </w:r>
      <w:r w:rsidR="009D30C3" w:rsidRPr="00326C73">
        <w:rPr>
          <w:rFonts w:ascii="Arial" w:hAnsi="Arial" w:cs="Arial"/>
          <w:sz w:val="24"/>
          <w:szCs w:val="24"/>
        </w:rPr>
        <w:t>Additionally, festivals have the ability shape a community, thus, a positive relationship between the two is vital</w:t>
      </w:r>
      <w:r w:rsidR="00FC1FD0" w:rsidRPr="00326C73">
        <w:rPr>
          <w:rFonts w:ascii="Arial" w:hAnsi="Arial" w:cs="Arial"/>
          <w:sz w:val="24"/>
          <w:szCs w:val="24"/>
        </w:rPr>
        <w:t xml:space="preserve"> (Rogers &amp; </w:t>
      </w:r>
      <w:proofErr w:type="spellStart"/>
      <w:r w:rsidR="00FC1FD0" w:rsidRPr="00326C73">
        <w:rPr>
          <w:rFonts w:ascii="Arial" w:hAnsi="Arial" w:cs="Arial"/>
          <w:sz w:val="24"/>
          <w:szCs w:val="24"/>
        </w:rPr>
        <w:t>Anastasiadou</w:t>
      </w:r>
      <w:proofErr w:type="spellEnd"/>
      <w:r w:rsidR="00FC1FD0" w:rsidRPr="00326C73">
        <w:rPr>
          <w:rFonts w:ascii="Arial" w:hAnsi="Arial" w:cs="Arial"/>
          <w:sz w:val="24"/>
          <w:szCs w:val="24"/>
        </w:rPr>
        <w:t>, 2011).</w:t>
      </w:r>
      <w:r w:rsidR="009D30C3" w:rsidRPr="00326C73">
        <w:rPr>
          <w:rFonts w:ascii="Arial" w:hAnsi="Arial" w:cs="Arial"/>
          <w:sz w:val="24"/>
          <w:szCs w:val="24"/>
        </w:rPr>
        <w:t xml:space="preserve"> A community event is directed at the local community and sees a local audience. It is staged for community participation and </w:t>
      </w:r>
      <w:r w:rsidR="00FC1FD0" w:rsidRPr="00326C73">
        <w:rPr>
          <w:rFonts w:ascii="Arial" w:hAnsi="Arial" w:cs="Arial"/>
          <w:sz w:val="24"/>
          <w:szCs w:val="24"/>
        </w:rPr>
        <w:t>enjoyment; these events bring the local community together and celebrate its unique identity and pride (</w:t>
      </w:r>
      <w:r w:rsidR="00233CE8" w:rsidRPr="00326C73">
        <w:rPr>
          <w:rFonts w:ascii="Arial" w:hAnsi="Arial" w:cs="Arial"/>
          <w:sz w:val="24"/>
          <w:szCs w:val="24"/>
        </w:rPr>
        <w:t>O’T</w:t>
      </w:r>
      <w:r w:rsidR="00FC1FD0" w:rsidRPr="00326C73">
        <w:rPr>
          <w:rFonts w:ascii="Arial" w:hAnsi="Arial" w:cs="Arial"/>
          <w:sz w:val="24"/>
          <w:szCs w:val="24"/>
        </w:rPr>
        <w:t>oole</w:t>
      </w:r>
      <w:r w:rsidR="00233CE8" w:rsidRPr="00326C73">
        <w:rPr>
          <w:rFonts w:ascii="Arial" w:hAnsi="Arial" w:cs="Arial"/>
          <w:sz w:val="24"/>
          <w:szCs w:val="24"/>
        </w:rPr>
        <w:t>,</w:t>
      </w:r>
      <w:r w:rsidR="00FC1FD0" w:rsidRPr="00326C73">
        <w:rPr>
          <w:rFonts w:ascii="Arial" w:hAnsi="Arial" w:cs="Arial"/>
          <w:sz w:val="24"/>
          <w:szCs w:val="24"/>
        </w:rPr>
        <w:t xml:space="preserve"> 2011</w:t>
      </w:r>
      <w:r w:rsidR="00233CE8" w:rsidRPr="00326C73">
        <w:rPr>
          <w:rFonts w:ascii="Arial" w:hAnsi="Arial" w:cs="Arial"/>
          <w:sz w:val="24"/>
          <w:szCs w:val="24"/>
        </w:rPr>
        <w:t>,</w:t>
      </w:r>
      <w:r w:rsidR="00FC1FD0" w:rsidRPr="00326C73">
        <w:rPr>
          <w:rFonts w:ascii="Arial" w:hAnsi="Arial" w:cs="Arial"/>
          <w:sz w:val="24"/>
          <w:szCs w:val="24"/>
        </w:rPr>
        <w:t xml:space="preserve"> p</w:t>
      </w:r>
      <w:r w:rsidR="00233CE8" w:rsidRPr="00326C73">
        <w:rPr>
          <w:rFonts w:ascii="Arial" w:hAnsi="Arial" w:cs="Arial"/>
          <w:sz w:val="24"/>
          <w:szCs w:val="24"/>
        </w:rPr>
        <w:t>.</w:t>
      </w:r>
      <w:r w:rsidR="00FC1FD0" w:rsidRPr="00326C73">
        <w:rPr>
          <w:rFonts w:ascii="Arial" w:hAnsi="Arial" w:cs="Arial"/>
          <w:sz w:val="24"/>
          <w:szCs w:val="24"/>
        </w:rPr>
        <w:t>50</w:t>
      </w:r>
      <w:r w:rsidR="00233CE8" w:rsidRPr="00326C73">
        <w:rPr>
          <w:rFonts w:ascii="Arial" w:hAnsi="Arial" w:cs="Arial"/>
          <w:sz w:val="24"/>
          <w:szCs w:val="24"/>
        </w:rPr>
        <w:t>). A</w:t>
      </w:r>
      <w:r w:rsidR="00FC1FD0" w:rsidRPr="00326C73">
        <w:rPr>
          <w:rFonts w:ascii="Arial" w:hAnsi="Arial" w:cs="Arial"/>
          <w:sz w:val="24"/>
          <w:szCs w:val="24"/>
        </w:rPr>
        <w:t xml:space="preserve"> community-based festival can also provide a vision, direction and sense of well-being by combining image, pride and togetherness</w:t>
      </w:r>
      <w:r w:rsidR="00233CE8" w:rsidRPr="00326C73">
        <w:rPr>
          <w:rFonts w:ascii="Arial" w:hAnsi="Arial" w:cs="Arial"/>
          <w:sz w:val="24"/>
          <w:szCs w:val="24"/>
        </w:rPr>
        <w:t xml:space="preserve"> (Rogers &amp; </w:t>
      </w:r>
      <w:proofErr w:type="spellStart"/>
      <w:r w:rsidR="00233CE8" w:rsidRPr="00326C73">
        <w:rPr>
          <w:rFonts w:ascii="Arial" w:hAnsi="Arial" w:cs="Arial"/>
          <w:sz w:val="24"/>
          <w:szCs w:val="24"/>
        </w:rPr>
        <w:t>Anastasiadou</w:t>
      </w:r>
      <w:proofErr w:type="spellEnd"/>
      <w:r w:rsidR="00233CE8" w:rsidRPr="00326C73">
        <w:rPr>
          <w:rFonts w:ascii="Arial" w:hAnsi="Arial" w:cs="Arial"/>
          <w:sz w:val="24"/>
          <w:szCs w:val="24"/>
        </w:rPr>
        <w:t>, 2011)</w:t>
      </w:r>
      <w:r w:rsidR="00FC1FD0" w:rsidRPr="00326C73">
        <w:rPr>
          <w:rFonts w:ascii="Arial" w:hAnsi="Arial" w:cs="Arial"/>
          <w:sz w:val="24"/>
          <w:szCs w:val="24"/>
        </w:rPr>
        <w:t>. Moreover, the sense of community is often crucial to the events success. On one hand, festivals can celebrate the community’s uniqueness and traditions, on the other hand, these festivals will fail without the community’s support.</w:t>
      </w:r>
      <w:r w:rsidR="00233CE8" w:rsidRPr="00326C73">
        <w:rPr>
          <w:rFonts w:ascii="Arial" w:hAnsi="Arial" w:cs="Arial"/>
          <w:sz w:val="24"/>
          <w:szCs w:val="24"/>
        </w:rPr>
        <w:t xml:space="preserve"> However, these smaller community events can often grow into larger events and allow the community to become ‘event literate’ (O’Toole, 2011 p.50), therefore it is essential to </w:t>
      </w:r>
      <w:r w:rsidR="001078B4" w:rsidRPr="00326C73">
        <w:rPr>
          <w:rFonts w:ascii="Arial" w:hAnsi="Arial" w:cs="Arial"/>
          <w:sz w:val="24"/>
          <w:szCs w:val="24"/>
        </w:rPr>
        <w:t>assess</w:t>
      </w:r>
      <w:r w:rsidR="00233CE8" w:rsidRPr="00326C73">
        <w:rPr>
          <w:rFonts w:ascii="Arial" w:hAnsi="Arial" w:cs="Arial"/>
          <w:sz w:val="24"/>
          <w:szCs w:val="24"/>
        </w:rPr>
        <w:t xml:space="preserve"> the destinations feasibility for events (O’Toole, 2011, p.3)</w:t>
      </w:r>
      <w:r w:rsidR="001078B4" w:rsidRPr="00326C73">
        <w:rPr>
          <w:rFonts w:ascii="Arial" w:hAnsi="Arial" w:cs="Arial"/>
          <w:sz w:val="24"/>
          <w:szCs w:val="24"/>
        </w:rPr>
        <w:t>. However, O’Toole advises that it is</w:t>
      </w:r>
      <w:r w:rsidR="00336D1C" w:rsidRPr="00326C73">
        <w:rPr>
          <w:rFonts w:ascii="Arial" w:hAnsi="Arial" w:cs="Arial"/>
          <w:sz w:val="24"/>
          <w:szCs w:val="24"/>
        </w:rPr>
        <w:t xml:space="preserve"> </w:t>
      </w:r>
      <w:r w:rsidR="001078B4" w:rsidRPr="00326C73">
        <w:rPr>
          <w:rFonts w:ascii="Arial" w:hAnsi="Arial" w:cs="Arial"/>
          <w:sz w:val="24"/>
          <w:szCs w:val="24"/>
        </w:rPr>
        <w:t>unrealistic for an event to be success</w:t>
      </w:r>
      <w:r w:rsidR="00336D1C" w:rsidRPr="00326C73">
        <w:rPr>
          <w:rFonts w:ascii="Arial" w:hAnsi="Arial" w:cs="Arial"/>
          <w:sz w:val="24"/>
          <w:szCs w:val="24"/>
        </w:rPr>
        <w:t xml:space="preserve">ful </w:t>
      </w:r>
      <w:r w:rsidR="001078B4" w:rsidRPr="00326C73">
        <w:rPr>
          <w:rFonts w:ascii="Arial" w:hAnsi="Arial" w:cs="Arial"/>
          <w:sz w:val="24"/>
          <w:szCs w:val="24"/>
        </w:rPr>
        <w:t xml:space="preserve">within its first year (2011, p.8) and thus, awareness of social change or social problems rather than economic benefits and of the community’s attitudes, may </w:t>
      </w:r>
      <w:r w:rsidR="00336D1C" w:rsidRPr="00326C73">
        <w:rPr>
          <w:rFonts w:ascii="Arial" w:hAnsi="Arial" w:cs="Arial"/>
          <w:sz w:val="24"/>
          <w:szCs w:val="24"/>
        </w:rPr>
        <w:t xml:space="preserve">reduce disruption associated with festivals (Rogers &amp; </w:t>
      </w:r>
      <w:proofErr w:type="spellStart"/>
      <w:r w:rsidR="00336D1C" w:rsidRPr="00326C73">
        <w:rPr>
          <w:rFonts w:ascii="Arial" w:hAnsi="Arial" w:cs="Arial"/>
          <w:sz w:val="24"/>
          <w:szCs w:val="24"/>
        </w:rPr>
        <w:t>Anastasiadou</w:t>
      </w:r>
      <w:proofErr w:type="spellEnd"/>
      <w:r w:rsidR="00336D1C" w:rsidRPr="00326C73">
        <w:rPr>
          <w:rFonts w:ascii="Arial" w:hAnsi="Arial" w:cs="Arial"/>
          <w:sz w:val="24"/>
          <w:szCs w:val="24"/>
        </w:rPr>
        <w:t>, 2011).</w:t>
      </w:r>
      <w:r w:rsidR="00921174" w:rsidRPr="00326C73">
        <w:rPr>
          <w:rFonts w:ascii="Arial" w:hAnsi="Arial" w:cs="Arial"/>
          <w:sz w:val="24"/>
          <w:szCs w:val="24"/>
        </w:rPr>
        <w:t xml:space="preserve"> </w:t>
      </w:r>
      <w:r w:rsidR="00307DCB" w:rsidRPr="00326C73">
        <w:rPr>
          <w:rFonts w:ascii="Arial" w:hAnsi="Arial" w:cs="Arial"/>
          <w:sz w:val="24"/>
          <w:szCs w:val="24"/>
        </w:rPr>
        <w:t>The event in question here is the White Lady Festival.</w:t>
      </w:r>
    </w:p>
    <w:p w14:paraId="119D0F5B" w14:textId="7675786E" w:rsidR="00114844" w:rsidRPr="00326C73" w:rsidRDefault="00324D82" w:rsidP="00326C73">
      <w:pPr>
        <w:spacing w:line="360" w:lineRule="auto"/>
        <w:rPr>
          <w:rFonts w:ascii="Arial" w:hAnsi="Arial" w:cs="Arial"/>
          <w:b/>
          <w:sz w:val="24"/>
          <w:szCs w:val="24"/>
        </w:rPr>
      </w:pPr>
      <w:r>
        <w:rPr>
          <w:rFonts w:ascii="Arial" w:hAnsi="Arial" w:cs="Arial"/>
          <w:b/>
          <w:sz w:val="24"/>
          <w:szCs w:val="24"/>
        </w:rPr>
        <w:t xml:space="preserve">1.3 </w:t>
      </w:r>
      <w:r w:rsidR="00114844" w:rsidRPr="00326C73">
        <w:rPr>
          <w:rFonts w:ascii="Arial" w:hAnsi="Arial" w:cs="Arial"/>
          <w:b/>
          <w:sz w:val="24"/>
          <w:szCs w:val="24"/>
        </w:rPr>
        <w:t>The Event</w:t>
      </w:r>
    </w:p>
    <w:p w14:paraId="65EBB7A8" w14:textId="0F6A4250" w:rsidR="00A70A8C" w:rsidRPr="00326C73" w:rsidRDefault="007434BA" w:rsidP="00326C73">
      <w:pPr>
        <w:spacing w:line="360" w:lineRule="auto"/>
        <w:rPr>
          <w:rFonts w:ascii="Arial" w:hAnsi="Arial" w:cs="Arial"/>
          <w:sz w:val="24"/>
          <w:szCs w:val="24"/>
        </w:rPr>
      </w:pPr>
      <w:r w:rsidRPr="00326C73">
        <w:rPr>
          <w:rFonts w:ascii="Arial" w:hAnsi="Arial" w:cs="Arial"/>
          <w:sz w:val="24"/>
          <w:szCs w:val="24"/>
        </w:rPr>
        <w:t>The</w:t>
      </w:r>
      <w:r w:rsidR="00580CFE" w:rsidRPr="00326C73">
        <w:rPr>
          <w:rFonts w:ascii="Arial" w:hAnsi="Arial" w:cs="Arial"/>
          <w:sz w:val="24"/>
          <w:szCs w:val="24"/>
        </w:rPr>
        <w:t xml:space="preserve"> Mumbles</w:t>
      </w:r>
      <w:r w:rsidRPr="00326C73">
        <w:rPr>
          <w:rFonts w:ascii="Arial" w:hAnsi="Arial" w:cs="Arial"/>
          <w:sz w:val="24"/>
          <w:szCs w:val="24"/>
        </w:rPr>
        <w:t xml:space="preserve"> White Lady festival</w:t>
      </w:r>
      <w:r w:rsidR="00580CFE" w:rsidRPr="00326C73">
        <w:rPr>
          <w:rFonts w:ascii="Arial" w:hAnsi="Arial" w:cs="Arial"/>
          <w:sz w:val="24"/>
          <w:szCs w:val="24"/>
        </w:rPr>
        <w:t xml:space="preserve"> </w:t>
      </w:r>
      <w:r w:rsidRPr="00326C73">
        <w:rPr>
          <w:rFonts w:ascii="Arial" w:hAnsi="Arial" w:cs="Arial"/>
          <w:sz w:val="24"/>
          <w:szCs w:val="24"/>
        </w:rPr>
        <w:t xml:space="preserve">was organised by Mumbles Community </w:t>
      </w:r>
      <w:r w:rsidR="00B0052B" w:rsidRPr="00326C73">
        <w:rPr>
          <w:rFonts w:ascii="Arial" w:hAnsi="Arial" w:cs="Arial"/>
          <w:sz w:val="24"/>
          <w:szCs w:val="24"/>
        </w:rPr>
        <w:t>Council</w:t>
      </w:r>
      <w:r w:rsidR="007E6EA3" w:rsidRPr="00326C73">
        <w:rPr>
          <w:rFonts w:ascii="Arial" w:hAnsi="Arial" w:cs="Arial"/>
          <w:sz w:val="24"/>
          <w:szCs w:val="24"/>
        </w:rPr>
        <w:t xml:space="preserve"> </w:t>
      </w:r>
      <w:r w:rsidR="003F0FE3">
        <w:rPr>
          <w:rFonts w:ascii="Arial" w:hAnsi="Arial" w:cs="Arial"/>
          <w:sz w:val="24"/>
          <w:szCs w:val="24"/>
        </w:rPr>
        <w:t xml:space="preserve">(MCC) </w:t>
      </w:r>
      <w:r w:rsidR="007E6EA3" w:rsidRPr="00326C73">
        <w:rPr>
          <w:rFonts w:ascii="Arial" w:hAnsi="Arial" w:cs="Arial"/>
          <w:sz w:val="24"/>
          <w:szCs w:val="24"/>
        </w:rPr>
        <w:t xml:space="preserve">and </w:t>
      </w:r>
      <w:r w:rsidR="00A70A8C" w:rsidRPr="00326C73">
        <w:rPr>
          <w:rFonts w:ascii="Arial" w:hAnsi="Arial" w:cs="Arial"/>
          <w:sz w:val="24"/>
          <w:szCs w:val="24"/>
        </w:rPr>
        <w:t>ran over the course of three days -</w:t>
      </w:r>
      <w:r w:rsidR="007E6EA3" w:rsidRPr="00326C73">
        <w:rPr>
          <w:rFonts w:ascii="Arial" w:hAnsi="Arial" w:cs="Arial"/>
          <w:sz w:val="24"/>
          <w:szCs w:val="24"/>
        </w:rPr>
        <w:t xml:space="preserve"> 27</w:t>
      </w:r>
      <w:r w:rsidR="007E6EA3" w:rsidRPr="00326C73">
        <w:rPr>
          <w:rFonts w:ascii="Arial" w:hAnsi="Arial" w:cs="Arial"/>
          <w:sz w:val="24"/>
          <w:szCs w:val="24"/>
          <w:vertAlign w:val="superscript"/>
        </w:rPr>
        <w:t>th</w:t>
      </w:r>
      <w:r w:rsidR="007E6EA3" w:rsidRPr="00326C73">
        <w:rPr>
          <w:rFonts w:ascii="Arial" w:hAnsi="Arial" w:cs="Arial"/>
          <w:sz w:val="24"/>
          <w:szCs w:val="24"/>
        </w:rPr>
        <w:t xml:space="preserve"> – 29</w:t>
      </w:r>
      <w:r w:rsidR="007E6EA3" w:rsidRPr="00326C73">
        <w:rPr>
          <w:rFonts w:ascii="Arial" w:hAnsi="Arial" w:cs="Arial"/>
          <w:sz w:val="24"/>
          <w:szCs w:val="24"/>
          <w:vertAlign w:val="superscript"/>
        </w:rPr>
        <w:t>th</w:t>
      </w:r>
      <w:r w:rsidR="007E6EA3" w:rsidRPr="00326C73">
        <w:rPr>
          <w:rFonts w:ascii="Arial" w:hAnsi="Arial" w:cs="Arial"/>
          <w:sz w:val="24"/>
          <w:szCs w:val="24"/>
        </w:rPr>
        <w:t xml:space="preserve"> July</w:t>
      </w:r>
      <w:r w:rsidR="00A70A8C" w:rsidRPr="00326C73">
        <w:rPr>
          <w:rFonts w:ascii="Arial" w:hAnsi="Arial" w:cs="Arial"/>
          <w:sz w:val="24"/>
          <w:szCs w:val="24"/>
        </w:rPr>
        <w:t xml:space="preserve"> 2018</w:t>
      </w:r>
      <w:r w:rsidR="007E6EA3" w:rsidRPr="00326C73">
        <w:rPr>
          <w:rFonts w:ascii="Arial" w:hAnsi="Arial" w:cs="Arial"/>
          <w:sz w:val="24"/>
          <w:szCs w:val="24"/>
        </w:rPr>
        <w:t>. The event name</w:t>
      </w:r>
      <w:r w:rsidR="00A70A8C" w:rsidRPr="00326C73">
        <w:rPr>
          <w:rFonts w:ascii="Arial" w:hAnsi="Arial" w:cs="Arial"/>
          <w:sz w:val="24"/>
          <w:szCs w:val="24"/>
        </w:rPr>
        <w:t xml:space="preserve"> ‘The White Lady’ originated </w:t>
      </w:r>
      <w:r w:rsidR="007E6EA3" w:rsidRPr="00326C73">
        <w:rPr>
          <w:rFonts w:ascii="Arial" w:hAnsi="Arial" w:cs="Arial"/>
          <w:sz w:val="24"/>
          <w:szCs w:val="24"/>
        </w:rPr>
        <w:t>from the</w:t>
      </w:r>
      <w:r w:rsidRPr="00326C73">
        <w:rPr>
          <w:rFonts w:ascii="Arial" w:hAnsi="Arial" w:cs="Arial"/>
          <w:sz w:val="24"/>
          <w:szCs w:val="24"/>
        </w:rPr>
        <w:t xml:space="preserve"> </w:t>
      </w:r>
      <w:r w:rsidR="00A70A8C" w:rsidRPr="00326C73">
        <w:rPr>
          <w:rFonts w:ascii="Arial" w:hAnsi="Arial" w:cs="Arial"/>
          <w:sz w:val="24"/>
          <w:szCs w:val="24"/>
        </w:rPr>
        <w:t xml:space="preserve">historical </w:t>
      </w:r>
      <w:r w:rsidRPr="00326C73">
        <w:rPr>
          <w:rFonts w:ascii="Arial" w:hAnsi="Arial" w:cs="Arial"/>
          <w:sz w:val="24"/>
          <w:szCs w:val="24"/>
        </w:rPr>
        <w:t xml:space="preserve">resident </w:t>
      </w:r>
      <w:r w:rsidR="007E6EA3" w:rsidRPr="00326C73">
        <w:rPr>
          <w:rFonts w:ascii="Arial" w:hAnsi="Arial" w:cs="Arial"/>
          <w:sz w:val="24"/>
          <w:szCs w:val="24"/>
        </w:rPr>
        <w:t>‘</w:t>
      </w:r>
      <w:r w:rsidRPr="00326C73">
        <w:rPr>
          <w:rFonts w:ascii="Arial" w:hAnsi="Arial" w:cs="Arial"/>
          <w:sz w:val="24"/>
          <w:szCs w:val="24"/>
        </w:rPr>
        <w:t>ghost</w:t>
      </w:r>
      <w:r w:rsidR="007E6EA3" w:rsidRPr="00326C73">
        <w:rPr>
          <w:rFonts w:ascii="Arial" w:hAnsi="Arial" w:cs="Arial"/>
          <w:sz w:val="24"/>
          <w:szCs w:val="24"/>
        </w:rPr>
        <w:t>’</w:t>
      </w:r>
      <w:r w:rsidRPr="00326C73">
        <w:rPr>
          <w:rFonts w:ascii="Arial" w:hAnsi="Arial" w:cs="Arial"/>
          <w:sz w:val="24"/>
          <w:szCs w:val="24"/>
        </w:rPr>
        <w:t xml:space="preserve"> of </w:t>
      </w:r>
      <w:proofErr w:type="spellStart"/>
      <w:r w:rsidRPr="00326C73">
        <w:rPr>
          <w:rFonts w:ascii="Arial" w:hAnsi="Arial" w:cs="Arial"/>
          <w:sz w:val="24"/>
          <w:szCs w:val="24"/>
        </w:rPr>
        <w:t>Oystermouth</w:t>
      </w:r>
      <w:proofErr w:type="spellEnd"/>
      <w:r w:rsidRPr="00326C73">
        <w:rPr>
          <w:rFonts w:ascii="Arial" w:hAnsi="Arial" w:cs="Arial"/>
          <w:sz w:val="24"/>
          <w:szCs w:val="24"/>
        </w:rPr>
        <w:t xml:space="preserve"> Castle</w:t>
      </w:r>
      <w:r w:rsidR="007E6EA3" w:rsidRPr="00326C73">
        <w:rPr>
          <w:rFonts w:ascii="Arial" w:hAnsi="Arial" w:cs="Arial"/>
          <w:sz w:val="24"/>
          <w:szCs w:val="24"/>
        </w:rPr>
        <w:t xml:space="preserve"> in which the event was held</w:t>
      </w:r>
      <w:r w:rsidR="00A70A8C" w:rsidRPr="00326C73">
        <w:rPr>
          <w:rFonts w:ascii="Arial" w:hAnsi="Arial" w:cs="Arial"/>
          <w:sz w:val="24"/>
          <w:szCs w:val="24"/>
        </w:rPr>
        <w:t xml:space="preserve"> (Ramsey, 2018)</w:t>
      </w:r>
      <w:r w:rsidRPr="00326C73">
        <w:rPr>
          <w:rFonts w:ascii="Arial" w:hAnsi="Arial" w:cs="Arial"/>
          <w:sz w:val="24"/>
          <w:szCs w:val="24"/>
        </w:rPr>
        <w:t>. The</w:t>
      </w:r>
      <w:r w:rsidR="00DF0AA2" w:rsidRPr="00326C73">
        <w:rPr>
          <w:rFonts w:ascii="Arial" w:hAnsi="Arial" w:cs="Arial"/>
          <w:sz w:val="24"/>
          <w:szCs w:val="24"/>
        </w:rPr>
        <w:t xml:space="preserve"> main aim of the</w:t>
      </w:r>
      <w:r w:rsidR="00A70A8C" w:rsidRPr="00326C73">
        <w:rPr>
          <w:rFonts w:ascii="Arial" w:hAnsi="Arial" w:cs="Arial"/>
          <w:sz w:val="24"/>
          <w:szCs w:val="24"/>
        </w:rPr>
        <w:t xml:space="preserve"> event</w:t>
      </w:r>
      <w:r w:rsidR="00DF0AA2" w:rsidRPr="00326C73">
        <w:rPr>
          <w:rFonts w:ascii="Arial" w:hAnsi="Arial" w:cs="Arial"/>
          <w:sz w:val="24"/>
          <w:szCs w:val="24"/>
        </w:rPr>
        <w:t xml:space="preserve"> was to increase community participation and to encourage visitation from tourists. The </w:t>
      </w:r>
      <w:r w:rsidRPr="00326C73">
        <w:rPr>
          <w:rFonts w:ascii="Arial" w:hAnsi="Arial" w:cs="Arial"/>
          <w:sz w:val="24"/>
          <w:szCs w:val="24"/>
        </w:rPr>
        <w:lastRenderedPageBreak/>
        <w:t>festival featured a variation of</w:t>
      </w:r>
      <w:r w:rsidR="00DF0AA2" w:rsidRPr="00326C73">
        <w:rPr>
          <w:rFonts w:ascii="Arial" w:hAnsi="Arial" w:cs="Arial"/>
          <w:sz w:val="24"/>
          <w:szCs w:val="24"/>
        </w:rPr>
        <w:t xml:space="preserve"> </w:t>
      </w:r>
      <w:r w:rsidR="00A70A8C" w:rsidRPr="00326C73">
        <w:rPr>
          <w:rFonts w:ascii="Arial" w:hAnsi="Arial" w:cs="Arial"/>
          <w:sz w:val="24"/>
          <w:szCs w:val="24"/>
        </w:rPr>
        <w:t>music genres, performers</w:t>
      </w:r>
      <w:r w:rsidRPr="00326C73">
        <w:rPr>
          <w:rFonts w:ascii="Arial" w:hAnsi="Arial" w:cs="Arial"/>
          <w:sz w:val="24"/>
          <w:szCs w:val="24"/>
        </w:rPr>
        <w:t xml:space="preserve"> </w:t>
      </w:r>
      <w:r w:rsidR="00DF0AA2" w:rsidRPr="00326C73">
        <w:rPr>
          <w:rFonts w:ascii="Arial" w:hAnsi="Arial" w:cs="Arial"/>
          <w:sz w:val="24"/>
          <w:szCs w:val="24"/>
        </w:rPr>
        <w:t xml:space="preserve">and It’s a Knockout activity </w:t>
      </w:r>
      <w:r w:rsidR="000B3B82" w:rsidRPr="00326C73">
        <w:rPr>
          <w:rFonts w:ascii="Arial" w:hAnsi="Arial" w:cs="Arial"/>
          <w:sz w:val="24"/>
          <w:szCs w:val="24"/>
        </w:rPr>
        <w:t>which has been an established event in Mumbles; presenting a day of family activities and competitions including relay and inflatable games at the grounds of the castle</w:t>
      </w:r>
      <w:r w:rsidR="00A70A8C" w:rsidRPr="00326C73">
        <w:rPr>
          <w:rFonts w:ascii="Arial" w:hAnsi="Arial" w:cs="Arial"/>
          <w:sz w:val="24"/>
          <w:szCs w:val="24"/>
        </w:rPr>
        <w:t xml:space="preserve"> (Ramsey, 2018)</w:t>
      </w:r>
      <w:r w:rsidR="000B3B82" w:rsidRPr="00326C73">
        <w:rPr>
          <w:rFonts w:ascii="Arial" w:hAnsi="Arial" w:cs="Arial"/>
          <w:sz w:val="24"/>
          <w:szCs w:val="24"/>
        </w:rPr>
        <w:t xml:space="preserve">. Thus, </w:t>
      </w:r>
      <w:r w:rsidR="003F0FE3">
        <w:rPr>
          <w:rFonts w:ascii="Arial" w:hAnsi="Arial" w:cs="Arial"/>
          <w:sz w:val="24"/>
          <w:szCs w:val="24"/>
        </w:rPr>
        <w:t>MCC</w:t>
      </w:r>
      <w:r w:rsidR="000B3B82" w:rsidRPr="00326C73">
        <w:rPr>
          <w:rFonts w:ascii="Arial" w:hAnsi="Arial" w:cs="Arial"/>
          <w:sz w:val="24"/>
          <w:szCs w:val="24"/>
        </w:rPr>
        <w:t xml:space="preserve"> has a history of succeeding events hosted at the </w:t>
      </w:r>
      <w:proofErr w:type="spellStart"/>
      <w:r w:rsidR="000B3B82" w:rsidRPr="00326C73">
        <w:rPr>
          <w:rFonts w:ascii="Arial" w:hAnsi="Arial" w:cs="Arial"/>
          <w:sz w:val="24"/>
          <w:szCs w:val="24"/>
        </w:rPr>
        <w:t>Oystermouth</w:t>
      </w:r>
      <w:proofErr w:type="spellEnd"/>
      <w:r w:rsidR="000B3B82" w:rsidRPr="00326C73">
        <w:rPr>
          <w:rFonts w:ascii="Arial" w:hAnsi="Arial" w:cs="Arial"/>
          <w:sz w:val="24"/>
          <w:szCs w:val="24"/>
        </w:rPr>
        <w:t xml:space="preserve"> Castle. In addition, all the activities during the three days of the White Lady Festival were accompanied by local businesses to promote local produce. The event programme in Appendix </w:t>
      </w:r>
      <w:r w:rsidR="00A70A8C" w:rsidRPr="00326C73">
        <w:rPr>
          <w:rFonts w:ascii="Arial" w:hAnsi="Arial" w:cs="Arial"/>
          <w:sz w:val="24"/>
          <w:szCs w:val="24"/>
        </w:rPr>
        <w:t xml:space="preserve">1 </w:t>
      </w:r>
      <w:r w:rsidR="000B3B82" w:rsidRPr="00326C73">
        <w:rPr>
          <w:rFonts w:ascii="Arial" w:hAnsi="Arial" w:cs="Arial"/>
          <w:sz w:val="24"/>
          <w:szCs w:val="24"/>
        </w:rPr>
        <w:t>provides an insight into the event programme over the three days.</w:t>
      </w:r>
      <w:r w:rsidR="00A70A8C" w:rsidRPr="00326C73">
        <w:rPr>
          <w:rFonts w:ascii="Arial" w:hAnsi="Arial" w:cs="Arial"/>
          <w:sz w:val="24"/>
          <w:szCs w:val="24"/>
        </w:rPr>
        <w:t xml:space="preserve"> However, despite this, the event was largely unsuccessful in achieving the anticipated attendee number of 2000 with 113 people on Friday night, 60 on Saturday and 120 on the Sunday (Ramsey, 2018, p.3)</w:t>
      </w:r>
      <w:r w:rsidR="00307DCB" w:rsidRPr="00326C73">
        <w:rPr>
          <w:rFonts w:ascii="Arial" w:hAnsi="Arial" w:cs="Arial"/>
          <w:sz w:val="24"/>
          <w:szCs w:val="24"/>
        </w:rPr>
        <w:t>.</w:t>
      </w:r>
      <w:r w:rsidR="00114844" w:rsidRPr="00326C73">
        <w:rPr>
          <w:rFonts w:ascii="Arial" w:hAnsi="Arial" w:cs="Arial"/>
          <w:sz w:val="24"/>
          <w:szCs w:val="24"/>
        </w:rPr>
        <w:t xml:space="preserve"> Furthermore, the weekend was also faced with adverse weather conditions which lead to low attendee numbers and part closure of the event.</w:t>
      </w:r>
    </w:p>
    <w:p w14:paraId="223449CF" w14:textId="04153602" w:rsidR="00CA7FEA" w:rsidRPr="00324D82" w:rsidRDefault="007434BA" w:rsidP="00324D82">
      <w:pPr>
        <w:pStyle w:val="ListParagraph"/>
        <w:numPr>
          <w:ilvl w:val="0"/>
          <w:numId w:val="7"/>
        </w:numPr>
        <w:spacing w:line="360" w:lineRule="auto"/>
        <w:rPr>
          <w:rFonts w:ascii="Arial" w:hAnsi="Arial" w:cs="Arial"/>
          <w:b/>
          <w:sz w:val="24"/>
          <w:szCs w:val="24"/>
        </w:rPr>
      </w:pPr>
      <w:r w:rsidRPr="00324D82">
        <w:rPr>
          <w:rFonts w:ascii="Arial" w:hAnsi="Arial" w:cs="Arial"/>
          <w:b/>
          <w:sz w:val="24"/>
          <w:szCs w:val="24"/>
        </w:rPr>
        <w:t>Market Demand</w:t>
      </w:r>
    </w:p>
    <w:p w14:paraId="4AC56B61" w14:textId="6826F6DA" w:rsidR="0010069B" w:rsidRPr="00326C73" w:rsidRDefault="004D0396" w:rsidP="00326C73">
      <w:pPr>
        <w:spacing w:line="360" w:lineRule="auto"/>
        <w:rPr>
          <w:rFonts w:ascii="Arial" w:hAnsi="Arial" w:cs="Arial"/>
          <w:sz w:val="24"/>
          <w:szCs w:val="24"/>
        </w:rPr>
      </w:pPr>
      <w:r w:rsidRPr="00326C73">
        <w:rPr>
          <w:rFonts w:ascii="Arial" w:hAnsi="Arial" w:cs="Arial"/>
          <w:sz w:val="24"/>
          <w:szCs w:val="24"/>
        </w:rPr>
        <w:t>There a many factor that can impend the success of an event, such as c</w:t>
      </w:r>
      <w:r w:rsidR="00CA7FEA" w:rsidRPr="00326C73">
        <w:rPr>
          <w:rFonts w:ascii="Arial" w:hAnsi="Arial" w:cs="Arial"/>
          <w:sz w:val="24"/>
          <w:szCs w:val="24"/>
        </w:rPr>
        <w:t>hanges in the wider environment</w:t>
      </w:r>
      <w:r w:rsidRPr="00326C73">
        <w:rPr>
          <w:rFonts w:ascii="Arial" w:hAnsi="Arial" w:cs="Arial"/>
          <w:sz w:val="24"/>
          <w:szCs w:val="24"/>
        </w:rPr>
        <w:t xml:space="preserve">. </w:t>
      </w:r>
      <w:r w:rsidR="00B048B4" w:rsidRPr="00326C73">
        <w:rPr>
          <w:rFonts w:ascii="Arial" w:hAnsi="Arial" w:cs="Arial"/>
          <w:sz w:val="24"/>
          <w:szCs w:val="24"/>
        </w:rPr>
        <w:t>Society’s fondness of experiences, h</w:t>
      </w:r>
      <w:r w:rsidR="009520D2" w:rsidRPr="00326C73">
        <w:rPr>
          <w:rFonts w:ascii="Arial" w:hAnsi="Arial" w:cs="Arial"/>
          <w:sz w:val="24"/>
          <w:szCs w:val="24"/>
        </w:rPr>
        <w:t>igher attendee expectations, a focus on return for stakeholders and an increasingly competitive event marketplace</w:t>
      </w:r>
      <w:r w:rsidRPr="00326C73">
        <w:rPr>
          <w:rFonts w:ascii="Arial" w:hAnsi="Arial" w:cs="Arial"/>
          <w:sz w:val="24"/>
          <w:szCs w:val="24"/>
        </w:rPr>
        <w:t xml:space="preserve"> all </w:t>
      </w:r>
      <w:r w:rsidR="009520D2" w:rsidRPr="00326C73">
        <w:rPr>
          <w:rFonts w:ascii="Arial" w:hAnsi="Arial" w:cs="Arial"/>
          <w:sz w:val="24"/>
          <w:szCs w:val="24"/>
        </w:rPr>
        <w:t>have influenced the challenges of creating events</w:t>
      </w:r>
      <w:r w:rsidR="003F0FE3">
        <w:rPr>
          <w:rFonts w:ascii="Arial" w:hAnsi="Arial" w:cs="Arial"/>
          <w:sz w:val="24"/>
          <w:szCs w:val="24"/>
        </w:rPr>
        <w:t xml:space="preserve"> </w:t>
      </w:r>
      <w:r w:rsidR="009520D2" w:rsidRPr="00326C73">
        <w:rPr>
          <w:rFonts w:ascii="Arial" w:hAnsi="Arial" w:cs="Arial"/>
          <w:sz w:val="24"/>
          <w:szCs w:val="24"/>
        </w:rPr>
        <w:t xml:space="preserve">(Sharples, et al., 2014, p.3). </w:t>
      </w:r>
      <w:r w:rsidR="009A235C" w:rsidRPr="00326C73">
        <w:rPr>
          <w:rFonts w:ascii="Arial" w:hAnsi="Arial" w:cs="Arial"/>
          <w:sz w:val="24"/>
          <w:szCs w:val="24"/>
        </w:rPr>
        <w:t>A</w:t>
      </w:r>
      <w:r w:rsidR="009520D2" w:rsidRPr="00326C73">
        <w:rPr>
          <w:rFonts w:ascii="Arial" w:hAnsi="Arial" w:cs="Arial"/>
          <w:sz w:val="24"/>
          <w:szCs w:val="24"/>
        </w:rPr>
        <w:t xml:space="preserve">longside this, globalisation and technology have also transformed the context within which events are created. </w:t>
      </w:r>
      <w:r w:rsidR="006A4ED2" w:rsidRPr="00326C73">
        <w:rPr>
          <w:rFonts w:ascii="Arial" w:hAnsi="Arial" w:cs="Arial"/>
          <w:sz w:val="24"/>
          <w:szCs w:val="24"/>
        </w:rPr>
        <w:t>(Sharples et al., 2014, p.3).</w:t>
      </w:r>
      <w:r w:rsidR="009520D2" w:rsidRPr="00326C73">
        <w:rPr>
          <w:rFonts w:ascii="Arial" w:hAnsi="Arial" w:cs="Arial"/>
          <w:sz w:val="24"/>
          <w:szCs w:val="24"/>
        </w:rPr>
        <w:t xml:space="preserve"> </w:t>
      </w:r>
      <w:r w:rsidR="00A35977" w:rsidRPr="00326C73">
        <w:rPr>
          <w:rFonts w:ascii="Arial" w:hAnsi="Arial" w:cs="Arial"/>
          <w:sz w:val="24"/>
          <w:szCs w:val="24"/>
        </w:rPr>
        <w:t>As the industry flourishes</w:t>
      </w:r>
      <w:r w:rsidR="002422D6" w:rsidRPr="00326C73">
        <w:rPr>
          <w:rFonts w:ascii="Arial" w:hAnsi="Arial" w:cs="Arial"/>
          <w:sz w:val="24"/>
          <w:szCs w:val="24"/>
        </w:rPr>
        <w:t>, pursuit of differentiation and participant expectations increase. Agreeably, Getz (2012) states that experiences are at the heart of the event and therefore, engagement with an event inevitably influences the likelihood of their involvement with future events</w:t>
      </w:r>
      <w:r w:rsidR="00C27DE0">
        <w:rPr>
          <w:rFonts w:ascii="Arial" w:hAnsi="Arial" w:cs="Arial"/>
          <w:sz w:val="24"/>
          <w:szCs w:val="24"/>
        </w:rPr>
        <w:t xml:space="preserve"> </w:t>
      </w:r>
      <w:r w:rsidR="006A4ED2" w:rsidRPr="00326C73">
        <w:rPr>
          <w:rFonts w:ascii="Arial" w:hAnsi="Arial" w:cs="Arial"/>
          <w:sz w:val="24"/>
          <w:szCs w:val="24"/>
        </w:rPr>
        <w:t>(Sharples et al., 2014, p.6)</w:t>
      </w:r>
      <w:r w:rsidR="002422D6" w:rsidRPr="00326C73">
        <w:rPr>
          <w:rFonts w:ascii="Arial" w:hAnsi="Arial" w:cs="Arial"/>
          <w:sz w:val="24"/>
          <w:szCs w:val="24"/>
        </w:rPr>
        <w:t xml:space="preserve">. </w:t>
      </w:r>
      <w:r w:rsidR="0010069B" w:rsidRPr="00326C73">
        <w:rPr>
          <w:rFonts w:ascii="Arial" w:hAnsi="Arial" w:cs="Arial"/>
          <w:sz w:val="24"/>
          <w:szCs w:val="24"/>
        </w:rPr>
        <w:t>T</w:t>
      </w:r>
      <w:r w:rsidR="002422D6" w:rsidRPr="00326C73">
        <w:rPr>
          <w:rFonts w:ascii="Arial" w:hAnsi="Arial" w:cs="Arial"/>
          <w:sz w:val="24"/>
          <w:szCs w:val="24"/>
        </w:rPr>
        <w:t xml:space="preserve">hus, </w:t>
      </w:r>
      <w:r w:rsidR="00D22152">
        <w:rPr>
          <w:rFonts w:ascii="Arial" w:hAnsi="Arial" w:cs="Arial"/>
          <w:sz w:val="24"/>
          <w:szCs w:val="24"/>
        </w:rPr>
        <w:t xml:space="preserve">MCC </w:t>
      </w:r>
      <w:r w:rsidR="002422D6" w:rsidRPr="00326C73">
        <w:rPr>
          <w:rFonts w:ascii="Arial" w:hAnsi="Arial" w:cs="Arial"/>
          <w:sz w:val="24"/>
          <w:szCs w:val="24"/>
        </w:rPr>
        <w:t>pursue success in hosting events for their 16,60</w:t>
      </w:r>
      <w:r w:rsidR="00512390" w:rsidRPr="00326C73">
        <w:rPr>
          <w:rFonts w:ascii="Arial" w:hAnsi="Arial" w:cs="Arial"/>
          <w:sz w:val="24"/>
          <w:szCs w:val="24"/>
        </w:rPr>
        <w:t>0</w:t>
      </w:r>
      <w:r w:rsidR="002422D6" w:rsidRPr="00326C73">
        <w:rPr>
          <w:rFonts w:ascii="Arial" w:hAnsi="Arial" w:cs="Arial"/>
          <w:sz w:val="24"/>
          <w:szCs w:val="24"/>
        </w:rPr>
        <w:t xml:space="preserve"> residents</w:t>
      </w:r>
      <w:r w:rsidR="0010069B" w:rsidRPr="00326C73">
        <w:rPr>
          <w:rFonts w:ascii="Arial" w:hAnsi="Arial" w:cs="Arial"/>
          <w:sz w:val="24"/>
          <w:szCs w:val="24"/>
        </w:rPr>
        <w:t xml:space="preserve"> (ONS, 2013). However, understanding the villages population distribution in its four districts can encourage where and how an event is situated. For example, West Cross is the most populated district with 6448 people; </w:t>
      </w:r>
      <w:proofErr w:type="spellStart"/>
      <w:r w:rsidR="0010069B" w:rsidRPr="00326C73">
        <w:rPr>
          <w:rFonts w:ascii="Arial" w:hAnsi="Arial" w:cs="Arial"/>
          <w:sz w:val="24"/>
          <w:szCs w:val="24"/>
        </w:rPr>
        <w:t>Oystermouth</w:t>
      </w:r>
      <w:proofErr w:type="spellEnd"/>
      <w:r w:rsidR="0010069B" w:rsidRPr="00326C73">
        <w:rPr>
          <w:rFonts w:ascii="Arial" w:hAnsi="Arial" w:cs="Arial"/>
          <w:sz w:val="24"/>
          <w:szCs w:val="24"/>
        </w:rPr>
        <w:t xml:space="preserve"> has 4160;</w:t>
      </w:r>
      <w:r w:rsidR="00512390" w:rsidRPr="00326C73">
        <w:rPr>
          <w:rFonts w:ascii="Arial" w:hAnsi="Arial" w:cs="Arial"/>
          <w:sz w:val="24"/>
          <w:szCs w:val="24"/>
        </w:rPr>
        <w:t xml:space="preserve"> Newton is home to 3316 residents; and </w:t>
      </w:r>
      <w:proofErr w:type="spellStart"/>
      <w:r w:rsidR="00512390" w:rsidRPr="00326C73">
        <w:rPr>
          <w:rFonts w:ascii="Arial" w:hAnsi="Arial" w:cs="Arial"/>
          <w:sz w:val="24"/>
          <w:szCs w:val="24"/>
        </w:rPr>
        <w:t>Mayals</w:t>
      </w:r>
      <w:proofErr w:type="spellEnd"/>
      <w:r w:rsidR="00512390" w:rsidRPr="00326C73">
        <w:rPr>
          <w:rFonts w:ascii="Arial" w:hAnsi="Arial" w:cs="Arial"/>
          <w:sz w:val="24"/>
          <w:szCs w:val="24"/>
        </w:rPr>
        <w:t xml:space="preserve"> has the least residents with 2676 people</w:t>
      </w:r>
      <w:r w:rsidR="000B5005">
        <w:rPr>
          <w:rFonts w:ascii="Arial" w:hAnsi="Arial" w:cs="Arial"/>
          <w:sz w:val="24"/>
          <w:szCs w:val="24"/>
        </w:rPr>
        <w:t xml:space="preserve"> (ONS, 2013).</w:t>
      </w:r>
      <w:r w:rsidR="00512390" w:rsidRPr="00326C73">
        <w:rPr>
          <w:rFonts w:ascii="Arial" w:hAnsi="Arial" w:cs="Arial"/>
          <w:sz w:val="24"/>
          <w:szCs w:val="24"/>
        </w:rPr>
        <w:t xml:space="preserve"> In addition, </w:t>
      </w:r>
      <w:proofErr w:type="gramStart"/>
      <w:r w:rsidR="00255CDB" w:rsidRPr="00326C73">
        <w:rPr>
          <w:rFonts w:ascii="Arial" w:hAnsi="Arial" w:cs="Arial"/>
          <w:sz w:val="24"/>
          <w:szCs w:val="24"/>
        </w:rPr>
        <w:t>the majority of</w:t>
      </w:r>
      <w:proofErr w:type="gramEnd"/>
      <w:r w:rsidR="00255CDB" w:rsidRPr="00326C73">
        <w:rPr>
          <w:rFonts w:ascii="Arial" w:hAnsi="Arial" w:cs="Arial"/>
          <w:sz w:val="24"/>
          <w:szCs w:val="24"/>
        </w:rPr>
        <w:t xml:space="preserve"> residents in Mumbles (</w:t>
      </w:r>
      <w:r w:rsidR="00512390" w:rsidRPr="00326C73">
        <w:rPr>
          <w:rFonts w:ascii="Arial" w:hAnsi="Arial" w:cs="Arial"/>
          <w:sz w:val="24"/>
          <w:szCs w:val="24"/>
        </w:rPr>
        <w:t>16,018</w:t>
      </w:r>
      <w:r w:rsidR="00255CDB" w:rsidRPr="00326C73">
        <w:rPr>
          <w:rFonts w:ascii="Arial" w:hAnsi="Arial" w:cs="Arial"/>
          <w:sz w:val="24"/>
          <w:szCs w:val="24"/>
        </w:rPr>
        <w:t xml:space="preserve">) </w:t>
      </w:r>
      <w:r w:rsidR="00512390" w:rsidRPr="00326C73">
        <w:rPr>
          <w:rFonts w:ascii="Arial" w:hAnsi="Arial" w:cs="Arial"/>
          <w:sz w:val="24"/>
          <w:szCs w:val="24"/>
        </w:rPr>
        <w:t>are Welsh born</w:t>
      </w:r>
      <w:r w:rsidR="00255CDB" w:rsidRPr="00326C73">
        <w:rPr>
          <w:rFonts w:ascii="Arial" w:hAnsi="Arial" w:cs="Arial"/>
          <w:sz w:val="24"/>
          <w:szCs w:val="24"/>
        </w:rPr>
        <w:t xml:space="preserve"> and between the ages of 18-64 (8,584) as only 2,879 are between 0 -17 and 5,140 are above 65+</w:t>
      </w:r>
      <w:r w:rsidR="000B5005">
        <w:rPr>
          <w:rFonts w:ascii="Arial" w:hAnsi="Arial" w:cs="Arial"/>
          <w:sz w:val="24"/>
          <w:szCs w:val="24"/>
        </w:rPr>
        <w:t xml:space="preserve"> (ONS, 2013)</w:t>
      </w:r>
      <w:r w:rsidR="00255CDB" w:rsidRPr="00326C73">
        <w:rPr>
          <w:rFonts w:ascii="Arial" w:hAnsi="Arial" w:cs="Arial"/>
          <w:sz w:val="24"/>
          <w:szCs w:val="24"/>
        </w:rPr>
        <w:t>. Therefore, Mumbles Council righteously host events rich in Welsh culture and promote the use of local businesses in the events to create that sense of community pride</w:t>
      </w:r>
      <w:r w:rsidR="00C10990" w:rsidRPr="00326C73">
        <w:rPr>
          <w:rFonts w:ascii="Arial" w:hAnsi="Arial" w:cs="Arial"/>
          <w:sz w:val="24"/>
          <w:szCs w:val="24"/>
        </w:rPr>
        <w:t xml:space="preserve"> in which appeals to </w:t>
      </w:r>
      <w:r w:rsidR="006A575F" w:rsidRPr="00326C73">
        <w:rPr>
          <w:rFonts w:ascii="Arial" w:hAnsi="Arial" w:cs="Arial"/>
          <w:sz w:val="24"/>
          <w:szCs w:val="24"/>
        </w:rPr>
        <w:t xml:space="preserve">its residents. </w:t>
      </w:r>
      <w:r w:rsidR="00D22152">
        <w:rPr>
          <w:rFonts w:ascii="Arial" w:hAnsi="Arial" w:cs="Arial"/>
          <w:sz w:val="24"/>
          <w:szCs w:val="24"/>
        </w:rPr>
        <w:t>In that regard,</w:t>
      </w:r>
      <w:r w:rsidR="006A575F" w:rsidRPr="00326C73">
        <w:rPr>
          <w:rFonts w:ascii="Arial" w:hAnsi="Arial" w:cs="Arial"/>
          <w:sz w:val="24"/>
          <w:szCs w:val="24"/>
        </w:rPr>
        <w:t xml:space="preserve"> it also</w:t>
      </w:r>
      <w:r w:rsidR="00D22152">
        <w:rPr>
          <w:rFonts w:ascii="Arial" w:hAnsi="Arial" w:cs="Arial"/>
          <w:sz w:val="24"/>
          <w:szCs w:val="24"/>
        </w:rPr>
        <w:t xml:space="preserve"> important to understand </w:t>
      </w:r>
      <w:r w:rsidR="00D22152">
        <w:rPr>
          <w:rFonts w:ascii="Arial" w:hAnsi="Arial" w:cs="Arial"/>
          <w:sz w:val="24"/>
          <w:szCs w:val="24"/>
        </w:rPr>
        <w:lastRenderedPageBreak/>
        <w:t xml:space="preserve">the external environment to </w:t>
      </w:r>
      <w:r w:rsidR="006A575F" w:rsidRPr="00326C73">
        <w:rPr>
          <w:rFonts w:ascii="Arial" w:hAnsi="Arial" w:cs="Arial"/>
          <w:sz w:val="24"/>
          <w:szCs w:val="24"/>
        </w:rPr>
        <w:t>focus on opportunities and taking advantage of them while coming up with ways to counteract the threats</w:t>
      </w:r>
      <w:r w:rsidR="00516334" w:rsidRPr="00326C73">
        <w:rPr>
          <w:rFonts w:ascii="Arial" w:hAnsi="Arial" w:cs="Arial"/>
          <w:sz w:val="24"/>
          <w:szCs w:val="24"/>
        </w:rPr>
        <w:t xml:space="preserve">, also known as a PEST analysis. The PEST analysis – see appendix </w:t>
      </w:r>
      <w:r w:rsidR="00B048B4" w:rsidRPr="00326C73">
        <w:rPr>
          <w:rFonts w:ascii="Arial" w:hAnsi="Arial" w:cs="Arial"/>
          <w:sz w:val="24"/>
          <w:szCs w:val="24"/>
        </w:rPr>
        <w:t>2</w:t>
      </w:r>
      <w:r w:rsidR="00516334" w:rsidRPr="00326C73">
        <w:rPr>
          <w:rFonts w:ascii="Arial" w:hAnsi="Arial" w:cs="Arial"/>
          <w:sz w:val="24"/>
          <w:szCs w:val="24"/>
        </w:rPr>
        <w:t>- is a strategic planning tool and is used to identify the political, economic, social and technological factors that may affect a project.</w:t>
      </w:r>
    </w:p>
    <w:p w14:paraId="2F84BA62" w14:textId="62C73571" w:rsidR="00AE24D1" w:rsidRPr="00326C73" w:rsidRDefault="00516334" w:rsidP="00326C73">
      <w:pPr>
        <w:spacing w:line="360" w:lineRule="auto"/>
        <w:rPr>
          <w:rFonts w:ascii="Arial" w:hAnsi="Arial" w:cs="Arial"/>
          <w:sz w:val="24"/>
          <w:szCs w:val="24"/>
        </w:rPr>
      </w:pPr>
      <w:r w:rsidRPr="00326C73">
        <w:rPr>
          <w:rFonts w:ascii="Arial" w:hAnsi="Arial" w:cs="Arial"/>
          <w:sz w:val="24"/>
          <w:szCs w:val="24"/>
        </w:rPr>
        <w:t xml:space="preserve">Nevertheless, </w:t>
      </w:r>
      <w:r w:rsidR="00B048B4" w:rsidRPr="00326C73">
        <w:rPr>
          <w:rFonts w:ascii="Arial" w:hAnsi="Arial" w:cs="Arial"/>
          <w:sz w:val="24"/>
          <w:szCs w:val="24"/>
        </w:rPr>
        <w:t>t</w:t>
      </w:r>
      <w:r w:rsidR="000B4B88" w:rsidRPr="00326C73">
        <w:rPr>
          <w:rFonts w:ascii="Arial" w:hAnsi="Arial" w:cs="Arial"/>
          <w:sz w:val="24"/>
          <w:szCs w:val="24"/>
        </w:rPr>
        <w:t>he events industry is undoubtedly affected by the environment surrounding it, therefore, stability is paramount to its operations. Potential political challenges in which Mumbles could be faced with are the lack of working relationships between local authorities such as City and County of Swansea and Mumbles Community Council. As a result, Mumbles Community is small with only sixteen-thousand residents and any external environmental factors in which can affect them, would pose a challenge to deal with alone. Secondly, the industry is operating in the most challenging political years with Britain’s vote to leave the UK</w:t>
      </w:r>
      <w:r w:rsidR="00B048B4" w:rsidRPr="00326C73">
        <w:rPr>
          <w:rFonts w:ascii="Arial" w:hAnsi="Arial" w:cs="Arial"/>
          <w:sz w:val="24"/>
          <w:szCs w:val="24"/>
        </w:rPr>
        <w:t>.</w:t>
      </w:r>
      <w:r w:rsidR="000B4B88" w:rsidRPr="00326C73">
        <w:rPr>
          <w:rFonts w:ascii="Arial" w:hAnsi="Arial" w:cs="Arial"/>
          <w:sz w:val="24"/>
          <w:szCs w:val="24"/>
        </w:rPr>
        <w:t xml:space="preserve"> Whilst Brexit may not directly </w:t>
      </w:r>
      <w:r w:rsidR="00B048B4" w:rsidRPr="00326C73">
        <w:rPr>
          <w:rFonts w:ascii="Arial" w:hAnsi="Arial" w:cs="Arial"/>
          <w:sz w:val="24"/>
          <w:szCs w:val="24"/>
        </w:rPr>
        <w:t xml:space="preserve">impact </w:t>
      </w:r>
      <w:r w:rsidR="000B4B88" w:rsidRPr="00326C73">
        <w:rPr>
          <w:rFonts w:ascii="Arial" w:hAnsi="Arial" w:cs="Arial"/>
          <w:sz w:val="24"/>
          <w:szCs w:val="24"/>
        </w:rPr>
        <w:t>such an events operation, its aims and objectives in attracting tourists may not be so achievable. However, with the value of pound dropping, there is potential for more residents to stay home and engage in activities in their home town. Thus, providing opportunity for the festival to take advantage in providing enjoyable experiences for their consumers.</w:t>
      </w:r>
      <w:r w:rsidR="00B048B4" w:rsidRPr="00326C73">
        <w:rPr>
          <w:rFonts w:ascii="Arial" w:hAnsi="Arial" w:cs="Arial"/>
          <w:sz w:val="24"/>
          <w:szCs w:val="24"/>
        </w:rPr>
        <w:t xml:space="preserve"> </w:t>
      </w:r>
      <w:r w:rsidR="000B4B88" w:rsidRPr="00326C73">
        <w:rPr>
          <w:rFonts w:ascii="Arial" w:hAnsi="Arial" w:cs="Arial"/>
          <w:sz w:val="24"/>
          <w:szCs w:val="24"/>
        </w:rPr>
        <w:t>Again, economically with Brexit uncertainty, people and operators in the industry are avoiding associating risks</w:t>
      </w:r>
      <w:r w:rsidR="00B048B4" w:rsidRPr="00326C73">
        <w:rPr>
          <w:rFonts w:ascii="Arial" w:hAnsi="Arial" w:cs="Arial"/>
          <w:sz w:val="24"/>
          <w:szCs w:val="24"/>
        </w:rPr>
        <w:t>, s</w:t>
      </w:r>
      <w:r w:rsidR="000B4B88" w:rsidRPr="00326C73">
        <w:rPr>
          <w:rFonts w:ascii="Arial" w:hAnsi="Arial" w:cs="Arial"/>
          <w:sz w:val="24"/>
          <w:szCs w:val="24"/>
        </w:rPr>
        <w:t xml:space="preserve">uch as the depreciation in the pound. More people are seeking for experiences rather than holidays. People are willing to stay in their home country providing it is cheaper and has the experiences they are seeking. Thus, understanding the audience of the event is essential </w:t>
      </w:r>
      <w:r w:rsidR="00B048B4" w:rsidRPr="00326C73">
        <w:rPr>
          <w:rFonts w:ascii="Arial" w:hAnsi="Arial" w:cs="Arial"/>
          <w:sz w:val="24"/>
          <w:szCs w:val="24"/>
        </w:rPr>
        <w:t xml:space="preserve">in </w:t>
      </w:r>
      <w:r w:rsidR="000B4B88" w:rsidRPr="00326C73">
        <w:rPr>
          <w:rFonts w:ascii="Arial" w:hAnsi="Arial" w:cs="Arial"/>
          <w:sz w:val="24"/>
          <w:szCs w:val="24"/>
        </w:rPr>
        <w:t>personalising the event programme to meet their demands.</w:t>
      </w:r>
      <w:r w:rsidR="00B048B4" w:rsidRPr="00326C73">
        <w:rPr>
          <w:rFonts w:ascii="Arial" w:hAnsi="Arial" w:cs="Arial"/>
          <w:sz w:val="24"/>
          <w:szCs w:val="24"/>
        </w:rPr>
        <w:t xml:space="preserve"> </w:t>
      </w:r>
      <w:r w:rsidR="000B4B88" w:rsidRPr="00326C73">
        <w:rPr>
          <w:rFonts w:ascii="Arial" w:hAnsi="Arial" w:cs="Arial"/>
          <w:sz w:val="24"/>
          <w:szCs w:val="24"/>
        </w:rPr>
        <w:t>Socially the event can provide for community spirit, pride and togetherness. The event is also one of its kind in the village. It also features the element of It’s a Knockout which has been successful over the past four years. However, it is also important for the event organisers to establish the potential social threats such as current trends of food tourism. On the other hand, this can provide as an opportunity to introduce current food tourism trends into the event, such as veganism. Additionally, Mumbles Council could establish a working relationship with Swansea Council in partnership with their current Food tourism and Faith tourism action plan</w:t>
      </w:r>
      <w:r w:rsidR="00B048B4" w:rsidRPr="00326C73">
        <w:rPr>
          <w:rFonts w:ascii="Arial" w:hAnsi="Arial" w:cs="Arial"/>
          <w:sz w:val="24"/>
          <w:szCs w:val="24"/>
        </w:rPr>
        <w:t xml:space="preserve">. </w:t>
      </w:r>
    </w:p>
    <w:p w14:paraId="60AD23C5" w14:textId="0729AD48" w:rsidR="00516334" w:rsidRPr="00326C73" w:rsidRDefault="00B048B4" w:rsidP="00326C73">
      <w:pPr>
        <w:spacing w:line="360" w:lineRule="auto"/>
        <w:rPr>
          <w:rFonts w:ascii="Arial" w:hAnsi="Arial" w:cs="Arial"/>
          <w:sz w:val="24"/>
          <w:szCs w:val="24"/>
        </w:rPr>
      </w:pPr>
      <w:r w:rsidRPr="00326C73">
        <w:rPr>
          <w:rFonts w:ascii="Arial" w:hAnsi="Arial" w:cs="Arial"/>
          <w:sz w:val="24"/>
          <w:szCs w:val="24"/>
        </w:rPr>
        <w:lastRenderedPageBreak/>
        <w:t>Moreover, c</w:t>
      </w:r>
      <w:r w:rsidR="000B4B88" w:rsidRPr="00326C73">
        <w:rPr>
          <w:rFonts w:ascii="Arial" w:hAnsi="Arial" w:cs="Arial"/>
          <w:sz w:val="24"/>
          <w:szCs w:val="24"/>
        </w:rPr>
        <w:t>hanges in societies and technologies creates demand and need for change in all industries. Events should acknowledge these trends in consumer needs and how they can engage consumers in the technological world. For example, people ae purchasing things differently, many experiences can be brought online, such as tickets to an event. The way in which the event i</w:t>
      </w:r>
      <w:r w:rsidR="00D22152">
        <w:rPr>
          <w:rFonts w:ascii="Arial" w:hAnsi="Arial" w:cs="Arial"/>
          <w:sz w:val="24"/>
          <w:szCs w:val="24"/>
        </w:rPr>
        <w:t>s</w:t>
      </w:r>
      <w:r w:rsidR="000B4B88" w:rsidRPr="00326C73">
        <w:rPr>
          <w:rFonts w:ascii="Arial" w:hAnsi="Arial" w:cs="Arial"/>
          <w:sz w:val="24"/>
          <w:szCs w:val="24"/>
        </w:rPr>
        <w:t xml:space="preserve"> advertised also influences who and how the event will target. The increasing use in social media, websites and the internet in general, are now amongst some of the easiest and cost-effective ways to attract an audience.</w:t>
      </w:r>
      <w:r w:rsidR="00AE24D1" w:rsidRPr="00326C73">
        <w:rPr>
          <w:rFonts w:ascii="Arial" w:hAnsi="Arial" w:cs="Arial"/>
          <w:sz w:val="24"/>
          <w:szCs w:val="24"/>
        </w:rPr>
        <w:t xml:space="preserve"> </w:t>
      </w:r>
      <w:r w:rsidR="000B4B88" w:rsidRPr="00326C73">
        <w:rPr>
          <w:rFonts w:ascii="Arial" w:hAnsi="Arial" w:cs="Arial"/>
          <w:sz w:val="24"/>
          <w:szCs w:val="24"/>
        </w:rPr>
        <w:t>In addition to engaging consumers through marketing, the way consumers are engaged throughout the event also affect the entire experience, also defined as event design. The event design is the arrangement of elements of an event to maximise the positive impression on the attendees and key stakeholders (O’Toole, 2011, p.183). The object of the design includes lighting, décor and site. Technology has ultimately advanced these resources</w:t>
      </w:r>
      <w:r w:rsidRPr="00326C73">
        <w:rPr>
          <w:rFonts w:ascii="Arial" w:hAnsi="Arial" w:cs="Arial"/>
          <w:sz w:val="24"/>
          <w:szCs w:val="24"/>
        </w:rPr>
        <w:t>.</w:t>
      </w:r>
      <w:r w:rsidR="00AE24D1" w:rsidRPr="00326C73">
        <w:rPr>
          <w:rFonts w:ascii="Arial" w:hAnsi="Arial" w:cs="Arial"/>
          <w:sz w:val="24"/>
          <w:szCs w:val="24"/>
        </w:rPr>
        <w:t xml:space="preserve"> In addition to acknowledging the environment and challenges in which the event will operate, it is also vital to asses the strengths and weaknesses of the </w:t>
      </w:r>
      <w:r w:rsidR="006C30A2">
        <w:rPr>
          <w:rFonts w:ascii="Arial" w:hAnsi="Arial" w:cs="Arial"/>
          <w:sz w:val="24"/>
          <w:szCs w:val="24"/>
        </w:rPr>
        <w:t>event.</w:t>
      </w:r>
    </w:p>
    <w:p w14:paraId="4A7A7A05" w14:textId="6873FA32" w:rsidR="004C3D63" w:rsidRPr="00324D82" w:rsidRDefault="004C3D63" w:rsidP="00324D82">
      <w:pPr>
        <w:pStyle w:val="ListParagraph"/>
        <w:numPr>
          <w:ilvl w:val="0"/>
          <w:numId w:val="7"/>
        </w:numPr>
        <w:spacing w:line="360" w:lineRule="auto"/>
        <w:rPr>
          <w:rFonts w:ascii="Arial" w:hAnsi="Arial" w:cs="Arial"/>
          <w:sz w:val="24"/>
          <w:szCs w:val="24"/>
        </w:rPr>
      </w:pPr>
      <w:r w:rsidRPr="00324D82">
        <w:rPr>
          <w:rFonts w:ascii="Arial" w:hAnsi="Arial" w:cs="Arial"/>
          <w:b/>
          <w:sz w:val="24"/>
          <w:szCs w:val="24"/>
        </w:rPr>
        <w:t xml:space="preserve">Destination </w:t>
      </w:r>
      <w:r w:rsidR="00516334" w:rsidRPr="00324D82">
        <w:rPr>
          <w:rFonts w:ascii="Arial" w:hAnsi="Arial" w:cs="Arial"/>
          <w:b/>
          <w:sz w:val="24"/>
          <w:szCs w:val="24"/>
        </w:rPr>
        <w:t>a</w:t>
      </w:r>
      <w:r w:rsidRPr="00324D82">
        <w:rPr>
          <w:rFonts w:ascii="Arial" w:hAnsi="Arial" w:cs="Arial"/>
          <w:b/>
          <w:sz w:val="24"/>
          <w:szCs w:val="24"/>
        </w:rPr>
        <w:t>nalysis</w:t>
      </w:r>
      <w:r w:rsidRPr="00324D82">
        <w:rPr>
          <w:rFonts w:ascii="Arial" w:hAnsi="Arial" w:cs="Arial"/>
          <w:sz w:val="24"/>
          <w:szCs w:val="24"/>
        </w:rPr>
        <w:t xml:space="preserve"> </w:t>
      </w:r>
    </w:p>
    <w:p w14:paraId="61EE393A" w14:textId="77777777" w:rsidR="006C30A2" w:rsidRDefault="00AE24D1" w:rsidP="00326C73">
      <w:pPr>
        <w:spacing w:line="360" w:lineRule="auto"/>
        <w:rPr>
          <w:rFonts w:ascii="Arial" w:hAnsi="Arial" w:cs="Arial"/>
          <w:sz w:val="24"/>
          <w:szCs w:val="24"/>
        </w:rPr>
      </w:pPr>
      <w:r w:rsidRPr="00326C73">
        <w:rPr>
          <w:rFonts w:ascii="Arial" w:hAnsi="Arial" w:cs="Arial"/>
          <w:sz w:val="24"/>
          <w:szCs w:val="24"/>
        </w:rPr>
        <w:t>The strength</w:t>
      </w:r>
      <w:r w:rsidR="00D138A4" w:rsidRPr="00326C73">
        <w:rPr>
          <w:rFonts w:ascii="Arial" w:hAnsi="Arial" w:cs="Arial"/>
          <w:sz w:val="24"/>
          <w:szCs w:val="24"/>
        </w:rPr>
        <w:t>, weaknesses, opportunities and threats (</w:t>
      </w:r>
      <w:r w:rsidRPr="00326C73">
        <w:rPr>
          <w:rFonts w:ascii="Arial" w:hAnsi="Arial" w:cs="Arial"/>
          <w:sz w:val="24"/>
          <w:szCs w:val="24"/>
        </w:rPr>
        <w:t>SWOT</w:t>
      </w:r>
      <w:r w:rsidR="00D138A4" w:rsidRPr="00326C73">
        <w:rPr>
          <w:rFonts w:ascii="Arial" w:hAnsi="Arial" w:cs="Arial"/>
          <w:sz w:val="24"/>
          <w:szCs w:val="24"/>
        </w:rPr>
        <w:t xml:space="preserve">) analysis </w:t>
      </w:r>
      <w:r w:rsidR="00C012CC" w:rsidRPr="00326C73">
        <w:rPr>
          <w:rFonts w:ascii="Arial" w:hAnsi="Arial" w:cs="Arial"/>
          <w:sz w:val="24"/>
          <w:szCs w:val="24"/>
        </w:rPr>
        <w:t xml:space="preserve">-appendix 3- </w:t>
      </w:r>
      <w:r w:rsidR="00D138A4" w:rsidRPr="00326C73">
        <w:rPr>
          <w:rFonts w:ascii="Arial" w:hAnsi="Arial" w:cs="Arial"/>
          <w:sz w:val="24"/>
          <w:szCs w:val="24"/>
        </w:rPr>
        <w:t xml:space="preserve">can be used to </w:t>
      </w:r>
      <w:r w:rsidRPr="00326C73">
        <w:rPr>
          <w:rFonts w:ascii="Arial" w:hAnsi="Arial" w:cs="Arial"/>
          <w:sz w:val="24"/>
          <w:szCs w:val="24"/>
        </w:rPr>
        <w:t>assist the event management in assessing</w:t>
      </w:r>
      <w:r w:rsidR="00D138A4" w:rsidRPr="00326C73">
        <w:rPr>
          <w:rFonts w:ascii="Arial" w:hAnsi="Arial" w:cs="Arial"/>
          <w:sz w:val="24"/>
          <w:szCs w:val="24"/>
        </w:rPr>
        <w:t xml:space="preserve"> the influences of the stakeholders and the event (O’Toole, 2011, p.177).</w:t>
      </w:r>
      <w:r w:rsidR="009D507E" w:rsidRPr="00326C73">
        <w:rPr>
          <w:rFonts w:ascii="Arial" w:hAnsi="Arial" w:cs="Arial"/>
          <w:sz w:val="24"/>
          <w:szCs w:val="24"/>
        </w:rPr>
        <w:t xml:space="preserve"> </w:t>
      </w:r>
      <w:r w:rsidRPr="00326C73">
        <w:rPr>
          <w:rFonts w:ascii="Arial" w:hAnsi="Arial" w:cs="Arial"/>
          <w:sz w:val="24"/>
          <w:szCs w:val="24"/>
        </w:rPr>
        <w:t>Mumbles as a destination is of strong attributes to live, visit and host events. It takes pride in its welsh culture and provides compelling reasons to visit, such as its natural beauty and encourages its residents to stay and spend within the village. The residents are friendly, welcoming and are of mixed demographic profile in which Mumbles suits all. Mumbles is also viable for hosting events with history of Summer and Winter festivals and its infamous local produce market</w:t>
      </w:r>
      <w:r w:rsidR="007B01A1" w:rsidRPr="00326C73">
        <w:rPr>
          <w:rFonts w:ascii="Arial" w:hAnsi="Arial" w:cs="Arial"/>
          <w:sz w:val="24"/>
          <w:szCs w:val="24"/>
        </w:rPr>
        <w:t xml:space="preserve"> and thus, provides a strong strength for hosting a festival</w:t>
      </w:r>
      <w:r w:rsidRPr="00326C73">
        <w:rPr>
          <w:rFonts w:ascii="Arial" w:hAnsi="Arial" w:cs="Arial"/>
          <w:sz w:val="24"/>
          <w:szCs w:val="24"/>
        </w:rPr>
        <w:t xml:space="preserve">. Within a five-mile radius from the city centre, Mumbles can also provide easy access for </w:t>
      </w:r>
      <w:r w:rsidR="007B01A1" w:rsidRPr="00326C73">
        <w:rPr>
          <w:rFonts w:ascii="Arial" w:hAnsi="Arial" w:cs="Arial"/>
          <w:sz w:val="24"/>
          <w:szCs w:val="24"/>
        </w:rPr>
        <w:t xml:space="preserve">Swansea’s 4.64 million </w:t>
      </w:r>
      <w:r w:rsidRPr="00326C73">
        <w:rPr>
          <w:rFonts w:ascii="Arial" w:hAnsi="Arial" w:cs="Arial"/>
          <w:sz w:val="24"/>
          <w:szCs w:val="24"/>
        </w:rPr>
        <w:t>tourists</w:t>
      </w:r>
      <w:r w:rsidR="007B01A1" w:rsidRPr="00326C73">
        <w:rPr>
          <w:rFonts w:ascii="Arial" w:hAnsi="Arial" w:cs="Arial"/>
          <w:sz w:val="24"/>
          <w:szCs w:val="24"/>
        </w:rPr>
        <w:t xml:space="preserve"> (</w:t>
      </w:r>
      <w:proofErr w:type="spellStart"/>
      <w:r w:rsidR="007B01A1" w:rsidRPr="00326C73">
        <w:rPr>
          <w:rFonts w:ascii="Arial" w:hAnsi="Arial" w:cs="Arial"/>
          <w:sz w:val="24"/>
          <w:szCs w:val="24"/>
        </w:rPr>
        <w:t>SwanseaGov</w:t>
      </w:r>
      <w:proofErr w:type="spellEnd"/>
      <w:r w:rsidR="007B01A1" w:rsidRPr="00326C73">
        <w:rPr>
          <w:rFonts w:ascii="Arial" w:hAnsi="Arial" w:cs="Arial"/>
          <w:sz w:val="24"/>
          <w:szCs w:val="24"/>
        </w:rPr>
        <w:t>, 2018)</w:t>
      </w:r>
      <w:r w:rsidRPr="00326C73">
        <w:rPr>
          <w:rFonts w:ascii="Arial" w:hAnsi="Arial" w:cs="Arial"/>
          <w:sz w:val="24"/>
          <w:szCs w:val="24"/>
        </w:rPr>
        <w:t xml:space="preserve">. </w:t>
      </w:r>
      <w:r w:rsidR="007B01A1" w:rsidRPr="00326C73">
        <w:rPr>
          <w:rFonts w:ascii="Arial" w:hAnsi="Arial" w:cs="Arial"/>
          <w:sz w:val="24"/>
          <w:szCs w:val="24"/>
        </w:rPr>
        <w:t>However</w:t>
      </w:r>
      <w:r w:rsidR="006C30A2">
        <w:rPr>
          <w:rFonts w:ascii="Arial" w:hAnsi="Arial" w:cs="Arial"/>
          <w:sz w:val="24"/>
          <w:szCs w:val="24"/>
        </w:rPr>
        <w:t>, providing these strengths, the White Lady festival still held</w:t>
      </w:r>
      <w:r w:rsidR="007B01A1" w:rsidRPr="00326C73">
        <w:rPr>
          <w:rFonts w:ascii="Arial" w:hAnsi="Arial" w:cs="Arial"/>
          <w:sz w:val="24"/>
          <w:szCs w:val="24"/>
        </w:rPr>
        <w:t xml:space="preserve"> many weaknesses</w:t>
      </w:r>
      <w:r w:rsidR="006C30A2">
        <w:rPr>
          <w:rFonts w:ascii="Arial" w:hAnsi="Arial" w:cs="Arial"/>
          <w:sz w:val="24"/>
          <w:szCs w:val="24"/>
        </w:rPr>
        <w:t>.</w:t>
      </w:r>
      <w:r w:rsidR="007B01A1" w:rsidRPr="00326C73">
        <w:rPr>
          <w:rFonts w:ascii="Arial" w:hAnsi="Arial" w:cs="Arial"/>
          <w:sz w:val="24"/>
          <w:szCs w:val="24"/>
        </w:rPr>
        <w:t xml:space="preserve"> Although the event venue or location partially contributed to this, the greater weakness appeared to be the lack of attendees due to weak marketing and unforeseen circumstances such as weather</w:t>
      </w:r>
      <w:r w:rsidR="006C30A2">
        <w:rPr>
          <w:rFonts w:ascii="Arial" w:hAnsi="Arial" w:cs="Arial"/>
          <w:sz w:val="24"/>
          <w:szCs w:val="24"/>
        </w:rPr>
        <w:t xml:space="preserve"> </w:t>
      </w:r>
      <w:r w:rsidR="007B01A1" w:rsidRPr="00326C73">
        <w:rPr>
          <w:rFonts w:ascii="Arial" w:hAnsi="Arial" w:cs="Arial"/>
          <w:sz w:val="24"/>
          <w:szCs w:val="24"/>
        </w:rPr>
        <w:t>and there</w:t>
      </w:r>
      <w:r w:rsidR="006C30A2">
        <w:rPr>
          <w:rFonts w:ascii="Arial" w:hAnsi="Arial" w:cs="Arial"/>
          <w:sz w:val="24"/>
          <w:szCs w:val="24"/>
        </w:rPr>
        <w:t>by identifying</w:t>
      </w:r>
      <w:r w:rsidR="007B01A1" w:rsidRPr="00326C73">
        <w:rPr>
          <w:rFonts w:ascii="Arial" w:hAnsi="Arial" w:cs="Arial"/>
          <w:sz w:val="24"/>
          <w:szCs w:val="24"/>
        </w:rPr>
        <w:t xml:space="preserve"> a need for a </w:t>
      </w:r>
      <w:r w:rsidR="006C30A2">
        <w:rPr>
          <w:rFonts w:ascii="Arial" w:hAnsi="Arial" w:cs="Arial"/>
          <w:sz w:val="24"/>
          <w:szCs w:val="24"/>
        </w:rPr>
        <w:t>change</w:t>
      </w:r>
      <w:r w:rsidR="007B01A1" w:rsidRPr="00326C73">
        <w:rPr>
          <w:rFonts w:ascii="Arial" w:hAnsi="Arial" w:cs="Arial"/>
          <w:sz w:val="24"/>
          <w:szCs w:val="24"/>
        </w:rPr>
        <w:t xml:space="preserve">. </w:t>
      </w:r>
    </w:p>
    <w:p w14:paraId="5637ACB1" w14:textId="0A75BD5C" w:rsidR="00C012CC" w:rsidRPr="00326C73" w:rsidRDefault="007B01A1" w:rsidP="00326C73">
      <w:pPr>
        <w:spacing w:line="360" w:lineRule="auto"/>
        <w:rPr>
          <w:rFonts w:ascii="Arial" w:hAnsi="Arial" w:cs="Arial"/>
          <w:sz w:val="24"/>
          <w:szCs w:val="24"/>
        </w:rPr>
      </w:pPr>
      <w:r w:rsidRPr="00326C73">
        <w:rPr>
          <w:rFonts w:ascii="Arial" w:hAnsi="Arial" w:cs="Arial"/>
          <w:sz w:val="24"/>
          <w:szCs w:val="24"/>
        </w:rPr>
        <w:lastRenderedPageBreak/>
        <w:t>With that being said,</w:t>
      </w:r>
      <w:r w:rsidR="00C012CC" w:rsidRPr="00326C73">
        <w:rPr>
          <w:rFonts w:ascii="Arial" w:hAnsi="Arial" w:cs="Arial"/>
          <w:sz w:val="24"/>
          <w:szCs w:val="24"/>
        </w:rPr>
        <w:t xml:space="preserve"> the event has opportunity to improve its marketing to engage a wider audience, there is also possibility to rebrand the event by hosting it in the Underhill park as it has a large space for the event programme such as the performances and It’s a Knockout. To gain exposure there is also opportunity to develop the relationship between Mumbles and Swansea Councils to both promote the event and invest in. This relationship could also form as part of the Food Tourism Action Plan in which could see Mumbles local produce market being introduced to the event. It has been long acknowledged that food and drink are vital in the success of an event. According to Sharples et al., ‘’historical accounts of food and festivals held throughout communities around the world, emphasises the importance of food as a central part of political, social and cultural celebration’’ (2014, p.166).</w:t>
      </w:r>
    </w:p>
    <w:p w14:paraId="2B58D319" w14:textId="4C5D5E0A" w:rsidR="00B572F4" w:rsidRPr="00326C73" w:rsidRDefault="00C012CC" w:rsidP="00326C73">
      <w:pPr>
        <w:spacing w:line="360" w:lineRule="auto"/>
        <w:rPr>
          <w:rFonts w:ascii="Arial" w:hAnsi="Arial" w:cs="Arial"/>
          <w:sz w:val="24"/>
          <w:szCs w:val="24"/>
        </w:rPr>
      </w:pPr>
      <w:r w:rsidRPr="00326C73">
        <w:rPr>
          <w:rFonts w:ascii="Arial" w:hAnsi="Arial" w:cs="Arial"/>
          <w:sz w:val="24"/>
          <w:szCs w:val="24"/>
        </w:rPr>
        <w:t>On the other hand,</w:t>
      </w:r>
      <w:r w:rsidR="003F0FE3">
        <w:rPr>
          <w:rFonts w:ascii="Arial" w:hAnsi="Arial" w:cs="Arial"/>
          <w:sz w:val="24"/>
          <w:szCs w:val="24"/>
        </w:rPr>
        <w:t xml:space="preserve"> </w:t>
      </w:r>
      <w:r w:rsidRPr="00326C73">
        <w:rPr>
          <w:rFonts w:ascii="Arial" w:hAnsi="Arial" w:cs="Arial"/>
          <w:sz w:val="24"/>
          <w:szCs w:val="24"/>
        </w:rPr>
        <w:t xml:space="preserve">the White Lady Festival, </w:t>
      </w:r>
      <w:r w:rsidR="003F0FE3">
        <w:rPr>
          <w:rFonts w:ascii="Arial" w:hAnsi="Arial" w:cs="Arial"/>
          <w:sz w:val="24"/>
          <w:szCs w:val="24"/>
        </w:rPr>
        <w:t xml:space="preserve">is </w:t>
      </w:r>
      <w:r w:rsidRPr="00326C73">
        <w:rPr>
          <w:rFonts w:ascii="Arial" w:hAnsi="Arial" w:cs="Arial"/>
          <w:sz w:val="24"/>
          <w:szCs w:val="24"/>
        </w:rPr>
        <w:t>now associated with 2018 event failure, with no high expectations</w:t>
      </w:r>
      <w:r w:rsidR="003F0FE3">
        <w:rPr>
          <w:rFonts w:ascii="Arial" w:hAnsi="Arial" w:cs="Arial"/>
          <w:sz w:val="24"/>
          <w:szCs w:val="24"/>
        </w:rPr>
        <w:t>. Re</w:t>
      </w:r>
      <w:r w:rsidRPr="00326C73">
        <w:rPr>
          <w:rFonts w:ascii="Arial" w:hAnsi="Arial" w:cs="Arial"/>
          <w:sz w:val="24"/>
          <w:szCs w:val="24"/>
        </w:rPr>
        <w:t>branding the event can see to mitigate these threats. However, the biggest threat to pose the event would be weather. Again, this is relatively unpredictable and with a contingency plan this can be minimised. And finally, there is the need for a back-up event programme in the unlikelihood of an act or performer cancelling.</w:t>
      </w:r>
      <w:r w:rsidR="00B572F4" w:rsidRPr="00326C73">
        <w:rPr>
          <w:rFonts w:ascii="Arial" w:hAnsi="Arial" w:cs="Arial"/>
          <w:sz w:val="24"/>
          <w:szCs w:val="24"/>
        </w:rPr>
        <w:t xml:space="preserve"> Nevertheless, the festival should prioritise its stakeholders in any internal or external adversities.</w:t>
      </w:r>
    </w:p>
    <w:p w14:paraId="2C3591CC" w14:textId="5C8B05AE" w:rsidR="005448D4" w:rsidRPr="00324D82" w:rsidRDefault="004C3D63" w:rsidP="00324D82">
      <w:pPr>
        <w:pStyle w:val="ListParagraph"/>
        <w:numPr>
          <w:ilvl w:val="0"/>
          <w:numId w:val="7"/>
        </w:numPr>
        <w:spacing w:line="360" w:lineRule="auto"/>
        <w:rPr>
          <w:rFonts w:ascii="Arial" w:hAnsi="Arial" w:cs="Arial"/>
          <w:b/>
          <w:sz w:val="24"/>
          <w:szCs w:val="24"/>
        </w:rPr>
      </w:pPr>
      <w:r w:rsidRPr="00324D82">
        <w:rPr>
          <w:rFonts w:ascii="Arial" w:hAnsi="Arial" w:cs="Arial"/>
          <w:b/>
          <w:sz w:val="24"/>
          <w:szCs w:val="24"/>
        </w:rPr>
        <w:t>Stakeholders</w:t>
      </w:r>
    </w:p>
    <w:p w14:paraId="3D868442" w14:textId="467A7471" w:rsidR="002E77DC" w:rsidRPr="00326C73" w:rsidRDefault="002E77DC" w:rsidP="00326C73">
      <w:pPr>
        <w:spacing w:line="360" w:lineRule="auto"/>
        <w:rPr>
          <w:rFonts w:ascii="Arial" w:hAnsi="Arial" w:cs="Arial"/>
          <w:sz w:val="24"/>
          <w:szCs w:val="24"/>
        </w:rPr>
      </w:pPr>
      <w:r w:rsidRPr="00326C73">
        <w:rPr>
          <w:rFonts w:ascii="Arial" w:hAnsi="Arial" w:cs="Arial"/>
          <w:sz w:val="24"/>
          <w:szCs w:val="24"/>
        </w:rPr>
        <w:t xml:space="preserve">The management of stakeholders is essential to an events success, the largest group of stakeholders for most events is the attendees, for a festival, it is made up of numerous sponsors as well as the attendees (O’Toole, 2011, p.169). A stakeholder can be defined as ‘’an individual or organisation that has an interest in the event’’ (O’Toole, 2011, p.151). O’Toole suggests that the management of this group of stakeholders is complex and costly. However, they are the primary source of income for events (2011, p.177). Identifying a stakeholder plan in the feasibility stage and of who and how </w:t>
      </w:r>
      <w:r w:rsidR="00FF62B1" w:rsidRPr="00326C73">
        <w:rPr>
          <w:rFonts w:ascii="Arial" w:hAnsi="Arial" w:cs="Arial"/>
          <w:sz w:val="24"/>
          <w:szCs w:val="24"/>
        </w:rPr>
        <w:t>organisers will communicate with them is essential to mitigate any risks</w:t>
      </w:r>
      <w:r w:rsidR="00FF26DE" w:rsidRPr="00326C73">
        <w:rPr>
          <w:rFonts w:ascii="Arial" w:hAnsi="Arial" w:cs="Arial"/>
          <w:sz w:val="24"/>
          <w:szCs w:val="24"/>
        </w:rPr>
        <w:t>, t</w:t>
      </w:r>
      <w:r w:rsidRPr="00326C73">
        <w:rPr>
          <w:rFonts w:ascii="Arial" w:hAnsi="Arial" w:cs="Arial"/>
          <w:sz w:val="24"/>
          <w:szCs w:val="24"/>
        </w:rPr>
        <w:t>hus the White Lady Festival, stakeholders -appendix</w:t>
      </w:r>
      <w:r w:rsidR="00FF26DE" w:rsidRPr="00326C73">
        <w:rPr>
          <w:rFonts w:ascii="Arial" w:hAnsi="Arial" w:cs="Arial"/>
          <w:sz w:val="24"/>
          <w:szCs w:val="24"/>
        </w:rPr>
        <w:t xml:space="preserve"> 4</w:t>
      </w:r>
      <w:r w:rsidRPr="00326C73">
        <w:rPr>
          <w:rFonts w:ascii="Arial" w:hAnsi="Arial" w:cs="Arial"/>
          <w:sz w:val="24"/>
          <w:szCs w:val="24"/>
        </w:rPr>
        <w:t>- are categorised into:</w:t>
      </w:r>
    </w:p>
    <w:p w14:paraId="6C8CA573" w14:textId="310D3C62" w:rsidR="002E77DC" w:rsidRPr="00326C73" w:rsidRDefault="002E77DC" w:rsidP="00326C73">
      <w:pPr>
        <w:pStyle w:val="ListParagraph"/>
        <w:numPr>
          <w:ilvl w:val="0"/>
          <w:numId w:val="3"/>
        </w:numPr>
        <w:spacing w:line="360" w:lineRule="auto"/>
        <w:rPr>
          <w:rFonts w:ascii="Arial" w:hAnsi="Arial" w:cs="Arial"/>
          <w:sz w:val="24"/>
          <w:szCs w:val="24"/>
        </w:rPr>
      </w:pPr>
      <w:r w:rsidRPr="00326C73">
        <w:rPr>
          <w:rFonts w:ascii="Arial" w:hAnsi="Arial" w:cs="Arial"/>
          <w:sz w:val="24"/>
          <w:szCs w:val="24"/>
        </w:rPr>
        <w:t>Primary stakeholders</w:t>
      </w:r>
      <w:r w:rsidR="001008A7" w:rsidRPr="00326C73">
        <w:rPr>
          <w:rFonts w:ascii="Arial" w:hAnsi="Arial" w:cs="Arial"/>
          <w:sz w:val="24"/>
          <w:szCs w:val="24"/>
        </w:rPr>
        <w:t xml:space="preserve">: groups or individuals who </w:t>
      </w:r>
      <w:r w:rsidRPr="00326C73">
        <w:rPr>
          <w:rFonts w:ascii="Arial" w:hAnsi="Arial" w:cs="Arial"/>
          <w:sz w:val="24"/>
          <w:szCs w:val="24"/>
        </w:rPr>
        <w:t xml:space="preserve">are focused on the success of the event such as </w:t>
      </w:r>
      <w:r w:rsidR="001008A7" w:rsidRPr="00326C73">
        <w:rPr>
          <w:rFonts w:ascii="Arial" w:hAnsi="Arial" w:cs="Arial"/>
          <w:sz w:val="24"/>
          <w:szCs w:val="24"/>
        </w:rPr>
        <w:t xml:space="preserve">the event </w:t>
      </w:r>
      <w:r w:rsidR="006B3A55" w:rsidRPr="00326C73">
        <w:rPr>
          <w:rFonts w:ascii="Arial" w:hAnsi="Arial" w:cs="Arial"/>
          <w:sz w:val="24"/>
          <w:szCs w:val="24"/>
        </w:rPr>
        <w:t xml:space="preserve">organisers, </w:t>
      </w:r>
      <w:r w:rsidR="00FD7103" w:rsidRPr="00326C73">
        <w:rPr>
          <w:rFonts w:ascii="Arial" w:hAnsi="Arial" w:cs="Arial"/>
          <w:sz w:val="24"/>
          <w:szCs w:val="24"/>
        </w:rPr>
        <w:t>volunteers</w:t>
      </w:r>
      <w:r w:rsidR="001008A7" w:rsidRPr="00326C73">
        <w:rPr>
          <w:rFonts w:ascii="Arial" w:hAnsi="Arial" w:cs="Arial"/>
          <w:sz w:val="24"/>
          <w:szCs w:val="24"/>
        </w:rPr>
        <w:t xml:space="preserve"> and </w:t>
      </w:r>
      <w:r w:rsidRPr="00326C73">
        <w:rPr>
          <w:rFonts w:ascii="Arial" w:hAnsi="Arial" w:cs="Arial"/>
          <w:sz w:val="24"/>
          <w:szCs w:val="24"/>
        </w:rPr>
        <w:t>attendee</w:t>
      </w:r>
      <w:r w:rsidR="001008A7" w:rsidRPr="00326C73">
        <w:rPr>
          <w:rFonts w:ascii="Arial" w:hAnsi="Arial" w:cs="Arial"/>
          <w:sz w:val="24"/>
          <w:szCs w:val="24"/>
        </w:rPr>
        <w:t>s,</w:t>
      </w:r>
      <w:r w:rsidR="006B3A55" w:rsidRPr="00326C73">
        <w:rPr>
          <w:rFonts w:ascii="Arial" w:hAnsi="Arial" w:cs="Arial"/>
          <w:sz w:val="24"/>
          <w:szCs w:val="24"/>
        </w:rPr>
        <w:t xml:space="preserve"> sponsors and suppliers -</w:t>
      </w:r>
      <w:r w:rsidR="001008A7" w:rsidRPr="00326C73">
        <w:rPr>
          <w:rFonts w:ascii="Arial" w:hAnsi="Arial" w:cs="Arial"/>
          <w:sz w:val="24"/>
          <w:szCs w:val="24"/>
        </w:rPr>
        <w:t xml:space="preserve"> without these the event would cease to exist. </w:t>
      </w:r>
      <w:r w:rsidRPr="00326C73">
        <w:rPr>
          <w:rFonts w:ascii="Arial" w:hAnsi="Arial" w:cs="Arial"/>
          <w:sz w:val="24"/>
          <w:szCs w:val="24"/>
        </w:rPr>
        <w:t xml:space="preserve">These </w:t>
      </w:r>
      <w:r w:rsidRPr="00326C73">
        <w:rPr>
          <w:rFonts w:ascii="Arial" w:hAnsi="Arial" w:cs="Arial"/>
          <w:sz w:val="24"/>
          <w:szCs w:val="24"/>
        </w:rPr>
        <w:lastRenderedPageBreak/>
        <w:t>stakeholders will require constant management, reporting or other communication</w:t>
      </w:r>
      <w:r w:rsidR="00ED77A4" w:rsidRPr="00326C73">
        <w:rPr>
          <w:rFonts w:ascii="Arial" w:hAnsi="Arial" w:cs="Arial"/>
          <w:sz w:val="24"/>
          <w:szCs w:val="24"/>
        </w:rPr>
        <w:t xml:space="preserve"> (O’Toole, 2011, p.173).</w:t>
      </w:r>
    </w:p>
    <w:p w14:paraId="2A35B40F" w14:textId="0CE4515C" w:rsidR="002E77DC" w:rsidRPr="00326C73" w:rsidRDefault="002E77DC" w:rsidP="00326C73">
      <w:pPr>
        <w:pStyle w:val="ListParagraph"/>
        <w:numPr>
          <w:ilvl w:val="0"/>
          <w:numId w:val="3"/>
        </w:numPr>
        <w:spacing w:line="360" w:lineRule="auto"/>
        <w:rPr>
          <w:rFonts w:ascii="Arial" w:hAnsi="Arial" w:cs="Arial"/>
          <w:sz w:val="24"/>
          <w:szCs w:val="24"/>
        </w:rPr>
      </w:pPr>
      <w:r w:rsidRPr="00326C73">
        <w:rPr>
          <w:rFonts w:ascii="Arial" w:hAnsi="Arial" w:cs="Arial"/>
          <w:sz w:val="24"/>
          <w:szCs w:val="24"/>
        </w:rPr>
        <w:t>Secondary stakeholders</w:t>
      </w:r>
      <w:r w:rsidR="001008A7" w:rsidRPr="00326C73">
        <w:rPr>
          <w:rFonts w:ascii="Arial" w:hAnsi="Arial" w:cs="Arial"/>
          <w:sz w:val="24"/>
          <w:szCs w:val="24"/>
        </w:rPr>
        <w:t>:</w:t>
      </w:r>
      <w:r w:rsidRPr="00326C73">
        <w:rPr>
          <w:rFonts w:ascii="Arial" w:hAnsi="Arial" w:cs="Arial"/>
          <w:sz w:val="24"/>
          <w:szCs w:val="24"/>
        </w:rPr>
        <w:t xml:space="preserve"> </w:t>
      </w:r>
      <w:r w:rsidR="001008A7" w:rsidRPr="00326C73">
        <w:rPr>
          <w:rFonts w:ascii="Arial" w:hAnsi="Arial" w:cs="Arial"/>
          <w:sz w:val="24"/>
          <w:szCs w:val="24"/>
        </w:rPr>
        <w:t xml:space="preserve">individuals or groups of whom may or may not be involved but can impede the event success. </w:t>
      </w:r>
      <w:r w:rsidRPr="00326C73">
        <w:rPr>
          <w:rFonts w:ascii="Arial" w:hAnsi="Arial" w:cs="Arial"/>
          <w:sz w:val="24"/>
          <w:szCs w:val="24"/>
        </w:rPr>
        <w:t>This include</w:t>
      </w:r>
      <w:r w:rsidR="00326C73" w:rsidRPr="00326C73">
        <w:rPr>
          <w:rFonts w:ascii="Arial" w:hAnsi="Arial" w:cs="Arial"/>
          <w:sz w:val="24"/>
          <w:szCs w:val="24"/>
        </w:rPr>
        <w:t>s</w:t>
      </w:r>
      <w:r w:rsidRPr="00326C73">
        <w:rPr>
          <w:rFonts w:ascii="Arial" w:hAnsi="Arial" w:cs="Arial"/>
          <w:sz w:val="24"/>
          <w:szCs w:val="24"/>
        </w:rPr>
        <w:t xml:space="preserve"> </w:t>
      </w:r>
      <w:r w:rsidR="006B3A55" w:rsidRPr="00326C73">
        <w:rPr>
          <w:rFonts w:ascii="Arial" w:hAnsi="Arial" w:cs="Arial"/>
          <w:sz w:val="24"/>
          <w:szCs w:val="24"/>
        </w:rPr>
        <w:t>local and national government</w:t>
      </w:r>
      <w:r w:rsidR="001008A7" w:rsidRPr="00326C73">
        <w:rPr>
          <w:rFonts w:ascii="Arial" w:hAnsi="Arial" w:cs="Arial"/>
          <w:sz w:val="24"/>
          <w:szCs w:val="24"/>
        </w:rPr>
        <w:t>, l</w:t>
      </w:r>
      <w:r w:rsidRPr="00326C73">
        <w:rPr>
          <w:rFonts w:ascii="Arial" w:hAnsi="Arial" w:cs="Arial"/>
          <w:sz w:val="24"/>
          <w:szCs w:val="24"/>
        </w:rPr>
        <w:t xml:space="preserve">ocal </w:t>
      </w:r>
      <w:r w:rsidR="006B3A55" w:rsidRPr="00326C73">
        <w:rPr>
          <w:rFonts w:ascii="Arial" w:hAnsi="Arial" w:cs="Arial"/>
          <w:sz w:val="24"/>
          <w:szCs w:val="24"/>
        </w:rPr>
        <w:t xml:space="preserve">host </w:t>
      </w:r>
      <w:r w:rsidR="001008A7" w:rsidRPr="00326C73">
        <w:rPr>
          <w:rFonts w:ascii="Arial" w:hAnsi="Arial" w:cs="Arial"/>
          <w:sz w:val="24"/>
          <w:szCs w:val="24"/>
        </w:rPr>
        <w:t>community</w:t>
      </w:r>
      <w:r w:rsidRPr="00326C73">
        <w:rPr>
          <w:rFonts w:ascii="Arial" w:hAnsi="Arial" w:cs="Arial"/>
          <w:sz w:val="24"/>
          <w:szCs w:val="24"/>
        </w:rPr>
        <w:t xml:space="preserve">, </w:t>
      </w:r>
      <w:r w:rsidR="006B3A55" w:rsidRPr="00326C73">
        <w:rPr>
          <w:rFonts w:ascii="Arial" w:hAnsi="Arial" w:cs="Arial"/>
          <w:sz w:val="24"/>
          <w:szCs w:val="24"/>
        </w:rPr>
        <w:t>emergency services, media and tourism organisations.</w:t>
      </w:r>
    </w:p>
    <w:p w14:paraId="67C4A567" w14:textId="77777777" w:rsidR="00E70DA7" w:rsidRDefault="00E70DA7" w:rsidP="004C3D63">
      <w:pPr>
        <w:rPr>
          <w:b/>
          <w:sz w:val="24"/>
        </w:rPr>
      </w:pPr>
    </w:p>
    <w:p w14:paraId="48DB4CE3" w14:textId="45433275" w:rsidR="00E70DA7" w:rsidRPr="00324D82" w:rsidRDefault="004C3D63" w:rsidP="00324D82">
      <w:pPr>
        <w:pStyle w:val="ListParagraph"/>
        <w:numPr>
          <w:ilvl w:val="0"/>
          <w:numId w:val="7"/>
        </w:numPr>
        <w:spacing w:line="360" w:lineRule="auto"/>
        <w:rPr>
          <w:rFonts w:ascii="Arial" w:hAnsi="Arial" w:cs="Arial"/>
          <w:sz w:val="24"/>
          <w:szCs w:val="24"/>
        </w:rPr>
      </w:pPr>
      <w:r w:rsidRPr="00324D82">
        <w:rPr>
          <w:rFonts w:ascii="Arial" w:hAnsi="Arial" w:cs="Arial"/>
          <w:b/>
          <w:sz w:val="24"/>
          <w:szCs w:val="24"/>
        </w:rPr>
        <w:t>Operational analysis</w:t>
      </w:r>
      <w:r w:rsidRPr="00324D82">
        <w:rPr>
          <w:rFonts w:ascii="Arial" w:hAnsi="Arial" w:cs="Arial"/>
          <w:sz w:val="24"/>
          <w:szCs w:val="24"/>
        </w:rPr>
        <w:t xml:space="preserve"> </w:t>
      </w:r>
    </w:p>
    <w:p w14:paraId="1BF9D3DE" w14:textId="7BE9DB99" w:rsidR="006A4ED2" w:rsidRPr="00334A48" w:rsidRDefault="0088383C" w:rsidP="00334A48">
      <w:pPr>
        <w:spacing w:line="360" w:lineRule="auto"/>
        <w:rPr>
          <w:rFonts w:ascii="Arial" w:hAnsi="Arial" w:cs="Arial"/>
          <w:sz w:val="24"/>
          <w:szCs w:val="24"/>
        </w:rPr>
      </w:pPr>
      <w:r w:rsidRPr="00F440E7">
        <w:rPr>
          <w:rFonts w:ascii="Arial" w:hAnsi="Arial" w:cs="Arial"/>
          <w:sz w:val="24"/>
          <w:szCs w:val="24"/>
        </w:rPr>
        <w:t xml:space="preserve">Operational risks </w:t>
      </w:r>
      <w:r w:rsidR="00842F26" w:rsidRPr="00F440E7">
        <w:rPr>
          <w:rFonts w:ascii="Arial" w:hAnsi="Arial" w:cs="Arial"/>
          <w:sz w:val="24"/>
          <w:szCs w:val="24"/>
        </w:rPr>
        <w:t>refer to implications caused by issues with people, event procedures, plans and systems. Operational risk can result in losses for event organisers due to improper planning or accidental error</w:t>
      </w:r>
      <w:r w:rsidR="00012C41" w:rsidRPr="00F440E7">
        <w:rPr>
          <w:rFonts w:ascii="Arial" w:hAnsi="Arial" w:cs="Arial"/>
          <w:sz w:val="24"/>
          <w:szCs w:val="24"/>
        </w:rPr>
        <w:t xml:space="preserve"> (O’Toole, 2011)</w:t>
      </w:r>
      <w:r w:rsidR="00842F26" w:rsidRPr="00F440E7">
        <w:rPr>
          <w:rFonts w:ascii="Arial" w:hAnsi="Arial" w:cs="Arial"/>
          <w:sz w:val="24"/>
          <w:szCs w:val="24"/>
        </w:rPr>
        <w:t>. There are numerous potential situations where this might occur. For instance, lack of knowledge and training for volunteers</w:t>
      </w:r>
      <w:r w:rsidR="00DC45CE">
        <w:rPr>
          <w:rFonts w:ascii="Arial" w:hAnsi="Arial" w:cs="Arial"/>
          <w:sz w:val="24"/>
          <w:szCs w:val="24"/>
        </w:rPr>
        <w:t xml:space="preserve"> or </w:t>
      </w:r>
      <w:r w:rsidR="001D3716" w:rsidRPr="00F440E7">
        <w:rPr>
          <w:rFonts w:ascii="Arial" w:hAnsi="Arial" w:cs="Arial"/>
          <w:sz w:val="24"/>
          <w:szCs w:val="24"/>
        </w:rPr>
        <w:t>failures of systems and programmes such as a technological breakdown</w:t>
      </w:r>
      <w:r w:rsidR="00DC45CE">
        <w:rPr>
          <w:rFonts w:ascii="Arial" w:hAnsi="Arial" w:cs="Arial"/>
          <w:sz w:val="24"/>
          <w:szCs w:val="24"/>
        </w:rPr>
        <w:t>, timing issues or no-show performers,</w:t>
      </w:r>
      <w:r w:rsidR="001D3716" w:rsidRPr="00F440E7">
        <w:rPr>
          <w:rFonts w:ascii="Arial" w:hAnsi="Arial" w:cs="Arial"/>
          <w:sz w:val="24"/>
          <w:szCs w:val="24"/>
        </w:rPr>
        <w:t xml:space="preserve"> which consequently</w:t>
      </w:r>
      <w:r w:rsidR="00D75C23" w:rsidRPr="00F440E7">
        <w:rPr>
          <w:rFonts w:ascii="Arial" w:hAnsi="Arial" w:cs="Arial"/>
          <w:sz w:val="24"/>
          <w:szCs w:val="24"/>
        </w:rPr>
        <w:t xml:space="preserve"> can influence other areas of the event such as financial losses. Nonetheless, it is recommended that the event organisers establish a relationship with their suppliers and create a contingency plan in the event of implications to minimise disruption. It is also important amongst these operational risks that the venue </w:t>
      </w:r>
      <w:r w:rsidR="004247EC" w:rsidRPr="00F440E7">
        <w:rPr>
          <w:rFonts w:ascii="Arial" w:hAnsi="Arial" w:cs="Arial"/>
          <w:sz w:val="24"/>
          <w:szCs w:val="24"/>
        </w:rPr>
        <w:t>and its layout are ‘integral to the wow factor’ as suggested by O’Toole (2011, p.183). The physicality including size, shape, facilities to name but a few, are essential elements in the events success, in addition to its social characteristics such as the history of events, the appearance and its surrounding areas (O’Toole, 2011, p.35), all of which influences the motivation of attendees. The operational risk of the venue that accompanies the event is the size and lack of shelter. It is essential to ensure event spaces are occupied as they are costly when not used to full capacity.</w:t>
      </w:r>
      <w:r w:rsidR="004E52DB" w:rsidRPr="00F440E7">
        <w:rPr>
          <w:rFonts w:ascii="Arial" w:hAnsi="Arial" w:cs="Arial"/>
          <w:sz w:val="24"/>
          <w:szCs w:val="24"/>
        </w:rPr>
        <w:t xml:space="preserve"> Strategies such as sale maximisation in which markets the event help to minimise this</w:t>
      </w:r>
      <w:r w:rsidR="00B075D7" w:rsidRPr="00F440E7">
        <w:rPr>
          <w:rFonts w:ascii="Arial" w:hAnsi="Arial" w:cs="Arial"/>
          <w:sz w:val="24"/>
          <w:szCs w:val="24"/>
        </w:rPr>
        <w:t xml:space="preserve"> (O’Toole, 2011)</w:t>
      </w:r>
      <w:r w:rsidR="004E52DB" w:rsidRPr="00F440E7">
        <w:rPr>
          <w:rFonts w:ascii="Arial" w:hAnsi="Arial" w:cs="Arial"/>
          <w:sz w:val="24"/>
          <w:szCs w:val="24"/>
        </w:rPr>
        <w:t xml:space="preserve">. </w:t>
      </w:r>
      <w:r w:rsidR="00F440E7" w:rsidRPr="00F440E7">
        <w:rPr>
          <w:rFonts w:ascii="Arial" w:hAnsi="Arial" w:cs="Arial"/>
          <w:sz w:val="24"/>
          <w:szCs w:val="24"/>
        </w:rPr>
        <w:t xml:space="preserve">Moreover, </w:t>
      </w:r>
      <w:r w:rsidR="00DC45CE">
        <w:rPr>
          <w:rFonts w:ascii="Arial" w:hAnsi="Arial" w:cs="Arial"/>
          <w:sz w:val="24"/>
          <w:szCs w:val="24"/>
        </w:rPr>
        <w:t xml:space="preserve">failure in any of the key </w:t>
      </w:r>
      <w:r w:rsidR="00F440E7" w:rsidRPr="00F440E7">
        <w:rPr>
          <w:rFonts w:ascii="Arial" w:hAnsi="Arial" w:cs="Arial"/>
          <w:sz w:val="24"/>
          <w:szCs w:val="24"/>
        </w:rPr>
        <w:t>operational issues</w:t>
      </w:r>
      <w:r w:rsidR="00DC45CE">
        <w:rPr>
          <w:rFonts w:ascii="Arial" w:hAnsi="Arial" w:cs="Arial"/>
          <w:sz w:val="24"/>
          <w:szCs w:val="24"/>
        </w:rPr>
        <w:t>:</w:t>
      </w:r>
      <w:r w:rsidR="00F440E7" w:rsidRPr="00F440E7">
        <w:rPr>
          <w:rFonts w:ascii="Arial" w:hAnsi="Arial" w:cs="Arial"/>
          <w:sz w:val="24"/>
          <w:szCs w:val="24"/>
        </w:rPr>
        <w:t xml:space="preserve"> </w:t>
      </w:r>
      <w:r w:rsidR="003F0FE3">
        <w:rPr>
          <w:rFonts w:ascii="Arial" w:hAnsi="Arial" w:cs="Arial"/>
          <w:sz w:val="24"/>
          <w:szCs w:val="24"/>
        </w:rPr>
        <w:t>product</w:t>
      </w:r>
      <w:r w:rsidR="00F440E7" w:rsidRPr="00F440E7">
        <w:rPr>
          <w:rFonts w:ascii="Arial" w:hAnsi="Arial" w:cs="Arial"/>
          <w:sz w:val="24"/>
          <w:szCs w:val="24"/>
        </w:rPr>
        <w:t>,</w:t>
      </w:r>
      <w:r w:rsidR="003F0FE3">
        <w:rPr>
          <w:rFonts w:ascii="Arial" w:hAnsi="Arial" w:cs="Arial"/>
          <w:sz w:val="24"/>
          <w:szCs w:val="24"/>
        </w:rPr>
        <w:t xml:space="preserve"> </w:t>
      </w:r>
      <w:r w:rsidR="00F440E7" w:rsidRPr="00F440E7">
        <w:rPr>
          <w:rFonts w:ascii="Arial" w:hAnsi="Arial" w:cs="Arial"/>
          <w:sz w:val="24"/>
          <w:szCs w:val="24"/>
        </w:rPr>
        <w:t>suppliers</w:t>
      </w:r>
      <w:r w:rsidR="003F0FE3">
        <w:rPr>
          <w:rFonts w:ascii="Arial" w:hAnsi="Arial" w:cs="Arial"/>
          <w:sz w:val="24"/>
          <w:szCs w:val="24"/>
        </w:rPr>
        <w:t>, finances, people - c</w:t>
      </w:r>
      <w:r w:rsidR="00DC45CE">
        <w:rPr>
          <w:rFonts w:ascii="Arial" w:hAnsi="Arial" w:cs="Arial"/>
          <w:sz w:val="24"/>
          <w:szCs w:val="24"/>
        </w:rPr>
        <w:t>an influence the overall impact an event has socially, economically and environmentally.</w:t>
      </w:r>
    </w:p>
    <w:p w14:paraId="5EE1A948" w14:textId="2849FAA1" w:rsidR="00646986" w:rsidRPr="00B565A5" w:rsidRDefault="004C3D63" w:rsidP="00324D82">
      <w:pPr>
        <w:pStyle w:val="ListParagraph"/>
        <w:numPr>
          <w:ilvl w:val="0"/>
          <w:numId w:val="7"/>
        </w:numPr>
        <w:spacing w:line="360" w:lineRule="auto"/>
        <w:rPr>
          <w:rFonts w:ascii="Arial" w:hAnsi="Arial" w:cs="Arial"/>
          <w:b/>
          <w:sz w:val="24"/>
          <w:szCs w:val="24"/>
        </w:rPr>
      </w:pPr>
      <w:r w:rsidRPr="00B565A5">
        <w:rPr>
          <w:rFonts w:ascii="Arial" w:hAnsi="Arial" w:cs="Arial"/>
          <w:b/>
          <w:sz w:val="24"/>
          <w:szCs w:val="24"/>
        </w:rPr>
        <w:t xml:space="preserve">Impact analysis </w:t>
      </w:r>
    </w:p>
    <w:p w14:paraId="0AF52CC5" w14:textId="0C6BA1EC" w:rsidR="00B6001D" w:rsidRPr="00F440E7" w:rsidRDefault="00EF6566" w:rsidP="00F440E7">
      <w:pPr>
        <w:spacing w:line="360" w:lineRule="auto"/>
        <w:rPr>
          <w:rFonts w:ascii="Arial" w:hAnsi="Arial" w:cs="Arial"/>
          <w:sz w:val="24"/>
        </w:rPr>
      </w:pPr>
      <w:r w:rsidRPr="00F440E7">
        <w:rPr>
          <w:rFonts w:ascii="Arial" w:hAnsi="Arial" w:cs="Arial"/>
          <w:sz w:val="24"/>
        </w:rPr>
        <w:t xml:space="preserve">Host community event outcomes are apparent in a variety of </w:t>
      </w:r>
      <w:r w:rsidR="009A45AF" w:rsidRPr="00F440E7">
        <w:rPr>
          <w:rFonts w:ascii="Arial" w:hAnsi="Arial" w:cs="Arial"/>
          <w:sz w:val="24"/>
        </w:rPr>
        <w:t xml:space="preserve">ways, the most frequently noted outcomes include: Economic, Environmental and Social (Sharples, </w:t>
      </w:r>
      <w:r w:rsidR="009A45AF" w:rsidRPr="00F440E7">
        <w:rPr>
          <w:rFonts w:ascii="Arial" w:hAnsi="Arial" w:cs="Arial"/>
          <w:sz w:val="24"/>
        </w:rPr>
        <w:lastRenderedPageBreak/>
        <w:t>2014, p.108), also termed as the ‘triple bottom line’. The triple bottom line has considerable importance to event creators and internal stakeholders. Events have the potential to negatively affect the environment and event creators therefore must be mindful of this to ensure their activities are sustainable (Sharples, 2014, p.112). Neglecting to be environmentally, economically and socially mindful will significantly reduce the likelihood of an event to be viable and will result in lack of interest from stakeholders as suggested by O’Toole (2011).</w:t>
      </w:r>
      <w:r w:rsidR="00D5398F" w:rsidRPr="00F440E7">
        <w:rPr>
          <w:rFonts w:ascii="Arial" w:hAnsi="Arial" w:cs="Arial"/>
          <w:sz w:val="24"/>
        </w:rPr>
        <w:t xml:space="preserve"> For example, in a situation where the local infrastructure might not be able to accommodate tourists, such as water and waste. Moreover, it is possible that the natural environment could be damaged by a larger and frequent event. As a result, </w:t>
      </w:r>
      <w:r w:rsidR="00714ABB" w:rsidRPr="00F440E7">
        <w:rPr>
          <w:rFonts w:ascii="Arial" w:hAnsi="Arial" w:cs="Arial"/>
          <w:sz w:val="24"/>
        </w:rPr>
        <w:t xml:space="preserve">event managers should work proactively to mitigate the environmental impact. One of the ways in which this can be done is through ‘event greening’. Event greening as defined by Sharples et al., is the </w:t>
      </w:r>
      <w:r w:rsidR="000C7134" w:rsidRPr="00F440E7">
        <w:rPr>
          <w:rFonts w:ascii="Arial" w:hAnsi="Arial" w:cs="Arial"/>
          <w:sz w:val="24"/>
        </w:rPr>
        <w:t xml:space="preserve">process of ‘’integrating socially and environmentally responsible decision making while reducing the negative environmental impact and leaving a positive </w:t>
      </w:r>
      <w:proofErr w:type="gramStart"/>
      <w:r w:rsidR="000C7134" w:rsidRPr="00F440E7">
        <w:rPr>
          <w:rFonts w:ascii="Arial" w:hAnsi="Arial" w:cs="Arial"/>
          <w:sz w:val="24"/>
        </w:rPr>
        <w:t>lasting legacy</w:t>
      </w:r>
      <w:proofErr w:type="gramEnd"/>
      <w:r w:rsidR="000C7134" w:rsidRPr="00F440E7">
        <w:rPr>
          <w:rFonts w:ascii="Arial" w:hAnsi="Arial" w:cs="Arial"/>
          <w:sz w:val="24"/>
        </w:rPr>
        <w:t xml:space="preserve"> for the local community, alongside raising awareness of environmentally sustainability issues’’ (2014, p.112).</w:t>
      </w:r>
    </w:p>
    <w:p w14:paraId="28602196" w14:textId="16464836" w:rsidR="00B6001D" w:rsidRDefault="00473AA1" w:rsidP="00F440E7">
      <w:pPr>
        <w:spacing w:line="360" w:lineRule="auto"/>
        <w:rPr>
          <w:rFonts w:ascii="Arial" w:hAnsi="Arial" w:cs="Arial"/>
          <w:sz w:val="24"/>
        </w:rPr>
      </w:pPr>
      <w:r w:rsidRPr="00F440E7">
        <w:rPr>
          <w:rFonts w:ascii="Arial" w:hAnsi="Arial" w:cs="Arial"/>
          <w:sz w:val="24"/>
        </w:rPr>
        <w:t>Moreover, events contribute to the social capital of the host destination</w:t>
      </w:r>
      <w:r w:rsidR="006D61B5" w:rsidRPr="00F440E7">
        <w:rPr>
          <w:rFonts w:ascii="Arial" w:hAnsi="Arial" w:cs="Arial"/>
          <w:sz w:val="24"/>
        </w:rPr>
        <w:t xml:space="preserve"> but unlike other outcomes economic and social outcomes are ‘less easily quantified’ (Sharples, 2014, p.113). This therefore emerges as challenging areas to measure</w:t>
      </w:r>
      <w:r w:rsidR="00D24D3A" w:rsidRPr="00F440E7">
        <w:rPr>
          <w:rFonts w:ascii="Arial" w:hAnsi="Arial" w:cs="Arial"/>
          <w:sz w:val="24"/>
        </w:rPr>
        <w:t xml:space="preserve">. Social outcomes however </w:t>
      </w:r>
      <w:r w:rsidR="00765891" w:rsidRPr="00F440E7">
        <w:rPr>
          <w:rFonts w:ascii="Arial" w:hAnsi="Arial" w:cs="Arial"/>
          <w:sz w:val="24"/>
        </w:rPr>
        <w:t>are more direct and noticeable on the host community. Social and cultural outcomes as suggested by Sharples et al., includes ‘shifts in behaviours, perceptions, attitudes, skills and wellbeing’ (2014, p.113).</w:t>
      </w:r>
      <w:r w:rsidR="0073083F" w:rsidRPr="00F440E7">
        <w:rPr>
          <w:rFonts w:ascii="Arial" w:hAnsi="Arial" w:cs="Arial"/>
          <w:sz w:val="24"/>
        </w:rPr>
        <w:t xml:space="preserve"> Thus, resulting in improved community image, pride and enhancement of initiatives </w:t>
      </w:r>
      <w:r w:rsidR="00B94800" w:rsidRPr="00F440E7">
        <w:rPr>
          <w:rFonts w:ascii="Arial" w:hAnsi="Arial" w:cs="Arial"/>
          <w:sz w:val="24"/>
        </w:rPr>
        <w:t>for the local community.</w:t>
      </w:r>
      <w:r w:rsidR="00036484" w:rsidRPr="00F440E7">
        <w:rPr>
          <w:rFonts w:ascii="Arial" w:hAnsi="Arial" w:cs="Arial"/>
          <w:sz w:val="24"/>
        </w:rPr>
        <w:t xml:space="preserve"> Also known as event leveraging, these activities are designed to maximis</w:t>
      </w:r>
      <w:r w:rsidR="00CD44C2" w:rsidRPr="00F440E7">
        <w:rPr>
          <w:rFonts w:ascii="Arial" w:hAnsi="Arial" w:cs="Arial"/>
          <w:sz w:val="24"/>
        </w:rPr>
        <w:t xml:space="preserve">e visitor spending and utilise local businesses. Long-term leveraging </w:t>
      </w:r>
      <w:r w:rsidR="00355785" w:rsidRPr="00F440E7">
        <w:rPr>
          <w:rFonts w:ascii="Arial" w:hAnsi="Arial" w:cs="Arial"/>
          <w:sz w:val="24"/>
        </w:rPr>
        <w:t>will use the hosts image to enhance the quality of its brand or market position</w:t>
      </w:r>
      <w:r w:rsidR="00C90B3F" w:rsidRPr="00F440E7">
        <w:rPr>
          <w:rFonts w:ascii="Arial" w:hAnsi="Arial" w:cs="Arial"/>
          <w:sz w:val="24"/>
        </w:rPr>
        <w:t xml:space="preserve"> (O’Brien, 2008, p.143)</w:t>
      </w:r>
      <w:r w:rsidR="005B6533" w:rsidRPr="00F440E7">
        <w:rPr>
          <w:rFonts w:ascii="Arial" w:hAnsi="Arial" w:cs="Arial"/>
          <w:sz w:val="24"/>
        </w:rPr>
        <w:t>.</w:t>
      </w:r>
      <w:r w:rsidR="00180DF4" w:rsidRPr="00F440E7">
        <w:rPr>
          <w:rFonts w:ascii="Arial" w:hAnsi="Arial" w:cs="Arial"/>
          <w:sz w:val="24"/>
        </w:rPr>
        <w:t xml:space="preserve"> Furthermore, events can also economically contribute to host communities, for example, </w:t>
      </w:r>
      <w:proofErr w:type="spellStart"/>
      <w:r w:rsidR="00180DF4" w:rsidRPr="00F440E7">
        <w:rPr>
          <w:rFonts w:ascii="Arial" w:hAnsi="Arial" w:cs="Arial"/>
          <w:sz w:val="24"/>
        </w:rPr>
        <w:t>Janeczko</w:t>
      </w:r>
      <w:proofErr w:type="spellEnd"/>
      <w:r w:rsidR="00180DF4" w:rsidRPr="00F440E7">
        <w:rPr>
          <w:rFonts w:ascii="Arial" w:hAnsi="Arial" w:cs="Arial"/>
          <w:sz w:val="24"/>
        </w:rPr>
        <w:t xml:space="preserve"> et al., (2002) discovered that events economically impact a host community in terms of employment and business for restaurants and hotels.</w:t>
      </w:r>
      <w:r w:rsidR="000A1E93" w:rsidRPr="00F440E7">
        <w:rPr>
          <w:rFonts w:ascii="Arial" w:hAnsi="Arial" w:cs="Arial"/>
          <w:sz w:val="24"/>
        </w:rPr>
        <w:t xml:space="preserve"> However, Sharples et al., notes that it is important to acknowledge while increased employment opportunities and spending result in a positive multiplier effect, the economic outcomes do not necessarily render into long-term benefits (2014, p.111) </w:t>
      </w:r>
      <w:r w:rsidR="000A1E93" w:rsidRPr="00F440E7">
        <w:rPr>
          <w:rFonts w:ascii="Arial" w:hAnsi="Arial" w:cs="Arial"/>
          <w:sz w:val="24"/>
        </w:rPr>
        <w:lastRenderedPageBreak/>
        <w:t>and therefore, economic benefits can be unstable although increases to tourism can improve ‘civic pride’.</w:t>
      </w:r>
    </w:p>
    <w:p w14:paraId="214D0321" w14:textId="77777777" w:rsidR="00324D82" w:rsidRPr="00F440E7" w:rsidRDefault="00324D82" w:rsidP="00F440E7">
      <w:pPr>
        <w:spacing w:line="360" w:lineRule="auto"/>
        <w:rPr>
          <w:rFonts w:ascii="Arial" w:hAnsi="Arial" w:cs="Arial"/>
          <w:sz w:val="24"/>
        </w:rPr>
      </w:pPr>
    </w:p>
    <w:p w14:paraId="7673C140" w14:textId="51613E6A" w:rsidR="004C3D63" w:rsidRPr="00324D82" w:rsidRDefault="004C3D63" w:rsidP="00324D82">
      <w:pPr>
        <w:pStyle w:val="ListParagraph"/>
        <w:numPr>
          <w:ilvl w:val="0"/>
          <w:numId w:val="7"/>
        </w:numPr>
        <w:rPr>
          <w:rFonts w:ascii="Arial" w:hAnsi="Arial" w:cs="Arial"/>
          <w:b/>
          <w:sz w:val="24"/>
          <w:szCs w:val="24"/>
        </w:rPr>
      </w:pPr>
      <w:r w:rsidRPr="00324D82">
        <w:rPr>
          <w:rFonts w:ascii="Arial" w:hAnsi="Arial" w:cs="Arial"/>
          <w:b/>
          <w:sz w:val="24"/>
          <w:szCs w:val="24"/>
        </w:rPr>
        <w:t xml:space="preserve">Conclusion and recommendations </w:t>
      </w:r>
    </w:p>
    <w:p w14:paraId="6CF531F2" w14:textId="39D8EFC6" w:rsidR="00420205" w:rsidRDefault="00F440E7" w:rsidP="003C1BDA">
      <w:pPr>
        <w:spacing w:line="360" w:lineRule="auto"/>
        <w:rPr>
          <w:rFonts w:ascii="Arial" w:hAnsi="Arial" w:cs="Arial"/>
          <w:sz w:val="24"/>
          <w:szCs w:val="24"/>
        </w:rPr>
      </w:pPr>
      <w:r>
        <w:rPr>
          <w:rFonts w:ascii="Arial" w:hAnsi="Arial" w:cs="Arial"/>
          <w:sz w:val="24"/>
          <w:szCs w:val="24"/>
        </w:rPr>
        <w:t xml:space="preserve">There were many limitations to the 2018 White Lady Festival in which resulted in </w:t>
      </w:r>
      <w:r w:rsidR="00912890">
        <w:rPr>
          <w:rFonts w:ascii="Arial" w:hAnsi="Arial" w:cs="Arial"/>
          <w:sz w:val="24"/>
          <w:szCs w:val="24"/>
        </w:rPr>
        <w:t>great financial losses, much of which w</w:t>
      </w:r>
      <w:r w:rsidR="0043392B">
        <w:rPr>
          <w:rFonts w:ascii="Arial" w:hAnsi="Arial" w:cs="Arial"/>
          <w:sz w:val="24"/>
          <w:szCs w:val="24"/>
        </w:rPr>
        <w:t>ere</w:t>
      </w:r>
      <w:r w:rsidR="00912890">
        <w:rPr>
          <w:rFonts w:ascii="Arial" w:hAnsi="Arial" w:cs="Arial"/>
          <w:sz w:val="24"/>
          <w:szCs w:val="24"/>
        </w:rPr>
        <w:t xml:space="preserve"> due to over estimating profits and underestimating the event costs. Thus, it is important to establish the most feasible suppliers with appropriate research to explore all options. Providing this, event organisers should also budget for extra costs whilst also having a contingency plan wherever possible. Moreover, a proportionate amount of cash loss was a result of lack of ticket sales, this was due to poor marketing. It is therefore suggested a co-ordinated and long-term marketing strategy is implement using the only the most effective methods based on their target market, which in this situation would be social media, websites, radio stations and news outlets. On the other hand, the event organisers should also consider new methods of ticket purchasing as</w:t>
      </w:r>
      <w:r w:rsidR="00DA7874">
        <w:rPr>
          <w:rFonts w:ascii="Arial" w:hAnsi="Arial" w:cs="Arial"/>
          <w:sz w:val="24"/>
          <w:szCs w:val="24"/>
        </w:rPr>
        <w:t xml:space="preserve"> previous ticket sales were ineffective - such as utilising established organisations such as Ticketmaster and </w:t>
      </w:r>
      <w:proofErr w:type="spellStart"/>
      <w:r w:rsidR="00DA7874">
        <w:rPr>
          <w:rFonts w:ascii="Arial" w:hAnsi="Arial" w:cs="Arial"/>
          <w:sz w:val="24"/>
          <w:szCs w:val="24"/>
        </w:rPr>
        <w:t>EventBrite</w:t>
      </w:r>
      <w:proofErr w:type="spellEnd"/>
      <w:r w:rsidR="00DA7874">
        <w:rPr>
          <w:rFonts w:ascii="Arial" w:hAnsi="Arial" w:cs="Arial"/>
          <w:sz w:val="24"/>
          <w:szCs w:val="24"/>
        </w:rPr>
        <w:t xml:space="preserve"> which could provide to over 50 million people. With that being said, the greatest influence on lack of attendees were influenced by unforeseen circumstance such as extreme winds and rain. However, had the event set up big top marquees, attendees, suppliers and performers would have continued to participate during the weather conditions.</w:t>
      </w:r>
      <w:r w:rsidR="0043392B">
        <w:rPr>
          <w:rFonts w:ascii="Arial" w:hAnsi="Arial" w:cs="Arial"/>
          <w:sz w:val="24"/>
          <w:szCs w:val="24"/>
        </w:rPr>
        <w:t xml:space="preserve"> It can also be suggested to save costs in the future, to remove ‘It’s a Knockout’ from the event programme and keep it as a separate event as there were lack of participants which also influenced financial losses. In addition to this, the event programme should include more musical acts including artists with a large following, as previously seen in the BBC Radio 1 Big Weekend which saw to be a huge success with Swansea’s residents seeking another similar experience.</w:t>
      </w:r>
      <w:r w:rsidR="00DA7874">
        <w:rPr>
          <w:rFonts w:ascii="Arial" w:hAnsi="Arial" w:cs="Arial"/>
          <w:sz w:val="24"/>
          <w:szCs w:val="24"/>
        </w:rPr>
        <w:t xml:space="preserve"> Nevertheless</w:t>
      </w:r>
      <w:r w:rsidR="0043392B">
        <w:rPr>
          <w:rFonts w:ascii="Arial" w:hAnsi="Arial" w:cs="Arial"/>
          <w:sz w:val="24"/>
          <w:szCs w:val="24"/>
        </w:rPr>
        <w:t xml:space="preserve">, with the provision of better marketing, easier access to tickets and resources and facilities to accommodate in the occasion adverse weather, alongside adjustments to the event programme and introducing a ticket policy, the White Lady Festival could see potential in </w:t>
      </w:r>
      <w:r w:rsidR="00DC45CE">
        <w:rPr>
          <w:rFonts w:ascii="Arial" w:hAnsi="Arial" w:cs="Arial"/>
          <w:sz w:val="24"/>
          <w:szCs w:val="24"/>
        </w:rPr>
        <w:t>an annual event, in which could attract the wider region of Swansea and its tourists. Overall, the event organisers should remain ambitious but realistic in aiming for fewer attendee numbers with opportunity to expand in the future.</w:t>
      </w:r>
    </w:p>
    <w:p w14:paraId="33AE204A" w14:textId="5EA2E8E3" w:rsidR="005E43FA" w:rsidRPr="003C1BDA" w:rsidRDefault="005E43FA" w:rsidP="003C1BDA">
      <w:pPr>
        <w:pStyle w:val="ListParagraph"/>
        <w:numPr>
          <w:ilvl w:val="0"/>
          <w:numId w:val="7"/>
        </w:numPr>
        <w:spacing w:line="360" w:lineRule="auto"/>
        <w:rPr>
          <w:rFonts w:ascii="Arial" w:hAnsi="Arial" w:cs="Arial"/>
          <w:b/>
          <w:sz w:val="24"/>
          <w:szCs w:val="24"/>
        </w:rPr>
      </w:pPr>
      <w:r w:rsidRPr="003C1BDA">
        <w:rPr>
          <w:rFonts w:ascii="Arial" w:hAnsi="Arial" w:cs="Arial"/>
          <w:b/>
          <w:sz w:val="24"/>
          <w:szCs w:val="24"/>
        </w:rPr>
        <w:lastRenderedPageBreak/>
        <w:t>Reference list</w:t>
      </w:r>
    </w:p>
    <w:p w14:paraId="7323258E" w14:textId="77777777" w:rsidR="00054126" w:rsidRPr="00054126" w:rsidRDefault="00054126" w:rsidP="00054126">
      <w:pPr>
        <w:spacing w:line="360" w:lineRule="auto"/>
        <w:rPr>
          <w:rFonts w:ascii="Arial" w:hAnsi="Arial" w:cs="Arial"/>
          <w:sz w:val="24"/>
          <w:szCs w:val="24"/>
        </w:rPr>
      </w:pPr>
      <w:r w:rsidRPr="00054126">
        <w:rPr>
          <w:rFonts w:ascii="Arial" w:hAnsi="Arial" w:cs="Arial"/>
          <w:sz w:val="24"/>
          <w:szCs w:val="24"/>
        </w:rPr>
        <w:t xml:space="preserve">Getz, D (2012). </w:t>
      </w:r>
      <w:r w:rsidRPr="00054126">
        <w:rPr>
          <w:rFonts w:ascii="Arial" w:hAnsi="Arial" w:cs="Arial"/>
          <w:i/>
          <w:sz w:val="24"/>
          <w:szCs w:val="24"/>
        </w:rPr>
        <w:t>Event studies: discourses and future directions</w:t>
      </w:r>
      <w:r w:rsidRPr="00054126">
        <w:rPr>
          <w:rFonts w:ascii="Arial" w:hAnsi="Arial" w:cs="Arial"/>
          <w:sz w:val="24"/>
          <w:szCs w:val="24"/>
        </w:rPr>
        <w:t xml:space="preserve">. </w:t>
      </w:r>
      <w:r w:rsidRPr="00054126">
        <w:rPr>
          <w:rFonts w:ascii="Arial" w:hAnsi="Arial" w:cs="Arial"/>
          <w:sz w:val="24"/>
          <w:szCs w:val="24"/>
          <w:u w:val="single"/>
        </w:rPr>
        <w:t>Event management</w:t>
      </w:r>
      <w:r w:rsidRPr="00054126">
        <w:rPr>
          <w:rFonts w:ascii="Arial" w:hAnsi="Arial" w:cs="Arial"/>
          <w:sz w:val="24"/>
          <w:szCs w:val="24"/>
        </w:rPr>
        <w:t>, 16, 171-187</w:t>
      </w:r>
    </w:p>
    <w:p w14:paraId="7D4C1A94" w14:textId="77777777" w:rsidR="00054126" w:rsidRPr="00054126" w:rsidRDefault="00054126" w:rsidP="00054126">
      <w:pPr>
        <w:spacing w:line="360" w:lineRule="auto"/>
        <w:rPr>
          <w:rFonts w:ascii="Arial" w:hAnsi="Arial" w:cs="Arial"/>
          <w:sz w:val="24"/>
          <w:szCs w:val="24"/>
        </w:rPr>
      </w:pPr>
      <w:proofErr w:type="spellStart"/>
      <w:r w:rsidRPr="00054126">
        <w:rPr>
          <w:rFonts w:ascii="Arial" w:hAnsi="Arial" w:cs="Arial"/>
          <w:sz w:val="24"/>
          <w:szCs w:val="24"/>
        </w:rPr>
        <w:t>Janeczko</w:t>
      </w:r>
      <w:proofErr w:type="spellEnd"/>
      <w:r w:rsidRPr="00054126">
        <w:rPr>
          <w:rFonts w:ascii="Arial" w:hAnsi="Arial" w:cs="Arial"/>
          <w:sz w:val="24"/>
          <w:szCs w:val="24"/>
        </w:rPr>
        <w:t xml:space="preserve">, B., Mules. T., Ritchie, B. (2002). </w:t>
      </w:r>
      <w:r w:rsidRPr="00054126">
        <w:rPr>
          <w:rFonts w:ascii="Arial" w:hAnsi="Arial" w:cs="Arial"/>
          <w:i/>
          <w:sz w:val="24"/>
          <w:szCs w:val="24"/>
        </w:rPr>
        <w:t>Estimating the economic impacts of festivals and events</w:t>
      </w:r>
      <w:r w:rsidRPr="00054126">
        <w:rPr>
          <w:rFonts w:ascii="Arial" w:hAnsi="Arial" w:cs="Arial"/>
          <w:sz w:val="24"/>
          <w:szCs w:val="24"/>
        </w:rPr>
        <w:t xml:space="preserve">, </w:t>
      </w:r>
      <w:r w:rsidRPr="00054126">
        <w:rPr>
          <w:rFonts w:ascii="Arial" w:hAnsi="Arial" w:cs="Arial"/>
          <w:sz w:val="24"/>
          <w:szCs w:val="24"/>
          <w:u w:val="single"/>
        </w:rPr>
        <w:t xml:space="preserve">a research guide, CRC for Sustainable Tourism. </w:t>
      </w:r>
      <w:r w:rsidRPr="00054126">
        <w:rPr>
          <w:rFonts w:ascii="Arial" w:hAnsi="Arial" w:cs="Arial"/>
          <w:sz w:val="24"/>
          <w:szCs w:val="24"/>
        </w:rPr>
        <w:t xml:space="preserve">(Online) Available at: </w:t>
      </w:r>
      <w:hyperlink r:id="rId8" w:history="1">
        <w:r w:rsidRPr="00054126">
          <w:rPr>
            <w:rStyle w:val="Hyperlink"/>
            <w:rFonts w:ascii="Arial" w:hAnsi="Arial" w:cs="Arial"/>
            <w:sz w:val="24"/>
            <w:szCs w:val="24"/>
          </w:rPr>
          <w:t>www.crctourism.com.au/wms/uplaod/resources/bo</w:t>
        </w:r>
        <w:r w:rsidRPr="00054126">
          <w:rPr>
            <w:rStyle w:val="Hyperlink"/>
            <w:rFonts w:ascii="Arial" w:hAnsi="Arial" w:cs="Arial"/>
            <w:sz w:val="24"/>
            <w:szCs w:val="24"/>
          </w:rPr>
          <w:t>o</w:t>
        </w:r>
        <w:r w:rsidRPr="00054126">
          <w:rPr>
            <w:rStyle w:val="Hyperlink"/>
            <w:rFonts w:ascii="Arial" w:hAnsi="Arial" w:cs="Arial"/>
            <w:sz w:val="24"/>
            <w:szCs w:val="24"/>
          </w:rPr>
          <w:t>kshop/Mules_EcoImpactsFestivals_v6.pdf</w:t>
        </w:r>
      </w:hyperlink>
      <w:r w:rsidRPr="00054126">
        <w:rPr>
          <w:rFonts w:ascii="Arial" w:hAnsi="Arial" w:cs="Arial"/>
          <w:sz w:val="24"/>
          <w:szCs w:val="24"/>
        </w:rPr>
        <w:t xml:space="preserve"> [Accessed 21/1/19]</w:t>
      </w:r>
    </w:p>
    <w:p w14:paraId="6BA4AA15" w14:textId="120BA84E" w:rsidR="00054126" w:rsidRPr="00054126" w:rsidRDefault="00054126" w:rsidP="00054126">
      <w:pPr>
        <w:spacing w:line="360" w:lineRule="auto"/>
        <w:rPr>
          <w:rFonts w:ascii="Arial" w:hAnsi="Arial" w:cs="Arial"/>
          <w:sz w:val="24"/>
          <w:szCs w:val="24"/>
        </w:rPr>
      </w:pPr>
      <w:r w:rsidRPr="00054126">
        <w:rPr>
          <w:rFonts w:ascii="Arial" w:hAnsi="Arial" w:cs="Arial"/>
          <w:sz w:val="24"/>
          <w:szCs w:val="24"/>
        </w:rPr>
        <w:t xml:space="preserve">O’Brien, D (2008) </w:t>
      </w:r>
      <w:r w:rsidRPr="00054126">
        <w:rPr>
          <w:rFonts w:ascii="Arial" w:hAnsi="Arial" w:cs="Arial"/>
          <w:i/>
          <w:sz w:val="24"/>
          <w:szCs w:val="24"/>
        </w:rPr>
        <w:t>Points of Leverage: Maximising Host Community Benefit from a Regional Surfing Festival.</w:t>
      </w:r>
      <w:r w:rsidRPr="00054126">
        <w:rPr>
          <w:rFonts w:ascii="Arial" w:hAnsi="Arial" w:cs="Arial"/>
          <w:sz w:val="24"/>
          <w:szCs w:val="24"/>
        </w:rPr>
        <w:t xml:space="preserve"> </w:t>
      </w:r>
      <w:r w:rsidRPr="00054126">
        <w:rPr>
          <w:rFonts w:ascii="Arial" w:hAnsi="Arial" w:cs="Arial"/>
          <w:sz w:val="24"/>
          <w:szCs w:val="24"/>
          <w:u w:val="single"/>
        </w:rPr>
        <w:t>European Sport Management Quarterly.</w:t>
      </w:r>
      <w:r w:rsidRPr="00054126">
        <w:rPr>
          <w:rFonts w:ascii="Arial" w:hAnsi="Arial" w:cs="Arial"/>
          <w:sz w:val="24"/>
          <w:szCs w:val="24"/>
        </w:rPr>
        <w:t xml:space="preserve"> 7(2) pp. 141-165 (Online) available at: </w:t>
      </w:r>
      <w:hyperlink r:id="rId9" w:history="1">
        <w:r w:rsidRPr="00054126">
          <w:rPr>
            <w:rStyle w:val="Hyperlink"/>
            <w:rFonts w:ascii="Arial" w:hAnsi="Arial" w:cs="Arial"/>
            <w:sz w:val="24"/>
            <w:szCs w:val="24"/>
          </w:rPr>
          <w:t>https://www.researchgate.net/publication/232939236_Points_of_Leverage_Maximizing_Host_Community_Benefit_from_a_Regional_Surfing_Festival</w:t>
        </w:r>
      </w:hyperlink>
      <w:r w:rsidRPr="00054126">
        <w:rPr>
          <w:rFonts w:ascii="Arial" w:hAnsi="Arial" w:cs="Arial"/>
          <w:sz w:val="24"/>
          <w:szCs w:val="24"/>
        </w:rPr>
        <w:t xml:space="preserve"> [Accessed 20/1/19]</w:t>
      </w:r>
    </w:p>
    <w:p w14:paraId="271DCD75" w14:textId="77777777" w:rsidR="00054126" w:rsidRPr="00054126" w:rsidRDefault="00054126" w:rsidP="00054126">
      <w:pPr>
        <w:spacing w:line="360" w:lineRule="auto"/>
        <w:rPr>
          <w:rFonts w:ascii="Arial" w:hAnsi="Arial" w:cs="Arial"/>
          <w:sz w:val="24"/>
          <w:szCs w:val="24"/>
        </w:rPr>
      </w:pPr>
      <w:r w:rsidRPr="00054126">
        <w:rPr>
          <w:rFonts w:ascii="Arial" w:hAnsi="Arial" w:cs="Arial"/>
          <w:sz w:val="24"/>
          <w:szCs w:val="24"/>
        </w:rPr>
        <w:t xml:space="preserve">O’Toole, W. (2011) </w:t>
      </w:r>
      <w:r w:rsidRPr="00054126">
        <w:rPr>
          <w:rFonts w:ascii="Arial" w:hAnsi="Arial" w:cs="Arial"/>
          <w:i/>
          <w:sz w:val="24"/>
          <w:szCs w:val="24"/>
        </w:rPr>
        <w:t>Events Feasibility and Development</w:t>
      </w:r>
      <w:r w:rsidRPr="00054126">
        <w:rPr>
          <w:rFonts w:ascii="Arial" w:hAnsi="Arial" w:cs="Arial"/>
          <w:i/>
          <w:sz w:val="24"/>
          <w:szCs w:val="24"/>
          <w:u w:val="single"/>
        </w:rPr>
        <w:t>: From strategy to operations.</w:t>
      </w:r>
      <w:r w:rsidRPr="00054126">
        <w:rPr>
          <w:rFonts w:ascii="Arial" w:hAnsi="Arial" w:cs="Arial"/>
          <w:sz w:val="24"/>
          <w:szCs w:val="24"/>
          <w:u w:val="single"/>
        </w:rPr>
        <w:t xml:space="preserve"> </w:t>
      </w:r>
      <w:r w:rsidRPr="00054126">
        <w:rPr>
          <w:rFonts w:ascii="Arial" w:hAnsi="Arial" w:cs="Arial"/>
          <w:sz w:val="24"/>
          <w:szCs w:val="24"/>
        </w:rPr>
        <w:t>Butterworth-Heinemann: Oxford</w:t>
      </w:r>
    </w:p>
    <w:p w14:paraId="3D5FD5A6" w14:textId="295354BF" w:rsidR="00054126" w:rsidRPr="00054126" w:rsidRDefault="00054126" w:rsidP="00054126">
      <w:pPr>
        <w:spacing w:line="360" w:lineRule="auto"/>
        <w:rPr>
          <w:rFonts w:ascii="Arial" w:hAnsi="Arial" w:cs="Arial"/>
          <w:sz w:val="24"/>
          <w:szCs w:val="24"/>
        </w:rPr>
      </w:pPr>
      <w:r w:rsidRPr="00054126">
        <w:rPr>
          <w:rFonts w:ascii="Arial" w:hAnsi="Arial" w:cs="Arial"/>
          <w:sz w:val="24"/>
          <w:szCs w:val="24"/>
        </w:rPr>
        <w:t xml:space="preserve">Office for National Statistics (ONS) (2013) Census Profiles (Online) available at: </w:t>
      </w:r>
      <w:hyperlink r:id="rId10" w:history="1">
        <w:r w:rsidRPr="00054126">
          <w:rPr>
            <w:rStyle w:val="Hyperlink"/>
            <w:rFonts w:ascii="Arial" w:hAnsi="Arial" w:cs="Arial"/>
            <w:sz w:val="24"/>
            <w:szCs w:val="24"/>
          </w:rPr>
          <w:t>https://webarchive.nationalarchives.gov.uk/20160115190718/http://www.ons.gov.uk/ons/about-ons/business-transparency/freedom-of-information/what-can-i-request/published-ad-hoc-data/people/may-2015/travel-trends-2013-tables-4-12-and-4-13-with-updated-factors.xls</w:t>
        </w:r>
      </w:hyperlink>
      <w:r w:rsidRPr="00054126">
        <w:rPr>
          <w:rFonts w:ascii="Arial" w:hAnsi="Arial" w:cs="Arial"/>
          <w:sz w:val="24"/>
          <w:szCs w:val="24"/>
        </w:rPr>
        <w:t xml:space="preserve"> [Accessed 20/1/19]</w:t>
      </w:r>
    </w:p>
    <w:p w14:paraId="20941A79" w14:textId="77777777" w:rsidR="00054126" w:rsidRPr="00054126" w:rsidRDefault="00054126" w:rsidP="00054126">
      <w:pPr>
        <w:spacing w:line="360" w:lineRule="auto"/>
        <w:rPr>
          <w:rFonts w:ascii="Arial" w:hAnsi="Arial" w:cs="Arial"/>
          <w:sz w:val="24"/>
          <w:szCs w:val="24"/>
        </w:rPr>
      </w:pPr>
      <w:proofErr w:type="spellStart"/>
      <w:r w:rsidRPr="00054126">
        <w:rPr>
          <w:rFonts w:ascii="Arial" w:hAnsi="Arial" w:cs="Arial"/>
          <w:sz w:val="24"/>
          <w:szCs w:val="24"/>
        </w:rPr>
        <w:t>Orsmond</w:t>
      </w:r>
      <w:proofErr w:type="spellEnd"/>
      <w:r w:rsidRPr="00054126">
        <w:rPr>
          <w:rFonts w:ascii="Arial" w:hAnsi="Arial" w:cs="Arial"/>
          <w:sz w:val="24"/>
          <w:szCs w:val="24"/>
        </w:rPr>
        <w:t xml:space="preserve">, </w:t>
      </w:r>
      <w:proofErr w:type="gramStart"/>
      <w:r w:rsidRPr="00054126">
        <w:rPr>
          <w:rFonts w:ascii="Arial" w:hAnsi="Arial" w:cs="Arial"/>
          <w:sz w:val="24"/>
          <w:szCs w:val="24"/>
        </w:rPr>
        <w:t>G,I.</w:t>
      </w:r>
      <w:proofErr w:type="gramEnd"/>
      <w:r w:rsidRPr="00054126">
        <w:rPr>
          <w:rFonts w:ascii="Arial" w:hAnsi="Arial" w:cs="Arial"/>
          <w:sz w:val="24"/>
          <w:szCs w:val="24"/>
        </w:rPr>
        <w:t xml:space="preserve"> &amp; Cohn, E.S (2015) </w:t>
      </w:r>
      <w:r w:rsidRPr="00054126">
        <w:rPr>
          <w:rFonts w:ascii="Arial" w:hAnsi="Arial" w:cs="Arial"/>
          <w:i/>
          <w:sz w:val="24"/>
          <w:szCs w:val="24"/>
        </w:rPr>
        <w:t>The Distinctive Features of a Feasibility Study: Objectives and Guiding Questions</w:t>
      </w:r>
      <w:r w:rsidRPr="00054126">
        <w:rPr>
          <w:rFonts w:ascii="Arial" w:hAnsi="Arial" w:cs="Arial"/>
          <w:sz w:val="24"/>
          <w:szCs w:val="24"/>
        </w:rPr>
        <w:t xml:space="preserve">. </w:t>
      </w:r>
      <w:r w:rsidRPr="00054126">
        <w:rPr>
          <w:rFonts w:ascii="Arial" w:hAnsi="Arial" w:cs="Arial"/>
          <w:sz w:val="24"/>
          <w:szCs w:val="24"/>
          <w:u w:val="single"/>
        </w:rPr>
        <w:t xml:space="preserve">Occupation, Participation and Health: Sage publications. </w:t>
      </w:r>
      <w:r w:rsidRPr="00054126">
        <w:rPr>
          <w:rFonts w:ascii="Arial" w:hAnsi="Arial" w:cs="Arial"/>
          <w:sz w:val="24"/>
          <w:szCs w:val="24"/>
        </w:rPr>
        <w:t xml:space="preserve">Pp.1 -9 (Online) Available at: </w:t>
      </w:r>
      <w:hyperlink r:id="rId11" w:history="1">
        <w:r w:rsidRPr="00054126">
          <w:rPr>
            <w:rStyle w:val="Hyperlink"/>
            <w:rFonts w:ascii="Arial" w:hAnsi="Arial" w:cs="Arial"/>
            <w:sz w:val="24"/>
            <w:szCs w:val="24"/>
          </w:rPr>
          <w:t>https://www.bu.edu/sargent/files/2015</w:t>
        </w:r>
        <w:r w:rsidRPr="00054126">
          <w:rPr>
            <w:rStyle w:val="Hyperlink"/>
            <w:rFonts w:ascii="Arial" w:hAnsi="Arial" w:cs="Arial"/>
            <w:sz w:val="24"/>
            <w:szCs w:val="24"/>
          </w:rPr>
          <w:t>/</w:t>
        </w:r>
        <w:r w:rsidRPr="00054126">
          <w:rPr>
            <w:rStyle w:val="Hyperlink"/>
            <w:rFonts w:ascii="Arial" w:hAnsi="Arial" w:cs="Arial"/>
            <w:sz w:val="24"/>
            <w:szCs w:val="24"/>
          </w:rPr>
          <w:t>10/Orsmond-Cohn-Feasibility.pdf</w:t>
        </w:r>
      </w:hyperlink>
      <w:r w:rsidRPr="00054126">
        <w:rPr>
          <w:rFonts w:ascii="Arial" w:hAnsi="Arial" w:cs="Arial"/>
          <w:sz w:val="24"/>
          <w:szCs w:val="24"/>
        </w:rPr>
        <w:t xml:space="preserve"> [Accessed 19/1/19]</w:t>
      </w:r>
    </w:p>
    <w:p w14:paraId="6CC84D46" w14:textId="77777777" w:rsidR="00054126" w:rsidRPr="00054126" w:rsidRDefault="00054126" w:rsidP="00054126">
      <w:pPr>
        <w:spacing w:line="360" w:lineRule="auto"/>
        <w:rPr>
          <w:rFonts w:ascii="Arial" w:hAnsi="Arial" w:cs="Arial"/>
          <w:sz w:val="24"/>
          <w:szCs w:val="24"/>
        </w:rPr>
      </w:pPr>
      <w:r w:rsidRPr="00054126">
        <w:rPr>
          <w:rFonts w:ascii="Arial" w:hAnsi="Arial" w:cs="Arial"/>
          <w:sz w:val="24"/>
          <w:szCs w:val="24"/>
        </w:rPr>
        <w:t xml:space="preserve">Ramsey, M (2018) </w:t>
      </w:r>
      <w:r w:rsidRPr="00054126">
        <w:rPr>
          <w:rFonts w:ascii="Arial" w:hAnsi="Arial" w:cs="Arial"/>
          <w:i/>
          <w:sz w:val="24"/>
          <w:szCs w:val="24"/>
        </w:rPr>
        <w:t>The White Lady Festival 2018 Review.</w:t>
      </w:r>
      <w:r w:rsidRPr="00054126">
        <w:rPr>
          <w:rFonts w:ascii="Arial" w:hAnsi="Arial" w:cs="Arial"/>
          <w:sz w:val="24"/>
          <w:szCs w:val="24"/>
        </w:rPr>
        <w:t xml:space="preserve"> </w:t>
      </w:r>
      <w:r w:rsidRPr="00054126">
        <w:rPr>
          <w:rFonts w:ascii="Arial" w:hAnsi="Arial" w:cs="Arial"/>
          <w:sz w:val="24"/>
          <w:szCs w:val="24"/>
          <w:u w:val="single"/>
        </w:rPr>
        <w:t xml:space="preserve">Mumbles Community Council. </w:t>
      </w:r>
      <w:r w:rsidRPr="00054126">
        <w:rPr>
          <w:rFonts w:ascii="Arial" w:hAnsi="Arial" w:cs="Arial"/>
          <w:sz w:val="24"/>
          <w:szCs w:val="24"/>
        </w:rPr>
        <w:t xml:space="preserve">(Online) Available at: </w:t>
      </w:r>
      <w:hyperlink r:id="rId12" w:history="1">
        <w:r w:rsidRPr="00054126">
          <w:rPr>
            <w:rStyle w:val="Hyperlink"/>
            <w:rFonts w:ascii="Arial" w:hAnsi="Arial" w:cs="Arial"/>
            <w:sz w:val="24"/>
            <w:szCs w:val="24"/>
          </w:rPr>
          <w:t>https://www.mumbles.gov.uk/wp-content/uploads/2018/10/The-White-Lady-Festival-Review-2018-FINAL-Edited-SH.pdf</w:t>
        </w:r>
      </w:hyperlink>
      <w:r w:rsidRPr="00054126">
        <w:rPr>
          <w:rFonts w:ascii="Arial" w:hAnsi="Arial" w:cs="Arial"/>
          <w:sz w:val="24"/>
          <w:szCs w:val="24"/>
        </w:rPr>
        <w:t xml:space="preserve"> [Accessed 17/1/19]</w:t>
      </w:r>
    </w:p>
    <w:p w14:paraId="5B4974E8" w14:textId="77777777" w:rsidR="00054126" w:rsidRPr="00054126" w:rsidRDefault="00054126" w:rsidP="00054126">
      <w:pPr>
        <w:spacing w:line="360" w:lineRule="auto"/>
        <w:rPr>
          <w:rFonts w:ascii="Arial" w:hAnsi="Arial" w:cs="Arial"/>
          <w:sz w:val="24"/>
          <w:szCs w:val="24"/>
        </w:rPr>
      </w:pPr>
      <w:r w:rsidRPr="00054126">
        <w:rPr>
          <w:rFonts w:ascii="Arial" w:hAnsi="Arial" w:cs="Arial"/>
          <w:sz w:val="24"/>
          <w:szCs w:val="24"/>
        </w:rPr>
        <w:lastRenderedPageBreak/>
        <w:t xml:space="preserve">Rogers, P. &amp; </w:t>
      </w:r>
      <w:proofErr w:type="spellStart"/>
      <w:r w:rsidRPr="00054126">
        <w:rPr>
          <w:rFonts w:ascii="Arial" w:hAnsi="Arial" w:cs="Arial"/>
          <w:sz w:val="24"/>
          <w:szCs w:val="24"/>
        </w:rPr>
        <w:t>Anastasiadou</w:t>
      </w:r>
      <w:proofErr w:type="spellEnd"/>
      <w:r w:rsidRPr="00054126">
        <w:rPr>
          <w:rFonts w:ascii="Arial" w:hAnsi="Arial" w:cs="Arial"/>
          <w:sz w:val="24"/>
          <w:szCs w:val="24"/>
        </w:rPr>
        <w:t xml:space="preserve">, C. (2011) </w:t>
      </w:r>
      <w:r w:rsidRPr="00054126">
        <w:rPr>
          <w:rFonts w:ascii="Arial" w:hAnsi="Arial" w:cs="Arial"/>
          <w:i/>
          <w:sz w:val="24"/>
          <w:szCs w:val="24"/>
        </w:rPr>
        <w:t xml:space="preserve">Community Involvement in Festivals: Exploring Ways of Increasing Local Participation. </w:t>
      </w:r>
      <w:r w:rsidRPr="00054126">
        <w:rPr>
          <w:rFonts w:ascii="Arial" w:hAnsi="Arial" w:cs="Arial"/>
          <w:sz w:val="24"/>
          <w:szCs w:val="24"/>
          <w:u w:val="single"/>
        </w:rPr>
        <w:t>Event Management. Cognizant Communication Corporation</w:t>
      </w:r>
      <w:r w:rsidRPr="00054126">
        <w:rPr>
          <w:rFonts w:ascii="Arial" w:hAnsi="Arial" w:cs="Arial"/>
          <w:sz w:val="24"/>
          <w:szCs w:val="24"/>
        </w:rPr>
        <w:t xml:space="preserve"> 15(4) pp. 387-399(13) (Online) Available at: </w:t>
      </w:r>
      <w:hyperlink r:id="rId13" w:history="1">
        <w:r w:rsidRPr="00054126">
          <w:rPr>
            <w:rStyle w:val="Hyperlink"/>
            <w:rFonts w:ascii="Arial" w:hAnsi="Arial" w:cs="Arial"/>
            <w:sz w:val="24"/>
            <w:szCs w:val="24"/>
          </w:rPr>
          <w:t>https://www.ingentaconnect.com/content/cog/em/2011/00000015/00000004/art00007?crawler=true&amp;mimetype=application/pdf&amp;casa_token=OqkIPCsmiS</w:t>
        </w:r>
        <w:r w:rsidRPr="00054126">
          <w:rPr>
            <w:rStyle w:val="Hyperlink"/>
            <w:rFonts w:ascii="Arial" w:hAnsi="Arial" w:cs="Arial"/>
            <w:sz w:val="24"/>
            <w:szCs w:val="24"/>
          </w:rPr>
          <w:t>M</w:t>
        </w:r>
        <w:r w:rsidRPr="00054126">
          <w:rPr>
            <w:rStyle w:val="Hyperlink"/>
            <w:rFonts w:ascii="Arial" w:hAnsi="Arial" w:cs="Arial"/>
            <w:sz w:val="24"/>
            <w:szCs w:val="24"/>
          </w:rPr>
          <w:t>AAAAA:WpX_PPd7UnNzSw56bl0pU-fgnhr6MJ0cMNuWQQc83RWC5cwo-g1UaCTaUK_Wb-QSI5XTbsrwojAT</w:t>
        </w:r>
      </w:hyperlink>
      <w:r w:rsidRPr="00054126">
        <w:rPr>
          <w:rFonts w:ascii="Arial" w:hAnsi="Arial" w:cs="Arial"/>
          <w:sz w:val="24"/>
          <w:szCs w:val="24"/>
        </w:rPr>
        <w:t xml:space="preserve"> [Accessed 21/1/19]</w:t>
      </w:r>
    </w:p>
    <w:p w14:paraId="2C16D980" w14:textId="77777777" w:rsidR="00054126" w:rsidRPr="00054126" w:rsidRDefault="00054126" w:rsidP="00054126">
      <w:pPr>
        <w:spacing w:line="360" w:lineRule="auto"/>
        <w:rPr>
          <w:rFonts w:ascii="Arial" w:hAnsi="Arial" w:cs="Arial"/>
          <w:sz w:val="24"/>
          <w:szCs w:val="24"/>
        </w:rPr>
      </w:pPr>
      <w:r w:rsidRPr="00054126">
        <w:rPr>
          <w:rFonts w:ascii="Arial" w:hAnsi="Arial" w:cs="Arial"/>
          <w:sz w:val="24"/>
          <w:szCs w:val="24"/>
        </w:rPr>
        <w:t xml:space="preserve">Sharples, L., Crowther, P., May, D., &amp; </w:t>
      </w:r>
      <w:proofErr w:type="spellStart"/>
      <w:r w:rsidRPr="00054126">
        <w:rPr>
          <w:rFonts w:ascii="Arial" w:hAnsi="Arial" w:cs="Arial"/>
          <w:sz w:val="24"/>
          <w:szCs w:val="24"/>
        </w:rPr>
        <w:t>Orefice</w:t>
      </w:r>
      <w:proofErr w:type="spellEnd"/>
      <w:r w:rsidRPr="00054126">
        <w:rPr>
          <w:rFonts w:ascii="Arial" w:hAnsi="Arial" w:cs="Arial"/>
          <w:sz w:val="24"/>
          <w:szCs w:val="24"/>
        </w:rPr>
        <w:t xml:space="preserve">, C. (2014) </w:t>
      </w:r>
      <w:r w:rsidRPr="00054126">
        <w:rPr>
          <w:rFonts w:ascii="Arial" w:hAnsi="Arial" w:cs="Arial"/>
          <w:i/>
          <w:sz w:val="24"/>
          <w:szCs w:val="24"/>
        </w:rPr>
        <w:t>Strategic Event Creation</w:t>
      </w:r>
      <w:r w:rsidRPr="00054126">
        <w:rPr>
          <w:rFonts w:ascii="Arial" w:hAnsi="Arial" w:cs="Arial"/>
          <w:sz w:val="24"/>
          <w:szCs w:val="24"/>
        </w:rPr>
        <w:t xml:space="preserve">. Goodfellow: Oxford </w:t>
      </w:r>
    </w:p>
    <w:p w14:paraId="03A2C897" w14:textId="77777777" w:rsidR="00054126" w:rsidRPr="00054126" w:rsidRDefault="00054126" w:rsidP="00054126">
      <w:pPr>
        <w:spacing w:line="360" w:lineRule="auto"/>
        <w:rPr>
          <w:rFonts w:ascii="Arial" w:hAnsi="Arial" w:cs="Arial"/>
          <w:sz w:val="24"/>
          <w:szCs w:val="24"/>
        </w:rPr>
      </w:pPr>
      <w:r w:rsidRPr="00054126">
        <w:rPr>
          <w:rFonts w:ascii="Arial" w:hAnsi="Arial" w:cs="Arial"/>
          <w:sz w:val="24"/>
          <w:szCs w:val="24"/>
        </w:rPr>
        <w:t xml:space="preserve">Swansea Government (2018) </w:t>
      </w:r>
      <w:r w:rsidRPr="00054126">
        <w:rPr>
          <w:rFonts w:ascii="Arial" w:hAnsi="Arial" w:cs="Arial"/>
          <w:i/>
          <w:sz w:val="24"/>
          <w:szCs w:val="24"/>
        </w:rPr>
        <w:t>Tourism Research and Statistics</w:t>
      </w:r>
      <w:r w:rsidRPr="00054126">
        <w:rPr>
          <w:rFonts w:ascii="Arial" w:hAnsi="Arial" w:cs="Arial"/>
          <w:sz w:val="24"/>
          <w:szCs w:val="24"/>
        </w:rPr>
        <w:t xml:space="preserve"> (Online) Available at:  </w:t>
      </w:r>
      <w:hyperlink r:id="rId14" w:history="1">
        <w:r w:rsidRPr="00054126">
          <w:rPr>
            <w:rStyle w:val="Hyperlink"/>
            <w:rFonts w:ascii="Arial" w:hAnsi="Arial" w:cs="Arial"/>
            <w:sz w:val="24"/>
            <w:szCs w:val="24"/>
          </w:rPr>
          <w:t>https://www.swansea.gov.uk/article/6406/Tourism-research-and-statistics</w:t>
        </w:r>
      </w:hyperlink>
      <w:r w:rsidRPr="00054126">
        <w:rPr>
          <w:rFonts w:ascii="Arial" w:hAnsi="Arial" w:cs="Arial"/>
          <w:sz w:val="24"/>
          <w:szCs w:val="24"/>
        </w:rPr>
        <w:t xml:space="preserve"> [Accessed 17/1/19]</w:t>
      </w:r>
    </w:p>
    <w:p w14:paraId="16F5E81A" w14:textId="77777777" w:rsidR="00054126" w:rsidRPr="00054126" w:rsidRDefault="00054126" w:rsidP="00054126">
      <w:pPr>
        <w:spacing w:line="360" w:lineRule="auto"/>
        <w:rPr>
          <w:rFonts w:ascii="Arial" w:hAnsi="Arial" w:cs="Arial"/>
          <w:sz w:val="24"/>
          <w:szCs w:val="24"/>
        </w:rPr>
      </w:pPr>
      <w:r w:rsidRPr="00054126">
        <w:rPr>
          <w:rFonts w:ascii="Arial" w:hAnsi="Arial" w:cs="Arial"/>
          <w:sz w:val="24"/>
          <w:szCs w:val="24"/>
        </w:rPr>
        <w:t>Visit Swansea Bay (</w:t>
      </w:r>
      <w:proofErr w:type="spellStart"/>
      <w:r w:rsidRPr="00054126">
        <w:rPr>
          <w:rFonts w:ascii="Arial" w:hAnsi="Arial" w:cs="Arial"/>
          <w:sz w:val="24"/>
          <w:szCs w:val="24"/>
        </w:rPr>
        <w:t>n.d</w:t>
      </w:r>
      <w:proofErr w:type="spellEnd"/>
      <w:r w:rsidRPr="00054126">
        <w:rPr>
          <w:rFonts w:ascii="Arial" w:hAnsi="Arial" w:cs="Arial"/>
          <w:sz w:val="24"/>
          <w:szCs w:val="24"/>
        </w:rPr>
        <w:t xml:space="preserve">) (Online) Available at: </w:t>
      </w:r>
      <w:hyperlink r:id="rId15" w:history="1">
        <w:r w:rsidRPr="00054126">
          <w:rPr>
            <w:rStyle w:val="Hyperlink"/>
            <w:rFonts w:ascii="Arial" w:hAnsi="Arial" w:cs="Arial"/>
            <w:sz w:val="24"/>
            <w:szCs w:val="24"/>
          </w:rPr>
          <w:t>https://www.visitswanseabay.com/destin</w:t>
        </w:r>
        <w:r w:rsidRPr="00054126">
          <w:rPr>
            <w:rStyle w:val="Hyperlink"/>
            <w:rFonts w:ascii="Arial" w:hAnsi="Arial" w:cs="Arial"/>
            <w:sz w:val="24"/>
            <w:szCs w:val="24"/>
          </w:rPr>
          <w:t>a</w:t>
        </w:r>
        <w:r w:rsidRPr="00054126">
          <w:rPr>
            <w:rStyle w:val="Hyperlink"/>
            <w:rFonts w:ascii="Arial" w:hAnsi="Arial" w:cs="Arial"/>
            <w:sz w:val="24"/>
            <w:szCs w:val="24"/>
          </w:rPr>
          <w:t>tions/mumbles/</w:t>
        </w:r>
      </w:hyperlink>
      <w:r w:rsidRPr="00054126">
        <w:rPr>
          <w:rFonts w:ascii="Arial" w:hAnsi="Arial" w:cs="Arial"/>
          <w:sz w:val="24"/>
          <w:szCs w:val="24"/>
        </w:rPr>
        <w:t xml:space="preserve"> [Accessed 17/1/19]</w:t>
      </w:r>
    </w:p>
    <w:p w14:paraId="220E658C" w14:textId="71AFFA96" w:rsidR="0058047C" w:rsidRPr="00054126" w:rsidRDefault="00054126" w:rsidP="00054126">
      <w:pPr>
        <w:spacing w:line="360" w:lineRule="auto"/>
        <w:rPr>
          <w:rFonts w:ascii="Arial" w:hAnsi="Arial" w:cs="Arial"/>
          <w:sz w:val="24"/>
          <w:szCs w:val="24"/>
        </w:rPr>
      </w:pPr>
      <w:proofErr w:type="spellStart"/>
      <w:r w:rsidRPr="00054126">
        <w:rPr>
          <w:rFonts w:ascii="Arial" w:hAnsi="Arial" w:cs="Arial"/>
          <w:sz w:val="24"/>
          <w:szCs w:val="24"/>
        </w:rPr>
        <w:t>Youle</w:t>
      </w:r>
      <w:proofErr w:type="spellEnd"/>
      <w:r w:rsidRPr="00054126">
        <w:rPr>
          <w:rFonts w:ascii="Arial" w:hAnsi="Arial" w:cs="Arial"/>
          <w:sz w:val="24"/>
          <w:szCs w:val="24"/>
        </w:rPr>
        <w:t xml:space="preserve">, R &amp; </w:t>
      </w:r>
      <w:proofErr w:type="spellStart"/>
      <w:r w:rsidRPr="00054126">
        <w:rPr>
          <w:rFonts w:ascii="Arial" w:hAnsi="Arial" w:cs="Arial"/>
          <w:sz w:val="24"/>
          <w:szCs w:val="24"/>
        </w:rPr>
        <w:t>Dalling</w:t>
      </w:r>
      <w:proofErr w:type="spellEnd"/>
      <w:r w:rsidRPr="00054126">
        <w:rPr>
          <w:rFonts w:ascii="Arial" w:hAnsi="Arial" w:cs="Arial"/>
          <w:sz w:val="24"/>
          <w:szCs w:val="24"/>
        </w:rPr>
        <w:t xml:space="preserve">, R (2018) Wales Online (Online) Available at: </w:t>
      </w:r>
      <w:hyperlink r:id="rId16" w:history="1">
        <w:r w:rsidRPr="00054126">
          <w:rPr>
            <w:rStyle w:val="Hyperlink"/>
            <w:rFonts w:ascii="Arial" w:hAnsi="Arial" w:cs="Arial"/>
            <w:sz w:val="24"/>
            <w:szCs w:val="24"/>
          </w:rPr>
          <w:t>https://www.walesonline.co.uk/news/local-news/how-mumbles-went-just-mil</w:t>
        </w:r>
        <w:r w:rsidRPr="00054126">
          <w:rPr>
            <w:rStyle w:val="Hyperlink"/>
            <w:rFonts w:ascii="Arial" w:hAnsi="Arial" w:cs="Arial"/>
            <w:sz w:val="24"/>
            <w:szCs w:val="24"/>
          </w:rPr>
          <w:t>e</w:t>
        </w:r>
        <w:r w:rsidRPr="00054126">
          <w:rPr>
            <w:rStyle w:val="Hyperlink"/>
            <w:rFonts w:ascii="Arial" w:hAnsi="Arial" w:cs="Arial"/>
            <w:sz w:val="24"/>
            <w:szCs w:val="24"/>
          </w:rPr>
          <w:t>-14602891</w:t>
        </w:r>
      </w:hyperlink>
      <w:r w:rsidRPr="00054126">
        <w:rPr>
          <w:rFonts w:ascii="Arial" w:hAnsi="Arial" w:cs="Arial"/>
          <w:sz w:val="24"/>
          <w:szCs w:val="24"/>
        </w:rPr>
        <w:t xml:space="preserve"> [Accessed 20/1/19]</w:t>
      </w:r>
    </w:p>
    <w:p w14:paraId="072D3D57" w14:textId="644461C5" w:rsidR="00054126" w:rsidRDefault="00054126" w:rsidP="002B3958"/>
    <w:p w14:paraId="2E67AD91" w14:textId="1EBDD32D" w:rsidR="00054126" w:rsidRDefault="00054126" w:rsidP="002B3958"/>
    <w:p w14:paraId="735B1A05" w14:textId="09022642" w:rsidR="00054126" w:rsidRDefault="00054126" w:rsidP="002B3958"/>
    <w:p w14:paraId="32826FF2" w14:textId="510D52B5" w:rsidR="00054126" w:rsidRDefault="00054126" w:rsidP="002B3958"/>
    <w:p w14:paraId="072AC1A6" w14:textId="0E53B342" w:rsidR="00054126" w:rsidRDefault="00054126" w:rsidP="002B3958"/>
    <w:p w14:paraId="3C109610" w14:textId="6359A84C" w:rsidR="00054126" w:rsidRDefault="00054126" w:rsidP="002B3958"/>
    <w:p w14:paraId="019A4634" w14:textId="1683DD29" w:rsidR="00054126" w:rsidRDefault="00054126" w:rsidP="002B3958"/>
    <w:p w14:paraId="5BC81E13" w14:textId="27369C61" w:rsidR="00054126" w:rsidRDefault="00054126" w:rsidP="002B3958"/>
    <w:p w14:paraId="7519EC62" w14:textId="7E8E5FD0" w:rsidR="00054126" w:rsidRDefault="00054126" w:rsidP="002B3958"/>
    <w:p w14:paraId="36FEA447" w14:textId="61F0F90E" w:rsidR="00054126" w:rsidRDefault="00054126" w:rsidP="002B3958"/>
    <w:p w14:paraId="748F6FF0" w14:textId="3DC652EF" w:rsidR="00054126" w:rsidRDefault="00054126" w:rsidP="002B3958"/>
    <w:p w14:paraId="7C686154" w14:textId="4B6AD0CC" w:rsidR="00054126" w:rsidRDefault="00054126" w:rsidP="002B3958"/>
    <w:p w14:paraId="5BD8F08F" w14:textId="77777777" w:rsidR="00054126" w:rsidRPr="002B3958" w:rsidRDefault="00054126" w:rsidP="002B3958"/>
    <w:p w14:paraId="2991CCBB" w14:textId="3A0A0115" w:rsidR="00307DCB" w:rsidRPr="003C1BDA" w:rsidRDefault="00307DCB" w:rsidP="003C1BDA">
      <w:pPr>
        <w:pStyle w:val="ListParagraph"/>
        <w:numPr>
          <w:ilvl w:val="0"/>
          <w:numId w:val="7"/>
        </w:numPr>
        <w:spacing w:line="360" w:lineRule="auto"/>
        <w:rPr>
          <w:rFonts w:ascii="Arial" w:hAnsi="Arial" w:cs="Arial"/>
          <w:b/>
          <w:sz w:val="24"/>
        </w:rPr>
      </w:pPr>
      <w:r w:rsidRPr="003C1BDA">
        <w:rPr>
          <w:rFonts w:ascii="Arial" w:hAnsi="Arial" w:cs="Arial"/>
          <w:b/>
          <w:sz w:val="24"/>
        </w:rPr>
        <w:lastRenderedPageBreak/>
        <w:t>Appendices</w:t>
      </w:r>
    </w:p>
    <w:p w14:paraId="24CA98BA" w14:textId="72DA064F" w:rsidR="00307DCB" w:rsidRPr="00FF26DE" w:rsidRDefault="00307DCB" w:rsidP="00FF26DE">
      <w:pPr>
        <w:spacing w:line="360" w:lineRule="auto"/>
        <w:rPr>
          <w:rFonts w:ascii="Arial" w:hAnsi="Arial" w:cs="Arial"/>
          <w:sz w:val="24"/>
        </w:rPr>
      </w:pPr>
      <w:r w:rsidRPr="00FF26DE">
        <w:rPr>
          <w:rFonts w:ascii="Arial" w:hAnsi="Arial" w:cs="Arial"/>
          <w:sz w:val="24"/>
        </w:rPr>
        <w:t xml:space="preserve">Appendix 1 – Event programme </w:t>
      </w:r>
    </w:p>
    <w:p w14:paraId="2FDAF613" w14:textId="7E7FE8D0" w:rsidR="0050711F" w:rsidRDefault="00307DCB">
      <w:pPr>
        <w:rPr>
          <w:noProof/>
        </w:rPr>
      </w:pPr>
      <w:r>
        <w:rPr>
          <w:noProof/>
        </w:rPr>
        <w:drawing>
          <wp:inline distT="0" distB="0" distL="0" distR="0" wp14:anchorId="2C7AC6A8" wp14:editId="2E229A12">
            <wp:extent cx="2514600" cy="337983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9140" t="20394" r="59949" b="5715"/>
                    <a:stretch/>
                  </pic:blipFill>
                  <pic:spPr bwMode="auto">
                    <a:xfrm>
                      <a:off x="0" y="0"/>
                      <a:ext cx="2529273" cy="3399560"/>
                    </a:xfrm>
                    <a:prstGeom prst="rect">
                      <a:avLst/>
                    </a:prstGeom>
                    <a:ln>
                      <a:noFill/>
                    </a:ln>
                    <a:extLst>
                      <a:ext uri="{53640926-AAD7-44D8-BBD7-CCE9431645EC}">
                        <a14:shadowObscured xmlns:a14="http://schemas.microsoft.com/office/drawing/2010/main"/>
                      </a:ext>
                    </a:extLst>
                  </pic:spPr>
                </pic:pic>
              </a:graphicData>
            </a:graphic>
          </wp:inline>
        </w:drawing>
      </w:r>
      <w:r w:rsidRPr="00307DCB">
        <w:rPr>
          <w:noProof/>
        </w:rPr>
        <w:t xml:space="preserve"> </w:t>
      </w:r>
      <w:r>
        <w:rPr>
          <w:noProof/>
        </w:rPr>
        <w:drawing>
          <wp:inline distT="0" distB="0" distL="0" distR="0" wp14:anchorId="4218C7E9" wp14:editId="64589A92">
            <wp:extent cx="2933700" cy="33528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9473" t="24532" r="56792" b="6897"/>
                    <a:stretch/>
                  </pic:blipFill>
                  <pic:spPr bwMode="auto">
                    <a:xfrm>
                      <a:off x="0" y="0"/>
                      <a:ext cx="2986319" cy="3412936"/>
                    </a:xfrm>
                    <a:prstGeom prst="rect">
                      <a:avLst/>
                    </a:prstGeom>
                    <a:ln>
                      <a:noFill/>
                    </a:ln>
                    <a:extLst>
                      <a:ext uri="{53640926-AAD7-44D8-BBD7-CCE9431645EC}">
                        <a14:shadowObscured xmlns:a14="http://schemas.microsoft.com/office/drawing/2010/main"/>
                      </a:ext>
                    </a:extLst>
                  </pic:spPr>
                </pic:pic>
              </a:graphicData>
            </a:graphic>
          </wp:inline>
        </w:drawing>
      </w:r>
    </w:p>
    <w:p w14:paraId="0C136455" w14:textId="66BFE8E3" w:rsidR="00307DCB" w:rsidRDefault="00307DCB">
      <w:hyperlink r:id="rId19" w:history="1">
        <w:r w:rsidRPr="00AC2032">
          <w:rPr>
            <w:rStyle w:val="Hyperlink"/>
          </w:rPr>
          <w:t>http://www.mumbles.gov.uk/the-white-lady-festival/</w:t>
        </w:r>
      </w:hyperlink>
      <w:r>
        <w:t xml:space="preserve"> </w:t>
      </w:r>
    </w:p>
    <w:p w14:paraId="7781567B" w14:textId="674A0FE5" w:rsidR="00921F68" w:rsidRDefault="00FF26DE" w:rsidP="00FF26DE">
      <w:pPr>
        <w:spacing w:line="360" w:lineRule="auto"/>
        <w:rPr>
          <w:b/>
        </w:rPr>
      </w:pPr>
      <w:r w:rsidRPr="00FF26DE">
        <w:rPr>
          <w:rFonts w:ascii="Arial" w:hAnsi="Arial" w:cs="Arial"/>
          <w:sz w:val="24"/>
          <w:szCs w:val="24"/>
        </w:rPr>
        <w:t xml:space="preserve">Appendix 2 – </w:t>
      </w:r>
      <w:r w:rsidR="00055FC3" w:rsidRPr="00FF26DE">
        <w:rPr>
          <w:rFonts w:ascii="Arial" w:hAnsi="Arial" w:cs="Arial"/>
          <w:sz w:val="24"/>
          <w:szCs w:val="24"/>
        </w:rPr>
        <w:t>PEST</w:t>
      </w:r>
      <w:r w:rsidRPr="00FF26DE">
        <w:rPr>
          <w:rFonts w:ascii="Arial" w:hAnsi="Arial" w:cs="Arial"/>
          <w:sz w:val="24"/>
          <w:szCs w:val="24"/>
        </w:rPr>
        <w:t xml:space="preserve">: </w:t>
      </w:r>
      <w:r w:rsidR="00BF31D7" w:rsidRPr="00FF26DE">
        <w:rPr>
          <w:rFonts w:ascii="Arial" w:hAnsi="Arial" w:cs="Arial"/>
          <w:sz w:val="24"/>
          <w:szCs w:val="24"/>
        </w:rPr>
        <w:t>Market analysis</w:t>
      </w:r>
    </w:p>
    <w:tbl>
      <w:tblPr>
        <w:tblStyle w:val="TableGrid"/>
        <w:tblW w:w="0" w:type="auto"/>
        <w:tblLook w:val="04A0" w:firstRow="1" w:lastRow="0" w:firstColumn="1" w:lastColumn="0" w:noHBand="0" w:noVBand="1"/>
      </w:tblPr>
      <w:tblGrid>
        <w:gridCol w:w="4508"/>
        <w:gridCol w:w="4508"/>
      </w:tblGrid>
      <w:tr w:rsidR="00055FC3" w:rsidRPr="00646986" w14:paraId="34CCB8F1" w14:textId="77777777" w:rsidTr="00055FC3">
        <w:tc>
          <w:tcPr>
            <w:tcW w:w="4508" w:type="dxa"/>
          </w:tcPr>
          <w:p w14:paraId="78370000" w14:textId="13EA8761" w:rsidR="00055FC3" w:rsidRDefault="00055FC3">
            <w:pPr>
              <w:rPr>
                <w:b/>
              </w:rPr>
            </w:pPr>
            <w:r w:rsidRPr="00646986">
              <w:rPr>
                <w:b/>
              </w:rPr>
              <w:t>POLITCAL</w:t>
            </w:r>
          </w:p>
          <w:p w14:paraId="27583FB3" w14:textId="34661228" w:rsidR="003C1BDA" w:rsidRPr="003C1BDA" w:rsidRDefault="003C1BDA" w:rsidP="003C1BDA">
            <w:pPr>
              <w:pStyle w:val="ListParagraph"/>
              <w:numPr>
                <w:ilvl w:val="0"/>
                <w:numId w:val="10"/>
              </w:numPr>
              <w:spacing w:line="360" w:lineRule="auto"/>
              <w:rPr>
                <w:rFonts w:ascii="Arial" w:hAnsi="Arial" w:cs="Arial"/>
              </w:rPr>
            </w:pPr>
            <w:r w:rsidRPr="003C1BDA">
              <w:rPr>
                <w:rFonts w:ascii="Arial" w:hAnsi="Arial" w:cs="Arial"/>
              </w:rPr>
              <w:t>Lack of working relationship between MCC and Swansea Council</w:t>
            </w:r>
          </w:p>
          <w:p w14:paraId="4AD3601F" w14:textId="3FA2E99C" w:rsidR="003C1BDA" w:rsidRPr="003C1BDA" w:rsidRDefault="003C1BDA" w:rsidP="003C1BDA">
            <w:pPr>
              <w:pStyle w:val="ListParagraph"/>
              <w:numPr>
                <w:ilvl w:val="0"/>
                <w:numId w:val="10"/>
              </w:numPr>
              <w:spacing w:line="360" w:lineRule="auto"/>
              <w:rPr>
                <w:rFonts w:ascii="Arial" w:hAnsi="Arial" w:cs="Arial"/>
              </w:rPr>
            </w:pPr>
            <w:r w:rsidRPr="003C1BDA">
              <w:rPr>
                <w:rFonts w:ascii="Arial" w:hAnsi="Arial" w:cs="Arial"/>
              </w:rPr>
              <w:t>Challenging political year – Brexit</w:t>
            </w:r>
          </w:p>
          <w:p w14:paraId="0A25D5B7" w14:textId="568DC638" w:rsidR="003C1BDA" w:rsidRPr="003C1BDA" w:rsidRDefault="003C1BDA" w:rsidP="003C1BDA">
            <w:pPr>
              <w:pStyle w:val="ListParagraph"/>
              <w:numPr>
                <w:ilvl w:val="0"/>
                <w:numId w:val="10"/>
              </w:numPr>
              <w:spacing w:line="360" w:lineRule="auto"/>
              <w:rPr>
                <w:rFonts w:ascii="Arial" w:hAnsi="Arial" w:cs="Arial"/>
              </w:rPr>
            </w:pPr>
            <w:r w:rsidRPr="003C1BDA">
              <w:rPr>
                <w:rFonts w:ascii="Arial" w:hAnsi="Arial" w:cs="Arial"/>
              </w:rPr>
              <w:t>Value of the pound dropping</w:t>
            </w:r>
          </w:p>
          <w:p w14:paraId="17FA4164" w14:textId="64BF9458" w:rsidR="003C1BDA" w:rsidRPr="003C1BDA" w:rsidRDefault="003C1BDA" w:rsidP="003C1BDA">
            <w:pPr>
              <w:pStyle w:val="ListParagraph"/>
              <w:numPr>
                <w:ilvl w:val="0"/>
                <w:numId w:val="10"/>
              </w:numPr>
              <w:spacing w:line="360" w:lineRule="auto"/>
              <w:rPr>
                <w:rFonts w:ascii="Arial" w:hAnsi="Arial" w:cs="Arial"/>
              </w:rPr>
            </w:pPr>
            <w:r w:rsidRPr="003C1BDA">
              <w:rPr>
                <w:rFonts w:ascii="Arial" w:hAnsi="Arial" w:cs="Arial"/>
              </w:rPr>
              <w:t>Fewer tourists</w:t>
            </w:r>
          </w:p>
          <w:p w14:paraId="24AAD2C1" w14:textId="7C243D26" w:rsidR="003C1BDA" w:rsidRPr="003C1BDA" w:rsidRDefault="003C1BDA" w:rsidP="003C1BDA">
            <w:pPr>
              <w:pStyle w:val="ListParagraph"/>
              <w:numPr>
                <w:ilvl w:val="0"/>
                <w:numId w:val="10"/>
              </w:numPr>
              <w:spacing w:line="360" w:lineRule="auto"/>
              <w:rPr>
                <w:rFonts w:ascii="Arial" w:hAnsi="Arial" w:cs="Arial"/>
              </w:rPr>
            </w:pPr>
            <w:r w:rsidRPr="003C1BDA">
              <w:rPr>
                <w:rFonts w:ascii="Arial" w:hAnsi="Arial" w:cs="Arial"/>
              </w:rPr>
              <w:t xml:space="preserve">However, this could encourage community participation </w:t>
            </w:r>
          </w:p>
          <w:p w14:paraId="75608335" w14:textId="5141FF4C" w:rsidR="00055FC3" w:rsidRPr="00646986" w:rsidRDefault="00055FC3"/>
        </w:tc>
        <w:tc>
          <w:tcPr>
            <w:tcW w:w="4508" w:type="dxa"/>
          </w:tcPr>
          <w:p w14:paraId="19C42873" w14:textId="0297721D" w:rsidR="00055FC3" w:rsidRDefault="00055FC3">
            <w:pPr>
              <w:rPr>
                <w:b/>
              </w:rPr>
            </w:pPr>
            <w:r w:rsidRPr="00646986">
              <w:rPr>
                <w:b/>
              </w:rPr>
              <w:t>ECONOMICAL</w:t>
            </w:r>
          </w:p>
          <w:p w14:paraId="07017E1B" w14:textId="1A423CE9" w:rsidR="003C1BDA" w:rsidRPr="003C1BDA" w:rsidRDefault="003C1BDA" w:rsidP="003C1BDA">
            <w:pPr>
              <w:pStyle w:val="ListParagraph"/>
              <w:numPr>
                <w:ilvl w:val="0"/>
                <w:numId w:val="11"/>
              </w:numPr>
              <w:spacing w:line="360" w:lineRule="auto"/>
              <w:rPr>
                <w:rFonts w:ascii="Arial" w:hAnsi="Arial" w:cs="Arial"/>
                <w:szCs w:val="24"/>
              </w:rPr>
            </w:pPr>
            <w:r w:rsidRPr="003C1BDA">
              <w:rPr>
                <w:rFonts w:ascii="Arial" w:hAnsi="Arial" w:cs="Arial"/>
                <w:szCs w:val="24"/>
              </w:rPr>
              <w:t>Depreciation in pound</w:t>
            </w:r>
          </w:p>
          <w:p w14:paraId="7A276D90" w14:textId="28E19B2F" w:rsidR="003C1BDA" w:rsidRPr="003C1BDA" w:rsidRDefault="003C1BDA" w:rsidP="003C1BDA">
            <w:pPr>
              <w:pStyle w:val="ListParagraph"/>
              <w:numPr>
                <w:ilvl w:val="0"/>
                <w:numId w:val="11"/>
              </w:numPr>
              <w:spacing w:line="360" w:lineRule="auto"/>
              <w:rPr>
                <w:rFonts w:ascii="Arial" w:hAnsi="Arial" w:cs="Arial"/>
                <w:szCs w:val="24"/>
              </w:rPr>
            </w:pPr>
            <w:r w:rsidRPr="003C1BDA">
              <w:rPr>
                <w:rFonts w:ascii="Arial" w:hAnsi="Arial" w:cs="Arial"/>
                <w:szCs w:val="24"/>
              </w:rPr>
              <w:t>People are willing to spend in their own country</w:t>
            </w:r>
          </w:p>
          <w:p w14:paraId="720B2380" w14:textId="431A5B0A" w:rsidR="003C1BDA" w:rsidRPr="003C1BDA" w:rsidRDefault="003C1BDA" w:rsidP="003C1BDA">
            <w:pPr>
              <w:pStyle w:val="ListParagraph"/>
              <w:numPr>
                <w:ilvl w:val="0"/>
                <w:numId w:val="11"/>
              </w:numPr>
              <w:spacing w:line="360" w:lineRule="auto"/>
              <w:rPr>
                <w:rFonts w:ascii="Arial" w:hAnsi="Arial" w:cs="Arial"/>
                <w:szCs w:val="24"/>
              </w:rPr>
            </w:pPr>
            <w:r w:rsidRPr="003C1BDA">
              <w:rPr>
                <w:rFonts w:ascii="Arial" w:hAnsi="Arial" w:cs="Arial"/>
                <w:szCs w:val="24"/>
              </w:rPr>
              <w:t xml:space="preserve">Cheaper to seek experiences </w:t>
            </w:r>
          </w:p>
          <w:p w14:paraId="0BE54FC1" w14:textId="2A4B90A6" w:rsidR="0075148D" w:rsidRPr="00646986" w:rsidRDefault="0075148D"/>
          <w:p w14:paraId="12968DDB" w14:textId="6A40F025" w:rsidR="00055FC3" w:rsidRPr="00646986" w:rsidRDefault="00055FC3"/>
        </w:tc>
      </w:tr>
      <w:tr w:rsidR="00055FC3" w:rsidRPr="00646986" w14:paraId="7FC9ABFC" w14:textId="77777777" w:rsidTr="00055FC3">
        <w:tc>
          <w:tcPr>
            <w:tcW w:w="4508" w:type="dxa"/>
          </w:tcPr>
          <w:p w14:paraId="5CE4E010" w14:textId="741EABA1" w:rsidR="00055FC3" w:rsidRDefault="00055FC3">
            <w:pPr>
              <w:rPr>
                <w:b/>
              </w:rPr>
            </w:pPr>
            <w:r w:rsidRPr="00646986">
              <w:rPr>
                <w:b/>
              </w:rPr>
              <w:t>SOCIAL</w:t>
            </w:r>
          </w:p>
          <w:p w14:paraId="57AB2444" w14:textId="1C23A49E" w:rsidR="003C1BDA" w:rsidRPr="003C1BDA" w:rsidRDefault="003C1BDA" w:rsidP="003C1BDA">
            <w:pPr>
              <w:pStyle w:val="ListParagraph"/>
              <w:numPr>
                <w:ilvl w:val="0"/>
                <w:numId w:val="12"/>
              </w:numPr>
              <w:spacing w:line="360" w:lineRule="auto"/>
              <w:rPr>
                <w:rFonts w:ascii="Arial" w:hAnsi="Arial" w:cs="Arial"/>
              </w:rPr>
            </w:pPr>
            <w:r w:rsidRPr="003C1BDA">
              <w:rPr>
                <w:rFonts w:ascii="Arial" w:hAnsi="Arial" w:cs="Arial"/>
              </w:rPr>
              <w:t>Provides for community spirit, pride and togetherness</w:t>
            </w:r>
          </w:p>
          <w:p w14:paraId="1E6F0895" w14:textId="79CF0E24" w:rsidR="003C1BDA" w:rsidRPr="003C1BDA" w:rsidRDefault="003C1BDA" w:rsidP="003C1BDA">
            <w:pPr>
              <w:pStyle w:val="ListParagraph"/>
              <w:numPr>
                <w:ilvl w:val="0"/>
                <w:numId w:val="12"/>
              </w:numPr>
              <w:spacing w:line="360" w:lineRule="auto"/>
              <w:rPr>
                <w:rFonts w:ascii="Arial" w:hAnsi="Arial" w:cs="Arial"/>
              </w:rPr>
            </w:pPr>
            <w:r w:rsidRPr="003C1BDA">
              <w:rPr>
                <w:rFonts w:ascii="Arial" w:hAnsi="Arial" w:cs="Arial"/>
              </w:rPr>
              <w:t>Event is of its own kind in the village</w:t>
            </w:r>
          </w:p>
          <w:p w14:paraId="175E86D2" w14:textId="782589D4" w:rsidR="003C1BDA" w:rsidRPr="003C1BDA" w:rsidRDefault="003C1BDA" w:rsidP="003C1BDA">
            <w:pPr>
              <w:pStyle w:val="ListParagraph"/>
              <w:numPr>
                <w:ilvl w:val="0"/>
                <w:numId w:val="12"/>
              </w:numPr>
              <w:spacing w:line="360" w:lineRule="auto"/>
              <w:rPr>
                <w:rFonts w:ascii="Arial" w:hAnsi="Arial" w:cs="Arial"/>
              </w:rPr>
            </w:pPr>
            <w:r w:rsidRPr="003C1BDA">
              <w:rPr>
                <w:rFonts w:ascii="Arial" w:hAnsi="Arial" w:cs="Arial"/>
              </w:rPr>
              <w:lastRenderedPageBreak/>
              <w:t xml:space="preserve">Moving with demand of food tourism </w:t>
            </w:r>
            <w:proofErr w:type="spellStart"/>
            <w:r w:rsidRPr="003C1BDA">
              <w:rPr>
                <w:rFonts w:ascii="Arial" w:hAnsi="Arial" w:cs="Arial"/>
              </w:rPr>
              <w:t>i.e</w:t>
            </w:r>
            <w:proofErr w:type="spellEnd"/>
            <w:r w:rsidRPr="003C1BDA">
              <w:rPr>
                <w:rFonts w:ascii="Arial" w:hAnsi="Arial" w:cs="Arial"/>
              </w:rPr>
              <w:t xml:space="preserve"> veganism</w:t>
            </w:r>
          </w:p>
          <w:p w14:paraId="53259083" w14:textId="28999083" w:rsidR="003C1BDA" w:rsidRPr="003C1BDA" w:rsidRDefault="003C1BDA" w:rsidP="003C1BDA">
            <w:pPr>
              <w:pStyle w:val="ListParagraph"/>
              <w:numPr>
                <w:ilvl w:val="0"/>
                <w:numId w:val="12"/>
              </w:numPr>
              <w:spacing w:line="360" w:lineRule="auto"/>
              <w:rPr>
                <w:rFonts w:ascii="Arial" w:hAnsi="Arial" w:cs="Arial"/>
              </w:rPr>
            </w:pPr>
            <w:r w:rsidRPr="003C1BDA">
              <w:rPr>
                <w:rFonts w:ascii="Arial" w:hAnsi="Arial" w:cs="Arial"/>
              </w:rPr>
              <w:t>Potential to combine with local food market</w:t>
            </w:r>
          </w:p>
          <w:p w14:paraId="2CDFB9BD" w14:textId="4C6A1097" w:rsidR="00055FC3" w:rsidRPr="00646986" w:rsidRDefault="00055FC3" w:rsidP="003C1BDA"/>
        </w:tc>
        <w:tc>
          <w:tcPr>
            <w:tcW w:w="4508" w:type="dxa"/>
          </w:tcPr>
          <w:p w14:paraId="5E7B6579" w14:textId="7E62E70D" w:rsidR="00055FC3" w:rsidRDefault="00055FC3">
            <w:pPr>
              <w:rPr>
                <w:b/>
              </w:rPr>
            </w:pPr>
            <w:r w:rsidRPr="00646986">
              <w:rPr>
                <w:b/>
              </w:rPr>
              <w:lastRenderedPageBreak/>
              <w:t>TECHNOLOGICAL</w:t>
            </w:r>
          </w:p>
          <w:p w14:paraId="3346E173" w14:textId="7FF3302F" w:rsidR="003C1BDA" w:rsidRPr="003C1BDA" w:rsidRDefault="003C1BDA" w:rsidP="003C1BDA">
            <w:pPr>
              <w:pStyle w:val="ListParagraph"/>
              <w:numPr>
                <w:ilvl w:val="0"/>
                <w:numId w:val="13"/>
              </w:numPr>
              <w:spacing w:line="360" w:lineRule="auto"/>
              <w:rPr>
                <w:rFonts w:ascii="Arial" w:hAnsi="Arial" w:cs="Arial"/>
              </w:rPr>
            </w:pPr>
            <w:r w:rsidRPr="003C1BDA">
              <w:rPr>
                <w:rFonts w:ascii="Arial" w:hAnsi="Arial" w:cs="Arial"/>
              </w:rPr>
              <w:t>Experiences can be brought differently. You can purchase event tickets online</w:t>
            </w:r>
          </w:p>
          <w:p w14:paraId="2F8C8817" w14:textId="7B296C61" w:rsidR="003C1BDA" w:rsidRPr="003C1BDA" w:rsidRDefault="003C1BDA" w:rsidP="003C1BDA">
            <w:pPr>
              <w:pStyle w:val="ListParagraph"/>
              <w:numPr>
                <w:ilvl w:val="0"/>
                <w:numId w:val="13"/>
              </w:numPr>
              <w:spacing w:line="360" w:lineRule="auto"/>
              <w:rPr>
                <w:rFonts w:ascii="Arial" w:hAnsi="Arial" w:cs="Arial"/>
              </w:rPr>
            </w:pPr>
            <w:r w:rsidRPr="003C1BDA">
              <w:rPr>
                <w:rFonts w:ascii="Arial" w:hAnsi="Arial" w:cs="Arial"/>
              </w:rPr>
              <w:lastRenderedPageBreak/>
              <w:t>More people using social media and devices such as phones and iPad</w:t>
            </w:r>
          </w:p>
          <w:p w14:paraId="7F2FB6D3" w14:textId="78BD4FDC" w:rsidR="003C1BDA" w:rsidRPr="003C1BDA" w:rsidRDefault="003C1BDA" w:rsidP="003C1BDA">
            <w:pPr>
              <w:pStyle w:val="ListParagraph"/>
              <w:numPr>
                <w:ilvl w:val="0"/>
                <w:numId w:val="13"/>
              </w:numPr>
              <w:spacing w:line="360" w:lineRule="auto"/>
              <w:rPr>
                <w:rFonts w:ascii="Arial" w:hAnsi="Arial" w:cs="Arial"/>
              </w:rPr>
            </w:pPr>
            <w:r w:rsidRPr="003C1BDA">
              <w:rPr>
                <w:rFonts w:ascii="Arial" w:hAnsi="Arial" w:cs="Arial"/>
              </w:rPr>
              <w:t>Engagement of consumers has change, event interaction today has a large component of technological advances</w:t>
            </w:r>
          </w:p>
          <w:p w14:paraId="5350FB8C" w14:textId="79B29E67" w:rsidR="003C1BDA" w:rsidRPr="003C1BDA" w:rsidRDefault="003C1BDA" w:rsidP="003C1BDA">
            <w:pPr>
              <w:pStyle w:val="ListParagraph"/>
              <w:numPr>
                <w:ilvl w:val="0"/>
                <w:numId w:val="13"/>
              </w:numPr>
              <w:spacing w:line="360" w:lineRule="auto"/>
              <w:rPr>
                <w:rFonts w:ascii="Arial" w:hAnsi="Arial" w:cs="Arial"/>
              </w:rPr>
            </w:pPr>
            <w:r w:rsidRPr="003C1BDA">
              <w:rPr>
                <w:rFonts w:ascii="Arial" w:hAnsi="Arial" w:cs="Arial"/>
              </w:rPr>
              <w:t>Advertising for events can be easy and cost effect using online material</w:t>
            </w:r>
          </w:p>
          <w:p w14:paraId="5473C86F" w14:textId="3E990B82" w:rsidR="003C1BDA" w:rsidRPr="003C1BDA" w:rsidRDefault="003C1BDA" w:rsidP="003C1BDA">
            <w:pPr>
              <w:pStyle w:val="ListParagraph"/>
              <w:numPr>
                <w:ilvl w:val="0"/>
                <w:numId w:val="13"/>
              </w:numPr>
              <w:spacing w:line="360" w:lineRule="auto"/>
              <w:rPr>
                <w:rFonts w:ascii="Arial" w:hAnsi="Arial" w:cs="Arial"/>
              </w:rPr>
            </w:pPr>
            <w:r w:rsidRPr="003C1BDA">
              <w:rPr>
                <w:rFonts w:ascii="Arial" w:hAnsi="Arial" w:cs="Arial"/>
              </w:rPr>
              <w:t>Event design has changed. Consumers want to experience new and update facilities/experiences</w:t>
            </w:r>
          </w:p>
          <w:p w14:paraId="1DE54661" w14:textId="046B116E" w:rsidR="00055FC3" w:rsidRPr="00646986" w:rsidRDefault="00055FC3"/>
        </w:tc>
      </w:tr>
    </w:tbl>
    <w:p w14:paraId="30D5137D" w14:textId="6696AAB1" w:rsidR="00055FC3" w:rsidRPr="00646986" w:rsidRDefault="00055FC3"/>
    <w:p w14:paraId="3D1F4728" w14:textId="49114B46" w:rsidR="00DF100C" w:rsidRPr="00646986" w:rsidRDefault="00FF26DE" w:rsidP="00FF26DE">
      <w:pPr>
        <w:spacing w:line="360" w:lineRule="auto"/>
        <w:rPr>
          <w:rFonts w:ascii="Arial" w:hAnsi="Arial" w:cs="Arial"/>
          <w:sz w:val="24"/>
          <w:szCs w:val="24"/>
        </w:rPr>
      </w:pPr>
      <w:r w:rsidRPr="00646986">
        <w:rPr>
          <w:rFonts w:ascii="Arial" w:hAnsi="Arial" w:cs="Arial"/>
          <w:sz w:val="24"/>
          <w:szCs w:val="24"/>
        </w:rPr>
        <w:t xml:space="preserve">Appendix 3 – </w:t>
      </w:r>
      <w:r w:rsidR="00DF100C" w:rsidRPr="00646986">
        <w:rPr>
          <w:rFonts w:ascii="Arial" w:hAnsi="Arial" w:cs="Arial"/>
          <w:sz w:val="24"/>
          <w:szCs w:val="24"/>
        </w:rPr>
        <w:t>SWOT</w:t>
      </w:r>
      <w:r w:rsidRPr="00646986">
        <w:rPr>
          <w:rFonts w:ascii="Arial" w:hAnsi="Arial" w:cs="Arial"/>
          <w:sz w:val="24"/>
          <w:szCs w:val="24"/>
        </w:rPr>
        <w:t xml:space="preserve">: </w:t>
      </w:r>
      <w:r w:rsidR="00BF31D7" w:rsidRPr="00646986">
        <w:rPr>
          <w:rFonts w:ascii="Arial" w:hAnsi="Arial" w:cs="Arial"/>
          <w:sz w:val="24"/>
          <w:szCs w:val="24"/>
        </w:rPr>
        <w:t xml:space="preserve">Destination analysis </w:t>
      </w:r>
    </w:p>
    <w:tbl>
      <w:tblPr>
        <w:tblStyle w:val="TableGrid"/>
        <w:tblW w:w="0" w:type="auto"/>
        <w:tblLook w:val="04A0" w:firstRow="1" w:lastRow="0" w:firstColumn="1" w:lastColumn="0" w:noHBand="0" w:noVBand="1"/>
      </w:tblPr>
      <w:tblGrid>
        <w:gridCol w:w="4508"/>
        <w:gridCol w:w="4508"/>
      </w:tblGrid>
      <w:tr w:rsidR="00DF100C" w:rsidRPr="00646986" w14:paraId="0629A0D0" w14:textId="77777777" w:rsidTr="00DF100C">
        <w:tc>
          <w:tcPr>
            <w:tcW w:w="4508" w:type="dxa"/>
          </w:tcPr>
          <w:p w14:paraId="179F5D2E" w14:textId="727E23BB" w:rsidR="00DF100C" w:rsidRDefault="000B4B88">
            <w:pPr>
              <w:rPr>
                <w:b/>
              </w:rPr>
            </w:pPr>
            <w:r w:rsidRPr="00646986">
              <w:rPr>
                <w:b/>
              </w:rPr>
              <w:t>STRENGTHS</w:t>
            </w:r>
          </w:p>
          <w:p w14:paraId="6C2DBDBC" w14:textId="064A05C5" w:rsidR="003C1BDA" w:rsidRPr="00B66B95" w:rsidRDefault="003C1BDA" w:rsidP="00B66B95">
            <w:pPr>
              <w:pStyle w:val="ListParagraph"/>
              <w:numPr>
                <w:ilvl w:val="0"/>
                <w:numId w:val="14"/>
              </w:numPr>
              <w:spacing w:line="360" w:lineRule="auto"/>
              <w:rPr>
                <w:rFonts w:ascii="Arial" w:hAnsi="Arial" w:cs="Arial"/>
              </w:rPr>
            </w:pPr>
            <w:r w:rsidRPr="00B66B95">
              <w:rPr>
                <w:rFonts w:ascii="Arial" w:hAnsi="Arial" w:cs="Arial"/>
              </w:rPr>
              <w:t xml:space="preserve">Strong destination </w:t>
            </w:r>
            <w:r w:rsidR="00B66B95" w:rsidRPr="00B66B95">
              <w:rPr>
                <w:rFonts w:ascii="Arial" w:hAnsi="Arial" w:cs="Arial"/>
              </w:rPr>
              <w:t>for Welsh culture and pride</w:t>
            </w:r>
          </w:p>
          <w:p w14:paraId="60CC071F" w14:textId="1B890546" w:rsidR="00B66B95" w:rsidRPr="00B66B95" w:rsidRDefault="00B66B95" w:rsidP="00B66B95">
            <w:pPr>
              <w:pStyle w:val="ListParagraph"/>
              <w:numPr>
                <w:ilvl w:val="0"/>
                <w:numId w:val="14"/>
              </w:numPr>
              <w:spacing w:line="360" w:lineRule="auto"/>
              <w:rPr>
                <w:rFonts w:ascii="Arial" w:hAnsi="Arial" w:cs="Arial"/>
              </w:rPr>
            </w:pPr>
            <w:r w:rsidRPr="00B66B95">
              <w:rPr>
                <w:rFonts w:ascii="Arial" w:hAnsi="Arial" w:cs="Arial"/>
              </w:rPr>
              <w:t>History of events and street closures</w:t>
            </w:r>
          </w:p>
          <w:p w14:paraId="729C0C51" w14:textId="20EE8C67" w:rsidR="00B66B95" w:rsidRPr="00B66B95" w:rsidRDefault="00B66B95" w:rsidP="00B66B95">
            <w:pPr>
              <w:pStyle w:val="ListParagraph"/>
              <w:numPr>
                <w:ilvl w:val="0"/>
                <w:numId w:val="14"/>
              </w:numPr>
              <w:spacing w:line="360" w:lineRule="auto"/>
              <w:rPr>
                <w:rFonts w:ascii="Arial" w:hAnsi="Arial" w:cs="Arial"/>
              </w:rPr>
            </w:pPr>
            <w:r w:rsidRPr="00B66B95">
              <w:rPr>
                <w:rFonts w:ascii="Arial" w:hAnsi="Arial" w:cs="Arial"/>
              </w:rPr>
              <w:t xml:space="preserve">Mixed demographic </w:t>
            </w:r>
          </w:p>
          <w:p w14:paraId="7A8CFD51" w14:textId="502C1AF2" w:rsidR="00B66B95" w:rsidRPr="00B66B95" w:rsidRDefault="00B66B95" w:rsidP="00B66B95">
            <w:pPr>
              <w:pStyle w:val="ListParagraph"/>
              <w:numPr>
                <w:ilvl w:val="0"/>
                <w:numId w:val="14"/>
              </w:numPr>
              <w:spacing w:line="360" w:lineRule="auto"/>
              <w:rPr>
                <w:rFonts w:ascii="Arial" w:hAnsi="Arial" w:cs="Arial"/>
              </w:rPr>
            </w:pPr>
            <w:r w:rsidRPr="00B66B95">
              <w:rPr>
                <w:rFonts w:ascii="Arial" w:hAnsi="Arial" w:cs="Arial"/>
              </w:rPr>
              <w:t xml:space="preserve">Natural and built attractions </w:t>
            </w:r>
          </w:p>
          <w:p w14:paraId="47128EA1" w14:textId="401DC674" w:rsidR="00B66B95" w:rsidRPr="00B66B95" w:rsidRDefault="00B66B95" w:rsidP="00B66B95">
            <w:pPr>
              <w:pStyle w:val="ListParagraph"/>
              <w:numPr>
                <w:ilvl w:val="0"/>
                <w:numId w:val="14"/>
              </w:numPr>
              <w:spacing w:line="360" w:lineRule="auto"/>
              <w:rPr>
                <w:rFonts w:ascii="Arial" w:hAnsi="Arial" w:cs="Arial"/>
              </w:rPr>
            </w:pPr>
            <w:r w:rsidRPr="00B66B95">
              <w:rPr>
                <w:rFonts w:ascii="Arial" w:hAnsi="Arial" w:cs="Arial"/>
              </w:rPr>
              <w:t>Celebrates community pride and togetherness</w:t>
            </w:r>
          </w:p>
          <w:p w14:paraId="59F8CBDA" w14:textId="5153275B" w:rsidR="00437AC1" w:rsidRPr="00646986" w:rsidRDefault="00437AC1"/>
        </w:tc>
        <w:tc>
          <w:tcPr>
            <w:tcW w:w="4508" w:type="dxa"/>
          </w:tcPr>
          <w:p w14:paraId="12C0CB03" w14:textId="7E19B861" w:rsidR="00DF100C" w:rsidRDefault="00DF100C">
            <w:pPr>
              <w:rPr>
                <w:b/>
              </w:rPr>
            </w:pPr>
            <w:r w:rsidRPr="00646986">
              <w:rPr>
                <w:b/>
              </w:rPr>
              <w:t>W</w:t>
            </w:r>
            <w:r w:rsidR="000B4B88" w:rsidRPr="00646986">
              <w:rPr>
                <w:b/>
              </w:rPr>
              <w:t>EAKNESSES</w:t>
            </w:r>
          </w:p>
          <w:p w14:paraId="3BC357C7" w14:textId="6D578A11" w:rsidR="00B66B95" w:rsidRPr="00B66B95" w:rsidRDefault="00B66B95" w:rsidP="00B66B95">
            <w:pPr>
              <w:pStyle w:val="ListParagraph"/>
              <w:numPr>
                <w:ilvl w:val="0"/>
                <w:numId w:val="15"/>
              </w:numPr>
              <w:spacing w:line="360" w:lineRule="auto"/>
              <w:rPr>
                <w:rFonts w:ascii="Arial" w:hAnsi="Arial" w:cs="Arial"/>
              </w:rPr>
            </w:pPr>
            <w:r w:rsidRPr="00B66B95">
              <w:rPr>
                <w:rFonts w:ascii="Arial" w:hAnsi="Arial" w:cs="Arial"/>
              </w:rPr>
              <w:t>Include lack of attendees</w:t>
            </w:r>
          </w:p>
          <w:p w14:paraId="52589D98" w14:textId="5DAE979E" w:rsidR="00B66B95" w:rsidRPr="00B66B95" w:rsidRDefault="00B66B95" w:rsidP="00B66B95">
            <w:pPr>
              <w:pStyle w:val="ListParagraph"/>
              <w:numPr>
                <w:ilvl w:val="0"/>
                <w:numId w:val="15"/>
              </w:numPr>
              <w:spacing w:line="360" w:lineRule="auto"/>
              <w:rPr>
                <w:rFonts w:ascii="Arial" w:hAnsi="Arial" w:cs="Arial"/>
              </w:rPr>
            </w:pPr>
            <w:r w:rsidRPr="00B66B95">
              <w:rPr>
                <w:rFonts w:ascii="Arial" w:hAnsi="Arial" w:cs="Arial"/>
              </w:rPr>
              <w:t xml:space="preserve">Poor marketing </w:t>
            </w:r>
          </w:p>
          <w:p w14:paraId="0DFB7C3E" w14:textId="73B4B642" w:rsidR="00B66B95" w:rsidRPr="00B66B95" w:rsidRDefault="00B66B95" w:rsidP="00B66B95">
            <w:pPr>
              <w:pStyle w:val="ListParagraph"/>
              <w:numPr>
                <w:ilvl w:val="0"/>
                <w:numId w:val="15"/>
              </w:numPr>
              <w:spacing w:line="360" w:lineRule="auto"/>
              <w:rPr>
                <w:rFonts w:ascii="Arial" w:hAnsi="Arial" w:cs="Arial"/>
              </w:rPr>
            </w:pPr>
            <w:r w:rsidRPr="00B66B95">
              <w:rPr>
                <w:rFonts w:ascii="Arial" w:hAnsi="Arial" w:cs="Arial"/>
              </w:rPr>
              <w:t xml:space="preserve">Weather </w:t>
            </w:r>
          </w:p>
          <w:p w14:paraId="76C0E986" w14:textId="33F57222" w:rsidR="00B66B95" w:rsidRPr="00B66B95" w:rsidRDefault="00B66B95" w:rsidP="00B66B95">
            <w:pPr>
              <w:pStyle w:val="ListParagraph"/>
              <w:numPr>
                <w:ilvl w:val="0"/>
                <w:numId w:val="15"/>
              </w:numPr>
              <w:spacing w:line="360" w:lineRule="auto"/>
              <w:rPr>
                <w:rFonts w:ascii="Arial" w:hAnsi="Arial" w:cs="Arial"/>
              </w:rPr>
            </w:pPr>
            <w:r w:rsidRPr="00B66B95">
              <w:rPr>
                <w:rFonts w:ascii="Arial" w:hAnsi="Arial" w:cs="Arial"/>
              </w:rPr>
              <w:t xml:space="preserve">Event date </w:t>
            </w:r>
          </w:p>
          <w:p w14:paraId="6A284051" w14:textId="6EF1B082" w:rsidR="00B66B95" w:rsidRPr="00B66B95" w:rsidRDefault="00B66B95" w:rsidP="00B66B95">
            <w:pPr>
              <w:pStyle w:val="ListParagraph"/>
              <w:numPr>
                <w:ilvl w:val="0"/>
                <w:numId w:val="15"/>
              </w:numPr>
              <w:spacing w:line="360" w:lineRule="auto"/>
              <w:rPr>
                <w:rFonts w:ascii="Arial" w:hAnsi="Arial" w:cs="Arial"/>
              </w:rPr>
            </w:pPr>
            <w:r w:rsidRPr="00B66B95">
              <w:rPr>
                <w:rFonts w:ascii="Arial" w:hAnsi="Arial" w:cs="Arial"/>
              </w:rPr>
              <w:t>Underestimated losses</w:t>
            </w:r>
          </w:p>
          <w:p w14:paraId="38B1557E" w14:textId="490D4D4F" w:rsidR="00BF31D7" w:rsidRPr="00646986" w:rsidRDefault="00BF31D7"/>
        </w:tc>
      </w:tr>
      <w:tr w:rsidR="00DF100C" w:rsidRPr="00646986" w14:paraId="21707E06" w14:textId="77777777" w:rsidTr="00DF100C">
        <w:tc>
          <w:tcPr>
            <w:tcW w:w="4508" w:type="dxa"/>
          </w:tcPr>
          <w:p w14:paraId="3137B163" w14:textId="1E5BA0B3" w:rsidR="00DF100C" w:rsidRDefault="00DF100C">
            <w:pPr>
              <w:rPr>
                <w:b/>
              </w:rPr>
            </w:pPr>
            <w:r w:rsidRPr="00646986">
              <w:rPr>
                <w:b/>
              </w:rPr>
              <w:t>O</w:t>
            </w:r>
            <w:r w:rsidR="000B4B88" w:rsidRPr="00646986">
              <w:rPr>
                <w:b/>
              </w:rPr>
              <w:t>PPORTUNITIES</w:t>
            </w:r>
          </w:p>
          <w:p w14:paraId="3C30B411" w14:textId="2AF6F4C4" w:rsidR="00B66B95" w:rsidRPr="00B66B95" w:rsidRDefault="00B66B95" w:rsidP="00B66B95">
            <w:pPr>
              <w:pStyle w:val="ListParagraph"/>
              <w:numPr>
                <w:ilvl w:val="0"/>
                <w:numId w:val="16"/>
              </w:numPr>
              <w:spacing w:line="360" w:lineRule="auto"/>
              <w:rPr>
                <w:rFonts w:ascii="Arial" w:hAnsi="Arial" w:cs="Arial"/>
              </w:rPr>
            </w:pPr>
            <w:r w:rsidRPr="00B66B95">
              <w:rPr>
                <w:rFonts w:ascii="Arial" w:hAnsi="Arial" w:cs="Arial"/>
              </w:rPr>
              <w:t xml:space="preserve">For new marketing </w:t>
            </w:r>
          </w:p>
          <w:p w14:paraId="5F18CD02" w14:textId="066C24C0" w:rsidR="00B66B95" w:rsidRPr="00B66B95" w:rsidRDefault="00B66B95" w:rsidP="00B66B95">
            <w:pPr>
              <w:pStyle w:val="ListParagraph"/>
              <w:numPr>
                <w:ilvl w:val="0"/>
                <w:numId w:val="16"/>
              </w:numPr>
              <w:spacing w:line="360" w:lineRule="auto"/>
              <w:rPr>
                <w:rFonts w:ascii="Arial" w:hAnsi="Arial" w:cs="Arial"/>
              </w:rPr>
            </w:pPr>
            <w:r w:rsidRPr="00B66B95">
              <w:rPr>
                <w:rFonts w:ascii="Arial" w:hAnsi="Arial" w:cs="Arial"/>
              </w:rPr>
              <w:t>To expand to bigger venue site</w:t>
            </w:r>
          </w:p>
          <w:p w14:paraId="7DCA7E9C" w14:textId="473DA920" w:rsidR="00B66B95" w:rsidRPr="00B66B95" w:rsidRDefault="00B66B95" w:rsidP="00B66B95">
            <w:pPr>
              <w:pStyle w:val="ListParagraph"/>
              <w:numPr>
                <w:ilvl w:val="0"/>
                <w:numId w:val="16"/>
              </w:numPr>
              <w:spacing w:line="360" w:lineRule="auto"/>
              <w:rPr>
                <w:rFonts w:ascii="Arial" w:hAnsi="Arial" w:cs="Arial"/>
              </w:rPr>
            </w:pPr>
            <w:r w:rsidRPr="00B66B95">
              <w:rPr>
                <w:rFonts w:ascii="Arial" w:hAnsi="Arial" w:cs="Arial"/>
              </w:rPr>
              <w:t xml:space="preserve">Personalise the event programme </w:t>
            </w:r>
          </w:p>
          <w:p w14:paraId="238E1A33" w14:textId="17560988" w:rsidR="00B66B95" w:rsidRPr="00B66B95" w:rsidRDefault="00B66B95" w:rsidP="00B66B95">
            <w:pPr>
              <w:pStyle w:val="ListParagraph"/>
              <w:numPr>
                <w:ilvl w:val="0"/>
                <w:numId w:val="16"/>
              </w:numPr>
              <w:spacing w:line="360" w:lineRule="auto"/>
              <w:rPr>
                <w:rFonts w:ascii="Arial" w:hAnsi="Arial" w:cs="Arial"/>
              </w:rPr>
            </w:pPr>
            <w:r w:rsidRPr="00B66B95">
              <w:rPr>
                <w:rFonts w:ascii="Arial" w:hAnsi="Arial" w:cs="Arial"/>
              </w:rPr>
              <w:t xml:space="preserve">To develop a relationship between regional councils </w:t>
            </w:r>
          </w:p>
          <w:p w14:paraId="5AB86C2A" w14:textId="60636796" w:rsidR="00B66B95" w:rsidRPr="00B66B95" w:rsidRDefault="00B66B95" w:rsidP="00B66B95">
            <w:pPr>
              <w:pStyle w:val="ListParagraph"/>
              <w:numPr>
                <w:ilvl w:val="0"/>
                <w:numId w:val="16"/>
              </w:numPr>
              <w:spacing w:line="360" w:lineRule="auto"/>
              <w:rPr>
                <w:rFonts w:ascii="Arial" w:hAnsi="Arial" w:cs="Arial"/>
              </w:rPr>
            </w:pPr>
            <w:r w:rsidRPr="00B66B95">
              <w:rPr>
                <w:rFonts w:ascii="Arial" w:hAnsi="Arial" w:cs="Arial"/>
              </w:rPr>
              <w:t>Implement food tourism</w:t>
            </w:r>
          </w:p>
          <w:p w14:paraId="060AFD78" w14:textId="35D86D69" w:rsidR="006842F8" w:rsidRPr="00646986" w:rsidRDefault="006842F8" w:rsidP="00B66B95"/>
        </w:tc>
        <w:tc>
          <w:tcPr>
            <w:tcW w:w="4508" w:type="dxa"/>
          </w:tcPr>
          <w:p w14:paraId="5E8544B5" w14:textId="6089C387" w:rsidR="00DF100C" w:rsidRDefault="00DF100C">
            <w:pPr>
              <w:rPr>
                <w:b/>
              </w:rPr>
            </w:pPr>
            <w:r w:rsidRPr="00646986">
              <w:rPr>
                <w:b/>
              </w:rPr>
              <w:t>T</w:t>
            </w:r>
            <w:r w:rsidR="000B4B88" w:rsidRPr="00646986">
              <w:rPr>
                <w:b/>
              </w:rPr>
              <w:t>HREATS</w:t>
            </w:r>
          </w:p>
          <w:p w14:paraId="201EEA50" w14:textId="53A4E369" w:rsidR="00B66B95" w:rsidRPr="00B66B95" w:rsidRDefault="00B66B95" w:rsidP="00B66B95">
            <w:pPr>
              <w:pStyle w:val="ListParagraph"/>
              <w:numPr>
                <w:ilvl w:val="0"/>
                <w:numId w:val="17"/>
              </w:numPr>
              <w:spacing w:line="360" w:lineRule="auto"/>
              <w:rPr>
                <w:rFonts w:ascii="Arial" w:hAnsi="Arial" w:cs="Arial"/>
              </w:rPr>
            </w:pPr>
            <w:r w:rsidRPr="00B66B95">
              <w:rPr>
                <w:rFonts w:ascii="Arial" w:hAnsi="Arial" w:cs="Arial"/>
              </w:rPr>
              <w:t>Reputation – event failure means people will seek experiences elsewhere</w:t>
            </w:r>
          </w:p>
          <w:p w14:paraId="77B51DEA" w14:textId="3A0B8446" w:rsidR="00B66B95" w:rsidRPr="00B66B95" w:rsidRDefault="00B66B95" w:rsidP="00B66B95">
            <w:pPr>
              <w:pStyle w:val="ListParagraph"/>
              <w:numPr>
                <w:ilvl w:val="0"/>
                <w:numId w:val="17"/>
              </w:numPr>
              <w:spacing w:line="360" w:lineRule="auto"/>
              <w:rPr>
                <w:rFonts w:ascii="Arial" w:hAnsi="Arial" w:cs="Arial"/>
              </w:rPr>
            </w:pPr>
            <w:r w:rsidRPr="00B66B95">
              <w:rPr>
                <w:rFonts w:ascii="Arial" w:hAnsi="Arial" w:cs="Arial"/>
              </w:rPr>
              <w:t xml:space="preserve">Weather </w:t>
            </w:r>
          </w:p>
          <w:p w14:paraId="66DE33F7" w14:textId="0351BF66" w:rsidR="00B66B95" w:rsidRPr="00B66B95" w:rsidRDefault="00B66B95" w:rsidP="00B66B95">
            <w:pPr>
              <w:pStyle w:val="ListParagraph"/>
              <w:numPr>
                <w:ilvl w:val="0"/>
                <w:numId w:val="17"/>
              </w:numPr>
              <w:spacing w:line="360" w:lineRule="auto"/>
              <w:rPr>
                <w:rFonts w:ascii="Arial" w:hAnsi="Arial" w:cs="Arial"/>
              </w:rPr>
            </w:pPr>
            <w:r w:rsidRPr="00B66B95">
              <w:rPr>
                <w:rFonts w:ascii="Arial" w:hAnsi="Arial" w:cs="Arial"/>
              </w:rPr>
              <w:t>Events in Swansea centre</w:t>
            </w:r>
          </w:p>
          <w:p w14:paraId="72286320" w14:textId="3F64AB1D" w:rsidR="00B66B95" w:rsidRPr="00B66B95" w:rsidRDefault="00B66B95" w:rsidP="00B66B95">
            <w:pPr>
              <w:pStyle w:val="ListParagraph"/>
              <w:numPr>
                <w:ilvl w:val="0"/>
                <w:numId w:val="17"/>
              </w:numPr>
              <w:spacing w:line="360" w:lineRule="auto"/>
              <w:rPr>
                <w:rFonts w:ascii="Arial" w:hAnsi="Arial" w:cs="Arial"/>
              </w:rPr>
            </w:pPr>
            <w:r w:rsidRPr="00B66B95">
              <w:rPr>
                <w:rFonts w:ascii="Arial" w:hAnsi="Arial" w:cs="Arial"/>
              </w:rPr>
              <w:t>Lack of attendees</w:t>
            </w:r>
          </w:p>
          <w:p w14:paraId="1405514D" w14:textId="06FC009F" w:rsidR="00B66B95" w:rsidRPr="00B66B95" w:rsidRDefault="00B66B95" w:rsidP="00B66B95">
            <w:pPr>
              <w:pStyle w:val="ListParagraph"/>
              <w:numPr>
                <w:ilvl w:val="0"/>
                <w:numId w:val="17"/>
              </w:numPr>
              <w:spacing w:line="360" w:lineRule="auto"/>
              <w:rPr>
                <w:rFonts w:ascii="Arial" w:hAnsi="Arial" w:cs="Arial"/>
              </w:rPr>
            </w:pPr>
            <w:r w:rsidRPr="00B66B95">
              <w:rPr>
                <w:rFonts w:ascii="Arial" w:hAnsi="Arial" w:cs="Arial"/>
              </w:rPr>
              <w:t>Profit losses</w:t>
            </w:r>
          </w:p>
          <w:p w14:paraId="6EAA9705" w14:textId="6C24169D" w:rsidR="006842F8" w:rsidRPr="00646986" w:rsidRDefault="006842F8"/>
        </w:tc>
      </w:tr>
    </w:tbl>
    <w:p w14:paraId="3F002278" w14:textId="73765D35" w:rsidR="00DF100C" w:rsidRDefault="00DF100C">
      <w:pPr>
        <w:rPr>
          <w:b/>
        </w:rPr>
      </w:pPr>
    </w:p>
    <w:p w14:paraId="1EE2B105" w14:textId="6B697111" w:rsidR="00F82119" w:rsidRPr="00FF26DE" w:rsidRDefault="00FF26DE" w:rsidP="00FF26DE">
      <w:pPr>
        <w:spacing w:line="360" w:lineRule="auto"/>
        <w:rPr>
          <w:rFonts w:ascii="Arial" w:hAnsi="Arial" w:cs="Arial"/>
          <w:sz w:val="24"/>
          <w:szCs w:val="24"/>
        </w:rPr>
      </w:pPr>
      <w:r w:rsidRPr="00FF26DE">
        <w:rPr>
          <w:rFonts w:ascii="Arial" w:hAnsi="Arial" w:cs="Arial"/>
          <w:sz w:val="24"/>
          <w:szCs w:val="24"/>
        </w:rPr>
        <w:t xml:space="preserve">Appendix 4 – </w:t>
      </w:r>
      <w:r w:rsidR="00F82119" w:rsidRPr="00FF26DE">
        <w:rPr>
          <w:rFonts w:ascii="Arial" w:hAnsi="Arial" w:cs="Arial"/>
          <w:sz w:val="24"/>
          <w:szCs w:val="24"/>
        </w:rPr>
        <w:t>S</w:t>
      </w:r>
      <w:r w:rsidRPr="00FF26DE">
        <w:rPr>
          <w:rFonts w:ascii="Arial" w:hAnsi="Arial" w:cs="Arial"/>
          <w:sz w:val="24"/>
          <w:szCs w:val="24"/>
        </w:rPr>
        <w:t xml:space="preserve">takeholders </w:t>
      </w:r>
    </w:p>
    <w:tbl>
      <w:tblPr>
        <w:tblStyle w:val="TableGrid"/>
        <w:tblW w:w="0" w:type="auto"/>
        <w:tblLook w:val="04A0" w:firstRow="1" w:lastRow="0" w:firstColumn="1" w:lastColumn="0" w:noHBand="0" w:noVBand="1"/>
      </w:tblPr>
      <w:tblGrid>
        <w:gridCol w:w="3006"/>
        <w:gridCol w:w="3005"/>
        <w:gridCol w:w="3005"/>
      </w:tblGrid>
      <w:tr w:rsidR="00633EE7" w14:paraId="6A4EAF96" w14:textId="77777777" w:rsidTr="00ED77A4">
        <w:tc>
          <w:tcPr>
            <w:tcW w:w="3006" w:type="dxa"/>
          </w:tcPr>
          <w:p w14:paraId="2B339AC4" w14:textId="6F70FE1C" w:rsidR="00633EE7" w:rsidRDefault="00633EE7">
            <w:pPr>
              <w:rPr>
                <w:b/>
              </w:rPr>
            </w:pPr>
            <w:r>
              <w:rPr>
                <w:b/>
              </w:rPr>
              <w:t>Primary</w:t>
            </w:r>
          </w:p>
        </w:tc>
        <w:tc>
          <w:tcPr>
            <w:tcW w:w="3005" w:type="dxa"/>
          </w:tcPr>
          <w:p w14:paraId="75C51529" w14:textId="3C5A311E" w:rsidR="00633EE7" w:rsidRDefault="00633EE7">
            <w:pPr>
              <w:rPr>
                <w:b/>
              </w:rPr>
            </w:pPr>
            <w:r>
              <w:rPr>
                <w:b/>
              </w:rPr>
              <w:t>Secondary</w:t>
            </w:r>
          </w:p>
        </w:tc>
        <w:tc>
          <w:tcPr>
            <w:tcW w:w="3005" w:type="dxa"/>
          </w:tcPr>
          <w:p w14:paraId="24C9BC6F" w14:textId="07F2F252" w:rsidR="00633EE7" w:rsidRDefault="000422B8">
            <w:pPr>
              <w:rPr>
                <w:b/>
              </w:rPr>
            </w:pPr>
            <w:r>
              <w:rPr>
                <w:b/>
              </w:rPr>
              <w:t>Communication m</w:t>
            </w:r>
            <w:r w:rsidR="00633EE7">
              <w:rPr>
                <w:b/>
              </w:rPr>
              <w:t>ethod</w:t>
            </w:r>
          </w:p>
        </w:tc>
      </w:tr>
      <w:tr w:rsidR="00720EF6" w14:paraId="295AADF5" w14:textId="77777777" w:rsidTr="00ED77A4">
        <w:tc>
          <w:tcPr>
            <w:tcW w:w="3006" w:type="dxa"/>
          </w:tcPr>
          <w:p w14:paraId="67B2EF59" w14:textId="75C6E871" w:rsidR="00720EF6" w:rsidRPr="00DF7C22" w:rsidRDefault="00ED77A4" w:rsidP="00DF7C22">
            <w:pPr>
              <w:spacing w:line="360" w:lineRule="auto"/>
              <w:rPr>
                <w:rFonts w:ascii="Arial" w:hAnsi="Arial" w:cs="Arial"/>
                <w:sz w:val="24"/>
                <w:szCs w:val="24"/>
              </w:rPr>
            </w:pPr>
            <w:r w:rsidRPr="00DF7C22">
              <w:rPr>
                <w:rFonts w:ascii="Arial" w:hAnsi="Arial" w:cs="Arial"/>
                <w:sz w:val="24"/>
                <w:szCs w:val="24"/>
              </w:rPr>
              <w:lastRenderedPageBreak/>
              <w:t xml:space="preserve">Event organisers: </w:t>
            </w:r>
            <w:r w:rsidR="00720EF6" w:rsidRPr="00DF7C22">
              <w:rPr>
                <w:rFonts w:ascii="Arial" w:hAnsi="Arial" w:cs="Arial"/>
                <w:sz w:val="24"/>
                <w:szCs w:val="24"/>
              </w:rPr>
              <w:t>Mumbles Community Council</w:t>
            </w:r>
          </w:p>
        </w:tc>
        <w:tc>
          <w:tcPr>
            <w:tcW w:w="3005" w:type="dxa"/>
          </w:tcPr>
          <w:p w14:paraId="56950BB6" w14:textId="671526B6" w:rsidR="00720EF6" w:rsidRPr="00DF7C22" w:rsidRDefault="00720EF6" w:rsidP="00DF7C22">
            <w:pPr>
              <w:spacing w:line="360" w:lineRule="auto"/>
              <w:rPr>
                <w:rFonts w:ascii="Arial" w:hAnsi="Arial" w:cs="Arial"/>
                <w:b/>
                <w:sz w:val="24"/>
                <w:szCs w:val="24"/>
              </w:rPr>
            </w:pPr>
          </w:p>
        </w:tc>
        <w:tc>
          <w:tcPr>
            <w:tcW w:w="3005" w:type="dxa"/>
          </w:tcPr>
          <w:p w14:paraId="2EEF31EA" w14:textId="66D2A6A1" w:rsidR="009F4D9D" w:rsidRPr="00DF7C22" w:rsidRDefault="009F4D9D" w:rsidP="00DF7C22">
            <w:pPr>
              <w:spacing w:line="360" w:lineRule="auto"/>
              <w:rPr>
                <w:rFonts w:ascii="Arial" w:hAnsi="Arial" w:cs="Arial"/>
                <w:sz w:val="24"/>
                <w:szCs w:val="24"/>
              </w:rPr>
            </w:pPr>
            <w:r w:rsidRPr="00DF7C22">
              <w:rPr>
                <w:rFonts w:ascii="Arial" w:hAnsi="Arial" w:cs="Arial"/>
                <w:sz w:val="24"/>
                <w:szCs w:val="24"/>
              </w:rPr>
              <w:t>Meetings, telephone, emails: Ongoing</w:t>
            </w:r>
          </w:p>
        </w:tc>
      </w:tr>
      <w:tr w:rsidR="00AD7CAA" w14:paraId="380DA927" w14:textId="77777777" w:rsidTr="00ED77A4">
        <w:tc>
          <w:tcPr>
            <w:tcW w:w="3006" w:type="dxa"/>
          </w:tcPr>
          <w:p w14:paraId="16D06294" w14:textId="0F5FD279" w:rsidR="00AD7CAA" w:rsidRPr="00DF7C22" w:rsidRDefault="00AD7CAA" w:rsidP="00DF7C22">
            <w:pPr>
              <w:spacing w:line="360" w:lineRule="auto"/>
              <w:rPr>
                <w:rFonts w:ascii="Arial" w:hAnsi="Arial" w:cs="Arial"/>
                <w:sz w:val="24"/>
                <w:szCs w:val="24"/>
              </w:rPr>
            </w:pPr>
          </w:p>
        </w:tc>
        <w:tc>
          <w:tcPr>
            <w:tcW w:w="3005" w:type="dxa"/>
          </w:tcPr>
          <w:p w14:paraId="536281AF" w14:textId="3F098C76" w:rsidR="00AD7CAA" w:rsidRPr="00DF7C22" w:rsidRDefault="00AD7CAA" w:rsidP="00DF7C22">
            <w:pPr>
              <w:spacing w:line="360" w:lineRule="auto"/>
              <w:rPr>
                <w:rFonts w:ascii="Arial" w:hAnsi="Arial" w:cs="Arial"/>
                <w:b/>
                <w:sz w:val="24"/>
                <w:szCs w:val="24"/>
              </w:rPr>
            </w:pPr>
            <w:r w:rsidRPr="00DF7C22">
              <w:rPr>
                <w:rFonts w:ascii="Arial" w:hAnsi="Arial" w:cs="Arial"/>
                <w:sz w:val="24"/>
                <w:szCs w:val="24"/>
              </w:rPr>
              <w:t>City and County of Swansea</w:t>
            </w:r>
          </w:p>
        </w:tc>
        <w:tc>
          <w:tcPr>
            <w:tcW w:w="3005" w:type="dxa"/>
          </w:tcPr>
          <w:p w14:paraId="05160014" w14:textId="0025C8EA" w:rsidR="00AD7CAA" w:rsidRPr="00DF7C22" w:rsidRDefault="009F4D9D" w:rsidP="00DF7C22">
            <w:pPr>
              <w:spacing w:line="360" w:lineRule="auto"/>
              <w:rPr>
                <w:rFonts w:ascii="Arial" w:hAnsi="Arial" w:cs="Arial"/>
                <w:sz w:val="24"/>
                <w:szCs w:val="24"/>
              </w:rPr>
            </w:pPr>
            <w:r w:rsidRPr="00DF7C22">
              <w:rPr>
                <w:rFonts w:ascii="Arial" w:hAnsi="Arial" w:cs="Arial"/>
                <w:sz w:val="24"/>
                <w:szCs w:val="24"/>
              </w:rPr>
              <w:t>Meetings, telephone, emails</w:t>
            </w:r>
          </w:p>
        </w:tc>
      </w:tr>
      <w:tr w:rsidR="00ED77A4" w14:paraId="1CC4DE75" w14:textId="77777777" w:rsidTr="00ED77A4">
        <w:tc>
          <w:tcPr>
            <w:tcW w:w="3006" w:type="dxa"/>
          </w:tcPr>
          <w:p w14:paraId="7F1F053F" w14:textId="11F75EB8" w:rsidR="00ED77A4" w:rsidRPr="00DF7C22" w:rsidRDefault="00ED77A4" w:rsidP="00DF7C22">
            <w:pPr>
              <w:spacing w:line="360" w:lineRule="auto"/>
              <w:rPr>
                <w:rFonts w:ascii="Arial" w:hAnsi="Arial" w:cs="Arial"/>
                <w:sz w:val="24"/>
                <w:szCs w:val="24"/>
              </w:rPr>
            </w:pPr>
          </w:p>
        </w:tc>
        <w:tc>
          <w:tcPr>
            <w:tcW w:w="3005" w:type="dxa"/>
          </w:tcPr>
          <w:p w14:paraId="6419380C" w14:textId="6F1146B9" w:rsidR="00ED77A4" w:rsidRPr="00DF7C22" w:rsidRDefault="00ED77A4" w:rsidP="00DF7C22">
            <w:pPr>
              <w:spacing w:line="360" w:lineRule="auto"/>
              <w:rPr>
                <w:rFonts w:ascii="Arial" w:hAnsi="Arial" w:cs="Arial"/>
                <w:b/>
                <w:sz w:val="24"/>
                <w:szCs w:val="24"/>
              </w:rPr>
            </w:pPr>
            <w:r w:rsidRPr="00DF7C22">
              <w:rPr>
                <w:rFonts w:ascii="Arial" w:hAnsi="Arial" w:cs="Arial"/>
                <w:sz w:val="24"/>
                <w:szCs w:val="24"/>
              </w:rPr>
              <w:t xml:space="preserve">Friends of </w:t>
            </w:r>
            <w:proofErr w:type="spellStart"/>
            <w:r w:rsidRPr="00DF7C22">
              <w:rPr>
                <w:rFonts w:ascii="Arial" w:hAnsi="Arial" w:cs="Arial"/>
                <w:sz w:val="24"/>
                <w:szCs w:val="24"/>
              </w:rPr>
              <w:t>Oystermouth</w:t>
            </w:r>
            <w:proofErr w:type="spellEnd"/>
            <w:r w:rsidRPr="00DF7C22">
              <w:rPr>
                <w:rFonts w:ascii="Arial" w:hAnsi="Arial" w:cs="Arial"/>
                <w:sz w:val="24"/>
                <w:szCs w:val="24"/>
              </w:rPr>
              <w:t xml:space="preserve"> Castle</w:t>
            </w:r>
          </w:p>
        </w:tc>
        <w:tc>
          <w:tcPr>
            <w:tcW w:w="3005" w:type="dxa"/>
          </w:tcPr>
          <w:p w14:paraId="36880F6F" w14:textId="090BE8B8" w:rsidR="00ED77A4" w:rsidRPr="00DF7C22" w:rsidRDefault="009F4D9D" w:rsidP="00DF7C22">
            <w:pPr>
              <w:spacing w:line="360" w:lineRule="auto"/>
              <w:rPr>
                <w:rFonts w:ascii="Arial" w:hAnsi="Arial" w:cs="Arial"/>
                <w:b/>
                <w:sz w:val="24"/>
                <w:szCs w:val="24"/>
              </w:rPr>
            </w:pPr>
            <w:r w:rsidRPr="00DF7C22">
              <w:rPr>
                <w:rFonts w:ascii="Arial" w:hAnsi="Arial" w:cs="Arial"/>
                <w:sz w:val="24"/>
                <w:szCs w:val="24"/>
              </w:rPr>
              <w:t>Meetings, telephone, emails</w:t>
            </w:r>
          </w:p>
        </w:tc>
      </w:tr>
      <w:tr w:rsidR="00ED77A4" w14:paraId="720D3277" w14:textId="77777777" w:rsidTr="00ED77A4">
        <w:tc>
          <w:tcPr>
            <w:tcW w:w="3006" w:type="dxa"/>
          </w:tcPr>
          <w:p w14:paraId="29A3ECD4" w14:textId="239B6671" w:rsidR="00ED77A4" w:rsidRPr="00DF7C22" w:rsidRDefault="00ED77A4" w:rsidP="00DF7C22">
            <w:pPr>
              <w:spacing w:line="360" w:lineRule="auto"/>
              <w:rPr>
                <w:rFonts w:ascii="Arial" w:hAnsi="Arial" w:cs="Arial"/>
                <w:sz w:val="24"/>
                <w:szCs w:val="24"/>
              </w:rPr>
            </w:pPr>
          </w:p>
        </w:tc>
        <w:tc>
          <w:tcPr>
            <w:tcW w:w="3005" w:type="dxa"/>
          </w:tcPr>
          <w:p w14:paraId="10C1473A" w14:textId="3E7DFB3B" w:rsidR="00ED77A4" w:rsidRPr="00DF7C22" w:rsidRDefault="00ED77A4" w:rsidP="00DF7C22">
            <w:pPr>
              <w:spacing w:line="360" w:lineRule="auto"/>
              <w:rPr>
                <w:rFonts w:ascii="Arial" w:hAnsi="Arial" w:cs="Arial"/>
                <w:b/>
                <w:sz w:val="24"/>
                <w:szCs w:val="24"/>
              </w:rPr>
            </w:pPr>
            <w:r w:rsidRPr="00DF7C22">
              <w:rPr>
                <w:rFonts w:ascii="Arial" w:hAnsi="Arial" w:cs="Arial"/>
                <w:sz w:val="24"/>
                <w:szCs w:val="24"/>
              </w:rPr>
              <w:t>Mumbles Development Trust</w:t>
            </w:r>
          </w:p>
        </w:tc>
        <w:tc>
          <w:tcPr>
            <w:tcW w:w="3005" w:type="dxa"/>
          </w:tcPr>
          <w:p w14:paraId="61D6371D" w14:textId="7F5C8BE3" w:rsidR="00ED77A4" w:rsidRPr="00DF7C22" w:rsidRDefault="009F4D9D" w:rsidP="00DF7C22">
            <w:pPr>
              <w:spacing w:line="360" w:lineRule="auto"/>
              <w:rPr>
                <w:rFonts w:ascii="Arial" w:hAnsi="Arial" w:cs="Arial"/>
                <w:b/>
                <w:sz w:val="24"/>
                <w:szCs w:val="24"/>
              </w:rPr>
            </w:pPr>
            <w:r w:rsidRPr="00DF7C22">
              <w:rPr>
                <w:rFonts w:ascii="Arial" w:hAnsi="Arial" w:cs="Arial"/>
                <w:sz w:val="24"/>
                <w:szCs w:val="24"/>
              </w:rPr>
              <w:t>Meetings, telephone, emails</w:t>
            </w:r>
          </w:p>
        </w:tc>
      </w:tr>
      <w:tr w:rsidR="00ED77A4" w14:paraId="3E8ED429" w14:textId="77777777" w:rsidTr="00ED77A4">
        <w:tc>
          <w:tcPr>
            <w:tcW w:w="3006" w:type="dxa"/>
          </w:tcPr>
          <w:p w14:paraId="0F16AA58" w14:textId="2EAABA81" w:rsidR="00ED77A4" w:rsidRPr="00DF7C22" w:rsidRDefault="00ED77A4" w:rsidP="00DF7C22">
            <w:pPr>
              <w:spacing w:line="360" w:lineRule="auto"/>
              <w:rPr>
                <w:rFonts w:ascii="Arial" w:hAnsi="Arial" w:cs="Arial"/>
                <w:sz w:val="24"/>
                <w:szCs w:val="24"/>
              </w:rPr>
            </w:pPr>
            <w:r w:rsidRPr="00DF7C22">
              <w:rPr>
                <w:rFonts w:ascii="Arial" w:hAnsi="Arial" w:cs="Arial"/>
                <w:sz w:val="24"/>
                <w:szCs w:val="24"/>
              </w:rPr>
              <w:t>Attendees</w:t>
            </w:r>
          </w:p>
        </w:tc>
        <w:tc>
          <w:tcPr>
            <w:tcW w:w="3005" w:type="dxa"/>
          </w:tcPr>
          <w:p w14:paraId="7391A238" w14:textId="4C321A49" w:rsidR="00ED77A4" w:rsidRPr="00DF7C22" w:rsidRDefault="00ED77A4" w:rsidP="00DF7C22">
            <w:pPr>
              <w:spacing w:line="360" w:lineRule="auto"/>
              <w:rPr>
                <w:rFonts w:ascii="Arial" w:hAnsi="Arial" w:cs="Arial"/>
                <w:b/>
                <w:sz w:val="24"/>
                <w:szCs w:val="24"/>
              </w:rPr>
            </w:pPr>
          </w:p>
        </w:tc>
        <w:tc>
          <w:tcPr>
            <w:tcW w:w="3005" w:type="dxa"/>
          </w:tcPr>
          <w:p w14:paraId="35093DA6" w14:textId="2790159F" w:rsidR="00ED77A4" w:rsidRPr="00DF7C22" w:rsidRDefault="009F4D9D" w:rsidP="00DF7C22">
            <w:pPr>
              <w:spacing w:line="360" w:lineRule="auto"/>
              <w:rPr>
                <w:rFonts w:ascii="Arial" w:hAnsi="Arial" w:cs="Arial"/>
                <w:sz w:val="24"/>
                <w:szCs w:val="24"/>
              </w:rPr>
            </w:pPr>
            <w:r w:rsidRPr="00DF7C22">
              <w:rPr>
                <w:rFonts w:ascii="Arial" w:hAnsi="Arial" w:cs="Arial"/>
                <w:sz w:val="24"/>
                <w:szCs w:val="24"/>
              </w:rPr>
              <w:t xml:space="preserve">Newsletters, social media, </w:t>
            </w:r>
            <w:r w:rsidR="007F683F" w:rsidRPr="00DF7C22">
              <w:rPr>
                <w:rFonts w:ascii="Arial" w:hAnsi="Arial" w:cs="Arial"/>
                <w:sz w:val="24"/>
                <w:szCs w:val="24"/>
              </w:rPr>
              <w:t>websites</w:t>
            </w:r>
            <w:r w:rsidR="00DF7C22" w:rsidRPr="00DF7C22">
              <w:rPr>
                <w:rFonts w:ascii="Arial" w:hAnsi="Arial" w:cs="Arial"/>
                <w:sz w:val="24"/>
                <w:szCs w:val="24"/>
              </w:rPr>
              <w:t>: Ongoing</w:t>
            </w:r>
          </w:p>
        </w:tc>
      </w:tr>
      <w:tr w:rsidR="00ED77A4" w14:paraId="470262FF" w14:textId="77777777" w:rsidTr="00ED77A4">
        <w:tc>
          <w:tcPr>
            <w:tcW w:w="3006" w:type="dxa"/>
          </w:tcPr>
          <w:p w14:paraId="56C4EE6D" w14:textId="34E059E6" w:rsidR="00ED77A4" w:rsidRPr="00DF7C22" w:rsidRDefault="00ED77A4" w:rsidP="00DF7C22">
            <w:pPr>
              <w:spacing w:line="360" w:lineRule="auto"/>
              <w:rPr>
                <w:rFonts w:ascii="Arial" w:hAnsi="Arial" w:cs="Arial"/>
                <w:sz w:val="24"/>
                <w:szCs w:val="24"/>
              </w:rPr>
            </w:pPr>
            <w:r w:rsidRPr="00DF7C22">
              <w:rPr>
                <w:rFonts w:ascii="Arial" w:hAnsi="Arial" w:cs="Arial"/>
                <w:sz w:val="24"/>
                <w:szCs w:val="24"/>
              </w:rPr>
              <w:t>Volunteers</w:t>
            </w:r>
          </w:p>
        </w:tc>
        <w:tc>
          <w:tcPr>
            <w:tcW w:w="3005" w:type="dxa"/>
          </w:tcPr>
          <w:p w14:paraId="5BFB9F24" w14:textId="77777777" w:rsidR="00ED77A4" w:rsidRPr="00DF7C22" w:rsidRDefault="00ED77A4" w:rsidP="00DF7C22">
            <w:pPr>
              <w:spacing w:line="360" w:lineRule="auto"/>
              <w:rPr>
                <w:rFonts w:ascii="Arial" w:hAnsi="Arial" w:cs="Arial"/>
                <w:b/>
                <w:sz w:val="24"/>
                <w:szCs w:val="24"/>
              </w:rPr>
            </w:pPr>
          </w:p>
        </w:tc>
        <w:tc>
          <w:tcPr>
            <w:tcW w:w="3005" w:type="dxa"/>
          </w:tcPr>
          <w:p w14:paraId="5F151639" w14:textId="17C98C8C" w:rsidR="00ED77A4" w:rsidRPr="00DF7C22" w:rsidRDefault="009F4D9D" w:rsidP="00DF7C22">
            <w:pPr>
              <w:spacing w:line="360" w:lineRule="auto"/>
              <w:rPr>
                <w:rFonts w:ascii="Arial" w:hAnsi="Arial" w:cs="Arial"/>
                <w:sz w:val="24"/>
                <w:szCs w:val="24"/>
              </w:rPr>
            </w:pPr>
            <w:r w:rsidRPr="00DF7C22">
              <w:rPr>
                <w:rFonts w:ascii="Arial" w:hAnsi="Arial" w:cs="Arial"/>
                <w:sz w:val="24"/>
                <w:szCs w:val="24"/>
              </w:rPr>
              <w:t>Emails, telephone, face-to-face</w:t>
            </w:r>
            <w:r w:rsidR="00DF7C22" w:rsidRPr="00DF7C22">
              <w:rPr>
                <w:rFonts w:ascii="Arial" w:hAnsi="Arial" w:cs="Arial"/>
                <w:sz w:val="24"/>
                <w:szCs w:val="24"/>
              </w:rPr>
              <w:t>: Ongoing</w:t>
            </w:r>
          </w:p>
        </w:tc>
      </w:tr>
      <w:tr w:rsidR="00ED77A4" w14:paraId="1CF890CD" w14:textId="77777777" w:rsidTr="00ED77A4">
        <w:tc>
          <w:tcPr>
            <w:tcW w:w="3006" w:type="dxa"/>
          </w:tcPr>
          <w:p w14:paraId="4B65C035" w14:textId="112EB4C5" w:rsidR="00ED77A4" w:rsidRPr="00DF7C22" w:rsidRDefault="00ED77A4" w:rsidP="00DF7C22">
            <w:pPr>
              <w:spacing w:line="360" w:lineRule="auto"/>
              <w:rPr>
                <w:rFonts w:ascii="Arial" w:hAnsi="Arial" w:cs="Arial"/>
                <w:sz w:val="24"/>
                <w:szCs w:val="24"/>
              </w:rPr>
            </w:pPr>
          </w:p>
        </w:tc>
        <w:tc>
          <w:tcPr>
            <w:tcW w:w="3005" w:type="dxa"/>
          </w:tcPr>
          <w:p w14:paraId="198B9343" w14:textId="6DCC127D" w:rsidR="00ED77A4" w:rsidRPr="00DF7C22" w:rsidRDefault="00ED77A4" w:rsidP="00DF7C22">
            <w:pPr>
              <w:spacing w:line="360" w:lineRule="auto"/>
              <w:rPr>
                <w:rFonts w:ascii="Arial" w:hAnsi="Arial" w:cs="Arial"/>
                <w:b/>
                <w:sz w:val="24"/>
                <w:szCs w:val="24"/>
              </w:rPr>
            </w:pPr>
            <w:r w:rsidRPr="00DF7C22">
              <w:rPr>
                <w:rFonts w:ascii="Arial" w:hAnsi="Arial" w:cs="Arial"/>
                <w:sz w:val="24"/>
                <w:szCs w:val="24"/>
              </w:rPr>
              <w:t>Tourism organisations</w:t>
            </w:r>
          </w:p>
        </w:tc>
        <w:tc>
          <w:tcPr>
            <w:tcW w:w="3005" w:type="dxa"/>
          </w:tcPr>
          <w:p w14:paraId="1A9D3B4C" w14:textId="09D6AA40" w:rsidR="00ED77A4" w:rsidRPr="00DF7C22" w:rsidRDefault="009F4D9D" w:rsidP="00DF7C22">
            <w:pPr>
              <w:spacing w:line="360" w:lineRule="auto"/>
              <w:rPr>
                <w:rFonts w:ascii="Arial" w:hAnsi="Arial" w:cs="Arial"/>
                <w:sz w:val="24"/>
                <w:szCs w:val="24"/>
              </w:rPr>
            </w:pPr>
            <w:r w:rsidRPr="00DF7C22">
              <w:rPr>
                <w:rFonts w:ascii="Arial" w:hAnsi="Arial" w:cs="Arial"/>
                <w:sz w:val="24"/>
                <w:szCs w:val="24"/>
              </w:rPr>
              <w:t>Emails</w:t>
            </w:r>
          </w:p>
        </w:tc>
      </w:tr>
      <w:tr w:rsidR="009F4D9D" w14:paraId="45C127E4" w14:textId="77777777" w:rsidTr="00ED77A4">
        <w:tc>
          <w:tcPr>
            <w:tcW w:w="3006" w:type="dxa"/>
          </w:tcPr>
          <w:p w14:paraId="464747AF" w14:textId="60C76A44" w:rsidR="009F4D9D" w:rsidRPr="00DF7C22" w:rsidRDefault="009F4D9D" w:rsidP="00DF7C22">
            <w:pPr>
              <w:spacing w:line="360" w:lineRule="auto"/>
              <w:rPr>
                <w:rFonts w:ascii="Arial" w:hAnsi="Arial" w:cs="Arial"/>
                <w:sz w:val="24"/>
                <w:szCs w:val="24"/>
              </w:rPr>
            </w:pPr>
            <w:r w:rsidRPr="00DF7C22">
              <w:rPr>
                <w:rFonts w:ascii="Arial" w:hAnsi="Arial" w:cs="Arial"/>
                <w:sz w:val="24"/>
                <w:szCs w:val="24"/>
              </w:rPr>
              <w:t>Stallholders</w:t>
            </w:r>
          </w:p>
        </w:tc>
        <w:tc>
          <w:tcPr>
            <w:tcW w:w="3005" w:type="dxa"/>
          </w:tcPr>
          <w:p w14:paraId="3795F1BF" w14:textId="77777777" w:rsidR="009F4D9D" w:rsidRPr="00DF7C22" w:rsidRDefault="009F4D9D" w:rsidP="00DF7C22">
            <w:pPr>
              <w:spacing w:line="360" w:lineRule="auto"/>
              <w:rPr>
                <w:rFonts w:ascii="Arial" w:hAnsi="Arial" w:cs="Arial"/>
                <w:sz w:val="24"/>
                <w:szCs w:val="24"/>
              </w:rPr>
            </w:pPr>
          </w:p>
        </w:tc>
        <w:tc>
          <w:tcPr>
            <w:tcW w:w="3005" w:type="dxa"/>
          </w:tcPr>
          <w:p w14:paraId="0E67F8D1" w14:textId="34ECA417" w:rsidR="009F4D9D" w:rsidRPr="00DF7C22" w:rsidRDefault="007F683F" w:rsidP="00DF7C22">
            <w:pPr>
              <w:spacing w:line="360" w:lineRule="auto"/>
              <w:rPr>
                <w:rFonts w:ascii="Arial" w:hAnsi="Arial" w:cs="Arial"/>
                <w:sz w:val="24"/>
                <w:szCs w:val="24"/>
              </w:rPr>
            </w:pPr>
            <w:r w:rsidRPr="00DF7C22">
              <w:rPr>
                <w:rFonts w:ascii="Arial" w:hAnsi="Arial" w:cs="Arial"/>
                <w:sz w:val="24"/>
                <w:szCs w:val="24"/>
              </w:rPr>
              <w:t>Emails</w:t>
            </w:r>
            <w:r w:rsidR="00DF7C22" w:rsidRPr="00DF7C22">
              <w:rPr>
                <w:rFonts w:ascii="Arial" w:hAnsi="Arial" w:cs="Arial"/>
                <w:sz w:val="24"/>
                <w:szCs w:val="24"/>
              </w:rPr>
              <w:t>: Ongoing</w:t>
            </w:r>
          </w:p>
        </w:tc>
      </w:tr>
      <w:tr w:rsidR="00ED77A4" w14:paraId="186659E9" w14:textId="77777777" w:rsidTr="00ED77A4">
        <w:tc>
          <w:tcPr>
            <w:tcW w:w="3006" w:type="dxa"/>
          </w:tcPr>
          <w:p w14:paraId="6825ED68" w14:textId="4F4038A3" w:rsidR="00ED77A4" w:rsidRPr="00DF7C22" w:rsidRDefault="00ED77A4" w:rsidP="00DF7C22">
            <w:pPr>
              <w:spacing w:line="360" w:lineRule="auto"/>
              <w:rPr>
                <w:rFonts w:ascii="Arial" w:hAnsi="Arial" w:cs="Arial"/>
                <w:sz w:val="24"/>
                <w:szCs w:val="24"/>
              </w:rPr>
            </w:pPr>
            <w:r w:rsidRPr="00DF7C22">
              <w:rPr>
                <w:rFonts w:ascii="Arial" w:hAnsi="Arial" w:cs="Arial"/>
                <w:sz w:val="24"/>
                <w:szCs w:val="24"/>
              </w:rPr>
              <w:t>Suppliers</w:t>
            </w:r>
          </w:p>
        </w:tc>
        <w:tc>
          <w:tcPr>
            <w:tcW w:w="3005" w:type="dxa"/>
          </w:tcPr>
          <w:p w14:paraId="12119583" w14:textId="6B710F16" w:rsidR="00ED77A4" w:rsidRPr="00DF7C22" w:rsidRDefault="00ED77A4" w:rsidP="00DF7C22">
            <w:pPr>
              <w:spacing w:line="360" w:lineRule="auto"/>
              <w:rPr>
                <w:rFonts w:ascii="Arial" w:hAnsi="Arial" w:cs="Arial"/>
                <w:b/>
                <w:sz w:val="24"/>
                <w:szCs w:val="24"/>
              </w:rPr>
            </w:pPr>
          </w:p>
        </w:tc>
        <w:tc>
          <w:tcPr>
            <w:tcW w:w="3005" w:type="dxa"/>
          </w:tcPr>
          <w:p w14:paraId="47A17730" w14:textId="4A8154B2" w:rsidR="00ED77A4" w:rsidRPr="00DF7C22" w:rsidRDefault="007F683F" w:rsidP="00DF7C22">
            <w:pPr>
              <w:spacing w:line="360" w:lineRule="auto"/>
              <w:rPr>
                <w:rFonts w:ascii="Arial" w:hAnsi="Arial" w:cs="Arial"/>
                <w:sz w:val="24"/>
                <w:szCs w:val="24"/>
              </w:rPr>
            </w:pPr>
            <w:r w:rsidRPr="00DF7C22">
              <w:rPr>
                <w:rFonts w:ascii="Arial" w:hAnsi="Arial" w:cs="Arial"/>
                <w:sz w:val="24"/>
                <w:szCs w:val="24"/>
              </w:rPr>
              <w:t>Emails, telephon</w:t>
            </w:r>
            <w:r w:rsidR="00DF7C22" w:rsidRPr="00DF7C22">
              <w:rPr>
                <w:rFonts w:ascii="Arial" w:hAnsi="Arial" w:cs="Arial"/>
                <w:sz w:val="24"/>
                <w:szCs w:val="24"/>
              </w:rPr>
              <w:t>e: Ongoing</w:t>
            </w:r>
          </w:p>
        </w:tc>
      </w:tr>
      <w:tr w:rsidR="00ED77A4" w14:paraId="7120EDF2" w14:textId="77777777" w:rsidTr="00ED77A4">
        <w:tc>
          <w:tcPr>
            <w:tcW w:w="3006" w:type="dxa"/>
          </w:tcPr>
          <w:p w14:paraId="335A7287" w14:textId="53CA3780" w:rsidR="00ED77A4" w:rsidRPr="00DF7C22" w:rsidRDefault="007F683F" w:rsidP="00DF7C22">
            <w:pPr>
              <w:spacing w:line="360" w:lineRule="auto"/>
              <w:rPr>
                <w:rFonts w:ascii="Arial" w:hAnsi="Arial" w:cs="Arial"/>
                <w:sz w:val="24"/>
                <w:szCs w:val="24"/>
              </w:rPr>
            </w:pPr>
            <w:r w:rsidRPr="00DF7C22">
              <w:rPr>
                <w:rFonts w:ascii="Arial" w:hAnsi="Arial" w:cs="Arial"/>
                <w:sz w:val="24"/>
                <w:szCs w:val="24"/>
              </w:rPr>
              <w:t>Performers and p</w:t>
            </w:r>
            <w:r w:rsidR="00ED77A4" w:rsidRPr="00DF7C22">
              <w:rPr>
                <w:rFonts w:ascii="Arial" w:hAnsi="Arial" w:cs="Arial"/>
                <w:sz w:val="24"/>
                <w:szCs w:val="24"/>
              </w:rPr>
              <w:t>articipants</w:t>
            </w:r>
          </w:p>
        </w:tc>
        <w:tc>
          <w:tcPr>
            <w:tcW w:w="3005" w:type="dxa"/>
          </w:tcPr>
          <w:p w14:paraId="2FE86A94" w14:textId="38F57126" w:rsidR="00ED77A4" w:rsidRPr="00DF7C22" w:rsidRDefault="00ED77A4" w:rsidP="00DF7C22">
            <w:pPr>
              <w:spacing w:line="360" w:lineRule="auto"/>
              <w:rPr>
                <w:rFonts w:ascii="Arial" w:hAnsi="Arial" w:cs="Arial"/>
                <w:b/>
                <w:sz w:val="24"/>
                <w:szCs w:val="24"/>
              </w:rPr>
            </w:pPr>
          </w:p>
        </w:tc>
        <w:tc>
          <w:tcPr>
            <w:tcW w:w="3005" w:type="dxa"/>
          </w:tcPr>
          <w:p w14:paraId="024D78D3" w14:textId="091685A4" w:rsidR="00ED77A4" w:rsidRPr="00DF7C22" w:rsidRDefault="007F683F" w:rsidP="00DF7C22">
            <w:pPr>
              <w:spacing w:line="360" w:lineRule="auto"/>
              <w:rPr>
                <w:rFonts w:ascii="Arial" w:hAnsi="Arial" w:cs="Arial"/>
                <w:sz w:val="24"/>
                <w:szCs w:val="24"/>
              </w:rPr>
            </w:pPr>
            <w:r w:rsidRPr="00DF7C22">
              <w:rPr>
                <w:rFonts w:ascii="Arial" w:hAnsi="Arial" w:cs="Arial"/>
                <w:sz w:val="24"/>
                <w:szCs w:val="24"/>
              </w:rPr>
              <w:t>Emails, telephone</w:t>
            </w:r>
            <w:r w:rsidR="00DF7C22" w:rsidRPr="00DF7C22">
              <w:rPr>
                <w:rFonts w:ascii="Arial" w:hAnsi="Arial" w:cs="Arial"/>
                <w:sz w:val="24"/>
                <w:szCs w:val="24"/>
              </w:rPr>
              <w:t>: Ongoing</w:t>
            </w:r>
          </w:p>
        </w:tc>
      </w:tr>
      <w:tr w:rsidR="00ED77A4" w14:paraId="3A10AF6B" w14:textId="77777777" w:rsidTr="00ED77A4">
        <w:tc>
          <w:tcPr>
            <w:tcW w:w="3006" w:type="dxa"/>
          </w:tcPr>
          <w:p w14:paraId="47C06EA7" w14:textId="421F2E62" w:rsidR="00ED77A4" w:rsidRPr="00DF7C22" w:rsidRDefault="00ED77A4" w:rsidP="00DF7C22">
            <w:pPr>
              <w:spacing w:line="360" w:lineRule="auto"/>
              <w:rPr>
                <w:rFonts w:ascii="Arial" w:hAnsi="Arial" w:cs="Arial"/>
                <w:sz w:val="24"/>
                <w:szCs w:val="24"/>
              </w:rPr>
            </w:pPr>
          </w:p>
        </w:tc>
        <w:tc>
          <w:tcPr>
            <w:tcW w:w="3005" w:type="dxa"/>
          </w:tcPr>
          <w:p w14:paraId="3C61E126" w14:textId="5E0833F8" w:rsidR="00ED77A4" w:rsidRPr="00DF7C22" w:rsidRDefault="00ED77A4" w:rsidP="00DF7C22">
            <w:pPr>
              <w:spacing w:line="360" w:lineRule="auto"/>
              <w:rPr>
                <w:rFonts w:ascii="Arial" w:hAnsi="Arial" w:cs="Arial"/>
                <w:b/>
                <w:sz w:val="24"/>
                <w:szCs w:val="24"/>
              </w:rPr>
            </w:pPr>
            <w:r w:rsidRPr="00DF7C22">
              <w:rPr>
                <w:rFonts w:ascii="Arial" w:hAnsi="Arial" w:cs="Arial"/>
                <w:sz w:val="24"/>
                <w:szCs w:val="24"/>
              </w:rPr>
              <w:t>Local Community</w:t>
            </w:r>
          </w:p>
        </w:tc>
        <w:tc>
          <w:tcPr>
            <w:tcW w:w="3005" w:type="dxa"/>
          </w:tcPr>
          <w:p w14:paraId="1207388A" w14:textId="71CC29F9" w:rsidR="00ED77A4" w:rsidRPr="00DF7C22" w:rsidRDefault="007F683F" w:rsidP="00DF7C22">
            <w:pPr>
              <w:spacing w:line="360" w:lineRule="auto"/>
              <w:rPr>
                <w:rFonts w:ascii="Arial" w:hAnsi="Arial" w:cs="Arial"/>
                <w:sz w:val="24"/>
                <w:szCs w:val="24"/>
              </w:rPr>
            </w:pPr>
            <w:r w:rsidRPr="00DF7C22">
              <w:rPr>
                <w:rFonts w:ascii="Arial" w:hAnsi="Arial" w:cs="Arial"/>
                <w:sz w:val="24"/>
                <w:szCs w:val="24"/>
              </w:rPr>
              <w:t>Posters, community newsletter, local news outlets</w:t>
            </w:r>
          </w:p>
        </w:tc>
      </w:tr>
      <w:tr w:rsidR="00ED77A4" w14:paraId="75884DEF" w14:textId="77777777" w:rsidTr="00ED77A4">
        <w:tc>
          <w:tcPr>
            <w:tcW w:w="3006" w:type="dxa"/>
          </w:tcPr>
          <w:p w14:paraId="76D547BF" w14:textId="3E8596AD" w:rsidR="00ED77A4" w:rsidRPr="00DF7C22" w:rsidRDefault="00ED77A4" w:rsidP="00DF7C22">
            <w:pPr>
              <w:spacing w:line="360" w:lineRule="auto"/>
              <w:rPr>
                <w:rFonts w:ascii="Arial" w:hAnsi="Arial" w:cs="Arial"/>
                <w:sz w:val="24"/>
                <w:szCs w:val="24"/>
              </w:rPr>
            </w:pPr>
          </w:p>
        </w:tc>
        <w:tc>
          <w:tcPr>
            <w:tcW w:w="3005" w:type="dxa"/>
          </w:tcPr>
          <w:p w14:paraId="6F2E614C" w14:textId="6377B247" w:rsidR="00ED77A4" w:rsidRPr="00DF7C22" w:rsidRDefault="00ED77A4" w:rsidP="00DF7C22">
            <w:pPr>
              <w:spacing w:line="360" w:lineRule="auto"/>
              <w:rPr>
                <w:rFonts w:ascii="Arial" w:hAnsi="Arial" w:cs="Arial"/>
                <w:b/>
                <w:sz w:val="24"/>
                <w:szCs w:val="24"/>
              </w:rPr>
            </w:pPr>
            <w:r w:rsidRPr="00DF7C22">
              <w:rPr>
                <w:rFonts w:ascii="Arial" w:hAnsi="Arial" w:cs="Arial"/>
                <w:sz w:val="24"/>
                <w:szCs w:val="24"/>
              </w:rPr>
              <w:t>Media</w:t>
            </w:r>
            <w:r w:rsidR="007F683F" w:rsidRPr="00DF7C22">
              <w:rPr>
                <w:rFonts w:ascii="Arial" w:hAnsi="Arial" w:cs="Arial"/>
                <w:sz w:val="24"/>
                <w:szCs w:val="24"/>
              </w:rPr>
              <w:t>/Marketing</w:t>
            </w:r>
          </w:p>
        </w:tc>
        <w:tc>
          <w:tcPr>
            <w:tcW w:w="3005" w:type="dxa"/>
          </w:tcPr>
          <w:p w14:paraId="615784A3" w14:textId="1DE38609" w:rsidR="00ED77A4" w:rsidRPr="00DF7C22" w:rsidRDefault="007F683F" w:rsidP="00DF7C22">
            <w:pPr>
              <w:spacing w:line="360" w:lineRule="auto"/>
              <w:rPr>
                <w:rFonts w:ascii="Arial" w:hAnsi="Arial" w:cs="Arial"/>
                <w:sz w:val="24"/>
                <w:szCs w:val="24"/>
              </w:rPr>
            </w:pPr>
            <w:r w:rsidRPr="00DF7C22">
              <w:rPr>
                <w:rFonts w:ascii="Arial" w:hAnsi="Arial" w:cs="Arial"/>
                <w:sz w:val="24"/>
                <w:szCs w:val="24"/>
              </w:rPr>
              <w:t>Emails, telephone,</w:t>
            </w:r>
          </w:p>
        </w:tc>
      </w:tr>
      <w:tr w:rsidR="00ED77A4" w14:paraId="014EF94C" w14:textId="77777777" w:rsidTr="00ED77A4">
        <w:tc>
          <w:tcPr>
            <w:tcW w:w="3006" w:type="dxa"/>
          </w:tcPr>
          <w:p w14:paraId="3D2FDA08" w14:textId="04DDEEB6" w:rsidR="00ED77A4" w:rsidRPr="00DF7C22" w:rsidRDefault="00ED77A4" w:rsidP="00DF7C22">
            <w:pPr>
              <w:spacing w:line="360" w:lineRule="auto"/>
              <w:rPr>
                <w:rFonts w:ascii="Arial" w:hAnsi="Arial" w:cs="Arial"/>
                <w:sz w:val="24"/>
                <w:szCs w:val="24"/>
              </w:rPr>
            </w:pPr>
          </w:p>
        </w:tc>
        <w:tc>
          <w:tcPr>
            <w:tcW w:w="3005" w:type="dxa"/>
          </w:tcPr>
          <w:p w14:paraId="6FCC2AA9" w14:textId="5FBEFAFD" w:rsidR="00ED77A4" w:rsidRPr="00DF7C22" w:rsidRDefault="00ED77A4" w:rsidP="00DF7C22">
            <w:pPr>
              <w:spacing w:line="360" w:lineRule="auto"/>
              <w:rPr>
                <w:rFonts w:ascii="Arial" w:hAnsi="Arial" w:cs="Arial"/>
                <w:sz w:val="24"/>
                <w:szCs w:val="24"/>
              </w:rPr>
            </w:pPr>
            <w:r w:rsidRPr="00DF7C22">
              <w:rPr>
                <w:rFonts w:ascii="Arial" w:hAnsi="Arial" w:cs="Arial"/>
                <w:sz w:val="24"/>
                <w:szCs w:val="24"/>
              </w:rPr>
              <w:t>Emergency services</w:t>
            </w:r>
          </w:p>
        </w:tc>
        <w:tc>
          <w:tcPr>
            <w:tcW w:w="3005" w:type="dxa"/>
          </w:tcPr>
          <w:p w14:paraId="068D99B9" w14:textId="6072799B" w:rsidR="00ED77A4" w:rsidRPr="00DF7C22" w:rsidRDefault="007F683F" w:rsidP="00DF7C22">
            <w:pPr>
              <w:spacing w:line="360" w:lineRule="auto"/>
              <w:rPr>
                <w:rFonts w:ascii="Arial" w:hAnsi="Arial" w:cs="Arial"/>
                <w:sz w:val="24"/>
                <w:szCs w:val="24"/>
              </w:rPr>
            </w:pPr>
            <w:r w:rsidRPr="00DF7C22">
              <w:rPr>
                <w:rFonts w:ascii="Arial" w:hAnsi="Arial" w:cs="Arial"/>
                <w:sz w:val="24"/>
                <w:szCs w:val="24"/>
              </w:rPr>
              <w:t>Emails, social media, telephone</w:t>
            </w:r>
            <w:r w:rsidR="00DF7C22" w:rsidRPr="00DF7C22">
              <w:rPr>
                <w:rFonts w:ascii="Arial" w:hAnsi="Arial" w:cs="Arial"/>
                <w:sz w:val="24"/>
                <w:szCs w:val="24"/>
              </w:rPr>
              <w:t>, meetings</w:t>
            </w:r>
          </w:p>
        </w:tc>
      </w:tr>
    </w:tbl>
    <w:p w14:paraId="2D7048C1" w14:textId="77777777" w:rsidR="00B66B95" w:rsidRDefault="00B66B95" w:rsidP="00515056">
      <w:pPr>
        <w:spacing w:line="360" w:lineRule="auto"/>
        <w:rPr>
          <w:b/>
        </w:rPr>
      </w:pPr>
    </w:p>
    <w:p w14:paraId="222529B1" w14:textId="23B337CC" w:rsidR="0059064B" w:rsidRPr="00515056" w:rsidRDefault="0059064B" w:rsidP="00515056">
      <w:pPr>
        <w:spacing w:line="360" w:lineRule="auto"/>
        <w:rPr>
          <w:rFonts w:ascii="Arial" w:hAnsi="Arial" w:cs="Arial"/>
          <w:sz w:val="24"/>
          <w:szCs w:val="24"/>
        </w:rPr>
      </w:pPr>
      <w:r w:rsidRPr="00515056">
        <w:rPr>
          <w:rFonts w:ascii="Arial" w:hAnsi="Arial" w:cs="Arial"/>
          <w:sz w:val="24"/>
          <w:szCs w:val="24"/>
        </w:rPr>
        <w:t>Appendix 5 – Operational Analysis</w:t>
      </w:r>
    </w:p>
    <w:tbl>
      <w:tblPr>
        <w:tblStyle w:val="TableGrid"/>
        <w:tblW w:w="0" w:type="auto"/>
        <w:tblLook w:val="04A0" w:firstRow="1" w:lastRow="0" w:firstColumn="1" w:lastColumn="0" w:noHBand="0" w:noVBand="1"/>
      </w:tblPr>
      <w:tblGrid>
        <w:gridCol w:w="3005"/>
        <w:gridCol w:w="3005"/>
        <w:gridCol w:w="3006"/>
      </w:tblGrid>
      <w:tr w:rsidR="0059064B" w14:paraId="30241B80" w14:textId="77777777" w:rsidTr="0059064B">
        <w:tc>
          <w:tcPr>
            <w:tcW w:w="3005" w:type="dxa"/>
          </w:tcPr>
          <w:p w14:paraId="2B13CA05" w14:textId="6CCD957E" w:rsidR="0059064B" w:rsidRPr="00515056" w:rsidRDefault="0059064B">
            <w:pPr>
              <w:rPr>
                <w:rFonts w:ascii="Arial" w:hAnsi="Arial" w:cs="Arial"/>
                <w:b/>
                <w:sz w:val="24"/>
                <w:szCs w:val="24"/>
              </w:rPr>
            </w:pPr>
            <w:r w:rsidRPr="00515056">
              <w:rPr>
                <w:rFonts w:ascii="Arial" w:hAnsi="Arial" w:cs="Arial"/>
                <w:b/>
                <w:sz w:val="24"/>
                <w:szCs w:val="24"/>
              </w:rPr>
              <w:t>Resources</w:t>
            </w:r>
          </w:p>
        </w:tc>
        <w:tc>
          <w:tcPr>
            <w:tcW w:w="3005" w:type="dxa"/>
          </w:tcPr>
          <w:p w14:paraId="3139F91C" w14:textId="7C5B565F" w:rsidR="0059064B" w:rsidRPr="00515056" w:rsidRDefault="0053412A">
            <w:pPr>
              <w:rPr>
                <w:rFonts w:ascii="Arial" w:hAnsi="Arial" w:cs="Arial"/>
                <w:b/>
                <w:sz w:val="24"/>
                <w:szCs w:val="24"/>
              </w:rPr>
            </w:pPr>
            <w:r w:rsidRPr="00515056">
              <w:rPr>
                <w:rFonts w:ascii="Arial" w:hAnsi="Arial" w:cs="Arial"/>
                <w:b/>
                <w:sz w:val="24"/>
                <w:szCs w:val="24"/>
              </w:rPr>
              <w:t>Acquired</w:t>
            </w:r>
          </w:p>
        </w:tc>
        <w:tc>
          <w:tcPr>
            <w:tcW w:w="3006" w:type="dxa"/>
          </w:tcPr>
          <w:p w14:paraId="1816721A" w14:textId="0776CF6A" w:rsidR="0059064B" w:rsidRPr="00515056" w:rsidRDefault="0053412A">
            <w:pPr>
              <w:rPr>
                <w:rFonts w:ascii="Arial" w:hAnsi="Arial" w:cs="Arial"/>
                <w:b/>
                <w:sz w:val="24"/>
                <w:szCs w:val="24"/>
              </w:rPr>
            </w:pPr>
            <w:r w:rsidRPr="00515056">
              <w:rPr>
                <w:rFonts w:ascii="Arial" w:hAnsi="Arial" w:cs="Arial"/>
                <w:b/>
                <w:sz w:val="24"/>
                <w:szCs w:val="24"/>
              </w:rPr>
              <w:t>Estimated Cost</w:t>
            </w:r>
          </w:p>
        </w:tc>
      </w:tr>
      <w:tr w:rsidR="0059064B" w14:paraId="5C7E7645" w14:textId="77777777" w:rsidTr="0059064B">
        <w:tc>
          <w:tcPr>
            <w:tcW w:w="3005" w:type="dxa"/>
          </w:tcPr>
          <w:p w14:paraId="743FBEFC" w14:textId="0B269922" w:rsidR="0059064B" w:rsidRPr="00515056" w:rsidRDefault="0053412A">
            <w:pPr>
              <w:rPr>
                <w:rFonts w:ascii="Arial" w:hAnsi="Arial" w:cs="Arial"/>
                <w:sz w:val="24"/>
                <w:szCs w:val="24"/>
              </w:rPr>
            </w:pPr>
            <w:r w:rsidRPr="00515056">
              <w:rPr>
                <w:rFonts w:ascii="Arial" w:hAnsi="Arial" w:cs="Arial"/>
                <w:sz w:val="24"/>
                <w:szCs w:val="24"/>
              </w:rPr>
              <w:t xml:space="preserve">Event Management </w:t>
            </w:r>
          </w:p>
        </w:tc>
        <w:tc>
          <w:tcPr>
            <w:tcW w:w="3005" w:type="dxa"/>
          </w:tcPr>
          <w:p w14:paraId="4C8EC04F" w14:textId="52E62ACD" w:rsidR="0059064B" w:rsidRPr="00515056" w:rsidRDefault="00587B7A">
            <w:pPr>
              <w:rPr>
                <w:rFonts w:ascii="Arial" w:hAnsi="Arial" w:cs="Arial"/>
                <w:sz w:val="24"/>
                <w:szCs w:val="24"/>
              </w:rPr>
            </w:pPr>
            <w:r w:rsidRPr="00515056">
              <w:rPr>
                <w:rFonts w:ascii="Arial" w:hAnsi="Arial" w:cs="Arial"/>
                <w:sz w:val="24"/>
                <w:szCs w:val="24"/>
              </w:rPr>
              <w:t>Externally</w:t>
            </w:r>
          </w:p>
        </w:tc>
        <w:tc>
          <w:tcPr>
            <w:tcW w:w="3006" w:type="dxa"/>
          </w:tcPr>
          <w:p w14:paraId="1B746CCB" w14:textId="22265F51" w:rsidR="0059064B" w:rsidRPr="00515056" w:rsidRDefault="00587B7A">
            <w:pPr>
              <w:rPr>
                <w:rFonts w:ascii="Arial" w:hAnsi="Arial" w:cs="Arial"/>
                <w:sz w:val="24"/>
                <w:szCs w:val="24"/>
              </w:rPr>
            </w:pPr>
            <w:r w:rsidRPr="00515056">
              <w:rPr>
                <w:rFonts w:ascii="Arial" w:hAnsi="Arial" w:cs="Arial"/>
                <w:sz w:val="24"/>
                <w:szCs w:val="24"/>
              </w:rPr>
              <w:t>£650</w:t>
            </w:r>
          </w:p>
        </w:tc>
      </w:tr>
      <w:tr w:rsidR="0059064B" w14:paraId="2EA62B42" w14:textId="77777777" w:rsidTr="0059064B">
        <w:tc>
          <w:tcPr>
            <w:tcW w:w="3005" w:type="dxa"/>
          </w:tcPr>
          <w:p w14:paraId="7A8C1CB0" w14:textId="2E3BAA9F" w:rsidR="0059064B" w:rsidRPr="00515056" w:rsidRDefault="0053412A">
            <w:pPr>
              <w:rPr>
                <w:rFonts w:ascii="Arial" w:hAnsi="Arial" w:cs="Arial"/>
                <w:sz w:val="24"/>
                <w:szCs w:val="24"/>
              </w:rPr>
            </w:pPr>
            <w:r w:rsidRPr="00515056">
              <w:rPr>
                <w:rFonts w:ascii="Arial" w:hAnsi="Arial" w:cs="Arial"/>
                <w:sz w:val="24"/>
                <w:szCs w:val="24"/>
              </w:rPr>
              <w:t>Venue</w:t>
            </w:r>
          </w:p>
        </w:tc>
        <w:tc>
          <w:tcPr>
            <w:tcW w:w="3005" w:type="dxa"/>
          </w:tcPr>
          <w:p w14:paraId="6C359428" w14:textId="3B8B68CA" w:rsidR="0059064B" w:rsidRPr="00515056" w:rsidRDefault="00587B7A">
            <w:pPr>
              <w:rPr>
                <w:rFonts w:ascii="Arial" w:hAnsi="Arial" w:cs="Arial"/>
                <w:sz w:val="24"/>
                <w:szCs w:val="24"/>
              </w:rPr>
            </w:pPr>
            <w:r w:rsidRPr="00515056">
              <w:rPr>
                <w:rFonts w:ascii="Arial" w:hAnsi="Arial" w:cs="Arial"/>
                <w:sz w:val="24"/>
                <w:szCs w:val="24"/>
              </w:rPr>
              <w:t>Externally</w:t>
            </w:r>
          </w:p>
        </w:tc>
        <w:tc>
          <w:tcPr>
            <w:tcW w:w="3006" w:type="dxa"/>
          </w:tcPr>
          <w:p w14:paraId="5E81A50F" w14:textId="01B38811" w:rsidR="0059064B" w:rsidRPr="00515056" w:rsidRDefault="00587B7A">
            <w:pPr>
              <w:rPr>
                <w:rFonts w:ascii="Arial" w:hAnsi="Arial" w:cs="Arial"/>
                <w:sz w:val="24"/>
                <w:szCs w:val="24"/>
              </w:rPr>
            </w:pPr>
            <w:r w:rsidRPr="00515056">
              <w:rPr>
                <w:rFonts w:ascii="Arial" w:hAnsi="Arial" w:cs="Arial"/>
                <w:sz w:val="24"/>
                <w:szCs w:val="24"/>
              </w:rPr>
              <w:t>£1603</w:t>
            </w:r>
          </w:p>
        </w:tc>
      </w:tr>
      <w:tr w:rsidR="0059064B" w14:paraId="46B8A578" w14:textId="77777777" w:rsidTr="0059064B">
        <w:tc>
          <w:tcPr>
            <w:tcW w:w="3005" w:type="dxa"/>
          </w:tcPr>
          <w:p w14:paraId="37D651A7" w14:textId="77FE13CC" w:rsidR="0059064B" w:rsidRPr="00515056" w:rsidRDefault="0053412A">
            <w:pPr>
              <w:rPr>
                <w:rFonts w:ascii="Arial" w:hAnsi="Arial" w:cs="Arial"/>
                <w:sz w:val="24"/>
                <w:szCs w:val="24"/>
              </w:rPr>
            </w:pPr>
            <w:r w:rsidRPr="00515056">
              <w:rPr>
                <w:rFonts w:ascii="Arial" w:hAnsi="Arial" w:cs="Arial"/>
                <w:sz w:val="24"/>
                <w:szCs w:val="24"/>
              </w:rPr>
              <w:t xml:space="preserve">Security </w:t>
            </w:r>
          </w:p>
        </w:tc>
        <w:tc>
          <w:tcPr>
            <w:tcW w:w="3005" w:type="dxa"/>
          </w:tcPr>
          <w:p w14:paraId="340742DE" w14:textId="29C18FE6" w:rsidR="0059064B" w:rsidRPr="00515056" w:rsidRDefault="00587B7A">
            <w:pPr>
              <w:rPr>
                <w:rFonts w:ascii="Arial" w:hAnsi="Arial" w:cs="Arial"/>
                <w:sz w:val="24"/>
                <w:szCs w:val="24"/>
              </w:rPr>
            </w:pPr>
            <w:r w:rsidRPr="00515056">
              <w:rPr>
                <w:rFonts w:ascii="Arial" w:hAnsi="Arial" w:cs="Arial"/>
                <w:sz w:val="24"/>
                <w:szCs w:val="24"/>
              </w:rPr>
              <w:t>Externally</w:t>
            </w:r>
          </w:p>
        </w:tc>
        <w:tc>
          <w:tcPr>
            <w:tcW w:w="3006" w:type="dxa"/>
          </w:tcPr>
          <w:p w14:paraId="159D1844" w14:textId="7D18F66E" w:rsidR="0059064B" w:rsidRPr="00515056" w:rsidRDefault="00587B7A">
            <w:pPr>
              <w:rPr>
                <w:rFonts w:ascii="Arial" w:hAnsi="Arial" w:cs="Arial"/>
                <w:sz w:val="24"/>
                <w:szCs w:val="24"/>
              </w:rPr>
            </w:pPr>
            <w:r w:rsidRPr="00515056">
              <w:rPr>
                <w:rFonts w:ascii="Arial" w:hAnsi="Arial" w:cs="Arial"/>
                <w:sz w:val="24"/>
                <w:szCs w:val="24"/>
              </w:rPr>
              <w:t>£2290</w:t>
            </w:r>
          </w:p>
        </w:tc>
      </w:tr>
      <w:tr w:rsidR="0059064B" w14:paraId="468AA402" w14:textId="77777777" w:rsidTr="0059064B">
        <w:tc>
          <w:tcPr>
            <w:tcW w:w="3005" w:type="dxa"/>
          </w:tcPr>
          <w:p w14:paraId="34B0D259" w14:textId="4EA2EC43" w:rsidR="0059064B" w:rsidRPr="00515056" w:rsidRDefault="0053412A">
            <w:pPr>
              <w:rPr>
                <w:rFonts w:ascii="Arial" w:hAnsi="Arial" w:cs="Arial"/>
                <w:sz w:val="24"/>
                <w:szCs w:val="24"/>
              </w:rPr>
            </w:pPr>
            <w:r w:rsidRPr="00515056">
              <w:rPr>
                <w:rFonts w:ascii="Arial" w:hAnsi="Arial" w:cs="Arial"/>
                <w:sz w:val="24"/>
                <w:szCs w:val="24"/>
              </w:rPr>
              <w:t>Lighting &amp; Sound</w:t>
            </w:r>
          </w:p>
        </w:tc>
        <w:tc>
          <w:tcPr>
            <w:tcW w:w="3005" w:type="dxa"/>
          </w:tcPr>
          <w:p w14:paraId="7E826D6E" w14:textId="01BA405B" w:rsidR="0059064B" w:rsidRPr="00515056" w:rsidRDefault="00587B7A">
            <w:pPr>
              <w:rPr>
                <w:rFonts w:ascii="Arial" w:hAnsi="Arial" w:cs="Arial"/>
                <w:sz w:val="24"/>
                <w:szCs w:val="24"/>
              </w:rPr>
            </w:pPr>
            <w:r w:rsidRPr="00515056">
              <w:rPr>
                <w:rFonts w:ascii="Arial" w:hAnsi="Arial" w:cs="Arial"/>
                <w:sz w:val="24"/>
                <w:szCs w:val="24"/>
              </w:rPr>
              <w:t>Externally</w:t>
            </w:r>
          </w:p>
        </w:tc>
        <w:tc>
          <w:tcPr>
            <w:tcW w:w="3006" w:type="dxa"/>
          </w:tcPr>
          <w:p w14:paraId="6CAD11A4" w14:textId="390D2D84" w:rsidR="0059064B" w:rsidRPr="00515056" w:rsidRDefault="00515056">
            <w:pPr>
              <w:rPr>
                <w:rFonts w:ascii="Arial" w:hAnsi="Arial" w:cs="Arial"/>
                <w:sz w:val="24"/>
                <w:szCs w:val="24"/>
              </w:rPr>
            </w:pPr>
            <w:r w:rsidRPr="00515056">
              <w:rPr>
                <w:rFonts w:ascii="Arial" w:hAnsi="Arial" w:cs="Arial"/>
                <w:sz w:val="24"/>
                <w:szCs w:val="24"/>
              </w:rPr>
              <w:t>£1050</w:t>
            </w:r>
          </w:p>
        </w:tc>
      </w:tr>
      <w:tr w:rsidR="0059064B" w14:paraId="5A356C90" w14:textId="77777777" w:rsidTr="0059064B">
        <w:tc>
          <w:tcPr>
            <w:tcW w:w="3005" w:type="dxa"/>
          </w:tcPr>
          <w:p w14:paraId="4FC2BC10" w14:textId="2860546C" w:rsidR="0059064B" w:rsidRPr="00515056" w:rsidRDefault="0053412A">
            <w:pPr>
              <w:rPr>
                <w:rFonts w:ascii="Arial" w:hAnsi="Arial" w:cs="Arial"/>
                <w:sz w:val="24"/>
                <w:szCs w:val="24"/>
              </w:rPr>
            </w:pPr>
            <w:r w:rsidRPr="00515056">
              <w:rPr>
                <w:rFonts w:ascii="Arial" w:hAnsi="Arial" w:cs="Arial"/>
                <w:sz w:val="24"/>
                <w:szCs w:val="24"/>
              </w:rPr>
              <w:t>Stage &amp; Seating</w:t>
            </w:r>
          </w:p>
        </w:tc>
        <w:tc>
          <w:tcPr>
            <w:tcW w:w="3005" w:type="dxa"/>
          </w:tcPr>
          <w:p w14:paraId="7CB59BC2" w14:textId="61438659" w:rsidR="0059064B" w:rsidRPr="00515056" w:rsidRDefault="00587B7A">
            <w:pPr>
              <w:rPr>
                <w:rFonts w:ascii="Arial" w:hAnsi="Arial" w:cs="Arial"/>
                <w:sz w:val="24"/>
                <w:szCs w:val="24"/>
              </w:rPr>
            </w:pPr>
            <w:r w:rsidRPr="00515056">
              <w:rPr>
                <w:rFonts w:ascii="Arial" w:hAnsi="Arial" w:cs="Arial"/>
                <w:sz w:val="24"/>
                <w:szCs w:val="24"/>
              </w:rPr>
              <w:t>Externally</w:t>
            </w:r>
          </w:p>
        </w:tc>
        <w:tc>
          <w:tcPr>
            <w:tcW w:w="3006" w:type="dxa"/>
          </w:tcPr>
          <w:p w14:paraId="5E255B89" w14:textId="7C45C677" w:rsidR="0059064B" w:rsidRPr="00515056" w:rsidRDefault="00515056">
            <w:pPr>
              <w:rPr>
                <w:rFonts w:ascii="Arial" w:hAnsi="Arial" w:cs="Arial"/>
                <w:sz w:val="24"/>
                <w:szCs w:val="24"/>
              </w:rPr>
            </w:pPr>
            <w:r w:rsidRPr="00515056">
              <w:rPr>
                <w:rFonts w:ascii="Arial" w:hAnsi="Arial" w:cs="Arial"/>
                <w:sz w:val="24"/>
                <w:szCs w:val="24"/>
              </w:rPr>
              <w:t>£770</w:t>
            </w:r>
          </w:p>
        </w:tc>
      </w:tr>
      <w:tr w:rsidR="0059064B" w14:paraId="61D69448" w14:textId="77777777" w:rsidTr="0059064B">
        <w:tc>
          <w:tcPr>
            <w:tcW w:w="3005" w:type="dxa"/>
          </w:tcPr>
          <w:p w14:paraId="4E92A954" w14:textId="0468E2C4" w:rsidR="0059064B" w:rsidRPr="00515056" w:rsidRDefault="0053412A">
            <w:pPr>
              <w:rPr>
                <w:rFonts w:ascii="Arial" w:hAnsi="Arial" w:cs="Arial"/>
                <w:sz w:val="24"/>
                <w:szCs w:val="24"/>
              </w:rPr>
            </w:pPr>
            <w:r w:rsidRPr="00515056">
              <w:rPr>
                <w:rFonts w:ascii="Arial" w:hAnsi="Arial" w:cs="Arial"/>
                <w:sz w:val="24"/>
                <w:szCs w:val="24"/>
              </w:rPr>
              <w:t>Beer tent</w:t>
            </w:r>
          </w:p>
        </w:tc>
        <w:tc>
          <w:tcPr>
            <w:tcW w:w="3005" w:type="dxa"/>
          </w:tcPr>
          <w:p w14:paraId="6B76CD43" w14:textId="7685F360" w:rsidR="0059064B" w:rsidRPr="00515056" w:rsidRDefault="00587B7A">
            <w:pPr>
              <w:rPr>
                <w:rFonts w:ascii="Arial" w:hAnsi="Arial" w:cs="Arial"/>
                <w:sz w:val="24"/>
                <w:szCs w:val="24"/>
              </w:rPr>
            </w:pPr>
            <w:r w:rsidRPr="00515056">
              <w:rPr>
                <w:rFonts w:ascii="Arial" w:hAnsi="Arial" w:cs="Arial"/>
                <w:sz w:val="24"/>
                <w:szCs w:val="24"/>
              </w:rPr>
              <w:t>Externally</w:t>
            </w:r>
          </w:p>
        </w:tc>
        <w:tc>
          <w:tcPr>
            <w:tcW w:w="3006" w:type="dxa"/>
          </w:tcPr>
          <w:p w14:paraId="47AD63B3" w14:textId="2678E15D" w:rsidR="0059064B" w:rsidRPr="00515056" w:rsidRDefault="00515056">
            <w:pPr>
              <w:rPr>
                <w:rFonts w:ascii="Arial" w:hAnsi="Arial" w:cs="Arial"/>
                <w:sz w:val="24"/>
                <w:szCs w:val="24"/>
              </w:rPr>
            </w:pPr>
            <w:r w:rsidRPr="00515056">
              <w:rPr>
                <w:rFonts w:ascii="Arial" w:hAnsi="Arial" w:cs="Arial"/>
                <w:sz w:val="24"/>
                <w:szCs w:val="24"/>
              </w:rPr>
              <w:t>£580</w:t>
            </w:r>
          </w:p>
        </w:tc>
      </w:tr>
      <w:tr w:rsidR="0059064B" w14:paraId="348F7A04" w14:textId="77777777" w:rsidTr="0059064B">
        <w:tc>
          <w:tcPr>
            <w:tcW w:w="3005" w:type="dxa"/>
          </w:tcPr>
          <w:p w14:paraId="00036839" w14:textId="066A7E76" w:rsidR="0059064B" w:rsidRPr="00515056" w:rsidRDefault="0053412A">
            <w:pPr>
              <w:rPr>
                <w:rFonts w:ascii="Arial" w:hAnsi="Arial" w:cs="Arial"/>
                <w:sz w:val="24"/>
                <w:szCs w:val="24"/>
              </w:rPr>
            </w:pPr>
            <w:r w:rsidRPr="00515056">
              <w:rPr>
                <w:rFonts w:ascii="Arial" w:hAnsi="Arial" w:cs="Arial"/>
                <w:sz w:val="24"/>
                <w:szCs w:val="24"/>
              </w:rPr>
              <w:t>Marquee</w:t>
            </w:r>
          </w:p>
        </w:tc>
        <w:tc>
          <w:tcPr>
            <w:tcW w:w="3005" w:type="dxa"/>
          </w:tcPr>
          <w:p w14:paraId="1DC212EC" w14:textId="0BD6A210" w:rsidR="0059064B" w:rsidRPr="00515056" w:rsidRDefault="00587B7A">
            <w:pPr>
              <w:rPr>
                <w:rFonts w:ascii="Arial" w:hAnsi="Arial" w:cs="Arial"/>
                <w:sz w:val="24"/>
                <w:szCs w:val="24"/>
              </w:rPr>
            </w:pPr>
            <w:r w:rsidRPr="00515056">
              <w:rPr>
                <w:rFonts w:ascii="Arial" w:hAnsi="Arial" w:cs="Arial"/>
                <w:sz w:val="24"/>
                <w:szCs w:val="24"/>
              </w:rPr>
              <w:t>Externally</w:t>
            </w:r>
          </w:p>
        </w:tc>
        <w:tc>
          <w:tcPr>
            <w:tcW w:w="3006" w:type="dxa"/>
          </w:tcPr>
          <w:p w14:paraId="395CB4C3" w14:textId="3E8227E5" w:rsidR="0059064B" w:rsidRPr="00515056" w:rsidRDefault="00515056">
            <w:pPr>
              <w:rPr>
                <w:rFonts w:ascii="Arial" w:hAnsi="Arial" w:cs="Arial"/>
                <w:sz w:val="24"/>
                <w:szCs w:val="24"/>
              </w:rPr>
            </w:pPr>
            <w:r w:rsidRPr="00515056">
              <w:rPr>
                <w:rFonts w:ascii="Arial" w:hAnsi="Arial" w:cs="Arial"/>
                <w:sz w:val="24"/>
                <w:szCs w:val="24"/>
              </w:rPr>
              <w:t>0</w:t>
            </w:r>
          </w:p>
        </w:tc>
      </w:tr>
      <w:tr w:rsidR="0053412A" w14:paraId="4375AEEF" w14:textId="77777777" w:rsidTr="0059064B">
        <w:tc>
          <w:tcPr>
            <w:tcW w:w="3005" w:type="dxa"/>
          </w:tcPr>
          <w:p w14:paraId="561C0C69" w14:textId="45FFD9DA" w:rsidR="0053412A" w:rsidRPr="00515056" w:rsidRDefault="0053412A">
            <w:pPr>
              <w:rPr>
                <w:rFonts w:ascii="Arial" w:hAnsi="Arial" w:cs="Arial"/>
                <w:sz w:val="24"/>
                <w:szCs w:val="24"/>
              </w:rPr>
            </w:pPr>
            <w:proofErr w:type="spellStart"/>
            <w:r w:rsidRPr="00515056">
              <w:rPr>
                <w:rFonts w:ascii="Arial" w:hAnsi="Arial" w:cs="Arial"/>
                <w:sz w:val="24"/>
                <w:szCs w:val="24"/>
              </w:rPr>
              <w:lastRenderedPageBreak/>
              <w:t>Portaloos</w:t>
            </w:r>
            <w:proofErr w:type="spellEnd"/>
          </w:p>
        </w:tc>
        <w:tc>
          <w:tcPr>
            <w:tcW w:w="3005" w:type="dxa"/>
          </w:tcPr>
          <w:p w14:paraId="0D150877" w14:textId="441400C7" w:rsidR="0053412A" w:rsidRPr="00515056" w:rsidRDefault="00587B7A">
            <w:pPr>
              <w:rPr>
                <w:rFonts w:ascii="Arial" w:hAnsi="Arial" w:cs="Arial"/>
                <w:sz w:val="24"/>
                <w:szCs w:val="24"/>
              </w:rPr>
            </w:pPr>
            <w:r w:rsidRPr="00515056">
              <w:rPr>
                <w:rFonts w:ascii="Arial" w:hAnsi="Arial" w:cs="Arial"/>
                <w:sz w:val="24"/>
                <w:szCs w:val="24"/>
              </w:rPr>
              <w:t>Externally</w:t>
            </w:r>
          </w:p>
        </w:tc>
        <w:tc>
          <w:tcPr>
            <w:tcW w:w="3006" w:type="dxa"/>
          </w:tcPr>
          <w:p w14:paraId="7AF27B6B" w14:textId="5A491B94" w:rsidR="0053412A" w:rsidRPr="00515056" w:rsidRDefault="00515056">
            <w:pPr>
              <w:rPr>
                <w:rFonts w:ascii="Arial" w:hAnsi="Arial" w:cs="Arial"/>
                <w:sz w:val="24"/>
                <w:szCs w:val="24"/>
              </w:rPr>
            </w:pPr>
            <w:r w:rsidRPr="00515056">
              <w:rPr>
                <w:rFonts w:ascii="Arial" w:hAnsi="Arial" w:cs="Arial"/>
                <w:sz w:val="24"/>
                <w:szCs w:val="24"/>
              </w:rPr>
              <w:t>£540</w:t>
            </w:r>
          </w:p>
        </w:tc>
      </w:tr>
      <w:tr w:rsidR="0053412A" w14:paraId="00827B81" w14:textId="77777777" w:rsidTr="0059064B">
        <w:tc>
          <w:tcPr>
            <w:tcW w:w="3005" w:type="dxa"/>
          </w:tcPr>
          <w:p w14:paraId="3F04E865" w14:textId="268CD1C6" w:rsidR="0053412A" w:rsidRPr="00515056" w:rsidRDefault="0053412A">
            <w:pPr>
              <w:rPr>
                <w:rFonts w:ascii="Arial" w:hAnsi="Arial" w:cs="Arial"/>
                <w:sz w:val="24"/>
                <w:szCs w:val="24"/>
              </w:rPr>
            </w:pPr>
            <w:r w:rsidRPr="00515056">
              <w:rPr>
                <w:rFonts w:ascii="Arial" w:hAnsi="Arial" w:cs="Arial"/>
                <w:sz w:val="24"/>
                <w:szCs w:val="24"/>
              </w:rPr>
              <w:t>Food stalls</w:t>
            </w:r>
          </w:p>
        </w:tc>
        <w:tc>
          <w:tcPr>
            <w:tcW w:w="3005" w:type="dxa"/>
          </w:tcPr>
          <w:p w14:paraId="3A544761" w14:textId="22CBE74C" w:rsidR="0053412A" w:rsidRPr="00515056" w:rsidRDefault="00587B7A">
            <w:pPr>
              <w:rPr>
                <w:rFonts w:ascii="Arial" w:hAnsi="Arial" w:cs="Arial"/>
                <w:sz w:val="24"/>
                <w:szCs w:val="24"/>
              </w:rPr>
            </w:pPr>
            <w:r w:rsidRPr="00515056">
              <w:rPr>
                <w:rFonts w:ascii="Arial" w:hAnsi="Arial" w:cs="Arial"/>
                <w:sz w:val="24"/>
                <w:szCs w:val="24"/>
              </w:rPr>
              <w:t>Internally</w:t>
            </w:r>
          </w:p>
        </w:tc>
        <w:tc>
          <w:tcPr>
            <w:tcW w:w="3006" w:type="dxa"/>
          </w:tcPr>
          <w:p w14:paraId="4E43222A" w14:textId="05496DFC" w:rsidR="0053412A" w:rsidRPr="00515056" w:rsidRDefault="00587B7A">
            <w:pPr>
              <w:rPr>
                <w:rFonts w:ascii="Arial" w:hAnsi="Arial" w:cs="Arial"/>
                <w:sz w:val="24"/>
                <w:szCs w:val="24"/>
              </w:rPr>
            </w:pPr>
            <w:r w:rsidRPr="00515056">
              <w:rPr>
                <w:rFonts w:ascii="Arial" w:hAnsi="Arial" w:cs="Arial"/>
                <w:sz w:val="24"/>
                <w:szCs w:val="24"/>
              </w:rPr>
              <w:t>0</w:t>
            </w:r>
          </w:p>
        </w:tc>
      </w:tr>
      <w:tr w:rsidR="0053412A" w14:paraId="5C37E030" w14:textId="77777777" w:rsidTr="0059064B">
        <w:tc>
          <w:tcPr>
            <w:tcW w:w="3005" w:type="dxa"/>
          </w:tcPr>
          <w:p w14:paraId="1731FB83" w14:textId="5030408D" w:rsidR="0053412A" w:rsidRPr="00515056" w:rsidRDefault="0053412A">
            <w:pPr>
              <w:rPr>
                <w:rFonts w:ascii="Arial" w:hAnsi="Arial" w:cs="Arial"/>
                <w:sz w:val="24"/>
                <w:szCs w:val="24"/>
              </w:rPr>
            </w:pPr>
            <w:r w:rsidRPr="00515056">
              <w:rPr>
                <w:rFonts w:ascii="Arial" w:hAnsi="Arial" w:cs="Arial"/>
                <w:sz w:val="24"/>
                <w:szCs w:val="24"/>
              </w:rPr>
              <w:t xml:space="preserve">Bouncy castle </w:t>
            </w:r>
          </w:p>
        </w:tc>
        <w:tc>
          <w:tcPr>
            <w:tcW w:w="3005" w:type="dxa"/>
          </w:tcPr>
          <w:p w14:paraId="738A7DEB" w14:textId="40C76C21" w:rsidR="0053412A" w:rsidRPr="00515056" w:rsidRDefault="00587B7A">
            <w:pPr>
              <w:rPr>
                <w:rFonts w:ascii="Arial" w:hAnsi="Arial" w:cs="Arial"/>
                <w:sz w:val="24"/>
                <w:szCs w:val="24"/>
              </w:rPr>
            </w:pPr>
            <w:r w:rsidRPr="00515056">
              <w:rPr>
                <w:rFonts w:ascii="Arial" w:hAnsi="Arial" w:cs="Arial"/>
                <w:sz w:val="24"/>
                <w:szCs w:val="24"/>
              </w:rPr>
              <w:t>Internally</w:t>
            </w:r>
          </w:p>
        </w:tc>
        <w:tc>
          <w:tcPr>
            <w:tcW w:w="3006" w:type="dxa"/>
          </w:tcPr>
          <w:p w14:paraId="230D9C74" w14:textId="6D0D1FFB" w:rsidR="0053412A" w:rsidRPr="00515056" w:rsidRDefault="00587B7A">
            <w:pPr>
              <w:rPr>
                <w:rFonts w:ascii="Arial" w:hAnsi="Arial" w:cs="Arial"/>
                <w:sz w:val="24"/>
                <w:szCs w:val="24"/>
              </w:rPr>
            </w:pPr>
            <w:r w:rsidRPr="00515056">
              <w:rPr>
                <w:rFonts w:ascii="Arial" w:hAnsi="Arial" w:cs="Arial"/>
                <w:sz w:val="24"/>
                <w:szCs w:val="24"/>
              </w:rPr>
              <w:t>0</w:t>
            </w:r>
          </w:p>
        </w:tc>
      </w:tr>
      <w:tr w:rsidR="0053412A" w14:paraId="4B84D3E2" w14:textId="77777777" w:rsidTr="0059064B">
        <w:tc>
          <w:tcPr>
            <w:tcW w:w="3005" w:type="dxa"/>
          </w:tcPr>
          <w:p w14:paraId="3BD7313E" w14:textId="65BD310D" w:rsidR="0053412A" w:rsidRPr="00515056" w:rsidRDefault="0053412A">
            <w:pPr>
              <w:rPr>
                <w:rFonts w:ascii="Arial" w:hAnsi="Arial" w:cs="Arial"/>
                <w:sz w:val="24"/>
                <w:szCs w:val="24"/>
              </w:rPr>
            </w:pPr>
            <w:r w:rsidRPr="00515056">
              <w:rPr>
                <w:rFonts w:ascii="Arial" w:hAnsi="Arial" w:cs="Arial"/>
                <w:sz w:val="24"/>
                <w:szCs w:val="24"/>
              </w:rPr>
              <w:t>Disco Panther</w:t>
            </w:r>
          </w:p>
        </w:tc>
        <w:tc>
          <w:tcPr>
            <w:tcW w:w="3005" w:type="dxa"/>
          </w:tcPr>
          <w:p w14:paraId="4988DE2E" w14:textId="3D8C08BA" w:rsidR="0053412A" w:rsidRPr="00515056" w:rsidRDefault="00587B7A">
            <w:pPr>
              <w:rPr>
                <w:rFonts w:ascii="Arial" w:hAnsi="Arial" w:cs="Arial"/>
                <w:sz w:val="24"/>
                <w:szCs w:val="24"/>
              </w:rPr>
            </w:pPr>
            <w:r w:rsidRPr="00515056">
              <w:rPr>
                <w:rFonts w:ascii="Arial" w:hAnsi="Arial" w:cs="Arial"/>
                <w:sz w:val="24"/>
                <w:szCs w:val="24"/>
              </w:rPr>
              <w:t>Externally</w:t>
            </w:r>
          </w:p>
        </w:tc>
        <w:tc>
          <w:tcPr>
            <w:tcW w:w="3006" w:type="dxa"/>
          </w:tcPr>
          <w:p w14:paraId="22C06F91" w14:textId="2F00CECE" w:rsidR="0053412A" w:rsidRPr="00515056" w:rsidRDefault="00515056">
            <w:pPr>
              <w:rPr>
                <w:rFonts w:ascii="Arial" w:hAnsi="Arial" w:cs="Arial"/>
                <w:sz w:val="24"/>
                <w:szCs w:val="24"/>
              </w:rPr>
            </w:pPr>
            <w:r w:rsidRPr="00515056">
              <w:rPr>
                <w:rFonts w:ascii="Arial" w:hAnsi="Arial" w:cs="Arial"/>
                <w:sz w:val="24"/>
                <w:szCs w:val="24"/>
              </w:rPr>
              <w:t>0</w:t>
            </w:r>
          </w:p>
        </w:tc>
      </w:tr>
      <w:tr w:rsidR="0053412A" w14:paraId="233DED62" w14:textId="77777777" w:rsidTr="0059064B">
        <w:tc>
          <w:tcPr>
            <w:tcW w:w="3005" w:type="dxa"/>
          </w:tcPr>
          <w:p w14:paraId="0ADF02CA" w14:textId="20C00CFE" w:rsidR="0053412A" w:rsidRPr="00515056" w:rsidRDefault="0053412A">
            <w:pPr>
              <w:rPr>
                <w:rFonts w:ascii="Arial" w:hAnsi="Arial" w:cs="Arial"/>
                <w:sz w:val="24"/>
                <w:szCs w:val="24"/>
              </w:rPr>
            </w:pPr>
            <w:r w:rsidRPr="00515056">
              <w:rPr>
                <w:rFonts w:ascii="Arial" w:hAnsi="Arial" w:cs="Arial"/>
                <w:sz w:val="24"/>
                <w:szCs w:val="24"/>
              </w:rPr>
              <w:t>Open Mic</w:t>
            </w:r>
          </w:p>
        </w:tc>
        <w:tc>
          <w:tcPr>
            <w:tcW w:w="3005" w:type="dxa"/>
          </w:tcPr>
          <w:p w14:paraId="287AC0B9" w14:textId="572F2BC5" w:rsidR="0053412A" w:rsidRPr="00515056" w:rsidRDefault="00587B7A">
            <w:pPr>
              <w:rPr>
                <w:rFonts w:ascii="Arial" w:hAnsi="Arial" w:cs="Arial"/>
                <w:sz w:val="24"/>
                <w:szCs w:val="24"/>
              </w:rPr>
            </w:pPr>
            <w:r w:rsidRPr="00515056">
              <w:rPr>
                <w:rFonts w:ascii="Arial" w:hAnsi="Arial" w:cs="Arial"/>
                <w:sz w:val="24"/>
                <w:szCs w:val="24"/>
              </w:rPr>
              <w:t>Internally</w:t>
            </w:r>
          </w:p>
        </w:tc>
        <w:tc>
          <w:tcPr>
            <w:tcW w:w="3006" w:type="dxa"/>
          </w:tcPr>
          <w:p w14:paraId="08403BAC" w14:textId="4D0A75B9" w:rsidR="0053412A" w:rsidRPr="00515056" w:rsidRDefault="00515056">
            <w:pPr>
              <w:rPr>
                <w:rFonts w:ascii="Arial" w:hAnsi="Arial" w:cs="Arial"/>
                <w:sz w:val="24"/>
                <w:szCs w:val="24"/>
              </w:rPr>
            </w:pPr>
            <w:r w:rsidRPr="00515056">
              <w:rPr>
                <w:rFonts w:ascii="Arial" w:hAnsi="Arial" w:cs="Arial"/>
                <w:sz w:val="24"/>
                <w:szCs w:val="24"/>
              </w:rPr>
              <w:t>0</w:t>
            </w:r>
          </w:p>
        </w:tc>
      </w:tr>
      <w:tr w:rsidR="0053412A" w14:paraId="0687EE00" w14:textId="77777777" w:rsidTr="0059064B">
        <w:tc>
          <w:tcPr>
            <w:tcW w:w="3005" w:type="dxa"/>
          </w:tcPr>
          <w:p w14:paraId="7F6C1C4D" w14:textId="5C188FBF" w:rsidR="0053412A" w:rsidRPr="00515056" w:rsidRDefault="0053412A">
            <w:pPr>
              <w:rPr>
                <w:rFonts w:ascii="Arial" w:hAnsi="Arial" w:cs="Arial"/>
                <w:sz w:val="24"/>
                <w:szCs w:val="24"/>
              </w:rPr>
            </w:pPr>
            <w:r w:rsidRPr="00515056">
              <w:rPr>
                <w:rFonts w:ascii="Arial" w:hAnsi="Arial" w:cs="Arial"/>
                <w:sz w:val="24"/>
                <w:szCs w:val="24"/>
              </w:rPr>
              <w:t>Fiddlesticks</w:t>
            </w:r>
          </w:p>
        </w:tc>
        <w:tc>
          <w:tcPr>
            <w:tcW w:w="3005" w:type="dxa"/>
          </w:tcPr>
          <w:p w14:paraId="7186B439" w14:textId="47AF011A" w:rsidR="0053412A" w:rsidRPr="00515056" w:rsidRDefault="00587B7A">
            <w:pPr>
              <w:rPr>
                <w:rFonts w:ascii="Arial" w:hAnsi="Arial" w:cs="Arial"/>
                <w:sz w:val="24"/>
                <w:szCs w:val="24"/>
              </w:rPr>
            </w:pPr>
            <w:r w:rsidRPr="00515056">
              <w:rPr>
                <w:rFonts w:ascii="Arial" w:hAnsi="Arial" w:cs="Arial"/>
                <w:sz w:val="24"/>
                <w:szCs w:val="24"/>
              </w:rPr>
              <w:t>Externally</w:t>
            </w:r>
          </w:p>
        </w:tc>
        <w:tc>
          <w:tcPr>
            <w:tcW w:w="3006" w:type="dxa"/>
          </w:tcPr>
          <w:p w14:paraId="57BCF175" w14:textId="2A7A1AD2" w:rsidR="0053412A" w:rsidRPr="00515056" w:rsidRDefault="00515056">
            <w:pPr>
              <w:rPr>
                <w:rFonts w:ascii="Arial" w:hAnsi="Arial" w:cs="Arial"/>
                <w:sz w:val="24"/>
                <w:szCs w:val="24"/>
              </w:rPr>
            </w:pPr>
            <w:r w:rsidRPr="00515056">
              <w:rPr>
                <w:rFonts w:ascii="Arial" w:hAnsi="Arial" w:cs="Arial"/>
                <w:sz w:val="24"/>
                <w:szCs w:val="24"/>
              </w:rPr>
              <w:t>0</w:t>
            </w:r>
          </w:p>
        </w:tc>
      </w:tr>
      <w:tr w:rsidR="0053412A" w14:paraId="51AB5A58" w14:textId="77777777" w:rsidTr="0059064B">
        <w:tc>
          <w:tcPr>
            <w:tcW w:w="3005" w:type="dxa"/>
          </w:tcPr>
          <w:p w14:paraId="0DAF7351" w14:textId="625D5F9C" w:rsidR="0053412A" w:rsidRPr="00515056" w:rsidRDefault="0053412A">
            <w:pPr>
              <w:rPr>
                <w:rFonts w:ascii="Arial" w:hAnsi="Arial" w:cs="Arial"/>
                <w:sz w:val="24"/>
                <w:szCs w:val="24"/>
              </w:rPr>
            </w:pPr>
            <w:r w:rsidRPr="00515056">
              <w:rPr>
                <w:rFonts w:ascii="Arial" w:hAnsi="Arial" w:cs="Arial"/>
                <w:sz w:val="24"/>
                <w:szCs w:val="24"/>
              </w:rPr>
              <w:t>Songs of praise</w:t>
            </w:r>
          </w:p>
        </w:tc>
        <w:tc>
          <w:tcPr>
            <w:tcW w:w="3005" w:type="dxa"/>
          </w:tcPr>
          <w:p w14:paraId="1EE7AB8A" w14:textId="104522A0" w:rsidR="0053412A" w:rsidRPr="00515056" w:rsidRDefault="00587B7A">
            <w:pPr>
              <w:rPr>
                <w:rFonts w:ascii="Arial" w:hAnsi="Arial" w:cs="Arial"/>
                <w:sz w:val="24"/>
                <w:szCs w:val="24"/>
              </w:rPr>
            </w:pPr>
            <w:r w:rsidRPr="00515056">
              <w:rPr>
                <w:rFonts w:ascii="Arial" w:hAnsi="Arial" w:cs="Arial"/>
                <w:sz w:val="24"/>
                <w:szCs w:val="24"/>
              </w:rPr>
              <w:t>Internally</w:t>
            </w:r>
          </w:p>
        </w:tc>
        <w:tc>
          <w:tcPr>
            <w:tcW w:w="3006" w:type="dxa"/>
          </w:tcPr>
          <w:p w14:paraId="38ACA10E" w14:textId="1241E70C" w:rsidR="0053412A" w:rsidRPr="00515056" w:rsidRDefault="00587B7A">
            <w:pPr>
              <w:rPr>
                <w:rFonts w:ascii="Arial" w:hAnsi="Arial" w:cs="Arial"/>
                <w:sz w:val="24"/>
                <w:szCs w:val="24"/>
              </w:rPr>
            </w:pPr>
            <w:r w:rsidRPr="00515056">
              <w:rPr>
                <w:rFonts w:ascii="Arial" w:hAnsi="Arial" w:cs="Arial"/>
                <w:sz w:val="24"/>
                <w:szCs w:val="24"/>
              </w:rPr>
              <w:t>0</w:t>
            </w:r>
          </w:p>
        </w:tc>
      </w:tr>
      <w:tr w:rsidR="0053412A" w14:paraId="6E6DB4BB" w14:textId="77777777" w:rsidTr="0059064B">
        <w:tc>
          <w:tcPr>
            <w:tcW w:w="3005" w:type="dxa"/>
          </w:tcPr>
          <w:p w14:paraId="7E80BFE9" w14:textId="00E1B053" w:rsidR="0053412A" w:rsidRPr="00515056" w:rsidRDefault="0053412A">
            <w:pPr>
              <w:rPr>
                <w:rFonts w:ascii="Arial" w:hAnsi="Arial" w:cs="Arial"/>
                <w:sz w:val="24"/>
                <w:szCs w:val="24"/>
              </w:rPr>
            </w:pPr>
            <w:r w:rsidRPr="00515056">
              <w:rPr>
                <w:rFonts w:ascii="Arial" w:hAnsi="Arial" w:cs="Arial"/>
                <w:sz w:val="24"/>
                <w:szCs w:val="24"/>
              </w:rPr>
              <w:t>Literary event</w:t>
            </w:r>
          </w:p>
        </w:tc>
        <w:tc>
          <w:tcPr>
            <w:tcW w:w="3005" w:type="dxa"/>
          </w:tcPr>
          <w:p w14:paraId="2C4F5A5D" w14:textId="5B460261" w:rsidR="0053412A" w:rsidRPr="00515056" w:rsidRDefault="00587B7A">
            <w:pPr>
              <w:rPr>
                <w:rFonts w:ascii="Arial" w:hAnsi="Arial" w:cs="Arial"/>
                <w:sz w:val="24"/>
                <w:szCs w:val="24"/>
              </w:rPr>
            </w:pPr>
            <w:r w:rsidRPr="00515056">
              <w:rPr>
                <w:rFonts w:ascii="Arial" w:hAnsi="Arial" w:cs="Arial"/>
                <w:sz w:val="24"/>
                <w:szCs w:val="24"/>
              </w:rPr>
              <w:t>Internally</w:t>
            </w:r>
          </w:p>
        </w:tc>
        <w:tc>
          <w:tcPr>
            <w:tcW w:w="3006" w:type="dxa"/>
          </w:tcPr>
          <w:p w14:paraId="7B4A5A0E" w14:textId="7372B2CA" w:rsidR="0053412A" w:rsidRPr="00515056" w:rsidRDefault="00587B7A">
            <w:pPr>
              <w:rPr>
                <w:rFonts w:ascii="Arial" w:hAnsi="Arial" w:cs="Arial"/>
                <w:sz w:val="24"/>
                <w:szCs w:val="24"/>
              </w:rPr>
            </w:pPr>
            <w:r w:rsidRPr="00515056">
              <w:rPr>
                <w:rFonts w:ascii="Arial" w:hAnsi="Arial" w:cs="Arial"/>
                <w:sz w:val="24"/>
                <w:szCs w:val="24"/>
              </w:rPr>
              <w:t>0</w:t>
            </w:r>
          </w:p>
        </w:tc>
      </w:tr>
      <w:tr w:rsidR="00587B7A" w14:paraId="1003DB93" w14:textId="77777777" w:rsidTr="0059064B">
        <w:tc>
          <w:tcPr>
            <w:tcW w:w="3005" w:type="dxa"/>
          </w:tcPr>
          <w:p w14:paraId="6F4A693B" w14:textId="77C6FA92" w:rsidR="00587B7A" w:rsidRPr="00515056" w:rsidRDefault="00587B7A">
            <w:pPr>
              <w:rPr>
                <w:rFonts w:ascii="Arial" w:hAnsi="Arial" w:cs="Arial"/>
                <w:sz w:val="24"/>
                <w:szCs w:val="24"/>
              </w:rPr>
            </w:pPr>
            <w:r w:rsidRPr="00515056">
              <w:rPr>
                <w:rFonts w:ascii="Arial" w:hAnsi="Arial" w:cs="Arial"/>
                <w:sz w:val="24"/>
                <w:szCs w:val="24"/>
              </w:rPr>
              <w:t>It’s a Knockout</w:t>
            </w:r>
          </w:p>
        </w:tc>
        <w:tc>
          <w:tcPr>
            <w:tcW w:w="3005" w:type="dxa"/>
          </w:tcPr>
          <w:p w14:paraId="14B3ED94" w14:textId="3EAB9BB5" w:rsidR="00587B7A" w:rsidRPr="00515056" w:rsidRDefault="00587B7A">
            <w:pPr>
              <w:rPr>
                <w:rFonts w:ascii="Arial" w:hAnsi="Arial" w:cs="Arial"/>
                <w:sz w:val="24"/>
                <w:szCs w:val="24"/>
              </w:rPr>
            </w:pPr>
            <w:r w:rsidRPr="00515056">
              <w:rPr>
                <w:rFonts w:ascii="Arial" w:hAnsi="Arial" w:cs="Arial"/>
                <w:sz w:val="24"/>
                <w:szCs w:val="24"/>
              </w:rPr>
              <w:t>Internally</w:t>
            </w:r>
          </w:p>
        </w:tc>
        <w:tc>
          <w:tcPr>
            <w:tcW w:w="3006" w:type="dxa"/>
          </w:tcPr>
          <w:p w14:paraId="55AE0508" w14:textId="272115C5" w:rsidR="00587B7A" w:rsidRPr="00515056" w:rsidRDefault="00587B7A">
            <w:pPr>
              <w:rPr>
                <w:rFonts w:ascii="Arial" w:hAnsi="Arial" w:cs="Arial"/>
                <w:sz w:val="24"/>
                <w:szCs w:val="24"/>
              </w:rPr>
            </w:pPr>
            <w:r w:rsidRPr="00515056">
              <w:rPr>
                <w:rFonts w:ascii="Arial" w:hAnsi="Arial" w:cs="Arial"/>
                <w:sz w:val="24"/>
                <w:szCs w:val="24"/>
              </w:rPr>
              <w:t>£7000</w:t>
            </w:r>
          </w:p>
        </w:tc>
      </w:tr>
      <w:tr w:rsidR="0053412A" w14:paraId="3B535016" w14:textId="77777777" w:rsidTr="0059064B">
        <w:tc>
          <w:tcPr>
            <w:tcW w:w="3005" w:type="dxa"/>
          </w:tcPr>
          <w:p w14:paraId="1CC3F359" w14:textId="63790943" w:rsidR="0053412A" w:rsidRPr="00515056" w:rsidRDefault="0053412A">
            <w:pPr>
              <w:rPr>
                <w:rFonts w:ascii="Arial" w:hAnsi="Arial" w:cs="Arial"/>
                <w:sz w:val="24"/>
                <w:szCs w:val="24"/>
              </w:rPr>
            </w:pPr>
            <w:r w:rsidRPr="00515056">
              <w:rPr>
                <w:rFonts w:ascii="Arial" w:hAnsi="Arial" w:cs="Arial"/>
                <w:sz w:val="24"/>
                <w:szCs w:val="24"/>
              </w:rPr>
              <w:t>Contingencies/Insurance</w:t>
            </w:r>
          </w:p>
        </w:tc>
        <w:tc>
          <w:tcPr>
            <w:tcW w:w="3005" w:type="dxa"/>
          </w:tcPr>
          <w:p w14:paraId="245B4CEA" w14:textId="27D62060" w:rsidR="0053412A" w:rsidRPr="00515056" w:rsidRDefault="00587B7A">
            <w:pPr>
              <w:rPr>
                <w:rFonts w:ascii="Arial" w:hAnsi="Arial" w:cs="Arial"/>
                <w:sz w:val="24"/>
                <w:szCs w:val="24"/>
              </w:rPr>
            </w:pPr>
            <w:r w:rsidRPr="00515056">
              <w:rPr>
                <w:rFonts w:ascii="Arial" w:hAnsi="Arial" w:cs="Arial"/>
                <w:sz w:val="24"/>
                <w:szCs w:val="24"/>
              </w:rPr>
              <w:t>Externally</w:t>
            </w:r>
          </w:p>
        </w:tc>
        <w:tc>
          <w:tcPr>
            <w:tcW w:w="3006" w:type="dxa"/>
          </w:tcPr>
          <w:p w14:paraId="5DA26D98" w14:textId="7D3B9FE9" w:rsidR="0053412A" w:rsidRPr="00515056" w:rsidRDefault="00587B7A">
            <w:pPr>
              <w:rPr>
                <w:rFonts w:ascii="Arial" w:hAnsi="Arial" w:cs="Arial"/>
                <w:sz w:val="24"/>
                <w:szCs w:val="24"/>
              </w:rPr>
            </w:pPr>
            <w:r w:rsidRPr="00515056">
              <w:rPr>
                <w:rFonts w:ascii="Arial" w:hAnsi="Arial" w:cs="Arial"/>
                <w:sz w:val="24"/>
                <w:szCs w:val="24"/>
              </w:rPr>
              <w:t>£84</w:t>
            </w:r>
          </w:p>
        </w:tc>
      </w:tr>
      <w:tr w:rsidR="0053412A" w14:paraId="092F2908" w14:textId="77777777" w:rsidTr="0059064B">
        <w:tc>
          <w:tcPr>
            <w:tcW w:w="3005" w:type="dxa"/>
          </w:tcPr>
          <w:p w14:paraId="59BA146D" w14:textId="5EAB30A4" w:rsidR="0053412A" w:rsidRPr="00515056" w:rsidRDefault="0053412A">
            <w:pPr>
              <w:rPr>
                <w:rFonts w:ascii="Arial" w:hAnsi="Arial" w:cs="Arial"/>
                <w:sz w:val="24"/>
                <w:szCs w:val="24"/>
              </w:rPr>
            </w:pPr>
            <w:r w:rsidRPr="00515056">
              <w:rPr>
                <w:rFonts w:ascii="Arial" w:hAnsi="Arial" w:cs="Arial"/>
                <w:sz w:val="24"/>
                <w:szCs w:val="24"/>
              </w:rPr>
              <w:t>Musical acts</w:t>
            </w:r>
          </w:p>
        </w:tc>
        <w:tc>
          <w:tcPr>
            <w:tcW w:w="3005" w:type="dxa"/>
          </w:tcPr>
          <w:p w14:paraId="52AE8F62" w14:textId="5CA4D43F" w:rsidR="0053412A" w:rsidRPr="00515056" w:rsidRDefault="00587B7A">
            <w:pPr>
              <w:rPr>
                <w:rFonts w:ascii="Arial" w:hAnsi="Arial" w:cs="Arial"/>
                <w:sz w:val="24"/>
                <w:szCs w:val="24"/>
              </w:rPr>
            </w:pPr>
            <w:r w:rsidRPr="00515056">
              <w:rPr>
                <w:rFonts w:ascii="Arial" w:hAnsi="Arial" w:cs="Arial"/>
                <w:sz w:val="24"/>
                <w:szCs w:val="24"/>
              </w:rPr>
              <w:t>Externally</w:t>
            </w:r>
          </w:p>
        </w:tc>
        <w:tc>
          <w:tcPr>
            <w:tcW w:w="3006" w:type="dxa"/>
          </w:tcPr>
          <w:p w14:paraId="0DBF9120" w14:textId="47543C60" w:rsidR="0053412A" w:rsidRPr="00515056" w:rsidRDefault="00587B7A">
            <w:pPr>
              <w:rPr>
                <w:rFonts w:ascii="Arial" w:hAnsi="Arial" w:cs="Arial"/>
                <w:sz w:val="24"/>
                <w:szCs w:val="24"/>
              </w:rPr>
            </w:pPr>
            <w:r w:rsidRPr="00515056">
              <w:rPr>
                <w:rFonts w:ascii="Arial" w:hAnsi="Arial" w:cs="Arial"/>
                <w:sz w:val="24"/>
                <w:szCs w:val="24"/>
              </w:rPr>
              <w:t>£8900</w:t>
            </w:r>
          </w:p>
        </w:tc>
      </w:tr>
      <w:tr w:rsidR="0053412A" w14:paraId="5AE81FB1" w14:textId="77777777" w:rsidTr="0059064B">
        <w:tc>
          <w:tcPr>
            <w:tcW w:w="3005" w:type="dxa"/>
          </w:tcPr>
          <w:p w14:paraId="0B1347CD" w14:textId="4ABE38BA" w:rsidR="0053412A" w:rsidRPr="00515056" w:rsidRDefault="0053412A">
            <w:pPr>
              <w:rPr>
                <w:rFonts w:ascii="Arial" w:hAnsi="Arial" w:cs="Arial"/>
                <w:sz w:val="24"/>
                <w:szCs w:val="24"/>
              </w:rPr>
            </w:pPr>
            <w:r w:rsidRPr="00515056">
              <w:rPr>
                <w:rFonts w:ascii="Arial" w:hAnsi="Arial" w:cs="Arial"/>
                <w:sz w:val="24"/>
                <w:szCs w:val="24"/>
              </w:rPr>
              <w:t>Tug of war</w:t>
            </w:r>
          </w:p>
        </w:tc>
        <w:tc>
          <w:tcPr>
            <w:tcW w:w="3005" w:type="dxa"/>
          </w:tcPr>
          <w:p w14:paraId="7DB629E8" w14:textId="3A6F58C4" w:rsidR="0053412A" w:rsidRPr="00515056" w:rsidRDefault="00587B7A">
            <w:pPr>
              <w:rPr>
                <w:rFonts w:ascii="Arial" w:hAnsi="Arial" w:cs="Arial"/>
                <w:sz w:val="24"/>
                <w:szCs w:val="24"/>
              </w:rPr>
            </w:pPr>
            <w:r w:rsidRPr="00515056">
              <w:rPr>
                <w:rFonts w:ascii="Arial" w:hAnsi="Arial" w:cs="Arial"/>
                <w:sz w:val="24"/>
                <w:szCs w:val="24"/>
              </w:rPr>
              <w:t>Externally</w:t>
            </w:r>
          </w:p>
        </w:tc>
        <w:tc>
          <w:tcPr>
            <w:tcW w:w="3006" w:type="dxa"/>
          </w:tcPr>
          <w:p w14:paraId="5072B074" w14:textId="6D7F86C7" w:rsidR="0053412A" w:rsidRPr="00515056" w:rsidRDefault="00587B7A">
            <w:pPr>
              <w:rPr>
                <w:rFonts w:ascii="Arial" w:hAnsi="Arial" w:cs="Arial"/>
                <w:sz w:val="24"/>
                <w:szCs w:val="24"/>
              </w:rPr>
            </w:pPr>
            <w:r w:rsidRPr="00515056">
              <w:rPr>
                <w:rFonts w:ascii="Arial" w:hAnsi="Arial" w:cs="Arial"/>
                <w:sz w:val="24"/>
                <w:szCs w:val="24"/>
              </w:rPr>
              <w:t>£80</w:t>
            </w:r>
          </w:p>
        </w:tc>
      </w:tr>
      <w:tr w:rsidR="0053412A" w14:paraId="0F03769C" w14:textId="77777777" w:rsidTr="0059064B">
        <w:tc>
          <w:tcPr>
            <w:tcW w:w="3005" w:type="dxa"/>
          </w:tcPr>
          <w:p w14:paraId="07683B1B" w14:textId="3A658B60" w:rsidR="0053412A" w:rsidRPr="00515056" w:rsidRDefault="0053412A">
            <w:pPr>
              <w:rPr>
                <w:rFonts w:ascii="Arial" w:hAnsi="Arial" w:cs="Arial"/>
                <w:sz w:val="24"/>
                <w:szCs w:val="24"/>
              </w:rPr>
            </w:pPr>
            <w:r w:rsidRPr="00515056">
              <w:rPr>
                <w:rFonts w:ascii="Arial" w:hAnsi="Arial" w:cs="Arial"/>
                <w:sz w:val="24"/>
                <w:szCs w:val="24"/>
              </w:rPr>
              <w:t>Bar equipment</w:t>
            </w:r>
          </w:p>
        </w:tc>
        <w:tc>
          <w:tcPr>
            <w:tcW w:w="3005" w:type="dxa"/>
          </w:tcPr>
          <w:p w14:paraId="44B023B8" w14:textId="5CAD35E9" w:rsidR="0053412A" w:rsidRPr="00515056" w:rsidRDefault="00587B7A">
            <w:pPr>
              <w:rPr>
                <w:rFonts w:ascii="Arial" w:hAnsi="Arial" w:cs="Arial"/>
                <w:sz w:val="24"/>
                <w:szCs w:val="24"/>
              </w:rPr>
            </w:pPr>
            <w:r w:rsidRPr="00515056">
              <w:rPr>
                <w:rFonts w:ascii="Arial" w:hAnsi="Arial" w:cs="Arial"/>
                <w:sz w:val="24"/>
                <w:szCs w:val="24"/>
              </w:rPr>
              <w:t>Externally</w:t>
            </w:r>
          </w:p>
        </w:tc>
        <w:tc>
          <w:tcPr>
            <w:tcW w:w="3006" w:type="dxa"/>
          </w:tcPr>
          <w:p w14:paraId="34572A6D" w14:textId="71731E21" w:rsidR="0053412A" w:rsidRPr="00515056" w:rsidRDefault="00587B7A">
            <w:pPr>
              <w:rPr>
                <w:rFonts w:ascii="Arial" w:hAnsi="Arial" w:cs="Arial"/>
                <w:sz w:val="24"/>
                <w:szCs w:val="24"/>
              </w:rPr>
            </w:pPr>
            <w:r w:rsidRPr="00515056">
              <w:rPr>
                <w:rFonts w:ascii="Arial" w:hAnsi="Arial" w:cs="Arial"/>
                <w:sz w:val="24"/>
                <w:szCs w:val="24"/>
              </w:rPr>
              <w:t>£1790</w:t>
            </w:r>
          </w:p>
        </w:tc>
      </w:tr>
      <w:tr w:rsidR="0053412A" w14:paraId="08768729" w14:textId="77777777" w:rsidTr="0059064B">
        <w:tc>
          <w:tcPr>
            <w:tcW w:w="3005" w:type="dxa"/>
          </w:tcPr>
          <w:p w14:paraId="74220798" w14:textId="18FBFE54" w:rsidR="0053412A" w:rsidRPr="00515056" w:rsidRDefault="0053412A">
            <w:pPr>
              <w:rPr>
                <w:rFonts w:ascii="Arial" w:hAnsi="Arial" w:cs="Arial"/>
                <w:sz w:val="24"/>
                <w:szCs w:val="24"/>
              </w:rPr>
            </w:pPr>
            <w:r w:rsidRPr="00515056">
              <w:rPr>
                <w:rFonts w:ascii="Arial" w:hAnsi="Arial" w:cs="Arial"/>
                <w:sz w:val="24"/>
                <w:szCs w:val="24"/>
              </w:rPr>
              <w:t>Wristbands</w:t>
            </w:r>
          </w:p>
        </w:tc>
        <w:tc>
          <w:tcPr>
            <w:tcW w:w="3005" w:type="dxa"/>
          </w:tcPr>
          <w:p w14:paraId="588A423C" w14:textId="7BFA1C42" w:rsidR="0053412A" w:rsidRPr="00515056" w:rsidRDefault="00587B7A">
            <w:pPr>
              <w:rPr>
                <w:rFonts w:ascii="Arial" w:hAnsi="Arial" w:cs="Arial"/>
                <w:sz w:val="24"/>
                <w:szCs w:val="24"/>
              </w:rPr>
            </w:pPr>
            <w:r w:rsidRPr="00515056">
              <w:rPr>
                <w:rFonts w:ascii="Arial" w:hAnsi="Arial" w:cs="Arial"/>
                <w:sz w:val="24"/>
                <w:szCs w:val="24"/>
              </w:rPr>
              <w:t>Externally</w:t>
            </w:r>
          </w:p>
        </w:tc>
        <w:tc>
          <w:tcPr>
            <w:tcW w:w="3006" w:type="dxa"/>
          </w:tcPr>
          <w:p w14:paraId="4B1BE6EA" w14:textId="40187DC7" w:rsidR="0053412A" w:rsidRPr="00515056" w:rsidRDefault="00587B7A">
            <w:pPr>
              <w:rPr>
                <w:rFonts w:ascii="Arial" w:hAnsi="Arial" w:cs="Arial"/>
                <w:sz w:val="24"/>
                <w:szCs w:val="24"/>
              </w:rPr>
            </w:pPr>
            <w:r w:rsidRPr="00515056">
              <w:rPr>
                <w:rFonts w:ascii="Arial" w:hAnsi="Arial" w:cs="Arial"/>
                <w:sz w:val="24"/>
                <w:szCs w:val="24"/>
              </w:rPr>
              <w:t>£300</w:t>
            </w:r>
          </w:p>
        </w:tc>
      </w:tr>
      <w:tr w:rsidR="0053412A" w14:paraId="54AD6FD5" w14:textId="77777777" w:rsidTr="0059064B">
        <w:tc>
          <w:tcPr>
            <w:tcW w:w="3005" w:type="dxa"/>
          </w:tcPr>
          <w:p w14:paraId="71FD04C2" w14:textId="4B0FB5C8" w:rsidR="0053412A" w:rsidRPr="00515056" w:rsidRDefault="0053412A">
            <w:pPr>
              <w:rPr>
                <w:rFonts w:ascii="Arial" w:hAnsi="Arial" w:cs="Arial"/>
                <w:sz w:val="24"/>
                <w:szCs w:val="24"/>
              </w:rPr>
            </w:pPr>
            <w:r w:rsidRPr="00515056">
              <w:rPr>
                <w:rFonts w:ascii="Arial" w:hAnsi="Arial" w:cs="Arial"/>
                <w:sz w:val="24"/>
                <w:szCs w:val="24"/>
              </w:rPr>
              <w:t>Barriers</w:t>
            </w:r>
          </w:p>
        </w:tc>
        <w:tc>
          <w:tcPr>
            <w:tcW w:w="3005" w:type="dxa"/>
          </w:tcPr>
          <w:p w14:paraId="12AC75D3" w14:textId="451B1067" w:rsidR="0053412A" w:rsidRPr="00515056" w:rsidRDefault="00587B7A">
            <w:pPr>
              <w:rPr>
                <w:rFonts w:ascii="Arial" w:hAnsi="Arial" w:cs="Arial"/>
                <w:sz w:val="24"/>
                <w:szCs w:val="24"/>
              </w:rPr>
            </w:pPr>
            <w:r w:rsidRPr="00515056">
              <w:rPr>
                <w:rFonts w:ascii="Arial" w:hAnsi="Arial" w:cs="Arial"/>
                <w:sz w:val="24"/>
                <w:szCs w:val="24"/>
              </w:rPr>
              <w:t>Externally</w:t>
            </w:r>
          </w:p>
        </w:tc>
        <w:tc>
          <w:tcPr>
            <w:tcW w:w="3006" w:type="dxa"/>
          </w:tcPr>
          <w:p w14:paraId="7D30D021" w14:textId="404DE042" w:rsidR="0053412A" w:rsidRPr="00515056" w:rsidRDefault="00587B7A">
            <w:pPr>
              <w:rPr>
                <w:rFonts w:ascii="Arial" w:hAnsi="Arial" w:cs="Arial"/>
                <w:sz w:val="24"/>
                <w:szCs w:val="24"/>
              </w:rPr>
            </w:pPr>
            <w:r w:rsidRPr="00515056">
              <w:rPr>
                <w:rFonts w:ascii="Arial" w:hAnsi="Arial" w:cs="Arial"/>
                <w:sz w:val="24"/>
                <w:szCs w:val="24"/>
              </w:rPr>
              <w:t>£90</w:t>
            </w:r>
          </w:p>
        </w:tc>
      </w:tr>
      <w:tr w:rsidR="0053412A" w14:paraId="6C4E4CC6" w14:textId="77777777" w:rsidTr="0059064B">
        <w:tc>
          <w:tcPr>
            <w:tcW w:w="3005" w:type="dxa"/>
          </w:tcPr>
          <w:p w14:paraId="36A7D2C7" w14:textId="6784D96E" w:rsidR="0053412A" w:rsidRPr="00515056" w:rsidRDefault="0053412A">
            <w:pPr>
              <w:rPr>
                <w:rFonts w:ascii="Arial" w:hAnsi="Arial" w:cs="Arial"/>
                <w:sz w:val="24"/>
                <w:szCs w:val="24"/>
              </w:rPr>
            </w:pPr>
            <w:r w:rsidRPr="00515056">
              <w:rPr>
                <w:rFonts w:ascii="Arial" w:hAnsi="Arial" w:cs="Arial"/>
                <w:sz w:val="24"/>
                <w:szCs w:val="24"/>
              </w:rPr>
              <w:t>Power distribution</w:t>
            </w:r>
          </w:p>
        </w:tc>
        <w:tc>
          <w:tcPr>
            <w:tcW w:w="3005" w:type="dxa"/>
          </w:tcPr>
          <w:p w14:paraId="5F4DFEE6" w14:textId="3A512625" w:rsidR="0053412A" w:rsidRPr="00515056" w:rsidRDefault="00587B7A">
            <w:pPr>
              <w:rPr>
                <w:rFonts w:ascii="Arial" w:hAnsi="Arial" w:cs="Arial"/>
                <w:sz w:val="24"/>
                <w:szCs w:val="24"/>
              </w:rPr>
            </w:pPr>
            <w:r w:rsidRPr="00515056">
              <w:rPr>
                <w:rFonts w:ascii="Arial" w:hAnsi="Arial" w:cs="Arial"/>
                <w:sz w:val="24"/>
                <w:szCs w:val="24"/>
              </w:rPr>
              <w:t>Externally</w:t>
            </w:r>
          </w:p>
        </w:tc>
        <w:tc>
          <w:tcPr>
            <w:tcW w:w="3006" w:type="dxa"/>
          </w:tcPr>
          <w:p w14:paraId="4E3898E4" w14:textId="342FDFA4" w:rsidR="0053412A" w:rsidRPr="00515056" w:rsidRDefault="00587B7A">
            <w:pPr>
              <w:rPr>
                <w:rFonts w:ascii="Arial" w:hAnsi="Arial" w:cs="Arial"/>
                <w:sz w:val="24"/>
                <w:szCs w:val="24"/>
              </w:rPr>
            </w:pPr>
            <w:r w:rsidRPr="00515056">
              <w:rPr>
                <w:rFonts w:ascii="Arial" w:hAnsi="Arial" w:cs="Arial"/>
                <w:sz w:val="24"/>
                <w:szCs w:val="24"/>
              </w:rPr>
              <w:t>£1400</w:t>
            </w:r>
          </w:p>
        </w:tc>
      </w:tr>
      <w:tr w:rsidR="0053412A" w14:paraId="6C2A298C" w14:textId="77777777" w:rsidTr="0059064B">
        <w:tc>
          <w:tcPr>
            <w:tcW w:w="3005" w:type="dxa"/>
          </w:tcPr>
          <w:p w14:paraId="78D7ED86" w14:textId="08CEB573" w:rsidR="0053412A" w:rsidRPr="00515056" w:rsidRDefault="0053412A">
            <w:pPr>
              <w:rPr>
                <w:rFonts w:ascii="Arial" w:hAnsi="Arial" w:cs="Arial"/>
                <w:sz w:val="24"/>
                <w:szCs w:val="24"/>
              </w:rPr>
            </w:pPr>
            <w:r w:rsidRPr="00515056">
              <w:rPr>
                <w:rFonts w:ascii="Arial" w:hAnsi="Arial" w:cs="Arial"/>
                <w:sz w:val="24"/>
                <w:szCs w:val="24"/>
              </w:rPr>
              <w:t>Deck chairs</w:t>
            </w:r>
          </w:p>
        </w:tc>
        <w:tc>
          <w:tcPr>
            <w:tcW w:w="3005" w:type="dxa"/>
          </w:tcPr>
          <w:p w14:paraId="0EC03467" w14:textId="56313467" w:rsidR="0053412A" w:rsidRPr="00515056" w:rsidRDefault="00587B7A">
            <w:pPr>
              <w:rPr>
                <w:rFonts w:ascii="Arial" w:hAnsi="Arial" w:cs="Arial"/>
                <w:sz w:val="24"/>
                <w:szCs w:val="24"/>
              </w:rPr>
            </w:pPr>
            <w:r w:rsidRPr="00515056">
              <w:rPr>
                <w:rFonts w:ascii="Arial" w:hAnsi="Arial" w:cs="Arial"/>
                <w:sz w:val="24"/>
                <w:szCs w:val="24"/>
              </w:rPr>
              <w:t>Externally</w:t>
            </w:r>
          </w:p>
        </w:tc>
        <w:tc>
          <w:tcPr>
            <w:tcW w:w="3006" w:type="dxa"/>
          </w:tcPr>
          <w:p w14:paraId="7EA71DAB" w14:textId="342B97F0" w:rsidR="0053412A" w:rsidRPr="00515056" w:rsidRDefault="00587B7A">
            <w:pPr>
              <w:rPr>
                <w:rFonts w:ascii="Arial" w:hAnsi="Arial" w:cs="Arial"/>
                <w:sz w:val="24"/>
                <w:szCs w:val="24"/>
              </w:rPr>
            </w:pPr>
            <w:r w:rsidRPr="00515056">
              <w:rPr>
                <w:rFonts w:ascii="Arial" w:hAnsi="Arial" w:cs="Arial"/>
                <w:sz w:val="24"/>
                <w:szCs w:val="24"/>
              </w:rPr>
              <w:t>£100</w:t>
            </w:r>
          </w:p>
        </w:tc>
      </w:tr>
      <w:tr w:rsidR="0053412A" w14:paraId="5064F833" w14:textId="77777777" w:rsidTr="0059064B">
        <w:tc>
          <w:tcPr>
            <w:tcW w:w="3005" w:type="dxa"/>
          </w:tcPr>
          <w:p w14:paraId="0A0200DE" w14:textId="36403A3C" w:rsidR="0053412A" w:rsidRPr="00515056" w:rsidRDefault="0053412A">
            <w:pPr>
              <w:rPr>
                <w:rFonts w:ascii="Arial" w:hAnsi="Arial" w:cs="Arial"/>
                <w:sz w:val="24"/>
                <w:szCs w:val="24"/>
              </w:rPr>
            </w:pPr>
            <w:r w:rsidRPr="00515056">
              <w:rPr>
                <w:rFonts w:ascii="Arial" w:hAnsi="Arial" w:cs="Arial"/>
                <w:sz w:val="24"/>
                <w:szCs w:val="24"/>
              </w:rPr>
              <w:t xml:space="preserve">Food license </w:t>
            </w:r>
          </w:p>
        </w:tc>
        <w:tc>
          <w:tcPr>
            <w:tcW w:w="3005" w:type="dxa"/>
          </w:tcPr>
          <w:p w14:paraId="09E7F282" w14:textId="38B440E4" w:rsidR="0053412A" w:rsidRPr="00515056" w:rsidRDefault="00587B7A">
            <w:pPr>
              <w:rPr>
                <w:rFonts w:ascii="Arial" w:hAnsi="Arial" w:cs="Arial"/>
                <w:sz w:val="24"/>
                <w:szCs w:val="24"/>
              </w:rPr>
            </w:pPr>
            <w:r w:rsidRPr="00515056">
              <w:rPr>
                <w:rFonts w:ascii="Arial" w:hAnsi="Arial" w:cs="Arial"/>
                <w:sz w:val="24"/>
                <w:szCs w:val="24"/>
              </w:rPr>
              <w:t>Externally</w:t>
            </w:r>
          </w:p>
        </w:tc>
        <w:tc>
          <w:tcPr>
            <w:tcW w:w="3006" w:type="dxa"/>
          </w:tcPr>
          <w:p w14:paraId="224F1F00" w14:textId="4C0B532C" w:rsidR="0053412A" w:rsidRPr="00515056" w:rsidRDefault="00587B7A">
            <w:pPr>
              <w:rPr>
                <w:rFonts w:ascii="Arial" w:hAnsi="Arial" w:cs="Arial"/>
                <w:sz w:val="24"/>
                <w:szCs w:val="24"/>
              </w:rPr>
            </w:pPr>
            <w:r w:rsidRPr="00515056">
              <w:rPr>
                <w:rFonts w:ascii="Arial" w:hAnsi="Arial" w:cs="Arial"/>
                <w:sz w:val="24"/>
                <w:szCs w:val="24"/>
              </w:rPr>
              <w:t>£105</w:t>
            </w:r>
          </w:p>
        </w:tc>
      </w:tr>
      <w:tr w:rsidR="0053412A" w14:paraId="7C40485E" w14:textId="77777777" w:rsidTr="0059064B">
        <w:tc>
          <w:tcPr>
            <w:tcW w:w="3005" w:type="dxa"/>
          </w:tcPr>
          <w:p w14:paraId="769FF7C9" w14:textId="43B18427" w:rsidR="0053412A" w:rsidRPr="00515056" w:rsidRDefault="0053412A">
            <w:pPr>
              <w:rPr>
                <w:rFonts w:ascii="Arial" w:hAnsi="Arial" w:cs="Arial"/>
                <w:sz w:val="24"/>
                <w:szCs w:val="24"/>
              </w:rPr>
            </w:pPr>
            <w:r w:rsidRPr="00515056">
              <w:rPr>
                <w:rFonts w:ascii="Arial" w:hAnsi="Arial" w:cs="Arial"/>
                <w:sz w:val="24"/>
                <w:szCs w:val="24"/>
              </w:rPr>
              <w:t>St Johns</w:t>
            </w:r>
          </w:p>
        </w:tc>
        <w:tc>
          <w:tcPr>
            <w:tcW w:w="3005" w:type="dxa"/>
          </w:tcPr>
          <w:p w14:paraId="71F1BEF2" w14:textId="3009CC1B" w:rsidR="0053412A" w:rsidRPr="00515056" w:rsidRDefault="00587B7A">
            <w:pPr>
              <w:rPr>
                <w:rFonts w:ascii="Arial" w:hAnsi="Arial" w:cs="Arial"/>
                <w:sz w:val="24"/>
                <w:szCs w:val="24"/>
              </w:rPr>
            </w:pPr>
            <w:r w:rsidRPr="00515056">
              <w:rPr>
                <w:rFonts w:ascii="Arial" w:hAnsi="Arial" w:cs="Arial"/>
                <w:sz w:val="24"/>
                <w:szCs w:val="24"/>
              </w:rPr>
              <w:t>Externally</w:t>
            </w:r>
          </w:p>
        </w:tc>
        <w:tc>
          <w:tcPr>
            <w:tcW w:w="3006" w:type="dxa"/>
          </w:tcPr>
          <w:p w14:paraId="62373D87" w14:textId="57C3A68D" w:rsidR="0053412A" w:rsidRPr="00515056" w:rsidRDefault="00587B7A">
            <w:pPr>
              <w:rPr>
                <w:rFonts w:ascii="Arial" w:hAnsi="Arial" w:cs="Arial"/>
                <w:sz w:val="24"/>
                <w:szCs w:val="24"/>
              </w:rPr>
            </w:pPr>
            <w:r w:rsidRPr="00515056">
              <w:rPr>
                <w:rFonts w:ascii="Arial" w:hAnsi="Arial" w:cs="Arial"/>
                <w:sz w:val="24"/>
                <w:szCs w:val="24"/>
              </w:rPr>
              <w:t>£400</w:t>
            </w:r>
          </w:p>
        </w:tc>
      </w:tr>
      <w:tr w:rsidR="0053412A" w14:paraId="1EAD15FF" w14:textId="77777777" w:rsidTr="0059064B">
        <w:tc>
          <w:tcPr>
            <w:tcW w:w="3005" w:type="dxa"/>
          </w:tcPr>
          <w:p w14:paraId="436F5DA5" w14:textId="037C273F" w:rsidR="0053412A" w:rsidRPr="00515056" w:rsidRDefault="0053412A">
            <w:pPr>
              <w:rPr>
                <w:rFonts w:ascii="Arial" w:hAnsi="Arial" w:cs="Arial"/>
                <w:sz w:val="24"/>
                <w:szCs w:val="24"/>
              </w:rPr>
            </w:pPr>
            <w:r w:rsidRPr="00515056">
              <w:rPr>
                <w:rFonts w:ascii="Arial" w:hAnsi="Arial" w:cs="Arial"/>
                <w:sz w:val="24"/>
                <w:szCs w:val="24"/>
              </w:rPr>
              <w:t>Food vouchers</w:t>
            </w:r>
          </w:p>
        </w:tc>
        <w:tc>
          <w:tcPr>
            <w:tcW w:w="3005" w:type="dxa"/>
          </w:tcPr>
          <w:p w14:paraId="22686E8A" w14:textId="158EFD47" w:rsidR="0053412A" w:rsidRPr="00515056" w:rsidRDefault="00587B7A">
            <w:pPr>
              <w:rPr>
                <w:rFonts w:ascii="Arial" w:hAnsi="Arial" w:cs="Arial"/>
                <w:sz w:val="24"/>
                <w:szCs w:val="24"/>
              </w:rPr>
            </w:pPr>
            <w:r w:rsidRPr="00515056">
              <w:rPr>
                <w:rFonts w:ascii="Arial" w:hAnsi="Arial" w:cs="Arial"/>
                <w:sz w:val="24"/>
                <w:szCs w:val="24"/>
              </w:rPr>
              <w:t>Externally</w:t>
            </w:r>
          </w:p>
        </w:tc>
        <w:tc>
          <w:tcPr>
            <w:tcW w:w="3006" w:type="dxa"/>
          </w:tcPr>
          <w:p w14:paraId="1B6577AE" w14:textId="2E7B3FFB" w:rsidR="0053412A" w:rsidRPr="00515056" w:rsidRDefault="00587B7A">
            <w:pPr>
              <w:rPr>
                <w:rFonts w:ascii="Arial" w:hAnsi="Arial" w:cs="Arial"/>
                <w:sz w:val="24"/>
                <w:szCs w:val="24"/>
              </w:rPr>
            </w:pPr>
            <w:r w:rsidRPr="00515056">
              <w:rPr>
                <w:rFonts w:ascii="Arial" w:hAnsi="Arial" w:cs="Arial"/>
                <w:sz w:val="24"/>
                <w:szCs w:val="24"/>
              </w:rPr>
              <w:t>£85</w:t>
            </w:r>
          </w:p>
        </w:tc>
      </w:tr>
      <w:tr w:rsidR="0053412A" w14:paraId="3F3EAF01" w14:textId="77777777" w:rsidTr="0059064B">
        <w:tc>
          <w:tcPr>
            <w:tcW w:w="3005" w:type="dxa"/>
          </w:tcPr>
          <w:p w14:paraId="59847C62" w14:textId="6FA74EC6" w:rsidR="0053412A" w:rsidRPr="00515056" w:rsidRDefault="0053412A">
            <w:pPr>
              <w:rPr>
                <w:rFonts w:ascii="Arial" w:hAnsi="Arial" w:cs="Arial"/>
                <w:sz w:val="24"/>
                <w:szCs w:val="24"/>
              </w:rPr>
            </w:pPr>
            <w:r w:rsidRPr="00515056">
              <w:rPr>
                <w:rFonts w:ascii="Arial" w:hAnsi="Arial" w:cs="Arial"/>
                <w:sz w:val="24"/>
                <w:szCs w:val="24"/>
              </w:rPr>
              <w:t xml:space="preserve">TENS license </w:t>
            </w:r>
          </w:p>
        </w:tc>
        <w:tc>
          <w:tcPr>
            <w:tcW w:w="3005" w:type="dxa"/>
          </w:tcPr>
          <w:p w14:paraId="4AA49896" w14:textId="1370FDD6" w:rsidR="0053412A" w:rsidRPr="00515056" w:rsidRDefault="00587B7A">
            <w:pPr>
              <w:rPr>
                <w:rFonts w:ascii="Arial" w:hAnsi="Arial" w:cs="Arial"/>
                <w:sz w:val="24"/>
                <w:szCs w:val="24"/>
              </w:rPr>
            </w:pPr>
            <w:r w:rsidRPr="00515056">
              <w:rPr>
                <w:rFonts w:ascii="Arial" w:hAnsi="Arial" w:cs="Arial"/>
                <w:sz w:val="24"/>
                <w:szCs w:val="24"/>
              </w:rPr>
              <w:t>Externally</w:t>
            </w:r>
          </w:p>
        </w:tc>
        <w:tc>
          <w:tcPr>
            <w:tcW w:w="3006" w:type="dxa"/>
          </w:tcPr>
          <w:p w14:paraId="277E9C4B" w14:textId="16942571" w:rsidR="0053412A" w:rsidRPr="00515056" w:rsidRDefault="00587B7A">
            <w:pPr>
              <w:rPr>
                <w:rFonts w:ascii="Arial" w:hAnsi="Arial" w:cs="Arial"/>
                <w:sz w:val="24"/>
                <w:szCs w:val="24"/>
              </w:rPr>
            </w:pPr>
            <w:r w:rsidRPr="00515056">
              <w:rPr>
                <w:rFonts w:ascii="Arial" w:hAnsi="Arial" w:cs="Arial"/>
                <w:sz w:val="24"/>
                <w:szCs w:val="24"/>
              </w:rPr>
              <w:t>£21</w:t>
            </w:r>
          </w:p>
        </w:tc>
      </w:tr>
      <w:tr w:rsidR="0053412A" w14:paraId="53275AB5" w14:textId="77777777" w:rsidTr="0059064B">
        <w:tc>
          <w:tcPr>
            <w:tcW w:w="3005" w:type="dxa"/>
          </w:tcPr>
          <w:p w14:paraId="106DF6C5" w14:textId="63976DF3" w:rsidR="0053412A" w:rsidRPr="00515056" w:rsidRDefault="0053412A">
            <w:pPr>
              <w:rPr>
                <w:rFonts w:ascii="Arial" w:hAnsi="Arial" w:cs="Arial"/>
                <w:sz w:val="24"/>
                <w:szCs w:val="24"/>
              </w:rPr>
            </w:pPr>
            <w:r w:rsidRPr="00515056">
              <w:rPr>
                <w:rFonts w:ascii="Arial" w:hAnsi="Arial" w:cs="Arial"/>
                <w:sz w:val="24"/>
                <w:szCs w:val="24"/>
              </w:rPr>
              <w:t>Waste collection</w:t>
            </w:r>
          </w:p>
        </w:tc>
        <w:tc>
          <w:tcPr>
            <w:tcW w:w="3005" w:type="dxa"/>
          </w:tcPr>
          <w:p w14:paraId="65A0AD85" w14:textId="13890FD3" w:rsidR="0053412A" w:rsidRPr="00515056" w:rsidRDefault="00587B7A">
            <w:pPr>
              <w:rPr>
                <w:rFonts w:ascii="Arial" w:hAnsi="Arial" w:cs="Arial"/>
                <w:sz w:val="24"/>
                <w:szCs w:val="24"/>
              </w:rPr>
            </w:pPr>
            <w:r w:rsidRPr="00515056">
              <w:rPr>
                <w:rFonts w:ascii="Arial" w:hAnsi="Arial" w:cs="Arial"/>
                <w:sz w:val="24"/>
                <w:szCs w:val="24"/>
              </w:rPr>
              <w:t>Externally</w:t>
            </w:r>
          </w:p>
        </w:tc>
        <w:tc>
          <w:tcPr>
            <w:tcW w:w="3006" w:type="dxa"/>
          </w:tcPr>
          <w:p w14:paraId="602DABDE" w14:textId="4DF8EB16" w:rsidR="0053412A" w:rsidRPr="00515056" w:rsidRDefault="00587B7A">
            <w:pPr>
              <w:rPr>
                <w:rFonts w:ascii="Arial" w:hAnsi="Arial" w:cs="Arial"/>
                <w:sz w:val="24"/>
                <w:szCs w:val="24"/>
              </w:rPr>
            </w:pPr>
            <w:r w:rsidRPr="00515056">
              <w:rPr>
                <w:rFonts w:ascii="Arial" w:hAnsi="Arial" w:cs="Arial"/>
                <w:sz w:val="24"/>
                <w:szCs w:val="24"/>
              </w:rPr>
              <w:t>£110</w:t>
            </w:r>
          </w:p>
        </w:tc>
      </w:tr>
      <w:tr w:rsidR="00515056" w14:paraId="65833BBE" w14:textId="77777777" w:rsidTr="00515056">
        <w:trPr>
          <w:trHeight w:val="1105"/>
        </w:trPr>
        <w:tc>
          <w:tcPr>
            <w:tcW w:w="3005" w:type="dxa"/>
            <w:tcBorders>
              <w:bottom w:val="single" w:sz="4" w:space="0" w:color="auto"/>
            </w:tcBorders>
          </w:tcPr>
          <w:p w14:paraId="0C42E6A9" w14:textId="76381F45" w:rsidR="00515056" w:rsidRPr="00515056" w:rsidRDefault="00515056">
            <w:pPr>
              <w:rPr>
                <w:rFonts w:ascii="Arial" w:hAnsi="Arial" w:cs="Arial"/>
                <w:sz w:val="24"/>
                <w:szCs w:val="24"/>
              </w:rPr>
            </w:pPr>
            <w:r w:rsidRPr="00515056">
              <w:rPr>
                <w:rFonts w:ascii="Arial" w:hAnsi="Arial" w:cs="Arial"/>
                <w:sz w:val="24"/>
                <w:szCs w:val="24"/>
              </w:rPr>
              <w:t xml:space="preserve">Marketing: mumbles times; posters; wales online; social media; banner printing </w:t>
            </w:r>
          </w:p>
        </w:tc>
        <w:tc>
          <w:tcPr>
            <w:tcW w:w="3005" w:type="dxa"/>
            <w:tcBorders>
              <w:bottom w:val="single" w:sz="4" w:space="0" w:color="auto"/>
            </w:tcBorders>
          </w:tcPr>
          <w:p w14:paraId="7D979B3C" w14:textId="76615873" w:rsidR="00515056" w:rsidRPr="00515056" w:rsidRDefault="00515056">
            <w:pPr>
              <w:rPr>
                <w:rFonts w:ascii="Arial" w:hAnsi="Arial" w:cs="Arial"/>
                <w:sz w:val="24"/>
                <w:szCs w:val="24"/>
              </w:rPr>
            </w:pPr>
            <w:r w:rsidRPr="00515056">
              <w:rPr>
                <w:rFonts w:ascii="Arial" w:hAnsi="Arial" w:cs="Arial"/>
                <w:sz w:val="24"/>
                <w:szCs w:val="24"/>
              </w:rPr>
              <w:t>Externally</w:t>
            </w:r>
          </w:p>
        </w:tc>
        <w:tc>
          <w:tcPr>
            <w:tcW w:w="3006" w:type="dxa"/>
            <w:tcBorders>
              <w:bottom w:val="single" w:sz="4" w:space="0" w:color="auto"/>
            </w:tcBorders>
          </w:tcPr>
          <w:p w14:paraId="3C2B55B1" w14:textId="7104C7BC" w:rsidR="00515056" w:rsidRPr="00515056" w:rsidRDefault="00515056">
            <w:pPr>
              <w:rPr>
                <w:rFonts w:ascii="Arial" w:hAnsi="Arial" w:cs="Arial"/>
                <w:sz w:val="24"/>
                <w:szCs w:val="24"/>
              </w:rPr>
            </w:pPr>
            <w:r w:rsidRPr="00515056">
              <w:rPr>
                <w:rFonts w:ascii="Arial" w:hAnsi="Arial" w:cs="Arial"/>
                <w:sz w:val="24"/>
                <w:szCs w:val="24"/>
              </w:rPr>
              <w:t>£750</w:t>
            </w:r>
          </w:p>
        </w:tc>
      </w:tr>
    </w:tbl>
    <w:p w14:paraId="78607C55" w14:textId="77777777" w:rsidR="006B3A55" w:rsidRPr="00DF100C" w:rsidRDefault="006B3A55">
      <w:pPr>
        <w:rPr>
          <w:b/>
        </w:rPr>
      </w:pPr>
    </w:p>
    <w:sectPr w:rsidR="006B3A55" w:rsidRPr="00DF100C">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552775" w14:textId="77777777" w:rsidR="00CF2094" w:rsidRDefault="00CF2094" w:rsidP="00307DCB">
      <w:pPr>
        <w:spacing w:after="0" w:line="240" w:lineRule="auto"/>
      </w:pPr>
      <w:r>
        <w:separator/>
      </w:r>
    </w:p>
  </w:endnote>
  <w:endnote w:type="continuationSeparator" w:id="0">
    <w:p w14:paraId="6F2505D1" w14:textId="77777777" w:rsidR="00CF2094" w:rsidRDefault="00CF2094" w:rsidP="00307D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82043415"/>
      <w:docPartObj>
        <w:docPartGallery w:val="Page Numbers (Bottom of Page)"/>
        <w:docPartUnique/>
      </w:docPartObj>
    </w:sdtPr>
    <w:sdtEndPr>
      <w:rPr>
        <w:noProof/>
      </w:rPr>
    </w:sdtEndPr>
    <w:sdtContent>
      <w:p w14:paraId="2CB5A51C" w14:textId="474B3B36" w:rsidR="00054126" w:rsidRDefault="0005412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76687ED" w14:textId="77777777" w:rsidR="00054126" w:rsidRDefault="000541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191428" w14:textId="77777777" w:rsidR="00CF2094" w:rsidRDefault="00CF2094" w:rsidP="00307DCB">
      <w:pPr>
        <w:spacing w:after="0" w:line="240" w:lineRule="auto"/>
      </w:pPr>
      <w:r>
        <w:separator/>
      </w:r>
    </w:p>
  </w:footnote>
  <w:footnote w:type="continuationSeparator" w:id="0">
    <w:p w14:paraId="02EC6596" w14:textId="77777777" w:rsidR="00CF2094" w:rsidRDefault="00CF2094" w:rsidP="00307DC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0E02D0"/>
    <w:multiLevelType w:val="hybridMultilevel"/>
    <w:tmpl w:val="3EC6C1F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8FA74FA"/>
    <w:multiLevelType w:val="hybridMultilevel"/>
    <w:tmpl w:val="ECBEDFEC"/>
    <w:lvl w:ilvl="0" w:tplc="04090001">
      <w:start w:val="1"/>
      <w:numFmt w:val="bullet"/>
      <w:lvlText w:val=""/>
      <w:lvlJc w:val="left"/>
      <w:pPr>
        <w:tabs>
          <w:tab w:val="num" w:pos="780"/>
        </w:tabs>
        <w:ind w:left="780" w:hanging="360"/>
      </w:pPr>
      <w:rPr>
        <w:rFonts w:ascii="Symbol" w:hAnsi="Symbol" w:hint="default"/>
      </w:rPr>
    </w:lvl>
    <w:lvl w:ilvl="1" w:tplc="04090003">
      <w:start w:val="1"/>
      <w:numFmt w:val="bullet"/>
      <w:lvlText w:val="o"/>
      <w:lvlJc w:val="left"/>
      <w:pPr>
        <w:tabs>
          <w:tab w:val="num" w:pos="1500"/>
        </w:tabs>
        <w:ind w:left="1500" w:hanging="360"/>
      </w:pPr>
      <w:rPr>
        <w:rFonts w:ascii="Courier New" w:hAnsi="Courier New" w:cs="Times New Roman" w:hint="default"/>
      </w:rPr>
    </w:lvl>
    <w:lvl w:ilvl="2" w:tplc="04090005">
      <w:start w:val="1"/>
      <w:numFmt w:val="bullet"/>
      <w:lvlText w:val=""/>
      <w:lvlJc w:val="left"/>
      <w:pPr>
        <w:tabs>
          <w:tab w:val="num" w:pos="2220"/>
        </w:tabs>
        <w:ind w:left="2220" w:hanging="360"/>
      </w:pPr>
      <w:rPr>
        <w:rFonts w:ascii="Wingdings" w:hAnsi="Wingdings" w:hint="default"/>
      </w:rPr>
    </w:lvl>
    <w:lvl w:ilvl="3" w:tplc="04090001">
      <w:start w:val="1"/>
      <w:numFmt w:val="bullet"/>
      <w:lvlText w:val=""/>
      <w:lvlJc w:val="left"/>
      <w:pPr>
        <w:tabs>
          <w:tab w:val="num" w:pos="2940"/>
        </w:tabs>
        <w:ind w:left="2940" w:hanging="360"/>
      </w:pPr>
      <w:rPr>
        <w:rFonts w:ascii="Symbol" w:hAnsi="Symbol" w:hint="default"/>
      </w:rPr>
    </w:lvl>
    <w:lvl w:ilvl="4" w:tplc="04090003">
      <w:start w:val="1"/>
      <w:numFmt w:val="bullet"/>
      <w:lvlText w:val="o"/>
      <w:lvlJc w:val="left"/>
      <w:pPr>
        <w:tabs>
          <w:tab w:val="num" w:pos="3660"/>
        </w:tabs>
        <w:ind w:left="3660" w:hanging="360"/>
      </w:pPr>
      <w:rPr>
        <w:rFonts w:ascii="Courier New" w:hAnsi="Courier New" w:cs="Times New Roman" w:hint="default"/>
      </w:rPr>
    </w:lvl>
    <w:lvl w:ilvl="5" w:tplc="04090005">
      <w:start w:val="1"/>
      <w:numFmt w:val="bullet"/>
      <w:lvlText w:val=""/>
      <w:lvlJc w:val="left"/>
      <w:pPr>
        <w:tabs>
          <w:tab w:val="num" w:pos="4380"/>
        </w:tabs>
        <w:ind w:left="4380" w:hanging="360"/>
      </w:pPr>
      <w:rPr>
        <w:rFonts w:ascii="Wingdings" w:hAnsi="Wingdings" w:hint="default"/>
      </w:rPr>
    </w:lvl>
    <w:lvl w:ilvl="6" w:tplc="04090001">
      <w:start w:val="1"/>
      <w:numFmt w:val="bullet"/>
      <w:lvlText w:val=""/>
      <w:lvlJc w:val="left"/>
      <w:pPr>
        <w:tabs>
          <w:tab w:val="num" w:pos="5100"/>
        </w:tabs>
        <w:ind w:left="5100" w:hanging="360"/>
      </w:pPr>
      <w:rPr>
        <w:rFonts w:ascii="Symbol" w:hAnsi="Symbol" w:hint="default"/>
      </w:rPr>
    </w:lvl>
    <w:lvl w:ilvl="7" w:tplc="04090003">
      <w:start w:val="1"/>
      <w:numFmt w:val="bullet"/>
      <w:lvlText w:val="o"/>
      <w:lvlJc w:val="left"/>
      <w:pPr>
        <w:tabs>
          <w:tab w:val="num" w:pos="5820"/>
        </w:tabs>
        <w:ind w:left="5820" w:hanging="360"/>
      </w:pPr>
      <w:rPr>
        <w:rFonts w:ascii="Courier New" w:hAnsi="Courier New" w:cs="Times New Roman" w:hint="default"/>
      </w:rPr>
    </w:lvl>
    <w:lvl w:ilvl="8" w:tplc="04090005">
      <w:start w:val="1"/>
      <w:numFmt w:val="bullet"/>
      <w:lvlText w:val=""/>
      <w:lvlJc w:val="left"/>
      <w:pPr>
        <w:tabs>
          <w:tab w:val="num" w:pos="6540"/>
        </w:tabs>
        <w:ind w:left="6540" w:hanging="360"/>
      </w:pPr>
      <w:rPr>
        <w:rFonts w:ascii="Wingdings" w:hAnsi="Wingdings" w:hint="default"/>
      </w:rPr>
    </w:lvl>
  </w:abstractNum>
  <w:abstractNum w:abstractNumId="2" w15:restartNumberingAfterBreak="0">
    <w:nsid w:val="20272010"/>
    <w:multiLevelType w:val="hybridMultilevel"/>
    <w:tmpl w:val="A0CC44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56E2FCA"/>
    <w:multiLevelType w:val="hybridMultilevel"/>
    <w:tmpl w:val="25C670C0"/>
    <w:lvl w:ilvl="0" w:tplc="5E9E54E4">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D448B3"/>
    <w:multiLevelType w:val="hybridMultilevel"/>
    <w:tmpl w:val="7EB2F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37839FB"/>
    <w:multiLevelType w:val="hybridMultilevel"/>
    <w:tmpl w:val="44F85E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C2063FE"/>
    <w:multiLevelType w:val="hybridMultilevel"/>
    <w:tmpl w:val="A0D6992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3C74774E"/>
    <w:multiLevelType w:val="hybridMultilevel"/>
    <w:tmpl w:val="D06679E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8" w15:restartNumberingAfterBreak="0">
    <w:nsid w:val="41435E16"/>
    <w:multiLevelType w:val="hybridMultilevel"/>
    <w:tmpl w:val="63AC55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00A5805"/>
    <w:multiLevelType w:val="hybridMultilevel"/>
    <w:tmpl w:val="E8B06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7150C53"/>
    <w:multiLevelType w:val="hybridMultilevel"/>
    <w:tmpl w:val="2CEE03F2"/>
    <w:lvl w:ilvl="0" w:tplc="5E9E54E4">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B9A6AB4"/>
    <w:multiLevelType w:val="hybridMultilevel"/>
    <w:tmpl w:val="B0AA13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D0E3E18"/>
    <w:multiLevelType w:val="hybridMultilevel"/>
    <w:tmpl w:val="BA26B9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F4E0B0C"/>
    <w:multiLevelType w:val="hybridMultilevel"/>
    <w:tmpl w:val="DB04E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02943B5"/>
    <w:multiLevelType w:val="hybridMultilevel"/>
    <w:tmpl w:val="DFE62A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CF225FB"/>
    <w:multiLevelType w:val="hybridMultilevel"/>
    <w:tmpl w:val="86DC0C1A"/>
    <w:lvl w:ilvl="0" w:tplc="D9D6937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F8F6430"/>
    <w:multiLevelType w:val="hybridMultilevel"/>
    <w:tmpl w:val="C3B8F2D8"/>
    <w:lvl w:ilvl="0" w:tplc="5E9E54E4">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FF65A38"/>
    <w:multiLevelType w:val="hybridMultilevel"/>
    <w:tmpl w:val="A48886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
  </w:num>
  <w:num w:numId="2">
    <w:abstractNumId w:val="7"/>
  </w:num>
  <w:num w:numId="3">
    <w:abstractNumId w:val="14"/>
  </w:num>
  <w:num w:numId="4">
    <w:abstractNumId w:val="10"/>
  </w:num>
  <w:num w:numId="5">
    <w:abstractNumId w:val="17"/>
  </w:num>
  <w:num w:numId="6">
    <w:abstractNumId w:val="2"/>
  </w:num>
  <w:num w:numId="7">
    <w:abstractNumId w:val="15"/>
  </w:num>
  <w:num w:numId="8">
    <w:abstractNumId w:val="16"/>
  </w:num>
  <w:num w:numId="9">
    <w:abstractNumId w:val="3"/>
  </w:num>
  <w:num w:numId="10">
    <w:abstractNumId w:val="6"/>
  </w:num>
  <w:num w:numId="11">
    <w:abstractNumId w:val="13"/>
  </w:num>
  <w:num w:numId="12">
    <w:abstractNumId w:val="11"/>
  </w:num>
  <w:num w:numId="13">
    <w:abstractNumId w:val="8"/>
  </w:num>
  <w:num w:numId="14">
    <w:abstractNumId w:val="4"/>
  </w:num>
  <w:num w:numId="15">
    <w:abstractNumId w:val="9"/>
  </w:num>
  <w:num w:numId="16">
    <w:abstractNumId w:val="5"/>
  </w:num>
  <w:num w:numId="17">
    <w:abstractNumId w:val="12"/>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711F"/>
    <w:rsid w:val="00006EDA"/>
    <w:rsid w:val="00012C41"/>
    <w:rsid w:val="000136C8"/>
    <w:rsid w:val="000270C6"/>
    <w:rsid w:val="00036484"/>
    <w:rsid w:val="000422B8"/>
    <w:rsid w:val="00054126"/>
    <w:rsid w:val="00055FC3"/>
    <w:rsid w:val="00070C82"/>
    <w:rsid w:val="00073E79"/>
    <w:rsid w:val="000869C9"/>
    <w:rsid w:val="000A1E93"/>
    <w:rsid w:val="000A567E"/>
    <w:rsid w:val="000B3B82"/>
    <w:rsid w:val="000B42E7"/>
    <w:rsid w:val="000B4B88"/>
    <w:rsid w:val="000B5005"/>
    <w:rsid w:val="000C0F7B"/>
    <w:rsid w:val="000C7134"/>
    <w:rsid w:val="000D7B70"/>
    <w:rsid w:val="000E1489"/>
    <w:rsid w:val="000E6E66"/>
    <w:rsid w:val="0010069B"/>
    <w:rsid w:val="001008A7"/>
    <w:rsid w:val="0010570A"/>
    <w:rsid w:val="001078B4"/>
    <w:rsid w:val="00114844"/>
    <w:rsid w:val="001166BA"/>
    <w:rsid w:val="001244BD"/>
    <w:rsid w:val="00126D83"/>
    <w:rsid w:val="00135933"/>
    <w:rsid w:val="001522D5"/>
    <w:rsid w:val="001633F3"/>
    <w:rsid w:val="00166324"/>
    <w:rsid w:val="001750F7"/>
    <w:rsid w:val="00180DF4"/>
    <w:rsid w:val="00187CBF"/>
    <w:rsid w:val="00194772"/>
    <w:rsid w:val="001C279E"/>
    <w:rsid w:val="001C37C1"/>
    <w:rsid w:val="001D3716"/>
    <w:rsid w:val="001E12DC"/>
    <w:rsid w:val="001E4A05"/>
    <w:rsid w:val="001E5B96"/>
    <w:rsid w:val="001F2B43"/>
    <w:rsid w:val="002102C2"/>
    <w:rsid w:val="002171DD"/>
    <w:rsid w:val="00233CE8"/>
    <w:rsid w:val="002422D6"/>
    <w:rsid w:val="002511D5"/>
    <w:rsid w:val="00255CDB"/>
    <w:rsid w:val="00290E1B"/>
    <w:rsid w:val="00295598"/>
    <w:rsid w:val="00297CA0"/>
    <w:rsid w:val="002B09BC"/>
    <w:rsid w:val="002B3958"/>
    <w:rsid w:val="002C0838"/>
    <w:rsid w:val="002D4595"/>
    <w:rsid w:val="002E5552"/>
    <w:rsid w:val="002E77DC"/>
    <w:rsid w:val="002E7959"/>
    <w:rsid w:val="002F1CB8"/>
    <w:rsid w:val="00307DCB"/>
    <w:rsid w:val="0031186B"/>
    <w:rsid w:val="003215BF"/>
    <w:rsid w:val="00324D82"/>
    <w:rsid w:val="003261D5"/>
    <w:rsid w:val="00326C73"/>
    <w:rsid w:val="00334A48"/>
    <w:rsid w:val="00336D1C"/>
    <w:rsid w:val="00341294"/>
    <w:rsid w:val="00355785"/>
    <w:rsid w:val="003663B6"/>
    <w:rsid w:val="00382A60"/>
    <w:rsid w:val="00397438"/>
    <w:rsid w:val="003A117A"/>
    <w:rsid w:val="003A2FD1"/>
    <w:rsid w:val="003C1BDA"/>
    <w:rsid w:val="003C3B3E"/>
    <w:rsid w:val="003E7BE0"/>
    <w:rsid w:val="003F0FE3"/>
    <w:rsid w:val="003F2F1E"/>
    <w:rsid w:val="003F68C6"/>
    <w:rsid w:val="003F7D0B"/>
    <w:rsid w:val="00416128"/>
    <w:rsid w:val="00420205"/>
    <w:rsid w:val="004247EC"/>
    <w:rsid w:val="0042489E"/>
    <w:rsid w:val="004276FE"/>
    <w:rsid w:val="0043392B"/>
    <w:rsid w:val="00435631"/>
    <w:rsid w:val="00437AC1"/>
    <w:rsid w:val="00473AA1"/>
    <w:rsid w:val="0048343D"/>
    <w:rsid w:val="004A1035"/>
    <w:rsid w:val="004B403F"/>
    <w:rsid w:val="004C10A5"/>
    <w:rsid w:val="004C3D63"/>
    <w:rsid w:val="004C4A9F"/>
    <w:rsid w:val="004D0396"/>
    <w:rsid w:val="004D3CCE"/>
    <w:rsid w:val="004E52DB"/>
    <w:rsid w:val="005064DE"/>
    <w:rsid w:val="0050711F"/>
    <w:rsid w:val="00512390"/>
    <w:rsid w:val="00515056"/>
    <w:rsid w:val="00516334"/>
    <w:rsid w:val="005219B6"/>
    <w:rsid w:val="0052725E"/>
    <w:rsid w:val="0053412A"/>
    <w:rsid w:val="00535422"/>
    <w:rsid w:val="0054334F"/>
    <w:rsid w:val="005448D4"/>
    <w:rsid w:val="005454A9"/>
    <w:rsid w:val="005644F0"/>
    <w:rsid w:val="00570957"/>
    <w:rsid w:val="0058047C"/>
    <w:rsid w:val="00580CFE"/>
    <w:rsid w:val="00587B7A"/>
    <w:rsid w:val="0059064B"/>
    <w:rsid w:val="00593526"/>
    <w:rsid w:val="005B6533"/>
    <w:rsid w:val="005C5978"/>
    <w:rsid w:val="005C62EC"/>
    <w:rsid w:val="005C71C1"/>
    <w:rsid w:val="005D1A59"/>
    <w:rsid w:val="005D38F4"/>
    <w:rsid w:val="005E43FA"/>
    <w:rsid w:val="00613081"/>
    <w:rsid w:val="00624602"/>
    <w:rsid w:val="00627FFC"/>
    <w:rsid w:val="00633EE7"/>
    <w:rsid w:val="00642E13"/>
    <w:rsid w:val="00646986"/>
    <w:rsid w:val="0064729C"/>
    <w:rsid w:val="0064752A"/>
    <w:rsid w:val="006527D9"/>
    <w:rsid w:val="00660BC5"/>
    <w:rsid w:val="00675D33"/>
    <w:rsid w:val="006842F8"/>
    <w:rsid w:val="0069409D"/>
    <w:rsid w:val="006A4ED2"/>
    <w:rsid w:val="006A575F"/>
    <w:rsid w:val="006B3A55"/>
    <w:rsid w:val="006B4DB8"/>
    <w:rsid w:val="006C07EE"/>
    <w:rsid w:val="006C30A2"/>
    <w:rsid w:val="006D61B5"/>
    <w:rsid w:val="006E12C8"/>
    <w:rsid w:val="006E6675"/>
    <w:rsid w:val="006F3A98"/>
    <w:rsid w:val="006F572A"/>
    <w:rsid w:val="006F79C9"/>
    <w:rsid w:val="00714ABB"/>
    <w:rsid w:val="00720EF6"/>
    <w:rsid w:val="0072117B"/>
    <w:rsid w:val="0073083F"/>
    <w:rsid w:val="00737040"/>
    <w:rsid w:val="007434BA"/>
    <w:rsid w:val="00743D89"/>
    <w:rsid w:val="00744DB8"/>
    <w:rsid w:val="0075148D"/>
    <w:rsid w:val="0076578A"/>
    <w:rsid w:val="00765891"/>
    <w:rsid w:val="00765D51"/>
    <w:rsid w:val="007800DC"/>
    <w:rsid w:val="00780643"/>
    <w:rsid w:val="007A0574"/>
    <w:rsid w:val="007A5EDB"/>
    <w:rsid w:val="007B01A1"/>
    <w:rsid w:val="007E6EA3"/>
    <w:rsid w:val="007F12ED"/>
    <w:rsid w:val="007F4DA3"/>
    <w:rsid w:val="007F683F"/>
    <w:rsid w:val="0080703D"/>
    <w:rsid w:val="0081268C"/>
    <w:rsid w:val="0081452F"/>
    <w:rsid w:val="008210FA"/>
    <w:rsid w:val="00842F26"/>
    <w:rsid w:val="008504DA"/>
    <w:rsid w:val="0087206F"/>
    <w:rsid w:val="008749E2"/>
    <w:rsid w:val="0088383C"/>
    <w:rsid w:val="00893A65"/>
    <w:rsid w:val="008A57EC"/>
    <w:rsid w:val="008B5A90"/>
    <w:rsid w:val="008C0E50"/>
    <w:rsid w:val="008F175D"/>
    <w:rsid w:val="0090044A"/>
    <w:rsid w:val="00912890"/>
    <w:rsid w:val="00916CBA"/>
    <w:rsid w:val="00921174"/>
    <w:rsid w:val="00921F68"/>
    <w:rsid w:val="009448FB"/>
    <w:rsid w:val="009520D2"/>
    <w:rsid w:val="00975269"/>
    <w:rsid w:val="00976C0D"/>
    <w:rsid w:val="009A235C"/>
    <w:rsid w:val="009A45AF"/>
    <w:rsid w:val="009B51B3"/>
    <w:rsid w:val="009D30C3"/>
    <w:rsid w:val="009D507E"/>
    <w:rsid w:val="009E7CEA"/>
    <w:rsid w:val="009F4D9D"/>
    <w:rsid w:val="00A01876"/>
    <w:rsid w:val="00A1123B"/>
    <w:rsid w:val="00A1796A"/>
    <w:rsid w:val="00A25036"/>
    <w:rsid w:val="00A358CD"/>
    <w:rsid w:val="00A35977"/>
    <w:rsid w:val="00A6770B"/>
    <w:rsid w:val="00A70A8C"/>
    <w:rsid w:val="00A73473"/>
    <w:rsid w:val="00A76D10"/>
    <w:rsid w:val="00A80A05"/>
    <w:rsid w:val="00A833EC"/>
    <w:rsid w:val="00AA03B9"/>
    <w:rsid w:val="00AA5422"/>
    <w:rsid w:val="00AD0638"/>
    <w:rsid w:val="00AD7CAA"/>
    <w:rsid w:val="00AE24D1"/>
    <w:rsid w:val="00AF5674"/>
    <w:rsid w:val="00AF798D"/>
    <w:rsid w:val="00B0052B"/>
    <w:rsid w:val="00B048B4"/>
    <w:rsid w:val="00B075D7"/>
    <w:rsid w:val="00B112CB"/>
    <w:rsid w:val="00B354B6"/>
    <w:rsid w:val="00B361AC"/>
    <w:rsid w:val="00B565A5"/>
    <w:rsid w:val="00B572F4"/>
    <w:rsid w:val="00B6001D"/>
    <w:rsid w:val="00B664A8"/>
    <w:rsid w:val="00B66B95"/>
    <w:rsid w:val="00B81387"/>
    <w:rsid w:val="00B94800"/>
    <w:rsid w:val="00B978A1"/>
    <w:rsid w:val="00BA1FE0"/>
    <w:rsid w:val="00BA505E"/>
    <w:rsid w:val="00BA7AEB"/>
    <w:rsid w:val="00BC4024"/>
    <w:rsid w:val="00BD3605"/>
    <w:rsid w:val="00BF31D7"/>
    <w:rsid w:val="00C012CC"/>
    <w:rsid w:val="00C05D65"/>
    <w:rsid w:val="00C10990"/>
    <w:rsid w:val="00C2131E"/>
    <w:rsid w:val="00C27DE0"/>
    <w:rsid w:val="00C46020"/>
    <w:rsid w:val="00C542A4"/>
    <w:rsid w:val="00C83C38"/>
    <w:rsid w:val="00C85BF7"/>
    <w:rsid w:val="00C90B3F"/>
    <w:rsid w:val="00C91379"/>
    <w:rsid w:val="00C9154E"/>
    <w:rsid w:val="00CA7FEA"/>
    <w:rsid w:val="00CD44C2"/>
    <w:rsid w:val="00CE73FA"/>
    <w:rsid w:val="00CF2094"/>
    <w:rsid w:val="00CF2F14"/>
    <w:rsid w:val="00D0391D"/>
    <w:rsid w:val="00D138A4"/>
    <w:rsid w:val="00D15B2B"/>
    <w:rsid w:val="00D22152"/>
    <w:rsid w:val="00D24D3A"/>
    <w:rsid w:val="00D5398F"/>
    <w:rsid w:val="00D75C23"/>
    <w:rsid w:val="00D824C6"/>
    <w:rsid w:val="00DA7874"/>
    <w:rsid w:val="00DC34CC"/>
    <w:rsid w:val="00DC3D79"/>
    <w:rsid w:val="00DC45CE"/>
    <w:rsid w:val="00DC7C74"/>
    <w:rsid w:val="00DF0AA2"/>
    <w:rsid w:val="00DF100C"/>
    <w:rsid w:val="00DF243C"/>
    <w:rsid w:val="00DF7C22"/>
    <w:rsid w:val="00E06F8E"/>
    <w:rsid w:val="00E13DC4"/>
    <w:rsid w:val="00E4263E"/>
    <w:rsid w:val="00E70DA7"/>
    <w:rsid w:val="00E9611B"/>
    <w:rsid w:val="00EA0E95"/>
    <w:rsid w:val="00EA7F6A"/>
    <w:rsid w:val="00EB30E2"/>
    <w:rsid w:val="00EC440E"/>
    <w:rsid w:val="00EC4D46"/>
    <w:rsid w:val="00ED240B"/>
    <w:rsid w:val="00ED4E46"/>
    <w:rsid w:val="00ED7520"/>
    <w:rsid w:val="00ED77A4"/>
    <w:rsid w:val="00EF6566"/>
    <w:rsid w:val="00F025D4"/>
    <w:rsid w:val="00F440E7"/>
    <w:rsid w:val="00F55EDF"/>
    <w:rsid w:val="00F61559"/>
    <w:rsid w:val="00F76DE4"/>
    <w:rsid w:val="00F82119"/>
    <w:rsid w:val="00F96BB0"/>
    <w:rsid w:val="00FB4369"/>
    <w:rsid w:val="00FC0BC9"/>
    <w:rsid w:val="00FC1B79"/>
    <w:rsid w:val="00FC1FD0"/>
    <w:rsid w:val="00FC3781"/>
    <w:rsid w:val="00FD4C81"/>
    <w:rsid w:val="00FD7103"/>
    <w:rsid w:val="00FF26DE"/>
    <w:rsid w:val="00FF4DC9"/>
    <w:rsid w:val="00FF62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363A89"/>
  <w15:chartTrackingRefBased/>
  <w15:docId w15:val="{B61DFEF1-A89D-453C-B17C-F5B76D73CF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2102C2"/>
    <w:pPr>
      <w:ind w:left="720"/>
      <w:contextualSpacing/>
    </w:pPr>
  </w:style>
  <w:style w:type="table" w:styleId="TableGrid">
    <w:name w:val="Table Grid"/>
    <w:basedOn w:val="TableNormal"/>
    <w:uiPriority w:val="39"/>
    <w:rsid w:val="005709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A0574"/>
    <w:rPr>
      <w:color w:val="0563C1" w:themeColor="hyperlink"/>
      <w:u w:val="single"/>
    </w:rPr>
  </w:style>
  <w:style w:type="character" w:styleId="UnresolvedMention">
    <w:name w:val="Unresolved Mention"/>
    <w:basedOn w:val="DefaultParagraphFont"/>
    <w:uiPriority w:val="99"/>
    <w:semiHidden/>
    <w:unhideWhenUsed/>
    <w:rsid w:val="007A0574"/>
    <w:rPr>
      <w:color w:val="605E5C"/>
      <w:shd w:val="clear" w:color="auto" w:fill="E1DFDD"/>
    </w:rPr>
  </w:style>
  <w:style w:type="paragraph" w:styleId="NormalWeb">
    <w:name w:val="Normal (Web)"/>
    <w:basedOn w:val="Normal"/>
    <w:uiPriority w:val="99"/>
    <w:unhideWhenUsed/>
    <w:rsid w:val="00055FC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3A117A"/>
    <w:rPr>
      <w:color w:val="954F72" w:themeColor="followedHyperlink"/>
      <w:u w:val="single"/>
    </w:rPr>
  </w:style>
  <w:style w:type="paragraph" w:styleId="Header">
    <w:name w:val="header"/>
    <w:basedOn w:val="Normal"/>
    <w:link w:val="HeaderChar"/>
    <w:uiPriority w:val="99"/>
    <w:unhideWhenUsed/>
    <w:rsid w:val="00307D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7DCB"/>
  </w:style>
  <w:style w:type="paragraph" w:styleId="Footer">
    <w:name w:val="footer"/>
    <w:basedOn w:val="Normal"/>
    <w:link w:val="FooterChar"/>
    <w:uiPriority w:val="99"/>
    <w:unhideWhenUsed/>
    <w:rsid w:val="00307D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7DCB"/>
  </w:style>
  <w:style w:type="paragraph" w:styleId="NoSpacing">
    <w:name w:val="No Spacing"/>
    <w:link w:val="NoSpacingChar"/>
    <w:uiPriority w:val="1"/>
    <w:qFormat/>
    <w:rsid w:val="001E4A05"/>
    <w:pPr>
      <w:spacing w:after="0" w:line="240" w:lineRule="auto"/>
    </w:pPr>
  </w:style>
  <w:style w:type="character" w:customStyle="1" w:styleId="NoSpacingChar">
    <w:name w:val="No Spacing Char"/>
    <w:basedOn w:val="DefaultParagraphFont"/>
    <w:link w:val="NoSpacing"/>
    <w:uiPriority w:val="1"/>
    <w:rsid w:val="00324D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086394">
      <w:bodyDiv w:val="1"/>
      <w:marLeft w:val="0"/>
      <w:marRight w:val="0"/>
      <w:marTop w:val="0"/>
      <w:marBottom w:val="0"/>
      <w:divBdr>
        <w:top w:val="none" w:sz="0" w:space="0" w:color="auto"/>
        <w:left w:val="none" w:sz="0" w:space="0" w:color="auto"/>
        <w:bottom w:val="none" w:sz="0" w:space="0" w:color="auto"/>
        <w:right w:val="none" w:sz="0" w:space="0" w:color="auto"/>
      </w:divBdr>
      <w:divsChild>
        <w:div w:id="2097822183">
          <w:marLeft w:val="0"/>
          <w:marRight w:val="0"/>
          <w:marTop w:val="0"/>
          <w:marBottom w:val="0"/>
          <w:divBdr>
            <w:top w:val="none" w:sz="0" w:space="0" w:color="auto"/>
            <w:left w:val="none" w:sz="0" w:space="0" w:color="auto"/>
            <w:bottom w:val="none" w:sz="0" w:space="0" w:color="auto"/>
            <w:right w:val="none" w:sz="0" w:space="0" w:color="auto"/>
          </w:divBdr>
        </w:div>
        <w:div w:id="1818300422">
          <w:marLeft w:val="0"/>
          <w:marRight w:val="0"/>
          <w:marTop w:val="0"/>
          <w:marBottom w:val="0"/>
          <w:divBdr>
            <w:top w:val="none" w:sz="0" w:space="0" w:color="auto"/>
            <w:left w:val="none" w:sz="0" w:space="0" w:color="auto"/>
            <w:bottom w:val="none" w:sz="0" w:space="0" w:color="auto"/>
            <w:right w:val="none" w:sz="0" w:space="0" w:color="auto"/>
          </w:divBdr>
        </w:div>
        <w:div w:id="1005863504">
          <w:marLeft w:val="0"/>
          <w:marRight w:val="0"/>
          <w:marTop w:val="0"/>
          <w:marBottom w:val="0"/>
          <w:divBdr>
            <w:top w:val="none" w:sz="0" w:space="0" w:color="auto"/>
            <w:left w:val="none" w:sz="0" w:space="0" w:color="auto"/>
            <w:bottom w:val="none" w:sz="0" w:space="0" w:color="auto"/>
            <w:right w:val="none" w:sz="0" w:space="0" w:color="auto"/>
          </w:divBdr>
        </w:div>
        <w:div w:id="514153895">
          <w:marLeft w:val="0"/>
          <w:marRight w:val="0"/>
          <w:marTop w:val="0"/>
          <w:marBottom w:val="0"/>
          <w:divBdr>
            <w:top w:val="none" w:sz="0" w:space="0" w:color="auto"/>
            <w:left w:val="none" w:sz="0" w:space="0" w:color="auto"/>
            <w:bottom w:val="none" w:sz="0" w:space="0" w:color="auto"/>
            <w:right w:val="none" w:sz="0" w:space="0" w:color="auto"/>
          </w:divBdr>
        </w:div>
        <w:div w:id="1668440896">
          <w:marLeft w:val="0"/>
          <w:marRight w:val="0"/>
          <w:marTop w:val="0"/>
          <w:marBottom w:val="0"/>
          <w:divBdr>
            <w:top w:val="none" w:sz="0" w:space="0" w:color="auto"/>
            <w:left w:val="none" w:sz="0" w:space="0" w:color="auto"/>
            <w:bottom w:val="none" w:sz="0" w:space="0" w:color="auto"/>
            <w:right w:val="none" w:sz="0" w:space="0" w:color="auto"/>
          </w:divBdr>
        </w:div>
        <w:div w:id="838544172">
          <w:marLeft w:val="0"/>
          <w:marRight w:val="0"/>
          <w:marTop w:val="0"/>
          <w:marBottom w:val="0"/>
          <w:divBdr>
            <w:top w:val="none" w:sz="0" w:space="0" w:color="auto"/>
            <w:left w:val="none" w:sz="0" w:space="0" w:color="auto"/>
            <w:bottom w:val="none" w:sz="0" w:space="0" w:color="auto"/>
            <w:right w:val="none" w:sz="0" w:space="0" w:color="auto"/>
          </w:divBdr>
        </w:div>
        <w:div w:id="1372657804">
          <w:marLeft w:val="0"/>
          <w:marRight w:val="0"/>
          <w:marTop w:val="0"/>
          <w:marBottom w:val="0"/>
          <w:divBdr>
            <w:top w:val="none" w:sz="0" w:space="0" w:color="auto"/>
            <w:left w:val="none" w:sz="0" w:space="0" w:color="auto"/>
            <w:bottom w:val="none" w:sz="0" w:space="0" w:color="auto"/>
            <w:right w:val="none" w:sz="0" w:space="0" w:color="auto"/>
          </w:divBdr>
        </w:div>
        <w:div w:id="955409545">
          <w:marLeft w:val="0"/>
          <w:marRight w:val="0"/>
          <w:marTop w:val="0"/>
          <w:marBottom w:val="0"/>
          <w:divBdr>
            <w:top w:val="none" w:sz="0" w:space="0" w:color="auto"/>
            <w:left w:val="none" w:sz="0" w:space="0" w:color="auto"/>
            <w:bottom w:val="none" w:sz="0" w:space="0" w:color="auto"/>
            <w:right w:val="none" w:sz="0" w:space="0" w:color="auto"/>
          </w:divBdr>
        </w:div>
        <w:div w:id="315451338">
          <w:marLeft w:val="0"/>
          <w:marRight w:val="0"/>
          <w:marTop w:val="0"/>
          <w:marBottom w:val="0"/>
          <w:divBdr>
            <w:top w:val="none" w:sz="0" w:space="0" w:color="auto"/>
            <w:left w:val="none" w:sz="0" w:space="0" w:color="auto"/>
            <w:bottom w:val="none" w:sz="0" w:space="0" w:color="auto"/>
            <w:right w:val="none" w:sz="0" w:space="0" w:color="auto"/>
          </w:divBdr>
        </w:div>
        <w:div w:id="1488550711">
          <w:marLeft w:val="0"/>
          <w:marRight w:val="0"/>
          <w:marTop w:val="0"/>
          <w:marBottom w:val="0"/>
          <w:divBdr>
            <w:top w:val="none" w:sz="0" w:space="0" w:color="auto"/>
            <w:left w:val="none" w:sz="0" w:space="0" w:color="auto"/>
            <w:bottom w:val="none" w:sz="0" w:space="0" w:color="auto"/>
            <w:right w:val="none" w:sz="0" w:space="0" w:color="auto"/>
          </w:divBdr>
        </w:div>
        <w:div w:id="723021417">
          <w:marLeft w:val="0"/>
          <w:marRight w:val="0"/>
          <w:marTop w:val="0"/>
          <w:marBottom w:val="0"/>
          <w:divBdr>
            <w:top w:val="none" w:sz="0" w:space="0" w:color="auto"/>
            <w:left w:val="none" w:sz="0" w:space="0" w:color="auto"/>
            <w:bottom w:val="none" w:sz="0" w:space="0" w:color="auto"/>
            <w:right w:val="none" w:sz="0" w:space="0" w:color="auto"/>
          </w:divBdr>
        </w:div>
        <w:div w:id="1832794417">
          <w:marLeft w:val="0"/>
          <w:marRight w:val="0"/>
          <w:marTop w:val="0"/>
          <w:marBottom w:val="0"/>
          <w:divBdr>
            <w:top w:val="none" w:sz="0" w:space="0" w:color="auto"/>
            <w:left w:val="none" w:sz="0" w:space="0" w:color="auto"/>
            <w:bottom w:val="none" w:sz="0" w:space="0" w:color="auto"/>
            <w:right w:val="none" w:sz="0" w:space="0" w:color="auto"/>
          </w:divBdr>
        </w:div>
        <w:div w:id="691498648">
          <w:marLeft w:val="0"/>
          <w:marRight w:val="0"/>
          <w:marTop w:val="0"/>
          <w:marBottom w:val="0"/>
          <w:divBdr>
            <w:top w:val="none" w:sz="0" w:space="0" w:color="auto"/>
            <w:left w:val="none" w:sz="0" w:space="0" w:color="auto"/>
            <w:bottom w:val="none" w:sz="0" w:space="0" w:color="auto"/>
            <w:right w:val="none" w:sz="0" w:space="0" w:color="auto"/>
          </w:divBdr>
        </w:div>
        <w:div w:id="1838419982">
          <w:marLeft w:val="0"/>
          <w:marRight w:val="0"/>
          <w:marTop w:val="0"/>
          <w:marBottom w:val="0"/>
          <w:divBdr>
            <w:top w:val="none" w:sz="0" w:space="0" w:color="auto"/>
            <w:left w:val="none" w:sz="0" w:space="0" w:color="auto"/>
            <w:bottom w:val="none" w:sz="0" w:space="0" w:color="auto"/>
            <w:right w:val="none" w:sz="0" w:space="0" w:color="auto"/>
          </w:divBdr>
        </w:div>
        <w:div w:id="1881167419">
          <w:marLeft w:val="0"/>
          <w:marRight w:val="0"/>
          <w:marTop w:val="0"/>
          <w:marBottom w:val="0"/>
          <w:divBdr>
            <w:top w:val="none" w:sz="0" w:space="0" w:color="auto"/>
            <w:left w:val="none" w:sz="0" w:space="0" w:color="auto"/>
            <w:bottom w:val="none" w:sz="0" w:space="0" w:color="auto"/>
            <w:right w:val="none" w:sz="0" w:space="0" w:color="auto"/>
          </w:divBdr>
        </w:div>
        <w:div w:id="991985290">
          <w:marLeft w:val="0"/>
          <w:marRight w:val="0"/>
          <w:marTop w:val="0"/>
          <w:marBottom w:val="0"/>
          <w:divBdr>
            <w:top w:val="none" w:sz="0" w:space="0" w:color="auto"/>
            <w:left w:val="none" w:sz="0" w:space="0" w:color="auto"/>
            <w:bottom w:val="none" w:sz="0" w:space="0" w:color="auto"/>
            <w:right w:val="none" w:sz="0" w:space="0" w:color="auto"/>
          </w:divBdr>
        </w:div>
        <w:div w:id="359741274">
          <w:marLeft w:val="0"/>
          <w:marRight w:val="0"/>
          <w:marTop w:val="0"/>
          <w:marBottom w:val="0"/>
          <w:divBdr>
            <w:top w:val="none" w:sz="0" w:space="0" w:color="auto"/>
            <w:left w:val="none" w:sz="0" w:space="0" w:color="auto"/>
            <w:bottom w:val="none" w:sz="0" w:space="0" w:color="auto"/>
            <w:right w:val="none" w:sz="0" w:space="0" w:color="auto"/>
          </w:divBdr>
        </w:div>
        <w:div w:id="164903395">
          <w:marLeft w:val="0"/>
          <w:marRight w:val="0"/>
          <w:marTop w:val="0"/>
          <w:marBottom w:val="0"/>
          <w:divBdr>
            <w:top w:val="none" w:sz="0" w:space="0" w:color="auto"/>
            <w:left w:val="none" w:sz="0" w:space="0" w:color="auto"/>
            <w:bottom w:val="none" w:sz="0" w:space="0" w:color="auto"/>
            <w:right w:val="none" w:sz="0" w:space="0" w:color="auto"/>
          </w:divBdr>
        </w:div>
        <w:div w:id="1416899040">
          <w:marLeft w:val="0"/>
          <w:marRight w:val="0"/>
          <w:marTop w:val="0"/>
          <w:marBottom w:val="0"/>
          <w:divBdr>
            <w:top w:val="none" w:sz="0" w:space="0" w:color="auto"/>
            <w:left w:val="none" w:sz="0" w:space="0" w:color="auto"/>
            <w:bottom w:val="none" w:sz="0" w:space="0" w:color="auto"/>
            <w:right w:val="none" w:sz="0" w:space="0" w:color="auto"/>
          </w:divBdr>
        </w:div>
        <w:div w:id="307370066">
          <w:marLeft w:val="0"/>
          <w:marRight w:val="0"/>
          <w:marTop w:val="0"/>
          <w:marBottom w:val="0"/>
          <w:divBdr>
            <w:top w:val="none" w:sz="0" w:space="0" w:color="auto"/>
            <w:left w:val="none" w:sz="0" w:space="0" w:color="auto"/>
            <w:bottom w:val="none" w:sz="0" w:space="0" w:color="auto"/>
            <w:right w:val="none" w:sz="0" w:space="0" w:color="auto"/>
          </w:divBdr>
        </w:div>
        <w:div w:id="399332531">
          <w:marLeft w:val="0"/>
          <w:marRight w:val="0"/>
          <w:marTop w:val="0"/>
          <w:marBottom w:val="0"/>
          <w:divBdr>
            <w:top w:val="none" w:sz="0" w:space="0" w:color="auto"/>
            <w:left w:val="none" w:sz="0" w:space="0" w:color="auto"/>
            <w:bottom w:val="none" w:sz="0" w:space="0" w:color="auto"/>
            <w:right w:val="none" w:sz="0" w:space="0" w:color="auto"/>
          </w:divBdr>
        </w:div>
      </w:divsChild>
    </w:div>
    <w:div w:id="244848001">
      <w:bodyDiv w:val="1"/>
      <w:marLeft w:val="0"/>
      <w:marRight w:val="0"/>
      <w:marTop w:val="0"/>
      <w:marBottom w:val="0"/>
      <w:divBdr>
        <w:top w:val="none" w:sz="0" w:space="0" w:color="auto"/>
        <w:left w:val="none" w:sz="0" w:space="0" w:color="auto"/>
        <w:bottom w:val="none" w:sz="0" w:space="0" w:color="auto"/>
        <w:right w:val="none" w:sz="0" w:space="0" w:color="auto"/>
      </w:divBdr>
      <w:divsChild>
        <w:div w:id="1272279342">
          <w:marLeft w:val="0"/>
          <w:marRight w:val="0"/>
          <w:marTop w:val="0"/>
          <w:marBottom w:val="0"/>
          <w:divBdr>
            <w:top w:val="none" w:sz="0" w:space="0" w:color="auto"/>
            <w:left w:val="none" w:sz="0" w:space="0" w:color="auto"/>
            <w:bottom w:val="none" w:sz="0" w:space="0" w:color="auto"/>
            <w:right w:val="none" w:sz="0" w:space="0" w:color="auto"/>
          </w:divBdr>
        </w:div>
        <w:div w:id="436874746">
          <w:marLeft w:val="0"/>
          <w:marRight w:val="0"/>
          <w:marTop w:val="0"/>
          <w:marBottom w:val="0"/>
          <w:divBdr>
            <w:top w:val="none" w:sz="0" w:space="0" w:color="auto"/>
            <w:left w:val="none" w:sz="0" w:space="0" w:color="auto"/>
            <w:bottom w:val="none" w:sz="0" w:space="0" w:color="auto"/>
            <w:right w:val="none" w:sz="0" w:space="0" w:color="auto"/>
          </w:divBdr>
        </w:div>
        <w:div w:id="1846048334">
          <w:marLeft w:val="0"/>
          <w:marRight w:val="0"/>
          <w:marTop w:val="0"/>
          <w:marBottom w:val="0"/>
          <w:divBdr>
            <w:top w:val="none" w:sz="0" w:space="0" w:color="auto"/>
            <w:left w:val="none" w:sz="0" w:space="0" w:color="auto"/>
            <w:bottom w:val="none" w:sz="0" w:space="0" w:color="auto"/>
            <w:right w:val="none" w:sz="0" w:space="0" w:color="auto"/>
          </w:divBdr>
        </w:div>
        <w:div w:id="785974877">
          <w:marLeft w:val="0"/>
          <w:marRight w:val="0"/>
          <w:marTop w:val="0"/>
          <w:marBottom w:val="0"/>
          <w:divBdr>
            <w:top w:val="none" w:sz="0" w:space="0" w:color="auto"/>
            <w:left w:val="none" w:sz="0" w:space="0" w:color="auto"/>
            <w:bottom w:val="none" w:sz="0" w:space="0" w:color="auto"/>
            <w:right w:val="none" w:sz="0" w:space="0" w:color="auto"/>
          </w:divBdr>
        </w:div>
        <w:div w:id="464782306">
          <w:marLeft w:val="0"/>
          <w:marRight w:val="0"/>
          <w:marTop w:val="0"/>
          <w:marBottom w:val="0"/>
          <w:divBdr>
            <w:top w:val="none" w:sz="0" w:space="0" w:color="auto"/>
            <w:left w:val="none" w:sz="0" w:space="0" w:color="auto"/>
            <w:bottom w:val="none" w:sz="0" w:space="0" w:color="auto"/>
            <w:right w:val="none" w:sz="0" w:space="0" w:color="auto"/>
          </w:divBdr>
        </w:div>
        <w:div w:id="2097550272">
          <w:marLeft w:val="0"/>
          <w:marRight w:val="0"/>
          <w:marTop w:val="0"/>
          <w:marBottom w:val="0"/>
          <w:divBdr>
            <w:top w:val="none" w:sz="0" w:space="0" w:color="auto"/>
            <w:left w:val="none" w:sz="0" w:space="0" w:color="auto"/>
            <w:bottom w:val="none" w:sz="0" w:space="0" w:color="auto"/>
            <w:right w:val="none" w:sz="0" w:space="0" w:color="auto"/>
          </w:divBdr>
        </w:div>
        <w:div w:id="927226379">
          <w:marLeft w:val="0"/>
          <w:marRight w:val="0"/>
          <w:marTop w:val="0"/>
          <w:marBottom w:val="0"/>
          <w:divBdr>
            <w:top w:val="none" w:sz="0" w:space="0" w:color="auto"/>
            <w:left w:val="none" w:sz="0" w:space="0" w:color="auto"/>
            <w:bottom w:val="none" w:sz="0" w:space="0" w:color="auto"/>
            <w:right w:val="none" w:sz="0" w:space="0" w:color="auto"/>
          </w:divBdr>
        </w:div>
        <w:div w:id="2015837396">
          <w:marLeft w:val="0"/>
          <w:marRight w:val="0"/>
          <w:marTop w:val="0"/>
          <w:marBottom w:val="0"/>
          <w:divBdr>
            <w:top w:val="none" w:sz="0" w:space="0" w:color="auto"/>
            <w:left w:val="none" w:sz="0" w:space="0" w:color="auto"/>
            <w:bottom w:val="none" w:sz="0" w:space="0" w:color="auto"/>
            <w:right w:val="none" w:sz="0" w:space="0" w:color="auto"/>
          </w:divBdr>
        </w:div>
        <w:div w:id="420762583">
          <w:marLeft w:val="0"/>
          <w:marRight w:val="0"/>
          <w:marTop w:val="0"/>
          <w:marBottom w:val="0"/>
          <w:divBdr>
            <w:top w:val="none" w:sz="0" w:space="0" w:color="auto"/>
            <w:left w:val="none" w:sz="0" w:space="0" w:color="auto"/>
            <w:bottom w:val="none" w:sz="0" w:space="0" w:color="auto"/>
            <w:right w:val="none" w:sz="0" w:space="0" w:color="auto"/>
          </w:divBdr>
        </w:div>
      </w:divsChild>
    </w:div>
    <w:div w:id="508567477">
      <w:bodyDiv w:val="1"/>
      <w:marLeft w:val="0"/>
      <w:marRight w:val="0"/>
      <w:marTop w:val="0"/>
      <w:marBottom w:val="0"/>
      <w:divBdr>
        <w:top w:val="none" w:sz="0" w:space="0" w:color="auto"/>
        <w:left w:val="none" w:sz="0" w:space="0" w:color="auto"/>
        <w:bottom w:val="none" w:sz="0" w:space="0" w:color="auto"/>
        <w:right w:val="none" w:sz="0" w:space="0" w:color="auto"/>
      </w:divBdr>
    </w:div>
    <w:div w:id="518201320">
      <w:bodyDiv w:val="1"/>
      <w:marLeft w:val="0"/>
      <w:marRight w:val="0"/>
      <w:marTop w:val="0"/>
      <w:marBottom w:val="0"/>
      <w:divBdr>
        <w:top w:val="none" w:sz="0" w:space="0" w:color="auto"/>
        <w:left w:val="none" w:sz="0" w:space="0" w:color="auto"/>
        <w:bottom w:val="none" w:sz="0" w:space="0" w:color="auto"/>
        <w:right w:val="none" w:sz="0" w:space="0" w:color="auto"/>
      </w:divBdr>
      <w:divsChild>
        <w:div w:id="1697458919">
          <w:marLeft w:val="0"/>
          <w:marRight w:val="0"/>
          <w:marTop w:val="0"/>
          <w:marBottom w:val="0"/>
          <w:divBdr>
            <w:top w:val="none" w:sz="0" w:space="0" w:color="auto"/>
            <w:left w:val="none" w:sz="0" w:space="0" w:color="auto"/>
            <w:bottom w:val="none" w:sz="0" w:space="0" w:color="auto"/>
            <w:right w:val="none" w:sz="0" w:space="0" w:color="auto"/>
          </w:divBdr>
        </w:div>
        <w:div w:id="1855260725">
          <w:marLeft w:val="0"/>
          <w:marRight w:val="0"/>
          <w:marTop w:val="0"/>
          <w:marBottom w:val="0"/>
          <w:divBdr>
            <w:top w:val="none" w:sz="0" w:space="0" w:color="auto"/>
            <w:left w:val="none" w:sz="0" w:space="0" w:color="auto"/>
            <w:bottom w:val="none" w:sz="0" w:space="0" w:color="auto"/>
            <w:right w:val="none" w:sz="0" w:space="0" w:color="auto"/>
          </w:divBdr>
        </w:div>
        <w:div w:id="1657219567">
          <w:marLeft w:val="0"/>
          <w:marRight w:val="0"/>
          <w:marTop w:val="0"/>
          <w:marBottom w:val="0"/>
          <w:divBdr>
            <w:top w:val="none" w:sz="0" w:space="0" w:color="auto"/>
            <w:left w:val="none" w:sz="0" w:space="0" w:color="auto"/>
            <w:bottom w:val="none" w:sz="0" w:space="0" w:color="auto"/>
            <w:right w:val="none" w:sz="0" w:space="0" w:color="auto"/>
          </w:divBdr>
        </w:div>
        <w:div w:id="1097871475">
          <w:marLeft w:val="0"/>
          <w:marRight w:val="0"/>
          <w:marTop w:val="0"/>
          <w:marBottom w:val="0"/>
          <w:divBdr>
            <w:top w:val="none" w:sz="0" w:space="0" w:color="auto"/>
            <w:left w:val="none" w:sz="0" w:space="0" w:color="auto"/>
            <w:bottom w:val="none" w:sz="0" w:space="0" w:color="auto"/>
            <w:right w:val="none" w:sz="0" w:space="0" w:color="auto"/>
          </w:divBdr>
        </w:div>
        <w:div w:id="1413354217">
          <w:marLeft w:val="0"/>
          <w:marRight w:val="0"/>
          <w:marTop w:val="0"/>
          <w:marBottom w:val="0"/>
          <w:divBdr>
            <w:top w:val="none" w:sz="0" w:space="0" w:color="auto"/>
            <w:left w:val="none" w:sz="0" w:space="0" w:color="auto"/>
            <w:bottom w:val="none" w:sz="0" w:space="0" w:color="auto"/>
            <w:right w:val="none" w:sz="0" w:space="0" w:color="auto"/>
          </w:divBdr>
        </w:div>
        <w:div w:id="1886409594">
          <w:marLeft w:val="0"/>
          <w:marRight w:val="0"/>
          <w:marTop w:val="0"/>
          <w:marBottom w:val="0"/>
          <w:divBdr>
            <w:top w:val="none" w:sz="0" w:space="0" w:color="auto"/>
            <w:left w:val="none" w:sz="0" w:space="0" w:color="auto"/>
            <w:bottom w:val="none" w:sz="0" w:space="0" w:color="auto"/>
            <w:right w:val="none" w:sz="0" w:space="0" w:color="auto"/>
          </w:divBdr>
        </w:div>
        <w:div w:id="437679226">
          <w:marLeft w:val="0"/>
          <w:marRight w:val="0"/>
          <w:marTop w:val="0"/>
          <w:marBottom w:val="0"/>
          <w:divBdr>
            <w:top w:val="none" w:sz="0" w:space="0" w:color="auto"/>
            <w:left w:val="none" w:sz="0" w:space="0" w:color="auto"/>
            <w:bottom w:val="none" w:sz="0" w:space="0" w:color="auto"/>
            <w:right w:val="none" w:sz="0" w:space="0" w:color="auto"/>
          </w:divBdr>
        </w:div>
        <w:div w:id="573777820">
          <w:marLeft w:val="0"/>
          <w:marRight w:val="0"/>
          <w:marTop w:val="0"/>
          <w:marBottom w:val="0"/>
          <w:divBdr>
            <w:top w:val="none" w:sz="0" w:space="0" w:color="auto"/>
            <w:left w:val="none" w:sz="0" w:space="0" w:color="auto"/>
            <w:bottom w:val="none" w:sz="0" w:space="0" w:color="auto"/>
            <w:right w:val="none" w:sz="0" w:space="0" w:color="auto"/>
          </w:divBdr>
        </w:div>
        <w:div w:id="389694778">
          <w:marLeft w:val="0"/>
          <w:marRight w:val="0"/>
          <w:marTop w:val="0"/>
          <w:marBottom w:val="0"/>
          <w:divBdr>
            <w:top w:val="none" w:sz="0" w:space="0" w:color="auto"/>
            <w:left w:val="none" w:sz="0" w:space="0" w:color="auto"/>
            <w:bottom w:val="none" w:sz="0" w:space="0" w:color="auto"/>
            <w:right w:val="none" w:sz="0" w:space="0" w:color="auto"/>
          </w:divBdr>
        </w:div>
        <w:div w:id="1663194230">
          <w:marLeft w:val="0"/>
          <w:marRight w:val="0"/>
          <w:marTop w:val="0"/>
          <w:marBottom w:val="0"/>
          <w:divBdr>
            <w:top w:val="none" w:sz="0" w:space="0" w:color="auto"/>
            <w:left w:val="none" w:sz="0" w:space="0" w:color="auto"/>
            <w:bottom w:val="none" w:sz="0" w:space="0" w:color="auto"/>
            <w:right w:val="none" w:sz="0" w:space="0" w:color="auto"/>
          </w:divBdr>
        </w:div>
        <w:div w:id="1332180781">
          <w:marLeft w:val="0"/>
          <w:marRight w:val="0"/>
          <w:marTop w:val="0"/>
          <w:marBottom w:val="0"/>
          <w:divBdr>
            <w:top w:val="none" w:sz="0" w:space="0" w:color="auto"/>
            <w:left w:val="none" w:sz="0" w:space="0" w:color="auto"/>
            <w:bottom w:val="none" w:sz="0" w:space="0" w:color="auto"/>
            <w:right w:val="none" w:sz="0" w:space="0" w:color="auto"/>
          </w:divBdr>
        </w:div>
        <w:div w:id="672536876">
          <w:marLeft w:val="0"/>
          <w:marRight w:val="0"/>
          <w:marTop w:val="0"/>
          <w:marBottom w:val="0"/>
          <w:divBdr>
            <w:top w:val="none" w:sz="0" w:space="0" w:color="auto"/>
            <w:left w:val="none" w:sz="0" w:space="0" w:color="auto"/>
            <w:bottom w:val="none" w:sz="0" w:space="0" w:color="auto"/>
            <w:right w:val="none" w:sz="0" w:space="0" w:color="auto"/>
          </w:divBdr>
        </w:div>
        <w:div w:id="1096945672">
          <w:marLeft w:val="0"/>
          <w:marRight w:val="0"/>
          <w:marTop w:val="0"/>
          <w:marBottom w:val="0"/>
          <w:divBdr>
            <w:top w:val="none" w:sz="0" w:space="0" w:color="auto"/>
            <w:left w:val="none" w:sz="0" w:space="0" w:color="auto"/>
            <w:bottom w:val="none" w:sz="0" w:space="0" w:color="auto"/>
            <w:right w:val="none" w:sz="0" w:space="0" w:color="auto"/>
          </w:divBdr>
        </w:div>
        <w:div w:id="368192136">
          <w:marLeft w:val="0"/>
          <w:marRight w:val="0"/>
          <w:marTop w:val="0"/>
          <w:marBottom w:val="0"/>
          <w:divBdr>
            <w:top w:val="none" w:sz="0" w:space="0" w:color="auto"/>
            <w:left w:val="none" w:sz="0" w:space="0" w:color="auto"/>
            <w:bottom w:val="none" w:sz="0" w:space="0" w:color="auto"/>
            <w:right w:val="none" w:sz="0" w:space="0" w:color="auto"/>
          </w:divBdr>
        </w:div>
        <w:div w:id="1105225640">
          <w:marLeft w:val="0"/>
          <w:marRight w:val="0"/>
          <w:marTop w:val="0"/>
          <w:marBottom w:val="0"/>
          <w:divBdr>
            <w:top w:val="none" w:sz="0" w:space="0" w:color="auto"/>
            <w:left w:val="none" w:sz="0" w:space="0" w:color="auto"/>
            <w:bottom w:val="none" w:sz="0" w:space="0" w:color="auto"/>
            <w:right w:val="none" w:sz="0" w:space="0" w:color="auto"/>
          </w:divBdr>
        </w:div>
        <w:div w:id="941841964">
          <w:marLeft w:val="0"/>
          <w:marRight w:val="0"/>
          <w:marTop w:val="0"/>
          <w:marBottom w:val="0"/>
          <w:divBdr>
            <w:top w:val="none" w:sz="0" w:space="0" w:color="auto"/>
            <w:left w:val="none" w:sz="0" w:space="0" w:color="auto"/>
            <w:bottom w:val="none" w:sz="0" w:space="0" w:color="auto"/>
            <w:right w:val="none" w:sz="0" w:space="0" w:color="auto"/>
          </w:divBdr>
        </w:div>
        <w:div w:id="1527213214">
          <w:marLeft w:val="0"/>
          <w:marRight w:val="0"/>
          <w:marTop w:val="0"/>
          <w:marBottom w:val="0"/>
          <w:divBdr>
            <w:top w:val="none" w:sz="0" w:space="0" w:color="auto"/>
            <w:left w:val="none" w:sz="0" w:space="0" w:color="auto"/>
            <w:bottom w:val="none" w:sz="0" w:space="0" w:color="auto"/>
            <w:right w:val="none" w:sz="0" w:space="0" w:color="auto"/>
          </w:divBdr>
        </w:div>
        <w:div w:id="428356594">
          <w:marLeft w:val="0"/>
          <w:marRight w:val="0"/>
          <w:marTop w:val="0"/>
          <w:marBottom w:val="0"/>
          <w:divBdr>
            <w:top w:val="none" w:sz="0" w:space="0" w:color="auto"/>
            <w:left w:val="none" w:sz="0" w:space="0" w:color="auto"/>
            <w:bottom w:val="none" w:sz="0" w:space="0" w:color="auto"/>
            <w:right w:val="none" w:sz="0" w:space="0" w:color="auto"/>
          </w:divBdr>
        </w:div>
        <w:div w:id="1864778209">
          <w:marLeft w:val="0"/>
          <w:marRight w:val="0"/>
          <w:marTop w:val="0"/>
          <w:marBottom w:val="0"/>
          <w:divBdr>
            <w:top w:val="none" w:sz="0" w:space="0" w:color="auto"/>
            <w:left w:val="none" w:sz="0" w:space="0" w:color="auto"/>
            <w:bottom w:val="none" w:sz="0" w:space="0" w:color="auto"/>
            <w:right w:val="none" w:sz="0" w:space="0" w:color="auto"/>
          </w:divBdr>
        </w:div>
        <w:div w:id="2127774592">
          <w:marLeft w:val="0"/>
          <w:marRight w:val="0"/>
          <w:marTop w:val="0"/>
          <w:marBottom w:val="0"/>
          <w:divBdr>
            <w:top w:val="none" w:sz="0" w:space="0" w:color="auto"/>
            <w:left w:val="none" w:sz="0" w:space="0" w:color="auto"/>
            <w:bottom w:val="none" w:sz="0" w:space="0" w:color="auto"/>
            <w:right w:val="none" w:sz="0" w:space="0" w:color="auto"/>
          </w:divBdr>
        </w:div>
      </w:divsChild>
    </w:div>
    <w:div w:id="1016662129">
      <w:bodyDiv w:val="1"/>
      <w:marLeft w:val="0"/>
      <w:marRight w:val="0"/>
      <w:marTop w:val="0"/>
      <w:marBottom w:val="0"/>
      <w:divBdr>
        <w:top w:val="none" w:sz="0" w:space="0" w:color="auto"/>
        <w:left w:val="none" w:sz="0" w:space="0" w:color="auto"/>
        <w:bottom w:val="none" w:sz="0" w:space="0" w:color="auto"/>
        <w:right w:val="none" w:sz="0" w:space="0" w:color="auto"/>
      </w:divBdr>
      <w:divsChild>
        <w:div w:id="705064429">
          <w:marLeft w:val="0"/>
          <w:marRight w:val="0"/>
          <w:marTop w:val="0"/>
          <w:marBottom w:val="0"/>
          <w:divBdr>
            <w:top w:val="none" w:sz="0" w:space="0" w:color="auto"/>
            <w:left w:val="none" w:sz="0" w:space="0" w:color="auto"/>
            <w:bottom w:val="none" w:sz="0" w:space="0" w:color="auto"/>
            <w:right w:val="none" w:sz="0" w:space="0" w:color="auto"/>
          </w:divBdr>
        </w:div>
        <w:div w:id="925698613">
          <w:marLeft w:val="0"/>
          <w:marRight w:val="0"/>
          <w:marTop w:val="0"/>
          <w:marBottom w:val="0"/>
          <w:divBdr>
            <w:top w:val="none" w:sz="0" w:space="0" w:color="auto"/>
            <w:left w:val="none" w:sz="0" w:space="0" w:color="auto"/>
            <w:bottom w:val="none" w:sz="0" w:space="0" w:color="auto"/>
            <w:right w:val="none" w:sz="0" w:space="0" w:color="auto"/>
          </w:divBdr>
        </w:div>
        <w:div w:id="754397523">
          <w:marLeft w:val="0"/>
          <w:marRight w:val="0"/>
          <w:marTop w:val="0"/>
          <w:marBottom w:val="0"/>
          <w:divBdr>
            <w:top w:val="none" w:sz="0" w:space="0" w:color="auto"/>
            <w:left w:val="none" w:sz="0" w:space="0" w:color="auto"/>
            <w:bottom w:val="none" w:sz="0" w:space="0" w:color="auto"/>
            <w:right w:val="none" w:sz="0" w:space="0" w:color="auto"/>
          </w:divBdr>
        </w:div>
        <w:div w:id="1312448311">
          <w:marLeft w:val="0"/>
          <w:marRight w:val="0"/>
          <w:marTop w:val="0"/>
          <w:marBottom w:val="0"/>
          <w:divBdr>
            <w:top w:val="none" w:sz="0" w:space="0" w:color="auto"/>
            <w:left w:val="none" w:sz="0" w:space="0" w:color="auto"/>
            <w:bottom w:val="none" w:sz="0" w:space="0" w:color="auto"/>
            <w:right w:val="none" w:sz="0" w:space="0" w:color="auto"/>
          </w:divBdr>
        </w:div>
        <w:div w:id="1499732240">
          <w:marLeft w:val="0"/>
          <w:marRight w:val="0"/>
          <w:marTop w:val="0"/>
          <w:marBottom w:val="0"/>
          <w:divBdr>
            <w:top w:val="none" w:sz="0" w:space="0" w:color="auto"/>
            <w:left w:val="none" w:sz="0" w:space="0" w:color="auto"/>
            <w:bottom w:val="none" w:sz="0" w:space="0" w:color="auto"/>
            <w:right w:val="none" w:sz="0" w:space="0" w:color="auto"/>
          </w:divBdr>
        </w:div>
        <w:div w:id="367028313">
          <w:marLeft w:val="0"/>
          <w:marRight w:val="0"/>
          <w:marTop w:val="0"/>
          <w:marBottom w:val="0"/>
          <w:divBdr>
            <w:top w:val="none" w:sz="0" w:space="0" w:color="auto"/>
            <w:left w:val="none" w:sz="0" w:space="0" w:color="auto"/>
            <w:bottom w:val="none" w:sz="0" w:space="0" w:color="auto"/>
            <w:right w:val="none" w:sz="0" w:space="0" w:color="auto"/>
          </w:divBdr>
        </w:div>
        <w:div w:id="1347907320">
          <w:marLeft w:val="0"/>
          <w:marRight w:val="0"/>
          <w:marTop w:val="0"/>
          <w:marBottom w:val="0"/>
          <w:divBdr>
            <w:top w:val="none" w:sz="0" w:space="0" w:color="auto"/>
            <w:left w:val="none" w:sz="0" w:space="0" w:color="auto"/>
            <w:bottom w:val="none" w:sz="0" w:space="0" w:color="auto"/>
            <w:right w:val="none" w:sz="0" w:space="0" w:color="auto"/>
          </w:divBdr>
        </w:div>
        <w:div w:id="1275290010">
          <w:marLeft w:val="0"/>
          <w:marRight w:val="0"/>
          <w:marTop w:val="0"/>
          <w:marBottom w:val="0"/>
          <w:divBdr>
            <w:top w:val="none" w:sz="0" w:space="0" w:color="auto"/>
            <w:left w:val="none" w:sz="0" w:space="0" w:color="auto"/>
            <w:bottom w:val="none" w:sz="0" w:space="0" w:color="auto"/>
            <w:right w:val="none" w:sz="0" w:space="0" w:color="auto"/>
          </w:divBdr>
        </w:div>
        <w:div w:id="1905025897">
          <w:marLeft w:val="0"/>
          <w:marRight w:val="0"/>
          <w:marTop w:val="0"/>
          <w:marBottom w:val="0"/>
          <w:divBdr>
            <w:top w:val="none" w:sz="0" w:space="0" w:color="auto"/>
            <w:left w:val="none" w:sz="0" w:space="0" w:color="auto"/>
            <w:bottom w:val="none" w:sz="0" w:space="0" w:color="auto"/>
            <w:right w:val="none" w:sz="0" w:space="0" w:color="auto"/>
          </w:divBdr>
        </w:div>
        <w:div w:id="1760102465">
          <w:marLeft w:val="0"/>
          <w:marRight w:val="0"/>
          <w:marTop w:val="0"/>
          <w:marBottom w:val="0"/>
          <w:divBdr>
            <w:top w:val="none" w:sz="0" w:space="0" w:color="auto"/>
            <w:left w:val="none" w:sz="0" w:space="0" w:color="auto"/>
            <w:bottom w:val="none" w:sz="0" w:space="0" w:color="auto"/>
            <w:right w:val="none" w:sz="0" w:space="0" w:color="auto"/>
          </w:divBdr>
        </w:div>
        <w:div w:id="535505692">
          <w:marLeft w:val="0"/>
          <w:marRight w:val="0"/>
          <w:marTop w:val="0"/>
          <w:marBottom w:val="0"/>
          <w:divBdr>
            <w:top w:val="none" w:sz="0" w:space="0" w:color="auto"/>
            <w:left w:val="none" w:sz="0" w:space="0" w:color="auto"/>
            <w:bottom w:val="none" w:sz="0" w:space="0" w:color="auto"/>
            <w:right w:val="none" w:sz="0" w:space="0" w:color="auto"/>
          </w:divBdr>
        </w:div>
        <w:div w:id="1594165322">
          <w:marLeft w:val="0"/>
          <w:marRight w:val="0"/>
          <w:marTop w:val="0"/>
          <w:marBottom w:val="0"/>
          <w:divBdr>
            <w:top w:val="none" w:sz="0" w:space="0" w:color="auto"/>
            <w:left w:val="none" w:sz="0" w:space="0" w:color="auto"/>
            <w:bottom w:val="none" w:sz="0" w:space="0" w:color="auto"/>
            <w:right w:val="none" w:sz="0" w:space="0" w:color="auto"/>
          </w:divBdr>
        </w:div>
        <w:div w:id="2143888443">
          <w:marLeft w:val="0"/>
          <w:marRight w:val="0"/>
          <w:marTop w:val="0"/>
          <w:marBottom w:val="0"/>
          <w:divBdr>
            <w:top w:val="none" w:sz="0" w:space="0" w:color="auto"/>
            <w:left w:val="none" w:sz="0" w:space="0" w:color="auto"/>
            <w:bottom w:val="none" w:sz="0" w:space="0" w:color="auto"/>
            <w:right w:val="none" w:sz="0" w:space="0" w:color="auto"/>
          </w:divBdr>
        </w:div>
        <w:div w:id="2078554196">
          <w:marLeft w:val="0"/>
          <w:marRight w:val="0"/>
          <w:marTop w:val="0"/>
          <w:marBottom w:val="0"/>
          <w:divBdr>
            <w:top w:val="none" w:sz="0" w:space="0" w:color="auto"/>
            <w:left w:val="none" w:sz="0" w:space="0" w:color="auto"/>
            <w:bottom w:val="none" w:sz="0" w:space="0" w:color="auto"/>
            <w:right w:val="none" w:sz="0" w:space="0" w:color="auto"/>
          </w:divBdr>
        </w:div>
        <w:div w:id="1971742113">
          <w:marLeft w:val="0"/>
          <w:marRight w:val="0"/>
          <w:marTop w:val="0"/>
          <w:marBottom w:val="0"/>
          <w:divBdr>
            <w:top w:val="none" w:sz="0" w:space="0" w:color="auto"/>
            <w:left w:val="none" w:sz="0" w:space="0" w:color="auto"/>
            <w:bottom w:val="none" w:sz="0" w:space="0" w:color="auto"/>
            <w:right w:val="none" w:sz="0" w:space="0" w:color="auto"/>
          </w:divBdr>
        </w:div>
        <w:div w:id="1701784802">
          <w:marLeft w:val="0"/>
          <w:marRight w:val="0"/>
          <w:marTop w:val="0"/>
          <w:marBottom w:val="0"/>
          <w:divBdr>
            <w:top w:val="none" w:sz="0" w:space="0" w:color="auto"/>
            <w:left w:val="none" w:sz="0" w:space="0" w:color="auto"/>
            <w:bottom w:val="none" w:sz="0" w:space="0" w:color="auto"/>
            <w:right w:val="none" w:sz="0" w:space="0" w:color="auto"/>
          </w:divBdr>
        </w:div>
        <w:div w:id="1570380621">
          <w:marLeft w:val="0"/>
          <w:marRight w:val="0"/>
          <w:marTop w:val="0"/>
          <w:marBottom w:val="0"/>
          <w:divBdr>
            <w:top w:val="none" w:sz="0" w:space="0" w:color="auto"/>
            <w:left w:val="none" w:sz="0" w:space="0" w:color="auto"/>
            <w:bottom w:val="none" w:sz="0" w:space="0" w:color="auto"/>
            <w:right w:val="none" w:sz="0" w:space="0" w:color="auto"/>
          </w:divBdr>
        </w:div>
        <w:div w:id="1817919145">
          <w:marLeft w:val="0"/>
          <w:marRight w:val="0"/>
          <w:marTop w:val="0"/>
          <w:marBottom w:val="0"/>
          <w:divBdr>
            <w:top w:val="none" w:sz="0" w:space="0" w:color="auto"/>
            <w:left w:val="none" w:sz="0" w:space="0" w:color="auto"/>
            <w:bottom w:val="none" w:sz="0" w:space="0" w:color="auto"/>
            <w:right w:val="none" w:sz="0" w:space="0" w:color="auto"/>
          </w:divBdr>
        </w:div>
        <w:div w:id="2054956927">
          <w:marLeft w:val="0"/>
          <w:marRight w:val="0"/>
          <w:marTop w:val="0"/>
          <w:marBottom w:val="0"/>
          <w:divBdr>
            <w:top w:val="none" w:sz="0" w:space="0" w:color="auto"/>
            <w:left w:val="none" w:sz="0" w:space="0" w:color="auto"/>
            <w:bottom w:val="none" w:sz="0" w:space="0" w:color="auto"/>
            <w:right w:val="none" w:sz="0" w:space="0" w:color="auto"/>
          </w:divBdr>
        </w:div>
      </w:divsChild>
    </w:div>
    <w:div w:id="1322663845">
      <w:bodyDiv w:val="1"/>
      <w:marLeft w:val="0"/>
      <w:marRight w:val="0"/>
      <w:marTop w:val="0"/>
      <w:marBottom w:val="0"/>
      <w:divBdr>
        <w:top w:val="none" w:sz="0" w:space="0" w:color="auto"/>
        <w:left w:val="none" w:sz="0" w:space="0" w:color="auto"/>
        <w:bottom w:val="none" w:sz="0" w:space="0" w:color="auto"/>
        <w:right w:val="none" w:sz="0" w:space="0" w:color="auto"/>
      </w:divBdr>
    </w:div>
    <w:div w:id="1654331664">
      <w:bodyDiv w:val="1"/>
      <w:marLeft w:val="0"/>
      <w:marRight w:val="0"/>
      <w:marTop w:val="0"/>
      <w:marBottom w:val="0"/>
      <w:divBdr>
        <w:top w:val="none" w:sz="0" w:space="0" w:color="auto"/>
        <w:left w:val="none" w:sz="0" w:space="0" w:color="auto"/>
        <w:bottom w:val="none" w:sz="0" w:space="0" w:color="auto"/>
        <w:right w:val="none" w:sz="0" w:space="0" w:color="auto"/>
      </w:divBdr>
    </w:div>
    <w:div w:id="1860462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rctourism.com.au/wms/uplaod/resources/bookshop/Mules_EcoImpactsFestivals_v6.pdf" TargetMode="External"/><Relationship Id="rId13" Type="http://schemas.openxmlformats.org/officeDocument/2006/relationships/hyperlink" Target="https://www.ingentaconnect.com/content/cog/em/2011/00000015/00000004/art00007?crawler=true&amp;mimetype=application/pdf&amp;casa_token=OqkIPCsmiSMAAAAA:WpX_PPd7UnNzSw56bl0pU-fgnhr6MJ0cMNuWQQc83RWC5cwo-g1UaCTaUK_Wb-QSI5XTbsrwojAT" TargetMode="External"/><Relationship Id="rId18" Type="http://schemas.openxmlformats.org/officeDocument/2006/relationships/image" Target="media/image2.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mumbles.gov.uk/wp-content/uploads/2018/10/The-White-Lady-Festival-Review-2018-FINAL-Edited-SH.pdf" TargetMode="External"/><Relationship Id="rId17"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hyperlink" Target="https://www.walesonline.co.uk/news/local-news/how-mumbles-went-just-mile-14602891"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u.edu/sargent/files/2015/10/Orsmond-Cohn-Feasibility.pdf" TargetMode="External"/><Relationship Id="rId5" Type="http://schemas.openxmlformats.org/officeDocument/2006/relationships/webSettings" Target="webSettings.xml"/><Relationship Id="rId15" Type="http://schemas.openxmlformats.org/officeDocument/2006/relationships/hyperlink" Target="https://www.visitswanseabay.com/destinations/mumbles/" TargetMode="External"/><Relationship Id="rId10" Type="http://schemas.openxmlformats.org/officeDocument/2006/relationships/hyperlink" Target="https://webarchive.nationalarchives.gov.uk/20160115190718/http://www.ons.gov.uk/ons/about-ons/business-transparency/freedom-of-information/what-can-i-request/published-ad-hoc-data/people/may-2015/travel-trends-2013-tables-4-12-and-4-13-with-updated-factors.xls" TargetMode="External"/><Relationship Id="rId19" Type="http://schemas.openxmlformats.org/officeDocument/2006/relationships/hyperlink" Target="http://www.mumbles.gov.uk/the-white-lady-festival/" TargetMode="External"/><Relationship Id="rId4" Type="http://schemas.openxmlformats.org/officeDocument/2006/relationships/settings" Target="settings.xml"/><Relationship Id="rId9" Type="http://schemas.openxmlformats.org/officeDocument/2006/relationships/hyperlink" Target="https://www.researchgate.net/publication/232939236_Points_of_Leverage_Maximizing_Host_Community_Benefit_from_a_Regional_Surfing_Festival" TargetMode="External"/><Relationship Id="rId14" Type="http://schemas.openxmlformats.org/officeDocument/2006/relationships/hyperlink" Target="https://www.swansea.gov.uk/article/6406/Tourism-research-and-statistics"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884AE44-D5D0-4A10-84EA-488E87554E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11115</TotalTime>
  <Pages>18</Pages>
  <Words>4726</Words>
  <Characters>26942</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jezz</dc:creator>
  <cp:keywords/>
  <dc:description/>
  <cp:lastModifiedBy>jezz</cp:lastModifiedBy>
  <cp:revision>233</cp:revision>
  <dcterms:created xsi:type="dcterms:W3CDTF">2018-11-29T15:18:00Z</dcterms:created>
  <dcterms:modified xsi:type="dcterms:W3CDTF">2019-01-24T23:43:00Z</dcterms:modified>
</cp:coreProperties>
</file>