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8BCB6" w14:textId="77777777" w:rsidR="004718DF" w:rsidRPr="00BF636B" w:rsidRDefault="004718DF" w:rsidP="004718DF">
      <w:pPr>
        <w:pStyle w:val="ListParagraph"/>
        <w:numPr>
          <w:ilvl w:val="0"/>
          <w:numId w:val="1"/>
        </w:numPr>
        <w:spacing w:after="0" w:line="480" w:lineRule="auto"/>
        <w:ind w:left="0" w:firstLine="0"/>
        <w:jc w:val="both"/>
        <w:rPr>
          <w:rFonts w:ascii="Arial" w:hAnsi="Arial" w:cs="Arial"/>
          <w:b/>
          <w:bCs/>
          <w:u w:val="single"/>
        </w:rPr>
      </w:pPr>
      <w:bookmarkStart w:id="0" w:name="_Hlk159787529"/>
      <w:r w:rsidRPr="00BF636B">
        <w:rPr>
          <w:rFonts w:ascii="Arial" w:hAnsi="Arial" w:cs="Arial"/>
          <w:b/>
          <w:bCs/>
          <w:u w:val="single"/>
        </w:rPr>
        <w:t>Executive Summary:</w:t>
      </w:r>
    </w:p>
    <w:bookmarkEnd w:id="0"/>
    <w:p w14:paraId="419C8E93"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executive summary outlines collaboration between Ritz-Carlton a renowned luxury hotel, and Ascend Global Consulting Ltd, a distinguished firm specializing in strategic management. Positioned in vibrant district, Ritz-Carlton is celebrated for its opulence and refinement, attracting global travellers seeking unparalleled luxury experiences. With a focus on enhancing organizational performance, Ascend Global Consulting Ltd intends to utilize analytical frameworks such as STEEPLED, SOAR, and TOWS to inform strategic recommendations. STEEPLED analysis delves into external factors shaping hospitality industry, while SOAR analysis identifies internal strengths and opportunities for innovation. TOWS analysis combines internal strengths and weaknesses with external opportunities and threats to develop actionable insights. Through this collaboration, Ritz-Carlton aims to optimize operational efficiency and capitalize on emerging trends, elevating its status as a premier luxury destination in Dubai.</w:t>
      </w:r>
    </w:p>
    <w:p w14:paraId="2E166C01"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 xml:space="preserve"> analysis identifies key areas such as staff training deficiencies, technology gaps, feedback management challenges, market trends, and competitive analysis.  analysis highlights inconsistencies in staff training programs and suggests implementing a structured approach covering communication skills, cultural awareness, and ongoing development initiatives to ensure consistent service quality. Despite investments, re are gaps in technology integration affecting operational efficiency and guest engagement. Recommendations include adopting modern technology solutions and providing comprehensive training to maximize utilization.  hotel's reactive approach to feedback limits its ability to address guest concerns promptly. Proposed solutions involve implementing structured feedback mechanisms, analysing data, and implementing real-time improvements to enhance guest satisfaction. Understanding </w:t>
      </w:r>
      <w:r w:rsidRPr="00D64436">
        <w:rPr>
          <w:rFonts w:ascii="Arial" w:hAnsi="Arial" w:cs="Arial"/>
        </w:rPr>
        <w:lastRenderedPageBreak/>
        <w:t>emerging trends such as experiential travel and sustainability initiatives presents opportunities for innovation and differentiation. Benchmarking against competitors helps identify best practices and adjust strategies accordingly.</w:t>
      </w:r>
    </w:p>
    <w:p w14:paraId="2D3A2A98"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 xml:space="preserve">Examining social, technological, economic, environmental, political, legal, and ethical factors provides insights into external environment shaping hotel industry and informs strategic decision-making. Leveraging strengths, addressing weaknesses, capitalizing on opportunities, and managing threats are essential for maintaining a competitive edge and achieving service excellence. To ensure sustainable growth and leadership in luxury hospitality, strategies are outlined to address weaknesses, leverage strengths, and seize opportunities while managing threats. The analysis stresses the need to tackle operational challenges, innovate, and adapt to market changes to boost competitiveness and guest satisfaction at Ritz-Carlton. </w:t>
      </w:r>
    </w:p>
    <w:p w14:paraId="2B80E6F5"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 xml:space="preserve">recommendations focus on enriching staff training initiatives through tailored training modules, interactive workshops, a continuous learning culture, performance recognition, and leadership development programs. se initiatives aim to elevate service standards, foster a culture of continuous improvement, and develop next generation of leaders within organization.  recommendations emphasize incorporating cutting-edge technologies such as guest-facing mobile apps, smart room technology, data analytics, artificial intelligence, virtual reality experiences, and contactless technologies. se technologies aim to streamline operational processes, enhance guest experiences, and align with contemporary expectations for efficiency and safety in hospitality settings.  recommendations outline multi-channel feedback collection methods, real-time feedback analysis, actionable insights and continuous improvement initiatives, guest engagement and response strategies, and feedback follow-up procedures. se initiatives aim to comprehensively capture guest feedback, </w:t>
      </w:r>
      <w:r w:rsidRPr="00D64436">
        <w:rPr>
          <w:rFonts w:ascii="Arial" w:hAnsi="Arial" w:cs="Arial"/>
        </w:rPr>
        <w:lastRenderedPageBreak/>
        <w:t>translate it into actionable insights, and foster a culture of continuous improvement to exceed guest expectations.</w:t>
      </w:r>
    </w:p>
    <w:p w14:paraId="0B290166"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proposed change management strategies focus on securing leadership support and alignment, engaging stakeholders, providing comprehensive training and development, conducting pilot testing and iterative rollout, measuring performance, and feedback, and celebrating successes and recognizing contributions. se strategies aim to facilitate smooth implementation of recommended changes, minimize resistance, and maximize likelihood of success. Overall, se recommendations and change management strategies are designed to drive operational efficiency, elevate guest satisfaction, and foster sustainable growth at hotel. By prioritizing continuous improvement, innovation, and effective change management, hotel aims to maintain its position as a premier luxury destination in dynamic hospitality industry landscape.</w:t>
      </w:r>
    </w:p>
    <w:p w14:paraId="3F2768F7"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Various operational challenges at Ritz-Carlton, prompt proposed solutions for performance enhancement. Rectifying poor external signage and brand image entails revising logo while maintaining colour scheme for clearer recognition. Desired outcomes include improved feedback and increased customer conversion rates within three months, budgeted at £20,000. Inadequate staff training programs will be addressed with tailored modules focusing on soft skills and cultural awareness, targeting enhanced employee competency over six months, with a budget of £50,000. Technology gaps will be filled with innovative solutions like mobile apps and smart room technology, aiming for improved efficiency within nine months, budgeted at £100,000. Feedback management improvements aim to enhance guest satisfaction levels and loyalty within four months, budgeted at £30,000. Leadership alignment efforts aim to improve morale and agility, while combating resistance to change through comprehensive training, both without specified budgets or completion dates.</w:t>
      </w:r>
    </w:p>
    <w:p w14:paraId="65F2AD6F"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lastRenderedPageBreak/>
        <w:t>se solutions aim to address identified problems and achieve desired outcomes within specified time frames and budgets, ensuring effective improvements and organizational success.</w:t>
      </w:r>
    </w:p>
    <w:p w14:paraId="29F47622"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Ritz-Carlton stands as an epitome of luxury and sophistication within Dubai's vibrant Marina district, renowned for offering unparalleled experiences to discerning tourists. While its commitment to excellence is undeniable, evolving hospitality landscape necessitates adaptation and innovation to maintain competitiveness and uphold its esteemed reputation.  comprehensive analysis conducted highlights various challenges and opportunities, ranging from addressing staff training deficiencies to embracing cutting-edge technologies and enhancing feedback management systems. Prioritizing enhancement of staff training programs emerges as a primary recommendation, alongside integrating innovative technologies and implementing effective feedback management strategies. By investing in employee growth and development, embracing technological innovation, and proactively addressing guest feedback, Ritz-Carlton can enhance operational efficiency, elevate guest satisfaction, and drive sustainable growth. Effective change management strategies are pivotal for successful implementation, ensuring minimal resistance and optimal outcomes. In seizing this opportunity, Ritz-Carlton, can solidify its position as a premier luxury destination and emerge as a leader in ever-evolving hospitality landscape for years to come.</w:t>
      </w:r>
    </w:p>
    <w:p w14:paraId="2264C507" w14:textId="77777777" w:rsidR="004718DF" w:rsidRPr="00BF636B" w:rsidRDefault="004718DF" w:rsidP="004718DF">
      <w:pPr>
        <w:pStyle w:val="ListParagraph"/>
        <w:numPr>
          <w:ilvl w:val="0"/>
          <w:numId w:val="1"/>
        </w:numPr>
        <w:spacing w:after="0" w:line="480" w:lineRule="auto"/>
        <w:ind w:left="0" w:firstLine="0"/>
        <w:jc w:val="both"/>
        <w:rPr>
          <w:rFonts w:ascii="Arial" w:hAnsi="Arial" w:cs="Arial"/>
          <w:b/>
          <w:bCs/>
          <w:u w:val="single"/>
        </w:rPr>
      </w:pPr>
      <w:bookmarkStart w:id="1" w:name="_Hlk159787591"/>
      <w:r w:rsidRPr="00BF636B">
        <w:rPr>
          <w:rFonts w:ascii="Arial" w:hAnsi="Arial" w:cs="Arial"/>
          <w:b/>
          <w:bCs/>
          <w:u w:val="single"/>
        </w:rPr>
        <w:t>Introduction:</w:t>
      </w:r>
    </w:p>
    <w:bookmarkEnd w:id="1"/>
    <w:p w14:paraId="0EE76CBF" w14:textId="77777777" w:rsidR="004718DF" w:rsidRPr="00D64436" w:rsidRDefault="004718DF" w:rsidP="004718DF">
      <w:pPr>
        <w:pStyle w:val="NormalWeb"/>
        <w:spacing w:before="0" w:beforeAutospacing="0" w:after="0" w:afterAutospacing="0" w:line="480" w:lineRule="auto"/>
        <w:contextualSpacing/>
        <w:jc w:val="both"/>
        <w:rPr>
          <w:rFonts w:ascii="Arial" w:hAnsi="Arial" w:cs="Arial"/>
        </w:rPr>
      </w:pPr>
      <w:r w:rsidRPr="00D64436">
        <w:rPr>
          <w:rFonts w:ascii="Arial" w:hAnsi="Arial" w:cs="Arial"/>
        </w:rPr>
        <w:t xml:space="preserve">The Ritz-Carlton, Dubai Marina is a beacon of luxury, Located on JBR Walk, close to Dubai Marina and Emirates Golf Club, offering discerning holidaymakers an unparalleled experience of opulence (Virgin Holidays, 2024). Nestled in the heart of Dubai's bustling streets, this renowned hotel features 294 rooms and suites, ensuring </w:t>
      </w:r>
      <w:r w:rsidRPr="00D64436">
        <w:rPr>
          <w:rFonts w:ascii="Arial" w:hAnsi="Arial" w:cs="Arial"/>
        </w:rPr>
        <w:lastRenderedPageBreak/>
        <w:t>a memorable stay amidst the city's vibrant ambiance. With its prime location overlooking the picturesque Dubai Marina, guests enjoy panoramic views and easy access to the city's attractions (The Ritz-Carlton Dubai, 2024). Renowned for its prestigious reputation, the hotel attracts global guests seeking luxury living, with spacious rooms, Gulf views, 9 dining options, water sports, 6 pools, and Ritz Kids activities. The spa offers local-inspired treatments, while the Club provides a serene lounge. Meetings benefit from a dedicated conference centre with 32,000 sq. ft of space attractions (The Ritz-Carlton Dubai, 2024). Additionally, The Ritz-Carlton offers world-class amenities and services tailored to the needs of discerning guests, ensuring an atmosphere of luxury and sophistication at every turn.</w:t>
      </w:r>
    </w:p>
    <w:p w14:paraId="5F438EA3" w14:textId="77777777" w:rsidR="004718DF" w:rsidRPr="00D64436" w:rsidRDefault="004718DF" w:rsidP="004718DF">
      <w:pPr>
        <w:spacing w:after="0" w:line="480" w:lineRule="auto"/>
        <w:contextualSpacing/>
        <w:jc w:val="both"/>
        <w:rPr>
          <w:rFonts w:ascii="Arial" w:hAnsi="Arial" w:cs="Arial"/>
        </w:rPr>
      </w:pPr>
      <w:r w:rsidRPr="00D64436">
        <w:rPr>
          <w:rFonts w:ascii="Arial" w:eastAsia="Times New Roman" w:hAnsi="Arial" w:cs="Arial"/>
          <w:kern w:val="0"/>
          <w:lang w:eastAsia="en-GB"/>
          <w14:ligatures w14:val="none"/>
        </w:rPr>
        <w:t xml:space="preserve">Leading the charge in optimizing organizational performance is Ascend Global Consulting Ltd, a distinguished firm specializing in strategic management and operational excellence. AGC leverages 30+ years of business and sports experience to deliver tailored organizational governance and strategic planning solutions, ensuring efficient collaborations and results-driven outcomes (CEO AGC). Renowned for its track record of delivering results-driven solutions across diverse industries, Ascend Global Consulting Ltd brings a wealth of expertise and experience to every client engagement. </w:t>
      </w:r>
      <w:bookmarkStart w:id="2" w:name="_Hlk159489345"/>
      <w:r w:rsidRPr="00D64436">
        <w:rPr>
          <w:rFonts w:ascii="Arial" w:eastAsia="Times New Roman" w:hAnsi="Arial" w:cs="Arial"/>
          <w:kern w:val="0"/>
          <w:lang w:eastAsia="en-GB"/>
          <w14:ligatures w14:val="none"/>
        </w:rPr>
        <w:t xml:space="preserve">Ascend Global Consulting Ltd </w:t>
      </w:r>
      <w:bookmarkEnd w:id="2"/>
      <w:r w:rsidRPr="00D64436">
        <w:rPr>
          <w:rFonts w:ascii="Arial" w:eastAsia="Times New Roman" w:hAnsi="Arial" w:cs="Arial"/>
          <w:kern w:val="0"/>
          <w:lang w:eastAsia="en-GB"/>
          <w14:ligatures w14:val="none"/>
        </w:rPr>
        <w:t>specializes in Governance Review, Strategic Planning, Leading for Change, Structural Alignment, Performance Management, and Bespoke Consultancy Projects, providing tailored solutions for organizations to enhance governance practices, strategic alignment, change management, performance optimization, and customized consultancy support (Ascend Global Consulting Ltd, 2024.). By harnessing a blend of analytical rigor, industry insights, and practical experience</w:t>
      </w:r>
      <w:r w:rsidRPr="00D64436">
        <w:rPr>
          <w:rFonts w:ascii="Arial" w:hAnsi="Arial" w:cs="Arial"/>
        </w:rPr>
        <w:t xml:space="preserve">, the consultancy equips clients to navigate </w:t>
      </w:r>
      <w:r w:rsidRPr="00D64436">
        <w:rPr>
          <w:rFonts w:ascii="Arial" w:hAnsi="Arial" w:cs="Arial"/>
        </w:rPr>
        <w:lastRenderedPageBreak/>
        <w:t>complex challenges and capitalize on emerging opportunities with confidence (The Consulting Partnership, 2012).</w:t>
      </w:r>
    </w:p>
    <w:p w14:paraId="3DC3E658"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In its pursuit of enhancing operational efficiency and performance at The Ritz-Carlton, Dubai Marina, Ascend Global Consulting Ltd will utilize analytical frameworks such as STEEPLED, SOAR, and TOWS. These tools offer holistic insights into internal and external factors impacting organizational success (Lewis,2011). STEEPLED examines socio-cultural, technological, economic, environmental, political, legal, ethical, and demographic influences, enabling tailored strategic recommendations. SOAR focuses on strengths, opportunities, aspirations, and desired results, fostering a growth mindset. TOWS analysis guides the navigation of internal weaknesses and threats alongside external opportunities and strengths, paving the way for improved operational performance and sustained competitiveness.</w:t>
      </w:r>
    </w:p>
    <w:p w14:paraId="1F68A3B9"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STEEPLED Analysis considers a broad spectrum of external factors, including social, technological, economic, environmental, political, legal, and ethical dimensions (Clarke, 2019). By assessing these factors, Ascend Global Consulting Ltd aims to gain insights into the macro-environmental forces shaping the hospitality industry and The Ritz-Carlton, Dubai Marina's competitive landscape.</w:t>
      </w:r>
    </w:p>
    <w:p w14:paraId="0C5DBD50"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SOAR Analysis focuses on strengths, opportunities, aspirations, and results, providing a holistic view of the organization's current capabilities and future potential (Miller, 2019). Through this framework, Ascend Global Consulting Ltd seeks to identify areas of excellence and leverage them to drive innovation and growth at The Ritz-Carlton, Dubai Marina.</w:t>
      </w:r>
    </w:p>
    <w:p w14:paraId="03345605"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TOWS Analysis involves a systematic examination of the organization's internal strengths and weaknesses in conjunction with external opportunities and threats (Brown, 2018). By conducting a TOWS analysis, Ascend Global Consulting Ltd aims </w:t>
      </w:r>
      <w:r w:rsidRPr="00D64436">
        <w:rPr>
          <w:rFonts w:ascii="Arial" w:hAnsi="Arial" w:cs="Arial"/>
        </w:rPr>
        <w:lastRenderedPageBreak/>
        <w:t>to develop strategic insights and actionable recommendations to address operational inefficiencies and capitalize on emerging trends in the hospitality industry.</w:t>
      </w:r>
    </w:p>
    <w:p w14:paraId="09D4BAE3" w14:textId="77777777" w:rsidR="004718DF" w:rsidRPr="00BF636B" w:rsidRDefault="004718DF" w:rsidP="004718DF">
      <w:pPr>
        <w:pStyle w:val="ListParagraph"/>
        <w:numPr>
          <w:ilvl w:val="0"/>
          <w:numId w:val="1"/>
        </w:numPr>
        <w:spacing w:after="0" w:line="480" w:lineRule="auto"/>
        <w:ind w:left="0" w:firstLine="0"/>
        <w:jc w:val="both"/>
        <w:rPr>
          <w:rFonts w:ascii="Arial" w:hAnsi="Arial" w:cs="Arial"/>
          <w:b/>
          <w:bCs/>
          <w:u w:val="single"/>
        </w:rPr>
      </w:pPr>
      <w:bookmarkStart w:id="3" w:name="_Hlk159787613"/>
      <w:r w:rsidRPr="00BF636B">
        <w:rPr>
          <w:rFonts w:ascii="Arial" w:hAnsi="Arial" w:cs="Arial"/>
          <w:b/>
          <w:bCs/>
          <w:u w:val="single"/>
        </w:rPr>
        <w:t>Analysis:</w:t>
      </w:r>
    </w:p>
    <w:bookmarkEnd w:id="3"/>
    <w:p w14:paraId="41124B5E" w14:textId="77777777" w:rsidR="004718DF" w:rsidRPr="00D64436" w:rsidRDefault="004718DF" w:rsidP="004718DF">
      <w:pPr>
        <w:pStyle w:val="ListParagraph"/>
        <w:spacing w:after="0" w:line="480" w:lineRule="auto"/>
        <w:ind w:left="0"/>
        <w:jc w:val="both"/>
        <w:rPr>
          <w:rFonts w:ascii="Arial" w:hAnsi="Arial" w:cs="Arial"/>
          <w:b/>
          <w:bCs/>
        </w:rPr>
      </w:pPr>
      <w:r w:rsidRPr="00D64436">
        <w:rPr>
          <w:rFonts w:ascii="Arial" w:hAnsi="Arial" w:cs="Arial"/>
        </w:rPr>
        <w:t>The Ritz-Carlton, Dubai Marina, renowned for luxury hospitality in Dubai's Marina district, strives for exceptional guest experiences. Despite its grandeur, the hotel encounters challenges affecting operations and guest satisfaction. This analysis delves into these challenges and outlines strategic opportunities for improvement across all operational aspects.</w:t>
      </w:r>
    </w:p>
    <w:p w14:paraId="75E228C2" w14:textId="77777777" w:rsidR="004718DF" w:rsidRPr="00D64436" w:rsidRDefault="004718DF" w:rsidP="004718DF">
      <w:pPr>
        <w:pStyle w:val="ListParagraph"/>
        <w:numPr>
          <w:ilvl w:val="1"/>
          <w:numId w:val="2"/>
        </w:numPr>
        <w:spacing w:after="0" w:line="480" w:lineRule="auto"/>
        <w:ind w:left="0" w:firstLine="0"/>
        <w:jc w:val="both"/>
        <w:rPr>
          <w:rFonts w:ascii="Arial" w:hAnsi="Arial" w:cs="Arial"/>
          <w:b/>
          <w:bCs/>
        </w:rPr>
      </w:pPr>
      <w:r w:rsidRPr="00D64436">
        <w:rPr>
          <w:rFonts w:ascii="Arial" w:hAnsi="Arial" w:cs="Arial"/>
          <w:b/>
          <w:bCs/>
        </w:rPr>
        <w:t>Staff Training Deficiencies:</w:t>
      </w:r>
    </w:p>
    <w:p w14:paraId="0042804F"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A cornerstone of The Ritz-Carlton's renowned service culture is its commitment to continuous training and development. However, deficiencies in staff training programs have been identified as a key issue at The Ritz-Carlton, Dubai Marina. While the hotel boasts a team of dedicated professionals, inconsistencies in training modules and a lack of ongoing development initiatives have led to variations in service quality (Smith, 2020). Addressing this issue requires a comprehensive approach that emphasizes the importance of soft skills, cultural awareness, and service excellence.</w:t>
      </w:r>
    </w:p>
    <w:p w14:paraId="1241047C"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To mitigate staff training deficiencies, The Ritz-Carlton, should consider implementing a structured training program that covers a wide range of topics, including communication skills, problem-solving techniques, and cultural sensitivity training. Moreover, ongoing training sessions and performance evaluations should be conducted to ensure that all staff members are equipped with the necessary skills and knowledge to deliver exceptional service consistently (Jehanzeb &amp; Bashir, 2013).</w:t>
      </w:r>
    </w:p>
    <w:p w14:paraId="6355BBD9" w14:textId="77777777" w:rsidR="004718DF" w:rsidRPr="00D64436" w:rsidRDefault="004718DF" w:rsidP="004718DF">
      <w:pPr>
        <w:pStyle w:val="ListParagraph"/>
        <w:numPr>
          <w:ilvl w:val="1"/>
          <w:numId w:val="2"/>
        </w:numPr>
        <w:spacing w:after="0" w:line="480" w:lineRule="auto"/>
        <w:ind w:left="0" w:firstLine="0"/>
        <w:jc w:val="both"/>
        <w:rPr>
          <w:rFonts w:ascii="Arial" w:hAnsi="Arial" w:cs="Arial"/>
          <w:b/>
          <w:bCs/>
        </w:rPr>
      </w:pPr>
      <w:r w:rsidRPr="00D64436">
        <w:rPr>
          <w:rFonts w:ascii="Arial" w:hAnsi="Arial" w:cs="Arial"/>
          <w:b/>
          <w:bCs/>
        </w:rPr>
        <w:t>Technology Gaps:</w:t>
      </w:r>
    </w:p>
    <w:p w14:paraId="6B1461E1"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In today's digital age, technology plays a pivotal role in enhancing guest experiences and streamlining operational processes. However, despite investments in technology, </w:t>
      </w:r>
      <w:r w:rsidRPr="00D64436">
        <w:rPr>
          <w:rFonts w:ascii="Arial" w:hAnsi="Arial" w:cs="Arial"/>
        </w:rPr>
        <w:lastRenderedPageBreak/>
        <w:t>there are notable gaps in its integration across various operational processes at The Ritz-Carlton, Dubai Marina. These gaps not only hinder the hotel's ability to deliver seamless service experiences but also limit its capacity to leverage technology for enhanced guest engagement and operational efficiency (Evenson et al, 1995)</w:t>
      </w:r>
    </w:p>
    <w:p w14:paraId="07FBF64B"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From property management systems and guest-facing mobile apps to data analytics platforms and workflow automation tools, investing in cutting-edge technology can empower staff members, optimize processes, and elevate the overall guest experience (Elnaga &amp; Imran, 2013). To address technology gaps, the hotel should prioritize the adoption of modern technology solutions that facilitate seamless integration across all departments. Additionally, comprehensive training and support should be provided to staff members to maximize the utilization and effectiveness of these technology tools (Smith, 2020).</w:t>
      </w:r>
    </w:p>
    <w:p w14:paraId="682450F8" w14:textId="77777777" w:rsidR="004718DF" w:rsidRPr="00D64436" w:rsidRDefault="004718DF" w:rsidP="004718DF">
      <w:pPr>
        <w:pStyle w:val="ListParagraph"/>
        <w:numPr>
          <w:ilvl w:val="1"/>
          <w:numId w:val="2"/>
        </w:numPr>
        <w:spacing w:after="0" w:line="480" w:lineRule="auto"/>
        <w:ind w:left="0" w:firstLine="0"/>
        <w:jc w:val="both"/>
        <w:rPr>
          <w:rFonts w:ascii="Arial" w:hAnsi="Arial" w:cs="Arial"/>
          <w:b/>
          <w:bCs/>
        </w:rPr>
      </w:pPr>
      <w:r w:rsidRPr="00D64436">
        <w:rPr>
          <w:rFonts w:ascii="Arial" w:hAnsi="Arial" w:cs="Arial"/>
          <w:b/>
          <w:bCs/>
        </w:rPr>
        <w:t>Feedback Management Challenges:</w:t>
      </w:r>
    </w:p>
    <w:p w14:paraId="54431D00"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Effective feedback management is essential for maintaining guest satisfaction and driving continuous improvement. However, at The Ritz-Carlton, Dubai Marina, feedback management processes are predominantly reactive rather than proactive. This reactive approach limits the hotel's ability to address guest concerns promptly and proactively identify areas for improvement (Butler &amp; Winne, 1995).</w:t>
      </w:r>
    </w:p>
    <w:p w14:paraId="2DBC59D9"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To improve feedback management processes, the hotel should implement structured feedback mechanisms that capture guest sentiments and preferences at various touchpoints throughout the guest journey. These mechanisms can include post-stay surveys, in-room feedback cards, and online review monitoring platforms (Shute, 2008). Additionally, the hotel should establish robust processes for analysing feedback data and implementing actionable improvements in real-time (Jones, 2020). By </w:t>
      </w:r>
      <w:r w:rsidRPr="00D64436">
        <w:rPr>
          <w:rFonts w:ascii="Arial" w:hAnsi="Arial" w:cs="Arial"/>
        </w:rPr>
        <w:lastRenderedPageBreak/>
        <w:t>addressing guest concerns and enhancing the guest experience, The Ritz-Carlton, can foster guest loyalty and advocacy.</w:t>
      </w:r>
    </w:p>
    <w:p w14:paraId="2DCFB34C" w14:textId="77777777" w:rsidR="004718DF" w:rsidRPr="00D64436" w:rsidRDefault="004718DF" w:rsidP="004718DF">
      <w:pPr>
        <w:pStyle w:val="ListParagraph"/>
        <w:numPr>
          <w:ilvl w:val="1"/>
          <w:numId w:val="2"/>
        </w:numPr>
        <w:spacing w:after="0" w:line="480" w:lineRule="auto"/>
        <w:ind w:left="0" w:firstLine="0"/>
        <w:jc w:val="both"/>
        <w:textAlignment w:val="center"/>
        <w:rPr>
          <w:rFonts w:ascii="Arial" w:eastAsia="Times New Roman" w:hAnsi="Arial" w:cs="Arial"/>
          <w:b/>
          <w:bCs/>
          <w:kern w:val="0"/>
          <w:lang w:eastAsia="en-GB"/>
          <w14:ligatures w14:val="none"/>
        </w:rPr>
      </w:pPr>
      <w:r w:rsidRPr="00D64436">
        <w:rPr>
          <w:rFonts w:ascii="Arial" w:eastAsia="Times New Roman" w:hAnsi="Arial" w:cs="Arial"/>
          <w:b/>
          <w:bCs/>
          <w:kern w:val="0"/>
          <w:lang w:eastAsia="en-GB"/>
          <w14:ligatures w14:val="none"/>
        </w:rPr>
        <w:t>Market Trends and Competitive Analysis:</w:t>
      </w:r>
    </w:p>
    <w:p w14:paraId="141E3FCE" w14:textId="77777777" w:rsidR="004718DF" w:rsidRPr="00EB7803" w:rsidRDefault="004718DF" w:rsidP="004718DF">
      <w:pPr>
        <w:spacing w:after="0" w:line="480" w:lineRule="auto"/>
        <w:contextualSpacing/>
        <w:jc w:val="both"/>
        <w:rPr>
          <w:rFonts w:ascii="Arial" w:eastAsia="Times New Roman" w:hAnsi="Arial" w:cs="Arial"/>
          <w:kern w:val="0"/>
          <w:lang w:eastAsia="en-GB"/>
          <w14:ligatures w14:val="none"/>
        </w:rPr>
      </w:pPr>
      <w:r w:rsidRPr="00EB7803">
        <w:rPr>
          <w:rFonts w:ascii="Arial" w:eastAsia="Times New Roman" w:hAnsi="Arial" w:cs="Arial"/>
          <w:kern w:val="0"/>
          <w:lang w:eastAsia="en-GB"/>
          <w14:ligatures w14:val="none"/>
        </w:rPr>
        <w:t xml:space="preserve">Understanding market trends and monitoring competitors' strategies is essential for maintaining a competitive edge in the hospitality industry. </w:t>
      </w:r>
      <w:r w:rsidRPr="00D64436">
        <w:rPr>
          <w:rFonts w:ascii="Arial" w:eastAsia="Times New Roman" w:hAnsi="Arial" w:cs="Arial"/>
          <w:kern w:val="0"/>
          <w:lang w:eastAsia="en-GB"/>
          <w14:ligatures w14:val="none"/>
        </w:rPr>
        <w:t>The Ritz-Carlton</w:t>
      </w:r>
      <w:r w:rsidRPr="00EB7803">
        <w:rPr>
          <w:rFonts w:ascii="Arial" w:eastAsia="Times New Roman" w:hAnsi="Arial" w:cs="Arial"/>
          <w:kern w:val="0"/>
          <w:lang w:eastAsia="en-GB"/>
          <w14:ligatures w14:val="none"/>
        </w:rPr>
        <w:t xml:space="preserve"> operates in a dynamic and competitive market, where emerging trends and evolving consumer preferences shape guest expectations (</w:t>
      </w:r>
      <w:r w:rsidRPr="00D64436">
        <w:rPr>
          <w:rFonts w:ascii="Arial" w:hAnsi="Arial" w:cs="Arial"/>
        </w:rPr>
        <w:t>Barney</w:t>
      </w:r>
      <w:r w:rsidRPr="00EB7803">
        <w:rPr>
          <w:rFonts w:ascii="Arial" w:eastAsia="Times New Roman" w:hAnsi="Arial" w:cs="Arial"/>
          <w:kern w:val="0"/>
          <w:lang w:eastAsia="en-GB"/>
          <w14:ligatures w14:val="none"/>
        </w:rPr>
        <w:t xml:space="preserve">, </w:t>
      </w:r>
      <w:r w:rsidRPr="00D64436">
        <w:rPr>
          <w:rFonts w:ascii="Arial" w:eastAsia="Times New Roman" w:hAnsi="Arial" w:cs="Arial"/>
          <w:kern w:val="0"/>
          <w:lang w:eastAsia="en-GB"/>
          <w14:ligatures w14:val="none"/>
        </w:rPr>
        <w:t>1991</w:t>
      </w:r>
      <w:r w:rsidRPr="00EB7803">
        <w:rPr>
          <w:rFonts w:ascii="Arial" w:eastAsia="Times New Roman" w:hAnsi="Arial" w:cs="Arial"/>
          <w:kern w:val="0"/>
          <w:lang w:eastAsia="en-GB"/>
          <w14:ligatures w14:val="none"/>
        </w:rPr>
        <w:t>). By staying abreast of these trends and benchmarking against competitors, the hotel can identify opportunities for innovation and differentiation.</w:t>
      </w:r>
    </w:p>
    <w:p w14:paraId="67828977" w14:textId="77777777" w:rsidR="004718DF" w:rsidRPr="00EB7803" w:rsidRDefault="004718DF" w:rsidP="004718DF">
      <w:pPr>
        <w:spacing w:after="0" w:line="480" w:lineRule="auto"/>
        <w:contextualSpacing/>
        <w:jc w:val="both"/>
        <w:rPr>
          <w:rFonts w:ascii="Arial" w:eastAsia="Times New Roman" w:hAnsi="Arial" w:cs="Arial"/>
          <w:kern w:val="0"/>
          <w:lang w:eastAsia="en-GB"/>
          <w14:ligatures w14:val="none"/>
        </w:rPr>
      </w:pPr>
      <w:r w:rsidRPr="00EB7803">
        <w:rPr>
          <w:rFonts w:ascii="Arial" w:eastAsia="Times New Roman" w:hAnsi="Arial" w:cs="Arial"/>
          <w:kern w:val="0"/>
          <w:lang w:eastAsia="en-GB"/>
          <w14:ligatures w14:val="none"/>
        </w:rPr>
        <w:t>Emerging trends such as experiential travel, wellness tourism, and sustainable practices present unique opportunities for The Ritz-Carlton, to enhance its offerings and attract new market segments (Jones, 202</w:t>
      </w:r>
      <w:r w:rsidRPr="00D64436">
        <w:rPr>
          <w:rFonts w:ascii="Arial" w:eastAsia="Times New Roman" w:hAnsi="Arial" w:cs="Arial"/>
          <w:kern w:val="0"/>
          <w:lang w:eastAsia="en-GB"/>
          <w14:ligatures w14:val="none"/>
        </w:rPr>
        <w:t>0</w:t>
      </w:r>
      <w:r w:rsidRPr="00EB7803">
        <w:rPr>
          <w:rFonts w:ascii="Arial" w:eastAsia="Times New Roman" w:hAnsi="Arial" w:cs="Arial"/>
          <w:kern w:val="0"/>
          <w:lang w:eastAsia="en-GB"/>
          <w14:ligatures w14:val="none"/>
        </w:rPr>
        <w:t xml:space="preserve">). By incorporating experiential elements into its guest experiences, such as curated local excursions, immersive culinary experiences, and wellness-focused amenities, the hotel can create memorable and personalized experiences that resonate with modern </w:t>
      </w:r>
      <w:r w:rsidRPr="00D64436">
        <w:rPr>
          <w:rFonts w:ascii="Arial" w:eastAsia="Times New Roman" w:hAnsi="Arial" w:cs="Arial"/>
          <w:kern w:val="0"/>
          <w:lang w:eastAsia="en-GB"/>
          <w14:ligatures w14:val="none"/>
        </w:rPr>
        <w:t>travellers</w:t>
      </w:r>
      <w:r w:rsidRPr="00EB7803">
        <w:rPr>
          <w:rFonts w:ascii="Arial" w:eastAsia="Times New Roman" w:hAnsi="Arial" w:cs="Arial"/>
          <w:kern w:val="0"/>
          <w:lang w:eastAsia="en-GB"/>
          <w14:ligatures w14:val="none"/>
        </w:rPr>
        <w:t xml:space="preserve"> (Clarkson, 2019). Moreover, by embracing sustainability initiatives such as energy conservation, waste reduction, and community engagement, the hotel can not only reduce its environmental footprint but also enhance its brand reputation and appeal to environmentally conscious </w:t>
      </w:r>
      <w:r w:rsidRPr="00D64436">
        <w:rPr>
          <w:rFonts w:ascii="Arial" w:eastAsia="Times New Roman" w:hAnsi="Arial" w:cs="Arial"/>
          <w:kern w:val="0"/>
          <w:lang w:eastAsia="en-GB"/>
          <w14:ligatures w14:val="none"/>
        </w:rPr>
        <w:t>holidaymakers</w:t>
      </w:r>
      <w:r w:rsidRPr="00EB7803">
        <w:rPr>
          <w:rFonts w:ascii="Arial" w:eastAsia="Times New Roman" w:hAnsi="Arial" w:cs="Arial"/>
          <w:kern w:val="0"/>
          <w:lang w:eastAsia="en-GB"/>
          <w14:ligatures w14:val="none"/>
        </w:rPr>
        <w:t xml:space="preserve"> (</w:t>
      </w:r>
      <w:r>
        <w:rPr>
          <w:rFonts w:ascii="Arial" w:hAnsi="Arial" w:cs="Arial"/>
        </w:rPr>
        <w:t>Kawami</w:t>
      </w:r>
      <w:r w:rsidRPr="00EB7803">
        <w:rPr>
          <w:rFonts w:ascii="Arial" w:eastAsia="Times New Roman" w:hAnsi="Arial" w:cs="Arial"/>
          <w:kern w:val="0"/>
          <w:lang w:eastAsia="en-GB"/>
          <w14:ligatures w14:val="none"/>
        </w:rPr>
        <w:t>, 202</w:t>
      </w:r>
      <w:r w:rsidRPr="00D64436">
        <w:rPr>
          <w:rFonts w:ascii="Arial" w:eastAsia="Times New Roman" w:hAnsi="Arial" w:cs="Arial"/>
          <w:kern w:val="0"/>
          <w:lang w:eastAsia="en-GB"/>
          <w14:ligatures w14:val="none"/>
        </w:rPr>
        <w:t>0</w:t>
      </w:r>
      <w:r w:rsidRPr="00EB7803">
        <w:rPr>
          <w:rFonts w:ascii="Arial" w:eastAsia="Times New Roman" w:hAnsi="Arial" w:cs="Arial"/>
          <w:kern w:val="0"/>
          <w:lang w:eastAsia="en-GB"/>
          <w14:ligatures w14:val="none"/>
        </w:rPr>
        <w:t>).</w:t>
      </w:r>
    </w:p>
    <w:p w14:paraId="15E08CF3" w14:textId="77777777" w:rsidR="004718DF" w:rsidRPr="00D64436" w:rsidRDefault="004718DF" w:rsidP="004718DF">
      <w:pPr>
        <w:spacing w:after="0" w:line="480" w:lineRule="auto"/>
        <w:contextualSpacing/>
        <w:jc w:val="both"/>
        <w:rPr>
          <w:rFonts w:ascii="Arial" w:eastAsia="Times New Roman" w:hAnsi="Arial" w:cs="Arial"/>
          <w:kern w:val="0"/>
          <w:lang w:eastAsia="en-GB"/>
          <w14:ligatures w14:val="none"/>
        </w:rPr>
      </w:pPr>
      <w:r w:rsidRPr="00D64436">
        <w:rPr>
          <w:rFonts w:ascii="Arial" w:eastAsia="Times New Roman" w:hAnsi="Arial" w:cs="Arial"/>
          <w:kern w:val="0"/>
          <w:lang w:eastAsia="en-GB"/>
          <w14:ligatures w14:val="none"/>
        </w:rPr>
        <w:t>Analysing competitors is essential to pinpoint strengths and areas for improvement. By benchmarking and studying competitors' strategies, hotel can adopt best practices, predict market changes, and adjust its strategies accordingly (</w:t>
      </w:r>
      <w:r w:rsidRPr="00D64436">
        <w:rPr>
          <w:rFonts w:ascii="Arial" w:hAnsi="Arial" w:cs="Arial"/>
        </w:rPr>
        <w:t>Porter</w:t>
      </w:r>
      <w:r w:rsidRPr="00D64436">
        <w:rPr>
          <w:rFonts w:ascii="Arial" w:eastAsia="Times New Roman" w:hAnsi="Arial" w:cs="Arial"/>
          <w:kern w:val="0"/>
          <w:lang w:eastAsia="en-GB"/>
          <w14:ligatures w14:val="none"/>
        </w:rPr>
        <w:t>,1980). Moreover</w:t>
      </w:r>
      <w:r w:rsidRPr="00EB7803">
        <w:rPr>
          <w:rFonts w:ascii="Arial" w:eastAsia="Times New Roman" w:hAnsi="Arial" w:cs="Arial"/>
          <w:kern w:val="0"/>
          <w:lang w:eastAsia="en-GB"/>
          <w14:ligatures w14:val="none"/>
        </w:rPr>
        <w:t>, monitoring customer reviews and sentiment analysis can provide valuable insights into competitors' strengths and weaknesses, enabling the hotel to position itself effectively in the market (</w:t>
      </w:r>
      <w:bookmarkStart w:id="4" w:name="_Hlk159355464"/>
      <w:r w:rsidRPr="00D64436">
        <w:rPr>
          <w:rFonts w:ascii="Arial" w:eastAsia="Times New Roman" w:hAnsi="Arial" w:cs="Arial"/>
          <w:kern w:val="0"/>
          <w:lang w:eastAsia="en-GB"/>
          <w14:ligatures w14:val="none"/>
        </w:rPr>
        <w:t>Asim</w:t>
      </w:r>
      <w:bookmarkEnd w:id="4"/>
      <w:r w:rsidRPr="00EB7803">
        <w:rPr>
          <w:rFonts w:ascii="Arial" w:eastAsia="Times New Roman" w:hAnsi="Arial" w:cs="Arial"/>
          <w:kern w:val="0"/>
          <w:lang w:eastAsia="en-GB"/>
          <w14:ligatures w14:val="none"/>
        </w:rPr>
        <w:t>, 2020).</w:t>
      </w:r>
    </w:p>
    <w:p w14:paraId="628BFD46"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lastRenderedPageBreak/>
        <w:t>3.5 STEEPLED Analysis:</w:t>
      </w:r>
    </w:p>
    <w:p w14:paraId="2F804CB5"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3.5.1 Social Factors:</w:t>
      </w:r>
    </w:p>
    <w:p w14:paraId="680B9345"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rPr>
        <w:t>The Ritz-Carlton, Dubai Marina, operates in a diverse and multicultural society, necessitating a keen understanding of varying guest preferences and cultural norms. Additionally, changing lifestyles and consumer preferences may influence demand for certain amenities and services. Changing consumer preferences and demographics influence guest expectations and demand for personalized experiences (Adams, 2018).</w:t>
      </w:r>
    </w:p>
    <w:p w14:paraId="1F1D9DE7"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3.5.2 Technological Factors:</w:t>
      </w:r>
    </w:p>
    <w:p w14:paraId="4E3F669B"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Advancements in technology present both opportunities and challenges for The Ritz-Carlton, Dubai Marina. Embracing innovative technologies, such as mobile check-in/out and personalized guest experiences through data analytics, can enhance operational efficiency and guest satisfaction. However, technological disruptions and cybersecurity threats require vigilant risk management strategies. Rapid advancements in technology necessitate continuous innovation to enhance operational efficiency and guest engagement (Siemens, 2019).</w:t>
      </w:r>
    </w:p>
    <w:p w14:paraId="71503148"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3.5.3 Economic Factors:</w:t>
      </w:r>
    </w:p>
    <w:p w14:paraId="2C7F835B"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Economic trends, such as fluctuations in currency exchange rates and changes in disposable income levels, can impact the hotel industry's demand dynamics. The Ritz-Carlton, Dubai Marina, must monitor economic indicators closely to adjust pricing strategies and promotional activities accordingly. Economic fluctuations impact travel trends and consumer spending on luxury hospitality services (Roberts, 2020).</w:t>
      </w:r>
    </w:p>
    <w:p w14:paraId="32DEF8A0"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3.5.4 Environmental Factors:</w:t>
      </w:r>
    </w:p>
    <w:p w14:paraId="2EF4DF4D"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Sustainability and environmental stewardship have become increasingly important considerations for hotels worldwide. Implementing eco-friendly practices, such as </w:t>
      </w:r>
      <w:r w:rsidRPr="00D64436">
        <w:rPr>
          <w:rFonts w:ascii="Arial" w:hAnsi="Arial" w:cs="Arial"/>
        </w:rPr>
        <w:lastRenderedPageBreak/>
        <w:t>energy conservation initiatives and waste reduction measures, can not only contribute to cost savings but also enhance the hotel's brand image and appeal to environmentally conscious guests. Sustainable practices and environmental initiatives are increasingly important for brand reputation and guest loyalty (Adams, 2018).</w:t>
      </w:r>
    </w:p>
    <w:p w14:paraId="03276A43"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3.5.5 Political Factors:</w:t>
      </w:r>
    </w:p>
    <w:p w14:paraId="1A24454A"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The regulatory environment and government policies can significantly influence the hospitality industry's operating environment. must stay abreast of relevant regulations, such as labour laws and taxation policies, to ensure compliance and mitigate regulatory risks. Compliance with regulations and geopolitical factors influence business operations and market dynamics (Davis, 2021).</w:t>
      </w:r>
    </w:p>
    <w:p w14:paraId="7C82DD28"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3.5.6 Legal Factors:</w:t>
      </w:r>
    </w:p>
    <w:p w14:paraId="436B3DFE"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Legal considerations, including contract laws, intellectual property rights, and liability issues, can impact the hotel's business operations and risk management strategies. Maintaining robust legal compliance measures is essential for safeguarding the hotel's interests and reputation. maintaining robust legal compliance measures is essential for safeguarding the interests and reputation of hotels (</w:t>
      </w:r>
      <w:bookmarkStart w:id="5" w:name="_Hlk159357043"/>
      <w:r w:rsidRPr="00D64436">
        <w:rPr>
          <w:rFonts w:ascii="Arial" w:hAnsi="Arial" w:cs="Arial"/>
        </w:rPr>
        <w:t>Hilton</w:t>
      </w:r>
      <w:bookmarkEnd w:id="5"/>
      <w:r w:rsidRPr="00D64436">
        <w:rPr>
          <w:rFonts w:ascii="Arial" w:hAnsi="Arial" w:cs="Arial"/>
        </w:rPr>
        <w:t>, 2021).</w:t>
      </w:r>
    </w:p>
    <w:p w14:paraId="043619DC"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3.5.7 Ethical Factors:</w:t>
      </w:r>
    </w:p>
    <w:p w14:paraId="2A8AC592" w14:textId="77777777" w:rsidR="004718DF" w:rsidRDefault="004718DF" w:rsidP="004718DF">
      <w:pPr>
        <w:spacing w:after="0" w:line="480" w:lineRule="auto"/>
        <w:contextualSpacing/>
        <w:jc w:val="both"/>
        <w:rPr>
          <w:rFonts w:ascii="Arial" w:hAnsi="Arial" w:cs="Arial"/>
        </w:rPr>
      </w:pPr>
      <w:r w:rsidRPr="00D64436">
        <w:rPr>
          <w:rFonts w:ascii="Arial" w:hAnsi="Arial" w:cs="Arial"/>
        </w:rPr>
        <w:t>Ethical practices and corporate social responsibility initiatives are increasingly important for building trust and credibility with stakeholders. The Ritz-Carlton can differentiate itself by demonstrating a commitment to ethical business conduct, community engagement, and employee well-being. Upholding ethical standards in business practices is essential for maintaining brand integrity and trust (Donato, 2018).</w:t>
      </w:r>
    </w:p>
    <w:p w14:paraId="28CA31CE" w14:textId="77777777" w:rsidR="004718DF" w:rsidRDefault="004718DF" w:rsidP="004718DF">
      <w:pPr>
        <w:spacing w:after="0" w:line="480" w:lineRule="auto"/>
        <w:contextualSpacing/>
        <w:jc w:val="both"/>
        <w:rPr>
          <w:rFonts w:ascii="Arial" w:hAnsi="Arial" w:cs="Arial"/>
        </w:rPr>
      </w:pPr>
    </w:p>
    <w:p w14:paraId="6FE5756A" w14:textId="77777777" w:rsidR="004718DF" w:rsidRDefault="004718DF" w:rsidP="004718DF">
      <w:pPr>
        <w:spacing w:after="0" w:line="480" w:lineRule="auto"/>
        <w:contextualSpacing/>
        <w:jc w:val="both"/>
        <w:rPr>
          <w:rFonts w:ascii="Arial" w:hAnsi="Arial" w:cs="Arial"/>
        </w:rPr>
      </w:pPr>
    </w:p>
    <w:p w14:paraId="50D64B95" w14:textId="77777777" w:rsidR="004718DF" w:rsidRPr="00D64436" w:rsidRDefault="004718DF" w:rsidP="004718DF">
      <w:pPr>
        <w:spacing w:after="0" w:line="480" w:lineRule="auto"/>
        <w:contextualSpacing/>
        <w:jc w:val="both"/>
        <w:rPr>
          <w:rFonts w:ascii="Arial" w:hAnsi="Arial" w:cs="Arial"/>
        </w:rPr>
      </w:pPr>
    </w:p>
    <w:p w14:paraId="481E7882"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lastRenderedPageBreak/>
        <w:t>3.6 SOAR Analysis:</w:t>
      </w:r>
    </w:p>
    <w:p w14:paraId="5401E3D9"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3.6.1 Strengths:</w:t>
      </w:r>
    </w:p>
    <w:p w14:paraId="678EE6C1"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The Ritz-Carlton stands out for its renowned brand reputation, legacy of exceptional service delivery, and prime location, as noted by (Azimi et al. 2011). Its prime spot in offers stunning views and proximity to key attractions. The hotel boasts luxurious amenities like spa services, fine dining, and recreational activities. Moreover, its highly trained staff provides personalized guest experiences. Finally, a strong focus on quality assurance and continuous improvement initiatives ensures consistent excellence in service delivery. </w:t>
      </w:r>
    </w:p>
    <w:p w14:paraId="70375BAB"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3.6.2 Opportunities:</w:t>
      </w:r>
    </w:p>
    <w:p w14:paraId="16C49BFF" w14:textId="77777777" w:rsidR="004718DF" w:rsidRPr="008C5F0A" w:rsidRDefault="004718DF" w:rsidP="004718DF">
      <w:pPr>
        <w:spacing w:after="0" w:line="480" w:lineRule="auto"/>
        <w:contextualSpacing/>
        <w:jc w:val="both"/>
        <w:rPr>
          <w:rFonts w:ascii="Arial" w:hAnsi="Arial" w:cs="Arial"/>
        </w:rPr>
      </w:pPr>
      <w:r w:rsidRPr="00D64436">
        <w:rPr>
          <w:rFonts w:ascii="Arial" w:hAnsi="Arial" w:cs="Arial"/>
        </w:rPr>
        <w:t xml:space="preserve">At The Ritz-Carlton, Dubai Marina, strategic growth focuses on leveraging technology for enhanced guest engagement and operational efficiency. Targeted marketing campaigns and partnerships are utilized to expand market reach effectively. The introduction of innovative services caters to evolving guest preferences, while investments in sustainability appeal to environmentally conscious travellers. Feedback management processes are enhanced to capture valuable insights and drive ongoing service improvements, ensuring the hotel remains competitive and guest centric. Opportunities for growth include expansion of offerings, targeted marketing strategies, and enhancing the hotel's online presence </w:t>
      </w:r>
      <w:r w:rsidRPr="008C5F0A">
        <w:rPr>
          <w:rFonts w:ascii="Arial" w:hAnsi="Arial" w:cs="Arial"/>
        </w:rPr>
        <w:t>(Gunn &amp; Williams. 2007).</w:t>
      </w:r>
    </w:p>
    <w:p w14:paraId="0FA13645"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3.6.3 Aspirations:</w:t>
      </w:r>
    </w:p>
    <w:p w14:paraId="36ABA41F"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Aspiring to maintain high standards of service excellence and innovation to exceed guest expectations (Miller, 2019). Becoming a leader in luxury hospitality innovation and excellence, the hotel sets new standards for personalized guest experiences and service excellence. It establishes a reputation as a sustainable and socially responsible establishment, fostering a culture of continuous learning and development </w:t>
      </w:r>
      <w:r w:rsidRPr="00D64436">
        <w:rPr>
          <w:rFonts w:ascii="Arial" w:hAnsi="Arial" w:cs="Arial"/>
        </w:rPr>
        <w:lastRenderedPageBreak/>
        <w:t>among staff members. the hotel prioritizes building strong relationships with guests, employees, and the local community, solidifying its position as a beacon of hospitality excellence.</w:t>
      </w:r>
    </w:p>
    <w:p w14:paraId="71C415CC"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3.6.4 Results:</w:t>
      </w:r>
    </w:p>
    <w:p w14:paraId="0A851977"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Measuring results through key performance indicators (KPIs) such as guest satisfaction scores, revenue per available room (RevPAR), and employee engagement levels (Miller, 2019). Recognition as a preferred destination for luxury travellers and discerning guests is achieved through improved guest satisfaction scores and positive online reviews. Satisfied guests bring repeat business and referrals, solidifying the hotel's reputation. Improved operations and employee engagement enhance overall success, boosting the hotel's competitive edge in hospitality.</w:t>
      </w:r>
    </w:p>
    <w:p w14:paraId="2F2EA281"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3.7 TOWS Analysis:</w:t>
      </w:r>
    </w:p>
    <w:p w14:paraId="2B1CF227"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3.7.1 Strengths-Opportunities (SO) Strategies:</w:t>
      </w:r>
    </w:p>
    <w:p w14:paraId="108279FE"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To propel growth, the hotel should leverage its brand reputation to attract new market segments and expand its customer base. Concurrently, a comprehensive technology integration plan can be developed to enhance guest experiences and operational efficiency, ensuring sustained success in the competitive hospitality landscape. Leveraging strengths such as brand reputation, luxury amenities, and prime location can mitigate threats and capitalize on opportunities (Chermack &amp; Kasshanna, 2007). </w:t>
      </w:r>
    </w:p>
    <w:p w14:paraId="788EC51C"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3.7.2 Strengths-Threats (ST) Strategies:</w:t>
      </w:r>
    </w:p>
    <w:p w14:paraId="182CBA16"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To uphold quality standards, implementing proactive risk management strategies is essential to address potential legal and regulatory challenges. Simultaneously, strengthening staff training and development programs mitigates the risk of service inconsistencies, ensuring consistent excellence in guest experiences and operations. </w:t>
      </w:r>
      <w:r w:rsidRPr="00D64436">
        <w:rPr>
          <w:rFonts w:ascii="Arial" w:hAnsi="Arial" w:cs="Arial"/>
        </w:rPr>
        <w:lastRenderedPageBreak/>
        <w:t>Competition from other luxury hotels, economic uncertainties, regulatory changes, and public health emergencies pose threats to the hotel's operations and profitability (Misbah &amp; Mahboob, 2017).</w:t>
      </w:r>
    </w:p>
    <w:p w14:paraId="06EB9BA9"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3.7.3 Weaknesses-Opportunities (WO) Strategies:</w:t>
      </w:r>
    </w:p>
    <w:p w14:paraId="17BF68AE"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To enhance guest satisfaction and operational efficiency, investing in advanced feedback management systems is crucial for capturing guest insights and driving continuous improvement initiatives. Concurrently, exploring strategic partnerships with eco-friendly suppliers and vendors supports sustainability initiatives, aligning with the hotel's commitment to responsible stewardship and environmental conservation. Expanding offerings, targeted marketing, online presence enhancement, and strategic partnerships present opportunities for growth and differentiation (Oreski, 2012).</w:t>
      </w:r>
    </w:p>
    <w:p w14:paraId="251F9D3A"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3.7.4 Weaknesses-Threats (WT) Strategies:</w:t>
      </w:r>
    </w:p>
    <w:p w14:paraId="48DF6E85"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To safeguard business operations, conducting regular assessments of technology infrastructure and cybersecurity measures is essential to mitigate risks linked to technological vulnerabilities. Simultaneously, implementing contingency plans to address potential economic downturns ensures preparedness and resilience, enabling the hotel to navigate challenges effectively while maintaining operational stability. Weaknesses in staff training, technology integration, and guest feedback management need to be addressed to improve operational efficiency and guest satisfaction (Smith, 2020).</w:t>
      </w:r>
    </w:p>
    <w:p w14:paraId="3E9FC3DA" w14:textId="77777777" w:rsidR="004718DF" w:rsidRDefault="004718DF" w:rsidP="004718DF">
      <w:pPr>
        <w:spacing w:after="0" w:line="480" w:lineRule="auto"/>
        <w:contextualSpacing/>
        <w:jc w:val="both"/>
        <w:rPr>
          <w:rFonts w:ascii="Arial" w:hAnsi="Arial" w:cs="Arial"/>
        </w:rPr>
      </w:pPr>
      <w:r w:rsidRPr="00D64436">
        <w:rPr>
          <w:rFonts w:ascii="Arial" w:hAnsi="Arial" w:cs="Arial"/>
        </w:rPr>
        <w:t>Analysing internal and external factors can help identify opportunities for enhancing competitiveness and guest satisfaction. Leveraging strengths, addressing weaknesses, and capitalizing on opportunities while managing threats can ensure sustainable growth and leadership in luxury hospitality.</w:t>
      </w:r>
    </w:p>
    <w:p w14:paraId="12294C61" w14:textId="77777777" w:rsidR="004718DF" w:rsidRPr="00D64436" w:rsidRDefault="004718DF" w:rsidP="004718DF">
      <w:pPr>
        <w:spacing w:after="0" w:line="480" w:lineRule="auto"/>
        <w:contextualSpacing/>
        <w:jc w:val="both"/>
        <w:rPr>
          <w:rFonts w:ascii="Arial" w:hAnsi="Arial" w:cs="Arial"/>
        </w:rPr>
      </w:pPr>
    </w:p>
    <w:p w14:paraId="5563D1F8" w14:textId="77777777" w:rsidR="004718DF" w:rsidRPr="00BF636B" w:rsidRDefault="004718DF" w:rsidP="004718DF">
      <w:pPr>
        <w:pStyle w:val="ListParagraph"/>
        <w:numPr>
          <w:ilvl w:val="0"/>
          <w:numId w:val="1"/>
        </w:numPr>
        <w:spacing w:after="0" w:line="480" w:lineRule="auto"/>
        <w:ind w:left="0" w:firstLine="0"/>
        <w:jc w:val="both"/>
        <w:rPr>
          <w:rFonts w:ascii="Arial" w:hAnsi="Arial" w:cs="Arial"/>
          <w:b/>
          <w:bCs/>
          <w:u w:val="single"/>
        </w:rPr>
      </w:pPr>
      <w:bookmarkStart w:id="6" w:name="_Hlk159787686"/>
      <w:r w:rsidRPr="00BF636B">
        <w:rPr>
          <w:rFonts w:ascii="Arial" w:hAnsi="Arial" w:cs="Arial"/>
          <w:b/>
          <w:bCs/>
          <w:u w:val="single"/>
        </w:rPr>
        <w:lastRenderedPageBreak/>
        <w:t>Recommendations and Change Management:</w:t>
      </w:r>
    </w:p>
    <w:bookmarkEnd w:id="6"/>
    <w:p w14:paraId="717B01CA"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In the dynamic and competitive landscape of the hospitality industry, The Ritz-Carlton, must continuously strive for excellence and innovation to maintain its position as a premier luxury destination. This section outlines comprehensive recommendations aimed at enhancing staff training programs, integrating innovative technologies, implementing robust feedback management systems, and executing effective change management strategies. These initiatives are designed to drive operational efficiency, elevate guest satisfaction, and foster sustainable growth.</w:t>
      </w:r>
    </w:p>
    <w:p w14:paraId="17009567" w14:textId="77777777" w:rsidR="004718DF" w:rsidRPr="00D64436" w:rsidRDefault="004718DF" w:rsidP="004718DF">
      <w:pPr>
        <w:spacing w:after="0" w:line="480" w:lineRule="auto"/>
        <w:contextualSpacing/>
        <w:jc w:val="both"/>
        <w:rPr>
          <w:rFonts w:ascii="Arial" w:hAnsi="Arial" w:cs="Arial"/>
          <w:b/>
          <w:bCs/>
        </w:rPr>
      </w:pPr>
      <w:r w:rsidRPr="00D64436">
        <w:rPr>
          <w:rFonts w:ascii="Arial" w:hAnsi="Arial" w:cs="Arial"/>
          <w:b/>
          <w:bCs/>
        </w:rPr>
        <w:t>4.1. Enhancing Staff Training Programs</w:t>
      </w:r>
    </w:p>
    <w:p w14:paraId="0C703D01"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Investing in the growth and advancement of employees stands as a pivotal cornerstone for ensuring the delivery of unparalleled service and the crafting of unforgettable guest experiences. Recognizing the paramount importance of this effort, the subsequent suggestions are put forth to enrich the staff training initiatives at The Ritz-Carlton, Dubai Marina. These recommendations aim to bolster and refine the existing training programs, fostering an environment conducive to continuous learning and professional development among the workforces. By prioritizing the enhancement of staff capabilities and competencies, the hotel endeavours to elevate service standards and set new benchmarks for excellence in guest satisfaction.</w:t>
      </w:r>
    </w:p>
    <w:p w14:paraId="48E105C3"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Tailored Training Modules:</w:t>
      </w:r>
      <w:r w:rsidRPr="00D64436">
        <w:rPr>
          <w:rFonts w:ascii="Arial" w:hAnsi="Arial" w:cs="Arial"/>
        </w:rPr>
        <w:t xml:space="preserve"> Craft personalized training modules meticulously designed to cater to the unique requirements and responsibilities inherent within various departments and among diverse staff members. These modules should centre around fundamental proficiencies encompassing communication, problem-solving, cultural sensitivity, and the pursuit of service excellence. A pivotal aspect of these modules is the integration of authentic real-life scenarios and pertinent case studies, </w:t>
      </w:r>
      <w:r w:rsidRPr="00D64436">
        <w:rPr>
          <w:rFonts w:ascii="Arial" w:hAnsi="Arial" w:cs="Arial"/>
        </w:rPr>
        <w:lastRenderedPageBreak/>
        <w:t>serving as invaluable tools to furnish trainees with actionable insights and practical knowledge (Smithson, 2021).</w:t>
      </w:r>
    </w:p>
    <w:p w14:paraId="7BA6DEBB"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Interactive Training Workshops:</w:t>
      </w:r>
      <w:r w:rsidRPr="00D64436">
        <w:rPr>
          <w:rFonts w:ascii="Arial" w:hAnsi="Arial" w:cs="Arial"/>
        </w:rPr>
        <w:t xml:space="preserve"> Arrange dynamic training workshops and immersive simulations aimed at delivering practical, experiential learning opportunities while reinforcing key learning objectives. These workshops are tailored to replicate common guest interactions and service situations, enabling staff members to hone their skills within a nurturing atmosphere. Actively promote engagement and teamwork among employees during these sessions to amplify the effectiveness of the learning process and optimize learning outcomes (Gupta, 2022).</w:t>
      </w:r>
    </w:p>
    <w:p w14:paraId="4BBBA46B"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Continuous Learning Culture:</w:t>
      </w:r>
      <w:r w:rsidRPr="00D64436">
        <w:rPr>
          <w:rFonts w:ascii="Arial" w:hAnsi="Arial" w:cs="Arial"/>
        </w:rPr>
        <w:t xml:space="preserve"> Cultivate an environment where learning and growth are perpetual pursuits through the provision of consistent training sessions, informative seminars, and interactive workshops. Additionally, grant employees unrestricted access to a variety of online learning platforms and resources, empowering them to engage in self-directed learning and enhance their skill sets autonomously. Furthermore, instigate a culture that values professional advancement by actively encouraging employees to seek out certifications and relevant development opportunities tailored to their respective roles (Walker, 2021).</w:t>
      </w:r>
    </w:p>
    <w:p w14:paraId="789F79B4" w14:textId="77777777" w:rsidR="004718DF" w:rsidRPr="00D64436" w:rsidRDefault="004718DF" w:rsidP="004718DF">
      <w:pPr>
        <w:spacing w:after="0" w:line="480" w:lineRule="auto"/>
        <w:contextualSpacing/>
        <w:jc w:val="both"/>
        <w:rPr>
          <w:rFonts w:ascii="Arial" w:hAnsi="Arial" w:cs="Arial"/>
          <w:shd w:val="clear" w:color="auto" w:fill="FFFFFF"/>
        </w:rPr>
      </w:pPr>
      <w:r w:rsidRPr="00D64436">
        <w:rPr>
          <w:rFonts w:ascii="Arial" w:hAnsi="Arial" w:cs="Arial"/>
          <w:b/>
          <w:bCs/>
        </w:rPr>
        <w:t>Performance Recognition and Feedback:</w:t>
      </w:r>
      <w:r w:rsidRPr="00D64436">
        <w:rPr>
          <w:rFonts w:ascii="Arial" w:hAnsi="Arial" w:cs="Arial"/>
        </w:rPr>
        <w:t xml:space="preserve"> </w:t>
      </w:r>
      <w:r w:rsidRPr="00D64436">
        <w:rPr>
          <w:rFonts w:ascii="Arial" w:hAnsi="Arial" w:cs="Arial"/>
          <w:shd w:val="clear" w:color="auto" w:fill="FFFFFF"/>
        </w:rPr>
        <w:t xml:space="preserve">Establish a robust performance recognition initiative designed to appreciate and incentivize employees for their dedication to enhancing guest satisfaction and delivering exceptional service. Acknowledge and reward team members who consistently display outstanding performance and consistently surpass guest expectations. Additionally, institute a system of regular feedback and coaching sessions to empower employees to pinpoint areas for enhancement and personal growth, thereby fostering a culture of continuous </w:t>
      </w:r>
      <w:r w:rsidRPr="00D64436">
        <w:rPr>
          <w:rFonts w:ascii="Arial" w:hAnsi="Arial" w:cs="Arial"/>
        </w:rPr>
        <w:t>improvement (Pearce, 2019).</w:t>
      </w:r>
    </w:p>
    <w:p w14:paraId="190CF09E"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lastRenderedPageBreak/>
        <w:t>Leadership Development Programs:</w:t>
      </w:r>
      <w:r w:rsidRPr="00D64436">
        <w:rPr>
          <w:rFonts w:ascii="Arial" w:hAnsi="Arial" w:cs="Arial"/>
        </w:rPr>
        <w:t xml:space="preserve"> Provide comprehensive leadership development initiatives aimed at cultivating and fostering the next generation of leaders within The Ritz-Carlton, Dubai Marina. Identify individuals with high potential and offer them tailored mentorship, coaching, and specialized leadership training programs. Moreover, establish robust succession plans to guarantee a continuous pipeline of talented individuals poised to assume key leadership roles within the organization (Lee, 2020).</w:t>
      </w:r>
    </w:p>
    <w:p w14:paraId="2077AB8D" w14:textId="77777777" w:rsidR="004718DF" w:rsidRPr="00D64436" w:rsidRDefault="004718DF" w:rsidP="004718DF">
      <w:pPr>
        <w:pStyle w:val="ListParagraph"/>
        <w:numPr>
          <w:ilvl w:val="1"/>
          <w:numId w:val="3"/>
        </w:numPr>
        <w:spacing w:after="0" w:line="480" w:lineRule="auto"/>
        <w:ind w:left="0" w:firstLine="0"/>
        <w:jc w:val="both"/>
        <w:rPr>
          <w:rFonts w:ascii="Arial" w:hAnsi="Arial" w:cs="Arial"/>
          <w:b/>
          <w:bCs/>
        </w:rPr>
      </w:pPr>
      <w:r w:rsidRPr="00D64436">
        <w:rPr>
          <w:rFonts w:ascii="Arial" w:hAnsi="Arial" w:cs="Arial"/>
          <w:b/>
          <w:bCs/>
        </w:rPr>
        <w:t>Integrating Innovative Technologies:</w:t>
      </w:r>
    </w:p>
    <w:p w14:paraId="29FD0502"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Integrating cutting-edge technologies is paramount for not only streamlining operational processes but also elevating the overall guest experience to unprecedented levels of excellence. To achieve this objective, a series of recommendations have been formulated to seamlessly incorporate innovative technologies into the operations of The Ritz-Carlton, Dubai Marina. These strategic recommendations aim to leverage the latest advancements in technology to ensure that guests receive unparalleled levels of convenience, comfort, and satisfaction during their stay at the hotel.</w:t>
      </w:r>
    </w:p>
    <w:p w14:paraId="6AB5EDD3"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Guest-Facing Mobile Apps:</w:t>
      </w:r>
      <w:r w:rsidRPr="00D64436">
        <w:rPr>
          <w:rFonts w:ascii="Arial" w:hAnsi="Arial" w:cs="Arial"/>
        </w:rPr>
        <w:t xml:space="preserve"> Create a comprehensive guest-facing mobile application designed to function as a centralized hub for all guest interactions and transactions, catering to their diverse needs and preferences throughout their stay. This intuitive app will enable guests to seamlessly perform tasks such as check-in/check-out, accessing hotel amenities and services, making reservations, and submitting feedback, all within a user-friendly interface. Furthermore, enhance the app's functionality by incorporating personalized features that deliver tailored recommendations and exclusive offers based on individual guest preferences and past interactions (Taylor, 2022).</w:t>
      </w:r>
    </w:p>
    <w:p w14:paraId="60719829"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lastRenderedPageBreak/>
        <w:t>Smart Room Technology:</w:t>
      </w:r>
      <w:r w:rsidRPr="00D64436">
        <w:rPr>
          <w:rFonts w:ascii="Arial" w:hAnsi="Arial" w:cs="Arial"/>
        </w:rPr>
        <w:t xml:space="preserve"> Deploy cutting-edge smart room technology within guest accommodations, allowing patrons to effortlessly manage and customize their room environment via voice commands or a dedicated mobile application. This advanced system seamlessly integrates smart thermostats, lighting controls, and entertainment features to cater to guests' individual preferences, ensuring unparalleled comfort and convenience throughout their stay. Additionally, leverage IoT sensors to monitor room occupancy levels in real-time, enabling automated adjustments to amenities and optimizing energy usage for enhanced sustainability and operational efficiency (Gonzalez, 2021).</w:t>
      </w:r>
    </w:p>
    <w:p w14:paraId="00E734F0"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Data Analytics and AI:</w:t>
      </w:r>
      <w:r w:rsidRPr="00D64436">
        <w:rPr>
          <w:rFonts w:ascii="Arial" w:hAnsi="Arial" w:cs="Arial"/>
        </w:rPr>
        <w:t xml:space="preserve"> Employ state-of-the-art data analytics and artificial intelligence techniques to extract valuable insights into guest preferences, behaviour patterns, and sentiment analysis. By scrutinizing guest feedback, online reviews, and interactions on social media platforms, establishments can discern emerging trends and fluctuations in sentiment. Furthermore, predictive analytics can be harnessed to forecast guest requirements accurately, enabling businesses to tailor service offerings accordingly. Additionally, the integration of AI-powered chatbots facilitates seamless guest support and assistance throughout their sojourn, ensuring a heightened level of satisfaction and engagement (Kumar, 2022).</w:t>
      </w:r>
    </w:p>
    <w:p w14:paraId="40E69F13"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Virtual Reality Experiences:</w:t>
      </w:r>
      <w:r w:rsidRPr="00D64436">
        <w:rPr>
          <w:rFonts w:ascii="Arial" w:hAnsi="Arial" w:cs="Arial"/>
        </w:rPr>
        <w:t xml:space="preserve"> Introducing virtual reality (VR) experiences represents a cutting-edge approach to enriching both the pre-booking and on-site guest experiences. By crafting immersive VR tours showcasing hotel facilities, guest rooms, and amenities, prospective guests gain a comprehensive preview of their potential stay, fostering anticipation and confidence in their choice. Additionally, providing virtual tours of nearby attractions and landmarks equips guests with the information needed to plan their itinerary with precision and make informed decisions regarding their visit. </w:t>
      </w:r>
      <w:r w:rsidRPr="00D64436">
        <w:rPr>
          <w:rFonts w:ascii="Arial" w:hAnsi="Arial" w:cs="Arial"/>
        </w:rPr>
        <w:lastRenderedPageBreak/>
        <w:t>Furthermore, leveraging VR simulations for staff training enhances their proficiency in guest service protocols and emergency procedures, ensuring they are well-prepared to deliver exceptional service standards.</w:t>
      </w:r>
    </w:p>
    <w:p w14:paraId="6A71651B"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Contactless Technologies:</w:t>
      </w:r>
      <w:r w:rsidRPr="00D64436">
        <w:rPr>
          <w:rFonts w:ascii="Arial" w:hAnsi="Arial" w:cs="Arial"/>
        </w:rPr>
        <w:t xml:space="preserve"> Deploying contactless technologies, including mobile keyless entry and contactless payment options, represents a pivotal strategy aimed at reducing physical contact while simultaneously elevating safety and convenience for guests. By enabling guests to utilize their smartphones as digital room keys, The Ritz-Carlton, facilitates a streamlined and hassle-free check-in experience, bypassing conventional procedures and granting direct room access. Moreover, extending contactless payment alternatives for all hotel services and amenities ensures a seamless and secure payment process, aligning with contemporary expectations for efficiency and safety in hospitality settings.</w:t>
      </w:r>
    </w:p>
    <w:p w14:paraId="1B40B3DF" w14:textId="77777777" w:rsidR="004718DF" w:rsidRPr="00D64436" w:rsidRDefault="004718DF" w:rsidP="004718DF">
      <w:pPr>
        <w:pStyle w:val="ListParagraph"/>
        <w:numPr>
          <w:ilvl w:val="1"/>
          <w:numId w:val="3"/>
        </w:numPr>
        <w:spacing w:after="0" w:line="480" w:lineRule="auto"/>
        <w:ind w:left="0" w:firstLine="0"/>
        <w:jc w:val="both"/>
        <w:rPr>
          <w:rFonts w:ascii="Arial" w:hAnsi="Arial" w:cs="Arial"/>
          <w:b/>
          <w:bCs/>
        </w:rPr>
      </w:pPr>
      <w:r w:rsidRPr="00D64436">
        <w:rPr>
          <w:rFonts w:ascii="Arial" w:hAnsi="Arial" w:cs="Arial"/>
          <w:b/>
          <w:bCs/>
        </w:rPr>
        <w:t>Implementing Robust Feedback Management Systems:</w:t>
      </w:r>
    </w:p>
    <w:p w14:paraId="1C413D8B"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Effective feedback management is crucial for understanding guest preferences and driving service improvements. The following recommendations are proposed to implement robust feedback management systems at The Ritz-Carlton, Dubai Marina:</w:t>
      </w:r>
    </w:p>
    <w:p w14:paraId="0DE2B492"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Multi-Channel Feedback Collection:</w:t>
      </w:r>
      <w:r w:rsidRPr="00D64436">
        <w:rPr>
          <w:rFonts w:ascii="Arial" w:hAnsi="Arial" w:cs="Arial"/>
        </w:rPr>
        <w:t xml:space="preserve"> Incorporating multi-channel feedback collection methods is pivotal in comprehensively capturing guest feedback across diverse touchpoints during their stay. By implementing a range of avenues such as post-stay surveys, in-room feedback cards, online review platforms, and social media channels, establishments can ensure that guests have ample opportunities to share their experiences and provide valuable insights. These multi-channel approaches enable guests to provide feedback conveniently, whether through traditional methods or digital platforms, catering to varying preferences and behaviours. Leveraging sentiment analysis tools further enhances the feedback collection process by </w:t>
      </w:r>
      <w:r w:rsidRPr="00D64436">
        <w:rPr>
          <w:rFonts w:ascii="Arial" w:hAnsi="Arial" w:cs="Arial"/>
        </w:rPr>
        <w:lastRenderedPageBreak/>
        <w:t>systematically analysing guest responses to identify trends, patterns, and areas for improvement (Wiliam 2018). By harnessing data-driven insights derived from multi-channel feedback collection, organizations can make informed decisions to enhance the guest experience, address concerns promptly, and continuously refine their services to meet evolving guest expectations.</w:t>
      </w:r>
    </w:p>
    <w:p w14:paraId="4D360BEC"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Real-Time Feedback Analysis:</w:t>
      </w:r>
      <w:r w:rsidRPr="00D64436">
        <w:rPr>
          <w:rFonts w:ascii="Arial" w:hAnsi="Arial" w:cs="Arial"/>
        </w:rPr>
        <w:t xml:space="preserve"> Harnessing technology for real-time feedback analysis is instrumental in deriving actionable insights to enhance guest experiences. By leveraging advanced algorithms for sentiment analysis, feedback data can be swiftly categorized into positive, neutral, and negative sentiments, allowing for immediate identification of areas requiring attention. Implementing dashboards and data visualization tools enables hospitality establishments to monitor key performance metrics and guest satisfaction levels in real-time, facilitating prompt decision-making and response (Sop, 2022). This proactive approach empowers organizations to address issues promptly, capitalize on strengths, and continuously optimize their services to meet and exceed guest expectations. Real-time feedback analysis not only enhances operational efficiency but also demonstrates a commitment to delivering exceptional guest experiences in today's fast-paced hospitality landscape.</w:t>
      </w:r>
    </w:p>
    <w:p w14:paraId="2D743022"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Actionable Insights and Continuous Improvement:</w:t>
      </w:r>
      <w:r w:rsidRPr="00D64436">
        <w:rPr>
          <w:rFonts w:ascii="Arial" w:hAnsi="Arial" w:cs="Arial"/>
        </w:rPr>
        <w:t xml:space="preserve"> Actionable insights derived from guest feedback serve as catalysts for continuous improvement within hospitality establishments. It is imperative to translate this feedback into tangible initiatives aimed at enhancing the overall guest experience. By establishing cross-functional teams tasked with reviewing feedback data, organizations can effectively identify root causes of issues and collaboratively devise strategies for corrective actions. This collaborative approach ensures that insights from diverse perspectives are considered, facilitating comprehensive problem-solving and solution implementation (Sota et al. 2020). </w:t>
      </w:r>
      <w:r w:rsidRPr="00D64436">
        <w:rPr>
          <w:rFonts w:ascii="Arial" w:hAnsi="Arial" w:cs="Arial"/>
        </w:rPr>
        <w:lastRenderedPageBreak/>
        <w:t xml:space="preserve">Implementing a systematic process for tracking the progress of improvement initiatives is essential for ensuring accountability and measuring their impact on guest satisfaction over time. Regular evaluation allows for adjustments as needed and ensures that efforts are aligned with the overarching goal of delivering exceptional hospitality experiences. Through this iterative cycle of feedback analysis, action, and evaluation, organizations can foster a culture of continuous improvement and uphold their commitment to exceeding guest expectations. </w:t>
      </w:r>
    </w:p>
    <w:p w14:paraId="5D674232"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 xml:space="preserve">Guest Engagement and Response: </w:t>
      </w:r>
      <w:r w:rsidRPr="00D64436">
        <w:rPr>
          <w:rFonts w:ascii="Arial" w:hAnsi="Arial" w:cs="Arial"/>
        </w:rPr>
        <w:t>Engage with guests proactively and respond to feedback promptly and empathetically. Implement a guest communication strategy to keep guests informed about the status of their feedback and any actions taken to address their concerns. Demonstrate genuine concern for guest satisfaction and a commitment to delivering exceptional service (Johnson, 2019).</w:t>
      </w:r>
    </w:p>
    <w:p w14:paraId="5D635AB1"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Feedback Follow-Up:</w:t>
      </w:r>
      <w:r w:rsidRPr="00D64436">
        <w:rPr>
          <w:rFonts w:ascii="Arial" w:hAnsi="Arial" w:cs="Arial"/>
        </w:rPr>
        <w:t xml:space="preserve"> Follow up with guests after their stay to thank them for their feedback and inform them of any improvements or changes made based on their suggestions. Use guest feedback as an opportunity to strengthen relationships and build loyalty by demonstrating responsiveness and a commitment to continuous improvement (Nicol &amp; Macfarlane, 2006).</w:t>
      </w:r>
    </w:p>
    <w:p w14:paraId="479B3308" w14:textId="77777777" w:rsidR="004718DF" w:rsidRPr="00D64436" w:rsidRDefault="004718DF" w:rsidP="004718DF">
      <w:pPr>
        <w:pStyle w:val="ListParagraph"/>
        <w:numPr>
          <w:ilvl w:val="1"/>
          <w:numId w:val="3"/>
        </w:numPr>
        <w:spacing w:after="0" w:line="480" w:lineRule="auto"/>
        <w:ind w:left="0" w:firstLine="0"/>
        <w:jc w:val="both"/>
        <w:rPr>
          <w:rFonts w:ascii="Arial" w:hAnsi="Arial" w:cs="Arial"/>
          <w:b/>
          <w:bCs/>
        </w:rPr>
      </w:pPr>
      <w:r w:rsidRPr="00D64436">
        <w:rPr>
          <w:rFonts w:ascii="Arial" w:hAnsi="Arial" w:cs="Arial"/>
          <w:b/>
          <w:bCs/>
        </w:rPr>
        <w:t>Change Management Strategies:</w:t>
      </w:r>
    </w:p>
    <w:p w14:paraId="2801A7FA"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Implementing recommended changes requires effective change management strategies to ensure smooth implementation and adoption. The following change management strategies are proposed for The Ritz-Carlton, Dubai Marina:</w:t>
      </w:r>
    </w:p>
    <w:p w14:paraId="6295F524"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Leadership Support and Alignment:</w:t>
      </w:r>
      <w:r w:rsidRPr="00D64436">
        <w:rPr>
          <w:rFonts w:ascii="Arial" w:hAnsi="Arial" w:cs="Arial"/>
        </w:rPr>
        <w:t xml:space="preserve"> Secure leadership support and alignment by communicating the rationale, objectives, and benefits of the proposed changes. Engage senior leaders as change champions and role models to inspire buy-in and commitment from employees (Evans, 2021).</w:t>
      </w:r>
    </w:p>
    <w:p w14:paraId="2DEA3F52"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lastRenderedPageBreak/>
        <w:t>Stakeholder Engagement and Communication:</w:t>
      </w:r>
      <w:r w:rsidRPr="00D64436">
        <w:rPr>
          <w:rFonts w:ascii="Arial" w:hAnsi="Arial" w:cs="Arial"/>
        </w:rPr>
        <w:t xml:space="preserve"> Involve key stakeholders, including employees, managers, and guests, in the change process. Communicate transparently and regularly about the upcoming changes, addressing concerns, soliciting feedback, and celebrating successes (Watson et al. 2018).</w:t>
      </w:r>
    </w:p>
    <w:p w14:paraId="0E8BED15"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 xml:space="preserve">Training and Development: </w:t>
      </w:r>
      <w:r w:rsidRPr="00D64436">
        <w:rPr>
          <w:rFonts w:ascii="Arial" w:hAnsi="Arial" w:cs="Arial"/>
        </w:rPr>
        <w:t>Provide comprehensive training and development programs to equip employees with the skills and knowledge needed to adapt to the changes. Offer hands-on training sessions, workshops, and resources to ensure competency and confidence in implementing new processes and technologies.</w:t>
      </w:r>
    </w:p>
    <w:p w14:paraId="2912EC43"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Pilot Testing and Iterative Rollout:</w:t>
      </w:r>
      <w:r w:rsidRPr="00D64436">
        <w:rPr>
          <w:rFonts w:ascii="Arial" w:hAnsi="Arial" w:cs="Arial"/>
        </w:rPr>
        <w:t xml:space="preserve"> Conduct pilot testing of the proposed changes in a controlled environment to identify potential issues and gather feedback. Iterate based on the lessons learned from the pilot phase before rolling out the changes across the organization.</w:t>
      </w:r>
    </w:p>
    <w:p w14:paraId="55FE9191"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Performance Measurement and Feedback:</w:t>
      </w:r>
      <w:r w:rsidRPr="00D64436">
        <w:rPr>
          <w:rFonts w:ascii="Arial" w:hAnsi="Arial" w:cs="Arial"/>
        </w:rPr>
        <w:t xml:space="preserve"> Establish key performance indicators (KPIs) and metrics to track the progress and impact of the changes. Monitor performance regularly, gather feedback from stakeholders, and make the adjustments as needed to optimize outcomes (</w:t>
      </w:r>
      <w:bookmarkStart w:id="7" w:name="_Hlk159440193"/>
      <w:bookmarkStart w:id="8" w:name="_Hlk159441669"/>
      <w:r w:rsidRPr="00D64436">
        <w:rPr>
          <w:rFonts w:ascii="Arial" w:hAnsi="Arial" w:cs="Arial"/>
        </w:rPr>
        <w:t>Price et al.</w:t>
      </w:r>
      <w:bookmarkEnd w:id="8"/>
      <w:r w:rsidRPr="00D64436">
        <w:rPr>
          <w:rFonts w:ascii="Arial" w:hAnsi="Arial" w:cs="Arial"/>
        </w:rPr>
        <w:t xml:space="preserve"> 2011</w:t>
      </w:r>
      <w:bookmarkEnd w:id="7"/>
      <w:r w:rsidRPr="00D64436">
        <w:rPr>
          <w:rFonts w:ascii="Arial" w:hAnsi="Arial" w:cs="Arial"/>
        </w:rPr>
        <w:t>).</w:t>
      </w:r>
    </w:p>
    <w:p w14:paraId="22234F9A"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b/>
          <w:bCs/>
        </w:rPr>
        <w:t>Celebrating Successes and Recognizing Contributions:</w:t>
      </w:r>
      <w:r w:rsidRPr="00D64436">
        <w:rPr>
          <w:rFonts w:ascii="Arial" w:hAnsi="Arial" w:cs="Arial"/>
        </w:rPr>
        <w:t xml:space="preserve"> Celebrate milestones and successes achieved through the change initiatives. Recognize and reward employees who demonstrate adaptability, innovation, and commitment to driving positive change.</w:t>
      </w:r>
    </w:p>
    <w:p w14:paraId="3FB19E50"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By implementing all the above change management strategies, The Ritz-Carlton, can facilitate smooth implementation of recommended changes, minimize resistance, and maximize the likelihood of success.</w:t>
      </w:r>
    </w:p>
    <w:p w14:paraId="1C1334F6" w14:textId="77777777" w:rsidR="004718DF" w:rsidRPr="00BF636B" w:rsidRDefault="004718DF" w:rsidP="004718DF">
      <w:pPr>
        <w:pStyle w:val="ListParagraph"/>
        <w:numPr>
          <w:ilvl w:val="0"/>
          <w:numId w:val="3"/>
        </w:numPr>
        <w:spacing w:after="0" w:line="480" w:lineRule="auto"/>
        <w:ind w:left="0" w:firstLine="0"/>
        <w:jc w:val="both"/>
        <w:rPr>
          <w:rFonts w:ascii="Arial" w:hAnsi="Arial" w:cs="Arial"/>
          <w:b/>
          <w:bCs/>
          <w:u w:val="single"/>
        </w:rPr>
      </w:pPr>
      <w:bookmarkStart w:id="9" w:name="_Hlk159787736"/>
      <w:r w:rsidRPr="00BF636B">
        <w:rPr>
          <w:rFonts w:ascii="Arial" w:hAnsi="Arial" w:cs="Arial"/>
          <w:b/>
          <w:bCs/>
          <w:u w:val="single"/>
          <w:shd w:val="clear" w:color="auto" w:fill="FFFFFF"/>
        </w:rPr>
        <w:t>Action Plan:</w:t>
      </w:r>
    </w:p>
    <w:tbl>
      <w:tblPr>
        <w:tblStyle w:val="TableGrid"/>
        <w:tblW w:w="0" w:type="auto"/>
        <w:tblLayout w:type="fixed"/>
        <w:tblLook w:val="04A0" w:firstRow="1" w:lastRow="0" w:firstColumn="1" w:lastColumn="0" w:noHBand="0" w:noVBand="1"/>
      </w:tblPr>
      <w:tblGrid>
        <w:gridCol w:w="1059"/>
        <w:gridCol w:w="1204"/>
        <w:gridCol w:w="1701"/>
        <w:gridCol w:w="1418"/>
        <w:gridCol w:w="1134"/>
        <w:gridCol w:w="1444"/>
        <w:gridCol w:w="1056"/>
      </w:tblGrid>
      <w:tr w:rsidR="004718DF" w:rsidRPr="00D64436" w14:paraId="605ED321" w14:textId="77777777" w:rsidTr="00830867">
        <w:tc>
          <w:tcPr>
            <w:tcW w:w="1059" w:type="dxa"/>
          </w:tcPr>
          <w:bookmarkEnd w:id="9"/>
          <w:p w14:paraId="27E3894D"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Number</w:t>
            </w:r>
          </w:p>
        </w:tc>
        <w:tc>
          <w:tcPr>
            <w:tcW w:w="1204" w:type="dxa"/>
          </w:tcPr>
          <w:p w14:paraId="5F1710D5"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Problem</w:t>
            </w:r>
          </w:p>
        </w:tc>
        <w:tc>
          <w:tcPr>
            <w:tcW w:w="1701" w:type="dxa"/>
          </w:tcPr>
          <w:p w14:paraId="12EDAE9F"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Solution</w:t>
            </w:r>
          </w:p>
        </w:tc>
        <w:tc>
          <w:tcPr>
            <w:tcW w:w="1418" w:type="dxa"/>
          </w:tcPr>
          <w:p w14:paraId="4350CB2D"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Desired Outcome</w:t>
            </w:r>
          </w:p>
        </w:tc>
        <w:tc>
          <w:tcPr>
            <w:tcW w:w="1134" w:type="dxa"/>
          </w:tcPr>
          <w:p w14:paraId="0D8F46C8"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Time Scale</w:t>
            </w:r>
          </w:p>
        </w:tc>
        <w:tc>
          <w:tcPr>
            <w:tcW w:w="1444" w:type="dxa"/>
          </w:tcPr>
          <w:p w14:paraId="4C9B1A6E"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Completion Date</w:t>
            </w:r>
          </w:p>
        </w:tc>
        <w:tc>
          <w:tcPr>
            <w:tcW w:w="1056" w:type="dxa"/>
          </w:tcPr>
          <w:p w14:paraId="7551DB81"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Planned Budget</w:t>
            </w:r>
          </w:p>
        </w:tc>
      </w:tr>
      <w:tr w:rsidR="004718DF" w:rsidRPr="00D64436" w14:paraId="3C1C59BB" w14:textId="77777777" w:rsidTr="00830867">
        <w:tc>
          <w:tcPr>
            <w:tcW w:w="1059" w:type="dxa"/>
          </w:tcPr>
          <w:p w14:paraId="30D68F27"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lastRenderedPageBreak/>
              <w:t>1</w:t>
            </w:r>
          </w:p>
        </w:tc>
        <w:tc>
          <w:tcPr>
            <w:tcW w:w="1204" w:type="dxa"/>
          </w:tcPr>
          <w:p w14:paraId="323E8FCE"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Poor external signage &amp; brand image</w:t>
            </w:r>
          </w:p>
        </w:tc>
        <w:tc>
          <w:tcPr>
            <w:tcW w:w="1701" w:type="dxa"/>
          </w:tcPr>
          <w:p w14:paraId="251F9400"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To agree on a revised logo while maintaining the current colour scheme and font, considering the possible loss of some brand loyalty but balancing this with clear recognizable signage and image.</w:t>
            </w:r>
          </w:p>
        </w:tc>
        <w:tc>
          <w:tcPr>
            <w:tcW w:w="1418" w:type="dxa"/>
          </w:tcPr>
          <w:p w14:paraId="477D8663"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Feedback about the outdated image will be improved upon, reassuring existing customers that their views have been considered, and increasing customer conversion rate.</w:t>
            </w:r>
          </w:p>
        </w:tc>
        <w:tc>
          <w:tcPr>
            <w:tcW w:w="1134" w:type="dxa"/>
          </w:tcPr>
          <w:p w14:paraId="35995B42"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3 months</w:t>
            </w:r>
          </w:p>
        </w:tc>
        <w:tc>
          <w:tcPr>
            <w:tcW w:w="1444" w:type="dxa"/>
          </w:tcPr>
          <w:p w14:paraId="574EBDE7"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31/07/2023</w:t>
            </w:r>
          </w:p>
        </w:tc>
        <w:tc>
          <w:tcPr>
            <w:tcW w:w="1056" w:type="dxa"/>
          </w:tcPr>
          <w:p w14:paraId="02D83956"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£20,000</w:t>
            </w:r>
          </w:p>
        </w:tc>
      </w:tr>
      <w:tr w:rsidR="004718DF" w:rsidRPr="00D64436" w14:paraId="1C6FEEC2" w14:textId="77777777" w:rsidTr="00830867">
        <w:tc>
          <w:tcPr>
            <w:tcW w:w="1059" w:type="dxa"/>
          </w:tcPr>
          <w:p w14:paraId="26AB2B56"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2</w:t>
            </w:r>
          </w:p>
        </w:tc>
        <w:tc>
          <w:tcPr>
            <w:tcW w:w="1204" w:type="dxa"/>
          </w:tcPr>
          <w:p w14:paraId="0FAA48E7"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Inadequate staff training programs</w:t>
            </w:r>
          </w:p>
        </w:tc>
        <w:tc>
          <w:tcPr>
            <w:tcW w:w="1701" w:type="dxa"/>
          </w:tcPr>
          <w:p w14:paraId="12BB8469"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 xml:space="preserve">Develop tailored training modules focusing on soft skills, cultural awareness, and service excellence, incorporating real-life scenarios and case studies </w:t>
            </w:r>
            <w:r w:rsidRPr="00D64436">
              <w:rPr>
                <w:rFonts w:ascii="Arial" w:hAnsi="Arial" w:cs="Arial"/>
              </w:rPr>
              <w:lastRenderedPageBreak/>
              <w:t>into training materials.</w:t>
            </w:r>
          </w:p>
        </w:tc>
        <w:tc>
          <w:tcPr>
            <w:tcW w:w="1418" w:type="dxa"/>
          </w:tcPr>
          <w:p w14:paraId="3ED3765A"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lastRenderedPageBreak/>
              <w:t>Enhanced employee competency levels, resulting in improved guest satisfaction scores and operational efficiency metrics.</w:t>
            </w:r>
          </w:p>
        </w:tc>
        <w:tc>
          <w:tcPr>
            <w:tcW w:w="1134" w:type="dxa"/>
          </w:tcPr>
          <w:p w14:paraId="51703C1A"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6 months</w:t>
            </w:r>
          </w:p>
        </w:tc>
        <w:tc>
          <w:tcPr>
            <w:tcW w:w="1444" w:type="dxa"/>
          </w:tcPr>
          <w:p w14:paraId="59BE9061"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31/10/2023</w:t>
            </w:r>
            <w:r w:rsidRPr="00D64436">
              <w:rPr>
                <w:rFonts w:ascii="Arial" w:hAnsi="Arial" w:cs="Arial"/>
              </w:rPr>
              <w:tab/>
            </w:r>
          </w:p>
        </w:tc>
        <w:tc>
          <w:tcPr>
            <w:tcW w:w="1056" w:type="dxa"/>
          </w:tcPr>
          <w:p w14:paraId="7EB5B865"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£50,000</w:t>
            </w:r>
          </w:p>
        </w:tc>
      </w:tr>
      <w:tr w:rsidR="004718DF" w:rsidRPr="00D64436" w14:paraId="0F527203" w14:textId="77777777" w:rsidTr="00830867">
        <w:tc>
          <w:tcPr>
            <w:tcW w:w="1059" w:type="dxa"/>
          </w:tcPr>
          <w:p w14:paraId="0D2749E4"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3</w:t>
            </w:r>
          </w:p>
        </w:tc>
        <w:tc>
          <w:tcPr>
            <w:tcW w:w="1204" w:type="dxa"/>
          </w:tcPr>
          <w:p w14:paraId="374A7942"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Technology gaps in operations</w:t>
            </w:r>
          </w:p>
        </w:tc>
        <w:tc>
          <w:tcPr>
            <w:tcW w:w="1701" w:type="dxa"/>
          </w:tcPr>
          <w:p w14:paraId="3F1AB31E"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Implement innovative technologies such as guest-facing mobile apps and smart room technology to streamline operations and enhance the guest experience.</w:t>
            </w:r>
          </w:p>
        </w:tc>
        <w:tc>
          <w:tcPr>
            <w:tcW w:w="1418" w:type="dxa"/>
          </w:tcPr>
          <w:p w14:paraId="7E564D14"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Improved operational efficiency, increased guest engagement, and satisfaction levels.</w:t>
            </w:r>
          </w:p>
        </w:tc>
        <w:tc>
          <w:tcPr>
            <w:tcW w:w="1134" w:type="dxa"/>
          </w:tcPr>
          <w:p w14:paraId="4FD7E789"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9 months</w:t>
            </w:r>
          </w:p>
        </w:tc>
        <w:tc>
          <w:tcPr>
            <w:tcW w:w="1444" w:type="dxa"/>
          </w:tcPr>
          <w:p w14:paraId="28DA4292"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31/01/2024</w:t>
            </w:r>
            <w:r w:rsidRPr="00D64436">
              <w:rPr>
                <w:rFonts w:ascii="Arial" w:hAnsi="Arial" w:cs="Arial"/>
              </w:rPr>
              <w:tab/>
            </w:r>
          </w:p>
        </w:tc>
        <w:tc>
          <w:tcPr>
            <w:tcW w:w="1056" w:type="dxa"/>
          </w:tcPr>
          <w:p w14:paraId="58389FAC"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£100,000</w:t>
            </w:r>
          </w:p>
        </w:tc>
      </w:tr>
      <w:tr w:rsidR="004718DF" w:rsidRPr="00D64436" w14:paraId="50A433FF" w14:textId="77777777" w:rsidTr="00830867">
        <w:tc>
          <w:tcPr>
            <w:tcW w:w="1059" w:type="dxa"/>
          </w:tcPr>
          <w:p w14:paraId="68EC9F79"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4</w:t>
            </w:r>
          </w:p>
        </w:tc>
        <w:tc>
          <w:tcPr>
            <w:tcW w:w="1204" w:type="dxa"/>
          </w:tcPr>
          <w:p w14:paraId="58AEE29C"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Ineffective feedback management systems</w:t>
            </w:r>
          </w:p>
        </w:tc>
        <w:tc>
          <w:tcPr>
            <w:tcW w:w="1701" w:type="dxa"/>
          </w:tcPr>
          <w:p w14:paraId="48386BF7"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Implement multi-channel feedback collection methods, real-time feedback analysis tools, and action plans for continuous improvement based on guest feedback.</w:t>
            </w:r>
          </w:p>
        </w:tc>
        <w:tc>
          <w:tcPr>
            <w:tcW w:w="1418" w:type="dxa"/>
          </w:tcPr>
          <w:p w14:paraId="3792AEC9"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Enhanced guest satisfaction levels, improved service quality, and loyalty.</w:t>
            </w:r>
          </w:p>
        </w:tc>
        <w:tc>
          <w:tcPr>
            <w:tcW w:w="1134" w:type="dxa"/>
          </w:tcPr>
          <w:p w14:paraId="11481683"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4 months</w:t>
            </w:r>
          </w:p>
        </w:tc>
        <w:tc>
          <w:tcPr>
            <w:tcW w:w="1444" w:type="dxa"/>
          </w:tcPr>
          <w:p w14:paraId="159449A1"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31/08/2023</w:t>
            </w:r>
          </w:p>
        </w:tc>
        <w:tc>
          <w:tcPr>
            <w:tcW w:w="1056" w:type="dxa"/>
          </w:tcPr>
          <w:p w14:paraId="74D95524"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£30,000</w:t>
            </w:r>
          </w:p>
        </w:tc>
      </w:tr>
      <w:tr w:rsidR="004718DF" w:rsidRPr="00D64436" w14:paraId="687AC7D9" w14:textId="77777777" w:rsidTr="00830867">
        <w:tc>
          <w:tcPr>
            <w:tcW w:w="1059" w:type="dxa"/>
          </w:tcPr>
          <w:p w14:paraId="466BA975"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lastRenderedPageBreak/>
              <w:t>5</w:t>
            </w:r>
          </w:p>
        </w:tc>
        <w:tc>
          <w:tcPr>
            <w:tcW w:w="1204" w:type="dxa"/>
          </w:tcPr>
          <w:p w14:paraId="2B50D5F5"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Lack of leadership alignment and support</w:t>
            </w:r>
          </w:p>
        </w:tc>
        <w:tc>
          <w:tcPr>
            <w:tcW w:w="1701" w:type="dxa"/>
          </w:tcPr>
          <w:p w14:paraId="572CD36C"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Secure leadership support and alignment through transparent communication, engagement, and involvement in change initiatives.</w:t>
            </w:r>
          </w:p>
        </w:tc>
        <w:tc>
          <w:tcPr>
            <w:tcW w:w="1418" w:type="dxa"/>
          </w:tcPr>
          <w:p w14:paraId="6DB7B1A5"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Improved employee morale increased organizational agility, and successful implementation of change initiatives.</w:t>
            </w:r>
          </w:p>
        </w:tc>
        <w:tc>
          <w:tcPr>
            <w:tcW w:w="1134" w:type="dxa"/>
          </w:tcPr>
          <w:p w14:paraId="3B26F7DC"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Ongoing</w:t>
            </w:r>
          </w:p>
        </w:tc>
        <w:tc>
          <w:tcPr>
            <w:tcW w:w="1444" w:type="dxa"/>
          </w:tcPr>
          <w:p w14:paraId="60FF8292"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N/A</w:t>
            </w:r>
          </w:p>
        </w:tc>
        <w:tc>
          <w:tcPr>
            <w:tcW w:w="1056" w:type="dxa"/>
          </w:tcPr>
          <w:p w14:paraId="4540F81A"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N/A</w:t>
            </w:r>
          </w:p>
        </w:tc>
      </w:tr>
      <w:tr w:rsidR="004718DF" w:rsidRPr="00D64436" w14:paraId="5D91D6FB" w14:textId="77777777" w:rsidTr="00830867">
        <w:tc>
          <w:tcPr>
            <w:tcW w:w="1059" w:type="dxa"/>
          </w:tcPr>
          <w:p w14:paraId="4951B7D5"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6</w:t>
            </w:r>
          </w:p>
        </w:tc>
        <w:tc>
          <w:tcPr>
            <w:tcW w:w="1204" w:type="dxa"/>
          </w:tcPr>
          <w:p w14:paraId="5F0644B6"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Resistance to change among employees</w:t>
            </w:r>
          </w:p>
        </w:tc>
        <w:tc>
          <w:tcPr>
            <w:tcW w:w="1701" w:type="dxa"/>
          </w:tcPr>
          <w:p w14:paraId="0E86EE42"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Provide comprehensive training and development programs, engage employees in the change process, and recognize and reward their contributions.</w:t>
            </w:r>
          </w:p>
        </w:tc>
        <w:tc>
          <w:tcPr>
            <w:tcW w:w="1418" w:type="dxa"/>
          </w:tcPr>
          <w:p w14:paraId="696F2248"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Increased employee engagement, buy-in, and commitment to change initiatives.</w:t>
            </w:r>
          </w:p>
        </w:tc>
        <w:tc>
          <w:tcPr>
            <w:tcW w:w="1134" w:type="dxa"/>
          </w:tcPr>
          <w:p w14:paraId="678308DC"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Ongoing</w:t>
            </w:r>
          </w:p>
        </w:tc>
        <w:tc>
          <w:tcPr>
            <w:tcW w:w="1444" w:type="dxa"/>
          </w:tcPr>
          <w:p w14:paraId="28F7BE8F"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N/A</w:t>
            </w:r>
          </w:p>
        </w:tc>
        <w:tc>
          <w:tcPr>
            <w:tcW w:w="1056" w:type="dxa"/>
          </w:tcPr>
          <w:p w14:paraId="4356373C" w14:textId="77777777" w:rsidR="004718DF" w:rsidRPr="00D64436" w:rsidRDefault="004718DF" w:rsidP="00830867">
            <w:pPr>
              <w:spacing w:line="360" w:lineRule="auto"/>
              <w:contextualSpacing/>
              <w:jc w:val="both"/>
              <w:rPr>
                <w:rFonts w:ascii="Arial" w:hAnsi="Arial" w:cs="Arial"/>
              </w:rPr>
            </w:pPr>
            <w:r w:rsidRPr="00D64436">
              <w:rPr>
                <w:rFonts w:ascii="Arial" w:hAnsi="Arial" w:cs="Arial"/>
              </w:rPr>
              <w:t>N/A</w:t>
            </w:r>
          </w:p>
        </w:tc>
      </w:tr>
    </w:tbl>
    <w:p w14:paraId="3EF14163" w14:textId="77777777" w:rsidR="004718DF" w:rsidRPr="00D64436" w:rsidRDefault="004718DF" w:rsidP="004718DF">
      <w:pPr>
        <w:spacing w:after="0" w:line="480" w:lineRule="auto"/>
        <w:contextualSpacing/>
        <w:jc w:val="both"/>
        <w:rPr>
          <w:rFonts w:ascii="Arial" w:hAnsi="Arial" w:cs="Arial"/>
        </w:rPr>
      </w:pPr>
    </w:p>
    <w:p w14:paraId="48664383" w14:textId="77777777" w:rsidR="004718DF" w:rsidRPr="00BF636B" w:rsidRDefault="004718DF" w:rsidP="004718DF">
      <w:pPr>
        <w:pStyle w:val="ListParagraph"/>
        <w:numPr>
          <w:ilvl w:val="0"/>
          <w:numId w:val="3"/>
        </w:numPr>
        <w:spacing w:after="0" w:line="480" w:lineRule="auto"/>
        <w:ind w:left="0" w:firstLine="0"/>
        <w:jc w:val="both"/>
        <w:rPr>
          <w:rFonts w:ascii="Arial" w:hAnsi="Arial" w:cs="Arial"/>
          <w:b/>
          <w:bCs/>
          <w:u w:val="single"/>
        </w:rPr>
      </w:pPr>
      <w:bookmarkStart w:id="10" w:name="_Hlk159787751"/>
      <w:r w:rsidRPr="00BF636B">
        <w:rPr>
          <w:rFonts w:ascii="Arial" w:hAnsi="Arial" w:cs="Arial"/>
          <w:b/>
          <w:bCs/>
          <w:u w:val="single"/>
        </w:rPr>
        <w:t>Conclusion:</w:t>
      </w:r>
    </w:p>
    <w:bookmarkEnd w:id="10"/>
    <w:p w14:paraId="1638DC8C"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In conclusion, The Ritz-Carlton, Dubai Marina, epitomizes luxury and sophistication in the vibrant landscape of Dubai's Marina district. Positioned as a premier destination for discerning tourists seeking unparalleled experiences, the hotel's commitment to </w:t>
      </w:r>
      <w:r w:rsidRPr="00D64436">
        <w:rPr>
          <w:rFonts w:ascii="Arial" w:hAnsi="Arial" w:cs="Arial"/>
        </w:rPr>
        <w:lastRenderedPageBreak/>
        <w:t>excellence is evident in every aspect of its operation. However, as the hospitality industry continues to evolve in response to shifting consumer preferences and technological advancements, it is imperative for The Ritz-Carlton to adapt and innovate to maintain its competitive edge and uphold its reputation as a beacon of luxury hospitality.</w:t>
      </w:r>
    </w:p>
    <w:p w14:paraId="1E71A62D"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The comprehensive analysis conducted in this report has shed light on various challenges and opportunities facing The Ritz-Carlton, Dubai Marina. From addressing staff training deficiencies to leveraging cutting-edge technologies and enhancing feedback management systems, there exists a myriad of avenues for improvement and innovation. By embracing these opportunities and implementing strategic recommendations, the hotel can enhance operational efficiency, elevate guest satisfaction, and drive sustainable growth in the ever-changing hospitality landscape.</w:t>
      </w:r>
    </w:p>
    <w:p w14:paraId="0900D27C"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One of the primary recommendations is to prioritize the enhancement of staff training programs. Investing in the growth and development of employees is essential for ensuring the delivery of exceptional service and crafting unforgettable guest experiences. Tailored training modules, interactive workshops, and a culture of continuous learning can empower staff members to excel in their roles and exceed guest expectations consistently. Additionally, leadership development programs and performance recognition initiatives can foster a culture of excellence and drive employee engagement and retention.</w:t>
      </w:r>
    </w:p>
    <w:p w14:paraId="7F97931E"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 xml:space="preserve">Furthermore, integrating innovative technologies into the hotel's operations is crucial for enhancing the guest experience and optimizing internal processes. From guest-facing mobile apps and smart room technology to data analytics and artificial intelligence, embracing technology can streamline operations, personalize guest interactions, and drive efficiency. By staying at the forefront of technological </w:t>
      </w:r>
      <w:r w:rsidRPr="00D64436">
        <w:rPr>
          <w:rFonts w:ascii="Arial" w:hAnsi="Arial" w:cs="Arial"/>
        </w:rPr>
        <w:lastRenderedPageBreak/>
        <w:t>innovation, The Ritz-Carlton can deliver seamless and memorable experiences that resonate with modern guests.</w:t>
      </w:r>
    </w:p>
    <w:p w14:paraId="74F3EF50"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Effective feedback management is also essential for maintaining guest satisfaction and driving continuous improvement. Implementing multi-channel feedback collection methods, real-time feedback analysis, and actionable insights initiatives can provide valuable insights into guest preferences and sentiment. By proactively addressing guest feedback and continuously refining its services, The Ritz-Carlton can foster guest loyalty and enhance its reputation as a hospitality leader.</w:t>
      </w:r>
    </w:p>
    <w:p w14:paraId="4D30D55C" w14:textId="77777777" w:rsidR="004718DF" w:rsidRPr="00D64436" w:rsidRDefault="004718DF" w:rsidP="004718DF">
      <w:pPr>
        <w:spacing w:after="0" w:line="480" w:lineRule="auto"/>
        <w:contextualSpacing/>
        <w:jc w:val="both"/>
        <w:rPr>
          <w:rFonts w:ascii="Arial" w:hAnsi="Arial" w:cs="Arial"/>
        </w:rPr>
      </w:pPr>
      <w:r w:rsidRPr="00D64436">
        <w:rPr>
          <w:rFonts w:ascii="Arial" w:hAnsi="Arial" w:cs="Arial"/>
        </w:rPr>
        <w:t>Lastly, effective change management strategies are critical for ensuring the successful implementation of recommended initiatives. Leadership support, stakeholder engagement, training and development, pilot testing, and performance measurement are essential components of change management efforts. By effectively managing change, The Ritz-Carlton can minimize resistance, maximize adoption, and optimize outcomes.</w:t>
      </w:r>
    </w:p>
    <w:p w14:paraId="657609A7" w14:textId="77777777" w:rsidR="004718DF" w:rsidRDefault="004718DF" w:rsidP="004718DF">
      <w:pPr>
        <w:spacing w:after="0" w:line="480" w:lineRule="auto"/>
        <w:contextualSpacing/>
        <w:jc w:val="both"/>
        <w:rPr>
          <w:rFonts w:ascii="Arial" w:hAnsi="Arial" w:cs="Arial"/>
        </w:rPr>
      </w:pPr>
      <w:r w:rsidRPr="00D64436">
        <w:rPr>
          <w:rFonts w:ascii="Arial" w:hAnsi="Arial" w:cs="Arial"/>
        </w:rPr>
        <w:t>In conclusion, The Ritz-Carlton, Dubai Marina, has a unique opportunity to solidify its position as a premier luxury destination by embracing innovation, enhancing guest experiences, and fostering a culture of excellence. By implementing the strategic recommendations outlined in this report, the hotel can navigate the challenges of the evolving hospitality landscape and emerge as a leader in luxury hospitality for years to come.</w:t>
      </w:r>
    </w:p>
    <w:p w14:paraId="0F5E13B2" w14:textId="77777777" w:rsidR="0025013C" w:rsidRDefault="0025013C"/>
    <w:sectPr w:rsidR="0025013C" w:rsidSect="006D08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A07BE"/>
    <w:multiLevelType w:val="multilevel"/>
    <w:tmpl w:val="FBDA9AF4"/>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D8C28C0"/>
    <w:multiLevelType w:val="multilevel"/>
    <w:tmpl w:val="249CB728"/>
    <w:lvl w:ilvl="0">
      <w:start w:val="4"/>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4E2B022E"/>
    <w:multiLevelType w:val="multilevel"/>
    <w:tmpl w:val="C02AABA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356036776">
    <w:abstractNumId w:val="0"/>
  </w:num>
  <w:num w:numId="2" w16cid:durableId="903485471">
    <w:abstractNumId w:val="2"/>
  </w:num>
  <w:num w:numId="3" w16cid:durableId="377361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13C"/>
    <w:rsid w:val="0025013C"/>
    <w:rsid w:val="004718DF"/>
    <w:rsid w:val="006D084A"/>
    <w:rsid w:val="00981251"/>
    <w:rsid w:val="00E85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60775"/>
  <w15:chartTrackingRefBased/>
  <w15:docId w15:val="{C59025A8-3BF4-4CD6-96DB-FCFFC5D2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8DF"/>
  </w:style>
  <w:style w:type="paragraph" w:styleId="Heading1">
    <w:name w:val="heading 1"/>
    <w:basedOn w:val="Normal"/>
    <w:next w:val="Normal"/>
    <w:link w:val="Heading1Char"/>
    <w:uiPriority w:val="9"/>
    <w:qFormat/>
    <w:rsid w:val="00250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13C"/>
    <w:rPr>
      <w:rFonts w:eastAsiaTheme="majorEastAsia" w:cstheme="majorBidi"/>
      <w:color w:val="272727" w:themeColor="text1" w:themeTint="D8"/>
    </w:rPr>
  </w:style>
  <w:style w:type="paragraph" w:styleId="Title">
    <w:name w:val="Title"/>
    <w:basedOn w:val="Normal"/>
    <w:next w:val="Normal"/>
    <w:link w:val="TitleChar"/>
    <w:uiPriority w:val="10"/>
    <w:qFormat/>
    <w:rsid w:val="00250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13C"/>
    <w:pPr>
      <w:spacing w:before="160"/>
      <w:jc w:val="center"/>
    </w:pPr>
    <w:rPr>
      <w:i/>
      <w:iCs/>
      <w:color w:val="404040" w:themeColor="text1" w:themeTint="BF"/>
    </w:rPr>
  </w:style>
  <w:style w:type="character" w:customStyle="1" w:styleId="QuoteChar">
    <w:name w:val="Quote Char"/>
    <w:basedOn w:val="DefaultParagraphFont"/>
    <w:link w:val="Quote"/>
    <w:uiPriority w:val="29"/>
    <w:rsid w:val="0025013C"/>
    <w:rPr>
      <w:i/>
      <w:iCs/>
      <w:color w:val="404040" w:themeColor="text1" w:themeTint="BF"/>
    </w:rPr>
  </w:style>
  <w:style w:type="paragraph" w:styleId="ListParagraph">
    <w:name w:val="List Paragraph"/>
    <w:basedOn w:val="Normal"/>
    <w:uiPriority w:val="34"/>
    <w:qFormat/>
    <w:rsid w:val="0025013C"/>
    <w:pPr>
      <w:ind w:left="720"/>
      <w:contextualSpacing/>
    </w:pPr>
  </w:style>
  <w:style w:type="character" w:styleId="IntenseEmphasis">
    <w:name w:val="Intense Emphasis"/>
    <w:basedOn w:val="DefaultParagraphFont"/>
    <w:uiPriority w:val="21"/>
    <w:qFormat/>
    <w:rsid w:val="0025013C"/>
    <w:rPr>
      <w:i/>
      <w:iCs/>
      <w:color w:val="0F4761" w:themeColor="accent1" w:themeShade="BF"/>
    </w:rPr>
  </w:style>
  <w:style w:type="paragraph" w:styleId="IntenseQuote">
    <w:name w:val="Intense Quote"/>
    <w:basedOn w:val="Normal"/>
    <w:next w:val="Normal"/>
    <w:link w:val="IntenseQuoteChar"/>
    <w:uiPriority w:val="30"/>
    <w:qFormat/>
    <w:rsid w:val="00250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13C"/>
    <w:rPr>
      <w:i/>
      <w:iCs/>
      <w:color w:val="0F4761" w:themeColor="accent1" w:themeShade="BF"/>
    </w:rPr>
  </w:style>
  <w:style w:type="character" w:styleId="IntenseReference">
    <w:name w:val="Intense Reference"/>
    <w:basedOn w:val="DefaultParagraphFont"/>
    <w:uiPriority w:val="32"/>
    <w:qFormat/>
    <w:rsid w:val="0025013C"/>
    <w:rPr>
      <w:b/>
      <w:bCs/>
      <w:smallCaps/>
      <w:color w:val="0F4761" w:themeColor="accent1" w:themeShade="BF"/>
      <w:spacing w:val="5"/>
    </w:rPr>
  </w:style>
  <w:style w:type="table" w:styleId="TableGrid">
    <w:name w:val="Table Grid"/>
    <w:basedOn w:val="TableNormal"/>
    <w:uiPriority w:val="39"/>
    <w:rsid w:val="00471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718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6890</Words>
  <Characters>39276</Characters>
  <Application>Microsoft Office Word</Application>
  <DocSecurity>0</DocSecurity>
  <Lines>327</Lines>
  <Paragraphs>92</Paragraphs>
  <ScaleCrop>false</ScaleCrop>
  <Company/>
  <LinksUpToDate>false</LinksUpToDate>
  <CharactersWithSpaces>46074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3</cp:revision>
  <dcterms:created xsi:type="dcterms:W3CDTF">2024-02-25T20:36:00Z</dcterms:created>
  <dcterms:modified xsi:type="dcterms:W3CDTF">2024-02-25T21:21:00Z</dcterms:modified>
</cp:coreProperties>
</file>