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EB67BC" w14:textId="77777777" w:rsidR="009A0569" w:rsidRDefault="009A0569" w:rsidP="009A0569">
      <w:pPr>
        <w:pStyle w:val="NormalWeb"/>
        <w:shd w:val="clear" w:color="auto" w:fill="FFFFFF"/>
        <w:spacing w:before="0" w:beforeAutospacing="0" w:after="0" w:afterAutospacing="0"/>
        <w:rPr>
          <w:rFonts w:ascii="Calibri" w:hAnsi="Calibri" w:cs="Calibri"/>
          <w:color w:val="201F1E"/>
          <w:sz w:val="22"/>
          <w:szCs w:val="22"/>
        </w:rPr>
      </w:pPr>
      <w:r>
        <w:rPr>
          <w:noProof/>
        </w:rPr>
        <w:drawing>
          <wp:inline distT="0" distB="0" distL="0" distR="0" wp14:anchorId="69F7D5EC" wp14:editId="63D6A948">
            <wp:extent cx="4259580" cy="2395855"/>
            <wp:effectExtent l="0" t="0" r="7620" b="4445"/>
            <wp:docPr id="2" name="Picture 2"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59580" cy="2395855"/>
                    </a:xfrm>
                    <a:prstGeom prst="rect">
                      <a:avLst/>
                    </a:prstGeom>
                    <a:noFill/>
                    <a:ln>
                      <a:noFill/>
                    </a:ln>
                  </pic:spPr>
                </pic:pic>
              </a:graphicData>
            </a:graphic>
          </wp:inline>
        </w:drawing>
      </w:r>
    </w:p>
    <w:p w14:paraId="20F77686" w14:textId="77777777" w:rsidR="009A0569" w:rsidRDefault="009A0569" w:rsidP="009A0569">
      <w:pPr>
        <w:jc w:val="center"/>
      </w:pPr>
    </w:p>
    <w:p w14:paraId="508AB810" w14:textId="77777777" w:rsidR="009A0569" w:rsidRDefault="009A0569" w:rsidP="009A0569">
      <w:pPr>
        <w:jc w:val="center"/>
      </w:pPr>
    </w:p>
    <w:p w14:paraId="74C41F4B" w14:textId="77777777" w:rsidR="009A0569" w:rsidRPr="00092F55" w:rsidRDefault="009A0569" w:rsidP="009A0569">
      <w:pPr>
        <w:jc w:val="center"/>
        <w:rPr>
          <w:rFonts w:ascii="Arial Black" w:hAnsi="Arial Black"/>
          <w:sz w:val="52"/>
          <w:szCs w:val="52"/>
        </w:rPr>
      </w:pPr>
      <w:r w:rsidRPr="00092F55">
        <w:rPr>
          <w:rFonts w:ascii="Arial Black" w:hAnsi="Arial Black"/>
          <w:sz w:val="52"/>
          <w:szCs w:val="52"/>
        </w:rPr>
        <w:t>BSc HEALTH AND SOCIAL CARE LEVEL 6</w:t>
      </w:r>
    </w:p>
    <w:p w14:paraId="22F16627" w14:textId="77777777" w:rsidR="009A0569" w:rsidRDefault="009A0569" w:rsidP="009A0569">
      <w:pPr>
        <w:jc w:val="center"/>
        <w:rPr>
          <w:rFonts w:ascii="Arial Black" w:hAnsi="Arial Black"/>
          <w:sz w:val="40"/>
          <w:szCs w:val="40"/>
        </w:rPr>
      </w:pPr>
    </w:p>
    <w:p w14:paraId="21E89AD8" w14:textId="77777777" w:rsidR="009A0569" w:rsidRDefault="009A0569" w:rsidP="009A0569">
      <w:pPr>
        <w:jc w:val="center"/>
        <w:rPr>
          <w:rFonts w:ascii="Arial Black" w:hAnsi="Arial Black"/>
          <w:sz w:val="40"/>
          <w:szCs w:val="40"/>
        </w:rPr>
      </w:pPr>
      <w:r>
        <w:rPr>
          <w:rFonts w:ascii="Arial Black" w:hAnsi="Arial Black"/>
          <w:sz w:val="40"/>
          <w:szCs w:val="40"/>
        </w:rPr>
        <w:t>MODULE:</w:t>
      </w:r>
      <w:r>
        <w:rPr>
          <w:rFonts w:ascii="Arial Black" w:hAnsi="Arial Black"/>
          <w:sz w:val="40"/>
          <w:szCs w:val="40"/>
        </w:rPr>
        <w:tab/>
        <w:t>BMHP6009 LIVING WITH CARE: THE OLDER PERSON</w:t>
      </w:r>
    </w:p>
    <w:p w14:paraId="73891E8B" w14:textId="77777777" w:rsidR="009A0569" w:rsidRDefault="009A0569" w:rsidP="009A0569">
      <w:pPr>
        <w:jc w:val="center"/>
        <w:rPr>
          <w:rFonts w:ascii="Arial Black" w:hAnsi="Arial Black"/>
          <w:sz w:val="40"/>
          <w:szCs w:val="40"/>
        </w:rPr>
      </w:pPr>
    </w:p>
    <w:p w14:paraId="6E659EAC" w14:textId="77777777" w:rsidR="009A0569" w:rsidRDefault="009A0569" w:rsidP="009A0569">
      <w:pPr>
        <w:jc w:val="center"/>
        <w:rPr>
          <w:rFonts w:ascii="Arial Black" w:hAnsi="Arial Black"/>
          <w:sz w:val="40"/>
          <w:szCs w:val="40"/>
        </w:rPr>
      </w:pPr>
      <w:r>
        <w:rPr>
          <w:rFonts w:ascii="Arial Black" w:hAnsi="Arial Black"/>
          <w:sz w:val="40"/>
          <w:szCs w:val="40"/>
        </w:rPr>
        <w:t>LECTURER:</w:t>
      </w:r>
      <w:r>
        <w:rPr>
          <w:rFonts w:ascii="Arial Black" w:hAnsi="Arial Black"/>
          <w:sz w:val="40"/>
          <w:szCs w:val="40"/>
        </w:rPr>
        <w:tab/>
        <w:t>ADESEWA AJAYI</w:t>
      </w:r>
    </w:p>
    <w:p w14:paraId="4B852724" w14:textId="77777777" w:rsidR="009A0569" w:rsidRDefault="009A0569" w:rsidP="009A0569">
      <w:pPr>
        <w:jc w:val="center"/>
        <w:rPr>
          <w:rFonts w:ascii="Arial Black" w:hAnsi="Arial Black"/>
          <w:sz w:val="40"/>
          <w:szCs w:val="40"/>
        </w:rPr>
      </w:pPr>
    </w:p>
    <w:p w14:paraId="4E3B7741" w14:textId="77777777" w:rsidR="009A0569" w:rsidRDefault="009A0569" w:rsidP="009A0569">
      <w:pPr>
        <w:jc w:val="center"/>
        <w:rPr>
          <w:rFonts w:ascii="Arial Black" w:hAnsi="Arial Black"/>
          <w:sz w:val="40"/>
          <w:szCs w:val="40"/>
        </w:rPr>
      </w:pPr>
      <w:r>
        <w:rPr>
          <w:rFonts w:ascii="Arial Black" w:hAnsi="Arial Black"/>
          <w:sz w:val="40"/>
          <w:szCs w:val="40"/>
        </w:rPr>
        <w:t>STUDENT:</w:t>
      </w:r>
      <w:r>
        <w:rPr>
          <w:rFonts w:ascii="Arial Black" w:hAnsi="Arial Black"/>
          <w:sz w:val="40"/>
          <w:szCs w:val="40"/>
        </w:rPr>
        <w:tab/>
        <w:t>EVELYN BELFON</w:t>
      </w:r>
    </w:p>
    <w:p w14:paraId="5A5AD706" w14:textId="77777777" w:rsidR="009A0569" w:rsidRDefault="009A0569" w:rsidP="009A0569">
      <w:pPr>
        <w:jc w:val="center"/>
        <w:rPr>
          <w:rFonts w:ascii="Arial Black" w:hAnsi="Arial Black"/>
          <w:sz w:val="40"/>
          <w:szCs w:val="40"/>
        </w:rPr>
      </w:pPr>
      <w:r>
        <w:rPr>
          <w:rFonts w:ascii="Arial Black" w:hAnsi="Arial Black"/>
          <w:sz w:val="40"/>
          <w:szCs w:val="40"/>
        </w:rPr>
        <w:t>DATE:</w:t>
      </w:r>
      <w:r>
        <w:rPr>
          <w:rFonts w:ascii="Arial Black" w:hAnsi="Arial Black"/>
          <w:sz w:val="40"/>
          <w:szCs w:val="40"/>
        </w:rPr>
        <w:tab/>
      </w:r>
      <w:r>
        <w:rPr>
          <w:rFonts w:ascii="Arial Black" w:hAnsi="Arial Black"/>
          <w:sz w:val="40"/>
          <w:szCs w:val="40"/>
        </w:rPr>
        <w:tab/>
        <w:t>APRIL 2021</w:t>
      </w:r>
    </w:p>
    <w:p w14:paraId="0206AA4E" w14:textId="2E731F19" w:rsidR="002D28F7" w:rsidRDefault="00AB3FFE"/>
    <w:p w14:paraId="117CBB7B" w14:textId="79311667" w:rsidR="009A0569" w:rsidRDefault="009A0569"/>
    <w:p w14:paraId="6B355A83" w14:textId="78DE3F69" w:rsidR="009A0569" w:rsidRDefault="009A0569"/>
    <w:p w14:paraId="013387AC" w14:textId="3A429E68" w:rsidR="009A0569" w:rsidRDefault="009A0569">
      <w:pPr>
        <w:rPr>
          <w:rFonts w:ascii="Arial" w:hAnsi="Arial" w:cs="Arial"/>
        </w:rPr>
      </w:pPr>
    </w:p>
    <w:p w14:paraId="03509EA2" w14:textId="46E25E14" w:rsidR="009A0569" w:rsidRDefault="009A0569">
      <w:pPr>
        <w:rPr>
          <w:rFonts w:ascii="Arial" w:hAnsi="Arial" w:cs="Arial"/>
        </w:rPr>
      </w:pPr>
    </w:p>
    <w:p w14:paraId="75400C11" w14:textId="351BE11C" w:rsidR="009A0569" w:rsidRDefault="009A0569">
      <w:pPr>
        <w:rPr>
          <w:rFonts w:ascii="Arial" w:hAnsi="Arial" w:cs="Arial"/>
        </w:rPr>
      </w:pPr>
    </w:p>
    <w:sdt>
      <w:sdtPr>
        <w:rPr>
          <w:rFonts w:ascii="Arial Black" w:hAnsi="Arial Black"/>
          <w:color w:val="auto"/>
          <w:sz w:val="36"/>
          <w:szCs w:val="36"/>
        </w:rPr>
        <w:id w:val="-1896502062"/>
        <w:docPartObj>
          <w:docPartGallery w:val="Table of Contents"/>
          <w:docPartUnique/>
        </w:docPartObj>
      </w:sdtPr>
      <w:sdtEndPr>
        <w:rPr>
          <w:rFonts w:asciiTheme="minorHAnsi" w:eastAsiaTheme="minorHAnsi" w:hAnsiTheme="minorHAnsi" w:cstheme="minorBidi"/>
          <w:b/>
          <w:bCs/>
          <w:noProof/>
          <w:sz w:val="22"/>
          <w:szCs w:val="22"/>
          <w:lang w:val="en-GB"/>
        </w:rPr>
      </w:sdtEndPr>
      <w:sdtContent>
        <w:p w14:paraId="01D803FB" w14:textId="2B1B0AD3" w:rsidR="00AB3FFE" w:rsidRPr="00AB3FFE" w:rsidRDefault="00AB3FFE">
          <w:pPr>
            <w:pStyle w:val="TOCHeading"/>
            <w:rPr>
              <w:rFonts w:ascii="Arial Black" w:hAnsi="Arial Black"/>
              <w:color w:val="auto"/>
              <w:sz w:val="36"/>
              <w:szCs w:val="36"/>
            </w:rPr>
          </w:pPr>
          <w:r w:rsidRPr="00AB3FFE">
            <w:rPr>
              <w:rFonts w:ascii="Arial Black" w:hAnsi="Arial Black"/>
              <w:color w:val="auto"/>
              <w:sz w:val="36"/>
              <w:szCs w:val="36"/>
            </w:rPr>
            <w:t>Contents</w:t>
          </w:r>
        </w:p>
        <w:p w14:paraId="28429E91" w14:textId="5588D88A" w:rsidR="00AB3FFE" w:rsidRDefault="00AB3FFE">
          <w:pPr>
            <w:pStyle w:val="TOC1"/>
            <w:tabs>
              <w:tab w:val="right" w:leader="dot" w:pos="9016"/>
            </w:tabs>
            <w:rPr>
              <w:noProof/>
            </w:rPr>
          </w:pPr>
          <w:r>
            <w:fldChar w:fldCharType="begin"/>
          </w:r>
          <w:r>
            <w:instrText xml:space="preserve"> TOC \o "1-3" \h \z \u </w:instrText>
          </w:r>
          <w:r>
            <w:fldChar w:fldCharType="separate"/>
          </w:r>
          <w:hyperlink w:anchor="_Toc71298645" w:history="1">
            <w:r w:rsidRPr="005123AF">
              <w:rPr>
                <w:rStyle w:val="Hyperlink"/>
                <w:rFonts w:ascii="Arial Black" w:hAnsi="Arial Black"/>
                <w:noProof/>
              </w:rPr>
              <w:t>INTRODUCTION</w:t>
            </w:r>
            <w:r>
              <w:rPr>
                <w:noProof/>
                <w:webHidden/>
              </w:rPr>
              <w:tab/>
            </w:r>
            <w:r>
              <w:rPr>
                <w:noProof/>
                <w:webHidden/>
              </w:rPr>
              <w:fldChar w:fldCharType="begin"/>
            </w:r>
            <w:r>
              <w:rPr>
                <w:noProof/>
                <w:webHidden/>
              </w:rPr>
              <w:instrText xml:space="preserve"> PAGEREF _Toc71298645 \h </w:instrText>
            </w:r>
            <w:r>
              <w:rPr>
                <w:noProof/>
                <w:webHidden/>
              </w:rPr>
            </w:r>
            <w:r>
              <w:rPr>
                <w:noProof/>
                <w:webHidden/>
              </w:rPr>
              <w:fldChar w:fldCharType="separate"/>
            </w:r>
            <w:r>
              <w:rPr>
                <w:noProof/>
                <w:webHidden/>
              </w:rPr>
              <w:t>3</w:t>
            </w:r>
            <w:r>
              <w:rPr>
                <w:noProof/>
                <w:webHidden/>
              </w:rPr>
              <w:fldChar w:fldCharType="end"/>
            </w:r>
          </w:hyperlink>
        </w:p>
        <w:p w14:paraId="1EC9F5DF" w14:textId="51047523" w:rsidR="00AB3FFE" w:rsidRDefault="00AB3FFE">
          <w:pPr>
            <w:pStyle w:val="TOC1"/>
            <w:tabs>
              <w:tab w:val="right" w:leader="dot" w:pos="9016"/>
            </w:tabs>
            <w:rPr>
              <w:noProof/>
            </w:rPr>
          </w:pPr>
          <w:hyperlink w:anchor="_Toc71298646" w:history="1">
            <w:r w:rsidRPr="005123AF">
              <w:rPr>
                <w:rStyle w:val="Hyperlink"/>
                <w:rFonts w:ascii="Arial Black" w:hAnsi="Arial Black"/>
                <w:noProof/>
              </w:rPr>
              <w:t>DISCUSSION AND ANALYSIS</w:t>
            </w:r>
            <w:r>
              <w:rPr>
                <w:noProof/>
                <w:webHidden/>
              </w:rPr>
              <w:tab/>
            </w:r>
            <w:r>
              <w:rPr>
                <w:noProof/>
                <w:webHidden/>
              </w:rPr>
              <w:fldChar w:fldCharType="begin"/>
            </w:r>
            <w:r>
              <w:rPr>
                <w:noProof/>
                <w:webHidden/>
              </w:rPr>
              <w:instrText xml:space="preserve"> PAGEREF _Toc71298646 \h </w:instrText>
            </w:r>
            <w:r>
              <w:rPr>
                <w:noProof/>
                <w:webHidden/>
              </w:rPr>
            </w:r>
            <w:r>
              <w:rPr>
                <w:noProof/>
                <w:webHidden/>
              </w:rPr>
              <w:fldChar w:fldCharType="separate"/>
            </w:r>
            <w:r>
              <w:rPr>
                <w:noProof/>
                <w:webHidden/>
              </w:rPr>
              <w:t>3</w:t>
            </w:r>
            <w:r>
              <w:rPr>
                <w:noProof/>
                <w:webHidden/>
              </w:rPr>
              <w:fldChar w:fldCharType="end"/>
            </w:r>
          </w:hyperlink>
        </w:p>
        <w:p w14:paraId="44EA33A5" w14:textId="3F5EAC7B" w:rsidR="00AB3FFE" w:rsidRDefault="00AB3FFE">
          <w:pPr>
            <w:pStyle w:val="TOC1"/>
            <w:tabs>
              <w:tab w:val="right" w:leader="dot" w:pos="9016"/>
            </w:tabs>
            <w:rPr>
              <w:noProof/>
            </w:rPr>
          </w:pPr>
          <w:hyperlink w:anchor="_Toc71298647" w:history="1">
            <w:r w:rsidRPr="005123AF">
              <w:rPr>
                <w:rStyle w:val="Hyperlink"/>
                <w:rFonts w:ascii="Arial Black" w:hAnsi="Arial Black"/>
                <w:noProof/>
              </w:rPr>
              <w:t>EVALUATION</w:t>
            </w:r>
            <w:r>
              <w:rPr>
                <w:noProof/>
                <w:webHidden/>
              </w:rPr>
              <w:tab/>
            </w:r>
            <w:r>
              <w:rPr>
                <w:noProof/>
                <w:webHidden/>
              </w:rPr>
              <w:fldChar w:fldCharType="begin"/>
            </w:r>
            <w:r>
              <w:rPr>
                <w:noProof/>
                <w:webHidden/>
              </w:rPr>
              <w:instrText xml:space="preserve"> PAGEREF _Toc71298647 \h </w:instrText>
            </w:r>
            <w:r>
              <w:rPr>
                <w:noProof/>
                <w:webHidden/>
              </w:rPr>
            </w:r>
            <w:r>
              <w:rPr>
                <w:noProof/>
                <w:webHidden/>
              </w:rPr>
              <w:fldChar w:fldCharType="separate"/>
            </w:r>
            <w:r>
              <w:rPr>
                <w:noProof/>
                <w:webHidden/>
              </w:rPr>
              <w:t>4</w:t>
            </w:r>
            <w:r>
              <w:rPr>
                <w:noProof/>
                <w:webHidden/>
              </w:rPr>
              <w:fldChar w:fldCharType="end"/>
            </w:r>
          </w:hyperlink>
        </w:p>
        <w:p w14:paraId="67CC0D4B" w14:textId="54126D85" w:rsidR="00AB3FFE" w:rsidRDefault="00AB3FFE">
          <w:pPr>
            <w:pStyle w:val="TOC1"/>
            <w:tabs>
              <w:tab w:val="right" w:leader="dot" w:pos="9016"/>
            </w:tabs>
            <w:rPr>
              <w:noProof/>
            </w:rPr>
          </w:pPr>
          <w:hyperlink w:anchor="_Toc71298648" w:history="1">
            <w:r w:rsidRPr="005123AF">
              <w:rPr>
                <w:rStyle w:val="Hyperlink"/>
                <w:rFonts w:ascii="Arial Black" w:hAnsi="Arial Black"/>
                <w:noProof/>
              </w:rPr>
              <w:t>RECOMMENDATIONS</w:t>
            </w:r>
            <w:r>
              <w:rPr>
                <w:noProof/>
                <w:webHidden/>
              </w:rPr>
              <w:tab/>
            </w:r>
            <w:r>
              <w:rPr>
                <w:noProof/>
                <w:webHidden/>
              </w:rPr>
              <w:fldChar w:fldCharType="begin"/>
            </w:r>
            <w:r>
              <w:rPr>
                <w:noProof/>
                <w:webHidden/>
              </w:rPr>
              <w:instrText xml:space="preserve"> PAGEREF _Toc71298648 \h </w:instrText>
            </w:r>
            <w:r>
              <w:rPr>
                <w:noProof/>
                <w:webHidden/>
              </w:rPr>
            </w:r>
            <w:r>
              <w:rPr>
                <w:noProof/>
                <w:webHidden/>
              </w:rPr>
              <w:fldChar w:fldCharType="separate"/>
            </w:r>
            <w:r>
              <w:rPr>
                <w:noProof/>
                <w:webHidden/>
              </w:rPr>
              <w:t>4</w:t>
            </w:r>
            <w:r>
              <w:rPr>
                <w:noProof/>
                <w:webHidden/>
              </w:rPr>
              <w:fldChar w:fldCharType="end"/>
            </w:r>
          </w:hyperlink>
        </w:p>
        <w:p w14:paraId="1A26D39C" w14:textId="4BDC5F1D" w:rsidR="00AB3FFE" w:rsidRDefault="00AB3FFE">
          <w:pPr>
            <w:pStyle w:val="TOC1"/>
            <w:tabs>
              <w:tab w:val="right" w:leader="dot" w:pos="9016"/>
            </w:tabs>
            <w:rPr>
              <w:noProof/>
            </w:rPr>
          </w:pPr>
          <w:hyperlink w:anchor="_Toc71298649" w:history="1">
            <w:r w:rsidRPr="005123AF">
              <w:rPr>
                <w:rStyle w:val="Hyperlink"/>
                <w:rFonts w:ascii="Arial Black" w:hAnsi="Arial Black"/>
                <w:noProof/>
              </w:rPr>
              <w:t>CONCLUSION</w:t>
            </w:r>
            <w:r>
              <w:rPr>
                <w:noProof/>
                <w:webHidden/>
              </w:rPr>
              <w:tab/>
            </w:r>
            <w:r>
              <w:rPr>
                <w:noProof/>
                <w:webHidden/>
              </w:rPr>
              <w:fldChar w:fldCharType="begin"/>
            </w:r>
            <w:r>
              <w:rPr>
                <w:noProof/>
                <w:webHidden/>
              </w:rPr>
              <w:instrText xml:space="preserve"> PAGEREF _Toc71298649 \h </w:instrText>
            </w:r>
            <w:r>
              <w:rPr>
                <w:noProof/>
                <w:webHidden/>
              </w:rPr>
            </w:r>
            <w:r>
              <w:rPr>
                <w:noProof/>
                <w:webHidden/>
              </w:rPr>
              <w:fldChar w:fldCharType="separate"/>
            </w:r>
            <w:r>
              <w:rPr>
                <w:noProof/>
                <w:webHidden/>
              </w:rPr>
              <w:t>4</w:t>
            </w:r>
            <w:r>
              <w:rPr>
                <w:noProof/>
                <w:webHidden/>
              </w:rPr>
              <w:fldChar w:fldCharType="end"/>
            </w:r>
          </w:hyperlink>
        </w:p>
        <w:p w14:paraId="5E90C796" w14:textId="4F0D7839" w:rsidR="00AB3FFE" w:rsidRDefault="00AB3FFE">
          <w:pPr>
            <w:pStyle w:val="TOC1"/>
            <w:tabs>
              <w:tab w:val="right" w:leader="dot" w:pos="9016"/>
            </w:tabs>
            <w:rPr>
              <w:noProof/>
            </w:rPr>
          </w:pPr>
          <w:hyperlink w:anchor="_Toc71298650" w:history="1">
            <w:r w:rsidRPr="005123AF">
              <w:rPr>
                <w:rStyle w:val="Hyperlink"/>
                <w:rFonts w:ascii="Arial Black" w:hAnsi="Arial Black"/>
                <w:noProof/>
              </w:rPr>
              <w:t>REFERENCES</w:t>
            </w:r>
            <w:r>
              <w:rPr>
                <w:noProof/>
                <w:webHidden/>
              </w:rPr>
              <w:tab/>
            </w:r>
            <w:r>
              <w:rPr>
                <w:noProof/>
                <w:webHidden/>
              </w:rPr>
              <w:fldChar w:fldCharType="begin"/>
            </w:r>
            <w:r>
              <w:rPr>
                <w:noProof/>
                <w:webHidden/>
              </w:rPr>
              <w:instrText xml:space="preserve"> PAGEREF _Toc71298650 \h </w:instrText>
            </w:r>
            <w:r>
              <w:rPr>
                <w:noProof/>
                <w:webHidden/>
              </w:rPr>
            </w:r>
            <w:r>
              <w:rPr>
                <w:noProof/>
                <w:webHidden/>
              </w:rPr>
              <w:fldChar w:fldCharType="separate"/>
            </w:r>
            <w:r>
              <w:rPr>
                <w:noProof/>
                <w:webHidden/>
              </w:rPr>
              <w:t>5</w:t>
            </w:r>
            <w:r>
              <w:rPr>
                <w:noProof/>
                <w:webHidden/>
              </w:rPr>
              <w:fldChar w:fldCharType="end"/>
            </w:r>
          </w:hyperlink>
        </w:p>
        <w:p w14:paraId="571D5E11" w14:textId="52CA047D" w:rsidR="00AB3FFE" w:rsidRDefault="00AB3FFE">
          <w:r>
            <w:rPr>
              <w:b/>
              <w:bCs/>
              <w:noProof/>
            </w:rPr>
            <w:fldChar w:fldCharType="end"/>
          </w:r>
        </w:p>
      </w:sdtContent>
    </w:sdt>
    <w:p w14:paraId="0997CF9C" w14:textId="20043E62" w:rsidR="009A0569" w:rsidRDefault="009A0569">
      <w:pPr>
        <w:rPr>
          <w:rFonts w:ascii="Arial" w:hAnsi="Arial" w:cs="Arial"/>
        </w:rPr>
      </w:pPr>
    </w:p>
    <w:p w14:paraId="5DD9FD9B" w14:textId="0EE31281" w:rsidR="009A0569" w:rsidRDefault="009A0569">
      <w:pPr>
        <w:rPr>
          <w:rFonts w:ascii="Arial" w:hAnsi="Arial" w:cs="Arial"/>
        </w:rPr>
      </w:pPr>
    </w:p>
    <w:p w14:paraId="3849A79F" w14:textId="7CB0408C" w:rsidR="009A0569" w:rsidRDefault="009A0569">
      <w:pPr>
        <w:rPr>
          <w:rFonts w:ascii="Arial" w:hAnsi="Arial" w:cs="Arial"/>
        </w:rPr>
      </w:pPr>
    </w:p>
    <w:p w14:paraId="10A92722" w14:textId="444F08F6" w:rsidR="009A0569" w:rsidRDefault="009A0569">
      <w:pPr>
        <w:rPr>
          <w:rFonts w:ascii="Arial" w:hAnsi="Arial" w:cs="Arial"/>
        </w:rPr>
      </w:pPr>
    </w:p>
    <w:p w14:paraId="27179564" w14:textId="4ECAF6DE" w:rsidR="009A0569" w:rsidRDefault="009A0569">
      <w:pPr>
        <w:rPr>
          <w:rFonts w:ascii="Arial" w:hAnsi="Arial" w:cs="Arial"/>
        </w:rPr>
      </w:pPr>
    </w:p>
    <w:p w14:paraId="5B6D7ECF" w14:textId="12A6B513" w:rsidR="009A0569" w:rsidRDefault="009A0569">
      <w:pPr>
        <w:rPr>
          <w:rFonts w:ascii="Arial" w:hAnsi="Arial" w:cs="Arial"/>
        </w:rPr>
      </w:pPr>
    </w:p>
    <w:p w14:paraId="207D66A2" w14:textId="05D70855" w:rsidR="009A0569" w:rsidRDefault="009A0569">
      <w:pPr>
        <w:rPr>
          <w:rFonts w:ascii="Arial" w:hAnsi="Arial" w:cs="Arial"/>
        </w:rPr>
      </w:pPr>
    </w:p>
    <w:p w14:paraId="25675030" w14:textId="077C1AD5" w:rsidR="009A0569" w:rsidRDefault="009A0569">
      <w:pPr>
        <w:rPr>
          <w:rFonts w:ascii="Arial" w:hAnsi="Arial" w:cs="Arial"/>
        </w:rPr>
      </w:pPr>
    </w:p>
    <w:p w14:paraId="3F1E053E" w14:textId="7DBBE746" w:rsidR="009A0569" w:rsidRDefault="009A0569">
      <w:pPr>
        <w:rPr>
          <w:rFonts w:ascii="Arial" w:hAnsi="Arial" w:cs="Arial"/>
        </w:rPr>
      </w:pPr>
    </w:p>
    <w:p w14:paraId="2CA45AC6" w14:textId="383B1899" w:rsidR="009A0569" w:rsidRDefault="009A0569">
      <w:pPr>
        <w:rPr>
          <w:rFonts w:ascii="Arial" w:hAnsi="Arial" w:cs="Arial"/>
        </w:rPr>
      </w:pPr>
    </w:p>
    <w:p w14:paraId="4E2B880A" w14:textId="770EB508" w:rsidR="009A0569" w:rsidRDefault="009A0569">
      <w:pPr>
        <w:rPr>
          <w:rFonts w:ascii="Arial" w:hAnsi="Arial" w:cs="Arial"/>
        </w:rPr>
      </w:pPr>
    </w:p>
    <w:p w14:paraId="0A43E61A" w14:textId="69DF2007" w:rsidR="009A0569" w:rsidRDefault="009A0569">
      <w:pPr>
        <w:rPr>
          <w:rFonts w:ascii="Arial" w:hAnsi="Arial" w:cs="Arial"/>
        </w:rPr>
      </w:pPr>
    </w:p>
    <w:p w14:paraId="2FDC894E" w14:textId="3A8C4A3B" w:rsidR="009A0569" w:rsidRDefault="009A0569">
      <w:pPr>
        <w:rPr>
          <w:rFonts w:ascii="Arial" w:hAnsi="Arial" w:cs="Arial"/>
        </w:rPr>
      </w:pPr>
    </w:p>
    <w:p w14:paraId="33088B8E" w14:textId="69DEA36B" w:rsidR="009A0569" w:rsidRDefault="009A0569">
      <w:pPr>
        <w:rPr>
          <w:rFonts w:ascii="Arial" w:hAnsi="Arial" w:cs="Arial"/>
        </w:rPr>
      </w:pPr>
    </w:p>
    <w:p w14:paraId="1D304219" w14:textId="5F648715" w:rsidR="009A0569" w:rsidRDefault="009A0569">
      <w:pPr>
        <w:rPr>
          <w:rFonts w:ascii="Arial" w:hAnsi="Arial" w:cs="Arial"/>
        </w:rPr>
      </w:pPr>
    </w:p>
    <w:p w14:paraId="2E9F0DD7" w14:textId="26E2C973" w:rsidR="009A0569" w:rsidRDefault="009A0569">
      <w:pPr>
        <w:rPr>
          <w:rFonts w:ascii="Arial" w:hAnsi="Arial" w:cs="Arial"/>
        </w:rPr>
      </w:pPr>
    </w:p>
    <w:p w14:paraId="6556FA2C" w14:textId="54C84911" w:rsidR="009A0569" w:rsidRDefault="009A0569">
      <w:pPr>
        <w:rPr>
          <w:rFonts w:ascii="Arial" w:hAnsi="Arial" w:cs="Arial"/>
        </w:rPr>
      </w:pPr>
    </w:p>
    <w:p w14:paraId="22A7FE46" w14:textId="21D288E4" w:rsidR="009A0569" w:rsidRDefault="009A0569">
      <w:pPr>
        <w:rPr>
          <w:rFonts w:ascii="Arial" w:hAnsi="Arial" w:cs="Arial"/>
        </w:rPr>
      </w:pPr>
    </w:p>
    <w:p w14:paraId="24DA54EB" w14:textId="66F876CA" w:rsidR="009A0569" w:rsidRDefault="009A0569">
      <w:pPr>
        <w:rPr>
          <w:rFonts w:ascii="Arial" w:hAnsi="Arial" w:cs="Arial"/>
        </w:rPr>
      </w:pPr>
    </w:p>
    <w:p w14:paraId="64F1FECB" w14:textId="32C8A2AA" w:rsidR="009A0569" w:rsidRDefault="009A0569">
      <w:pPr>
        <w:rPr>
          <w:rFonts w:ascii="Arial" w:hAnsi="Arial" w:cs="Arial"/>
        </w:rPr>
      </w:pPr>
    </w:p>
    <w:p w14:paraId="56152355" w14:textId="03F949FA" w:rsidR="009A0569" w:rsidRDefault="009A0569">
      <w:pPr>
        <w:rPr>
          <w:rFonts w:ascii="Arial" w:hAnsi="Arial" w:cs="Arial"/>
        </w:rPr>
      </w:pPr>
    </w:p>
    <w:p w14:paraId="382C756D" w14:textId="7368D028" w:rsidR="009A0569" w:rsidRPr="00AB3FFE" w:rsidRDefault="009A0569" w:rsidP="00AB3FFE">
      <w:pPr>
        <w:pStyle w:val="Heading1"/>
        <w:rPr>
          <w:rFonts w:ascii="Arial Black" w:hAnsi="Arial Black"/>
          <w:color w:val="auto"/>
          <w:sz w:val="22"/>
          <w:szCs w:val="22"/>
        </w:rPr>
      </w:pPr>
      <w:bookmarkStart w:id="0" w:name="_Toc71298645"/>
      <w:r w:rsidRPr="00AB3FFE">
        <w:rPr>
          <w:rFonts w:ascii="Arial Black" w:hAnsi="Arial Black"/>
          <w:color w:val="auto"/>
          <w:sz w:val="22"/>
          <w:szCs w:val="22"/>
        </w:rPr>
        <w:lastRenderedPageBreak/>
        <w:t>INTRODUCTION</w:t>
      </w:r>
      <w:bookmarkEnd w:id="0"/>
    </w:p>
    <w:p w14:paraId="1706811A" w14:textId="015BE0A3" w:rsidR="009A0569" w:rsidRDefault="00466F24">
      <w:pPr>
        <w:rPr>
          <w:rFonts w:ascii="Arial" w:hAnsi="Arial" w:cs="Arial"/>
        </w:rPr>
      </w:pPr>
      <w:r w:rsidRPr="00466F24">
        <w:rPr>
          <w:rFonts w:ascii="Arial" w:hAnsi="Arial" w:cs="Arial"/>
        </w:rPr>
        <w:t>Within the debate</w:t>
      </w:r>
      <w:r>
        <w:rPr>
          <w:rFonts w:ascii="Arial" w:hAnsi="Arial" w:cs="Arial"/>
        </w:rPr>
        <w:t>,</w:t>
      </w:r>
      <w:r w:rsidRPr="00466F24">
        <w:rPr>
          <w:rFonts w:ascii="Arial" w:hAnsi="Arial" w:cs="Arial"/>
        </w:rPr>
        <w:t xml:space="preserve"> my teammates and I drew on the negative viewpoints that asked the question </w:t>
      </w:r>
      <w:r>
        <w:rPr>
          <w:rFonts w:ascii="Arial" w:hAnsi="Arial" w:cs="Arial"/>
        </w:rPr>
        <w:t>“I</w:t>
      </w:r>
      <w:r w:rsidRPr="00466F24">
        <w:rPr>
          <w:rFonts w:ascii="Arial" w:hAnsi="Arial" w:cs="Arial"/>
        </w:rPr>
        <w:t>s the use of technology necessary for the elderly UK population or an older persons</w:t>
      </w:r>
      <w:r>
        <w:rPr>
          <w:rFonts w:ascii="Arial" w:hAnsi="Arial" w:cs="Arial"/>
        </w:rPr>
        <w:t>’</w:t>
      </w:r>
      <w:r w:rsidRPr="00466F24">
        <w:rPr>
          <w:rFonts w:ascii="Arial" w:hAnsi="Arial" w:cs="Arial"/>
        </w:rPr>
        <w:t xml:space="preserve"> life</w:t>
      </w:r>
      <w:r>
        <w:rPr>
          <w:rFonts w:ascii="Arial" w:hAnsi="Arial" w:cs="Arial"/>
        </w:rPr>
        <w:t>?”. T</w:t>
      </w:r>
      <w:r w:rsidRPr="00466F24">
        <w:rPr>
          <w:rFonts w:ascii="Arial" w:hAnsi="Arial" w:cs="Arial"/>
        </w:rPr>
        <w:t>he question posed</w:t>
      </w:r>
      <w:r>
        <w:rPr>
          <w:rFonts w:ascii="Arial" w:hAnsi="Arial" w:cs="Arial"/>
        </w:rPr>
        <w:t>,</w:t>
      </w:r>
      <w:r w:rsidRPr="00466F24">
        <w:rPr>
          <w:rFonts w:ascii="Arial" w:hAnsi="Arial" w:cs="Arial"/>
        </w:rPr>
        <w:t xml:space="preserve"> was an interesting one to which </w:t>
      </w:r>
      <w:r>
        <w:rPr>
          <w:rFonts w:ascii="Arial" w:hAnsi="Arial" w:cs="Arial"/>
        </w:rPr>
        <w:t>we</w:t>
      </w:r>
      <w:r w:rsidRPr="00466F24">
        <w:rPr>
          <w:rFonts w:ascii="Arial" w:hAnsi="Arial" w:cs="Arial"/>
        </w:rPr>
        <w:t xml:space="preserve"> w</w:t>
      </w:r>
      <w:r>
        <w:rPr>
          <w:rFonts w:ascii="Arial" w:hAnsi="Arial" w:cs="Arial"/>
        </w:rPr>
        <w:t>ere</w:t>
      </w:r>
      <w:r w:rsidRPr="00466F24">
        <w:rPr>
          <w:rFonts w:ascii="Arial" w:hAnsi="Arial" w:cs="Arial"/>
        </w:rPr>
        <w:t xml:space="preserve"> able to defend </w:t>
      </w:r>
      <w:r>
        <w:rPr>
          <w:rFonts w:ascii="Arial" w:hAnsi="Arial" w:cs="Arial"/>
        </w:rPr>
        <w:t>our</w:t>
      </w:r>
      <w:r w:rsidRPr="00466F24">
        <w:rPr>
          <w:rFonts w:ascii="Arial" w:hAnsi="Arial" w:cs="Arial"/>
        </w:rPr>
        <w:t xml:space="preserve"> position</w:t>
      </w:r>
      <w:r>
        <w:rPr>
          <w:rFonts w:ascii="Arial" w:hAnsi="Arial" w:cs="Arial"/>
        </w:rPr>
        <w:t>.</w:t>
      </w:r>
      <w:r w:rsidRPr="00466F24">
        <w:rPr>
          <w:rFonts w:ascii="Arial" w:hAnsi="Arial" w:cs="Arial"/>
        </w:rPr>
        <w:t xml:space="preserve"> </w:t>
      </w:r>
      <w:r>
        <w:rPr>
          <w:rFonts w:ascii="Arial" w:hAnsi="Arial" w:cs="Arial"/>
        </w:rPr>
        <w:t>We</w:t>
      </w:r>
      <w:r w:rsidRPr="00466F24">
        <w:rPr>
          <w:rFonts w:ascii="Arial" w:hAnsi="Arial" w:cs="Arial"/>
        </w:rPr>
        <w:t xml:space="preserve"> felt that the elderly adults had no interest in technology</w:t>
      </w:r>
      <w:r>
        <w:rPr>
          <w:rFonts w:ascii="Arial" w:hAnsi="Arial" w:cs="Arial"/>
        </w:rPr>
        <w:t>, they felt</w:t>
      </w:r>
      <w:r w:rsidRPr="00466F24">
        <w:rPr>
          <w:rFonts w:ascii="Arial" w:hAnsi="Arial" w:cs="Arial"/>
        </w:rPr>
        <w:t xml:space="preserve"> the extra financial </w:t>
      </w:r>
      <w:r>
        <w:rPr>
          <w:rFonts w:ascii="Arial" w:hAnsi="Arial" w:cs="Arial"/>
        </w:rPr>
        <w:t>cost of the internet</w:t>
      </w:r>
      <w:r w:rsidRPr="00466F24">
        <w:rPr>
          <w:rFonts w:ascii="Arial" w:hAnsi="Arial" w:cs="Arial"/>
        </w:rPr>
        <w:t xml:space="preserve"> could not be justified when living on a fixed </w:t>
      </w:r>
      <w:r>
        <w:rPr>
          <w:rFonts w:ascii="Arial" w:hAnsi="Arial" w:cs="Arial"/>
        </w:rPr>
        <w:t>income, but most importantly</w:t>
      </w:r>
      <w:r w:rsidRPr="00466F24">
        <w:rPr>
          <w:rFonts w:ascii="Arial" w:hAnsi="Arial" w:cs="Arial"/>
        </w:rPr>
        <w:t xml:space="preserve"> the</w:t>
      </w:r>
      <w:r>
        <w:rPr>
          <w:rFonts w:ascii="Arial" w:hAnsi="Arial" w:cs="Arial"/>
        </w:rPr>
        <w:t xml:space="preserve"> fear of </w:t>
      </w:r>
      <w:r w:rsidRPr="00466F24">
        <w:rPr>
          <w:rFonts w:ascii="Arial" w:hAnsi="Arial" w:cs="Arial"/>
        </w:rPr>
        <w:t xml:space="preserve">ill health and how the lack of </w:t>
      </w:r>
      <w:r>
        <w:rPr>
          <w:rFonts w:ascii="Arial" w:hAnsi="Arial" w:cs="Arial"/>
        </w:rPr>
        <w:t xml:space="preserve">direct </w:t>
      </w:r>
      <w:r w:rsidRPr="00466F24">
        <w:rPr>
          <w:rFonts w:ascii="Arial" w:hAnsi="Arial" w:cs="Arial"/>
        </w:rPr>
        <w:t xml:space="preserve">human contact could </w:t>
      </w:r>
      <w:r>
        <w:rPr>
          <w:rFonts w:ascii="Arial" w:hAnsi="Arial" w:cs="Arial"/>
        </w:rPr>
        <w:t>result in loneliness and</w:t>
      </w:r>
      <w:r w:rsidRPr="00466F24">
        <w:rPr>
          <w:rFonts w:ascii="Arial" w:hAnsi="Arial" w:cs="Arial"/>
        </w:rPr>
        <w:t xml:space="preserve"> isolation</w:t>
      </w:r>
      <w:r>
        <w:rPr>
          <w:rFonts w:ascii="Arial" w:hAnsi="Arial" w:cs="Arial"/>
        </w:rPr>
        <w:t>.</w:t>
      </w:r>
      <w:r w:rsidRPr="00466F24">
        <w:rPr>
          <w:rFonts w:ascii="Arial" w:hAnsi="Arial" w:cs="Arial"/>
        </w:rPr>
        <w:t xml:space="preserve"> </w:t>
      </w:r>
      <w:r>
        <w:rPr>
          <w:rFonts w:ascii="Arial" w:hAnsi="Arial" w:cs="Arial"/>
        </w:rPr>
        <w:t>T</w:t>
      </w:r>
      <w:r w:rsidRPr="00466F24">
        <w:rPr>
          <w:rFonts w:ascii="Arial" w:hAnsi="Arial" w:cs="Arial"/>
        </w:rPr>
        <w:t>he affirmative team spoke on the advancements of technology and how beneficial it could be to replace hand</w:t>
      </w:r>
      <w:r>
        <w:rPr>
          <w:rFonts w:ascii="Arial" w:hAnsi="Arial" w:cs="Arial"/>
        </w:rPr>
        <w:t>s-</w:t>
      </w:r>
      <w:r w:rsidRPr="00466F24">
        <w:rPr>
          <w:rFonts w:ascii="Arial" w:hAnsi="Arial" w:cs="Arial"/>
        </w:rPr>
        <w:t>on care with technology that c</w:t>
      </w:r>
      <w:r>
        <w:rPr>
          <w:rFonts w:ascii="Arial" w:hAnsi="Arial" w:cs="Arial"/>
        </w:rPr>
        <w:t>ould</w:t>
      </w:r>
      <w:r w:rsidRPr="00466F24">
        <w:rPr>
          <w:rFonts w:ascii="Arial" w:hAnsi="Arial" w:cs="Arial"/>
        </w:rPr>
        <w:t xml:space="preserve"> do </w:t>
      </w:r>
      <w:r>
        <w:rPr>
          <w:rFonts w:ascii="Arial" w:hAnsi="Arial" w:cs="Arial"/>
        </w:rPr>
        <w:t>all the observations</w:t>
      </w:r>
      <w:r w:rsidRPr="00466F24">
        <w:rPr>
          <w:rFonts w:ascii="Arial" w:hAnsi="Arial" w:cs="Arial"/>
        </w:rPr>
        <w:t xml:space="preserve"> remotely </w:t>
      </w:r>
      <w:r>
        <w:rPr>
          <w:rFonts w:ascii="Arial" w:hAnsi="Arial" w:cs="Arial"/>
        </w:rPr>
        <w:t xml:space="preserve">giving health professionals instant access to the data which in turn would cut down the travelling time for the elderly person. </w:t>
      </w:r>
    </w:p>
    <w:p w14:paraId="0634025A" w14:textId="4CD34CD0" w:rsidR="004312DE" w:rsidRPr="00AB3FFE" w:rsidRDefault="004F29BD" w:rsidP="00AB3FFE">
      <w:pPr>
        <w:pStyle w:val="Heading1"/>
        <w:rPr>
          <w:rFonts w:ascii="Arial Black" w:hAnsi="Arial Black"/>
          <w:color w:val="auto"/>
          <w:sz w:val="22"/>
          <w:szCs w:val="22"/>
        </w:rPr>
      </w:pPr>
      <w:bookmarkStart w:id="1" w:name="_Toc71298646"/>
      <w:r w:rsidRPr="00AB3FFE">
        <w:rPr>
          <w:rFonts w:ascii="Arial Black" w:hAnsi="Arial Black"/>
          <w:color w:val="auto"/>
          <w:sz w:val="22"/>
          <w:szCs w:val="22"/>
        </w:rPr>
        <w:t>DISCUSSION AND ANALYSIS</w:t>
      </w:r>
      <w:bookmarkEnd w:id="1"/>
    </w:p>
    <w:p w14:paraId="74DE2373" w14:textId="35447744" w:rsidR="00B06DFB" w:rsidRDefault="00466F24">
      <w:pPr>
        <w:rPr>
          <w:rFonts w:ascii="Arial" w:hAnsi="Arial" w:cs="Arial"/>
        </w:rPr>
      </w:pPr>
      <w:r>
        <w:rPr>
          <w:rFonts w:ascii="Arial" w:hAnsi="Arial" w:cs="Arial"/>
        </w:rPr>
        <w:t>In r</w:t>
      </w:r>
      <w:r w:rsidRPr="00466F24">
        <w:rPr>
          <w:rFonts w:ascii="Arial" w:hAnsi="Arial" w:cs="Arial"/>
        </w:rPr>
        <w:t>eflection</w:t>
      </w:r>
      <w:r>
        <w:rPr>
          <w:rFonts w:ascii="Arial" w:hAnsi="Arial" w:cs="Arial"/>
        </w:rPr>
        <w:t>,</w:t>
      </w:r>
      <w:r w:rsidRPr="00466F24">
        <w:rPr>
          <w:rFonts w:ascii="Arial" w:hAnsi="Arial" w:cs="Arial"/>
        </w:rPr>
        <w:t xml:space="preserve"> it is important to understand the concerns from the elderly population who were categorically against using technology in place of humans for their </w:t>
      </w:r>
      <w:r>
        <w:rPr>
          <w:rFonts w:ascii="Arial" w:hAnsi="Arial" w:cs="Arial"/>
        </w:rPr>
        <w:t xml:space="preserve">health </w:t>
      </w:r>
      <w:r w:rsidRPr="00466F24">
        <w:rPr>
          <w:rFonts w:ascii="Arial" w:hAnsi="Arial" w:cs="Arial"/>
        </w:rPr>
        <w:t>care needs</w:t>
      </w:r>
      <w:r>
        <w:rPr>
          <w:rFonts w:ascii="Arial" w:hAnsi="Arial" w:cs="Arial"/>
        </w:rPr>
        <w:t xml:space="preserve">. </w:t>
      </w:r>
      <w:r w:rsidRPr="00466F24">
        <w:rPr>
          <w:rFonts w:ascii="Arial" w:hAnsi="Arial" w:cs="Arial"/>
        </w:rPr>
        <w:t>Age U</w:t>
      </w:r>
      <w:r w:rsidR="00F707E9">
        <w:rPr>
          <w:rFonts w:ascii="Arial" w:hAnsi="Arial" w:cs="Arial"/>
        </w:rPr>
        <w:t>K</w:t>
      </w:r>
      <w:r w:rsidRPr="00466F24">
        <w:rPr>
          <w:rFonts w:ascii="Arial" w:hAnsi="Arial" w:cs="Arial"/>
        </w:rPr>
        <w:t xml:space="preserve">, </w:t>
      </w:r>
      <w:r>
        <w:rPr>
          <w:rFonts w:ascii="Arial" w:hAnsi="Arial" w:cs="Arial"/>
        </w:rPr>
        <w:t>(</w:t>
      </w:r>
      <w:r w:rsidRPr="00466F24">
        <w:rPr>
          <w:rFonts w:ascii="Arial" w:hAnsi="Arial" w:cs="Arial"/>
        </w:rPr>
        <w:t>2021)</w:t>
      </w:r>
      <w:r>
        <w:rPr>
          <w:rFonts w:ascii="Arial" w:hAnsi="Arial" w:cs="Arial"/>
        </w:rPr>
        <w:t xml:space="preserve">, </w:t>
      </w:r>
      <w:r w:rsidRPr="00466F24">
        <w:rPr>
          <w:rFonts w:ascii="Arial" w:hAnsi="Arial" w:cs="Arial"/>
        </w:rPr>
        <w:t xml:space="preserve">expressed that we have </w:t>
      </w:r>
      <w:r w:rsidR="00B06DFB">
        <w:rPr>
          <w:rFonts w:ascii="Arial" w:hAnsi="Arial" w:cs="Arial"/>
        </w:rPr>
        <w:t>3</w:t>
      </w:r>
      <w:r w:rsidRPr="00466F24">
        <w:rPr>
          <w:rFonts w:ascii="Arial" w:hAnsi="Arial" w:cs="Arial"/>
        </w:rPr>
        <w:t>.4 million elderly adults a</w:t>
      </w:r>
      <w:r w:rsidR="00B06DFB">
        <w:rPr>
          <w:rFonts w:ascii="Arial" w:hAnsi="Arial" w:cs="Arial"/>
        </w:rPr>
        <w:t>ged</w:t>
      </w:r>
      <w:r w:rsidRPr="00466F24">
        <w:rPr>
          <w:rFonts w:ascii="Arial" w:hAnsi="Arial" w:cs="Arial"/>
        </w:rPr>
        <w:t xml:space="preserve"> 65 and over who have never used the </w:t>
      </w:r>
      <w:r w:rsidR="00B06DFB">
        <w:rPr>
          <w:rFonts w:ascii="Arial" w:hAnsi="Arial" w:cs="Arial"/>
        </w:rPr>
        <w:t>i</w:t>
      </w:r>
      <w:r w:rsidRPr="00466F24">
        <w:rPr>
          <w:rFonts w:ascii="Arial" w:hAnsi="Arial" w:cs="Arial"/>
        </w:rPr>
        <w:t>nternet before</w:t>
      </w:r>
      <w:r w:rsidR="00B06DFB">
        <w:rPr>
          <w:rFonts w:ascii="Arial" w:hAnsi="Arial" w:cs="Arial"/>
        </w:rPr>
        <w:t>,</w:t>
      </w:r>
      <w:r w:rsidRPr="00466F24">
        <w:rPr>
          <w:rFonts w:ascii="Arial" w:hAnsi="Arial" w:cs="Arial"/>
        </w:rPr>
        <w:t xml:space="preserve"> the </w:t>
      </w:r>
      <w:r w:rsidR="00B06DFB">
        <w:rPr>
          <w:rFonts w:ascii="Arial" w:hAnsi="Arial" w:cs="Arial"/>
        </w:rPr>
        <w:t xml:space="preserve">very </w:t>
      </w:r>
      <w:r w:rsidRPr="00466F24">
        <w:rPr>
          <w:rFonts w:ascii="Arial" w:hAnsi="Arial" w:cs="Arial"/>
        </w:rPr>
        <w:t>fact th</w:t>
      </w:r>
      <w:r w:rsidR="00B06DFB">
        <w:rPr>
          <w:rFonts w:ascii="Arial" w:hAnsi="Arial" w:cs="Arial"/>
        </w:rPr>
        <w:t>e</w:t>
      </w:r>
      <w:r w:rsidRPr="00466F24">
        <w:rPr>
          <w:rFonts w:ascii="Arial" w:hAnsi="Arial" w:cs="Arial"/>
        </w:rPr>
        <w:t xml:space="preserve"> </w:t>
      </w:r>
      <w:r w:rsidR="00B06DFB">
        <w:rPr>
          <w:rFonts w:ascii="Arial" w:hAnsi="Arial" w:cs="Arial"/>
        </w:rPr>
        <w:t>elderly</w:t>
      </w:r>
      <w:r w:rsidRPr="00466F24">
        <w:rPr>
          <w:rFonts w:ascii="Arial" w:hAnsi="Arial" w:cs="Arial"/>
        </w:rPr>
        <w:t xml:space="preserve"> ha</w:t>
      </w:r>
      <w:r w:rsidR="00B06DFB">
        <w:rPr>
          <w:rFonts w:ascii="Arial" w:hAnsi="Arial" w:cs="Arial"/>
        </w:rPr>
        <w:t>s</w:t>
      </w:r>
      <w:r w:rsidRPr="00466F24">
        <w:rPr>
          <w:rFonts w:ascii="Arial" w:hAnsi="Arial" w:cs="Arial"/>
        </w:rPr>
        <w:t xml:space="preserve"> no interests i</w:t>
      </w:r>
      <w:r w:rsidR="00B06DFB">
        <w:rPr>
          <w:rFonts w:ascii="Arial" w:hAnsi="Arial" w:cs="Arial"/>
        </w:rPr>
        <w:t>n</w:t>
      </w:r>
      <w:r w:rsidRPr="00466F24">
        <w:rPr>
          <w:rFonts w:ascii="Arial" w:hAnsi="Arial" w:cs="Arial"/>
        </w:rPr>
        <w:t xml:space="preserve"> doing so should be an indication that it simply would not benefit them long term</w:t>
      </w:r>
      <w:r>
        <w:rPr>
          <w:rFonts w:ascii="Arial" w:hAnsi="Arial" w:cs="Arial"/>
        </w:rPr>
        <w:t>.</w:t>
      </w:r>
      <w:r w:rsidRPr="00466F24">
        <w:rPr>
          <w:rFonts w:ascii="Arial" w:hAnsi="Arial" w:cs="Arial"/>
        </w:rPr>
        <w:t xml:space="preserve"> </w:t>
      </w:r>
      <w:r w:rsidR="00B06DFB">
        <w:rPr>
          <w:rFonts w:ascii="Arial" w:hAnsi="Arial" w:cs="Arial"/>
        </w:rPr>
        <w:t>A</w:t>
      </w:r>
      <w:r w:rsidRPr="00466F24">
        <w:rPr>
          <w:rFonts w:ascii="Arial" w:hAnsi="Arial" w:cs="Arial"/>
        </w:rPr>
        <w:t>ccording t</w:t>
      </w:r>
      <w:r w:rsidR="00B06DFB">
        <w:rPr>
          <w:rFonts w:ascii="Arial" w:hAnsi="Arial" w:cs="Arial"/>
        </w:rPr>
        <w:t xml:space="preserve">o </w:t>
      </w:r>
      <w:r w:rsidR="00B06DFB">
        <w:rPr>
          <w:rFonts w:ascii="Arial" w:hAnsi="Arial" w:cs="Arial"/>
        </w:rPr>
        <w:fldChar w:fldCharType="begin"/>
      </w:r>
      <w:r w:rsidR="00B06DFB">
        <w:rPr>
          <w:rFonts w:ascii="Arial" w:hAnsi="Arial" w:cs="Arial"/>
        </w:rPr>
        <w:instrText xml:space="preserve"> ADDIN ZOTERO_ITEM CSL_CITATION {"citationID":"qSZsCLdr","properties":{"formattedCitation":"(Damodoran and Olphert, 2015)","plainCitation":"(Damodoran and Olphert, 2015)","noteIndex":0},"citationItems":[{"id":1298,"uris":["http://zotero.org/users/local/zSTPt6Bp/items/AG8RIG7B"],"uri":["http://zotero.org/users/local/zSTPt6Bp/items/AG8RIG7B"],"itemData":{"id":1298,"type":"article-journal","language":"en","page":"28","source":"Zotero","title":"How are attitudes and behaviours to the ageing process changing in light of new media and new technology? How might these continue to evolve by 2025 and 2040?","author":[{"family":"Damodoran","given":"L"},{"family":"Olphert","given":"W"}],"issued":{"date-parts":[["2015"]]}}}],"schema":"https://github.com/citation-style-language/schema/raw/master/csl-citation.json"} </w:instrText>
      </w:r>
      <w:r w:rsidR="00B06DFB">
        <w:rPr>
          <w:rFonts w:ascii="Arial" w:hAnsi="Arial" w:cs="Arial"/>
        </w:rPr>
        <w:fldChar w:fldCharType="separate"/>
      </w:r>
      <w:proofErr w:type="spellStart"/>
      <w:r w:rsidR="00B06DFB" w:rsidRPr="00B06DFB">
        <w:rPr>
          <w:rFonts w:ascii="Arial" w:hAnsi="Arial" w:cs="Arial"/>
        </w:rPr>
        <w:t>Damodoran</w:t>
      </w:r>
      <w:proofErr w:type="spellEnd"/>
      <w:r w:rsidR="00B06DFB" w:rsidRPr="00B06DFB">
        <w:rPr>
          <w:rFonts w:ascii="Arial" w:hAnsi="Arial" w:cs="Arial"/>
        </w:rPr>
        <w:t xml:space="preserve"> and </w:t>
      </w:r>
      <w:proofErr w:type="spellStart"/>
      <w:r w:rsidR="00B06DFB" w:rsidRPr="00B06DFB">
        <w:rPr>
          <w:rFonts w:ascii="Arial" w:hAnsi="Arial" w:cs="Arial"/>
        </w:rPr>
        <w:t>Olphert</w:t>
      </w:r>
      <w:proofErr w:type="spellEnd"/>
      <w:r w:rsidR="00B06DFB" w:rsidRPr="00B06DFB">
        <w:rPr>
          <w:rFonts w:ascii="Arial" w:hAnsi="Arial" w:cs="Arial"/>
        </w:rPr>
        <w:t xml:space="preserve">, </w:t>
      </w:r>
      <w:r w:rsidR="00B06DFB">
        <w:rPr>
          <w:rFonts w:ascii="Arial" w:hAnsi="Arial" w:cs="Arial"/>
        </w:rPr>
        <w:t>(</w:t>
      </w:r>
      <w:r w:rsidR="00B06DFB" w:rsidRPr="00B06DFB">
        <w:rPr>
          <w:rFonts w:ascii="Arial" w:hAnsi="Arial" w:cs="Arial"/>
        </w:rPr>
        <w:t>2015)</w:t>
      </w:r>
      <w:r w:rsidR="00B06DFB">
        <w:rPr>
          <w:rFonts w:ascii="Arial" w:hAnsi="Arial" w:cs="Arial"/>
        </w:rPr>
        <w:fldChar w:fldCharType="end"/>
      </w:r>
      <w:r w:rsidR="00B06DFB">
        <w:rPr>
          <w:rFonts w:ascii="Arial" w:hAnsi="Arial" w:cs="Arial"/>
        </w:rPr>
        <w:t>,</w:t>
      </w:r>
      <w:r w:rsidRPr="00466F24">
        <w:rPr>
          <w:rFonts w:ascii="Arial" w:hAnsi="Arial" w:cs="Arial"/>
        </w:rPr>
        <w:t xml:space="preserve"> the barriers that prevent the elderly from entertaining the use of technology </w:t>
      </w:r>
      <w:r w:rsidR="00B06DFB">
        <w:rPr>
          <w:rFonts w:ascii="Arial" w:hAnsi="Arial" w:cs="Arial"/>
        </w:rPr>
        <w:t>are</w:t>
      </w:r>
      <w:r w:rsidRPr="00466F24">
        <w:rPr>
          <w:rFonts w:ascii="Arial" w:hAnsi="Arial" w:cs="Arial"/>
        </w:rPr>
        <w:t xml:space="preserve"> validated</w:t>
      </w:r>
      <w:r w:rsidR="00F707E9">
        <w:rPr>
          <w:rFonts w:ascii="Arial" w:hAnsi="Arial" w:cs="Arial"/>
        </w:rPr>
        <w:t>, as t</w:t>
      </w:r>
      <w:r w:rsidRPr="00466F24">
        <w:rPr>
          <w:rFonts w:ascii="Arial" w:hAnsi="Arial" w:cs="Arial"/>
        </w:rPr>
        <w:t>he elderly f</w:t>
      </w:r>
      <w:r w:rsidR="00B06DFB">
        <w:rPr>
          <w:rFonts w:ascii="Arial" w:hAnsi="Arial" w:cs="Arial"/>
        </w:rPr>
        <w:t>ear</w:t>
      </w:r>
      <w:r w:rsidRPr="00466F24">
        <w:rPr>
          <w:rFonts w:ascii="Arial" w:hAnsi="Arial" w:cs="Arial"/>
        </w:rPr>
        <w:t xml:space="preserve"> mishandling of their data</w:t>
      </w:r>
      <w:r w:rsidR="00F707E9">
        <w:rPr>
          <w:rFonts w:ascii="Arial" w:hAnsi="Arial" w:cs="Arial"/>
        </w:rPr>
        <w:t xml:space="preserve">, the fear of being forced to do something they don’t want or understand </w:t>
      </w:r>
      <w:r w:rsidRPr="00466F24">
        <w:rPr>
          <w:rFonts w:ascii="Arial" w:hAnsi="Arial" w:cs="Arial"/>
        </w:rPr>
        <w:t xml:space="preserve">and </w:t>
      </w:r>
      <w:r w:rsidR="00F707E9">
        <w:rPr>
          <w:rFonts w:ascii="Arial" w:hAnsi="Arial" w:cs="Arial"/>
        </w:rPr>
        <w:t xml:space="preserve">they </w:t>
      </w:r>
      <w:r w:rsidR="00B06DFB">
        <w:rPr>
          <w:rFonts w:ascii="Arial" w:hAnsi="Arial" w:cs="Arial"/>
        </w:rPr>
        <w:t xml:space="preserve">have </w:t>
      </w:r>
      <w:r w:rsidRPr="00466F24">
        <w:rPr>
          <w:rFonts w:ascii="Arial" w:hAnsi="Arial" w:cs="Arial"/>
        </w:rPr>
        <w:t xml:space="preserve">grave concerns </w:t>
      </w:r>
      <w:r w:rsidR="00B06DFB">
        <w:rPr>
          <w:rFonts w:ascii="Arial" w:hAnsi="Arial" w:cs="Arial"/>
        </w:rPr>
        <w:t>about</w:t>
      </w:r>
      <w:r w:rsidRPr="00466F24">
        <w:rPr>
          <w:rFonts w:ascii="Arial" w:hAnsi="Arial" w:cs="Arial"/>
        </w:rPr>
        <w:t xml:space="preserve"> the financial strain it could have on </w:t>
      </w:r>
      <w:r w:rsidR="00F707E9">
        <w:rPr>
          <w:rFonts w:ascii="Arial" w:hAnsi="Arial" w:cs="Arial"/>
        </w:rPr>
        <w:t>their income and the stress on their health</w:t>
      </w:r>
      <w:r w:rsidR="00B06DFB">
        <w:rPr>
          <w:rFonts w:ascii="Arial" w:hAnsi="Arial" w:cs="Arial"/>
        </w:rPr>
        <w:t>.</w:t>
      </w:r>
    </w:p>
    <w:p w14:paraId="6136A1ED" w14:textId="062B5093" w:rsidR="004F29BD" w:rsidRDefault="00B06DFB">
      <w:pPr>
        <w:rPr>
          <w:rFonts w:ascii="Arial" w:hAnsi="Arial" w:cs="Arial"/>
        </w:rPr>
      </w:pPr>
      <w:r>
        <w:rPr>
          <w:rFonts w:ascii="Arial" w:hAnsi="Arial" w:cs="Arial"/>
        </w:rPr>
        <w:fldChar w:fldCharType="begin"/>
      </w:r>
      <w:r>
        <w:rPr>
          <w:rFonts w:ascii="Arial" w:hAnsi="Arial" w:cs="Arial"/>
        </w:rPr>
        <w:instrText xml:space="preserve"> ADDIN ZOTERO_ITEM CSL_CITATION {"citationID":"Kx4jHHSA","properties":{"formattedCitation":"(Damant {\\i{}et al.}, 2017)","plainCitation":"(Damant et al., 2017)","noteIndex":0},"citationItems":[{"id":1284,"uris":["http://zotero.org/users/local/zSTPt6Bp/items/VS5DCGH6"],"uri":["http://zotero.org/users/local/zSTPt6Bp/items/VS5DCGH6"],"itemData":{"id":1284,"type":"article-journal","abstract":"It is often asserted that older people’s quality of life (QOL) is improved when they adopt information and communication technology (ICT) such as the internet, mobile phones and computers. Similar assumptions are made about older people’s use of ICT-based care such as telecare and telehealth. To examine the evidence around these claims, we conducted a scoping review of the academic and grey literature, coving the period between January 2007 and August 2014. A framework analysis approach, based on six domains of QOL derived from the ASCOT and WHOQOL models, was adopted to deductively code and analyse relevant literature. The review revealed mixed results. Older people’s use of ICT in both mainstream and care contexts has been shown to have both positive and negative impacts on several aspects of quality of life. Studies which have rigorously assessed the impact of older people’s use of ICT on their QOL mostly demonstrate little effect. A number of qualitative studies have reported on the positive effects for older people who use ICT such as email or Skype to keep in touch with family and friends. Overall, the review unearthed several inconsistencies around the effects of older people’s ICT use on their QOL, suggesting that implicit agreement is needed on the best research methods and instrumentation to adequately describe older people’s experiences in today’s digital age. Moreover, the available evidence does not consider the large number of older people who do not use ICT and how non-use affects QOL.","container-title":"Health &amp; Social Care in the Community","DOI":"10.1111/hsc.12335","ISSN":"09660410","issue":"6","journalAbbreviation":"Health Soc Care Community","language":"en","page":"1679-1703","source":"DOI.org (Crossref)","title":"Effects of digital engagement on the quality of life of older people","volume":"25","author":[{"family":"Damant","given":"Jacqueline"},{"family":"Knapp","given":"Martin"},{"family":"Freddolino","given":"Paul"},{"family":"Lombard","given":"Daniel"}],"issued":{"date-parts":[["2017",11]]}}}],"schema":"https://github.com/citation-style-language/schema/raw/master/csl-citation.json"} </w:instrText>
      </w:r>
      <w:r>
        <w:rPr>
          <w:rFonts w:ascii="Arial" w:hAnsi="Arial" w:cs="Arial"/>
        </w:rPr>
        <w:fldChar w:fldCharType="separate"/>
      </w:r>
      <w:proofErr w:type="spellStart"/>
      <w:r w:rsidRPr="00B06DFB">
        <w:rPr>
          <w:rFonts w:ascii="Arial" w:hAnsi="Arial" w:cs="Arial"/>
          <w:szCs w:val="24"/>
        </w:rPr>
        <w:t>Damant</w:t>
      </w:r>
      <w:proofErr w:type="spellEnd"/>
      <w:r w:rsidRPr="00B06DFB">
        <w:rPr>
          <w:rFonts w:ascii="Arial" w:hAnsi="Arial" w:cs="Arial"/>
          <w:szCs w:val="24"/>
        </w:rPr>
        <w:t xml:space="preserve"> </w:t>
      </w:r>
      <w:r w:rsidRPr="00B06DFB">
        <w:rPr>
          <w:rFonts w:ascii="Arial" w:hAnsi="Arial" w:cs="Arial"/>
          <w:i/>
          <w:iCs/>
          <w:szCs w:val="24"/>
        </w:rPr>
        <w:t>et al.</w:t>
      </w:r>
      <w:r w:rsidRPr="00B06DFB">
        <w:rPr>
          <w:rFonts w:ascii="Arial" w:hAnsi="Arial" w:cs="Arial"/>
          <w:szCs w:val="24"/>
        </w:rPr>
        <w:t xml:space="preserve">, </w:t>
      </w:r>
      <w:r>
        <w:rPr>
          <w:rFonts w:ascii="Arial" w:hAnsi="Arial" w:cs="Arial"/>
          <w:szCs w:val="24"/>
        </w:rPr>
        <w:t>(</w:t>
      </w:r>
      <w:r w:rsidRPr="00B06DFB">
        <w:rPr>
          <w:rFonts w:ascii="Arial" w:hAnsi="Arial" w:cs="Arial"/>
          <w:szCs w:val="24"/>
        </w:rPr>
        <w:t>2017)</w:t>
      </w:r>
      <w:r>
        <w:rPr>
          <w:rFonts w:ascii="Arial" w:hAnsi="Arial" w:cs="Arial"/>
        </w:rPr>
        <w:fldChar w:fldCharType="end"/>
      </w:r>
      <w:r>
        <w:rPr>
          <w:rFonts w:ascii="Arial" w:hAnsi="Arial" w:cs="Arial"/>
        </w:rPr>
        <w:t>,</w:t>
      </w:r>
      <w:r w:rsidR="00466F24" w:rsidRPr="00466F24">
        <w:rPr>
          <w:rFonts w:ascii="Arial" w:hAnsi="Arial" w:cs="Arial"/>
        </w:rPr>
        <w:t xml:space="preserve"> relayed how older adults spend less time online and this was supported by </w:t>
      </w:r>
      <w:r>
        <w:rPr>
          <w:rFonts w:ascii="Arial" w:hAnsi="Arial" w:cs="Arial"/>
        </w:rPr>
        <w:fldChar w:fldCharType="begin"/>
      </w:r>
      <w:r>
        <w:rPr>
          <w:rFonts w:ascii="Arial" w:hAnsi="Arial" w:cs="Arial"/>
        </w:rPr>
        <w:instrText xml:space="preserve"> ADDIN ZOTERO_ITEM CSL_CITATION {"citationID":"XY6tgHtr","properties":{"formattedCitation":"(Age Uk, 2021)","plainCitation":"(Age Uk, 2021)","noteIndex":0},"citationItems":[{"id":1419,"uris":["http://zotero.org/users/local/zSTPt6Bp/items/XD62ATRT"],"uri":["http://zotero.org/users/local/zSTPt6Bp/items/XD62ATRT"],"itemData":{"id":1419,"type":"webpage","abstract":"Age UK vision, Age UK shops, Age UK volunteering.","container-title":"Age UK","language":"en-GB","title":"Who we are","URL":"https://www.ageuk.org.uk/about-us/people/","author":[{"family":"Age Uk","given":""}],"accessed":{"date-parts":[["2021",4,23]]},"issued":{"date-parts":[["2021"]]}}}],"schema":"https://github.com/citation-style-language/schema/raw/master/csl-citation.json"} </w:instrText>
      </w:r>
      <w:r>
        <w:rPr>
          <w:rFonts w:ascii="Arial" w:hAnsi="Arial" w:cs="Arial"/>
        </w:rPr>
        <w:fldChar w:fldCharType="separate"/>
      </w:r>
      <w:r w:rsidRPr="00B06DFB">
        <w:rPr>
          <w:rFonts w:ascii="Arial" w:hAnsi="Arial" w:cs="Arial"/>
        </w:rPr>
        <w:t xml:space="preserve">Age </w:t>
      </w:r>
      <w:proofErr w:type="spellStart"/>
      <w:r w:rsidRPr="00B06DFB">
        <w:rPr>
          <w:rFonts w:ascii="Arial" w:hAnsi="Arial" w:cs="Arial"/>
        </w:rPr>
        <w:t>Uk</w:t>
      </w:r>
      <w:proofErr w:type="spellEnd"/>
      <w:r w:rsidRPr="00B06DFB">
        <w:rPr>
          <w:rFonts w:ascii="Arial" w:hAnsi="Arial" w:cs="Arial"/>
        </w:rPr>
        <w:t xml:space="preserve">, </w:t>
      </w:r>
      <w:r>
        <w:rPr>
          <w:rFonts w:ascii="Arial" w:hAnsi="Arial" w:cs="Arial"/>
        </w:rPr>
        <w:t>(</w:t>
      </w:r>
      <w:r w:rsidRPr="00B06DFB">
        <w:rPr>
          <w:rFonts w:ascii="Arial" w:hAnsi="Arial" w:cs="Arial"/>
        </w:rPr>
        <w:t>2021)</w:t>
      </w:r>
      <w:r>
        <w:rPr>
          <w:rFonts w:ascii="Arial" w:hAnsi="Arial" w:cs="Arial"/>
        </w:rPr>
        <w:fldChar w:fldCharType="end"/>
      </w:r>
      <w:r>
        <w:rPr>
          <w:rFonts w:ascii="Arial" w:hAnsi="Arial" w:cs="Arial"/>
        </w:rPr>
        <w:t>,</w:t>
      </w:r>
      <w:r w:rsidR="00466F24" w:rsidRPr="00466F24">
        <w:rPr>
          <w:rFonts w:ascii="Arial" w:hAnsi="Arial" w:cs="Arial"/>
        </w:rPr>
        <w:t xml:space="preserve"> where th</w:t>
      </w:r>
      <w:r>
        <w:rPr>
          <w:rFonts w:ascii="Arial" w:hAnsi="Arial" w:cs="Arial"/>
        </w:rPr>
        <w:t>ey</w:t>
      </w:r>
      <w:r w:rsidR="00466F24" w:rsidRPr="00466F24">
        <w:rPr>
          <w:rFonts w:ascii="Arial" w:hAnsi="Arial" w:cs="Arial"/>
        </w:rPr>
        <w:t xml:space="preserve"> explained that digital engagement cannot be sustained over a long period particularly as we age</w:t>
      </w:r>
      <w:r>
        <w:rPr>
          <w:rFonts w:ascii="Arial" w:hAnsi="Arial" w:cs="Arial"/>
        </w:rPr>
        <w:t>.</w:t>
      </w:r>
      <w:r w:rsidR="00466F24" w:rsidRPr="00466F24">
        <w:rPr>
          <w:rFonts w:ascii="Arial" w:hAnsi="Arial" w:cs="Arial"/>
        </w:rPr>
        <w:t xml:space="preserve"> </w:t>
      </w:r>
      <w:r>
        <w:rPr>
          <w:rFonts w:ascii="Arial" w:hAnsi="Arial" w:cs="Arial"/>
        </w:rPr>
        <w:t>T</w:t>
      </w:r>
      <w:r w:rsidR="00466F24" w:rsidRPr="00466F24">
        <w:rPr>
          <w:rFonts w:ascii="Arial" w:hAnsi="Arial" w:cs="Arial"/>
        </w:rPr>
        <w:t xml:space="preserve">hey indicated a </w:t>
      </w:r>
      <w:r>
        <w:rPr>
          <w:rFonts w:ascii="Arial" w:hAnsi="Arial" w:cs="Arial"/>
        </w:rPr>
        <w:t xml:space="preserve">3% </w:t>
      </w:r>
      <w:r w:rsidR="00466F24" w:rsidRPr="00466F24">
        <w:rPr>
          <w:rFonts w:ascii="Arial" w:hAnsi="Arial" w:cs="Arial"/>
        </w:rPr>
        <w:t xml:space="preserve">decline in </w:t>
      </w:r>
      <w:r>
        <w:rPr>
          <w:rFonts w:ascii="Arial" w:hAnsi="Arial" w:cs="Arial"/>
        </w:rPr>
        <w:t>the use of</w:t>
      </w:r>
      <w:r w:rsidR="00466F24" w:rsidRPr="00466F24">
        <w:rPr>
          <w:rFonts w:ascii="Arial" w:hAnsi="Arial" w:cs="Arial"/>
        </w:rPr>
        <w:t xml:space="preserve"> the </w:t>
      </w:r>
      <w:r w:rsidR="00F707E9">
        <w:rPr>
          <w:rFonts w:ascii="Arial" w:hAnsi="Arial" w:cs="Arial"/>
        </w:rPr>
        <w:t>i</w:t>
      </w:r>
      <w:r w:rsidR="00466F24" w:rsidRPr="00466F24">
        <w:rPr>
          <w:rFonts w:ascii="Arial" w:hAnsi="Arial" w:cs="Arial"/>
        </w:rPr>
        <w:t>nternet with</w:t>
      </w:r>
      <w:r>
        <w:rPr>
          <w:rFonts w:ascii="Arial" w:hAnsi="Arial" w:cs="Arial"/>
        </w:rPr>
        <w:t>in</w:t>
      </w:r>
      <w:r w:rsidR="00466F24" w:rsidRPr="00466F24">
        <w:rPr>
          <w:rFonts w:ascii="Arial" w:hAnsi="Arial" w:cs="Arial"/>
        </w:rPr>
        <w:t xml:space="preserve"> the elderly population</w:t>
      </w:r>
      <w:r w:rsidR="00466F24">
        <w:rPr>
          <w:rFonts w:ascii="Arial" w:hAnsi="Arial" w:cs="Arial"/>
        </w:rPr>
        <w:t>.</w:t>
      </w:r>
    </w:p>
    <w:p w14:paraId="782555E4" w14:textId="56C5C32E" w:rsidR="00F707E9" w:rsidRDefault="00B06DFB">
      <w:pPr>
        <w:rPr>
          <w:rFonts w:ascii="Arial" w:hAnsi="Arial" w:cs="Arial"/>
        </w:rPr>
      </w:pPr>
      <w:r>
        <w:rPr>
          <w:rFonts w:ascii="Arial" w:hAnsi="Arial" w:cs="Arial"/>
        </w:rPr>
        <w:t>The</w:t>
      </w:r>
      <w:r w:rsidRPr="00B06DFB">
        <w:rPr>
          <w:rFonts w:ascii="Arial" w:hAnsi="Arial" w:cs="Arial"/>
        </w:rPr>
        <w:t xml:space="preserve"> affirmative team </w:t>
      </w:r>
      <w:r w:rsidR="00F707E9">
        <w:rPr>
          <w:rFonts w:ascii="Arial" w:hAnsi="Arial" w:cs="Arial"/>
        </w:rPr>
        <w:t>referred to the</w:t>
      </w:r>
      <w:r w:rsidRPr="00B06DFB">
        <w:rPr>
          <w:rFonts w:ascii="Arial" w:hAnsi="Arial" w:cs="Arial"/>
        </w:rPr>
        <w:t xml:space="preserve"> </w:t>
      </w:r>
      <w:r>
        <w:rPr>
          <w:rFonts w:ascii="Arial" w:hAnsi="Arial" w:cs="Arial"/>
        </w:rPr>
        <w:fldChar w:fldCharType="begin"/>
      </w:r>
      <w:r>
        <w:rPr>
          <w:rFonts w:ascii="Arial" w:hAnsi="Arial" w:cs="Arial"/>
        </w:rPr>
        <w:instrText xml:space="preserve"> ADDIN ZOTERO_ITEM CSL_CITATION {"citationID":"XHwYz4ww","properties":{"formattedCitation":"(Office for National Statistics, 2018)","plainCitation":"(Office for National Statistics, 2018)","noteIndex":0},"citationItems":[{"id":1214,"uris":["http://zotero.org/users/local/zSTPt6Bp/items/UFPVK8FX"],"uri":["http://zotero.org/users/local/zSTPt6Bp/items/UFPVK8FX"],"itemData":{"id":1214,"type":"webpage","title":"Internet users, UK - Office for National Statistics","URL":"https://www.ons.gov.uk/businessindustryandtrade/itandinternetindustry/bulletins/internetusers/2018","author":[{"family":"Office for National Statistics","given":""}],"accessed":{"date-parts":[["2021",3,10]]},"issued":{"date-parts":[["2018"]]}}}],"schema":"https://github.com/citation-style-language/schema/raw/master/csl-citation.json"} </w:instrText>
      </w:r>
      <w:r>
        <w:rPr>
          <w:rFonts w:ascii="Arial" w:hAnsi="Arial" w:cs="Arial"/>
        </w:rPr>
        <w:fldChar w:fldCharType="separate"/>
      </w:r>
      <w:r w:rsidRPr="00B06DFB">
        <w:rPr>
          <w:rFonts w:ascii="Arial" w:hAnsi="Arial" w:cs="Arial"/>
        </w:rPr>
        <w:t xml:space="preserve">Office for National Statistics, </w:t>
      </w:r>
      <w:r>
        <w:rPr>
          <w:rFonts w:ascii="Arial" w:hAnsi="Arial" w:cs="Arial"/>
        </w:rPr>
        <w:t>(</w:t>
      </w:r>
      <w:r w:rsidRPr="00B06DFB">
        <w:rPr>
          <w:rFonts w:ascii="Arial" w:hAnsi="Arial" w:cs="Arial"/>
        </w:rPr>
        <w:t>2018)</w:t>
      </w:r>
      <w:r>
        <w:rPr>
          <w:rFonts w:ascii="Arial" w:hAnsi="Arial" w:cs="Arial"/>
        </w:rPr>
        <w:fldChar w:fldCharType="end"/>
      </w:r>
      <w:r>
        <w:rPr>
          <w:rFonts w:ascii="Arial" w:hAnsi="Arial" w:cs="Arial"/>
        </w:rPr>
        <w:t>,</w:t>
      </w:r>
      <w:r w:rsidRPr="00B06DFB">
        <w:rPr>
          <w:rFonts w:ascii="Arial" w:hAnsi="Arial" w:cs="Arial"/>
        </w:rPr>
        <w:t xml:space="preserve"> figures showing an increase from 52% to 80% usage of the </w:t>
      </w:r>
      <w:r>
        <w:rPr>
          <w:rFonts w:ascii="Arial" w:hAnsi="Arial" w:cs="Arial"/>
        </w:rPr>
        <w:t>i</w:t>
      </w:r>
      <w:r w:rsidRPr="00B06DFB">
        <w:rPr>
          <w:rFonts w:ascii="Arial" w:hAnsi="Arial" w:cs="Arial"/>
        </w:rPr>
        <w:t xml:space="preserve">nternet from the 65 to 74 </w:t>
      </w:r>
      <w:r>
        <w:rPr>
          <w:rFonts w:ascii="Arial" w:hAnsi="Arial" w:cs="Arial"/>
        </w:rPr>
        <w:t xml:space="preserve">age group, it was also noted an </w:t>
      </w:r>
      <w:r w:rsidRPr="00B06DFB">
        <w:rPr>
          <w:rFonts w:ascii="Arial" w:hAnsi="Arial" w:cs="Arial"/>
        </w:rPr>
        <w:t xml:space="preserve">increase </w:t>
      </w:r>
      <w:r>
        <w:rPr>
          <w:rFonts w:ascii="Arial" w:hAnsi="Arial" w:cs="Arial"/>
        </w:rPr>
        <w:t>among</w:t>
      </w:r>
      <w:r w:rsidRPr="00B06DFB">
        <w:rPr>
          <w:rFonts w:ascii="Arial" w:hAnsi="Arial" w:cs="Arial"/>
        </w:rPr>
        <w:t xml:space="preserve"> the recently retired</w:t>
      </w:r>
      <w:r>
        <w:rPr>
          <w:rFonts w:ascii="Arial" w:hAnsi="Arial" w:cs="Arial"/>
        </w:rPr>
        <w:t>.</w:t>
      </w:r>
      <w:r w:rsidRPr="00B06DFB">
        <w:rPr>
          <w:rFonts w:ascii="Arial" w:hAnsi="Arial" w:cs="Arial"/>
        </w:rPr>
        <w:t xml:space="preserve"> </w:t>
      </w:r>
      <w:r>
        <w:rPr>
          <w:rFonts w:ascii="Arial" w:hAnsi="Arial" w:cs="Arial"/>
        </w:rPr>
        <w:t>With t</w:t>
      </w:r>
      <w:r w:rsidRPr="00B06DFB">
        <w:rPr>
          <w:rFonts w:ascii="Arial" w:hAnsi="Arial" w:cs="Arial"/>
        </w:rPr>
        <w:t>he rise of assistive technology a</w:t>
      </w:r>
      <w:r>
        <w:rPr>
          <w:rFonts w:ascii="Arial" w:hAnsi="Arial" w:cs="Arial"/>
        </w:rPr>
        <w:t>nd</w:t>
      </w:r>
      <w:r w:rsidRPr="00B06DFB">
        <w:rPr>
          <w:rFonts w:ascii="Arial" w:hAnsi="Arial" w:cs="Arial"/>
        </w:rPr>
        <w:t xml:space="preserve"> artificial</w:t>
      </w:r>
      <w:r>
        <w:rPr>
          <w:rFonts w:ascii="Arial" w:hAnsi="Arial" w:cs="Arial"/>
        </w:rPr>
        <w:t xml:space="preserve"> </w:t>
      </w:r>
      <w:r w:rsidRPr="00B06DFB">
        <w:rPr>
          <w:rFonts w:ascii="Arial" w:hAnsi="Arial" w:cs="Arial"/>
        </w:rPr>
        <w:t xml:space="preserve">intelligence </w:t>
      </w:r>
      <w:r>
        <w:rPr>
          <w:rFonts w:ascii="Arial" w:hAnsi="Arial" w:cs="Arial"/>
        </w:rPr>
        <w:t>(AI)</w:t>
      </w:r>
      <w:r w:rsidRPr="00B06DFB">
        <w:rPr>
          <w:rFonts w:ascii="Arial" w:hAnsi="Arial" w:cs="Arial"/>
        </w:rPr>
        <w:t xml:space="preserve"> in most areas of healthcare for the elderly population</w:t>
      </w:r>
      <w:r>
        <w:rPr>
          <w:rFonts w:ascii="Arial" w:hAnsi="Arial" w:cs="Arial"/>
        </w:rPr>
        <w:t>,</w:t>
      </w:r>
      <w:r w:rsidRPr="00B06DFB">
        <w:rPr>
          <w:rFonts w:ascii="Arial" w:hAnsi="Arial" w:cs="Arial"/>
        </w:rPr>
        <w:t xml:space="preserve"> </w:t>
      </w:r>
      <w:r>
        <w:rPr>
          <w:rFonts w:ascii="Arial" w:hAnsi="Arial" w:cs="Arial"/>
        </w:rPr>
        <w:t xml:space="preserve">it can be said that </w:t>
      </w:r>
      <w:r w:rsidRPr="00B06DFB">
        <w:rPr>
          <w:rFonts w:ascii="Arial" w:hAnsi="Arial" w:cs="Arial"/>
        </w:rPr>
        <w:t>the advancements made can be seen as an investment in preventative care whereby the aim would be to help people age well so that their independence can be maintained for longer</w:t>
      </w:r>
      <w:r>
        <w:rPr>
          <w:rFonts w:ascii="Arial" w:hAnsi="Arial" w:cs="Arial"/>
        </w:rPr>
        <w:t>,</w:t>
      </w:r>
      <w:r w:rsidRPr="00B06DFB">
        <w:rPr>
          <w:rFonts w:ascii="Arial" w:hAnsi="Arial" w:cs="Arial"/>
        </w:rPr>
        <w:t xml:space="preserve"> </w:t>
      </w:r>
      <w:r>
        <w:rPr>
          <w:rFonts w:ascii="Arial" w:hAnsi="Arial" w:cs="Arial"/>
        </w:rPr>
        <w:t>a</w:t>
      </w:r>
      <w:r w:rsidR="00F707E9">
        <w:rPr>
          <w:rFonts w:ascii="Arial" w:hAnsi="Arial" w:cs="Arial"/>
        </w:rPr>
        <w:t>s</w:t>
      </w:r>
      <w:r>
        <w:rPr>
          <w:rFonts w:ascii="Arial" w:hAnsi="Arial" w:cs="Arial"/>
        </w:rPr>
        <w:t xml:space="preserve"> </w:t>
      </w:r>
      <w:r w:rsidR="00F707E9">
        <w:rPr>
          <w:rFonts w:ascii="Arial" w:hAnsi="Arial" w:cs="Arial"/>
        </w:rPr>
        <w:t xml:space="preserve">a </w:t>
      </w:r>
      <w:r>
        <w:rPr>
          <w:rFonts w:ascii="Arial" w:hAnsi="Arial" w:cs="Arial"/>
        </w:rPr>
        <w:t xml:space="preserve">diagnosis will be quicker and a </w:t>
      </w:r>
      <w:r w:rsidR="00F707E9">
        <w:rPr>
          <w:rFonts w:ascii="Arial" w:hAnsi="Arial" w:cs="Arial"/>
        </w:rPr>
        <w:t xml:space="preserve">noticeable </w:t>
      </w:r>
      <w:r>
        <w:rPr>
          <w:rFonts w:ascii="Arial" w:hAnsi="Arial" w:cs="Arial"/>
        </w:rPr>
        <w:t>reduction in hospital waiting times</w:t>
      </w:r>
      <w:r w:rsidR="00F707E9">
        <w:rPr>
          <w:rFonts w:ascii="Arial" w:hAnsi="Arial" w:cs="Arial"/>
        </w:rPr>
        <w:t xml:space="preserve"> will occur</w:t>
      </w:r>
      <w:r>
        <w:rPr>
          <w:rFonts w:ascii="Arial" w:hAnsi="Arial" w:cs="Arial"/>
        </w:rPr>
        <w:t xml:space="preserve">, </w:t>
      </w:r>
      <w:r>
        <w:rPr>
          <w:rFonts w:ascii="Arial" w:hAnsi="Arial" w:cs="Arial"/>
        </w:rPr>
        <w:fldChar w:fldCharType="begin"/>
      </w:r>
      <w:r>
        <w:rPr>
          <w:rFonts w:ascii="Arial" w:hAnsi="Arial" w:cs="Arial"/>
        </w:rPr>
        <w:instrText xml:space="preserve"> ADDIN ZOTERO_ITEM CSL_CITATION {"citationID":"CS3Wv0Mr","properties":{"formattedCitation":"(Lynch and Draper, 2014)","plainCitation":"(Lynch and Draper, 2014)","noteIndex":0},"citationItems":[{"id":1209,"uris":["http://zotero.org/users/local/zSTPt6Bp/items/64J76K9X"],"uri":["http://zotero.org/users/local/zSTPt6Bp/items/64J76K9X"],"itemData":{"id":1209,"type":"article-journal","language":"en","page":"9","source":"Zotero","title":"Ageing well with technology.","author":[{"family":"Lynch","given":"Jennifer"},{"family":"Draper","given":"Heather"}],"issued":{"date-parts":[["2014"]]}}}],"schema":"https://github.com/citation-style-language/schema/raw/master/csl-citation.json"} </w:instrText>
      </w:r>
      <w:r>
        <w:rPr>
          <w:rFonts w:ascii="Arial" w:hAnsi="Arial" w:cs="Arial"/>
        </w:rPr>
        <w:fldChar w:fldCharType="separate"/>
      </w:r>
      <w:r w:rsidRPr="00B06DFB">
        <w:rPr>
          <w:rFonts w:ascii="Arial" w:hAnsi="Arial" w:cs="Arial"/>
        </w:rPr>
        <w:t>(Lynch and Draper, 2014)</w:t>
      </w:r>
      <w:r>
        <w:rPr>
          <w:rFonts w:ascii="Arial" w:hAnsi="Arial" w:cs="Arial"/>
        </w:rPr>
        <w:fldChar w:fldCharType="end"/>
      </w:r>
      <w:r>
        <w:rPr>
          <w:rFonts w:ascii="Arial" w:hAnsi="Arial" w:cs="Arial"/>
        </w:rPr>
        <w:t>.</w:t>
      </w:r>
      <w:r w:rsidRPr="00B06DFB">
        <w:rPr>
          <w:rFonts w:ascii="Arial" w:hAnsi="Arial" w:cs="Arial"/>
        </w:rPr>
        <w:t xml:space="preserve"> </w:t>
      </w:r>
      <w:r w:rsidR="00AB3FFE">
        <w:rPr>
          <w:rFonts w:ascii="Arial" w:hAnsi="Arial" w:cs="Arial"/>
        </w:rPr>
        <w:fldChar w:fldCharType="begin"/>
      </w:r>
      <w:r w:rsidR="00AB3FFE">
        <w:rPr>
          <w:rFonts w:ascii="Arial" w:hAnsi="Arial" w:cs="Arial"/>
        </w:rPr>
        <w:instrText xml:space="preserve"> ADDIN ZOTERO_ITEM CSL_CITATION {"citationID":"uYO6oUYa","properties":{"formattedCitation":"(Bohr and Memarzadeh, 2020)","plainCitation":"(Bohr and Memarzadeh, 2020)","noteIndex":0},"citationItems":[{"id":1496,"uris":["http://zotero.org/users/local/zSTPt6Bp/items/GHKET6QX"],"uri":["http://zotero.org/users/local/zSTPt6Bp/items/GHKET6QX"],"itemData":{"id":1496,"type":"article-journal","abstract":"Big data and machine learning are having an impact on most aspects of modern life, from entertainment, commerce, and healthcare. Netflix knows which films and series people prefer to watch, Amazon knows which items people like to buy when and where, and Google knows which symptoms and conditions people are searching for. All this data can be used for very detailed personal profiling, which may be of great value for behavioral understanding and targeting but also has potential for predicting healthcare trends. There is great optimism that the application of artificial intelligence (AI) can provide substantial improvements in all areas of healthcare from diagnostics to treatment. It is generally believed that AI tools will facilitate and enhance human work and not replace the work of physicians and other healthcare staff as such. AI is ready to support healthcare personnel with a variety of tasks from administrative workflow to clinical documentation and patient outreach as well as specialized support such as in image analysis, medical device automation, and patient monitoring. In this chapter, some of the major applications of AI in healthcare will be discussed covering both the applications that are directly associated with healthcare and those in the healthcare value chain such as drug development and ambient assisted living.","container-title":"Artificial Intelligence in Healthcare","DOI":"10.1016/B978-0-12-818438-7.00002-2","journalAbbreviation":"Artificial Intelligence in Healthcare","note":"PMID: null\nPMCID: PMC7325854","page":"25-60","source":"PubMed Central","title":"The rise of artificial intelligence in healthcare applications","author":[{"family":"Bohr","given":"Adam"},{"family":"Memarzadeh","given":"Kaveh"}],"issued":{"date-parts":[["2020"]]}}}],"schema":"https://github.com/citation-style-language/schema/raw/master/csl-citation.json"} </w:instrText>
      </w:r>
      <w:r w:rsidR="00AB3FFE">
        <w:rPr>
          <w:rFonts w:ascii="Arial" w:hAnsi="Arial" w:cs="Arial"/>
        </w:rPr>
        <w:fldChar w:fldCharType="separate"/>
      </w:r>
      <w:r w:rsidR="00AB3FFE" w:rsidRPr="00AB3FFE">
        <w:rPr>
          <w:rFonts w:ascii="Arial" w:hAnsi="Arial" w:cs="Arial"/>
        </w:rPr>
        <w:t xml:space="preserve">Bohr and </w:t>
      </w:r>
      <w:proofErr w:type="spellStart"/>
      <w:r w:rsidR="00AB3FFE" w:rsidRPr="00AB3FFE">
        <w:rPr>
          <w:rFonts w:ascii="Arial" w:hAnsi="Arial" w:cs="Arial"/>
        </w:rPr>
        <w:t>Memarzadeh</w:t>
      </w:r>
      <w:proofErr w:type="spellEnd"/>
      <w:r w:rsidR="00AB3FFE" w:rsidRPr="00AB3FFE">
        <w:rPr>
          <w:rFonts w:ascii="Arial" w:hAnsi="Arial" w:cs="Arial"/>
        </w:rPr>
        <w:t xml:space="preserve">, </w:t>
      </w:r>
      <w:r w:rsidR="00AB3FFE">
        <w:rPr>
          <w:rFonts w:ascii="Arial" w:hAnsi="Arial" w:cs="Arial"/>
        </w:rPr>
        <w:t>(</w:t>
      </w:r>
      <w:r w:rsidR="00AB3FFE" w:rsidRPr="00AB3FFE">
        <w:rPr>
          <w:rFonts w:ascii="Arial" w:hAnsi="Arial" w:cs="Arial"/>
        </w:rPr>
        <w:t>2020)</w:t>
      </w:r>
      <w:r w:rsidR="00AB3FFE">
        <w:rPr>
          <w:rFonts w:ascii="Arial" w:hAnsi="Arial" w:cs="Arial"/>
        </w:rPr>
        <w:fldChar w:fldCharType="end"/>
      </w:r>
      <w:r w:rsidR="00AB3FFE">
        <w:rPr>
          <w:rFonts w:ascii="Arial" w:hAnsi="Arial" w:cs="Arial"/>
        </w:rPr>
        <w:t xml:space="preserve">, stance </w:t>
      </w:r>
      <w:r w:rsidR="00AB3FFE" w:rsidRPr="00AB3FFE">
        <w:rPr>
          <w:rFonts w:ascii="Arial" w:hAnsi="Arial" w:cs="Arial"/>
        </w:rPr>
        <w:t xml:space="preserve">on </w:t>
      </w:r>
      <w:r w:rsidR="00AB3FFE">
        <w:rPr>
          <w:rFonts w:ascii="Arial" w:hAnsi="Arial" w:cs="Arial"/>
        </w:rPr>
        <w:t>AI</w:t>
      </w:r>
      <w:r w:rsidR="00AB3FFE" w:rsidRPr="00AB3FFE">
        <w:rPr>
          <w:rFonts w:ascii="Arial" w:hAnsi="Arial" w:cs="Arial"/>
        </w:rPr>
        <w:t xml:space="preserve"> w</w:t>
      </w:r>
      <w:r w:rsidR="00AB3FFE">
        <w:rPr>
          <w:rFonts w:ascii="Arial" w:hAnsi="Arial" w:cs="Arial"/>
        </w:rPr>
        <w:t>ere</w:t>
      </w:r>
      <w:r w:rsidR="00AB3FFE" w:rsidRPr="00AB3FFE">
        <w:rPr>
          <w:rFonts w:ascii="Arial" w:hAnsi="Arial" w:cs="Arial"/>
        </w:rPr>
        <w:t xml:space="preserve"> that this technology being introduced to all areas of healthcare could cut cost</w:t>
      </w:r>
      <w:r w:rsidR="00AB3FFE">
        <w:rPr>
          <w:rFonts w:ascii="Arial" w:hAnsi="Arial" w:cs="Arial"/>
        </w:rPr>
        <w:t>.</w:t>
      </w:r>
      <w:r w:rsidR="00AB3FFE" w:rsidRPr="00AB3FFE">
        <w:rPr>
          <w:rFonts w:ascii="Arial" w:hAnsi="Arial" w:cs="Arial"/>
        </w:rPr>
        <w:t xml:space="preserve"> </w:t>
      </w:r>
      <w:r w:rsidR="00AB3FFE">
        <w:rPr>
          <w:rFonts w:ascii="Arial" w:hAnsi="Arial" w:cs="Arial"/>
        </w:rPr>
        <w:t>B</w:t>
      </w:r>
      <w:r w:rsidR="00AB3FFE" w:rsidRPr="00AB3FFE">
        <w:rPr>
          <w:rFonts w:ascii="Arial" w:hAnsi="Arial" w:cs="Arial"/>
        </w:rPr>
        <w:t xml:space="preserve">y increasing </w:t>
      </w:r>
      <w:proofErr w:type="gramStart"/>
      <w:r w:rsidR="00AB3FFE" w:rsidRPr="00AB3FFE">
        <w:rPr>
          <w:rFonts w:ascii="Arial" w:hAnsi="Arial" w:cs="Arial"/>
        </w:rPr>
        <w:t>AI</w:t>
      </w:r>
      <w:proofErr w:type="gramEnd"/>
      <w:r w:rsidR="00AB3FFE" w:rsidRPr="00AB3FFE">
        <w:rPr>
          <w:rFonts w:ascii="Arial" w:hAnsi="Arial" w:cs="Arial"/>
        </w:rPr>
        <w:t xml:space="preserve"> you decrease the number of healthcare workers needed and in the long run</w:t>
      </w:r>
      <w:r w:rsidR="00AB3FFE">
        <w:rPr>
          <w:rFonts w:ascii="Arial" w:hAnsi="Arial" w:cs="Arial"/>
        </w:rPr>
        <w:t>,</w:t>
      </w:r>
      <w:r w:rsidR="00AB3FFE" w:rsidRPr="00AB3FFE">
        <w:rPr>
          <w:rFonts w:ascii="Arial" w:hAnsi="Arial" w:cs="Arial"/>
        </w:rPr>
        <w:t xml:space="preserve"> </w:t>
      </w:r>
      <w:r w:rsidR="00AB3FFE">
        <w:rPr>
          <w:rFonts w:ascii="Arial" w:hAnsi="Arial" w:cs="Arial"/>
        </w:rPr>
        <w:t xml:space="preserve">AI </w:t>
      </w:r>
      <w:r w:rsidR="00AB3FFE" w:rsidRPr="00AB3FFE">
        <w:rPr>
          <w:rFonts w:ascii="Arial" w:hAnsi="Arial" w:cs="Arial"/>
        </w:rPr>
        <w:t>will pay for itself</w:t>
      </w:r>
      <w:r w:rsidR="00AB3FFE">
        <w:rPr>
          <w:rFonts w:ascii="Arial" w:hAnsi="Arial" w:cs="Arial"/>
        </w:rPr>
        <w:t>.</w:t>
      </w:r>
      <w:r w:rsidR="00AB3FFE" w:rsidRPr="00AB3FFE">
        <w:rPr>
          <w:rFonts w:ascii="Arial" w:hAnsi="Arial" w:cs="Arial"/>
        </w:rPr>
        <w:t xml:space="preserve"> </w:t>
      </w:r>
      <w:r w:rsidR="00AB3FFE">
        <w:rPr>
          <w:rFonts w:ascii="Arial" w:hAnsi="Arial" w:cs="Arial"/>
        </w:rPr>
        <w:t>W</w:t>
      </w:r>
      <w:r w:rsidR="00AB3FFE" w:rsidRPr="00AB3FFE">
        <w:rPr>
          <w:rFonts w:ascii="Arial" w:hAnsi="Arial" w:cs="Arial"/>
        </w:rPr>
        <w:t>ith this advancement of wireless technology</w:t>
      </w:r>
      <w:r w:rsidR="00AB3FFE">
        <w:rPr>
          <w:rFonts w:ascii="Arial" w:hAnsi="Arial" w:cs="Arial"/>
        </w:rPr>
        <w:t>,</w:t>
      </w:r>
      <w:r w:rsidR="00AB3FFE" w:rsidRPr="00AB3FFE">
        <w:rPr>
          <w:rFonts w:ascii="Arial" w:hAnsi="Arial" w:cs="Arial"/>
        </w:rPr>
        <w:t xml:space="preserve"> the demand for using this in healthcare services can be seen as a great opportunity for improveme</w:t>
      </w:r>
      <w:r w:rsidR="00AB3FFE">
        <w:rPr>
          <w:rFonts w:ascii="Arial" w:hAnsi="Arial" w:cs="Arial"/>
        </w:rPr>
        <w:t>nts.</w:t>
      </w:r>
    </w:p>
    <w:p w14:paraId="600D8E90" w14:textId="035893A8" w:rsidR="00B06DFB" w:rsidRDefault="00B06DFB">
      <w:pPr>
        <w:rPr>
          <w:rFonts w:ascii="Arial" w:hAnsi="Arial" w:cs="Arial"/>
        </w:rPr>
      </w:pPr>
      <w:r>
        <w:rPr>
          <w:rFonts w:ascii="Arial" w:hAnsi="Arial" w:cs="Arial"/>
        </w:rPr>
        <w:t>T</w:t>
      </w:r>
      <w:r w:rsidRPr="00B06DFB">
        <w:rPr>
          <w:rFonts w:ascii="Arial" w:hAnsi="Arial" w:cs="Arial"/>
        </w:rPr>
        <w:t>he downside to AI and assistive technology</w:t>
      </w:r>
      <w:r>
        <w:rPr>
          <w:rFonts w:ascii="Arial" w:hAnsi="Arial" w:cs="Arial"/>
        </w:rPr>
        <w:t xml:space="preserve"> is that it becomes the</w:t>
      </w:r>
      <w:r w:rsidRPr="00B06DFB">
        <w:rPr>
          <w:rFonts w:ascii="Arial" w:hAnsi="Arial" w:cs="Arial"/>
        </w:rPr>
        <w:t xml:space="preserve"> first </w:t>
      </w:r>
      <w:r>
        <w:rPr>
          <w:rFonts w:ascii="Arial" w:hAnsi="Arial" w:cs="Arial"/>
        </w:rPr>
        <w:t xml:space="preserve">point of </w:t>
      </w:r>
      <w:r w:rsidRPr="00B06DFB">
        <w:rPr>
          <w:rFonts w:ascii="Arial" w:hAnsi="Arial" w:cs="Arial"/>
        </w:rPr>
        <w:t xml:space="preserve">contact </w:t>
      </w:r>
      <w:r>
        <w:rPr>
          <w:rFonts w:ascii="Arial" w:hAnsi="Arial" w:cs="Arial"/>
        </w:rPr>
        <w:t>and therefore removes</w:t>
      </w:r>
      <w:r w:rsidRPr="00B06DFB">
        <w:rPr>
          <w:rFonts w:ascii="Arial" w:hAnsi="Arial" w:cs="Arial"/>
        </w:rPr>
        <w:t xml:space="preserve"> the human element of care</w:t>
      </w:r>
      <w:r>
        <w:rPr>
          <w:rFonts w:ascii="Arial" w:hAnsi="Arial" w:cs="Arial"/>
        </w:rPr>
        <w:t xml:space="preserve">, </w:t>
      </w:r>
      <w:r>
        <w:rPr>
          <w:rFonts w:ascii="Arial" w:hAnsi="Arial" w:cs="Arial"/>
        </w:rPr>
        <w:fldChar w:fldCharType="begin"/>
      </w:r>
      <w:r>
        <w:rPr>
          <w:rFonts w:ascii="Arial" w:hAnsi="Arial" w:cs="Arial"/>
        </w:rPr>
        <w:instrText xml:space="preserve"> ADDIN ZOTERO_ITEM CSL_CITATION {"citationID":"rguu3qwt","properties":{"formattedCitation":"(Johnston, 2014)","plainCitation":"(Johnston, 2014)","noteIndex":0},"citationItems":[{"id":1325,"uris":["http://zotero.org/users/local/zSTPt6Bp/items/6QPGKSE8"],"uri":["http://zotero.org/users/local/zSTPt6Bp/items/6QPGKSE8"],"itemData":{"id":1325,"type":"article-journal","abstract":"This critical review paper explores the concept of palliative home-based technology from a practitioner’s perspective. The aim of the critical review was to scope information available from published and unpublished research on the current state of palliative home-based technology, practitioner-focused perspectives, patient-focused perspectives, quality of life, and the implications for clinical practice. Published and unpublished studies were included. An example of one UK patient-centered home-based technology is explored as an exemplar. The evidence suggests that despite the challenges, there are numerous examples of good practice in relation to palliative home-based technology. Improvements in technology mean that telehealth has much to offer people being cared for at home with palliative needs. However, some of the evaluative evidence is limited, and further rigor is needed when evaluating future technologybased solutions innovations.","container-title":"Smart Homecare Technology and TeleHealth","DOI":"10.2147/SHTT.S42687","ISSN":"2253-1564","journalAbbreviation":"SHTT","language":"en","page":"121","source":"DOI.org (Crossref)","title":"Palliative home-based technology from a practitioner&amp;#39;s perspective: benefits and disadvantages","title-short":"Palliative home-based technology from a practitioner&amp;#39;s perspective","author":[{"family":"Johnston","given":"Bridget"}],"issued":{"date-parts":[["2014",11]]}}}],"schema":"https://github.com/citation-style-language/schema/raw/master/csl-citation.json"} </w:instrText>
      </w:r>
      <w:r>
        <w:rPr>
          <w:rFonts w:ascii="Arial" w:hAnsi="Arial" w:cs="Arial"/>
        </w:rPr>
        <w:fldChar w:fldCharType="separate"/>
      </w:r>
      <w:r w:rsidRPr="00B06DFB">
        <w:rPr>
          <w:rFonts w:ascii="Arial" w:hAnsi="Arial" w:cs="Arial"/>
        </w:rPr>
        <w:t>(Johnston, 2014)</w:t>
      </w:r>
      <w:r>
        <w:rPr>
          <w:rFonts w:ascii="Arial" w:hAnsi="Arial" w:cs="Arial"/>
        </w:rPr>
        <w:fldChar w:fldCharType="end"/>
      </w:r>
      <w:r>
        <w:rPr>
          <w:rFonts w:ascii="Arial" w:hAnsi="Arial" w:cs="Arial"/>
        </w:rPr>
        <w:t xml:space="preserve">. </w:t>
      </w:r>
      <w:r w:rsidRPr="00B06DFB">
        <w:rPr>
          <w:rFonts w:ascii="Arial" w:hAnsi="Arial" w:cs="Arial"/>
        </w:rPr>
        <w:t>Moreover</w:t>
      </w:r>
      <w:r>
        <w:rPr>
          <w:rFonts w:ascii="Arial" w:hAnsi="Arial" w:cs="Arial"/>
        </w:rPr>
        <w:t>,</w:t>
      </w:r>
      <w:r w:rsidRPr="00B06DFB">
        <w:rPr>
          <w:rFonts w:ascii="Arial" w:hAnsi="Arial" w:cs="Arial"/>
        </w:rPr>
        <w:t xml:space="preserve"> the </w:t>
      </w:r>
      <w:r>
        <w:rPr>
          <w:rFonts w:ascii="Arial" w:hAnsi="Arial" w:cs="Arial"/>
        </w:rPr>
        <w:fldChar w:fldCharType="begin"/>
      </w:r>
      <w:r>
        <w:rPr>
          <w:rFonts w:ascii="Arial" w:hAnsi="Arial" w:cs="Arial"/>
        </w:rPr>
        <w:instrText xml:space="preserve"> ADDIN ZOTERO_ITEM CSL_CITATION {"citationID":"Q1dW7iD9","properties":{"formattedCitation":"(Office for National Statistics, 2018)","plainCitation":"(Office for National Statistics, 2018)","noteIndex":0},"citationItems":[{"id":1214,"uris":["http://zotero.org/users/local/zSTPt6Bp/items/UFPVK8FX"],"uri":["http://zotero.org/users/local/zSTPt6Bp/items/UFPVK8FX"],"itemData":{"id":1214,"type":"webpage","title":"Internet users, UK - Office for National Statistics","URL":"https://www.ons.gov.uk/businessindustryandtrade/itandinternetindustry/bulletins/internetusers/2018","author":[{"family":"Office for National Statistics","given":""}],"accessed":{"date-parts":[["2021",3,10]]},"issued":{"date-parts":[["2018"]]}}}],"schema":"https://github.com/citation-style-language/schema/raw/master/csl-citation.json"} </w:instrText>
      </w:r>
      <w:r>
        <w:rPr>
          <w:rFonts w:ascii="Arial" w:hAnsi="Arial" w:cs="Arial"/>
        </w:rPr>
        <w:fldChar w:fldCharType="separate"/>
      </w:r>
      <w:r w:rsidRPr="00B06DFB">
        <w:rPr>
          <w:rFonts w:ascii="Arial" w:hAnsi="Arial" w:cs="Arial"/>
        </w:rPr>
        <w:t xml:space="preserve">Office for National Statistics, </w:t>
      </w:r>
      <w:r>
        <w:rPr>
          <w:rFonts w:ascii="Arial" w:hAnsi="Arial" w:cs="Arial"/>
        </w:rPr>
        <w:t>(</w:t>
      </w:r>
      <w:r w:rsidRPr="00B06DFB">
        <w:rPr>
          <w:rFonts w:ascii="Arial" w:hAnsi="Arial" w:cs="Arial"/>
        </w:rPr>
        <w:t>2018)</w:t>
      </w:r>
      <w:r>
        <w:rPr>
          <w:rFonts w:ascii="Arial" w:hAnsi="Arial" w:cs="Arial"/>
        </w:rPr>
        <w:fldChar w:fldCharType="end"/>
      </w:r>
      <w:r>
        <w:rPr>
          <w:rFonts w:ascii="Arial" w:hAnsi="Arial" w:cs="Arial"/>
        </w:rPr>
        <w:t>,</w:t>
      </w:r>
      <w:r w:rsidRPr="00B06DFB">
        <w:rPr>
          <w:rFonts w:ascii="Arial" w:hAnsi="Arial" w:cs="Arial"/>
        </w:rPr>
        <w:t xml:space="preserve"> </w:t>
      </w:r>
      <w:r>
        <w:rPr>
          <w:rFonts w:ascii="Arial" w:hAnsi="Arial" w:cs="Arial"/>
        </w:rPr>
        <w:t>are</w:t>
      </w:r>
      <w:r w:rsidRPr="00B06DFB">
        <w:rPr>
          <w:rFonts w:ascii="Arial" w:hAnsi="Arial" w:cs="Arial"/>
        </w:rPr>
        <w:t xml:space="preserve"> concerned for the 5.3 million elderly adults who do not engage effectively with technology as they fear these cohorts ri</w:t>
      </w:r>
      <w:r>
        <w:rPr>
          <w:rFonts w:ascii="Arial" w:hAnsi="Arial" w:cs="Arial"/>
        </w:rPr>
        <w:t>sk being</w:t>
      </w:r>
      <w:r w:rsidRPr="00B06DFB">
        <w:rPr>
          <w:rFonts w:ascii="Arial" w:hAnsi="Arial" w:cs="Arial"/>
        </w:rPr>
        <w:t xml:space="preserve"> left behind and disadvantaged</w:t>
      </w:r>
      <w:r>
        <w:rPr>
          <w:rFonts w:ascii="Arial" w:hAnsi="Arial" w:cs="Arial"/>
        </w:rPr>
        <w:t>.</w:t>
      </w:r>
    </w:p>
    <w:p w14:paraId="14306884" w14:textId="77777777" w:rsidR="00AB3FFE" w:rsidRDefault="00AB3FFE" w:rsidP="00AB3FFE">
      <w:pPr>
        <w:rPr>
          <w:rFonts w:ascii="Arial Black" w:hAnsi="Arial Black"/>
        </w:rPr>
      </w:pPr>
    </w:p>
    <w:p w14:paraId="7629A4D1" w14:textId="77777777" w:rsidR="00AB3FFE" w:rsidRDefault="00AB3FFE" w:rsidP="00AB3FFE">
      <w:pPr>
        <w:rPr>
          <w:rFonts w:ascii="Arial Black" w:hAnsi="Arial Black"/>
        </w:rPr>
      </w:pPr>
    </w:p>
    <w:p w14:paraId="6B8B3ADC" w14:textId="77777777" w:rsidR="00AB3FFE" w:rsidRDefault="00AB3FFE" w:rsidP="00AB3FFE">
      <w:pPr>
        <w:rPr>
          <w:rFonts w:ascii="Arial Black" w:hAnsi="Arial Black"/>
        </w:rPr>
      </w:pPr>
    </w:p>
    <w:p w14:paraId="71A836FA" w14:textId="36A4CE4D" w:rsidR="004F29BD" w:rsidRPr="00AB3FFE" w:rsidRDefault="004F29BD" w:rsidP="00AB3FFE">
      <w:pPr>
        <w:pStyle w:val="Heading1"/>
        <w:rPr>
          <w:rFonts w:ascii="Arial Black" w:hAnsi="Arial Black"/>
          <w:color w:val="auto"/>
          <w:sz w:val="22"/>
          <w:szCs w:val="22"/>
        </w:rPr>
      </w:pPr>
      <w:bookmarkStart w:id="2" w:name="_Toc71298647"/>
      <w:r w:rsidRPr="00AB3FFE">
        <w:rPr>
          <w:rFonts w:ascii="Arial Black" w:hAnsi="Arial Black"/>
          <w:color w:val="auto"/>
          <w:sz w:val="22"/>
          <w:szCs w:val="22"/>
        </w:rPr>
        <w:lastRenderedPageBreak/>
        <w:t>EVALUATION</w:t>
      </w:r>
      <w:bookmarkEnd w:id="2"/>
    </w:p>
    <w:p w14:paraId="1105E718" w14:textId="7BDD8EF4" w:rsidR="002C6CF6" w:rsidRDefault="002C6CF6">
      <w:pPr>
        <w:rPr>
          <w:rFonts w:ascii="Arial" w:hAnsi="Arial" w:cs="Arial"/>
        </w:rPr>
      </w:pPr>
      <w:r w:rsidRPr="002C6CF6">
        <w:rPr>
          <w:rFonts w:ascii="Arial" w:hAnsi="Arial" w:cs="Arial"/>
        </w:rPr>
        <w:t xml:space="preserve">Government support and services such as UK </w:t>
      </w:r>
      <w:r>
        <w:rPr>
          <w:rFonts w:ascii="Arial" w:hAnsi="Arial" w:cs="Arial"/>
        </w:rPr>
        <w:t>A</w:t>
      </w:r>
      <w:r w:rsidRPr="002C6CF6">
        <w:rPr>
          <w:rFonts w:ascii="Arial" w:hAnsi="Arial" w:cs="Arial"/>
        </w:rPr>
        <w:t xml:space="preserve">dvisory </w:t>
      </w:r>
      <w:r>
        <w:rPr>
          <w:rFonts w:ascii="Arial" w:hAnsi="Arial" w:cs="Arial"/>
        </w:rPr>
        <w:t>F</w:t>
      </w:r>
      <w:r w:rsidRPr="002C6CF6">
        <w:rPr>
          <w:rFonts w:ascii="Arial" w:hAnsi="Arial" w:cs="Arial"/>
        </w:rPr>
        <w:t xml:space="preserve">orum on </w:t>
      </w:r>
      <w:r>
        <w:rPr>
          <w:rFonts w:ascii="Arial" w:hAnsi="Arial" w:cs="Arial"/>
        </w:rPr>
        <w:t>A</w:t>
      </w:r>
      <w:r w:rsidRPr="002C6CF6">
        <w:rPr>
          <w:rFonts w:ascii="Arial" w:hAnsi="Arial" w:cs="Arial"/>
        </w:rPr>
        <w:t>geing helps improve independence</w:t>
      </w:r>
      <w:r>
        <w:rPr>
          <w:rFonts w:ascii="Arial" w:hAnsi="Arial" w:cs="Arial"/>
        </w:rPr>
        <w:t>,</w:t>
      </w:r>
      <w:r w:rsidRPr="002C6CF6">
        <w:rPr>
          <w:rFonts w:ascii="Arial" w:hAnsi="Arial" w:cs="Arial"/>
        </w:rPr>
        <w:t xml:space="preserve"> </w:t>
      </w:r>
      <w:proofErr w:type="gramStart"/>
      <w:r w:rsidRPr="002C6CF6">
        <w:rPr>
          <w:rFonts w:ascii="Arial" w:hAnsi="Arial" w:cs="Arial"/>
        </w:rPr>
        <w:t>health</w:t>
      </w:r>
      <w:proofErr w:type="gramEnd"/>
      <w:r w:rsidRPr="002C6CF6">
        <w:rPr>
          <w:rFonts w:ascii="Arial" w:hAnsi="Arial" w:cs="Arial"/>
        </w:rPr>
        <w:t xml:space="preserve"> and w</w:t>
      </w:r>
      <w:r>
        <w:rPr>
          <w:rFonts w:ascii="Arial" w:hAnsi="Arial" w:cs="Arial"/>
        </w:rPr>
        <w:t>ell-be</w:t>
      </w:r>
      <w:r w:rsidRPr="002C6CF6">
        <w:rPr>
          <w:rFonts w:ascii="Arial" w:hAnsi="Arial" w:cs="Arial"/>
        </w:rPr>
        <w:t>in</w:t>
      </w:r>
      <w:r>
        <w:rPr>
          <w:rFonts w:ascii="Arial" w:hAnsi="Arial" w:cs="Arial"/>
        </w:rPr>
        <w:t>g. The organisation A</w:t>
      </w:r>
      <w:r w:rsidRPr="002C6CF6">
        <w:rPr>
          <w:rFonts w:ascii="Arial" w:hAnsi="Arial" w:cs="Arial"/>
        </w:rPr>
        <w:t xml:space="preserve">ge </w:t>
      </w:r>
      <w:r>
        <w:rPr>
          <w:rFonts w:ascii="Arial" w:hAnsi="Arial" w:cs="Arial"/>
        </w:rPr>
        <w:t>A</w:t>
      </w:r>
      <w:r w:rsidRPr="002C6CF6">
        <w:rPr>
          <w:rFonts w:ascii="Arial" w:hAnsi="Arial" w:cs="Arial"/>
        </w:rPr>
        <w:t xml:space="preserve">ction </w:t>
      </w:r>
      <w:r>
        <w:rPr>
          <w:rFonts w:ascii="Arial" w:hAnsi="Arial" w:cs="Arial"/>
        </w:rPr>
        <w:t>A</w:t>
      </w:r>
      <w:r w:rsidRPr="002C6CF6">
        <w:rPr>
          <w:rFonts w:ascii="Arial" w:hAnsi="Arial" w:cs="Arial"/>
        </w:rPr>
        <w:t xml:space="preserve">lliance developed practical action to improve </w:t>
      </w:r>
      <w:r>
        <w:rPr>
          <w:rFonts w:ascii="Arial" w:hAnsi="Arial" w:cs="Arial"/>
        </w:rPr>
        <w:t xml:space="preserve">the </w:t>
      </w:r>
      <w:r w:rsidRPr="002C6CF6">
        <w:rPr>
          <w:rFonts w:ascii="Arial" w:hAnsi="Arial" w:cs="Arial"/>
        </w:rPr>
        <w:t>lives of older people</w:t>
      </w:r>
      <w:r>
        <w:rPr>
          <w:rFonts w:ascii="Arial" w:hAnsi="Arial" w:cs="Arial"/>
        </w:rPr>
        <w:t>,</w:t>
      </w:r>
      <w:r w:rsidRPr="002C6CF6">
        <w:rPr>
          <w:rFonts w:ascii="Arial" w:hAnsi="Arial" w:cs="Arial"/>
        </w:rPr>
        <w:t xml:space="preserve"> particularly the vulnerable </w:t>
      </w:r>
      <w:r>
        <w:rPr>
          <w:rFonts w:ascii="Arial" w:hAnsi="Arial" w:cs="Arial"/>
        </w:rPr>
        <w:t>e</w:t>
      </w:r>
      <w:r w:rsidRPr="002C6CF6">
        <w:rPr>
          <w:rFonts w:ascii="Arial" w:hAnsi="Arial" w:cs="Arial"/>
        </w:rPr>
        <w:t>xcluded</w:t>
      </w:r>
      <w:r>
        <w:rPr>
          <w:rFonts w:ascii="Arial" w:hAnsi="Arial" w:cs="Arial"/>
        </w:rPr>
        <w:t>. T</w:t>
      </w:r>
      <w:r w:rsidRPr="002C6CF6">
        <w:rPr>
          <w:rFonts w:ascii="Arial" w:hAnsi="Arial" w:cs="Arial"/>
        </w:rPr>
        <w:t xml:space="preserve">he </w:t>
      </w:r>
      <w:r>
        <w:rPr>
          <w:rFonts w:ascii="Arial" w:hAnsi="Arial" w:cs="Arial"/>
        </w:rPr>
        <w:t>M</w:t>
      </w:r>
      <w:r w:rsidRPr="002C6CF6">
        <w:rPr>
          <w:rFonts w:ascii="Arial" w:hAnsi="Arial" w:cs="Arial"/>
        </w:rPr>
        <w:t xml:space="preserve">inister of </w:t>
      </w:r>
      <w:r>
        <w:rPr>
          <w:rFonts w:ascii="Arial" w:hAnsi="Arial" w:cs="Arial"/>
        </w:rPr>
        <w:t>P</w:t>
      </w:r>
      <w:r w:rsidRPr="002C6CF6">
        <w:rPr>
          <w:rFonts w:ascii="Arial" w:hAnsi="Arial" w:cs="Arial"/>
        </w:rPr>
        <w:t xml:space="preserve">ensions received £1 million </w:t>
      </w:r>
      <w:r w:rsidR="00AB3FFE">
        <w:rPr>
          <w:rFonts w:ascii="Arial" w:hAnsi="Arial" w:cs="Arial"/>
        </w:rPr>
        <w:t xml:space="preserve">in </w:t>
      </w:r>
      <w:r w:rsidRPr="002C6CF6">
        <w:rPr>
          <w:rFonts w:ascii="Arial" w:hAnsi="Arial" w:cs="Arial"/>
        </w:rPr>
        <w:t>fund</w:t>
      </w:r>
      <w:r w:rsidR="00AB3FFE">
        <w:rPr>
          <w:rFonts w:ascii="Arial" w:hAnsi="Arial" w:cs="Arial"/>
        </w:rPr>
        <w:t>s</w:t>
      </w:r>
      <w:r w:rsidRPr="002C6CF6">
        <w:rPr>
          <w:rFonts w:ascii="Arial" w:hAnsi="Arial" w:cs="Arial"/>
        </w:rPr>
        <w:t xml:space="preserve"> from the government to assist the elderly who are at risk of longer</w:t>
      </w:r>
      <w:r w:rsidR="00AB3FFE">
        <w:rPr>
          <w:rFonts w:ascii="Arial" w:hAnsi="Arial" w:cs="Arial"/>
        </w:rPr>
        <w:t>-</w:t>
      </w:r>
      <w:r w:rsidRPr="002C6CF6">
        <w:rPr>
          <w:rFonts w:ascii="Arial" w:hAnsi="Arial" w:cs="Arial"/>
        </w:rPr>
        <w:t>term loneliness and isolation</w:t>
      </w:r>
      <w:r>
        <w:rPr>
          <w:rFonts w:ascii="Arial" w:hAnsi="Arial" w:cs="Arial"/>
        </w:rPr>
        <w:t>,</w:t>
      </w:r>
      <w:r w:rsidRPr="002C6CF6">
        <w:rPr>
          <w:rFonts w:ascii="Arial" w:hAnsi="Arial" w:cs="Arial"/>
        </w:rPr>
        <w:t xml:space="preserve"> the aim was to encourage them to be active within society</w:t>
      </w:r>
      <w:r>
        <w:rPr>
          <w:rFonts w:ascii="Arial" w:hAnsi="Arial" w:cs="Arial"/>
        </w:rPr>
        <w:t xml:space="preserve">, </w:t>
      </w:r>
      <w:r w:rsidRPr="002C6CF6">
        <w:rPr>
          <w:rFonts w:ascii="Arial" w:hAnsi="Arial" w:cs="Arial"/>
        </w:rPr>
        <w:t xml:space="preserve">to be more engaged </w:t>
      </w:r>
      <w:r>
        <w:rPr>
          <w:rFonts w:ascii="Arial" w:hAnsi="Arial" w:cs="Arial"/>
        </w:rPr>
        <w:t xml:space="preserve">and to </w:t>
      </w:r>
      <w:r w:rsidRPr="002C6CF6">
        <w:rPr>
          <w:rFonts w:ascii="Arial" w:hAnsi="Arial" w:cs="Arial"/>
        </w:rPr>
        <w:t>keep their independence</w:t>
      </w:r>
      <w:r>
        <w:rPr>
          <w:rFonts w:ascii="Arial" w:hAnsi="Arial" w:cs="Arial"/>
        </w:rPr>
        <w:t xml:space="preserve">, </w:t>
      </w:r>
      <w:r>
        <w:rPr>
          <w:rFonts w:ascii="Arial" w:hAnsi="Arial" w:cs="Arial"/>
        </w:rPr>
        <w:fldChar w:fldCharType="begin"/>
      </w:r>
      <w:r>
        <w:rPr>
          <w:rFonts w:ascii="Arial" w:hAnsi="Arial" w:cs="Arial"/>
        </w:rPr>
        <w:instrText xml:space="preserve"> ADDIN ZOTERO_ITEM CSL_CITATION {"citationID":"05LiJnOO","properties":{"formattedCitation":"(GOV UK, 2015)","plainCitation":"(GOV UK, 2015)","noteIndex":0},"citationItems":[{"id":1629,"uris":["http://zotero.org/users/local/zSTPt6Bp/items/YMGH5E2H"],"uri":["http://zotero.org/users/local/zSTPt6Bp/items/YMGH5E2H"],"itemData":{"id":1629,"type":"webpage","container-title":"GOV.UK","language":"en","title":"2010 to 2015 government policy: older people","title-short":"2010 to 2015 government policy","URL":"https://www.gov.uk/government/publications/2010-to-2015-government-policy-older-people/2010-to-2015-government-policy-older-people","author":[{"family":"GOV UK","given":""}],"accessed":{"date-parts":[["2021",5,7]]},"issued":{"date-parts":[["2015"]]}}}],"schema":"https://github.com/citation-style-language/schema/raw/master/csl-citation.json"} </w:instrText>
      </w:r>
      <w:r>
        <w:rPr>
          <w:rFonts w:ascii="Arial" w:hAnsi="Arial" w:cs="Arial"/>
        </w:rPr>
        <w:fldChar w:fldCharType="separate"/>
      </w:r>
      <w:r w:rsidRPr="002C6CF6">
        <w:rPr>
          <w:rFonts w:ascii="Arial" w:hAnsi="Arial" w:cs="Arial"/>
        </w:rPr>
        <w:t>(GOV UK, 2015)</w:t>
      </w:r>
      <w:r>
        <w:rPr>
          <w:rFonts w:ascii="Arial" w:hAnsi="Arial" w:cs="Arial"/>
        </w:rPr>
        <w:fldChar w:fldCharType="end"/>
      </w:r>
      <w:r>
        <w:rPr>
          <w:rFonts w:ascii="Arial" w:hAnsi="Arial" w:cs="Arial"/>
        </w:rPr>
        <w:t>.</w:t>
      </w:r>
    </w:p>
    <w:p w14:paraId="2C0A401D" w14:textId="198D00DB" w:rsidR="002C6CF6" w:rsidRDefault="002C6CF6">
      <w:pPr>
        <w:rPr>
          <w:rFonts w:ascii="Arial" w:hAnsi="Arial" w:cs="Arial"/>
        </w:rPr>
      </w:pPr>
      <w:r>
        <w:rPr>
          <w:rFonts w:ascii="Arial" w:hAnsi="Arial" w:cs="Arial"/>
        </w:rPr>
        <w:t>NHS</w:t>
      </w:r>
      <w:r w:rsidRPr="002C6CF6">
        <w:rPr>
          <w:rFonts w:ascii="Arial" w:hAnsi="Arial" w:cs="Arial"/>
        </w:rPr>
        <w:t xml:space="preserve"> England is supporting the elderly to age well and maintain the</w:t>
      </w:r>
      <w:r>
        <w:rPr>
          <w:rFonts w:ascii="Arial" w:hAnsi="Arial" w:cs="Arial"/>
        </w:rPr>
        <w:t>ir</w:t>
      </w:r>
      <w:r w:rsidRPr="002C6CF6">
        <w:rPr>
          <w:rFonts w:ascii="Arial" w:hAnsi="Arial" w:cs="Arial"/>
        </w:rPr>
        <w:t xml:space="preserve"> independence</w:t>
      </w:r>
      <w:r>
        <w:rPr>
          <w:rFonts w:ascii="Arial" w:hAnsi="Arial" w:cs="Arial"/>
        </w:rPr>
        <w:t xml:space="preserve">, </w:t>
      </w:r>
      <w:r>
        <w:rPr>
          <w:rFonts w:ascii="Arial" w:hAnsi="Arial" w:cs="Arial"/>
        </w:rPr>
        <w:fldChar w:fldCharType="begin"/>
      </w:r>
      <w:r>
        <w:rPr>
          <w:rFonts w:ascii="Arial" w:hAnsi="Arial" w:cs="Arial"/>
        </w:rPr>
        <w:instrText xml:space="preserve"> ADDIN ZOTERO_ITEM CSL_CITATION {"citationID":"znmCjef1","properties":{"formattedCitation":"(NHS England, 2021)","plainCitation":"(NHS England, 2021)","noteIndex":0},"citationItems":[{"id":1631,"uris":["http://zotero.org/users/local/zSTPt6Bp/items/7MV3F6BL"],"uri":["http://zotero.org/users/local/zSTPt6Bp/items/7MV3F6BL"],"itemData":{"id":1631,"type":"webpage","title":"NHS England » Improving care for older people","URL":"https://www.england.nhs.uk/ourwork/clinical-policy/older-people/improving-care-for-older-people/","author":[{"family":"NHS England","given":""}],"accessed":{"date-parts":[["2021",5,7]]},"issued":{"date-parts":[["2021"]]}}}],"schema":"https://github.com/citation-style-language/schema/raw/master/csl-citation.json"} </w:instrText>
      </w:r>
      <w:r>
        <w:rPr>
          <w:rFonts w:ascii="Arial" w:hAnsi="Arial" w:cs="Arial"/>
        </w:rPr>
        <w:fldChar w:fldCharType="separate"/>
      </w:r>
      <w:r w:rsidRPr="002C6CF6">
        <w:rPr>
          <w:rFonts w:ascii="Arial" w:hAnsi="Arial" w:cs="Arial"/>
        </w:rPr>
        <w:t>(NHS England, 2021)</w:t>
      </w:r>
      <w:r>
        <w:rPr>
          <w:rFonts w:ascii="Arial" w:hAnsi="Arial" w:cs="Arial"/>
        </w:rPr>
        <w:fldChar w:fldCharType="end"/>
      </w:r>
      <w:r>
        <w:rPr>
          <w:rFonts w:ascii="Arial" w:hAnsi="Arial" w:cs="Arial"/>
        </w:rPr>
        <w:t>.</w:t>
      </w:r>
    </w:p>
    <w:p w14:paraId="1A0617DE" w14:textId="32E7C0AF" w:rsidR="00466F24" w:rsidRDefault="002C6CF6">
      <w:pPr>
        <w:rPr>
          <w:rFonts w:ascii="Arial" w:hAnsi="Arial" w:cs="Arial"/>
        </w:rPr>
      </w:pPr>
      <w:r>
        <w:rPr>
          <w:rFonts w:ascii="Arial" w:hAnsi="Arial" w:cs="Arial"/>
        </w:rPr>
        <w:t>A</w:t>
      </w:r>
      <w:r w:rsidRPr="002C6CF6">
        <w:rPr>
          <w:rFonts w:ascii="Arial" w:hAnsi="Arial" w:cs="Arial"/>
        </w:rPr>
        <w:t>ccording</w:t>
      </w:r>
      <w:r>
        <w:rPr>
          <w:rFonts w:ascii="Arial" w:hAnsi="Arial" w:cs="Arial"/>
        </w:rPr>
        <w:t xml:space="preserve"> </w:t>
      </w:r>
      <w:r>
        <w:rPr>
          <w:rFonts w:ascii="Arial" w:hAnsi="Arial" w:cs="Arial"/>
        </w:rPr>
        <w:fldChar w:fldCharType="begin"/>
      </w:r>
      <w:r>
        <w:rPr>
          <w:rFonts w:ascii="Arial" w:hAnsi="Arial" w:cs="Arial"/>
        </w:rPr>
        <w:instrText xml:space="preserve"> ADDIN ZOTERO_ITEM CSL_CITATION {"citationID":"A0D2xWcp","properties":{"formattedCitation":"(Age UK, 2020)","plainCitation":"(Age UK, 2020)","noteIndex":0},"citationItems":[{"id":1633,"uris":["http://zotero.org/users/local/zSTPt6Bp/items/Y8J59IAC"],"uri":["http://zotero.org/users/local/zSTPt6Bp/items/Y8J59IAC"],"itemData":{"id":1633,"type":"webpage","abstract":"Age UK research lays bare the drastic impact of the pandemic on our older population’s health and morale “Please support our older people!” says the Charity, as it launches its Winter Resilience Campaign to help them","container-title":"Age UK","language":"en-GB","title":"Age UK research on impact of the pandemic on our older population's health","URL":"https://www.ageuk.org.uk/latest-press/articles/2020/10/age-uk--research-into-the-effects-of-the-pandemic-on-the-older-populations-health/","author":[{"family":"Age UK","given":""}],"accessed":{"date-parts":[["2021",5,7]]},"issued":{"date-parts":[["2020"]]}}}],"schema":"https://github.com/citation-style-language/schema/raw/master/csl-citation.json"} </w:instrText>
      </w:r>
      <w:r>
        <w:rPr>
          <w:rFonts w:ascii="Arial" w:hAnsi="Arial" w:cs="Arial"/>
        </w:rPr>
        <w:fldChar w:fldCharType="separate"/>
      </w:r>
      <w:r>
        <w:rPr>
          <w:rFonts w:ascii="Arial" w:hAnsi="Arial" w:cs="Arial"/>
        </w:rPr>
        <w:t xml:space="preserve">to </w:t>
      </w:r>
      <w:r w:rsidRPr="002C6CF6">
        <w:rPr>
          <w:rFonts w:ascii="Arial" w:hAnsi="Arial" w:cs="Arial"/>
        </w:rPr>
        <w:t>Age UK, 2020)</w:t>
      </w:r>
      <w:r>
        <w:rPr>
          <w:rFonts w:ascii="Arial" w:hAnsi="Arial" w:cs="Arial"/>
        </w:rPr>
        <w:fldChar w:fldCharType="end"/>
      </w:r>
      <w:r>
        <w:rPr>
          <w:rFonts w:ascii="Arial" w:hAnsi="Arial" w:cs="Arial"/>
        </w:rPr>
        <w:t>,</w:t>
      </w:r>
      <w:r w:rsidRPr="002C6CF6">
        <w:rPr>
          <w:rFonts w:ascii="Arial" w:hAnsi="Arial" w:cs="Arial"/>
        </w:rPr>
        <w:t xml:space="preserve"> the impact of </w:t>
      </w:r>
      <w:r>
        <w:rPr>
          <w:rFonts w:ascii="Arial" w:hAnsi="Arial" w:cs="Arial"/>
        </w:rPr>
        <w:t>COVID</w:t>
      </w:r>
      <w:r w:rsidRPr="002C6CF6">
        <w:rPr>
          <w:rFonts w:ascii="Arial" w:hAnsi="Arial" w:cs="Arial"/>
        </w:rPr>
        <w:t xml:space="preserve"> on the elderly left those who were already struggling with loneliness and isolation devastated with high levels of anxiety through fear of the virus but also because they felt cut</w:t>
      </w:r>
      <w:r>
        <w:rPr>
          <w:rFonts w:ascii="Arial" w:hAnsi="Arial" w:cs="Arial"/>
        </w:rPr>
        <w:t>-</w:t>
      </w:r>
      <w:r w:rsidRPr="002C6CF6">
        <w:rPr>
          <w:rFonts w:ascii="Arial" w:hAnsi="Arial" w:cs="Arial"/>
        </w:rPr>
        <w:t>off from their normal daily routine of shopping</w:t>
      </w:r>
      <w:r>
        <w:rPr>
          <w:rFonts w:ascii="Arial" w:hAnsi="Arial" w:cs="Arial"/>
        </w:rPr>
        <w:t>,</w:t>
      </w:r>
      <w:r w:rsidRPr="002C6CF6">
        <w:rPr>
          <w:rFonts w:ascii="Arial" w:hAnsi="Arial" w:cs="Arial"/>
        </w:rPr>
        <w:t xml:space="preserve"> family and socialising</w:t>
      </w:r>
      <w:r>
        <w:rPr>
          <w:rFonts w:ascii="Arial" w:hAnsi="Arial" w:cs="Arial"/>
        </w:rPr>
        <w:t>.</w:t>
      </w:r>
      <w:r w:rsidRPr="002C6CF6">
        <w:rPr>
          <w:rFonts w:ascii="Arial" w:hAnsi="Arial" w:cs="Arial"/>
        </w:rPr>
        <w:t xml:space="preserve"> </w:t>
      </w:r>
      <w:r>
        <w:rPr>
          <w:rFonts w:ascii="Arial" w:hAnsi="Arial" w:cs="Arial"/>
        </w:rPr>
        <w:t>M</w:t>
      </w:r>
      <w:r w:rsidRPr="002C6CF6">
        <w:rPr>
          <w:rFonts w:ascii="Arial" w:hAnsi="Arial" w:cs="Arial"/>
        </w:rPr>
        <w:t xml:space="preserve">any were left with muscle weakness cognitive decline depression pain from untreated health conditions and </w:t>
      </w:r>
      <w:r>
        <w:rPr>
          <w:rFonts w:ascii="Arial" w:hAnsi="Arial" w:cs="Arial"/>
        </w:rPr>
        <w:t>a loss of</w:t>
      </w:r>
      <w:r w:rsidRPr="002C6CF6">
        <w:rPr>
          <w:rFonts w:ascii="Arial" w:hAnsi="Arial" w:cs="Arial"/>
        </w:rPr>
        <w:t xml:space="preserve"> independence</w:t>
      </w:r>
      <w:r>
        <w:rPr>
          <w:rFonts w:ascii="Arial" w:hAnsi="Arial" w:cs="Arial"/>
        </w:rPr>
        <w:t>.</w:t>
      </w:r>
    </w:p>
    <w:p w14:paraId="4A930384" w14:textId="60C4F7FA" w:rsidR="004F29BD" w:rsidRPr="00AB3FFE" w:rsidRDefault="004F29BD" w:rsidP="00AB3FFE">
      <w:pPr>
        <w:pStyle w:val="Heading1"/>
        <w:rPr>
          <w:rFonts w:ascii="Arial Black" w:hAnsi="Arial Black"/>
          <w:color w:val="auto"/>
          <w:sz w:val="22"/>
          <w:szCs w:val="22"/>
        </w:rPr>
      </w:pPr>
      <w:bookmarkStart w:id="3" w:name="_Toc71298648"/>
      <w:r w:rsidRPr="00AB3FFE">
        <w:rPr>
          <w:rFonts w:ascii="Arial Black" w:hAnsi="Arial Black"/>
          <w:color w:val="auto"/>
          <w:sz w:val="22"/>
          <w:szCs w:val="22"/>
        </w:rPr>
        <w:t>RECOMMENDATIONS</w:t>
      </w:r>
      <w:bookmarkEnd w:id="3"/>
    </w:p>
    <w:p w14:paraId="1764B8CA" w14:textId="708E2247" w:rsidR="004F29BD" w:rsidRDefault="00B06DFB" w:rsidP="00B06DFB">
      <w:pPr>
        <w:pStyle w:val="ListParagraph"/>
        <w:numPr>
          <w:ilvl w:val="0"/>
          <w:numId w:val="1"/>
        </w:numPr>
        <w:rPr>
          <w:rFonts w:ascii="Arial" w:hAnsi="Arial" w:cs="Arial"/>
        </w:rPr>
      </w:pPr>
      <w:r w:rsidRPr="00B06DFB">
        <w:rPr>
          <w:rFonts w:ascii="Arial" w:hAnsi="Arial" w:cs="Arial"/>
        </w:rPr>
        <w:t>The government needs to address poverty amongst the elderly</w:t>
      </w:r>
      <w:r>
        <w:rPr>
          <w:rFonts w:ascii="Arial" w:hAnsi="Arial" w:cs="Arial"/>
        </w:rPr>
        <w:t>.</w:t>
      </w:r>
    </w:p>
    <w:p w14:paraId="3A632188" w14:textId="0C1E2A03" w:rsidR="00B06DFB" w:rsidRDefault="000E024F" w:rsidP="00B06DFB">
      <w:pPr>
        <w:pStyle w:val="ListParagraph"/>
        <w:numPr>
          <w:ilvl w:val="0"/>
          <w:numId w:val="1"/>
        </w:numPr>
        <w:rPr>
          <w:rFonts w:ascii="Arial" w:hAnsi="Arial" w:cs="Arial"/>
        </w:rPr>
      </w:pPr>
      <w:r w:rsidRPr="000E024F">
        <w:rPr>
          <w:rFonts w:ascii="Arial" w:hAnsi="Arial" w:cs="Arial"/>
        </w:rPr>
        <w:t>The government could create a scheme where</w:t>
      </w:r>
      <w:r>
        <w:rPr>
          <w:rFonts w:ascii="Arial" w:hAnsi="Arial" w:cs="Arial"/>
        </w:rPr>
        <w:t>by</w:t>
      </w:r>
      <w:r w:rsidRPr="000E024F">
        <w:rPr>
          <w:rFonts w:ascii="Arial" w:hAnsi="Arial" w:cs="Arial"/>
        </w:rPr>
        <w:t xml:space="preserve"> the elderly could have discounted </w:t>
      </w:r>
      <w:r>
        <w:rPr>
          <w:rFonts w:ascii="Arial" w:hAnsi="Arial" w:cs="Arial"/>
        </w:rPr>
        <w:t>i</w:t>
      </w:r>
      <w:r w:rsidRPr="000E024F">
        <w:rPr>
          <w:rFonts w:ascii="Arial" w:hAnsi="Arial" w:cs="Arial"/>
        </w:rPr>
        <w:t>nternet service</w:t>
      </w:r>
      <w:r>
        <w:rPr>
          <w:rFonts w:ascii="Arial" w:hAnsi="Arial" w:cs="Arial"/>
        </w:rPr>
        <w:t>, this may</w:t>
      </w:r>
      <w:r w:rsidRPr="000E024F">
        <w:rPr>
          <w:rFonts w:ascii="Arial" w:hAnsi="Arial" w:cs="Arial"/>
        </w:rPr>
        <w:t xml:space="preserve"> encourage the use of technology to those who count afford it</w:t>
      </w:r>
      <w:r>
        <w:rPr>
          <w:rFonts w:ascii="Arial" w:hAnsi="Arial" w:cs="Arial"/>
        </w:rPr>
        <w:t>.</w:t>
      </w:r>
    </w:p>
    <w:p w14:paraId="7C3E78AC" w14:textId="63662847" w:rsidR="000E024F" w:rsidRDefault="000E024F" w:rsidP="00B06DFB">
      <w:pPr>
        <w:pStyle w:val="ListParagraph"/>
        <w:numPr>
          <w:ilvl w:val="0"/>
          <w:numId w:val="1"/>
        </w:numPr>
        <w:rPr>
          <w:rFonts w:ascii="Arial" w:hAnsi="Arial" w:cs="Arial"/>
        </w:rPr>
      </w:pPr>
      <w:r w:rsidRPr="000E024F">
        <w:rPr>
          <w:rFonts w:ascii="Arial" w:hAnsi="Arial" w:cs="Arial"/>
        </w:rPr>
        <w:t xml:space="preserve">Research is needed to fully understand how the elderly would like their care needs </w:t>
      </w:r>
      <w:r>
        <w:rPr>
          <w:rFonts w:ascii="Arial" w:hAnsi="Arial" w:cs="Arial"/>
        </w:rPr>
        <w:t xml:space="preserve">to be </w:t>
      </w:r>
      <w:r w:rsidRPr="000E024F">
        <w:rPr>
          <w:rFonts w:ascii="Arial" w:hAnsi="Arial" w:cs="Arial"/>
        </w:rPr>
        <w:t>met</w:t>
      </w:r>
      <w:r>
        <w:rPr>
          <w:rFonts w:ascii="Arial" w:hAnsi="Arial" w:cs="Arial"/>
        </w:rPr>
        <w:t>.</w:t>
      </w:r>
    </w:p>
    <w:p w14:paraId="61240F26" w14:textId="44D04872" w:rsidR="000E024F" w:rsidRPr="00B06DFB" w:rsidRDefault="000E024F" w:rsidP="00B06DFB">
      <w:pPr>
        <w:pStyle w:val="ListParagraph"/>
        <w:numPr>
          <w:ilvl w:val="0"/>
          <w:numId w:val="1"/>
        </w:numPr>
        <w:rPr>
          <w:rFonts w:ascii="Arial" w:hAnsi="Arial" w:cs="Arial"/>
        </w:rPr>
      </w:pPr>
      <w:r w:rsidRPr="000E024F">
        <w:rPr>
          <w:rFonts w:ascii="Arial" w:hAnsi="Arial" w:cs="Arial"/>
        </w:rPr>
        <w:t>Age UK could be more visual with</w:t>
      </w:r>
      <w:r>
        <w:rPr>
          <w:rFonts w:ascii="Arial" w:hAnsi="Arial" w:cs="Arial"/>
        </w:rPr>
        <w:t>in</w:t>
      </w:r>
      <w:r w:rsidRPr="000E024F">
        <w:rPr>
          <w:rFonts w:ascii="Arial" w:hAnsi="Arial" w:cs="Arial"/>
        </w:rPr>
        <w:t xml:space="preserve"> the local elderly community</w:t>
      </w:r>
      <w:r>
        <w:rPr>
          <w:rFonts w:ascii="Arial" w:hAnsi="Arial" w:cs="Arial"/>
        </w:rPr>
        <w:t>.</w:t>
      </w:r>
    </w:p>
    <w:p w14:paraId="5FB6B4DD" w14:textId="1ADDFE2B" w:rsidR="004F29BD" w:rsidRPr="00AB3FFE" w:rsidRDefault="004F29BD" w:rsidP="00AB3FFE">
      <w:pPr>
        <w:pStyle w:val="Heading1"/>
        <w:rPr>
          <w:rFonts w:ascii="Arial Black" w:hAnsi="Arial Black"/>
          <w:color w:val="auto"/>
          <w:sz w:val="22"/>
          <w:szCs w:val="22"/>
        </w:rPr>
      </w:pPr>
      <w:bookmarkStart w:id="4" w:name="_Toc71298649"/>
      <w:r w:rsidRPr="00AB3FFE">
        <w:rPr>
          <w:rFonts w:ascii="Arial Black" w:hAnsi="Arial Black"/>
          <w:color w:val="auto"/>
          <w:sz w:val="22"/>
          <w:szCs w:val="22"/>
        </w:rPr>
        <w:t>CONCLUSION</w:t>
      </w:r>
      <w:bookmarkEnd w:id="4"/>
    </w:p>
    <w:p w14:paraId="1928EA1B" w14:textId="57286AE5" w:rsidR="004312DE" w:rsidRDefault="00B06DFB">
      <w:pPr>
        <w:rPr>
          <w:rFonts w:ascii="Arial" w:hAnsi="Arial" w:cs="Arial"/>
        </w:rPr>
      </w:pPr>
      <w:r w:rsidRPr="00B06DFB">
        <w:rPr>
          <w:rFonts w:ascii="Arial" w:hAnsi="Arial" w:cs="Arial"/>
        </w:rPr>
        <w:t xml:space="preserve">To conclude being on the negative side of the debate I can see how the rise of technology within the health and social care sector </w:t>
      </w:r>
      <w:proofErr w:type="gramStart"/>
      <w:r w:rsidRPr="00B06DFB">
        <w:rPr>
          <w:rFonts w:ascii="Arial" w:hAnsi="Arial" w:cs="Arial"/>
        </w:rPr>
        <w:t>may have the potential</w:t>
      </w:r>
      <w:proofErr w:type="gramEnd"/>
      <w:r w:rsidRPr="00B06DFB">
        <w:rPr>
          <w:rFonts w:ascii="Arial" w:hAnsi="Arial" w:cs="Arial"/>
        </w:rPr>
        <w:t xml:space="preserve"> to further isolate and greatly disadvantage the elderly population who cannot or chooses not to engage with all things technological</w:t>
      </w:r>
      <w:r>
        <w:rPr>
          <w:rFonts w:ascii="Arial" w:hAnsi="Arial" w:cs="Arial"/>
        </w:rPr>
        <w:t>.</w:t>
      </w:r>
      <w:r w:rsidRPr="00B06DFB">
        <w:rPr>
          <w:rFonts w:ascii="Arial" w:hAnsi="Arial" w:cs="Arial"/>
        </w:rPr>
        <w:t xml:space="preserve"> </w:t>
      </w:r>
      <w:r>
        <w:rPr>
          <w:rFonts w:ascii="Arial" w:hAnsi="Arial" w:cs="Arial"/>
        </w:rPr>
        <w:t>I</w:t>
      </w:r>
      <w:r w:rsidRPr="00B06DFB">
        <w:rPr>
          <w:rFonts w:ascii="Arial" w:hAnsi="Arial" w:cs="Arial"/>
        </w:rPr>
        <w:t>t is imperative when you reach elderly status that you have a s</w:t>
      </w:r>
      <w:r>
        <w:rPr>
          <w:rFonts w:ascii="Arial" w:hAnsi="Arial" w:cs="Arial"/>
        </w:rPr>
        <w:t>ervice</w:t>
      </w:r>
      <w:r w:rsidRPr="00B06DFB">
        <w:rPr>
          <w:rFonts w:ascii="Arial" w:hAnsi="Arial" w:cs="Arial"/>
        </w:rPr>
        <w:t xml:space="preserve"> you want and most elderly would prefer human conn</w:t>
      </w:r>
      <w:r>
        <w:rPr>
          <w:rFonts w:ascii="Arial" w:hAnsi="Arial" w:cs="Arial"/>
        </w:rPr>
        <w:t>ection</w:t>
      </w:r>
      <w:r w:rsidRPr="00B06DFB">
        <w:rPr>
          <w:rFonts w:ascii="Arial" w:hAnsi="Arial" w:cs="Arial"/>
        </w:rPr>
        <w:t xml:space="preserve"> over a gadget</w:t>
      </w:r>
      <w:r>
        <w:rPr>
          <w:rFonts w:ascii="Arial" w:hAnsi="Arial" w:cs="Arial"/>
        </w:rPr>
        <w:t>,</w:t>
      </w:r>
      <w:r w:rsidRPr="00B06DFB">
        <w:rPr>
          <w:rFonts w:ascii="Arial" w:hAnsi="Arial" w:cs="Arial"/>
        </w:rPr>
        <w:t xml:space="preserve"> a digital device or a talking robot checking their vital signs</w:t>
      </w:r>
      <w:r>
        <w:rPr>
          <w:rFonts w:ascii="Arial" w:hAnsi="Arial" w:cs="Arial"/>
        </w:rPr>
        <w:t>.</w:t>
      </w:r>
    </w:p>
    <w:p w14:paraId="093CD27E" w14:textId="11761038" w:rsidR="00B06DFB" w:rsidRDefault="00B06DFB">
      <w:pPr>
        <w:rPr>
          <w:rFonts w:ascii="Arial" w:hAnsi="Arial" w:cs="Arial"/>
        </w:rPr>
      </w:pPr>
      <w:proofErr w:type="gramStart"/>
      <w:r>
        <w:rPr>
          <w:rFonts w:ascii="Arial" w:hAnsi="Arial" w:cs="Arial"/>
        </w:rPr>
        <w:t>So</w:t>
      </w:r>
      <w:proofErr w:type="gramEnd"/>
      <w:r>
        <w:rPr>
          <w:rFonts w:ascii="Arial" w:hAnsi="Arial" w:cs="Arial"/>
        </w:rPr>
        <w:t xml:space="preserve"> t</w:t>
      </w:r>
      <w:r w:rsidRPr="00B06DFB">
        <w:rPr>
          <w:rFonts w:ascii="Arial" w:hAnsi="Arial" w:cs="Arial"/>
        </w:rPr>
        <w:t xml:space="preserve">he real question is </w:t>
      </w:r>
      <w:r>
        <w:rPr>
          <w:rFonts w:ascii="Arial" w:hAnsi="Arial" w:cs="Arial"/>
        </w:rPr>
        <w:t>“D</w:t>
      </w:r>
      <w:r w:rsidRPr="00B06DFB">
        <w:rPr>
          <w:rFonts w:ascii="Arial" w:hAnsi="Arial" w:cs="Arial"/>
        </w:rPr>
        <w:t>oes the healthcare system really care enough about their elderly</w:t>
      </w:r>
      <w:r>
        <w:rPr>
          <w:rFonts w:ascii="Arial" w:hAnsi="Arial" w:cs="Arial"/>
        </w:rPr>
        <w:t xml:space="preserve"> population?”.</w:t>
      </w:r>
    </w:p>
    <w:p w14:paraId="7C6DF0E4" w14:textId="20BF490D" w:rsidR="004312DE" w:rsidRDefault="004312DE">
      <w:pPr>
        <w:rPr>
          <w:rFonts w:ascii="Arial" w:hAnsi="Arial" w:cs="Arial"/>
        </w:rPr>
      </w:pPr>
    </w:p>
    <w:p w14:paraId="656232B0" w14:textId="033F8845" w:rsidR="004312DE" w:rsidRDefault="004312DE">
      <w:pPr>
        <w:rPr>
          <w:rFonts w:ascii="Arial" w:hAnsi="Arial" w:cs="Arial"/>
        </w:rPr>
      </w:pPr>
    </w:p>
    <w:p w14:paraId="375B7BFC" w14:textId="4BB03FE0" w:rsidR="004312DE" w:rsidRDefault="004312DE">
      <w:pPr>
        <w:rPr>
          <w:rFonts w:ascii="Arial" w:hAnsi="Arial" w:cs="Arial"/>
        </w:rPr>
      </w:pPr>
    </w:p>
    <w:p w14:paraId="438F503D" w14:textId="6C060228" w:rsidR="004312DE" w:rsidRDefault="004312DE">
      <w:pPr>
        <w:rPr>
          <w:rFonts w:ascii="Arial" w:hAnsi="Arial" w:cs="Arial"/>
        </w:rPr>
      </w:pPr>
    </w:p>
    <w:p w14:paraId="3D8DBC1B" w14:textId="01763027" w:rsidR="004312DE" w:rsidRDefault="004312DE">
      <w:pPr>
        <w:rPr>
          <w:rFonts w:ascii="Arial" w:hAnsi="Arial" w:cs="Arial"/>
        </w:rPr>
      </w:pPr>
    </w:p>
    <w:p w14:paraId="2E220191" w14:textId="69A2D065" w:rsidR="004312DE" w:rsidRDefault="004312DE">
      <w:pPr>
        <w:rPr>
          <w:rFonts w:ascii="Arial" w:hAnsi="Arial" w:cs="Arial"/>
        </w:rPr>
      </w:pPr>
    </w:p>
    <w:p w14:paraId="2621AB4A" w14:textId="74B509F3" w:rsidR="004312DE" w:rsidRDefault="004312DE">
      <w:pPr>
        <w:rPr>
          <w:rFonts w:ascii="Arial" w:hAnsi="Arial" w:cs="Arial"/>
        </w:rPr>
      </w:pPr>
    </w:p>
    <w:p w14:paraId="604BA7D6" w14:textId="5172A09F" w:rsidR="004312DE" w:rsidRDefault="004312DE">
      <w:pPr>
        <w:rPr>
          <w:rFonts w:ascii="Arial" w:hAnsi="Arial" w:cs="Arial"/>
        </w:rPr>
      </w:pPr>
    </w:p>
    <w:p w14:paraId="3588D279" w14:textId="5CFF3636" w:rsidR="004312DE" w:rsidRDefault="004312DE">
      <w:pPr>
        <w:rPr>
          <w:rFonts w:ascii="Arial" w:hAnsi="Arial" w:cs="Arial"/>
        </w:rPr>
      </w:pPr>
    </w:p>
    <w:p w14:paraId="14FA2669" w14:textId="4FAE1D79" w:rsidR="004312DE" w:rsidRPr="00AB3FFE" w:rsidRDefault="004312DE" w:rsidP="00AB3FFE">
      <w:pPr>
        <w:pStyle w:val="Heading1"/>
        <w:rPr>
          <w:rFonts w:ascii="Arial Black" w:hAnsi="Arial Black"/>
          <w:color w:val="auto"/>
          <w:sz w:val="22"/>
          <w:szCs w:val="22"/>
        </w:rPr>
      </w:pPr>
      <w:bookmarkStart w:id="5" w:name="_Toc71298650"/>
      <w:r w:rsidRPr="00AB3FFE">
        <w:rPr>
          <w:rFonts w:ascii="Arial Black" w:hAnsi="Arial Black"/>
          <w:color w:val="auto"/>
          <w:sz w:val="22"/>
          <w:szCs w:val="22"/>
        </w:rPr>
        <w:lastRenderedPageBreak/>
        <w:t>REFERENCES</w:t>
      </w:r>
      <w:bookmarkEnd w:id="5"/>
    </w:p>
    <w:p w14:paraId="1DAABD56" w14:textId="3A2E59B8" w:rsidR="00B06DFB" w:rsidRDefault="00B06DFB">
      <w:pPr>
        <w:rPr>
          <w:rFonts w:ascii="Arial" w:hAnsi="Arial" w:cs="Arial"/>
        </w:rPr>
      </w:pPr>
    </w:p>
    <w:p w14:paraId="45F46899" w14:textId="77777777" w:rsidR="00AB3FFE" w:rsidRPr="00AB3FFE" w:rsidRDefault="00B06DFB" w:rsidP="00AB3FFE">
      <w:pPr>
        <w:pStyle w:val="Bibliography"/>
        <w:rPr>
          <w:rFonts w:ascii="Arial" w:hAnsi="Arial" w:cs="Arial"/>
        </w:rPr>
      </w:pPr>
      <w:r>
        <w:rPr>
          <w:rFonts w:ascii="Arial" w:hAnsi="Arial" w:cs="Arial"/>
        </w:rPr>
        <w:fldChar w:fldCharType="begin"/>
      </w:r>
      <w:r>
        <w:rPr>
          <w:rFonts w:ascii="Arial" w:hAnsi="Arial" w:cs="Arial"/>
        </w:rPr>
        <w:instrText xml:space="preserve"> ADDIN ZOTERO_BIBL {"uncited":[],"omitted":[],"custom":[]} CSL_BIBLIOGRAPHY </w:instrText>
      </w:r>
      <w:r>
        <w:rPr>
          <w:rFonts w:ascii="Arial" w:hAnsi="Arial" w:cs="Arial"/>
        </w:rPr>
        <w:fldChar w:fldCharType="separate"/>
      </w:r>
      <w:r w:rsidR="00AB3FFE" w:rsidRPr="00AB3FFE">
        <w:rPr>
          <w:rFonts w:ascii="Arial" w:hAnsi="Arial" w:cs="Arial"/>
        </w:rPr>
        <w:t xml:space="preserve">Age UK (2020) </w:t>
      </w:r>
      <w:r w:rsidR="00AB3FFE" w:rsidRPr="00AB3FFE">
        <w:rPr>
          <w:rFonts w:ascii="Arial" w:hAnsi="Arial" w:cs="Arial"/>
          <w:i/>
          <w:iCs/>
        </w:rPr>
        <w:t>Age UK research on impact of the pandemic on our older population’s health</w:t>
      </w:r>
      <w:r w:rsidR="00AB3FFE" w:rsidRPr="00AB3FFE">
        <w:rPr>
          <w:rFonts w:ascii="Arial" w:hAnsi="Arial" w:cs="Arial"/>
        </w:rPr>
        <w:t xml:space="preserve">, </w:t>
      </w:r>
      <w:r w:rsidR="00AB3FFE" w:rsidRPr="00AB3FFE">
        <w:rPr>
          <w:rFonts w:ascii="Arial" w:hAnsi="Arial" w:cs="Arial"/>
          <w:i/>
          <w:iCs/>
        </w:rPr>
        <w:t>Age UK</w:t>
      </w:r>
      <w:r w:rsidR="00AB3FFE" w:rsidRPr="00AB3FFE">
        <w:rPr>
          <w:rFonts w:ascii="Arial" w:hAnsi="Arial" w:cs="Arial"/>
        </w:rPr>
        <w:t>. Available at: https://www.ageuk.org.uk/latest-press/articles/2020/10/age-uk--research-into-the-effects-of-the-pandemic-on-the-older-populations-health/ (Accessed: 7 May 2021).</w:t>
      </w:r>
    </w:p>
    <w:p w14:paraId="4C5D9890" w14:textId="77777777" w:rsidR="00AB3FFE" w:rsidRPr="00AB3FFE" w:rsidRDefault="00AB3FFE" w:rsidP="00AB3FFE">
      <w:pPr>
        <w:pStyle w:val="Bibliography"/>
        <w:rPr>
          <w:rFonts w:ascii="Arial" w:hAnsi="Arial" w:cs="Arial"/>
        </w:rPr>
      </w:pPr>
      <w:r w:rsidRPr="00AB3FFE">
        <w:rPr>
          <w:rFonts w:ascii="Arial" w:hAnsi="Arial" w:cs="Arial"/>
        </w:rPr>
        <w:t xml:space="preserve">Age </w:t>
      </w:r>
      <w:proofErr w:type="spellStart"/>
      <w:r w:rsidRPr="00AB3FFE">
        <w:rPr>
          <w:rFonts w:ascii="Arial" w:hAnsi="Arial" w:cs="Arial"/>
        </w:rPr>
        <w:t>Uk</w:t>
      </w:r>
      <w:proofErr w:type="spellEnd"/>
      <w:r w:rsidRPr="00AB3FFE">
        <w:rPr>
          <w:rFonts w:ascii="Arial" w:hAnsi="Arial" w:cs="Arial"/>
        </w:rPr>
        <w:t xml:space="preserve"> (2021) </w:t>
      </w:r>
      <w:r w:rsidRPr="00AB3FFE">
        <w:rPr>
          <w:rFonts w:ascii="Arial" w:hAnsi="Arial" w:cs="Arial"/>
          <w:i/>
          <w:iCs/>
        </w:rPr>
        <w:t>Who we are</w:t>
      </w:r>
      <w:r w:rsidRPr="00AB3FFE">
        <w:rPr>
          <w:rFonts w:ascii="Arial" w:hAnsi="Arial" w:cs="Arial"/>
        </w:rPr>
        <w:t xml:space="preserve">, </w:t>
      </w:r>
      <w:r w:rsidRPr="00AB3FFE">
        <w:rPr>
          <w:rFonts w:ascii="Arial" w:hAnsi="Arial" w:cs="Arial"/>
          <w:i/>
          <w:iCs/>
        </w:rPr>
        <w:t>Age UK</w:t>
      </w:r>
      <w:r w:rsidRPr="00AB3FFE">
        <w:rPr>
          <w:rFonts w:ascii="Arial" w:hAnsi="Arial" w:cs="Arial"/>
        </w:rPr>
        <w:t>. Available at: https://www.ageuk.org.uk/about-us/people/ (Accessed: 23 April 2021).</w:t>
      </w:r>
    </w:p>
    <w:p w14:paraId="3DB2A421" w14:textId="77777777" w:rsidR="00AB3FFE" w:rsidRPr="00AB3FFE" w:rsidRDefault="00AB3FFE" w:rsidP="00AB3FFE">
      <w:pPr>
        <w:pStyle w:val="Bibliography"/>
        <w:rPr>
          <w:rFonts w:ascii="Arial" w:hAnsi="Arial" w:cs="Arial"/>
        </w:rPr>
      </w:pPr>
      <w:r w:rsidRPr="00AB3FFE">
        <w:rPr>
          <w:rFonts w:ascii="Arial" w:hAnsi="Arial" w:cs="Arial"/>
        </w:rPr>
        <w:t xml:space="preserve">Bohr, A. and </w:t>
      </w:r>
      <w:proofErr w:type="spellStart"/>
      <w:r w:rsidRPr="00AB3FFE">
        <w:rPr>
          <w:rFonts w:ascii="Arial" w:hAnsi="Arial" w:cs="Arial"/>
        </w:rPr>
        <w:t>Memarzadeh</w:t>
      </w:r>
      <w:proofErr w:type="spellEnd"/>
      <w:r w:rsidRPr="00AB3FFE">
        <w:rPr>
          <w:rFonts w:ascii="Arial" w:hAnsi="Arial" w:cs="Arial"/>
        </w:rPr>
        <w:t xml:space="preserve">, K. (2020) ‘The rise of artificial intelligence in healthcare applications’, </w:t>
      </w:r>
      <w:r w:rsidRPr="00AB3FFE">
        <w:rPr>
          <w:rFonts w:ascii="Arial" w:hAnsi="Arial" w:cs="Arial"/>
          <w:i/>
          <w:iCs/>
        </w:rPr>
        <w:t>Artificial Intelligence in Healthcare</w:t>
      </w:r>
      <w:r w:rsidRPr="00AB3FFE">
        <w:rPr>
          <w:rFonts w:ascii="Arial" w:hAnsi="Arial" w:cs="Arial"/>
        </w:rPr>
        <w:t xml:space="preserve">, pp. 25–60. </w:t>
      </w:r>
      <w:proofErr w:type="spellStart"/>
      <w:r w:rsidRPr="00AB3FFE">
        <w:rPr>
          <w:rFonts w:ascii="Arial" w:hAnsi="Arial" w:cs="Arial"/>
        </w:rPr>
        <w:t>doi</w:t>
      </w:r>
      <w:proofErr w:type="spellEnd"/>
      <w:r w:rsidRPr="00AB3FFE">
        <w:rPr>
          <w:rFonts w:ascii="Arial" w:hAnsi="Arial" w:cs="Arial"/>
        </w:rPr>
        <w:t>: 10.1016/B978-0-12-818438-7.00002-2.</w:t>
      </w:r>
    </w:p>
    <w:p w14:paraId="094F5B56" w14:textId="77777777" w:rsidR="00AB3FFE" w:rsidRPr="00AB3FFE" w:rsidRDefault="00AB3FFE" w:rsidP="00AB3FFE">
      <w:pPr>
        <w:pStyle w:val="Bibliography"/>
        <w:rPr>
          <w:rFonts w:ascii="Arial" w:hAnsi="Arial" w:cs="Arial"/>
        </w:rPr>
      </w:pPr>
      <w:proofErr w:type="spellStart"/>
      <w:r w:rsidRPr="00AB3FFE">
        <w:rPr>
          <w:rFonts w:ascii="Arial" w:hAnsi="Arial" w:cs="Arial"/>
        </w:rPr>
        <w:t>Damant</w:t>
      </w:r>
      <w:proofErr w:type="spellEnd"/>
      <w:r w:rsidRPr="00AB3FFE">
        <w:rPr>
          <w:rFonts w:ascii="Arial" w:hAnsi="Arial" w:cs="Arial"/>
        </w:rPr>
        <w:t xml:space="preserve">, J. </w:t>
      </w:r>
      <w:r w:rsidRPr="00AB3FFE">
        <w:rPr>
          <w:rFonts w:ascii="Arial" w:hAnsi="Arial" w:cs="Arial"/>
          <w:i/>
          <w:iCs/>
        </w:rPr>
        <w:t>et al.</w:t>
      </w:r>
      <w:r w:rsidRPr="00AB3FFE">
        <w:rPr>
          <w:rFonts w:ascii="Arial" w:hAnsi="Arial" w:cs="Arial"/>
        </w:rPr>
        <w:t xml:space="preserve"> (2017) ‘Effects of digital engagement on the quality of life of older people’, </w:t>
      </w:r>
      <w:r w:rsidRPr="00AB3FFE">
        <w:rPr>
          <w:rFonts w:ascii="Arial" w:hAnsi="Arial" w:cs="Arial"/>
          <w:i/>
          <w:iCs/>
        </w:rPr>
        <w:t>Health &amp; Social Care in the Community</w:t>
      </w:r>
      <w:r w:rsidRPr="00AB3FFE">
        <w:rPr>
          <w:rFonts w:ascii="Arial" w:hAnsi="Arial" w:cs="Arial"/>
        </w:rPr>
        <w:t xml:space="preserve">, 25(6), pp. 1679–1703. </w:t>
      </w:r>
      <w:proofErr w:type="spellStart"/>
      <w:r w:rsidRPr="00AB3FFE">
        <w:rPr>
          <w:rFonts w:ascii="Arial" w:hAnsi="Arial" w:cs="Arial"/>
        </w:rPr>
        <w:t>doi</w:t>
      </w:r>
      <w:proofErr w:type="spellEnd"/>
      <w:r w:rsidRPr="00AB3FFE">
        <w:rPr>
          <w:rFonts w:ascii="Arial" w:hAnsi="Arial" w:cs="Arial"/>
        </w:rPr>
        <w:t>: 10.1111/hsc.12335.</w:t>
      </w:r>
    </w:p>
    <w:p w14:paraId="446FA172" w14:textId="77777777" w:rsidR="00AB3FFE" w:rsidRPr="00AB3FFE" w:rsidRDefault="00AB3FFE" w:rsidP="00AB3FFE">
      <w:pPr>
        <w:pStyle w:val="Bibliography"/>
        <w:rPr>
          <w:rFonts w:ascii="Arial" w:hAnsi="Arial" w:cs="Arial"/>
        </w:rPr>
      </w:pPr>
      <w:proofErr w:type="spellStart"/>
      <w:r w:rsidRPr="00AB3FFE">
        <w:rPr>
          <w:rFonts w:ascii="Arial" w:hAnsi="Arial" w:cs="Arial"/>
        </w:rPr>
        <w:t>Damodoran</w:t>
      </w:r>
      <w:proofErr w:type="spellEnd"/>
      <w:r w:rsidRPr="00AB3FFE">
        <w:rPr>
          <w:rFonts w:ascii="Arial" w:hAnsi="Arial" w:cs="Arial"/>
        </w:rPr>
        <w:t xml:space="preserve">, L. and </w:t>
      </w:r>
      <w:proofErr w:type="spellStart"/>
      <w:r w:rsidRPr="00AB3FFE">
        <w:rPr>
          <w:rFonts w:ascii="Arial" w:hAnsi="Arial" w:cs="Arial"/>
        </w:rPr>
        <w:t>Olphert</w:t>
      </w:r>
      <w:proofErr w:type="spellEnd"/>
      <w:r w:rsidRPr="00AB3FFE">
        <w:rPr>
          <w:rFonts w:ascii="Arial" w:hAnsi="Arial" w:cs="Arial"/>
        </w:rPr>
        <w:t>, W. (2015) ‘How are attitudes and behaviours to the ageing process changing in light of new media and new technology? How might these continue to evolve by 2025 and 2040?’, p. 28.</w:t>
      </w:r>
    </w:p>
    <w:p w14:paraId="09917CE4" w14:textId="77777777" w:rsidR="00AB3FFE" w:rsidRPr="00AB3FFE" w:rsidRDefault="00AB3FFE" w:rsidP="00AB3FFE">
      <w:pPr>
        <w:pStyle w:val="Bibliography"/>
        <w:rPr>
          <w:rFonts w:ascii="Arial" w:hAnsi="Arial" w:cs="Arial"/>
        </w:rPr>
      </w:pPr>
      <w:r w:rsidRPr="00AB3FFE">
        <w:rPr>
          <w:rFonts w:ascii="Arial" w:hAnsi="Arial" w:cs="Arial"/>
        </w:rPr>
        <w:t xml:space="preserve">GOV UK (2015) </w:t>
      </w:r>
      <w:r w:rsidRPr="00AB3FFE">
        <w:rPr>
          <w:rFonts w:ascii="Arial" w:hAnsi="Arial" w:cs="Arial"/>
          <w:i/>
          <w:iCs/>
        </w:rPr>
        <w:t>2010 to 2015 government policy: older people</w:t>
      </w:r>
      <w:r w:rsidRPr="00AB3FFE">
        <w:rPr>
          <w:rFonts w:ascii="Arial" w:hAnsi="Arial" w:cs="Arial"/>
        </w:rPr>
        <w:t xml:space="preserve">, </w:t>
      </w:r>
      <w:r w:rsidRPr="00AB3FFE">
        <w:rPr>
          <w:rFonts w:ascii="Arial" w:hAnsi="Arial" w:cs="Arial"/>
          <w:i/>
          <w:iCs/>
        </w:rPr>
        <w:t>GOV.UK</w:t>
      </w:r>
      <w:r w:rsidRPr="00AB3FFE">
        <w:rPr>
          <w:rFonts w:ascii="Arial" w:hAnsi="Arial" w:cs="Arial"/>
        </w:rPr>
        <w:t>. Available at: https://www.gov.uk/government/publications/2010-to-2015-government-policy-older-people/2010-to-2015-government-policy-older-people (Accessed: 7 May 2021).</w:t>
      </w:r>
    </w:p>
    <w:p w14:paraId="2D70EE94" w14:textId="77777777" w:rsidR="00AB3FFE" w:rsidRPr="00AB3FFE" w:rsidRDefault="00AB3FFE" w:rsidP="00AB3FFE">
      <w:pPr>
        <w:pStyle w:val="Bibliography"/>
        <w:rPr>
          <w:rFonts w:ascii="Arial" w:hAnsi="Arial" w:cs="Arial"/>
        </w:rPr>
      </w:pPr>
      <w:r w:rsidRPr="00AB3FFE">
        <w:rPr>
          <w:rFonts w:ascii="Arial" w:hAnsi="Arial" w:cs="Arial"/>
        </w:rPr>
        <w:t>Johnston, B. (2014) ‘Palliative home-based technology from a practitioner&amp;#</w:t>
      </w:r>
      <w:proofErr w:type="gramStart"/>
      <w:r w:rsidRPr="00AB3FFE">
        <w:rPr>
          <w:rFonts w:ascii="Arial" w:hAnsi="Arial" w:cs="Arial"/>
        </w:rPr>
        <w:t>39;s</w:t>
      </w:r>
      <w:proofErr w:type="gramEnd"/>
      <w:r w:rsidRPr="00AB3FFE">
        <w:rPr>
          <w:rFonts w:ascii="Arial" w:hAnsi="Arial" w:cs="Arial"/>
        </w:rPr>
        <w:t xml:space="preserve"> perspective: benefits and disadvantages’, </w:t>
      </w:r>
      <w:r w:rsidRPr="00AB3FFE">
        <w:rPr>
          <w:rFonts w:ascii="Arial" w:hAnsi="Arial" w:cs="Arial"/>
          <w:i/>
          <w:iCs/>
        </w:rPr>
        <w:t xml:space="preserve">Smart Homecare Technology and </w:t>
      </w:r>
      <w:proofErr w:type="spellStart"/>
      <w:r w:rsidRPr="00AB3FFE">
        <w:rPr>
          <w:rFonts w:ascii="Arial" w:hAnsi="Arial" w:cs="Arial"/>
          <w:i/>
          <w:iCs/>
        </w:rPr>
        <w:t>TeleHealth</w:t>
      </w:r>
      <w:proofErr w:type="spellEnd"/>
      <w:r w:rsidRPr="00AB3FFE">
        <w:rPr>
          <w:rFonts w:ascii="Arial" w:hAnsi="Arial" w:cs="Arial"/>
        </w:rPr>
        <w:t xml:space="preserve">, p. 121. </w:t>
      </w:r>
      <w:proofErr w:type="spellStart"/>
      <w:r w:rsidRPr="00AB3FFE">
        <w:rPr>
          <w:rFonts w:ascii="Arial" w:hAnsi="Arial" w:cs="Arial"/>
        </w:rPr>
        <w:t>doi</w:t>
      </w:r>
      <w:proofErr w:type="spellEnd"/>
      <w:r w:rsidRPr="00AB3FFE">
        <w:rPr>
          <w:rFonts w:ascii="Arial" w:hAnsi="Arial" w:cs="Arial"/>
        </w:rPr>
        <w:t>: 10.2147/SHTT.S42687.</w:t>
      </w:r>
    </w:p>
    <w:p w14:paraId="607D5CA2" w14:textId="77777777" w:rsidR="00AB3FFE" w:rsidRPr="00AB3FFE" w:rsidRDefault="00AB3FFE" w:rsidP="00AB3FFE">
      <w:pPr>
        <w:pStyle w:val="Bibliography"/>
        <w:rPr>
          <w:rFonts w:ascii="Arial" w:hAnsi="Arial" w:cs="Arial"/>
        </w:rPr>
      </w:pPr>
      <w:r w:rsidRPr="00AB3FFE">
        <w:rPr>
          <w:rFonts w:ascii="Arial" w:hAnsi="Arial" w:cs="Arial"/>
        </w:rPr>
        <w:t>Lynch, J. and Draper, H. (2014) ‘Ageing well with technology.’, p. 9.</w:t>
      </w:r>
    </w:p>
    <w:p w14:paraId="4457ADE2" w14:textId="77777777" w:rsidR="00AB3FFE" w:rsidRPr="00AB3FFE" w:rsidRDefault="00AB3FFE" w:rsidP="00AB3FFE">
      <w:pPr>
        <w:pStyle w:val="Bibliography"/>
        <w:rPr>
          <w:rFonts w:ascii="Arial" w:hAnsi="Arial" w:cs="Arial"/>
        </w:rPr>
      </w:pPr>
      <w:r w:rsidRPr="00AB3FFE">
        <w:rPr>
          <w:rFonts w:ascii="Arial" w:hAnsi="Arial" w:cs="Arial"/>
        </w:rPr>
        <w:t xml:space="preserve">NHS England (2021) </w:t>
      </w:r>
      <w:r w:rsidRPr="00AB3FFE">
        <w:rPr>
          <w:rFonts w:ascii="Arial" w:hAnsi="Arial" w:cs="Arial"/>
          <w:i/>
          <w:iCs/>
        </w:rPr>
        <w:t>NHS England » Improving care for older people</w:t>
      </w:r>
      <w:r w:rsidRPr="00AB3FFE">
        <w:rPr>
          <w:rFonts w:ascii="Arial" w:hAnsi="Arial" w:cs="Arial"/>
        </w:rPr>
        <w:t>. Available at: https://www.england.nhs.uk/ourwork/clinical-policy/older-people/improving-care-for-older-people/ (Accessed: 7 May 2021).</w:t>
      </w:r>
    </w:p>
    <w:p w14:paraId="72B69AAE" w14:textId="77777777" w:rsidR="00AB3FFE" w:rsidRPr="00AB3FFE" w:rsidRDefault="00AB3FFE" w:rsidP="00AB3FFE">
      <w:pPr>
        <w:pStyle w:val="Bibliography"/>
        <w:rPr>
          <w:rFonts w:ascii="Arial" w:hAnsi="Arial" w:cs="Arial"/>
        </w:rPr>
      </w:pPr>
      <w:r w:rsidRPr="00AB3FFE">
        <w:rPr>
          <w:rFonts w:ascii="Arial" w:hAnsi="Arial" w:cs="Arial"/>
        </w:rPr>
        <w:t xml:space="preserve">Office for National Statistics (2018) </w:t>
      </w:r>
      <w:r w:rsidRPr="00AB3FFE">
        <w:rPr>
          <w:rFonts w:ascii="Arial" w:hAnsi="Arial" w:cs="Arial"/>
          <w:i/>
          <w:iCs/>
        </w:rPr>
        <w:t>Internet users, UK - Office for National Statistics</w:t>
      </w:r>
      <w:r w:rsidRPr="00AB3FFE">
        <w:rPr>
          <w:rFonts w:ascii="Arial" w:hAnsi="Arial" w:cs="Arial"/>
        </w:rPr>
        <w:t>. Available at: https://www.ons.gov.uk/businessindustryandtrade/itandinternetindustry/bulletins/internetusers/2018 (Accessed: 10 March 2021).</w:t>
      </w:r>
    </w:p>
    <w:p w14:paraId="1F34BAA4" w14:textId="245E12AB" w:rsidR="00B06DFB" w:rsidRDefault="00B06DFB">
      <w:pPr>
        <w:rPr>
          <w:rFonts w:ascii="Arial" w:hAnsi="Arial" w:cs="Arial"/>
        </w:rPr>
      </w:pPr>
      <w:r>
        <w:rPr>
          <w:rFonts w:ascii="Arial" w:hAnsi="Arial" w:cs="Arial"/>
        </w:rPr>
        <w:fldChar w:fldCharType="end"/>
      </w:r>
    </w:p>
    <w:p w14:paraId="5ABB9077" w14:textId="68A1F8D9" w:rsidR="004312DE" w:rsidRDefault="004312DE">
      <w:pPr>
        <w:rPr>
          <w:rFonts w:ascii="Arial" w:hAnsi="Arial" w:cs="Arial"/>
        </w:rPr>
      </w:pPr>
    </w:p>
    <w:p w14:paraId="28D491F2" w14:textId="77777777" w:rsidR="004312DE" w:rsidRDefault="004312DE">
      <w:pPr>
        <w:rPr>
          <w:rFonts w:ascii="Arial" w:hAnsi="Arial" w:cs="Arial"/>
        </w:rPr>
      </w:pPr>
    </w:p>
    <w:p w14:paraId="2ED5DE03" w14:textId="77777777" w:rsidR="004312DE" w:rsidRDefault="004312DE">
      <w:pPr>
        <w:rPr>
          <w:rFonts w:ascii="Arial" w:hAnsi="Arial" w:cs="Arial"/>
        </w:rPr>
      </w:pPr>
    </w:p>
    <w:sectPr w:rsidR="004312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EC7E79"/>
    <w:multiLevelType w:val="hybridMultilevel"/>
    <w:tmpl w:val="6AFA9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G3MDE2MzM3MTe1MDRV0lEKTi0uzszPAykwqgUAZNes+iwAAAA="/>
  </w:docVars>
  <w:rsids>
    <w:rsidRoot w:val="009A0569"/>
    <w:rsid w:val="000E024F"/>
    <w:rsid w:val="002C6CF6"/>
    <w:rsid w:val="004312DE"/>
    <w:rsid w:val="00466F24"/>
    <w:rsid w:val="004F29BD"/>
    <w:rsid w:val="007A661D"/>
    <w:rsid w:val="009A0569"/>
    <w:rsid w:val="00AB3FFE"/>
    <w:rsid w:val="00B06DFB"/>
    <w:rsid w:val="00D50CA0"/>
    <w:rsid w:val="00F70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C7148"/>
  <w15:chartTrackingRefBased/>
  <w15:docId w15:val="{825D2F2C-7F26-4421-91BA-A9ED00942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569"/>
  </w:style>
  <w:style w:type="paragraph" w:styleId="Heading1">
    <w:name w:val="heading 1"/>
    <w:basedOn w:val="Normal"/>
    <w:next w:val="Normal"/>
    <w:link w:val="Heading1Char"/>
    <w:uiPriority w:val="9"/>
    <w:qFormat/>
    <w:rsid w:val="00AB3F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A056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B06DFB"/>
    <w:pPr>
      <w:spacing w:after="240" w:line="240" w:lineRule="auto"/>
    </w:pPr>
  </w:style>
  <w:style w:type="paragraph" w:styleId="ListParagraph">
    <w:name w:val="List Paragraph"/>
    <w:basedOn w:val="Normal"/>
    <w:uiPriority w:val="34"/>
    <w:qFormat/>
    <w:rsid w:val="00B06DFB"/>
    <w:pPr>
      <w:ind w:left="720"/>
      <w:contextualSpacing/>
    </w:pPr>
  </w:style>
  <w:style w:type="character" w:customStyle="1" w:styleId="Heading1Char">
    <w:name w:val="Heading 1 Char"/>
    <w:basedOn w:val="DefaultParagraphFont"/>
    <w:link w:val="Heading1"/>
    <w:uiPriority w:val="9"/>
    <w:rsid w:val="00AB3FF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B3FFE"/>
    <w:pPr>
      <w:outlineLvl w:val="9"/>
    </w:pPr>
    <w:rPr>
      <w:lang w:val="en-US"/>
    </w:rPr>
  </w:style>
  <w:style w:type="paragraph" w:styleId="TOC1">
    <w:name w:val="toc 1"/>
    <w:basedOn w:val="Normal"/>
    <w:next w:val="Normal"/>
    <w:autoRedefine/>
    <w:uiPriority w:val="39"/>
    <w:unhideWhenUsed/>
    <w:rsid w:val="00AB3FFE"/>
    <w:pPr>
      <w:spacing w:after="100"/>
    </w:pPr>
  </w:style>
  <w:style w:type="character" w:styleId="Hyperlink">
    <w:name w:val="Hyperlink"/>
    <w:basedOn w:val="DefaultParagraphFont"/>
    <w:uiPriority w:val="99"/>
    <w:unhideWhenUsed/>
    <w:rsid w:val="00AB3F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B290F-1C8B-4D83-9814-A889C37D2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820</TotalTime>
  <Pages>5</Pages>
  <Words>3215</Words>
  <Characters>18329</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Belfon (1812690)</dc:creator>
  <cp:keywords/>
  <dc:description/>
  <cp:lastModifiedBy>Evelyn Belfon (1812690)</cp:lastModifiedBy>
  <cp:revision>7</cp:revision>
  <dcterms:created xsi:type="dcterms:W3CDTF">2021-05-06T14:19:00Z</dcterms:created>
  <dcterms:modified xsi:type="dcterms:W3CDTF">2021-05-07T15:51:00Z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zotero-version="5.0.96.2"&gt;&lt;session id="QGcq1DfH"/&gt;&lt;style id="http://www.zotero.org/styles/harvard-cite-them-right" hasBibliography="1" bibliographyStyleHasBeenSet="1"/&gt;&lt;prefs&gt;&lt;pref name="fieldType" value="Field"/&gt;&lt;pref name="automat</vt:lpwstr>
  </property>
  <property fmtid="{D5CDD505-2E9C-101B-9397-08002B2CF9AE}" pid="3" name="ZOTERO_PREF_2">
    <vt:lpwstr>icJournalAbbreviations" value="true"/&gt;&lt;/prefs&gt;&lt;/data&gt;</vt:lpwstr>
  </property>
</Properties>
</file>