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7BFEB" w14:textId="736BE5D4" w:rsidR="00F43938" w:rsidRPr="0057715B" w:rsidRDefault="00451A90" w:rsidP="0057715B">
      <w:pPr>
        <w:jc w:val="center"/>
        <w:rPr>
          <w:rStyle w:val="Strong"/>
          <w:b w:val="0"/>
          <w:bCs w:val="0"/>
          <w:sz w:val="32"/>
          <w:szCs w:val="32"/>
        </w:rPr>
      </w:pPr>
      <w:r w:rsidRPr="0057715B">
        <w:rPr>
          <w:b/>
          <w:bCs/>
          <w:sz w:val="32"/>
          <w:szCs w:val="32"/>
          <w:lang w:val="en-GB"/>
        </w:rPr>
        <w:t>University Of Wales Trinity St. David</w:t>
      </w:r>
    </w:p>
    <w:p w14:paraId="009A8BBE" w14:textId="597638C9" w:rsidR="00F43938" w:rsidRPr="007B6539" w:rsidRDefault="0057715B">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Certificate of higher education skills for the workplace</w:t>
      </w:r>
    </w:p>
    <w:p w14:paraId="374A4F37" w14:textId="77777777" w:rsidR="00807A30" w:rsidRDefault="00807A30" w:rsidP="00807A30">
      <w:pPr>
        <w:pStyle w:val="Normal1"/>
        <w:spacing w:line="360" w:lineRule="auto"/>
        <w:rPr>
          <w:rFonts w:eastAsia="Times New Roman"/>
          <w:bCs/>
          <w:sz w:val="28"/>
          <w:szCs w:val="28"/>
          <w:lang w:val="en-GB"/>
        </w:rPr>
      </w:pPr>
    </w:p>
    <w:p w14:paraId="5F9394DE" w14:textId="0F9A8E1B" w:rsidR="00807A30" w:rsidRDefault="00807A30" w:rsidP="00807A30">
      <w:pPr>
        <w:pStyle w:val="Normal1"/>
        <w:spacing w:line="360" w:lineRule="auto"/>
        <w:rPr>
          <w:rFonts w:eastAsia="Times New Roman"/>
          <w:bCs/>
          <w:sz w:val="28"/>
          <w:szCs w:val="28"/>
          <w:lang w:val="en-GB"/>
        </w:rPr>
      </w:pPr>
      <w:r w:rsidRPr="0057715B">
        <w:rPr>
          <w:rFonts w:eastAsia="Times New Roman"/>
          <w:bCs/>
          <w:sz w:val="28"/>
          <w:szCs w:val="28"/>
          <w:lang w:val="en-GB"/>
        </w:rPr>
        <w:t>Digital skills and research methods</w:t>
      </w:r>
      <w:r>
        <w:rPr>
          <w:rFonts w:eastAsia="Times New Roman"/>
          <w:bCs/>
          <w:sz w:val="28"/>
          <w:szCs w:val="28"/>
          <w:lang w:val="en-GB"/>
        </w:rPr>
        <w:t xml:space="preserve">                    </w:t>
      </w:r>
    </w:p>
    <w:p w14:paraId="29768A28" w14:textId="05F9283A" w:rsidR="00807A30" w:rsidRDefault="00807A30" w:rsidP="00807A30">
      <w:pPr>
        <w:pStyle w:val="Normal1"/>
        <w:spacing w:line="360" w:lineRule="auto"/>
        <w:rPr>
          <w:rFonts w:eastAsia="Times New Roman"/>
          <w:bCs/>
          <w:sz w:val="28"/>
          <w:szCs w:val="28"/>
          <w:lang w:val="en-GB"/>
        </w:rPr>
      </w:pPr>
      <w:r>
        <w:rPr>
          <w:rFonts w:eastAsia="Times New Roman"/>
          <w:bCs/>
          <w:sz w:val="28"/>
          <w:szCs w:val="28"/>
          <w:lang w:val="en-GB"/>
        </w:rPr>
        <w:t>BMSW4003</w:t>
      </w:r>
      <w:r w:rsidR="00455B62">
        <w:rPr>
          <w:rFonts w:eastAsia="Times New Roman"/>
          <w:bCs/>
          <w:sz w:val="28"/>
          <w:szCs w:val="28"/>
          <w:lang w:val="en-GB"/>
        </w:rPr>
        <w:t>_LON</w:t>
      </w:r>
    </w:p>
    <w:p w14:paraId="439ED7D4" w14:textId="77777777" w:rsidR="00807A30" w:rsidRDefault="00807A30" w:rsidP="00807A30">
      <w:pPr>
        <w:pStyle w:val="Normal1"/>
        <w:spacing w:line="360" w:lineRule="auto"/>
        <w:rPr>
          <w:rFonts w:eastAsia="Times New Roman"/>
          <w:bCs/>
          <w:sz w:val="28"/>
          <w:szCs w:val="28"/>
          <w:lang w:val="en-GB"/>
        </w:rPr>
      </w:pPr>
      <w:r>
        <w:rPr>
          <w:rFonts w:eastAsia="Times New Roman"/>
          <w:bCs/>
          <w:sz w:val="28"/>
          <w:szCs w:val="28"/>
          <w:lang w:val="en-GB"/>
        </w:rPr>
        <w:t>Riaz Bhatti</w:t>
      </w:r>
    </w:p>
    <w:p w14:paraId="665AC7F4" w14:textId="722CC31D" w:rsidR="00F43938" w:rsidRDefault="00F43938" w:rsidP="0057715B">
      <w:pPr>
        <w:pStyle w:val="Normal1"/>
        <w:spacing w:line="360" w:lineRule="auto"/>
        <w:jc w:val="center"/>
        <w:rPr>
          <w:rFonts w:ascii="Times New Roman" w:eastAsia="Times New Roman" w:hAnsi="Times New Roman" w:cs="Times New Roman"/>
          <w:b/>
          <w:sz w:val="32"/>
          <w:szCs w:val="32"/>
          <w:lang w:val="en-GB"/>
        </w:rPr>
      </w:pPr>
    </w:p>
    <w:p w14:paraId="18E77269" w14:textId="021CDFEB" w:rsidR="0051312B" w:rsidRDefault="0051312B" w:rsidP="0057715B">
      <w:pPr>
        <w:pStyle w:val="Normal1"/>
        <w:spacing w:line="360" w:lineRule="auto"/>
        <w:rPr>
          <w:rFonts w:eastAsia="Times New Roman"/>
          <w:bCs/>
          <w:sz w:val="28"/>
          <w:szCs w:val="28"/>
          <w:lang w:val="en-GB"/>
        </w:rPr>
      </w:pPr>
    </w:p>
    <w:p w14:paraId="28C6EF92" w14:textId="38CDCDAB" w:rsidR="0051312B" w:rsidRDefault="0051312B" w:rsidP="0057715B">
      <w:pPr>
        <w:pStyle w:val="Normal1"/>
        <w:spacing w:line="360" w:lineRule="auto"/>
        <w:rPr>
          <w:rFonts w:eastAsia="Times New Roman"/>
          <w:b/>
          <w:sz w:val="28"/>
          <w:szCs w:val="28"/>
          <w:lang w:val="en-GB"/>
        </w:rPr>
      </w:pPr>
      <w:r w:rsidRPr="00807A30">
        <w:rPr>
          <w:rFonts w:eastAsia="Times New Roman"/>
          <w:b/>
          <w:sz w:val="28"/>
          <w:szCs w:val="28"/>
          <w:lang w:val="en-GB"/>
        </w:rPr>
        <w:t>Report 2000 words: Produce a research report on the impact of Virtual Learning Environment (VLE) – Moodle on students learning experience</w:t>
      </w:r>
      <w:r w:rsidR="00807A30" w:rsidRPr="00807A30">
        <w:rPr>
          <w:rFonts w:eastAsia="Times New Roman"/>
          <w:b/>
          <w:sz w:val="28"/>
          <w:szCs w:val="28"/>
          <w:lang w:val="en-GB"/>
        </w:rPr>
        <w:t xml:space="preserve"> at the University Of Wales Trinity St. David London Campus.</w:t>
      </w:r>
    </w:p>
    <w:p w14:paraId="4A57E70C" w14:textId="29478D9B" w:rsidR="00807A30" w:rsidRDefault="00807A30" w:rsidP="0057715B">
      <w:pPr>
        <w:pStyle w:val="Normal1"/>
        <w:spacing w:line="360" w:lineRule="auto"/>
        <w:rPr>
          <w:rFonts w:eastAsia="Times New Roman"/>
          <w:b/>
          <w:sz w:val="28"/>
          <w:szCs w:val="28"/>
          <w:lang w:val="en-GB"/>
        </w:rPr>
      </w:pPr>
    </w:p>
    <w:p w14:paraId="39102968" w14:textId="3C115A2A" w:rsidR="00807A30" w:rsidRDefault="00807A30" w:rsidP="0057715B">
      <w:pPr>
        <w:pStyle w:val="Normal1"/>
        <w:spacing w:line="360" w:lineRule="auto"/>
        <w:rPr>
          <w:rFonts w:eastAsia="Times New Roman"/>
          <w:b/>
          <w:sz w:val="28"/>
          <w:szCs w:val="28"/>
          <w:lang w:val="en-GB"/>
        </w:rPr>
      </w:pPr>
    </w:p>
    <w:p w14:paraId="00BCDFDE" w14:textId="0B3089F3" w:rsidR="00807A30" w:rsidRPr="00807A30" w:rsidRDefault="00807A30" w:rsidP="0057715B">
      <w:pPr>
        <w:pStyle w:val="Normal1"/>
        <w:spacing w:line="360" w:lineRule="auto"/>
        <w:rPr>
          <w:rFonts w:eastAsia="Times New Roman"/>
          <w:bCs/>
          <w:sz w:val="28"/>
          <w:szCs w:val="28"/>
          <w:lang w:val="en-GB"/>
        </w:rPr>
      </w:pPr>
      <w:r w:rsidRPr="00807A30">
        <w:rPr>
          <w:rFonts w:eastAsia="Times New Roman"/>
          <w:bCs/>
          <w:sz w:val="28"/>
          <w:szCs w:val="28"/>
          <w:lang w:val="en-GB"/>
        </w:rPr>
        <w:t>Andrea Pisanti (2111539)</w:t>
      </w:r>
    </w:p>
    <w:p w14:paraId="43B5BC26" w14:textId="77777777" w:rsidR="00F43938" w:rsidRPr="007B6539" w:rsidRDefault="00420EE4" w:rsidP="0057715B">
      <w:pPr>
        <w:pStyle w:val="Normal1"/>
        <w:spacing w:line="360" w:lineRule="auto"/>
        <w:jc w:val="center"/>
        <w:rPr>
          <w:rFonts w:ascii="Times New Roman" w:eastAsia="Times New Roman" w:hAnsi="Times New Roman" w:cs="Times New Roman"/>
          <w:b/>
          <w:sz w:val="32"/>
          <w:szCs w:val="32"/>
          <w:lang w:val="en-GB"/>
        </w:rPr>
      </w:pPr>
      <w:r w:rsidRPr="007B6539">
        <w:rPr>
          <w:lang w:val="en-GB"/>
        </w:rPr>
        <w:br w:type="page"/>
      </w:r>
    </w:p>
    <w:p w14:paraId="2DFFD5D9" w14:textId="77777777" w:rsidR="00F43938" w:rsidRPr="007B6539" w:rsidRDefault="00420EE4">
      <w:pPr>
        <w:pStyle w:val="Normal1"/>
        <w:spacing w:line="360" w:lineRule="auto"/>
        <w:jc w:val="center"/>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lastRenderedPageBreak/>
        <w:t>EXECUTIVE SUMMARY</w:t>
      </w:r>
    </w:p>
    <w:p w14:paraId="4ABBA9B7" w14:textId="77777777"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The report has highlighted the importance of VLE as a teaching method on the learning experience of students in the “University of Wales Trinity Saint David London campus”. The research utilises both secondary and primary methods of data collection to understand the effectiveness of VLE on the learning experiences of the students. Moreover, the </w:t>
      </w:r>
      <w:r w:rsidR="007B6539" w:rsidRPr="007B6539">
        <w:rPr>
          <w:rFonts w:ascii="Times New Roman" w:eastAsia="Times New Roman" w:hAnsi="Times New Roman" w:cs="Times New Roman"/>
          <w:sz w:val="24"/>
          <w:szCs w:val="24"/>
          <w:lang w:val="en-GB"/>
        </w:rPr>
        <w:t>impact on critical thinking ability and digital skills has</w:t>
      </w:r>
      <w:r w:rsidRPr="007B6539">
        <w:rPr>
          <w:rFonts w:ascii="Times New Roman" w:eastAsia="Times New Roman" w:hAnsi="Times New Roman" w:cs="Times New Roman"/>
          <w:sz w:val="24"/>
          <w:szCs w:val="24"/>
          <w:lang w:val="en-GB"/>
        </w:rPr>
        <w:t xml:space="preserve"> also been discussed in this report.</w:t>
      </w:r>
    </w:p>
    <w:p w14:paraId="1C6AC10D" w14:textId="77777777" w:rsidR="00F43938" w:rsidRPr="007B6539" w:rsidRDefault="00420EE4">
      <w:pPr>
        <w:pStyle w:val="Normal1"/>
        <w:spacing w:line="360" w:lineRule="auto"/>
        <w:jc w:val="center"/>
        <w:rPr>
          <w:rFonts w:ascii="Times New Roman" w:eastAsia="Times New Roman" w:hAnsi="Times New Roman" w:cs="Times New Roman"/>
          <w:b/>
          <w:sz w:val="24"/>
          <w:szCs w:val="24"/>
          <w:lang w:val="en-GB"/>
        </w:rPr>
      </w:pPr>
      <w:r w:rsidRPr="007B6539">
        <w:rPr>
          <w:lang w:val="en-GB"/>
        </w:rPr>
        <w:br w:type="page"/>
      </w:r>
    </w:p>
    <w:sdt>
      <w:sdtPr>
        <w:rPr>
          <w:rFonts w:ascii="Times New Roman" w:eastAsia="Arial" w:hAnsi="Times New Roman" w:cs="Times New Roman"/>
          <w:b w:val="0"/>
          <w:bCs w:val="0"/>
          <w:color w:val="auto"/>
          <w:sz w:val="24"/>
          <w:szCs w:val="24"/>
          <w:lang w:bidi="hi-IN"/>
        </w:rPr>
        <w:id w:val="70719205"/>
        <w:docPartObj>
          <w:docPartGallery w:val="Table of Contents"/>
          <w:docPartUnique/>
        </w:docPartObj>
      </w:sdtPr>
      <w:sdtEndPr>
        <w:rPr>
          <w:rFonts w:ascii="Arial" w:hAnsi="Arial" w:cs="Mangal"/>
          <w:sz w:val="22"/>
          <w:szCs w:val="22"/>
        </w:rPr>
      </w:sdtEndPr>
      <w:sdtContent>
        <w:p w14:paraId="467CD4F5" w14:textId="77777777" w:rsidR="00777486" w:rsidRPr="00593788" w:rsidRDefault="00777486" w:rsidP="00593788">
          <w:pPr>
            <w:pStyle w:val="TOCHeading"/>
            <w:spacing w:line="360" w:lineRule="auto"/>
            <w:jc w:val="center"/>
            <w:rPr>
              <w:rFonts w:ascii="Times New Roman" w:hAnsi="Times New Roman" w:cs="Times New Roman"/>
              <w:sz w:val="24"/>
              <w:szCs w:val="24"/>
            </w:rPr>
          </w:pPr>
          <w:r w:rsidRPr="00593788">
            <w:rPr>
              <w:rFonts w:ascii="Times New Roman" w:hAnsi="Times New Roman" w:cs="Times New Roman"/>
              <w:color w:val="auto"/>
              <w:sz w:val="24"/>
              <w:szCs w:val="24"/>
            </w:rPr>
            <w:t>Table of Contents</w:t>
          </w:r>
        </w:p>
        <w:p w14:paraId="3E028E8D" w14:textId="77777777" w:rsidR="00777486" w:rsidRPr="00593788" w:rsidRDefault="00777486" w:rsidP="00593788">
          <w:pPr>
            <w:pStyle w:val="TOC1"/>
            <w:tabs>
              <w:tab w:val="right" w:leader="dot" w:pos="9019"/>
            </w:tabs>
            <w:spacing w:line="360" w:lineRule="auto"/>
            <w:jc w:val="both"/>
            <w:rPr>
              <w:rFonts w:ascii="Times New Roman" w:hAnsi="Times New Roman" w:cs="Times New Roman"/>
              <w:noProof/>
              <w:sz w:val="24"/>
              <w:szCs w:val="24"/>
            </w:rPr>
          </w:pPr>
          <w:r w:rsidRPr="00593788">
            <w:rPr>
              <w:rFonts w:ascii="Times New Roman" w:hAnsi="Times New Roman" w:cs="Times New Roman"/>
              <w:sz w:val="24"/>
              <w:szCs w:val="24"/>
            </w:rPr>
            <w:fldChar w:fldCharType="begin"/>
          </w:r>
          <w:r w:rsidRPr="00593788">
            <w:rPr>
              <w:rFonts w:ascii="Times New Roman" w:hAnsi="Times New Roman" w:cs="Times New Roman"/>
              <w:sz w:val="24"/>
              <w:szCs w:val="24"/>
            </w:rPr>
            <w:instrText xml:space="preserve"> TOC \o "1-3" \h \z \u </w:instrText>
          </w:r>
          <w:r w:rsidRPr="00593788">
            <w:rPr>
              <w:rFonts w:ascii="Times New Roman" w:hAnsi="Times New Roman" w:cs="Times New Roman"/>
              <w:sz w:val="24"/>
              <w:szCs w:val="24"/>
            </w:rPr>
            <w:fldChar w:fldCharType="separate"/>
          </w:r>
          <w:hyperlink w:anchor="_Toc99375406" w:history="1">
            <w:r w:rsidRPr="00593788">
              <w:rPr>
                <w:rStyle w:val="Hyperlink"/>
                <w:rFonts w:ascii="Times New Roman" w:hAnsi="Times New Roman" w:cs="Times New Roman"/>
                <w:noProof/>
                <w:sz w:val="24"/>
                <w:szCs w:val="24"/>
              </w:rPr>
              <w:t>Introduction</w:t>
            </w:r>
            <w:r w:rsidRPr="00593788">
              <w:rPr>
                <w:rFonts w:ascii="Times New Roman" w:hAnsi="Times New Roman" w:cs="Times New Roman"/>
                <w:noProof/>
                <w:webHidden/>
                <w:sz w:val="24"/>
                <w:szCs w:val="24"/>
              </w:rPr>
              <w:tab/>
            </w:r>
            <w:r w:rsidRPr="00593788">
              <w:rPr>
                <w:rFonts w:ascii="Times New Roman" w:hAnsi="Times New Roman" w:cs="Times New Roman"/>
                <w:noProof/>
                <w:webHidden/>
                <w:sz w:val="24"/>
                <w:szCs w:val="24"/>
              </w:rPr>
              <w:fldChar w:fldCharType="begin"/>
            </w:r>
            <w:r w:rsidRPr="00593788">
              <w:rPr>
                <w:rFonts w:ascii="Times New Roman" w:hAnsi="Times New Roman" w:cs="Times New Roman"/>
                <w:noProof/>
                <w:webHidden/>
                <w:sz w:val="24"/>
                <w:szCs w:val="24"/>
              </w:rPr>
              <w:instrText xml:space="preserve"> PAGEREF _Toc99375406 \h </w:instrText>
            </w:r>
            <w:r w:rsidRPr="00593788">
              <w:rPr>
                <w:rFonts w:ascii="Times New Roman" w:hAnsi="Times New Roman" w:cs="Times New Roman"/>
                <w:noProof/>
                <w:webHidden/>
                <w:sz w:val="24"/>
                <w:szCs w:val="24"/>
              </w:rPr>
            </w:r>
            <w:r w:rsidRPr="00593788">
              <w:rPr>
                <w:rFonts w:ascii="Times New Roman" w:hAnsi="Times New Roman" w:cs="Times New Roman"/>
                <w:noProof/>
                <w:webHidden/>
                <w:sz w:val="24"/>
                <w:szCs w:val="24"/>
              </w:rPr>
              <w:fldChar w:fldCharType="separate"/>
            </w:r>
            <w:r w:rsidRPr="00593788">
              <w:rPr>
                <w:rFonts w:ascii="Times New Roman" w:hAnsi="Times New Roman" w:cs="Times New Roman"/>
                <w:noProof/>
                <w:webHidden/>
                <w:sz w:val="24"/>
                <w:szCs w:val="24"/>
              </w:rPr>
              <w:t>3</w:t>
            </w:r>
            <w:r w:rsidRPr="00593788">
              <w:rPr>
                <w:rFonts w:ascii="Times New Roman" w:hAnsi="Times New Roman" w:cs="Times New Roman"/>
                <w:noProof/>
                <w:webHidden/>
                <w:sz w:val="24"/>
                <w:szCs w:val="24"/>
              </w:rPr>
              <w:fldChar w:fldCharType="end"/>
            </w:r>
          </w:hyperlink>
        </w:p>
        <w:p w14:paraId="03237F02" w14:textId="77777777" w:rsidR="00777486" w:rsidRPr="00593788" w:rsidRDefault="00D5257C" w:rsidP="00593788">
          <w:pPr>
            <w:pStyle w:val="TOC2"/>
            <w:tabs>
              <w:tab w:val="right" w:leader="dot" w:pos="9019"/>
            </w:tabs>
            <w:spacing w:line="360" w:lineRule="auto"/>
            <w:jc w:val="both"/>
            <w:rPr>
              <w:rFonts w:ascii="Times New Roman" w:hAnsi="Times New Roman" w:cs="Times New Roman"/>
              <w:noProof/>
              <w:sz w:val="24"/>
              <w:szCs w:val="24"/>
            </w:rPr>
          </w:pPr>
          <w:hyperlink w:anchor="_Toc99375407" w:history="1">
            <w:r w:rsidR="00777486" w:rsidRPr="00593788">
              <w:rPr>
                <w:rStyle w:val="Hyperlink"/>
                <w:rFonts w:ascii="Times New Roman" w:hAnsi="Times New Roman" w:cs="Times New Roman"/>
                <w:noProof/>
                <w:sz w:val="24"/>
                <w:szCs w:val="24"/>
              </w:rPr>
              <w:t>Aim</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_Toc99375407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3</w:t>
            </w:r>
            <w:r w:rsidR="00777486" w:rsidRPr="00593788">
              <w:rPr>
                <w:rFonts w:ascii="Times New Roman" w:hAnsi="Times New Roman" w:cs="Times New Roman"/>
                <w:noProof/>
                <w:webHidden/>
                <w:sz w:val="24"/>
                <w:szCs w:val="24"/>
              </w:rPr>
              <w:fldChar w:fldCharType="end"/>
            </w:r>
          </w:hyperlink>
        </w:p>
        <w:p w14:paraId="03CC23A8" w14:textId="77777777" w:rsidR="00777486" w:rsidRPr="00593788" w:rsidRDefault="00D5257C" w:rsidP="00593788">
          <w:pPr>
            <w:pStyle w:val="TOC2"/>
            <w:tabs>
              <w:tab w:val="right" w:leader="dot" w:pos="9019"/>
            </w:tabs>
            <w:spacing w:line="360" w:lineRule="auto"/>
            <w:jc w:val="both"/>
            <w:rPr>
              <w:rFonts w:ascii="Times New Roman" w:hAnsi="Times New Roman" w:cs="Times New Roman"/>
              <w:noProof/>
              <w:sz w:val="24"/>
              <w:szCs w:val="24"/>
            </w:rPr>
          </w:pPr>
          <w:hyperlink w:anchor="_Toc99375408" w:history="1">
            <w:r w:rsidR="00777486" w:rsidRPr="00593788">
              <w:rPr>
                <w:rStyle w:val="Hyperlink"/>
                <w:rFonts w:ascii="Times New Roman" w:hAnsi="Times New Roman" w:cs="Times New Roman"/>
                <w:noProof/>
                <w:sz w:val="24"/>
                <w:szCs w:val="24"/>
              </w:rPr>
              <w:t>Objectives</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_Toc99375408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3</w:t>
            </w:r>
            <w:r w:rsidR="00777486" w:rsidRPr="00593788">
              <w:rPr>
                <w:rFonts w:ascii="Times New Roman" w:hAnsi="Times New Roman" w:cs="Times New Roman"/>
                <w:noProof/>
                <w:webHidden/>
                <w:sz w:val="24"/>
                <w:szCs w:val="24"/>
              </w:rPr>
              <w:fldChar w:fldCharType="end"/>
            </w:r>
          </w:hyperlink>
        </w:p>
        <w:p w14:paraId="498092CA" w14:textId="77777777" w:rsidR="00777486" w:rsidRPr="00593788" w:rsidRDefault="00D5257C" w:rsidP="00593788">
          <w:pPr>
            <w:pStyle w:val="TOC2"/>
            <w:tabs>
              <w:tab w:val="right" w:leader="dot" w:pos="9019"/>
            </w:tabs>
            <w:spacing w:line="360" w:lineRule="auto"/>
            <w:jc w:val="both"/>
            <w:rPr>
              <w:rFonts w:ascii="Times New Roman" w:hAnsi="Times New Roman" w:cs="Times New Roman"/>
              <w:noProof/>
              <w:sz w:val="24"/>
              <w:szCs w:val="24"/>
            </w:rPr>
          </w:pPr>
          <w:hyperlink w:anchor="_Toc99375409" w:history="1">
            <w:r w:rsidR="00777486" w:rsidRPr="00593788">
              <w:rPr>
                <w:rStyle w:val="Hyperlink"/>
                <w:rFonts w:ascii="Times New Roman" w:hAnsi="Times New Roman" w:cs="Times New Roman"/>
                <w:noProof/>
                <w:sz w:val="24"/>
                <w:szCs w:val="24"/>
              </w:rPr>
              <w:t>Research rationale</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_Toc99375409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3</w:t>
            </w:r>
            <w:r w:rsidR="00777486" w:rsidRPr="00593788">
              <w:rPr>
                <w:rFonts w:ascii="Times New Roman" w:hAnsi="Times New Roman" w:cs="Times New Roman"/>
                <w:noProof/>
                <w:webHidden/>
                <w:sz w:val="24"/>
                <w:szCs w:val="24"/>
              </w:rPr>
              <w:fldChar w:fldCharType="end"/>
            </w:r>
          </w:hyperlink>
        </w:p>
        <w:p w14:paraId="648C270A" w14:textId="77777777" w:rsidR="00777486" w:rsidRPr="00593788" w:rsidRDefault="00D5257C" w:rsidP="00593788">
          <w:pPr>
            <w:pStyle w:val="TOC1"/>
            <w:tabs>
              <w:tab w:val="right" w:leader="dot" w:pos="9019"/>
            </w:tabs>
            <w:spacing w:line="360" w:lineRule="auto"/>
            <w:jc w:val="both"/>
            <w:rPr>
              <w:rFonts w:ascii="Times New Roman" w:hAnsi="Times New Roman" w:cs="Times New Roman"/>
              <w:noProof/>
              <w:sz w:val="24"/>
              <w:szCs w:val="24"/>
            </w:rPr>
          </w:pPr>
          <w:hyperlink w:anchor="_Toc99375410" w:history="1">
            <w:r w:rsidR="00777486" w:rsidRPr="00593788">
              <w:rPr>
                <w:rStyle w:val="Hyperlink"/>
                <w:rFonts w:ascii="Times New Roman" w:hAnsi="Times New Roman" w:cs="Times New Roman"/>
                <w:noProof/>
                <w:sz w:val="24"/>
                <w:szCs w:val="24"/>
              </w:rPr>
              <w:t>Literature review</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_Toc99375410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3</w:t>
            </w:r>
            <w:r w:rsidR="00777486" w:rsidRPr="00593788">
              <w:rPr>
                <w:rFonts w:ascii="Times New Roman" w:hAnsi="Times New Roman" w:cs="Times New Roman"/>
                <w:noProof/>
                <w:webHidden/>
                <w:sz w:val="24"/>
                <w:szCs w:val="24"/>
              </w:rPr>
              <w:fldChar w:fldCharType="end"/>
            </w:r>
          </w:hyperlink>
        </w:p>
        <w:p w14:paraId="6FC2891D" w14:textId="77777777" w:rsidR="00777486" w:rsidRPr="00593788" w:rsidRDefault="00D5257C" w:rsidP="00593788">
          <w:pPr>
            <w:pStyle w:val="TOC2"/>
            <w:tabs>
              <w:tab w:val="right" w:leader="dot" w:pos="9019"/>
            </w:tabs>
            <w:spacing w:line="360" w:lineRule="auto"/>
            <w:jc w:val="both"/>
            <w:rPr>
              <w:rFonts w:ascii="Times New Roman" w:hAnsi="Times New Roman" w:cs="Times New Roman"/>
              <w:noProof/>
              <w:sz w:val="24"/>
              <w:szCs w:val="24"/>
            </w:rPr>
          </w:pPr>
          <w:hyperlink w:anchor="_Toc99375411" w:history="1">
            <w:r w:rsidR="00777486" w:rsidRPr="00593788">
              <w:rPr>
                <w:rStyle w:val="Hyperlink"/>
                <w:rFonts w:ascii="Times New Roman" w:hAnsi="Times New Roman" w:cs="Times New Roman"/>
                <w:noProof/>
                <w:sz w:val="24"/>
                <w:szCs w:val="24"/>
              </w:rPr>
              <w:t>Components of VLE</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_Toc99375411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3</w:t>
            </w:r>
            <w:r w:rsidR="00777486" w:rsidRPr="00593788">
              <w:rPr>
                <w:rFonts w:ascii="Times New Roman" w:hAnsi="Times New Roman" w:cs="Times New Roman"/>
                <w:noProof/>
                <w:webHidden/>
                <w:sz w:val="24"/>
                <w:szCs w:val="24"/>
              </w:rPr>
              <w:fldChar w:fldCharType="end"/>
            </w:r>
          </w:hyperlink>
        </w:p>
        <w:p w14:paraId="15131F9D" w14:textId="77777777" w:rsidR="00777486" w:rsidRPr="00593788" w:rsidRDefault="00D5257C" w:rsidP="00593788">
          <w:pPr>
            <w:pStyle w:val="TOC2"/>
            <w:tabs>
              <w:tab w:val="right" w:leader="dot" w:pos="9019"/>
            </w:tabs>
            <w:spacing w:line="360" w:lineRule="auto"/>
            <w:jc w:val="both"/>
            <w:rPr>
              <w:rFonts w:ascii="Times New Roman" w:hAnsi="Times New Roman" w:cs="Times New Roman"/>
              <w:noProof/>
              <w:sz w:val="24"/>
              <w:szCs w:val="24"/>
            </w:rPr>
          </w:pPr>
          <w:hyperlink w:anchor="_Toc99375412" w:history="1">
            <w:r w:rsidR="00777486" w:rsidRPr="00593788">
              <w:rPr>
                <w:rStyle w:val="Hyperlink"/>
                <w:rFonts w:ascii="Times New Roman" w:hAnsi="Times New Roman" w:cs="Times New Roman"/>
                <w:noProof/>
                <w:sz w:val="24"/>
                <w:szCs w:val="24"/>
              </w:rPr>
              <w:t>Impact of VLE on students including improvement of learning environment and analysis of information from VLE</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_Toc99375412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4</w:t>
            </w:r>
            <w:r w:rsidR="00777486" w:rsidRPr="00593788">
              <w:rPr>
                <w:rFonts w:ascii="Times New Roman" w:hAnsi="Times New Roman" w:cs="Times New Roman"/>
                <w:noProof/>
                <w:webHidden/>
                <w:sz w:val="24"/>
                <w:szCs w:val="24"/>
              </w:rPr>
              <w:fldChar w:fldCharType="end"/>
            </w:r>
          </w:hyperlink>
        </w:p>
        <w:p w14:paraId="19B08A1A" w14:textId="77777777" w:rsidR="00777486" w:rsidRPr="00593788" w:rsidRDefault="00D5257C" w:rsidP="00593788">
          <w:pPr>
            <w:pStyle w:val="TOC1"/>
            <w:tabs>
              <w:tab w:val="right" w:leader="dot" w:pos="9019"/>
            </w:tabs>
            <w:spacing w:line="360" w:lineRule="auto"/>
            <w:jc w:val="both"/>
            <w:rPr>
              <w:rFonts w:ascii="Times New Roman" w:hAnsi="Times New Roman" w:cs="Times New Roman"/>
              <w:noProof/>
              <w:sz w:val="24"/>
              <w:szCs w:val="24"/>
            </w:rPr>
          </w:pPr>
          <w:hyperlink w:anchor="_Toc99375413" w:history="1">
            <w:r w:rsidR="00777486" w:rsidRPr="00593788">
              <w:rPr>
                <w:rStyle w:val="Hyperlink"/>
                <w:rFonts w:ascii="Times New Roman" w:hAnsi="Times New Roman" w:cs="Times New Roman"/>
                <w:noProof/>
                <w:sz w:val="24"/>
                <w:szCs w:val="24"/>
              </w:rPr>
              <w:t>Methodology</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_Toc99375413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4</w:t>
            </w:r>
            <w:r w:rsidR="00777486" w:rsidRPr="00593788">
              <w:rPr>
                <w:rFonts w:ascii="Times New Roman" w:hAnsi="Times New Roman" w:cs="Times New Roman"/>
                <w:noProof/>
                <w:webHidden/>
                <w:sz w:val="24"/>
                <w:szCs w:val="24"/>
              </w:rPr>
              <w:fldChar w:fldCharType="end"/>
            </w:r>
          </w:hyperlink>
        </w:p>
        <w:p w14:paraId="24AEC689" w14:textId="77777777" w:rsidR="00777486" w:rsidRPr="00593788" w:rsidRDefault="00D5257C" w:rsidP="00593788">
          <w:pPr>
            <w:pStyle w:val="TOC2"/>
            <w:tabs>
              <w:tab w:val="right" w:leader="dot" w:pos="9019"/>
            </w:tabs>
            <w:spacing w:line="360" w:lineRule="auto"/>
            <w:jc w:val="both"/>
            <w:rPr>
              <w:rFonts w:ascii="Times New Roman" w:hAnsi="Times New Roman" w:cs="Times New Roman"/>
              <w:noProof/>
              <w:sz w:val="24"/>
              <w:szCs w:val="24"/>
            </w:rPr>
          </w:pPr>
          <w:hyperlink w:anchor="_Toc99375414" w:history="1">
            <w:r w:rsidR="00777486" w:rsidRPr="00593788">
              <w:rPr>
                <w:rStyle w:val="Hyperlink"/>
                <w:rFonts w:ascii="Times New Roman" w:hAnsi="Times New Roman" w:cs="Times New Roman"/>
                <w:noProof/>
                <w:sz w:val="24"/>
                <w:szCs w:val="24"/>
              </w:rPr>
              <w:t>Data collection tools and methodology</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_Toc99375414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4</w:t>
            </w:r>
            <w:r w:rsidR="00777486" w:rsidRPr="00593788">
              <w:rPr>
                <w:rFonts w:ascii="Times New Roman" w:hAnsi="Times New Roman" w:cs="Times New Roman"/>
                <w:noProof/>
                <w:webHidden/>
                <w:sz w:val="24"/>
                <w:szCs w:val="24"/>
              </w:rPr>
              <w:fldChar w:fldCharType="end"/>
            </w:r>
          </w:hyperlink>
        </w:p>
        <w:p w14:paraId="60034D5C" w14:textId="77777777" w:rsidR="00777486" w:rsidRPr="00593788" w:rsidRDefault="00D5257C" w:rsidP="00593788">
          <w:pPr>
            <w:pStyle w:val="TOC2"/>
            <w:tabs>
              <w:tab w:val="right" w:leader="dot" w:pos="9019"/>
            </w:tabs>
            <w:spacing w:line="360" w:lineRule="auto"/>
            <w:jc w:val="both"/>
            <w:rPr>
              <w:rFonts w:ascii="Times New Roman" w:hAnsi="Times New Roman" w:cs="Times New Roman"/>
              <w:noProof/>
              <w:sz w:val="24"/>
              <w:szCs w:val="24"/>
            </w:rPr>
          </w:pPr>
          <w:hyperlink w:anchor="_Toc99375415" w:history="1">
            <w:r w:rsidR="00777486" w:rsidRPr="00593788">
              <w:rPr>
                <w:rStyle w:val="Hyperlink"/>
                <w:rFonts w:ascii="Times New Roman" w:hAnsi="Times New Roman" w:cs="Times New Roman"/>
                <w:noProof/>
                <w:sz w:val="24"/>
                <w:szCs w:val="24"/>
              </w:rPr>
              <w:t>Sample size</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_Toc99375415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5</w:t>
            </w:r>
            <w:r w:rsidR="00777486" w:rsidRPr="00593788">
              <w:rPr>
                <w:rFonts w:ascii="Times New Roman" w:hAnsi="Times New Roman" w:cs="Times New Roman"/>
                <w:noProof/>
                <w:webHidden/>
                <w:sz w:val="24"/>
                <w:szCs w:val="24"/>
              </w:rPr>
              <w:fldChar w:fldCharType="end"/>
            </w:r>
          </w:hyperlink>
        </w:p>
        <w:p w14:paraId="79BBA938" w14:textId="77777777" w:rsidR="00777486" w:rsidRPr="00593788" w:rsidRDefault="00D5257C" w:rsidP="00593788">
          <w:pPr>
            <w:pStyle w:val="TOC2"/>
            <w:tabs>
              <w:tab w:val="right" w:leader="dot" w:pos="9019"/>
            </w:tabs>
            <w:spacing w:line="360" w:lineRule="auto"/>
            <w:jc w:val="both"/>
            <w:rPr>
              <w:rFonts w:ascii="Times New Roman" w:hAnsi="Times New Roman" w:cs="Times New Roman"/>
              <w:noProof/>
              <w:sz w:val="24"/>
              <w:szCs w:val="24"/>
            </w:rPr>
          </w:pPr>
          <w:hyperlink w:anchor="_Toc99375416" w:history="1">
            <w:r w:rsidR="00777486" w:rsidRPr="00593788">
              <w:rPr>
                <w:rStyle w:val="Hyperlink"/>
                <w:rFonts w:ascii="Times New Roman" w:hAnsi="Times New Roman" w:cs="Times New Roman"/>
                <w:noProof/>
                <w:sz w:val="24"/>
                <w:szCs w:val="24"/>
              </w:rPr>
              <w:t>Data analysis</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_Toc99375416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5</w:t>
            </w:r>
            <w:r w:rsidR="00777486" w:rsidRPr="00593788">
              <w:rPr>
                <w:rFonts w:ascii="Times New Roman" w:hAnsi="Times New Roman" w:cs="Times New Roman"/>
                <w:noProof/>
                <w:webHidden/>
                <w:sz w:val="24"/>
                <w:szCs w:val="24"/>
              </w:rPr>
              <w:fldChar w:fldCharType="end"/>
            </w:r>
          </w:hyperlink>
        </w:p>
        <w:p w14:paraId="2F57D1A4" w14:textId="77777777" w:rsidR="00777486" w:rsidRPr="00593788" w:rsidRDefault="00D5257C" w:rsidP="00593788">
          <w:pPr>
            <w:pStyle w:val="TOC2"/>
            <w:tabs>
              <w:tab w:val="right" w:leader="dot" w:pos="9019"/>
            </w:tabs>
            <w:spacing w:line="360" w:lineRule="auto"/>
            <w:jc w:val="both"/>
            <w:rPr>
              <w:rFonts w:ascii="Times New Roman" w:hAnsi="Times New Roman" w:cs="Times New Roman"/>
              <w:noProof/>
              <w:sz w:val="24"/>
              <w:szCs w:val="24"/>
            </w:rPr>
          </w:pPr>
          <w:hyperlink w:anchor="_Toc99375417" w:history="1">
            <w:r w:rsidR="00777486" w:rsidRPr="00593788">
              <w:rPr>
                <w:rStyle w:val="Hyperlink"/>
                <w:rFonts w:ascii="Times New Roman" w:hAnsi="Times New Roman" w:cs="Times New Roman"/>
                <w:noProof/>
                <w:sz w:val="24"/>
                <w:szCs w:val="24"/>
              </w:rPr>
              <w:t>Research design</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_Toc99375417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5</w:t>
            </w:r>
            <w:r w:rsidR="00777486" w:rsidRPr="00593788">
              <w:rPr>
                <w:rFonts w:ascii="Times New Roman" w:hAnsi="Times New Roman" w:cs="Times New Roman"/>
                <w:noProof/>
                <w:webHidden/>
                <w:sz w:val="24"/>
                <w:szCs w:val="24"/>
              </w:rPr>
              <w:fldChar w:fldCharType="end"/>
            </w:r>
          </w:hyperlink>
        </w:p>
        <w:p w14:paraId="571243A3" w14:textId="77777777" w:rsidR="00777486" w:rsidRPr="00593788" w:rsidRDefault="00D5257C" w:rsidP="00593788">
          <w:pPr>
            <w:pStyle w:val="TOC2"/>
            <w:tabs>
              <w:tab w:val="right" w:leader="dot" w:pos="9019"/>
            </w:tabs>
            <w:spacing w:line="360" w:lineRule="auto"/>
            <w:jc w:val="both"/>
            <w:rPr>
              <w:rFonts w:ascii="Times New Roman" w:hAnsi="Times New Roman" w:cs="Times New Roman"/>
              <w:noProof/>
              <w:sz w:val="24"/>
              <w:szCs w:val="24"/>
            </w:rPr>
          </w:pPr>
          <w:hyperlink w:anchor="_Toc99375418" w:history="1">
            <w:r w:rsidR="00777486" w:rsidRPr="00593788">
              <w:rPr>
                <w:rStyle w:val="Hyperlink"/>
                <w:rFonts w:ascii="Times New Roman" w:hAnsi="Times New Roman" w:cs="Times New Roman"/>
                <w:noProof/>
                <w:sz w:val="24"/>
                <w:szCs w:val="24"/>
              </w:rPr>
              <w:t>Ethical considerations</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_Toc99375418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5</w:t>
            </w:r>
            <w:r w:rsidR="00777486" w:rsidRPr="00593788">
              <w:rPr>
                <w:rFonts w:ascii="Times New Roman" w:hAnsi="Times New Roman" w:cs="Times New Roman"/>
                <w:noProof/>
                <w:webHidden/>
                <w:sz w:val="24"/>
                <w:szCs w:val="24"/>
              </w:rPr>
              <w:fldChar w:fldCharType="end"/>
            </w:r>
          </w:hyperlink>
        </w:p>
        <w:p w14:paraId="72B9B3DB" w14:textId="77777777" w:rsidR="00777486" w:rsidRPr="00593788" w:rsidRDefault="00D5257C" w:rsidP="00593788">
          <w:pPr>
            <w:pStyle w:val="TOC1"/>
            <w:tabs>
              <w:tab w:val="right" w:leader="dot" w:pos="9019"/>
            </w:tabs>
            <w:spacing w:line="360" w:lineRule="auto"/>
            <w:jc w:val="both"/>
            <w:rPr>
              <w:rFonts w:ascii="Times New Roman" w:hAnsi="Times New Roman" w:cs="Times New Roman"/>
              <w:noProof/>
              <w:sz w:val="24"/>
              <w:szCs w:val="24"/>
            </w:rPr>
          </w:pPr>
          <w:hyperlink w:anchor="_Toc99375419" w:history="1">
            <w:r w:rsidR="00777486" w:rsidRPr="00593788">
              <w:rPr>
                <w:rStyle w:val="Hyperlink"/>
                <w:rFonts w:ascii="Times New Roman" w:hAnsi="Times New Roman" w:cs="Times New Roman"/>
                <w:noProof/>
                <w:sz w:val="24"/>
                <w:szCs w:val="24"/>
              </w:rPr>
              <w:t>Discussion and analysis</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_Toc99375419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6</w:t>
            </w:r>
            <w:r w:rsidR="00777486" w:rsidRPr="00593788">
              <w:rPr>
                <w:rFonts w:ascii="Times New Roman" w:hAnsi="Times New Roman" w:cs="Times New Roman"/>
                <w:noProof/>
                <w:webHidden/>
                <w:sz w:val="24"/>
                <w:szCs w:val="24"/>
              </w:rPr>
              <w:fldChar w:fldCharType="end"/>
            </w:r>
          </w:hyperlink>
        </w:p>
        <w:p w14:paraId="5935CB1F" w14:textId="77777777" w:rsidR="00777486" w:rsidRPr="00593788" w:rsidRDefault="00D5257C" w:rsidP="00593788">
          <w:pPr>
            <w:pStyle w:val="TOC2"/>
            <w:tabs>
              <w:tab w:val="right" w:leader="dot" w:pos="9019"/>
            </w:tabs>
            <w:spacing w:line="360" w:lineRule="auto"/>
            <w:jc w:val="both"/>
            <w:rPr>
              <w:rFonts w:ascii="Times New Roman" w:hAnsi="Times New Roman" w:cs="Times New Roman"/>
              <w:noProof/>
              <w:sz w:val="24"/>
              <w:szCs w:val="24"/>
            </w:rPr>
          </w:pPr>
          <w:hyperlink w:anchor="_Toc99375420" w:history="1">
            <w:r w:rsidR="00777486" w:rsidRPr="00593788">
              <w:rPr>
                <w:rStyle w:val="Hyperlink"/>
                <w:rFonts w:ascii="Times New Roman" w:hAnsi="Times New Roman" w:cs="Times New Roman"/>
                <w:noProof/>
                <w:sz w:val="24"/>
                <w:szCs w:val="24"/>
              </w:rPr>
              <w:t>Primary and secondary findings</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_Toc99375420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6</w:t>
            </w:r>
            <w:r w:rsidR="00777486" w:rsidRPr="00593788">
              <w:rPr>
                <w:rFonts w:ascii="Times New Roman" w:hAnsi="Times New Roman" w:cs="Times New Roman"/>
                <w:noProof/>
                <w:webHidden/>
                <w:sz w:val="24"/>
                <w:szCs w:val="24"/>
              </w:rPr>
              <w:fldChar w:fldCharType="end"/>
            </w:r>
          </w:hyperlink>
        </w:p>
        <w:p w14:paraId="7FBE5A1F" w14:textId="77777777" w:rsidR="00777486" w:rsidRPr="00593788" w:rsidRDefault="00D5257C" w:rsidP="00593788">
          <w:pPr>
            <w:pStyle w:val="TOC3"/>
            <w:tabs>
              <w:tab w:val="right" w:leader="dot" w:pos="9019"/>
            </w:tabs>
            <w:spacing w:line="360" w:lineRule="auto"/>
            <w:jc w:val="both"/>
            <w:rPr>
              <w:rFonts w:ascii="Times New Roman" w:hAnsi="Times New Roman" w:cs="Times New Roman"/>
              <w:noProof/>
              <w:sz w:val="24"/>
              <w:szCs w:val="24"/>
            </w:rPr>
          </w:pPr>
          <w:hyperlink w:anchor="_Toc99375421" w:history="1">
            <w:r w:rsidR="00777486" w:rsidRPr="00593788">
              <w:rPr>
                <w:rStyle w:val="Hyperlink"/>
                <w:rFonts w:ascii="Times New Roman" w:hAnsi="Times New Roman" w:cs="Times New Roman"/>
                <w:noProof/>
                <w:sz w:val="24"/>
                <w:szCs w:val="24"/>
              </w:rPr>
              <w:t>Primary findings</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_Toc99375421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6</w:t>
            </w:r>
            <w:r w:rsidR="00777486" w:rsidRPr="00593788">
              <w:rPr>
                <w:rFonts w:ascii="Times New Roman" w:hAnsi="Times New Roman" w:cs="Times New Roman"/>
                <w:noProof/>
                <w:webHidden/>
                <w:sz w:val="24"/>
                <w:szCs w:val="24"/>
              </w:rPr>
              <w:fldChar w:fldCharType="end"/>
            </w:r>
          </w:hyperlink>
        </w:p>
        <w:p w14:paraId="44944CC0" w14:textId="77777777" w:rsidR="00777486" w:rsidRPr="00593788" w:rsidRDefault="00D5257C" w:rsidP="00593788">
          <w:pPr>
            <w:pStyle w:val="TOC3"/>
            <w:tabs>
              <w:tab w:val="right" w:leader="dot" w:pos="9019"/>
            </w:tabs>
            <w:spacing w:line="360" w:lineRule="auto"/>
            <w:jc w:val="both"/>
            <w:rPr>
              <w:rFonts w:ascii="Times New Roman" w:hAnsi="Times New Roman" w:cs="Times New Roman"/>
              <w:noProof/>
              <w:sz w:val="24"/>
              <w:szCs w:val="24"/>
            </w:rPr>
          </w:pPr>
          <w:hyperlink w:anchor="_Toc99375422" w:history="1">
            <w:r w:rsidR="00777486" w:rsidRPr="00593788">
              <w:rPr>
                <w:rStyle w:val="Hyperlink"/>
                <w:rFonts w:ascii="Times New Roman" w:hAnsi="Times New Roman" w:cs="Times New Roman"/>
                <w:noProof/>
                <w:sz w:val="24"/>
                <w:szCs w:val="24"/>
              </w:rPr>
              <w:t>Secondary findings</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_Toc99375422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7</w:t>
            </w:r>
            <w:r w:rsidR="00777486" w:rsidRPr="00593788">
              <w:rPr>
                <w:rFonts w:ascii="Times New Roman" w:hAnsi="Times New Roman" w:cs="Times New Roman"/>
                <w:noProof/>
                <w:webHidden/>
                <w:sz w:val="24"/>
                <w:szCs w:val="24"/>
              </w:rPr>
              <w:fldChar w:fldCharType="end"/>
            </w:r>
          </w:hyperlink>
        </w:p>
        <w:p w14:paraId="08513466" w14:textId="77777777" w:rsidR="00777486" w:rsidRPr="00593788" w:rsidRDefault="00D5257C" w:rsidP="00593788">
          <w:pPr>
            <w:pStyle w:val="TOC2"/>
            <w:tabs>
              <w:tab w:val="right" w:leader="dot" w:pos="9019"/>
            </w:tabs>
            <w:spacing w:line="360" w:lineRule="auto"/>
            <w:jc w:val="both"/>
            <w:rPr>
              <w:rFonts w:ascii="Times New Roman" w:hAnsi="Times New Roman" w:cs="Times New Roman"/>
              <w:noProof/>
              <w:sz w:val="24"/>
              <w:szCs w:val="24"/>
            </w:rPr>
          </w:pPr>
          <w:hyperlink w:anchor="_Toc99375423" w:history="1">
            <w:r w:rsidR="00777486" w:rsidRPr="00593788">
              <w:rPr>
                <w:rStyle w:val="Hyperlink"/>
                <w:rFonts w:ascii="Times New Roman" w:hAnsi="Times New Roman" w:cs="Times New Roman"/>
                <w:noProof/>
                <w:sz w:val="24"/>
                <w:szCs w:val="24"/>
              </w:rPr>
              <w:t>Visualisation and analysis of data</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_Toc99375423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7</w:t>
            </w:r>
            <w:r w:rsidR="00777486" w:rsidRPr="00593788">
              <w:rPr>
                <w:rFonts w:ascii="Times New Roman" w:hAnsi="Times New Roman" w:cs="Times New Roman"/>
                <w:noProof/>
                <w:webHidden/>
                <w:sz w:val="24"/>
                <w:szCs w:val="24"/>
              </w:rPr>
              <w:fldChar w:fldCharType="end"/>
            </w:r>
          </w:hyperlink>
        </w:p>
        <w:p w14:paraId="2E53EDF2" w14:textId="77777777" w:rsidR="00777486" w:rsidRPr="00593788" w:rsidRDefault="00D5257C" w:rsidP="00593788">
          <w:pPr>
            <w:pStyle w:val="TOC1"/>
            <w:tabs>
              <w:tab w:val="right" w:leader="dot" w:pos="9019"/>
            </w:tabs>
            <w:spacing w:line="360" w:lineRule="auto"/>
            <w:jc w:val="both"/>
            <w:rPr>
              <w:rFonts w:ascii="Times New Roman" w:hAnsi="Times New Roman" w:cs="Times New Roman"/>
              <w:noProof/>
              <w:sz w:val="24"/>
              <w:szCs w:val="24"/>
            </w:rPr>
          </w:pPr>
          <w:hyperlink w:anchor="_Toc99375424" w:history="1">
            <w:r w:rsidR="00777486" w:rsidRPr="00593788">
              <w:rPr>
                <w:rStyle w:val="Hyperlink"/>
                <w:rFonts w:ascii="Times New Roman" w:hAnsi="Times New Roman" w:cs="Times New Roman"/>
                <w:noProof/>
                <w:sz w:val="24"/>
                <w:szCs w:val="24"/>
              </w:rPr>
              <w:t>Limitations of the research</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_Toc99375424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9</w:t>
            </w:r>
            <w:r w:rsidR="00777486" w:rsidRPr="00593788">
              <w:rPr>
                <w:rFonts w:ascii="Times New Roman" w:hAnsi="Times New Roman" w:cs="Times New Roman"/>
                <w:noProof/>
                <w:webHidden/>
                <w:sz w:val="24"/>
                <w:szCs w:val="24"/>
              </w:rPr>
              <w:fldChar w:fldCharType="end"/>
            </w:r>
          </w:hyperlink>
        </w:p>
        <w:p w14:paraId="64DC1BED" w14:textId="77777777" w:rsidR="00777486" w:rsidRPr="00593788" w:rsidRDefault="00D5257C" w:rsidP="00593788">
          <w:pPr>
            <w:pStyle w:val="TOC1"/>
            <w:tabs>
              <w:tab w:val="right" w:leader="dot" w:pos="9019"/>
            </w:tabs>
            <w:spacing w:line="360" w:lineRule="auto"/>
            <w:jc w:val="both"/>
            <w:rPr>
              <w:rFonts w:ascii="Times New Roman" w:hAnsi="Times New Roman" w:cs="Times New Roman"/>
              <w:noProof/>
              <w:sz w:val="24"/>
              <w:szCs w:val="24"/>
            </w:rPr>
          </w:pPr>
          <w:hyperlink w:anchor="_Toc99375425" w:history="1">
            <w:r w:rsidR="00777486" w:rsidRPr="00593788">
              <w:rPr>
                <w:rStyle w:val="Hyperlink"/>
                <w:rFonts w:ascii="Times New Roman" w:hAnsi="Times New Roman" w:cs="Times New Roman"/>
                <w:noProof/>
                <w:sz w:val="24"/>
                <w:szCs w:val="24"/>
              </w:rPr>
              <w:t>Recommendations</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_Toc99375425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9</w:t>
            </w:r>
            <w:r w:rsidR="00777486" w:rsidRPr="00593788">
              <w:rPr>
                <w:rFonts w:ascii="Times New Roman" w:hAnsi="Times New Roman" w:cs="Times New Roman"/>
                <w:noProof/>
                <w:webHidden/>
                <w:sz w:val="24"/>
                <w:szCs w:val="24"/>
              </w:rPr>
              <w:fldChar w:fldCharType="end"/>
            </w:r>
          </w:hyperlink>
        </w:p>
        <w:p w14:paraId="6B284A15" w14:textId="77777777" w:rsidR="00777486" w:rsidRPr="00593788" w:rsidRDefault="00D5257C" w:rsidP="00593788">
          <w:pPr>
            <w:pStyle w:val="TOC1"/>
            <w:tabs>
              <w:tab w:val="right" w:leader="dot" w:pos="9019"/>
            </w:tabs>
            <w:spacing w:line="360" w:lineRule="auto"/>
            <w:jc w:val="both"/>
            <w:rPr>
              <w:rFonts w:ascii="Times New Roman" w:hAnsi="Times New Roman" w:cs="Times New Roman"/>
              <w:noProof/>
              <w:sz w:val="24"/>
              <w:szCs w:val="24"/>
            </w:rPr>
          </w:pPr>
          <w:hyperlink w:anchor="_Toc99375426" w:history="1">
            <w:r w:rsidR="00777486" w:rsidRPr="00593788">
              <w:rPr>
                <w:rStyle w:val="Hyperlink"/>
                <w:rFonts w:ascii="Times New Roman" w:hAnsi="Times New Roman" w:cs="Times New Roman"/>
                <w:noProof/>
                <w:sz w:val="24"/>
                <w:szCs w:val="24"/>
              </w:rPr>
              <w:t>Conclusion</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_Toc99375426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10</w:t>
            </w:r>
            <w:r w:rsidR="00777486" w:rsidRPr="00593788">
              <w:rPr>
                <w:rFonts w:ascii="Times New Roman" w:hAnsi="Times New Roman" w:cs="Times New Roman"/>
                <w:noProof/>
                <w:webHidden/>
                <w:sz w:val="24"/>
                <w:szCs w:val="24"/>
              </w:rPr>
              <w:fldChar w:fldCharType="end"/>
            </w:r>
          </w:hyperlink>
        </w:p>
        <w:p w14:paraId="03AEF28E" w14:textId="77777777" w:rsidR="00777486" w:rsidRPr="00593788" w:rsidRDefault="00D5257C" w:rsidP="00593788">
          <w:pPr>
            <w:pStyle w:val="TOC1"/>
            <w:tabs>
              <w:tab w:val="right" w:leader="dot" w:pos="9019"/>
            </w:tabs>
            <w:spacing w:line="360" w:lineRule="auto"/>
            <w:jc w:val="both"/>
            <w:rPr>
              <w:rFonts w:ascii="Times New Roman" w:hAnsi="Times New Roman" w:cs="Times New Roman"/>
              <w:noProof/>
              <w:sz w:val="24"/>
              <w:szCs w:val="24"/>
            </w:rPr>
          </w:pPr>
          <w:hyperlink w:anchor="_Toc99375427" w:history="1">
            <w:r w:rsidR="00777486" w:rsidRPr="00593788">
              <w:rPr>
                <w:rStyle w:val="Hyperlink"/>
                <w:rFonts w:ascii="Times New Roman" w:hAnsi="Times New Roman" w:cs="Times New Roman"/>
                <w:noProof/>
                <w:sz w:val="24"/>
                <w:szCs w:val="24"/>
              </w:rPr>
              <w:t>References</w:t>
            </w:r>
            <w:r w:rsidR="00777486" w:rsidRPr="00593788">
              <w:rPr>
                <w:rFonts w:ascii="Times New Roman" w:hAnsi="Times New Roman" w:cs="Times New Roman"/>
                <w:noProof/>
                <w:webHidden/>
                <w:sz w:val="24"/>
                <w:szCs w:val="24"/>
              </w:rPr>
              <w:tab/>
            </w:r>
            <w:r w:rsidR="00777486" w:rsidRPr="00593788">
              <w:rPr>
                <w:rFonts w:ascii="Times New Roman" w:hAnsi="Times New Roman" w:cs="Times New Roman"/>
                <w:noProof/>
                <w:webHidden/>
                <w:sz w:val="24"/>
                <w:szCs w:val="24"/>
              </w:rPr>
              <w:fldChar w:fldCharType="begin"/>
            </w:r>
            <w:r w:rsidR="00777486" w:rsidRPr="00593788">
              <w:rPr>
                <w:rFonts w:ascii="Times New Roman" w:hAnsi="Times New Roman" w:cs="Times New Roman"/>
                <w:noProof/>
                <w:webHidden/>
                <w:sz w:val="24"/>
                <w:szCs w:val="24"/>
              </w:rPr>
              <w:instrText xml:space="preserve"> PAGEREF _Toc99375427 \h </w:instrText>
            </w:r>
            <w:r w:rsidR="00777486" w:rsidRPr="00593788">
              <w:rPr>
                <w:rFonts w:ascii="Times New Roman" w:hAnsi="Times New Roman" w:cs="Times New Roman"/>
                <w:noProof/>
                <w:webHidden/>
                <w:sz w:val="24"/>
                <w:szCs w:val="24"/>
              </w:rPr>
            </w:r>
            <w:r w:rsidR="00777486" w:rsidRPr="00593788">
              <w:rPr>
                <w:rFonts w:ascii="Times New Roman" w:hAnsi="Times New Roman" w:cs="Times New Roman"/>
                <w:noProof/>
                <w:webHidden/>
                <w:sz w:val="24"/>
                <w:szCs w:val="24"/>
              </w:rPr>
              <w:fldChar w:fldCharType="separate"/>
            </w:r>
            <w:r w:rsidR="00777486" w:rsidRPr="00593788">
              <w:rPr>
                <w:rFonts w:ascii="Times New Roman" w:hAnsi="Times New Roman" w:cs="Times New Roman"/>
                <w:noProof/>
                <w:webHidden/>
                <w:sz w:val="24"/>
                <w:szCs w:val="24"/>
              </w:rPr>
              <w:t>11</w:t>
            </w:r>
            <w:r w:rsidR="00777486" w:rsidRPr="00593788">
              <w:rPr>
                <w:rFonts w:ascii="Times New Roman" w:hAnsi="Times New Roman" w:cs="Times New Roman"/>
                <w:noProof/>
                <w:webHidden/>
                <w:sz w:val="24"/>
                <w:szCs w:val="24"/>
              </w:rPr>
              <w:fldChar w:fldCharType="end"/>
            </w:r>
          </w:hyperlink>
        </w:p>
        <w:p w14:paraId="699BECDA" w14:textId="77777777" w:rsidR="00777486" w:rsidRDefault="00777486" w:rsidP="00593788">
          <w:pPr>
            <w:spacing w:line="360" w:lineRule="auto"/>
            <w:jc w:val="both"/>
          </w:pPr>
          <w:r w:rsidRPr="00593788">
            <w:rPr>
              <w:rFonts w:ascii="Times New Roman" w:hAnsi="Times New Roman" w:cs="Times New Roman"/>
              <w:sz w:val="24"/>
              <w:szCs w:val="24"/>
            </w:rPr>
            <w:fldChar w:fldCharType="end"/>
          </w:r>
        </w:p>
      </w:sdtContent>
    </w:sdt>
    <w:p w14:paraId="1DDA5B09" w14:textId="77777777" w:rsidR="007B6539" w:rsidRDefault="007B6539">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14:paraId="5CE33B10" w14:textId="77777777" w:rsidR="00F43938" w:rsidRPr="007B6539" w:rsidRDefault="00420EE4" w:rsidP="008E5C16">
      <w:pPr>
        <w:pStyle w:val="Heading1"/>
      </w:pPr>
      <w:bookmarkStart w:id="0" w:name="_Toc99375406"/>
      <w:r w:rsidRPr="008E5C16">
        <w:lastRenderedPageBreak/>
        <w:t>Introduction</w:t>
      </w:r>
      <w:bookmarkEnd w:id="0"/>
    </w:p>
    <w:p w14:paraId="145DCA01" w14:textId="0298BDC9"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The growth and development of information and communication technology (ICT) have led to the development of massive interest in the field of internet tools for improving the educational process for everyone. </w:t>
      </w:r>
      <w:r w:rsidR="008E5C16" w:rsidRPr="007B6539">
        <w:rPr>
          <w:rFonts w:ascii="Times New Roman" w:eastAsia="Times New Roman" w:hAnsi="Times New Roman" w:cs="Times New Roman"/>
          <w:sz w:val="24"/>
          <w:szCs w:val="24"/>
          <w:lang w:val="en-GB"/>
        </w:rPr>
        <w:t>Virtual learning environments (VLE) are</w:t>
      </w:r>
      <w:r w:rsidRPr="007B6539">
        <w:rPr>
          <w:rFonts w:ascii="Times New Roman" w:eastAsia="Times New Roman" w:hAnsi="Times New Roman" w:cs="Times New Roman"/>
          <w:sz w:val="24"/>
          <w:szCs w:val="24"/>
          <w:lang w:val="en-GB"/>
        </w:rPr>
        <w:t xml:space="preserve"> being used in the education sector to </w:t>
      </w:r>
      <w:r w:rsidR="00AE5AC4">
        <w:rPr>
          <w:rFonts w:ascii="Times New Roman" w:eastAsia="Times New Roman" w:hAnsi="Times New Roman" w:cs="Times New Roman"/>
          <w:sz w:val="24"/>
          <w:szCs w:val="24"/>
          <w:lang w:val="en-GB"/>
        </w:rPr>
        <w:t>provide</w:t>
      </w:r>
      <w:r w:rsidRPr="007B6539">
        <w:rPr>
          <w:rFonts w:ascii="Times New Roman" w:eastAsia="Times New Roman" w:hAnsi="Times New Roman" w:cs="Times New Roman"/>
          <w:sz w:val="24"/>
          <w:szCs w:val="24"/>
          <w:lang w:val="en-GB"/>
        </w:rPr>
        <w:t xml:space="preserve"> instructional materials to the students and </w:t>
      </w:r>
      <w:r w:rsidR="00AE5AC4">
        <w:rPr>
          <w:rFonts w:ascii="Times New Roman" w:eastAsia="Times New Roman" w:hAnsi="Times New Roman" w:cs="Times New Roman"/>
          <w:sz w:val="24"/>
          <w:szCs w:val="24"/>
          <w:lang w:val="en-GB"/>
        </w:rPr>
        <w:t xml:space="preserve">make easier </w:t>
      </w:r>
      <w:r w:rsidRPr="007B6539">
        <w:rPr>
          <w:rFonts w:ascii="Times New Roman" w:eastAsia="Times New Roman" w:hAnsi="Times New Roman" w:cs="Times New Roman"/>
          <w:sz w:val="24"/>
          <w:szCs w:val="24"/>
          <w:lang w:val="en-GB"/>
        </w:rPr>
        <w:t xml:space="preserve">communication between the teachers and the learners. It is considered a vital element for the development of critical skills that helps students in their personal development. This particular research will highlight the </w:t>
      </w:r>
      <w:r w:rsidR="00110953">
        <w:rPr>
          <w:rFonts w:ascii="Times New Roman" w:eastAsia="Times New Roman" w:hAnsi="Times New Roman" w:cs="Times New Roman"/>
          <w:sz w:val="24"/>
          <w:szCs w:val="24"/>
          <w:lang w:val="en-GB"/>
        </w:rPr>
        <w:t>influence</w:t>
      </w:r>
      <w:r w:rsidRPr="007B6539">
        <w:rPr>
          <w:rFonts w:ascii="Times New Roman" w:eastAsia="Times New Roman" w:hAnsi="Times New Roman" w:cs="Times New Roman"/>
          <w:sz w:val="24"/>
          <w:szCs w:val="24"/>
          <w:lang w:val="en-GB"/>
        </w:rPr>
        <w:t xml:space="preserve"> of a virtual learning environment (VLE) on the learning experiences of the students.</w:t>
      </w:r>
    </w:p>
    <w:p w14:paraId="6D1B3F22" w14:textId="77777777" w:rsidR="00F43938" w:rsidRPr="007B6539" w:rsidRDefault="00420EE4" w:rsidP="008E5C16">
      <w:pPr>
        <w:pStyle w:val="Heading2"/>
      </w:pPr>
      <w:bookmarkStart w:id="1" w:name="_Toc99375407"/>
      <w:r w:rsidRPr="008E5C16">
        <w:t>Aim</w:t>
      </w:r>
      <w:bookmarkEnd w:id="1"/>
    </w:p>
    <w:p w14:paraId="4951F316" w14:textId="77777777"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The aim of the research is to identify and analyse the impact of the</w:t>
      </w:r>
      <w:r w:rsidR="008E5C16">
        <w:rPr>
          <w:rFonts w:ascii="Times New Roman" w:eastAsia="Times New Roman" w:hAnsi="Times New Roman" w:cs="Times New Roman"/>
          <w:sz w:val="24"/>
          <w:szCs w:val="24"/>
          <w:lang w:val="en-GB"/>
        </w:rPr>
        <w:t xml:space="preserve"> Virtual learning environment (</w:t>
      </w:r>
      <w:r w:rsidRPr="007B6539">
        <w:rPr>
          <w:rFonts w:ascii="Times New Roman" w:eastAsia="Times New Roman" w:hAnsi="Times New Roman" w:cs="Times New Roman"/>
          <w:sz w:val="24"/>
          <w:szCs w:val="24"/>
          <w:lang w:val="en-GB"/>
        </w:rPr>
        <w:t>VLE) on students.</w:t>
      </w:r>
    </w:p>
    <w:p w14:paraId="67E77705" w14:textId="77777777" w:rsidR="00F43938" w:rsidRPr="007B6539" w:rsidRDefault="00420EE4" w:rsidP="008E5C16">
      <w:pPr>
        <w:pStyle w:val="Heading2"/>
      </w:pPr>
      <w:bookmarkStart w:id="2" w:name="_Toc99375408"/>
      <w:r w:rsidRPr="007B6539">
        <w:t>Objectives</w:t>
      </w:r>
      <w:bookmarkEnd w:id="2"/>
    </w:p>
    <w:p w14:paraId="35CDE777" w14:textId="77777777" w:rsidR="00F43938" w:rsidRPr="007B6539" w:rsidRDefault="00420EE4">
      <w:pPr>
        <w:pStyle w:val="Normal1"/>
        <w:numPr>
          <w:ilvl w:val="0"/>
          <w:numId w:val="2"/>
        </w:numPr>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To identify the reasons that would lead to the improvement of digital skills of the students due to VLE.</w:t>
      </w:r>
    </w:p>
    <w:p w14:paraId="3735823E" w14:textId="77777777" w:rsidR="00F43938" w:rsidRPr="007B6539" w:rsidRDefault="00420EE4">
      <w:pPr>
        <w:pStyle w:val="Normal1"/>
        <w:numPr>
          <w:ilvl w:val="0"/>
          <w:numId w:val="2"/>
        </w:numPr>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To develop the skills that would help the </w:t>
      </w:r>
      <w:r w:rsidR="008E5C16" w:rsidRPr="007B6539">
        <w:rPr>
          <w:rFonts w:ascii="Times New Roman" w:eastAsia="Times New Roman" w:hAnsi="Times New Roman" w:cs="Times New Roman"/>
          <w:sz w:val="24"/>
          <w:szCs w:val="24"/>
          <w:lang w:val="en-GB"/>
        </w:rPr>
        <w:t>student’s</w:t>
      </w:r>
      <w:r w:rsidRPr="007B6539">
        <w:rPr>
          <w:rFonts w:ascii="Times New Roman" w:eastAsia="Times New Roman" w:hAnsi="Times New Roman" w:cs="Times New Roman"/>
          <w:sz w:val="24"/>
          <w:szCs w:val="24"/>
          <w:lang w:val="en-GB"/>
        </w:rPr>
        <w:t xml:space="preserve"> effective analysis and translation of information into usable knowledge through VLE.</w:t>
      </w:r>
    </w:p>
    <w:p w14:paraId="1AD25F57" w14:textId="77777777" w:rsidR="00F43938" w:rsidRPr="007B6539" w:rsidRDefault="00420EE4">
      <w:pPr>
        <w:pStyle w:val="Normal1"/>
        <w:numPr>
          <w:ilvl w:val="0"/>
          <w:numId w:val="2"/>
        </w:numPr>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To improve the learning environment of the students of the “University of Wales Trinity Saint David London campus”. </w:t>
      </w:r>
    </w:p>
    <w:p w14:paraId="13A045C7" w14:textId="77777777" w:rsidR="00F43938" w:rsidRPr="007B6539" w:rsidRDefault="00420EE4">
      <w:pPr>
        <w:pStyle w:val="Normal1"/>
        <w:numPr>
          <w:ilvl w:val="0"/>
          <w:numId w:val="2"/>
        </w:numPr>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To recommend the solutions for the limitations of VLE.</w:t>
      </w:r>
    </w:p>
    <w:p w14:paraId="06A1AD7A" w14:textId="77777777" w:rsidR="00F43938" w:rsidRPr="007B6539" w:rsidRDefault="00420EE4" w:rsidP="008E5C16">
      <w:pPr>
        <w:pStyle w:val="Heading2"/>
      </w:pPr>
      <w:bookmarkStart w:id="3" w:name="_Toc99375409"/>
      <w:r w:rsidRPr="007B6539">
        <w:t>Research rationale</w:t>
      </w:r>
      <w:bookmarkEnd w:id="3"/>
    </w:p>
    <w:p w14:paraId="0388CE0E" w14:textId="77777777"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The covid-19 pandemic has increased the dependency of the students in recent times. The effectiveness and usefulness of VLE among the students have increased in recent times. The research in this specific field will help in the critical thinking ability of the students.  </w:t>
      </w:r>
    </w:p>
    <w:p w14:paraId="3255B36C" w14:textId="77777777" w:rsidR="00F43938" w:rsidRPr="007B6539" w:rsidRDefault="00420EE4" w:rsidP="008E5C16">
      <w:pPr>
        <w:pStyle w:val="Heading1"/>
      </w:pPr>
      <w:bookmarkStart w:id="4" w:name="_Toc99375410"/>
      <w:r w:rsidRPr="007B6539">
        <w:t>Literature review</w:t>
      </w:r>
      <w:bookmarkEnd w:id="4"/>
    </w:p>
    <w:p w14:paraId="1CD102E3" w14:textId="77777777" w:rsidR="00F43938" w:rsidRPr="007B6539" w:rsidRDefault="00420EE4" w:rsidP="008E5C16">
      <w:pPr>
        <w:pStyle w:val="Heading2"/>
      </w:pPr>
      <w:bookmarkStart w:id="5" w:name="_Toc99375411"/>
      <w:r w:rsidRPr="007B6539">
        <w:t>Components of VLE</w:t>
      </w:r>
      <w:bookmarkEnd w:id="5"/>
    </w:p>
    <w:p w14:paraId="19689157" w14:textId="77777777"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A virtual learning environment or VLE is a web-based platform that is being used by educational institutions to manage the course materials and make them available to the students. </w:t>
      </w:r>
      <w:r w:rsidR="008E5C16" w:rsidRPr="007B6539">
        <w:rPr>
          <w:rFonts w:ascii="Times New Roman" w:eastAsia="Times New Roman" w:hAnsi="Times New Roman" w:cs="Times New Roman"/>
          <w:sz w:val="24"/>
          <w:szCs w:val="24"/>
          <w:lang w:val="en-GB"/>
        </w:rPr>
        <w:t>VLE helps</w:t>
      </w:r>
      <w:r w:rsidRPr="007B6539">
        <w:rPr>
          <w:rFonts w:ascii="Times New Roman" w:eastAsia="Times New Roman" w:hAnsi="Times New Roman" w:cs="Times New Roman"/>
          <w:sz w:val="24"/>
          <w:szCs w:val="24"/>
          <w:lang w:val="en-GB"/>
        </w:rPr>
        <w:t xml:space="preserve"> the educators to present activities, resources and interactions of the course material in a particular structure at different stages of assessment (Veselina and Snejana, 2020). The components of VLE help in the development of awareness regarding </w:t>
      </w:r>
      <w:r w:rsidRPr="007B6539">
        <w:rPr>
          <w:rFonts w:ascii="Times New Roman" w:eastAsia="Times New Roman" w:hAnsi="Times New Roman" w:cs="Times New Roman"/>
          <w:sz w:val="24"/>
          <w:szCs w:val="24"/>
          <w:lang w:val="en-GB"/>
        </w:rPr>
        <w:lastRenderedPageBreak/>
        <w:t>effective analysis of the digital tools that improve the soft skills of students. It has been highlighted by Ab Kadir (2018), the development of critical thinking ability and soft skills in the students is the result of the constant use of resources that are being provided to them. Some of the important components of VLE are:</w:t>
      </w:r>
    </w:p>
    <w:p w14:paraId="5B9C6609" w14:textId="77777777" w:rsidR="00F43938" w:rsidRPr="007B6539" w:rsidRDefault="00420EE4">
      <w:pPr>
        <w:pStyle w:val="Normal1"/>
        <w:numPr>
          <w:ilvl w:val="0"/>
          <w:numId w:val="1"/>
        </w:numPr>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The course syllabus</w:t>
      </w:r>
    </w:p>
    <w:p w14:paraId="1A034049" w14:textId="77777777" w:rsidR="00F43938" w:rsidRPr="007B6539" w:rsidRDefault="00420EE4">
      <w:pPr>
        <w:pStyle w:val="Normal1"/>
        <w:numPr>
          <w:ilvl w:val="0"/>
          <w:numId w:val="1"/>
        </w:numPr>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All the administrative information related to the course</w:t>
      </w:r>
    </w:p>
    <w:p w14:paraId="09C60245" w14:textId="77777777" w:rsidR="00F43938" w:rsidRPr="007B6539" w:rsidRDefault="00420EE4">
      <w:pPr>
        <w:pStyle w:val="Normal1"/>
        <w:numPr>
          <w:ilvl w:val="0"/>
          <w:numId w:val="1"/>
        </w:numPr>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A notice board for all the current information about the educational institution</w:t>
      </w:r>
    </w:p>
    <w:p w14:paraId="0C51CB10" w14:textId="77777777" w:rsidR="00F43938" w:rsidRPr="007B6539" w:rsidRDefault="00420EE4">
      <w:pPr>
        <w:pStyle w:val="Normal1"/>
        <w:numPr>
          <w:ilvl w:val="0"/>
          <w:numId w:val="1"/>
        </w:numPr>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Resources of the core subject</w:t>
      </w:r>
    </w:p>
    <w:p w14:paraId="38E7EEEB" w14:textId="77777777" w:rsidR="00F43938" w:rsidRPr="007B6539" w:rsidRDefault="00420EE4">
      <w:pPr>
        <w:pStyle w:val="Normal1"/>
        <w:numPr>
          <w:ilvl w:val="0"/>
          <w:numId w:val="1"/>
        </w:numPr>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Formal assessment functions that include essay submission, presentation of project and examinations</w:t>
      </w:r>
    </w:p>
    <w:p w14:paraId="34C57980" w14:textId="77777777" w:rsidR="00F43938" w:rsidRPr="007B6539" w:rsidRDefault="00420EE4" w:rsidP="00286FA6">
      <w:pPr>
        <w:pStyle w:val="Heading2"/>
      </w:pPr>
      <w:bookmarkStart w:id="6" w:name="_Toc99375412"/>
      <w:r w:rsidRPr="007B6539">
        <w:t xml:space="preserve">Impact of VLE on students including improvement of learning environment and analysis of </w:t>
      </w:r>
      <w:r w:rsidR="008E5C16" w:rsidRPr="007B6539">
        <w:t>information from</w:t>
      </w:r>
      <w:r w:rsidRPr="007B6539">
        <w:t xml:space="preserve"> VLE</w:t>
      </w:r>
      <w:bookmarkEnd w:id="6"/>
    </w:p>
    <w:p w14:paraId="16D2EBF5" w14:textId="77777777"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In many colleges, VLEs are primarily used to deliver additional teaching materials and other assignments for the students. According to the views of Aksela and Haatainen (2019), an increase in collaboration between students and teachers led to the development of analytical skills in students. Moreover, it maximises the progressive thoughts of students as they tend to collaborate with each other for the analysis of the information from VLE.  Statistical information about the use of VLE shows that the students are more likely to access the study materials from their homes due to easy accessibility (Core.ac.uk, 2022). Moreover, the students have been able to create their own knowledge base with the help of collaborations with their peers. The majority of the students have also been able to improve their learning ability due to the presence of ease of the resources at their homes. </w:t>
      </w:r>
    </w:p>
    <w:p w14:paraId="34B2E248" w14:textId="77777777" w:rsidR="00F43938" w:rsidRPr="007B6539" w:rsidRDefault="00420EE4" w:rsidP="00286FA6">
      <w:pPr>
        <w:pStyle w:val="Heading1"/>
      </w:pPr>
      <w:bookmarkStart w:id="7" w:name="_Toc99375413"/>
      <w:r w:rsidRPr="007B6539">
        <w:t>Methodology</w:t>
      </w:r>
      <w:bookmarkEnd w:id="7"/>
      <w:r w:rsidRPr="007B6539">
        <w:t xml:space="preserve"> </w:t>
      </w:r>
    </w:p>
    <w:p w14:paraId="4D9FBA8C" w14:textId="77777777" w:rsidR="00F43938" w:rsidRPr="007B6539" w:rsidRDefault="00420EE4" w:rsidP="00286FA6">
      <w:pPr>
        <w:pStyle w:val="Heading2"/>
      </w:pPr>
      <w:bookmarkStart w:id="8" w:name="_Toc99375414"/>
      <w:r w:rsidRPr="007B6539">
        <w:t>Data collection tools and methodology</w:t>
      </w:r>
      <w:bookmarkEnd w:id="8"/>
    </w:p>
    <w:p w14:paraId="03C47743" w14:textId="77777777"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Data collection is one of the most important processes that are essential for increasing the effectiveness of research activity. There are primarily two types of Data collection processes that are usually followed in research: primary and secondary. Primary data collection processes collect information directly from the source in the form of surveys and interviews (Loomis and Paterson, 2018). On the contrary, secondary data collection processes tend to collect the necessary information from secondary sources such as research articles, journals and newspaper articles. This is specific research as used both </w:t>
      </w:r>
      <w:r w:rsidRPr="007B6539">
        <w:rPr>
          <w:rFonts w:ascii="Times New Roman" w:eastAsia="Times New Roman" w:hAnsi="Times New Roman" w:cs="Times New Roman"/>
          <w:b/>
          <w:i/>
          <w:sz w:val="24"/>
          <w:szCs w:val="24"/>
          <w:lang w:val="en-GB"/>
        </w:rPr>
        <w:t>primary</w:t>
      </w:r>
      <w:r w:rsidRPr="007B6539">
        <w:rPr>
          <w:rFonts w:ascii="Times New Roman" w:eastAsia="Times New Roman" w:hAnsi="Times New Roman" w:cs="Times New Roman"/>
          <w:sz w:val="24"/>
          <w:szCs w:val="24"/>
          <w:lang w:val="en-GB"/>
        </w:rPr>
        <w:t xml:space="preserve"> and </w:t>
      </w:r>
      <w:r w:rsidRPr="007B6539">
        <w:rPr>
          <w:rFonts w:ascii="Times New Roman" w:eastAsia="Times New Roman" w:hAnsi="Times New Roman" w:cs="Times New Roman"/>
          <w:b/>
          <w:i/>
          <w:sz w:val="24"/>
          <w:szCs w:val="24"/>
          <w:lang w:val="en-GB"/>
        </w:rPr>
        <w:t xml:space="preserve">secondary </w:t>
      </w:r>
      <w:r w:rsidRPr="007B6539">
        <w:rPr>
          <w:rFonts w:ascii="Times New Roman" w:eastAsia="Times New Roman" w:hAnsi="Times New Roman" w:cs="Times New Roman"/>
          <w:sz w:val="24"/>
          <w:szCs w:val="24"/>
          <w:lang w:val="en-GB"/>
        </w:rPr>
        <w:t xml:space="preserve">methods of data collection to identify the impact of VLE on students. </w:t>
      </w:r>
    </w:p>
    <w:p w14:paraId="231FF61F" w14:textId="77777777" w:rsidR="00F43938" w:rsidRPr="007B6539" w:rsidRDefault="00420EE4" w:rsidP="00286FA6">
      <w:pPr>
        <w:pStyle w:val="Heading2"/>
      </w:pPr>
      <w:bookmarkStart w:id="9" w:name="_Toc99375415"/>
      <w:r w:rsidRPr="007B6539">
        <w:lastRenderedPageBreak/>
        <w:t>Sample size</w:t>
      </w:r>
      <w:bookmarkEnd w:id="9"/>
    </w:p>
    <w:p w14:paraId="1C31C042" w14:textId="2B0A229B"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Sample size refers to the number of participants or observations that are included in  the research activity. According to the views of Balki </w:t>
      </w:r>
      <w:r w:rsidRPr="007B6539">
        <w:rPr>
          <w:rFonts w:ascii="Times New Roman" w:eastAsia="Times New Roman" w:hAnsi="Times New Roman" w:cs="Times New Roman"/>
          <w:i/>
          <w:sz w:val="24"/>
          <w:szCs w:val="24"/>
          <w:lang w:val="en-GB"/>
        </w:rPr>
        <w:t>et al.</w:t>
      </w:r>
      <w:r w:rsidRPr="007B6539">
        <w:rPr>
          <w:rFonts w:ascii="Times New Roman" w:eastAsia="Times New Roman" w:hAnsi="Times New Roman" w:cs="Times New Roman"/>
          <w:sz w:val="24"/>
          <w:szCs w:val="24"/>
          <w:lang w:val="en-GB"/>
        </w:rPr>
        <w:t xml:space="preserve"> (2019), the sample size in research methodology differs according to the research objectives and its needs related to data collection. This particular research activity has collected data from both primary and secondary sources. A total of </w:t>
      </w:r>
      <w:r w:rsidRPr="007B6539">
        <w:rPr>
          <w:rFonts w:ascii="Times New Roman" w:eastAsia="Times New Roman" w:hAnsi="Times New Roman" w:cs="Times New Roman"/>
          <w:b/>
          <w:i/>
          <w:sz w:val="24"/>
          <w:szCs w:val="24"/>
          <w:lang w:val="en-GB"/>
        </w:rPr>
        <w:t>1</w:t>
      </w:r>
      <w:r w:rsidR="006C6056">
        <w:rPr>
          <w:rFonts w:ascii="Times New Roman" w:eastAsia="Times New Roman" w:hAnsi="Times New Roman" w:cs="Times New Roman"/>
          <w:b/>
          <w:i/>
          <w:sz w:val="24"/>
          <w:szCs w:val="24"/>
          <w:lang w:val="en-GB"/>
        </w:rPr>
        <w:t>0</w:t>
      </w:r>
      <w:r w:rsidRPr="007B6539">
        <w:rPr>
          <w:rFonts w:ascii="Times New Roman" w:eastAsia="Times New Roman" w:hAnsi="Times New Roman" w:cs="Times New Roman"/>
          <w:sz w:val="24"/>
          <w:szCs w:val="24"/>
          <w:lang w:val="en-GB"/>
        </w:rPr>
        <w:t xml:space="preserve"> students and </w:t>
      </w:r>
      <w:r w:rsidRPr="007B6539">
        <w:rPr>
          <w:rFonts w:ascii="Times New Roman" w:eastAsia="Times New Roman" w:hAnsi="Times New Roman" w:cs="Times New Roman"/>
          <w:b/>
          <w:i/>
          <w:sz w:val="24"/>
          <w:szCs w:val="24"/>
          <w:lang w:val="en-GB"/>
        </w:rPr>
        <w:t>5</w:t>
      </w:r>
      <w:r w:rsidRPr="007B6539">
        <w:rPr>
          <w:rFonts w:ascii="Times New Roman" w:eastAsia="Times New Roman" w:hAnsi="Times New Roman" w:cs="Times New Roman"/>
          <w:sz w:val="24"/>
          <w:szCs w:val="24"/>
          <w:lang w:val="en-GB"/>
        </w:rPr>
        <w:t xml:space="preserve"> different research articles and journals have been selected for identifying the impact of VLE on students. </w:t>
      </w:r>
    </w:p>
    <w:p w14:paraId="3BA951E8" w14:textId="77777777" w:rsidR="00F43938" w:rsidRPr="007B6539" w:rsidRDefault="00420EE4" w:rsidP="00286FA6">
      <w:pPr>
        <w:pStyle w:val="Heading2"/>
      </w:pPr>
      <w:bookmarkStart w:id="10" w:name="_Toc99375416"/>
      <w:r w:rsidRPr="007B6539">
        <w:t>Data analysis</w:t>
      </w:r>
      <w:bookmarkEnd w:id="10"/>
    </w:p>
    <w:p w14:paraId="69B81861" w14:textId="77777777"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Data analysis is one of the most important aspects of any research activity that helps in attaining the final outcomes of the research. As per the views of Mahmud </w:t>
      </w:r>
      <w:r w:rsidRPr="007B6539">
        <w:rPr>
          <w:rFonts w:ascii="Times New Roman" w:eastAsia="Times New Roman" w:hAnsi="Times New Roman" w:cs="Times New Roman"/>
          <w:i/>
          <w:sz w:val="24"/>
          <w:szCs w:val="24"/>
          <w:lang w:val="en-GB"/>
        </w:rPr>
        <w:t>et al.</w:t>
      </w:r>
      <w:r w:rsidRPr="007B6539">
        <w:rPr>
          <w:rFonts w:ascii="Times New Roman" w:eastAsia="Times New Roman" w:hAnsi="Times New Roman" w:cs="Times New Roman"/>
          <w:sz w:val="24"/>
          <w:szCs w:val="24"/>
          <w:lang w:val="en-GB"/>
        </w:rPr>
        <w:t xml:space="preserve"> (2020), the Qualitative and Quantitative data analysis process helps in analysing the data that have been obtained for the research. For this research activity, both </w:t>
      </w:r>
      <w:r w:rsidRPr="007B6539">
        <w:rPr>
          <w:rFonts w:ascii="Times New Roman" w:eastAsia="Times New Roman" w:hAnsi="Times New Roman" w:cs="Times New Roman"/>
          <w:b/>
          <w:i/>
          <w:sz w:val="24"/>
          <w:szCs w:val="24"/>
          <w:lang w:val="en-GB"/>
        </w:rPr>
        <w:t>qualitative</w:t>
      </w:r>
      <w:r w:rsidRPr="007B6539">
        <w:rPr>
          <w:rFonts w:ascii="Times New Roman" w:eastAsia="Times New Roman" w:hAnsi="Times New Roman" w:cs="Times New Roman"/>
          <w:sz w:val="24"/>
          <w:szCs w:val="24"/>
          <w:lang w:val="en-GB"/>
        </w:rPr>
        <w:t xml:space="preserve"> and </w:t>
      </w:r>
      <w:r w:rsidRPr="007B6539">
        <w:rPr>
          <w:rFonts w:ascii="Times New Roman" w:eastAsia="Times New Roman" w:hAnsi="Times New Roman" w:cs="Times New Roman"/>
          <w:b/>
          <w:i/>
          <w:sz w:val="24"/>
          <w:szCs w:val="24"/>
          <w:lang w:val="en-GB"/>
        </w:rPr>
        <w:t>quantitative</w:t>
      </w:r>
      <w:r w:rsidRPr="007B6539">
        <w:rPr>
          <w:rFonts w:ascii="Times New Roman" w:eastAsia="Times New Roman" w:hAnsi="Times New Roman" w:cs="Times New Roman"/>
          <w:sz w:val="24"/>
          <w:szCs w:val="24"/>
          <w:lang w:val="en-GB"/>
        </w:rPr>
        <w:t xml:space="preserve"> data analysis will be used for finding the outcome of the research. </w:t>
      </w:r>
    </w:p>
    <w:p w14:paraId="568C3F0B" w14:textId="77777777" w:rsidR="00F43938" w:rsidRPr="007B6539" w:rsidRDefault="00420EE4" w:rsidP="00286FA6">
      <w:pPr>
        <w:pStyle w:val="Heading2"/>
      </w:pPr>
      <w:bookmarkStart w:id="11" w:name="_Toc99375417"/>
      <w:r w:rsidRPr="007B6539">
        <w:t>Research design</w:t>
      </w:r>
      <w:bookmarkEnd w:id="11"/>
    </w:p>
    <w:p w14:paraId="5D5B61DC" w14:textId="77777777"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The research process tries to find the explanation for the existence of a specific phenomenon. The “why” of the research and “how” of the research is usually found by the researchers</w:t>
      </w:r>
      <w:r w:rsidR="00286FA6">
        <w:rPr>
          <w:rFonts w:ascii="Times New Roman" w:eastAsia="Times New Roman" w:hAnsi="Times New Roman" w:cs="Times New Roman"/>
          <w:sz w:val="24"/>
          <w:szCs w:val="24"/>
          <w:lang w:val="en-GB"/>
        </w:rPr>
        <w:t xml:space="preserve"> with the help of research design</w:t>
      </w:r>
      <w:r w:rsidRPr="007B6539">
        <w:rPr>
          <w:rFonts w:ascii="Times New Roman" w:eastAsia="Times New Roman" w:hAnsi="Times New Roman" w:cs="Times New Roman"/>
          <w:sz w:val="24"/>
          <w:szCs w:val="24"/>
          <w:lang w:val="en-GB"/>
        </w:rPr>
        <w:t xml:space="preserve">. It has been highlighted by Abutabenjeh and Jaradat (2018), there are usually two different types of research design quantitative and descriptive. This particular research will utilise </w:t>
      </w:r>
      <w:r w:rsidRPr="007B6539">
        <w:rPr>
          <w:rFonts w:ascii="Times New Roman" w:eastAsia="Times New Roman" w:hAnsi="Times New Roman" w:cs="Times New Roman"/>
          <w:b/>
          <w:i/>
          <w:sz w:val="24"/>
          <w:szCs w:val="24"/>
          <w:lang w:val="en-GB"/>
        </w:rPr>
        <w:t xml:space="preserve">quantitative </w:t>
      </w:r>
      <w:r w:rsidRPr="007B6539">
        <w:rPr>
          <w:rFonts w:ascii="Times New Roman" w:eastAsia="Times New Roman" w:hAnsi="Times New Roman" w:cs="Times New Roman"/>
          <w:sz w:val="24"/>
          <w:szCs w:val="24"/>
          <w:lang w:val="en-GB"/>
        </w:rPr>
        <w:t xml:space="preserve">as well as </w:t>
      </w:r>
      <w:r w:rsidRPr="007B6539">
        <w:rPr>
          <w:rFonts w:ascii="Times New Roman" w:eastAsia="Times New Roman" w:hAnsi="Times New Roman" w:cs="Times New Roman"/>
          <w:b/>
          <w:i/>
          <w:sz w:val="24"/>
          <w:szCs w:val="24"/>
          <w:lang w:val="en-GB"/>
        </w:rPr>
        <w:t>descriptive</w:t>
      </w:r>
      <w:r w:rsidRPr="007B6539">
        <w:rPr>
          <w:rFonts w:ascii="Times New Roman" w:eastAsia="Times New Roman" w:hAnsi="Times New Roman" w:cs="Times New Roman"/>
          <w:sz w:val="24"/>
          <w:szCs w:val="24"/>
          <w:lang w:val="en-GB"/>
        </w:rPr>
        <w:t xml:space="preserve"> research design to identify and understand the importance of VLE for the students in higher education institutions. The descriptive research design will be used to systematically analyse and describe the phenomenon of the research. On the other hand, the quantitative research design will be used to analyse the numerical data obtained during the data collection process. </w:t>
      </w:r>
    </w:p>
    <w:p w14:paraId="15C61F19" w14:textId="77777777" w:rsidR="00F43938" w:rsidRPr="007B6539" w:rsidRDefault="00420EE4" w:rsidP="00286FA6">
      <w:pPr>
        <w:pStyle w:val="Heading2"/>
      </w:pPr>
      <w:bookmarkStart w:id="12" w:name="_Toc99375418"/>
      <w:r w:rsidRPr="007B6539">
        <w:t>Ethical considerations</w:t>
      </w:r>
      <w:bookmarkEnd w:id="12"/>
    </w:p>
    <w:p w14:paraId="6CA3C451" w14:textId="77777777"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Ethical considerations of research activity are usually applied during the data collection process to maintain the authenticity of the research. In this research, the </w:t>
      </w:r>
      <w:r w:rsidRPr="007B6539">
        <w:rPr>
          <w:rFonts w:ascii="Times New Roman" w:eastAsia="Times New Roman" w:hAnsi="Times New Roman" w:cs="Times New Roman"/>
          <w:b/>
          <w:i/>
          <w:sz w:val="24"/>
          <w:szCs w:val="24"/>
          <w:lang w:val="en-GB"/>
        </w:rPr>
        <w:t>“Data Protection Act 2018”</w:t>
      </w:r>
      <w:r w:rsidRPr="007B6539">
        <w:rPr>
          <w:rFonts w:ascii="Times New Roman" w:eastAsia="Times New Roman" w:hAnsi="Times New Roman" w:cs="Times New Roman"/>
          <w:sz w:val="24"/>
          <w:szCs w:val="24"/>
          <w:lang w:val="en-GB"/>
        </w:rPr>
        <w:t xml:space="preserve"> has been taken care of along with</w:t>
      </w:r>
      <w:r w:rsidRPr="007B6539">
        <w:rPr>
          <w:rFonts w:ascii="Times New Roman" w:eastAsia="Times New Roman" w:hAnsi="Times New Roman" w:cs="Times New Roman"/>
          <w:b/>
          <w:i/>
          <w:sz w:val="24"/>
          <w:szCs w:val="24"/>
          <w:lang w:val="en-GB"/>
        </w:rPr>
        <w:t xml:space="preserve"> “GDPR principles”</w:t>
      </w:r>
      <w:r w:rsidRPr="007B6539">
        <w:rPr>
          <w:rFonts w:ascii="Times New Roman" w:eastAsia="Times New Roman" w:hAnsi="Times New Roman" w:cs="Times New Roman"/>
          <w:sz w:val="24"/>
          <w:szCs w:val="24"/>
          <w:lang w:val="en-GB"/>
        </w:rPr>
        <w:t xml:space="preserve"> to maintain the anonymity of the research subject and transparency of the overall research (Gov.uk, 2018). The significance and fairness of the research have been maintained and no personal data have been collected without the consent of the respondents for this specific research. Moreover, the confidentiality and anonymity of the participants have been taken care of during and after the research activity. </w:t>
      </w:r>
    </w:p>
    <w:p w14:paraId="61AF4724" w14:textId="77777777" w:rsidR="00F43938" w:rsidRPr="007B6539" w:rsidRDefault="00420EE4" w:rsidP="00286FA6">
      <w:pPr>
        <w:pStyle w:val="Heading1"/>
      </w:pPr>
      <w:bookmarkStart w:id="13" w:name="_Toc99375419"/>
      <w:r w:rsidRPr="007B6539">
        <w:lastRenderedPageBreak/>
        <w:t>Discussion and analysis</w:t>
      </w:r>
      <w:bookmarkEnd w:id="13"/>
      <w:r w:rsidRPr="007B6539">
        <w:t xml:space="preserve"> </w:t>
      </w:r>
    </w:p>
    <w:p w14:paraId="1C4929B0" w14:textId="77777777" w:rsidR="00F43938" w:rsidRPr="007B6539" w:rsidRDefault="00420EE4" w:rsidP="00286FA6">
      <w:pPr>
        <w:pStyle w:val="Heading2"/>
      </w:pPr>
      <w:bookmarkStart w:id="14" w:name="_Toc99375420"/>
      <w:r w:rsidRPr="007B6539">
        <w:t>Primary and secondary findings</w:t>
      </w:r>
      <w:bookmarkEnd w:id="14"/>
    </w:p>
    <w:p w14:paraId="3DD11736" w14:textId="77777777" w:rsidR="00F43938" w:rsidRPr="007B6539" w:rsidRDefault="00420EE4" w:rsidP="00286FA6">
      <w:pPr>
        <w:pStyle w:val="Heading3"/>
      </w:pPr>
      <w:bookmarkStart w:id="15" w:name="_Toc99375421"/>
      <w:r w:rsidRPr="007B6539">
        <w:t xml:space="preserve">Primary </w:t>
      </w:r>
      <w:r w:rsidRPr="00286FA6">
        <w:t>findings</w:t>
      </w:r>
      <w:bookmarkEnd w:id="15"/>
      <w:r w:rsidRPr="007B6539">
        <w:t xml:space="preserve"> </w:t>
      </w:r>
    </w:p>
    <w:p w14:paraId="19743708" w14:textId="77777777" w:rsidR="00F43938" w:rsidRPr="007B6539" w:rsidRDefault="00420EE4">
      <w:pPr>
        <w:pStyle w:val="Normal1"/>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Q1. Do you think that VLE is effective in delivering the teachings of the core subject?</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F43938" w:rsidRPr="007B6539" w14:paraId="0C7931B0" w14:textId="77777777">
        <w:tc>
          <w:tcPr>
            <w:tcW w:w="3009" w:type="dxa"/>
            <w:shd w:val="clear" w:color="auto" w:fill="auto"/>
            <w:tcMar>
              <w:top w:w="100" w:type="dxa"/>
              <w:left w:w="100" w:type="dxa"/>
              <w:bottom w:w="100" w:type="dxa"/>
              <w:right w:w="100" w:type="dxa"/>
            </w:tcMar>
          </w:tcPr>
          <w:p w14:paraId="1A6FDB2A" w14:textId="77777777" w:rsidR="00F43938" w:rsidRPr="007B6539" w:rsidRDefault="00420EE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Responses</w:t>
            </w:r>
          </w:p>
        </w:tc>
        <w:tc>
          <w:tcPr>
            <w:tcW w:w="3009" w:type="dxa"/>
            <w:shd w:val="clear" w:color="auto" w:fill="auto"/>
            <w:tcMar>
              <w:top w:w="100" w:type="dxa"/>
              <w:left w:w="100" w:type="dxa"/>
              <w:bottom w:w="100" w:type="dxa"/>
              <w:right w:w="100" w:type="dxa"/>
            </w:tcMar>
          </w:tcPr>
          <w:p w14:paraId="5037A902" w14:textId="77777777" w:rsidR="00F43938" w:rsidRPr="007B6539" w:rsidRDefault="00420EE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Number of participants</w:t>
            </w:r>
          </w:p>
        </w:tc>
        <w:tc>
          <w:tcPr>
            <w:tcW w:w="3009" w:type="dxa"/>
            <w:shd w:val="clear" w:color="auto" w:fill="auto"/>
            <w:tcMar>
              <w:top w:w="100" w:type="dxa"/>
              <w:left w:w="100" w:type="dxa"/>
              <w:bottom w:w="100" w:type="dxa"/>
              <w:right w:w="100" w:type="dxa"/>
            </w:tcMar>
          </w:tcPr>
          <w:p w14:paraId="025B87E6" w14:textId="77777777" w:rsidR="00F43938" w:rsidRPr="007B6539" w:rsidRDefault="00420EE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Percentage</w:t>
            </w:r>
          </w:p>
        </w:tc>
      </w:tr>
      <w:tr w:rsidR="00F43938" w:rsidRPr="007B6539" w14:paraId="493E6302" w14:textId="77777777">
        <w:tc>
          <w:tcPr>
            <w:tcW w:w="3009" w:type="dxa"/>
            <w:shd w:val="clear" w:color="auto" w:fill="auto"/>
            <w:tcMar>
              <w:top w:w="100" w:type="dxa"/>
              <w:left w:w="100" w:type="dxa"/>
              <w:bottom w:w="100" w:type="dxa"/>
              <w:right w:w="100" w:type="dxa"/>
            </w:tcMar>
          </w:tcPr>
          <w:p w14:paraId="2073EA15" w14:textId="77777777" w:rsidR="00F43938" w:rsidRPr="007B6539" w:rsidRDefault="00420EE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Strongly agree</w:t>
            </w:r>
          </w:p>
        </w:tc>
        <w:tc>
          <w:tcPr>
            <w:tcW w:w="3009" w:type="dxa"/>
            <w:shd w:val="clear" w:color="auto" w:fill="auto"/>
            <w:tcMar>
              <w:top w:w="100" w:type="dxa"/>
              <w:left w:w="100" w:type="dxa"/>
              <w:bottom w:w="100" w:type="dxa"/>
              <w:right w:w="100" w:type="dxa"/>
            </w:tcMar>
          </w:tcPr>
          <w:p w14:paraId="19E7FA7E" w14:textId="4C4220FB" w:rsidR="00F43938" w:rsidRPr="007B6539" w:rsidRDefault="00420EE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8</w:t>
            </w:r>
          </w:p>
        </w:tc>
        <w:tc>
          <w:tcPr>
            <w:tcW w:w="3009" w:type="dxa"/>
            <w:shd w:val="clear" w:color="auto" w:fill="auto"/>
            <w:tcMar>
              <w:top w:w="100" w:type="dxa"/>
              <w:left w:w="100" w:type="dxa"/>
              <w:bottom w:w="100" w:type="dxa"/>
              <w:right w:w="100" w:type="dxa"/>
            </w:tcMar>
          </w:tcPr>
          <w:p w14:paraId="73817A51" w14:textId="1E89B082" w:rsidR="00F43938" w:rsidRPr="007B6539" w:rsidRDefault="006C605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80</w:t>
            </w:r>
            <w:r w:rsidR="00420EE4" w:rsidRPr="007B6539">
              <w:rPr>
                <w:rFonts w:ascii="Times New Roman" w:eastAsia="Times New Roman" w:hAnsi="Times New Roman" w:cs="Times New Roman"/>
                <w:sz w:val="24"/>
                <w:szCs w:val="24"/>
                <w:lang w:val="en-GB"/>
              </w:rPr>
              <w:t>%</w:t>
            </w:r>
          </w:p>
        </w:tc>
      </w:tr>
      <w:tr w:rsidR="00F43938" w:rsidRPr="007B6539" w14:paraId="00178741" w14:textId="77777777">
        <w:tc>
          <w:tcPr>
            <w:tcW w:w="3009" w:type="dxa"/>
            <w:shd w:val="clear" w:color="auto" w:fill="auto"/>
            <w:tcMar>
              <w:top w:w="100" w:type="dxa"/>
              <w:left w:w="100" w:type="dxa"/>
              <w:bottom w:w="100" w:type="dxa"/>
              <w:right w:w="100" w:type="dxa"/>
            </w:tcMar>
          </w:tcPr>
          <w:p w14:paraId="79692368" w14:textId="77777777" w:rsidR="00F43938" w:rsidRPr="007B6539" w:rsidRDefault="00420EE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Agree</w:t>
            </w:r>
          </w:p>
        </w:tc>
        <w:tc>
          <w:tcPr>
            <w:tcW w:w="3009" w:type="dxa"/>
            <w:shd w:val="clear" w:color="auto" w:fill="auto"/>
            <w:tcMar>
              <w:top w:w="100" w:type="dxa"/>
              <w:left w:w="100" w:type="dxa"/>
              <w:bottom w:w="100" w:type="dxa"/>
              <w:right w:w="100" w:type="dxa"/>
            </w:tcMar>
          </w:tcPr>
          <w:p w14:paraId="51804B42" w14:textId="23452A9E" w:rsidR="00F43938" w:rsidRPr="007B6539" w:rsidRDefault="00420EE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2</w:t>
            </w:r>
          </w:p>
        </w:tc>
        <w:tc>
          <w:tcPr>
            <w:tcW w:w="3009" w:type="dxa"/>
            <w:shd w:val="clear" w:color="auto" w:fill="auto"/>
            <w:tcMar>
              <w:top w:w="100" w:type="dxa"/>
              <w:left w:w="100" w:type="dxa"/>
              <w:bottom w:w="100" w:type="dxa"/>
              <w:right w:w="100" w:type="dxa"/>
            </w:tcMar>
          </w:tcPr>
          <w:p w14:paraId="41D41432" w14:textId="77777777" w:rsidR="00F43938" w:rsidRPr="007B6539" w:rsidRDefault="00420EE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20%</w:t>
            </w:r>
          </w:p>
        </w:tc>
      </w:tr>
      <w:tr w:rsidR="00F43938" w:rsidRPr="007B6539" w14:paraId="220131D8" w14:textId="77777777">
        <w:tc>
          <w:tcPr>
            <w:tcW w:w="3009" w:type="dxa"/>
            <w:shd w:val="clear" w:color="auto" w:fill="auto"/>
            <w:tcMar>
              <w:top w:w="100" w:type="dxa"/>
              <w:left w:w="100" w:type="dxa"/>
              <w:bottom w:w="100" w:type="dxa"/>
              <w:right w:w="100" w:type="dxa"/>
            </w:tcMar>
          </w:tcPr>
          <w:p w14:paraId="21AC67DC" w14:textId="77777777" w:rsidR="00F43938" w:rsidRPr="007B6539" w:rsidRDefault="00420EE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Disagree</w:t>
            </w:r>
          </w:p>
        </w:tc>
        <w:tc>
          <w:tcPr>
            <w:tcW w:w="3009" w:type="dxa"/>
            <w:shd w:val="clear" w:color="auto" w:fill="auto"/>
            <w:tcMar>
              <w:top w:w="100" w:type="dxa"/>
              <w:left w:w="100" w:type="dxa"/>
              <w:bottom w:w="100" w:type="dxa"/>
              <w:right w:w="100" w:type="dxa"/>
            </w:tcMar>
          </w:tcPr>
          <w:p w14:paraId="6E1932F2" w14:textId="476968C8" w:rsidR="00F43938" w:rsidRPr="007B6539" w:rsidRDefault="00460EE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w:t>
            </w:r>
          </w:p>
        </w:tc>
        <w:tc>
          <w:tcPr>
            <w:tcW w:w="3009" w:type="dxa"/>
            <w:shd w:val="clear" w:color="auto" w:fill="auto"/>
            <w:tcMar>
              <w:top w:w="100" w:type="dxa"/>
              <w:left w:w="100" w:type="dxa"/>
              <w:bottom w:w="100" w:type="dxa"/>
              <w:right w:w="100" w:type="dxa"/>
            </w:tcMar>
          </w:tcPr>
          <w:p w14:paraId="57C45517" w14:textId="31E58D89" w:rsidR="00F43938" w:rsidRPr="007B6539" w:rsidRDefault="006C605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w:t>
            </w:r>
            <w:r w:rsidR="00420EE4" w:rsidRPr="007B6539">
              <w:rPr>
                <w:rFonts w:ascii="Times New Roman" w:eastAsia="Times New Roman" w:hAnsi="Times New Roman" w:cs="Times New Roman"/>
                <w:sz w:val="24"/>
                <w:szCs w:val="24"/>
                <w:lang w:val="en-GB"/>
              </w:rPr>
              <w:t>%</w:t>
            </w:r>
          </w:p>
        </w:tc>
      </w:tr>
      <w:tr w:rsidR="00F43938" w:rsidRPr="007B6539" w14:paraId="66AD7B65" w14:textId="77777777">
        <w:tc>
          <w:tcPr>
            <w:tcW w:w="3009" w:type="dxa"/>
            <w:shd w:val="clear" w:color="auto" w:fill="auto"/>
            <w:tcMar>
              <w:top w:w="100" w:type="dxa"/>
              <w:left w:w="100" w:type="dxa"/>
              <w:bottom w:w="100" w:type="dxa"/>
              <w:right w:w="100" w:type="dxa"/>
            </w:tcMar>
          </w:tcPr>
          <w:p w14:paraId="22E1E0D2" w14:textId="77777777" w:rsidR="00F43938" w:rsidRPr="007B6539" w:rsidRDefault="00420EE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Strongly disagree</w:t>
            </w:r>
          </w:p>
        </w:tc>
        <w:tc>
          <w:tcPr>
            <w:tcW w:w="3009" w:type="dxa"/>
            <w:shd w:val="clear" w:color="auto" w:fill="auto"/>
            <w:tcMar>
              <w:top w:w="100" w:type="dxa"/>
              <w:left w:w="100" w:type="dxa"/>
              <w:bottom w:w="100" w:type="dxa"/>
              <w:right w:w="100" w:type="dxa"/>
            </w:tcMar>
          </w:tcPr>
          <w:p w14:paraId="4E7A985A" w14:textId="5145455B" w:rsidR="00F43938" w:rsidRPr="007B6539" w:rsidRDefault="006C605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w:t>
            </w:r>
          </w:p>
        </w:tc>
        <w:tc>
          <w:tcPr>
            <w:tcW w:w="3009" w:type="dxa"/>
            <w:shd w:val="clear" w:color="auto" w:fill="auto"/>
            <w:tcMar>
              <w:top w:w="100" w:type="dxa"/>
              <w:left w:w="100" w:type="dxa"/>
              <w:bottom w:w="100" w:type="dxa"/>
              <w:right w:w="100" w:type="dxa"/>
            </w:tcMar>
          </w:tcPr>
          <w:p w14:paraId="50339A26" w14:textId="0F5284DB" w:rsidR="00F43938" w:rsidRPr="007B6539" w:rsidRDefault="006C605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w:t>
            </w:r>
            <w:r w:rsidR="00420EE4" w:rsidRPr="007B6539">
              <w:rPr>
                <w:rFonts w:ascii="Times New Roman" w:eastAsia="Times New Roman" w:hAnsi="Times New Roman" w:cs="Times New Roman"/>
                <w:sz w:val="24"/>
                <w:szCs w:val="24"/>
                <w:lang w:val="en-GB"/>
              </w:rPr>
              <w:t>%</w:t>
            </w:r>
          </w:p>
        </w:tc>
      </w:tr>
      <w:tr w:rsidR="00F43938" w:rsidRPr="007B6539" w14:paraId="79CC0855" w14:textId="77777777">
        <w:tc>
          <w:tcPr>
            <w:tcW w:w="3009" w:type="dxa"/>
            <w:shd w:val="clear" w:color="auto" w:fill="auto"/>
            <w:tcMar>
              <w:top w:w="100" w:type="dxa"/>
              <w:left w:w="100" w:type="dxa"/>
              <w:bottom w:w="100" w:type="dxa"/>
              <w:right w:w="100" w:type="dxa"/>
            </w:tcMar>
          </w:tcPr>
          <w:p w14:paraId="2863B87F" w14:textId="77777777" w:rsidR="00F43938" w:rsidRPr="007B6539" w:rsidRDefault="00420EE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TOTAL</w:t>
            </w:r>
          </w:p>
        </w:tc>
        <w:tc>
          <w:tcPr>
            <w:tcW w:w="3009" w:type="dxa"/>
            <w:shd w:val="clear" w:color="auto" w:fill="auto"/>
            <w:tcMar>
              <w:top w:w="100" w:type="dxa"/>
              <w:left w:w="100" w:type="dxa"/>
              <w:bottom w:w="100" w:type="dxa"/>
              <w:right w:w="100" w:type="dxa"/>
            </w:tcMar>
          </w:tcPr>
          <w:p w14:paraId="14A99BB5" w14:textId="4A7D841D" w:rsidR="00F43938" w:rsidRPr="007B6539" w:rsidRDefault="00420EE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1</w:t>
            </w:r>
            <w:r w:rsidR="006C6056">
              <w:rPr>
                <w:rFonts w:ascii="Times New Roman" w:eastAsia="Times New Roman" w:hAnsi="Times New Roman" w:cs="Times New Roman"/>
                <w:sz w:val="24"/>
                <w:szCs w:val="24"/>
                <w:lang w:val="en-GB"/>
              </w:rPr>
              <w:t>0</w:t>
            </w:r>
          </w:p>
        </w:tc>
        <w:tc>
          <w:tcPr>
            <w:tcW w:w="3009" w:type="dxa"/>
            <w:shd w:val="clear" w:color="auto" w:fill="auto"/>
            <w:tcMar>
              <w:top w:w="100" w:type="dxa"/>
              <w:left w:w="100" w:type="dxa"/>
              <w:bottom w:w="100" w:type="dxa"/>
              <w:right w:w="100" w:type="dxa"/>
            </w:tcMar>
          </w:tcPr>
          <w:p w14:paraId="49C731BD" w14:textId="77777777" w:rsidR="00F43938" w:rsidRPr="007B6539" w:rsidRDefault="00420EE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100%</w:t>
            </w:r>
          </w:p>
        </w:tc>
      </w:tr>
    </w:tbl>
    <w:p w14:paraId="23689B91" w14:textId="77777777" w:rsidR="00F43938" w:rsidRPr="007B6539" w:rsidRDefault="00F43938">
      <w:pPr>
        <w:pStyle w:val="Normal1"/>
        <w:spacing w:line="360" w:lineRule="auto"/>
        <w:jc w:val="both"/>
        <w:rPr>
          <w:rFonts w:ascii="Times New Roman" w:eastAsia="Times New Roman" w:hAnsi="Times New Roman" w:cs="Times New Roman"/>
          <w:b/>
          <w:sz w:val="24"/>
          <w:szCs w:val="24"/>
          <w:lang w:val="en-GB"/>
        </w:rPr>
      </w:pPr>
    </w:p>
    <w:p w14:paraId="7F24D8B9" w14:textId="77777777" w:rsidR="00F43938" w:rsidRPr="007B6539" w:rsidRDefault="00420EE4">
      <w:pPr>
        <w:pStyle w:val="Normal1"/>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Q2. Are you satisfied with the outcome of VLE as a teaching method?</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F43938" w:rsidRPr="007B6539" w14:paraId="798FD81B" w14:textId="77777777">
        <w:tc>
          <w:tcPr>
            <w:tcW w:w="3009" w:type="dxa"/>
            <w:shd w:val="clear" w:color="auto" w:fill="auto"/>
            <w:tcMar>
              <w:top w:w="100" w:type="dxa"/>
              <w:left w:w="100" w:type="dxa"/>
              <w:bottom w:w="100" w:type="dxa"/>
              <w:right w:w="100" w:type="dxa"/>
            </w:tcMar>
          </w:tcPr>
          <w:p w14:paraId="439B233F" w14:textId="77777777" w:rsidR="00F43938" w:rsidRPr="007B6539" w:rsidRDefault="00420EE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Responses</w:t>
            </w:r>
          </w:p>
        </w:tc>
        <w:tc>
          <w:tcPr>
            <w:tcW w:w="3009" w:type="dxa"/>
            <w:shd w:val="clear" w:color="auto" w:fill="auto"/>
            <w:tcMar>
              <w:top w:w="100" w:type="dxa"/>
              <w:left w:w="100" w:type="dxa"/>
              <w:bottom w:w="100" w:type="dxa"/>
              <w:right w:w="100" w:type="dxa"/>
            </w:tcMar>
          </w:tcPr>
          <w:p w14:paraId="31A41369" w14:textId="77777777" w:rsidR="00F43938" w:rsidRPr="007B6539" w:rsidRDefault="00420EE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Number of participants</w:t>
            </w:r>
          </w:p>
        </w:tc>
        <w:tc>
          <w:tcPr>
            <w:tcW w:w="3009" w:type="dxa"/>
            <w:shd w:val="clear" w:color="auto" w:fill="auto"/>
            <w:tcMar>
              <w:top w:w="100" w:type="dxa"/>
              <w:left w:w="100" w:type="dxa"/>
              <w:bottom w:w="100" w:type="dxa"/>
              <w:right w:w="100" w:type="dxa"/>
            </w:tcMar>
          </w:tcPr>
          <w:p w14:paraId="7E896FB8" w14:textId="77777777" w:rsidR="00F43938" w:rsidRPr="007B6539" w:rsidRDefault="00420EE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Percentage</w:t>
            </w:r>
          </w:p>
        </w:tc>
      </w:tr>
      <w:tr w:rsidR="00F43938" w:rsidRPr="007B6539" w14:paraId="4C9431F4" w14:textId="77777777">
        <w:tc>
          <w:tcPr>
            <w:tcW w:w="3009" w:type="dxa"/>
            <w:shd w:val="clear" w:color="auto" w:fill="auto"/>
            <w:tcMar>
              <w:top w:w="100" w:type="dxa"/>
              <w:left w:w="100" w:type="dxa"/>
              <w:bottom w:w="100" w:type="dxa"/>
              <w:right w:w="100" w:type="dxa"/>
            </w:tcMar>
          </w:tcPr>
          <w:p w14:paraId="1E62842A" w14:textId="77777777" w:rsidR="00F43938" w:rsidRPr="007B6539" w:rsidRDefault="00420EE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Yes</w:t>
            </w:r>
          </w:p>
        </w:tc>
        <w:tc>
          <w:tcPr>
            <w:tcW w:w="3009" w:type="dxa"/>
            <w:shd w:val="clear" w:color="auto" w:fill="auto"/>
            <w:tcMar>
              <w:top w:w="100" w:type="dxa"/>
              <w:left w:w="100" w:type="dxa"/>
              <w:bottom w:w="100" w:type="dxa"/>
              <w:right w:w="100" w:type="dxa"/>
            </w:tcMar>
          </w:tcPr>
          <w:p w14:paraId="4474F894" w14:textId="5A8FA7F4" w:rsidR="00F43938" w:rsidRPr="007B6539" w:rsidRDefault="006C605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7</w:t>
            </w:r>
          </w:p>
        </w:tc>
        <w:tc>
          <w:tcPr>
            <w:tcW w:w="3009" w:type="dxa"/>
            <w:shd w:val="clear" w:color="auto" w:fill="auto"/>
            <w:tcMar>
              <w:top w:w="100" w:type="dxa"/>
              <w:left w:w="100" w:type="dxa"/>
              <w:bottom w:w="100" w:type="dxa"/>
              <w:right w:w="100" w:type="dxa"/>
            </w:tcMar>
          </w:tcPr>
          <w:p w14:paraId="56711DE1" w14:textId="6B77228E" w:rsidR="00F43938" w:rsidRPr="007B6539" w:rsidRDefault="006C605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7</w:t>
            </w:r>
            <w:r w:rsidR="00420EE4" w:rsidRPr="007B6539">
              <w:rPr>
                <w:rFonts w:ascii="Times New Roman" w:eastAsia="Times New Roman" w:hAnsi="Times New Roman" w:cs="Times New Roman"/>
                <w:sz w:val="24"/>
                <w:szCs w:val="24"/>
                <w:lang w:val="en-GB"/>
              </w:rPr>
              <w:t>0%</w:t>
            </w:r>
          </w:p>
        </w:tc>
      </w:tr>
      <w:tr w:rsidR="00F43938" w:rsidRPr="007B6539" w14:paraId="4C78E899" w14:textId="77777777">
        <w:tc>
          <w:tcPr>
            <w:tcW w:w="3009" w:type="dxa"/>
            <w:shd w:val="clear" w:color="auto" w:fill="auto"/>
            <w:tcMar>
              <w:top w:w="100" w:type="dxa"/>
              <w:left w:w="100" w:type="dxa"/>
              <w:bottom w:w="100" w:type="dxa"/>
              <w:right w:w="100" w:type="dxa"/>
            </w:tcMar>
          </w:tcPr>
          <w:p w14:paraId="6C4D4916" w14:textId="77777777" w:rsidR="00F43938" w:rsidRPr="007B6539" w:rsidRDefault="00420EE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No</w:t>
            </w:r>
          </w:p>
        </w:tc>
        <w:tc>
          <w:tcPr>
            <w:tcW w:w="3009" w:type="dxa"/>
            <w:shd w:val="clear" w:color="auto" w:fill="auto"/>
            <w:tcMar>
              <w:top w:w="100" w:type="dxa"/>
              <w:left w:w="100" w:type="dxa"/>
              <w:bottom w:w="100" w:type="dxa"/>
              <w:right w:w="100" w:type="dxa"/>
            </w:tcMar>
          </w:tcPr>
          <w:p w14:paraId="6BF9BCF6" w14:textId="1525D2E0" w:rsidR="00F43938" w:rsidRPr="007B6539" w:rsidRDefault="006C605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w:t>
            </w:r>
          </w:p>
        </w:tc>
        <w:tc>
          <w:tcPr>
            <w:tcW w:w="3009" w:type="dxa"/>
            <w:shd w:val="clear" w:color="auto" w:fill="auto"/>
            <w:tcMar>
              <w:top w:w="100" w:type="dxa"/>
              <w:left w:w="100" w:type="dxa"/>
              <w:bottom w:w="100" w:type="dxa"/>
              <w:right w:w="100" w:type="dxa"/>
            </w:tcMar>
          </w:tcPr>
          <w:p w14:paraId="66D31FD4" w14:textId="65E498BD" w:rsidR="00F43938" w:rsidRPr="007B6539" w:rsidRDefault="006C605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w:t>
            </w:r>
            <w:r w:rsidR="00420EE4" w:rsidRPr="007B6539">
              <w:rPr>
                <w:rFonts w:ascii="Times New Roman" w:eastAsia="Times New Roman" w:hAnsi="Times New Roman" w:cs="Times New Roman"/>
                <w:sz w:val="24"/>
                <w:szCs w:val="24"/>
                <w:lang w:val="en-GB"/>
              </w:rPr>
              <w:t>%</w:t>
            </w:r>
          </w:p>
        </w:tc>
      </w:tr>
      <w:tr w:rsidR="00F43938" w:rsidRPr="007B6539" w14:paraId="374F86B4" w14:textId="77777777">
        <w:tc>
          <w:tcPr>
            <w:tcW w:w="3009" w:type="dxa"/>
            <w:shd w:val="clear" w:color="auto" w:fill="auto"/>
            <w:tcMar>
              <w:top w:w="100" w:type="dxa"/>
              <w:left w:w="100" w:type="dxa"/>
              <w:bottom w:w="100" w:type="dxa"/>
              <w:right w:w="100" w:type="dxa"/>
            </w:tcMar>
          </w:tcPr>
          <w:p w14:paraId="55801497" w14:textId="77777777" w:rsidR="00F43938" w:rsidRPr="007B6539" w:rsidRDefault="00420EE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Cannot decide</w:t>
            </w:r>
          </w:p>
        </w:tc>
        <w:tc>
          <w:tcPr>
            <w:tcW w:w="3009" w:type="dxa"/>
            <w:shd w:val="clear" w:color="auto" w:fill="auto"/>
            <w:tcMar>
              <w:top w:w="100" w:type="dxa"/>
              <w:left w:w="100" w:type="dxa"/>
              <w:bottom w:w="100" w:type="dxa"/>
              <w:right w:w="100" w:type="dxa"/>
            </w:tcMar>
          </w:tcPr>
          <w:p w14:paraId="2DA2CAFC" w14:textId="08638E72" w:rsidR="00F43938" w:rsidRPr="007B6539" w:rsidRDefault="006C605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w:t>
            </w:r>
          </w:p>
        </w:tc>
        <w:tc>
          <w:tcPr>
            <w:tcW w:w="3009" w:type="dxa"/>
            <w:shd w:val="clear" w:color="auto" w:fill="auto"/>
            <w:tcMar>
              <w:top w:w="100" w:type="dxa"/>
              <w:left w:w="100" w:type="dxa"/>
              <w:bottom w:w="100" w:type="dxa"/>
              <w:right w:w="100" w:type="dxa"/>
            </w:tcMar>
          </w:tcPr>
          <w:p w14:paraId="5951EF20" w14:textId="47581A3C" w:rsidR="00F43938" w:rsidRPr="007B6539" w:rsidRDefault="00420EE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1</w:t>
            </w:r>
            <w:r w:rsidR="006C6056">
              <w:rPr>
                <w:rFonts w:ascii="Times New Roman" w:eastAsia="Times New Roman" w:hAnsi="Times New Roman" w:cs="Times New Roman"/>
                <w:sz w:val="24"/>
                <w:szCs w:val="24"/>
                <w:lang w:val="en-GB"/>
              </w:rPr>
              <w:t>0</w:t>
            </w:r>
            <w:r w:rsidRPr="007B6539">
              <w:rPr>
                <w:rFonts w:ascii="Times New Roman" w:eastAsia="Times New Roman" w:hAnsi="Times New Roman" w:cs="Times New Roman"/>
                <w:sz w:val="24"/>
                <w:szCs w:val="24"/>
                <w:lang w:val="en-GB"/>
              </w:rPr>
              <w:t>%</w:t>
            </w:r>
          </w:p>
        </w:tc>
      </w:tr>
      <w:tr w:rsidR="00F43938" w:rsidRPr="007B6539" w14:paraId="1F6D6C80" w14:textId="77777777">
        <w:tc>
          <w:tcPr>
            <w:tcW w:w="3009" w:type="dxa"/>
            <w:shd w:val="clear" w:color="auto" w:fill="auto"/>
            <w:tcMar>
              <w:top w:w="100" w:type="dxa"/>
              <w:left w:w="100" w:type="dxa"/>
              <w:bottom w:w="100" w:type="dxa"/>
              <w:right w:w="100" w:type="dxa"/>
            </w:tcMar>
          </w:tcPr>
          <w:p w14:paraId="00EF6656" w14:textId="77777777" w:rsidR="00F43938" w:rsidRPr="007B6539" w:rsidRDefault="00420EE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TOTAL</w:t>
            </w:r>
          </w:p>
        </w:tc>
        <w:tc>
          <w:tcPr>
            <w:tcW w:w="3009" w:type="dxa"/>
            <w:shd w:val="clear" w:color="auto" w:fill="auto"/>
            <w:tcMar>
              <w:top w:w="100" w:type="dxa"/>
              <w:left w:w="100" w:type="dxa"/>
              <w:bottom w:w="100" w:type="dxa"/>
              <w:right w:w="100" w:type="dxa"/>
            </w:tcMar>
          </w:tcPr>
          <w:p w14:paraId="7B359488" w14:textId="2DF29161" w:rsidR="00F43938" w:rsidRPr="007B6539" w:rsidRDefault="006C605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10</w:t>
            </w:r>
          </w:p>
        </w:tc>
        <w:tc>
          <w:tcPr>
            <w:tcW w:w="3009" w:type="dxa"/>
            <w:shd w:val="clear" w:color="auto" w:fill="auto"/>
            <w:tcMar>
              <w:top w:w="100" w:type="dxa"/>
              <w:left w:w="100" w:type="dxa"/>
              <w:bottom w:w="100" w:type="dxa"/>
              <w:right w:w="100" w:type="dxa"/>
            </w:tcMar>
          </w:tcPr>
          <w:p w14:paraId="51901473" w14:textId="77777777" w:rsidR="00F43938" w:rsidRPr="007B6539" w:rsidRDefault="00420EE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100%</w:t>
            </w:r>
          </w:p>
        </w:tc>
      </w:tr>
    </w:tbl>
    <w:p w14:paraId="43E8337B" w14:textId="77777777" w:rsidR="00F43938" w:rsidRPr="007B6539" w:rsidRDefault="00F43938">
      <w:pPr>
        <w:pStyle w:val="Normal1"/>
        <w:spacing w:line="360" w:lineRule="auto"/>
        <w:jc w:val="both"/>
        <w:rPr>
          <w:rFonts w:ascii="Times New Roman" w:eastAsia="Times New Roman" w:hAnsi="Times New Roman" w:cs="Times New Roman"/>
          <w:b/>
          <w:sz w:val="24"/>
          <w:szCs w:val="24"/>
          <w:lang w:val="en-GB"/>
        </w:rPr>
      </w:pPr>
    </w:p>
    <w:p w14:paraId="3E0BCC60" w14:textId="77777777" w:rsidR="00F43938" w:rsidRPr="007B6539" w:rsidRDefault="00420EE4">
      <w:pPr>
        <w:pStyle w:val="Normal1"/>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 xml:space="preserve">Q3. Do you think that you have been able to improve your academic competence with the help of VLE? </w:t>
      </w: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F43938" w:rsidRPr="007B6539" w14:paraId="35D44F99" w14:textId="77777777">
        <w:tc>
          <w:tcPr>
            <w:tcW w:w="3009" w:type="dxa"/>
            <w:shd w:val="clear" w:color="auto" w:fill="auto"/>
            <w:tcMar>
              <w:top w:w="100" w:type="dxa"/>
              <w:left w:w="100" w:type="dxa"/>
              <w:bottom w:w="100" w:type="dxa"/>
              <w:right w:w="100" w:type="dxa"/>
            </w:tcMar>
          </w:tcPr>
          <w:p w14:paraId="65AC5EC8" w14:textId="77777777" w:rsidR="00F43938" w:rsidRPr="007B6539" w:rsidRDefault="00420EE4">
            <w:pPr>
              <w:pStyle w:val="Normal1"/>
              <w:widowControl w:val="0"/>
              <w:spacing w:line="360" w:lineRule="auto"/>
              <w:jc w:val="center"/>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Responses</w:t>
            </w:r>
          </w:p>
        </w:tc>
        <w:tc>
          <w:tcPr>
            <w:tcW w:w="3009" w:type="dxa"/>
            <w:shd w:val="clear" w:color="auto" w:fill="auto"/>
            <w:tcMar>
              <w:top w:w="100" w:type="dxa"/>
              <w:left w:w="100" w:type="dxa"/>
              <w:bottom w:w="100" w:type="dxa"/>
              <w:right w:w="100" w:type="dxa"/>
            </w:tcMar>
          </w:tcPr>
          <w:p w14:paraId="20BD0BAE" w14:textId="77777777" w:rsidR="00F43938" w:rsidRPr="007B6539" w:rsidRDefault="00420EE4">
            <w:pPr>
              <w:pStyle w:val="Normal1"/>
              <w:widowControl w:val="0"/>
              <w:spacing w:line="360" w:lineRule="auto"/>
              <w:jc w:val="center"/>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Number of participants</w:t>
            </w:r>
          </w:p>
        </w:tc>
        <w:tc>
          <w:tcPr>
            <w:tcW w:w="3009" w:type="dxa"/>
            <w:shd w:val="clear" w:color="auto" w:fill="auto"/>
            <w:tcMar>
              <w:top w:w="100" w:type="dxa"/>
              <w:left w:w="100" w:type="dxa"/>
              <w:bottom w:w="100" w:type="dxa"/>
              <w:right w:w="100" w:type="dxa"/>
            </w:tcMar>
          </w:tcPr>
          <w:p w14:paraId="0F75D0B4" w14:textId="77777777" w:rsidR="00F43938" w:rsidRPr="007B6539" w:rsidRDefault="00420EE4">
            <w:pPr>
              <w:pStyle w:val="Normal1"/>
              <w:widowControl w:val="0"/>
              <w:spacing w:line="360" w:lineRule="auto"/>
              <w:jc w:val="center"/>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Percentage</w:t>
            </w:r>
          </w:p>
        </w:tc>
      </w:tr>
      <w:tr w:rsidR="00F43938" w:rsidRPr="007B6539" w14:paraId="4AE9A430" w14:textId="77777777">
        <w:tc>
          <w:tcPr>
            <w:tcW w:w="3009" w:type="dxa"/>
            <w:shd w:val="clear" w:color="auto" w:fill="auto"/>
            <w:tcMar>
              <w:top w:w="100" w:type="dxa"/>
              <w:left w:w="100" w:type="dxa"/>
              <w:bottom w:w="100" w:type="dxa"/>
              <w:right w:w="100" w:type="dxa"/>
            </w:tcMar>
          </w:tcPr>
          <w:p w14:paraId="2CFE81FE" w14:textId="77777777" w:rsidR="00F43938" w:rsidRPr="007B6539" w:rsidRDefault="00420EE4">
            <w:pPr>
              <w:pStyle w:val="Normal1"/>
              <w:widowControl w:val="0"/>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Strongly agree</w:t>
            </w:r>
          </w:p>
        </w:tc>
        <w:tc>
          <w:tcPr>
            <w:tcW w:w="3009" w:type="dxa"/>
            <w:shd w:val="clear" w:color="auto" w:fill="auto"/>
            <w:tcMar>
              <w:top w:w="100" w:type="dxa"/>
              <w:left w:w="100" w:type="dxa"/>
              <w:bottom w:w="100" w:type="dxa"/>
              <w:right w:w="100" w:type="dxa"/>
            </w:tcMar>
          </w:tcPr>
          <w:p w14:paraId="3ACDA5D8" w14:textId="40930133" w:rsidR="00F43938" w:rsidRPr="007B6539" w:rsidRDefault="006C6056" w:rsidP="006C6056">
            <w:pPr>
              <w:pStyle w:val="Normal1"/>
              <w:widowControl w:val="0"/>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8</w:t>
            </w:r>
          </w:p>
        </w:tc>
        <w:tc>
          <w:tcPr>
            <w:tcW w:w="3009" w:type="dxa"/>
            <w:shd w:val="clear" w:color="auto" w:fill="auto"/>
            <w:tcMar>
              <w:top w:w="100" w:type="dxa"/>
              <w:left w:w="100" w:type="dxa"/>
              <w:bottom w:w="100" w:type="dxa"/>
              <w:right w:w="100" w:type="dxa"/>
            </w:tcMar>
          </w:tcPr>
          <w:p w14:paraId="7E602EA0" w14:textId="35C02E5E" w:rsidR="00F43938" w:rsidRPr="007B6539" w:rsidRDefault="006C6056">
            <w:pPr>
              <w:pStyle w:val="Normal1"/>
              <w:widowControl w:val="0"/>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80</w:t>
            </w:r>
            <w:r w:rsidR="00420EE4" w:rsidRPr="007B6539">
              <w:rPr>
                <w:rFonts w:ascii="Times New Roman" w:eastAsia="Times New Roman" w:hAnsi="Times New Roman" w:cs="Times New Roman"/>
                <w:sz w:val="24"/>
                <w:szCs w:val="24"/>
                <w:lang w:val="en-GB"/>
              </w:rPr>
              <w:t>%</w:t>
            </w:r>
          </w:p>
        </w:tc>
      </w:tr>
      <w:tr w:rsidR="00F43938" w:rsidRPr="007B6539" w14:paraId="35132412" w14:textId="77777777">
        <w:tc>
          <w:tcPr>
            <w:tcW w:w="3009" w:type="dxa"/>
            <w:shd w:val="clear" w:color="auto" w:fill="auto"/>
            <w:tcMar>
              <w:top w:w="100" w:type="dxa"/>
              <w:left w:w="100" w:type="dxa"/>
              <w:bottom w:w="100" w:type="dxa"/>
              <w:right w:w="100" w:type="dxa"/>
            </w:tcMar>
          </w:tcPr>
          <w:p w14:paraId="004CAD38" w14:textId="77777777" w:rsidR="00F43938" w:rsidRPr="007B6539" w:rsidRDefault="00420EE4">
            <w:pPr>
              <w:pStyle w:val="Normal1"/>
              <w:widowControl w:val="0"/>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Agree</w:t>
            </w:r>
          </w:p>
        </w:tc>
        <w:tc>
          <w:tcPr>
            <w:tcW w:w="3009" w:type="dxa"/>
            <w:shd w:val="clear" w:color="auto" w:fill="auto"/>
            <w:tcMar>
              <w:top w:w="100" w:type="dxa"/>
              <w:left w:w="100" w:type="dxa"/>
              <w:bottom w:w="100" w:type="dxa"/>
              <w:right w:w="100" w:type="dxa"/>
            </w:tcMar>
          </w:tcPr>
          <w:p w14:paraId="189DE06A" w14:textId="03E79F5F" w:rsidR="00F43938" w:rsidRPr="007B6539" w:rsidRDefault="006C6056">
            <w:pPr>
              <w:pStyle w:val="Normal1"/>
              <w:widowControl w:val="0"/>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w:t>
            </w:r>
          </w:p>
        </w:tc>
        <w:tc>
          <w:tcPr>
            <w:tcW w:w="3009" w:type="dxa"/>
            <w:shd w:val="clear" w:color="auto" w:fill="auto"/>
            <w:tcMar>
              <w:top w:w="100" w:type="dxa"/>
              <w:left w:w="100" w:type="dxa"/>
              <w:bottom w:w="100" w:type="dxa"/>
              <w:right w:w="100" w:type="dxa"/>
            </w:tcMar>
          </w:tcPr>
          <w:p w14:paraId="7BB6F648" w14:textId="59CB9E0A" w:rsidR="00F43938" w:rsidRPr="007B6539" w:rsidRDefault="00420EE4">
            <w:pPr>
              <w:pStyle w:val="Normal1"/>
              <w:widowControl w:val="0"/>
              <w:spacing w:line="360" w:lineRule="auto"/>
              <w:jc w:val="center"/>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2</w:t>
            </w:r>
            <w:r w:rsidR="006C6056">
              <w:rPr>
                <w:rFonts w:ascii="Times New Roman" w:eastAsia="Times New Roman" w:hAnsi="Times New Roman" w:cs="Times New Roman"/>
                <w:sz w:val="24"/>
                <w:szCs w:val="24"/>
                <w:lang w:val="en-GB"/>
              </w:rPr>
              <w:t>0</w:t>
            </w:r>
            <w:r w:rsidRPr="007B6539">
              <w:rPr>
                <w:rFonts w:ascii="Times New Roman" w:eastAsia="Times New Roman" w:hAnsi="Times New Roman" w:cs="Times New Roman"/>
                <w:sz w:val="24"/>
                <w:szCs w:val="24"/>
                <w:lang w:val="en-GB"/>
              </w:rPr>
              <w:t>%</w:t>
            </w:r>
          </w:p>
        </w:tc>
      </w:tr>
      <w:tr w:rsidR="00F43938" w:rsidRPr="007B6539" w14:paraId="6C5C802F" w14:textId="77777777">
        <w:tc>
          <w:tcPr>
            <w:tcW w:w="3009" w:type="dxa"/>
            <w:shd w:val="clear" w:color="auto" w:fill="auto"/>
            <w:tcMar>
              <w:top w:w="100" w:type="dxa"/>
              <w:left w:w="100" w:type="dxa"/>
              <w:bottom w:w="100" w:type="dxa"/>
              <w:right w:w="100" w:type="dxa"/>
            </w:tcMar>
          </w:tcPr>
          <w:p w14:paraId="3A5B9298" w14:textId="77777777" w:rsidR="00F43938" w:rsidRPr="007B6539" w:rsidRDefault="00420EE4">
            <w:pPr>
              <w:pStyle w:val="Normal1"/>
              <w:widowControl w:val="0"/>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Disagree</w:t>
            </w:r>
          </w:p>
        </w:tc>
        <w:tc>
          <w:tcPr>
            <w:tcW w:w="3009" w:type="dxa"/>
            <w:shd w:val="clear" w:color="auto" w:fill="auto"/>
            <w:tcMar>
              <w:top w:w="100" w:type="dxa"/>
              <w:left w:w="100" w:type="dxa"/>
              <w:bottom w:w="100" w:type="dxa"/>
              <w:right w:w="100" w:type="dxa"/>
            </w:tcMar>
          </w:tcPr>
          <w:p w14:paraId="661392B4" w14:textId="6ED359CE" w:rsidR="00F43938" w:rsidRPr="007B6539" w:rsidRDefault="006C6056">
            <w:pPr>
              <w:pStyle w:val="Normal1"/>
              <w:widowControl w:val="0"/>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w:t>
            </w:r>
          </w:p>
        </w:tc>
        <w:tc>
          <w:tcPr>
            <w:tcW w:w="3009" w:type="dxa"/>
            <w:shd w:val="clear" w:color="auto" w:fill="auto"/>
            <w:tcMar>
              <w:top w:w="100" w:type="dxa"/>
              <w:left w:w="100" w:type="dxa"/>
              <w:bottom w:w="100" w:type="dxa"/>
              <w:right w:w="100" w:type="dxa"/>
            </w:tcMar>
          </w:tcPr>
          <w:p w14:paraId="17EFFA28" w14:textId="49E1D62B" w:rsidR="00F43938" w:rsidRPr="007B6539" w:rsidRDefault="006C6056">
            <w:pPr>
              <w:pStyle w:val="Normal1"/>
              <w:widowControl w:val="0"/>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w:t>
            </w:r>
            <w:r w:rsidR="00420EE4" w:rsidRPr="007B6539">
              <w:rPr>
                <w:rFonts w:ascii="Times New Roman" w:eastAsia="Times New Roman" w:hAnsi="Times New Roman" w:cs="Times New Roman"/>
                <w:sz w:val="24"/>
                <w:szCs w:val="24"/>
                <w:lang w:val="en-GB"/>
              </w:rPr>
              <w:t>%</w:t>
            </w:r>
          </w:p>
        </w:tc>
      </w:tr>
      <w:tr w:rsidR="00F43938" w:rsidRPr="007B6539" w14:paraId="1E746468" w14:textId="77777777">
        <w:tc>
          <w:tcPr>
            <w:tcW w:w="3009" w:type="dxa"/>
            <w:shd w:val="clear" w:color="auto" w:fill="auto"/>
            <w:tcMar>
              <w:top w:w="100" w:type="dxa"/>
              <w:left w:w="100" w:type="dxa"/>
              <w:bottom w:w="100" w:type="dxa"/>
              <w:right w:w="100" w:type="dxa"/>
            </w:tcMar>
          </w:tcPr>
          <w:p w14:paraId="33AE78FF" w14:textId="77777777" w:rsidR="00F43938" w:rsidRPr="007B6539" w:rsidRDefault="00420EE4">
            <w:pPr>
              <w:pStyle w:val="Normal1"/>
              <w:widowControl w:val="0"/>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lastRenderedPageBreak/>
              <w:t>Strongly disagree</w:t>
            </w:r>
          </w:p>
        </w:tc>
        <w:tc>
          <w:tcPr>
            <w:tcW w:w="3009" w:type="dxa"/>
            <w:shd w:val="clear" w:color="auto" w:fill="auto"/>
            <w:tcMar>
              <w:top w:w="100" w:type="dxa"/>
              <w:left w:w="100" w:type="dxa"/>
              <w:bottom w:w="100" w:type="dxa"/>
              <w:right w:w="100" w:type="dxa"/>
            </w:tcMar>
          </w:tcPr>
          <w:p w14:paraId="47649418" w14:textId="35BA03BB" w:rsidR="00F43938" w:rsidRPr="007B6539" w:rsidRDefault="006C6056">
            <w:pPr>
              <w:pStyle w:val="Normal1"/>
              <w:widowControl w:val="0"/>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w:t>
            </w:r>
          </w:p>
        </w:tc>
        <w:tc>
          <w:tcPr>
            <w:tcW w:w="3009" w:type="dxa"/>
            <w:shd w:val="clear" w:color="auto" w:fill="auto"/>
            <w:tcMar>
              <w:top w:w="100" w:type="dxa"/>
              <w:left w:w="100" w:type="dxa"/>
              <w:bottom w:w="100" w:type="dxa"/>
              <w:right w:w="100" w:type="dxa"/>
            </w:tcMar>
          </w:tcPr>
          <w:p w14:paraId="7892452A" w14:textId="325D07F0" w:rsidR="00F43938" w:rsidRPr="007B6539" w:rsidRDefault="006C6056">
            <w:pPr>
              <w:pStyle w:val="Normal1"/>
              <w:widowControl w:val="0"/>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0</w:t>
            </w:r>
            <w:r w:rsidR="00420EE4" w:rsidRPr="007B6539">
              <w:rPr>
                <w:rFonts w:ascii="Times New Roman" w:eastAsia="Times New Roman" w:hAnsi="Times New Roman" w:cs="Times New Roman"/>
                <w:sz w:val="24"/>
                <w:szCs w:val="24"/>
                <w:lang w:val="en-GB"/>
              </w:rPr>
              <w:t>%</w:t>
            </w:r>
          </w:p>
        </w:tc>
      </w:tr>
      <w:tr w:rsidR="00F43938" w:rsidRPr="007B6539" w14:paraId="6A2CC259" w14:textId="77777777">
        <w:tc>
          <w:tcPr>
            <w:tcW w:w="3009" w:type="dxa"/>
            <w:shd w:val="clear" w:color="auto" w:fill="auto"/>
            <w:tcMar>
              <w:top w:w="100" w:type="dxa"/>
              <w:left w:w="100" w:type="dxa"/>
              <w:bottom w:w="100" w:type="dxa"/>
              <w:right w:w="100" w:type="dxa"/>
            </w:tcMar>
          </w:tcPr>
          <w:p w14:paraId="723C9EE7" w14:textId="77777777" w:rsidR="00F43938" w:rsidRPr="007B6539" w:rsidRDefault="00420EE4">
            <w:pPr>
              <w:pStyle w:val="Normal1"/>
              <w:widowControl w:val="0"/>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TOTAL</w:t>
            </w:r>
          </w:p>
        </w:tc>
        <w:tc>
          <w:tcPr>
            <w:tcW w:w="3009" w:type="dxa"/>
            <w:shd w:val="clear" w:color="auto" w:fill="auto"/>
            <w:tcMar>
              <w:top w:w="100" w:type="dxa"/>
              <w:left w:w="100" w:type="dxa"/>
              <w:bottom w:w="100" w:type="dxa"/>
              <w:right w:w="100" w:type="dxa"/>
            </w:tcMar>
          </w:tcPr>
          <w:p w14:paraId="1AA8FBCE" w14:textId="7448D8CD" w:rsidR="00F43938" w:rsidRPr="007B6539" w:rsidRDefault="00420EE4">
            <w:pPr>
              <w:pStyle w:val="Normal1"/>
              <w:widowControl w:val="0"/>
              <w:spacing w:line="360" w:lineRule="auto"/>
              <w:jc w:val="center"/>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1</w:t>
            </w:r>
            <w:r w:rsidR="006C6056">
              <w:rPr>
                <w:rFonts w:ascii="Times New Roman" w:eastAsia="Times New Roman" w:hAnsi="Times New Roman" w:cs="Times New Roman"/>
                <w:sz w:val="24"/>
                <w:szCs w:val="24"/>
                <w:lang w:val="en-GB"/>
              </w:rPr>
              <w:t>0</w:t>
            </w:r>
          </w:p>
        </w:tc>
        <w:tc>
          <w:tcPr>
            <w:tcW w:w="3009" w:type="dxa"/>
            <w:shd w:val="clear" w:color="auto" w:fill="auto"/>
            <w:tcMar>
              <w:top w:w="100" w:type="dxa"/>
              <w:left w:w="100" w:type="dxa"/>
              <w:bottom w:w="100" w:type="dxa"/>
              <w:right w:w="100" w:type="dxa"/>
            </w:tcMar>
          </w:tcPr>
          <w:p w14:paraId="5FD0D94A" w14:textId="77777777" w:rsidR="00F43938" w:rsidRPr="007B6539" w:rsidRDefault="00420EE4">
            <w:pPr>
              <w:pStyle w:val="Normal1"/>
              <w:widowControl w:val="0"/>
              <w:spacing w:line="360" w:lineRule="auto"/>
              <w:jc w:val="center"/>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100%</w:t>
            </w:r>
          </w:p>
        </w:tc>
      </w:tr>
    </w:tbl>
    <w:p w14:paraId="5228C1B3" w14:textId="77777777" w:rsidR="00F43938" w:rsidRPr="007B6539" w:rsidRDefault="00420EE4" w:rsidP="00286FA6">
      <w:pPr>
        <w:pStyle w:val="Heading3"/>
      </w:pPr>
      <w:bookmarkStart w:id="16" w:name="_Toc99375422"/>
      <w:r w:rsidRPr="007B6539">
        <w:t>Secondary findings</w:t>
      </w:r>
      <w:bookmarkEnd w:id="16"/>
    </w:p>
    <w:p w14:paraId="009BC30D" w14:textId="77777777" w:rsidR="00F43938" w:rsidRPr="007B6539" w:rsidRDefault="00420EE4">
      <w:pPr>
        <w:pStyle w:val="Normal1"/>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 xml:space="preserve">Positive influence on the critical thinking and information processing capability of students </w:t>
      </w:r>
    </w:p>
    <w:p w14:paraId="72968716" w14:textId="77777777"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The use of VLE has helped the students to improve their critical thinking and information processing ability. At the time of the covid-19 pandemic, VLE became one of the preferred methods of education by universities. Nearly 79% of the students have admitted to getting positive output from the use of VLE and 28% of the students have expressed their preference towards this particular teaching method (Barker </w:t>
      </w:r>
      <w:r w:rsidRPr="007B6539">
        <w:rPr>
          <w:rFonts w:ascii="Times New Roman" w:eastAsia="Times New Roman" w:hAnsi="Times New Roman" w:cs="Times New Roman"/>
          <w:i/>
          <w:sz w:val="24"/>
          <w:szCs w:val="24"/>
          <w:lang w:val="en-GB"/>
        </w:rPr>
        <w:t>et al.</w:t>
      </w:r>
      <w:r w:rsidRPr="007B6539">
        <w:rPr>
          <w:rFonts w:ascii="Times New Roman" w:eastAsia="Times New Roman" w:hAnsi="Times New Roman" w:cs="Times New Roman"/>
          <w:sz w:val="24"/>
          <w:szCs w:val="24"/>
          <w:lang w:val="en-GB"/>
        </w:rPr>
        <w:t xml:space="preserve"> 2013). </w:t>
      </w:r>
    </w:p>
    <w:p w14:paraId="2C1703A7" w14:textId="77777777" w:rsidR="00993FAD" w:rsidRDefault="00993FAD">
      <w:pPr>
        <w:pStyle w:val="Normal1"/>
        <w:spacing w:line="360" w:lineRule="auto"/>
        <w:jc w:val="both"/>
        <w:rPr>
          <w:rFonts w:ascii="Times New Roman" w:eastAsia="Times New Roman" w:hAnsi="Times New Roman" w:cs="Times New Roman"/>
          <w:b/>
          <w:sz w:val="24"/>
          <w:szCs w:val="24"/>
          <w:lang w:val="en-GB"/>
        </w:rPr>
      </w:pPr>
    </w:p>
    <w:p w14:paraId="13C94E22" w14:textId="0DDB2B41" w:rsidR="00F43938" w:rsidRPr="007B6539" w:rsidRDefault="00420EE4">
      <w:pPr>
        <w:pStyle w:val="Normal1"/>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Improvement of the atmosphere of colleges and digital skills of students</w:t>
      </w:r>
    </w:p>
    <w:p w14:paraId="2CC72606" w14:textId="77777777"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The use of VLE has significantly improved the overall atmosphere of the college by increasing the number of resources available at the disposal of a student. According to recent data in the country of the United Kingdom, 92% of the educational institutions have implemented virtual learning environments and the figure is expected to rise further in the future (Global.oup.com, 2022). Moreover, the positive impact of VLE has led to the rise of its popularity among students and educational institutions. </w:t>
      </w:r>
    </w:p>
    <w:p w14:paraId="6F0A8C71" w14:textId="77777777" w:rsidR="00F43938" w:rsidRPr="007B6539" w:rsidRDefault="00420EE4" w:rsidP="00286FA6">
      <w:pPr>
        <w:pStyle w:val="Heading2"/>
      </w:pPr>
      <w:bookmarkStart w:id="17" w:name="_Toc99375423"/>
      <w:r w:rsidRPr="007B6539">
        <w:t>Visualisation and analysis of data</w:t>
      </w:r>
      <w:bookmarkEnd w:id="17"/>
    </w:p>
    <w:p w14:paraId="02BACA35" w14:textId="77777777" w:rsidR="00F43938" w:rsidRPr="007B6539" w:rsidRDefault="00420EE4">
      <w:pPr>
        <w:pStyle w:val="Normal1"/>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Q1. Do you think that VLE is effective in delivering the teachings of the core subject?</w:t>
      </w:r>
    </w:p>
    <w:p w14:paraId="52EC102B" w14:textId="2E5BBFE8" w:rsidR="00F43938" w:rsidRPr="007B6539" w:rsidRDefault="0057074F" w:rsidP="00F04532">
      <w:pPr>
        <w:pStyle w:val="Normal1"/>
        <w:spacing w:line="360" w:lineRule="auto"/>
        <w:rPr>
          <w:rFonts w:ascii="Times New Roman" w:eastAsia="Times New Roman" w:hAnsi="Times New Roman" w:cs="Times New Roman"/>
          <w:b/>
          <w:sz w:val="24"/>
          <w:szCs w:val="24"/>
          <w:lang w:val="en-GB"/>
        </w:rPr>
      </w:pPr>
      <w:r>
        <w:rPr>
          <w:noProof/>
        </w:rPr>
        <w:drawing>
          <wp:inline distT="0" distB="0" distL="0" distR="0" wp14:anchorId="10DDEF5E" wp14:editId="2D349296">
            <wp:extent cx="4572000" cy="2809875"/>
            <wp:effectExtent l="0" t="0" r="0" b="9525"/>
            <wp:docPr id="5" name="Chart 5">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54B19ED" w14:textId="603F60D0" w:rsidR="00F43938" w:rsidRPr="00D26427" w:rsidRDefault="00420EE4" w:rsidP="009F1E97">
      <w:pPr>
        <w:pStyle w:val="Normal1"/>
        <w:spacing w:line="360" w:lineRule="auto"/>
        <w:jc w:val="center"/>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lastRenderedPageBreak/>
        <w:t xml:space="preserve">Figure 1: Effectiveness of VLE </w:t>
      </w:r>
      <w:r w:rsidRPr="007B6539">
        <w:rPr>
          <w:rFonts w:ascii="Times New Roman" w:eastAsia="Times New Roman" w:hAnsi="Times New Roman" w:cs="Times New Roman"/>
          <w:sz w:val="24"/>
          <w:szCs w:val="24"/>
          <w:lang w:val="en-GB"/>
        </w:rPr>
        <w:t>(Source: Created by the author)</w:t>
      </w:r>
    </w:p>
    <w:p w14:paraId="4D2E6719" w14:textId="1C3E4E05"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The data clearly shows that the use of VLE has been able to effectively deliver the teachings of the core subjects. </w:t>
      </w:r>
      <w:r w:rsidR="00993FAD">
        <w:rPr>
          <w:rFonts w:ascii="Times New Roman" w:eastAsia="Times New Roman" w:hAnsi="Times New Roman" w:cs="Times New Roman"/>
          <w:sz w:val="24"/>
          <w:szCs w:val="24"/>
          <w:lang w:val="en-GB"/>
        </w:rPr>
        <w:t>The 80</w:t>
      </w:r>
      <w:r w:rsidRPr="007B6539">
        <w:rPr>
          <w:rFonts w:ascii="Times New Roman" w:eastAsia="Times New Roman" w:hAnsi="Times New Roman" w:cs="Times New Roman"/>
          <w:sz w:val="24"/>
          <w:szCs w:val="24"/>
          <w:lang w:val="en-GB"/>
        </w:rPr>
        <w:t xml:space="preserve">% of the students have strongly agreed to this specific fact and 20% have been agreeing to its efficiency. In educational institutions, it can be assumed that VLE and the use of the internet have been able to successfully provide its benefits to the students. </w:t>
      </w:r>
    </w:p>
    <w:p w14:paraId="4E430043" w14:textId="77777777" w:rsidR="00993FAD" w:rsidRDefault="00993FAD">
      <w:pPr>
        <w:pStyle w:val="Normal1"/>
        <w:spacing w:line="360" w:lineRule="auto"/>
        <w:jc w:val="both"/>
        <w:rPr>
          <w:rFonts w:ascii="Times New Roman" w:eastAsia="Times New Roman" w:hAnsi="Times New Roman" w:cs="Times New Roman"/>
          <w:b/>
          <w:sz w:val="24"/>
          <w:szCs w:val="24"/>
          <w:lang w:val="en-GB"/>
        </w:rPr>
      </w:pPr>
    </w:p>
    <w:p w14:paraId="0836074C" w14:textId="1D43D4AF" w:rsidR="00F43938" w:rsidRPr="007B6539" w:rsidRDefault="00420EE4">
      <w:pPr>
        <w:pStyle w:val="Normal1"/>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Q2. Are you satisfied with the outcome of VLE as a teaching method?</w:t>
      </w:r>
    </w:p>
    <w:p w14:paraId="1BC2A097" w14:textId="31AA981E" w:rsidR="00F43938" w:rsidRPr="007B6539" w:rsidRDefault="0057074F">
      <w:pPr>
        <w:pStyle w:val="Normal1"/>
        <w:spacing w:line="360" w:lineRule="auto"/>
        <w:jc w:val="center"/>
        <w:rPr>
          <w:rFonts w:ascii="Times New Roman" w:eastAsia="Times New Roman" w:hAnsi="Times New Roman" w:cs="Times New Roman"/>
          <w:b/>
          <w:sz w:val="24"/>
          <w:szCs w:val="24"/>
          <w:lang w:val="en-GB"/>
        </w:rPr>
      </w:pPr>
      <w:r>
        <w:rPr>
          <w:noProof/>
        </w:rPr>
        <w:drawing>
          <wp:inline distT="0" distB="0" distL="0" distR="0" wp14:anchorId="789A83B2" wp14:editId="5ABB4AD5">
            <wp:extent cx="4572000" cy="2657475"/>
            <wp:effectExtent l="0" t="0" r="0" b="9525"/>
            <wp:docPr id="1" name="Chart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4977A41" w14:textId="77777777" w:rsidR="00F43938" w:rsidRPr="007B6539" w:rsidRDefault="00420EE4">
      <w:pPr>
        <w:pStyle w:val="Normal1"/>
        <w:spacing w:line="360" w:lineRule="auto"/>
        <w:jc w:val="center"/>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Figure 2: Satisfaction from the outcome of VLE</w:t>
      </w:r>
    </w:p>
    <w:p w14:paraId="1239C856" w14:textId="77777777" w:rsidR="00F43938" w:rsidRPr="007B6539" w:rsidRDefault="00420EE4">
      <w:pPr>
        <w:pStyle w:val="Normal1"/>
        <w:spacing w:line="360" w:lineRule="auto"/>
        <w:jc w:val="center"/>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(Source: Created by author)</w:t>
      </w:r>
    </w:p>
    <w:p w14:paraId="4DC751F9" w14:textId="26CA69DD"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The </w:t>
      </w:r>
      <w:r w:rsidR="0054798B">
        <w:rPr>
          <w:rFonts w:ascii="Times New Roman" w:eastAsia="Times New Roman" w:hAnsi="Times New Roman" w:cs="Times New Roman"/>
          <w:sz w:val="24"/>
          <w:szCs w:val="24"/>
          <w:lang w:val="en-GB"/>
        </w:rPr>
        <w:t>larger part</w:t>
      </w:r>
      <w:r w:rsidRPr="007B6539">
        <w:rPr>
          <w:rFonts w:ascii="Times New Roman" w:eastAsia="Times New Roman" w:hAnsi="Times New Roman" w:cs="Times New Roman"/>
          <w:sz w:val="24"/>
          <w:szCs w:val="24"/>
          <w:lang w:val="en-GB"/>
        </w:rPr>
        <w:t xml:space="preserve"> of the students agree that VLE has been able to successfully provide all the necessary requirements of the students in higher educational institutions. </w:t>
      </w:r>
      <w:r w:rsidR="00D26427">
        <w:rPr>
          <w:rFonts w:ascii="Times New Roman" w:eastAsia="Times New Roman" w:hAnsi="Times New Roman" w:cs="Times New Roman"/>
          <w:sz w:val="24"/>
          <w:szCs w:val="24"/>
          <w:lang w:val="en-GB"/>
        </w:rPr>
        <w:t>The 70</w:t>
      </w:r>
      <w:r w:rsidRPr="007B6539">
        <w:rPr>
          <w:rFonts w:ascii="Times New Roman" w:eastAsia="Times New Roman" w:hAnsi="Times New Roman" w:cs="Times New Roman"/>
          <w:sz w:val="24"/>
          <w:szCs w:val="24"/>
          <w:lang w:val="en-GB"/>
        </w:rPr>
        <w:t>% of the students have agreed to the fact that they are satisfied with the performance of VLE in classrooms as well as their homes. The outcome is based on 1</w:t>
      </w:r>
      <w:r w:rsidR="00D26427">
        <w:rPr>
          <w:rFonts w:ascii="Times New Roman" w:eastAsia="Times New Roman" w:hAnsi="Times New Roman" w:cs="Times New Roman"/>
          <w:sz w:val="24"/>
          <w:szCs w:val="24"/>
          <w:lang w:val="en-GB"/>
        </w:rPr>
        <w:t>0</w:t>
      </w:r>
      <w:r w:rsidRPr="007B6539">
        <w:rPr>
          <w:rFonts w:ascii="Times New Roman" w:eastAsia="Times New Roman" w:hAnsi="Times New Roman" w:cs="Times New Roman"/>
          <w:sz w:val="24"/>
          <w:szCs w:val="24"/>
          <w:lang w:val="en-GB"/>
        </w:rPr>
        <w:t xml:space="preserve"> students from different classes in the whole college. The majority of which supports the use of VLE within the current education system.</w:t>
      </w:r>
    </w:p>
    <w:p w14:paraId="0F74B8B9" w14:textId="77777777" w:rsidR="00D26427" w:rsidRDefault="00D26427">
      <w:pPr>
        <w:pStyle w:val="Normal1"/>
        <w:spacing w:line="360" w:lineRule="auto"/>
        <w:jc w:val="both"/>
        <w:rPr>
          <w:rFonts w:ascii="Times New Roman" w:eastAsia="Times New Roman" w:hAnsi="Times New Roman" w:cs="Times New Roman"/>
          <w:b/>
          <w:sz w:val="24"/>
          <w:szCs w:val="24"/>
          <w:lang w:val="en-GB"/>
        </w:rPr>
      </w:pPr>
    </w:p>
    <w:p w14:paraId="0F3E178C" w14:textId="77777777" w:rsidR="00D26427" w:rsidRDefault="00D26427">
      <w:pPr>
        <w:pStyle w:val="Normal1"/>
        <w:spacing w:line="360" w:lineRule="auto"/>
        <w:jc w:val="both"/>
        <w:rPr>
          <w:rFonts w:ascii="Times New Roman" w:eastAsia="Times New Roman" w:hAnsi="Times New Roman" w:cs="Times New Roman"/>
          <w:b/>
          <w:sz w:val="24"/>
          <w:szCs w:val="24"/>
          <w:lang w:val="en-GB"/>
        </w:rPr>
      </w:pPr>
    </w:p>
    <w:p w14:paraId="6CE5256C" w14:textId="77777777" w:rsidR="00D26427" w:rsidRDefault="00D26427">
      <w:pPr>
        <w:pStyle w:val="Normal1"/>
        <w:spacing w:line="360" w:lineRule="auto"/>
        <w:jc w:val="both"/>
        <w:rPr>
          <w:rFonts w:ascii="Times New Roman" w:eastAsia="Times New Roman" w:hAnsi="Times New Roman" w:cs="Times New Roman"/>
          <w:b/>
          <w:sz w:val="24"/>
          <w:szCs w:val="24"/>
          <w:lang w:val="en-GB"/>
        </w:rPr>
      </w:pPr>
    </w:p>
    <w:p w14:paraId="0E54B83D" w14:textId="77777777" w:rsidR="00D26427" w:rsidRDefault="00D26427">
      <w:pPr>
        <w:pStyle w:val="Normal1"/>
        <w:spacing w:line="360" w:lineRule="auto"/>
        <w:jc w:val="both"/>
        <w:rPr>
          <w:rFonts w:ascii="Times New Roman" w:eastAsia="Times New Roman" w:hAnsi="Times New Roman" w:cs="Times New Roman"/>
          <w:b/>
          <w:sz w:val="24"/>
          <w:szCs w:val="24"/>
          <w:lang w:val="en-GB"/>
        </w:rPr>
      </w:pPr>
    </w:p>
    <w:p w14:paraId="43387EF3" w14:textId="77777777" w:rsidR="00D26427" w:rsidRDefault="00D26427">
      <w:pPr>
        <w:pStyle w:val="Normal1"/>
        <w:spacing w:line="360" w:lineRule="auto"/>
        <w:jc w:val="both"/>
        <w:rPr>
          <w:rFonts w:ascii="Times New Roman" w:eastAsia="Times New Roman" w:hAnsi="Times New Roman" w:cs="Times New Roman"/>
          <w:b/>
          <w:sz w:val="24"/>
          <w:szCs w:val="24"/>
          <w:lang w:val="en-GB"/>
        </w:rPr>
      </w:pPr>
    </w:p>
    <w:p w14:paraId="49815D4E" w14:textId="77777777" w:rsidR="00D26427" w:rsidRDefault="00D26427">
      <w:pPr>
        <w:pStyle w:val="Normal1"/>
        <w:spacing w:line="360" w:lineRule="auto"/>
        <w:jc w:val="both"/>
        <w:rPr>
          <w:rFonts w:ascii="Times New Roman" w:eastAsia="Times New Roman" w:hAnsi="Times New Roman" w:cs="Times New Roman"/>
          <w:b/>
          <w:sz w:val="24"/>
          <w:szCs w:val="24"/>
          <w:lang w:val="en-GB"/>
        </w:rPr>
      </w:pPr>
    </w:p>
    <w:p w14:paraId="3227DD5C" w14:textId="77777777" w:rsidR="00D26427" w:rsidRDefault="00D26427">
      <w:pPr>
        <w:pStyle w:val="Normal1"/>
        <w:spacing w:line="360" w:lineRule="auto"/>
        <w:jc w:val="both"/>
        <w:rPr>
          <w:rFonts w:ascii="Times New Roman" w:eastAsia="Times New Roman" w:hAnsi="Times New Roman" w:cs="Times New Roman"/>
          <w:b/>
          <w:sz w:val="24"/>
          <w:szCs w:val="24"/>
          <w:lang w:val="en-GB"/>
        </w:rPr>
      </w:pPr>
    </w:p>
    <w:p w14:paraId="72A0A947" w14:textId="02E54F82" w:rsidR="00F43938" w:rsidRPr="007B6539" w:rsidRDefault="00420EE4">
      <w:pPr>
        <w:pStyle w:val="Normal1"/>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lastRenderedPageBreak/>
        <w:t xml:space="preserve">Q3. Do you think that you have been able to improve your academic competence with the help of VLE? </w:t>
      </w:r>
    </w:p>
    <w:p w14:paraId="188AF13F" w14:textId="5A1D2E6E" w:rsidR="00F43938" w:rsidRPr="007B6539" w:rsidRDefault="00D26427">
      <w:pPr>
        <w:pStyle w:val="Normal1"/>
        <w:spacing w:line="360" w:lineRule="auto"/>
        <w:jc w:val="center"/>
        <w:rPr>
          <w:rFonts w:ascii="Times New Roman" w:eastAsia="Times New Roman" w:hAnsi="Times New Roman" w:cs="Times New Roman"/>
          <w:b/>
          <w:sz w:val="24"/>
          <w:szCs w:val="24"/>
          <w:lang w:val="en-GB"/>
        </w:rPr>
      </w:pPr>
      <w:r>
        <w:rPr>
          <w:noProof/>
        </w:rPr>
        <w:drawing>
          <wp:inline distT="0" distB="0" distL="0" distR="0" wp14:anchorId="2C8B17CA" wp14:editId="6F1C7473">
            <wp:extent cx="4572000" cy="2809875"/>
            <wp:effectExtent l="0" t="0" r="0" b="9525"/>
            <wp:docPr id="6" name="Chart 6">
              <a:extLst xmlns:a="http://schemas.openxmlformats.org/drawingml/2006/main">
                <a:ext uri="{FF2B5EF4-FFF2-40B4-BE49-F238E27FC236}">
                  <a16:creationId xmlns:a16="http://schemas.microsoft.com/office/drawing/2014/main" id="{00000000-0008-0000-02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555B975" w14:textId="77777777" w:rsidR="00F43938" w:rsidRPr="007B6539" w:rsidRDefault="00420EE4">
      <w:pPr>
        <w:pStyle w:val="Normal1"/>
        <w:spacing w:line="360" w:lineRule="auto"/>
        <w:jc w:val="center"/>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Figure 3: Improvement of academic competence using VLE</w:t>
      </w:r>
    </w:p>
    <w:p w14:paraId="64B8807D" w14:textId="77777777" w:rsidR="00F43938" w:rsidRPr="007B6539" w:rsidRDefault="00420EE4">
      <w:pPr>
        <w:pStyle w:val="Normal1"/>
        <w:spacing w:line="360" w:lineRule="auto"/>
        <w:jc w:val="center"/>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(Source: Created by the author)</w:t>
      </w:r>
    </w:p>
    <w:p w14:paraId="15262417" w14:textId="6738F903" w:rsidR="00F43938" w:rsidRPr="007B6539" w:rsidRDefault="00D26427">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w:t>
      </w:r>
      <w:r w:rsidR="00420EE4" w:rsidRPr="007B6539">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80</w:t>
      </w:r>
      <w:r w:rsidR="00420EE4" w:rsidRPr="007B6539">
        <w:rPr>
          <w:rFonts w:ascii="Times New Roman" w:eastAsia="Times New Roman" w:hAnsi="Times New Roman" w:cs="Times New Roman"/>
          <w:sz w:val="24"/>
          <w:szCs w:val="24"/>
          <w:lang w:val="en-GB"/>
        </w:rPr>
        <w:t xml:space="preserve">% of the students </w:t>
      </w:r>
      <w:r w:rsidR="0054798B">
        <w:rPr>
          <w:rFonts w:ascii="Times New Roman" w:eastAsia="Times New Roman" w:hAnsi="Times New Roman" w:cs="Times New Roman"/>
          <w:sz w:val="24"/>
          <w:szCs w:val="24"/>
          <w:lang w:val="en-GB"/>
        </w:rPr>
        <w:t>consider</w:t>
      </w:r>
      <w:r w:rsidR="00420EE4" w:rsidRPr="007B6539">
        <w:rPr>
          <w:rFonts w:ascii="Times New Roman" w:eastAsia="Times New Roman" w:hAnsi="Times New Roman" w:cs="Times New Roman"/>
          <w:sz w:val="24"/>
          <w:szCs w:val="24"/>
          <w:lang w:val="en-GB"/>
        </w:rPr>
        <w:t xml:space="preserve"> that they have been able to improve their academy competence with the help of VLE. According to the views of Anthony and DiPerna (2018), academic competence is directly proportional to the availability of appropriate resources with a student. A virtual learning environment allows a student to use the resources available to him/her in an effective manner. The majority of the participants have shown a positive Outlook towards the virtual learning environment both at their own homes and the academic institutions. </w:t>
      </w:r>
    </w:p>
    <w:p w14:paraId="73433050" w14:textId="77777777" w:rsidR="00F43938" w:rsidRPr="007B6539" w:rsidRDefault="00420EE4" w:rsidP="00286FA6">
      <w:pPr>
        <w:pStyle w:val="Heading1"/>
      </w:pPr>
      <w:bookmarkStart w:id="18" w:name="_Toc99375424"/>
      <w:r w:rsidRPr="007B6539">
        <w:t>Limitations of the research</w:t>
      </w:r>
      <w:bookmarkEnd w:id="18"/>
      <w:r w:rsidRPr="007B6539">
        <w:t xml:space="preserve"> </w:t>
      </w:r>
    </w:p>
    <w:p w14:paraId="73A16279" w14:textId="77777777"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The research has been conducted with the use of all the resources available in an effective manner. However, there was a certain area of improvement that could have removed the limitations that have been faced by the researcher during this particular research. According to the views of Sujon </w:t>
      </w:r>
      <w:r w:rsidRPr="007B6539">
        <w:rPr>
          <w:rFonts w:ascii="Times New Roman" w:eastAsia="Times New Roman" w:hAnsi="Times New Roman" w:cs="Times New Roman"/>
          <w:i/>
          <w:sz w:val="24"/>
          <w:szCs w:val="24"/>
          <w:lang w:val="en-GB"/>
        </w:rPr>
        <w:t>et al.</w:t>
      </w:r>
      <w:r w:rsidRPr="007B6539">
        <w:rPr>
          <w:rFonts w:ascii="Times New Roman" w:eastAsia="Times New Roman" w:hAnsi="Times New Roman" w:cs="Times New Roman"/>
          <w:sz w:val="24"/>
          <w:szCs w:val="24"/>
          <w:lang w:val="en-GB"/>
        </w:rPr>
        <w:t xml:space="preserve"> (2022), the availability of time to conduct specific research is important to ensure its effectiveness. The researchers did not have the appropriate time to conduct this specific research efficiently. The availability of more time could have allowed the researchers to formulate more survey questions and increase the depth of information that was being collected from the students. </w:t>
      </w:r>
    </w:p>
    <w:p w14:paraId="161EC08D" w14:textId="77777777" w:rsidR="00D26427" w:rsidRDefault="00D26427" w:rsidP="00286FA6">
      <w:pPr>
        <w:pStyle w:val="Heading1"/>
      </w:pPr>
      <w:bookmarkStart w:id="19" w:name="_Toc99375425"/>
    </w:p>
    <w:p w14:paraId="114BAE13" w14:textId="3E63CF91" w:rsidR="00F43938" w:rsidRPr="007B6539" w:rsidRDefault="00420EE4" w:rsidP="00286FA6">
      <w:pPr>
        <w:pStyle w:val="Heading1"/>
      </w:pPr>
      <w:r w:rsidRPr="007B6539">
        <w:lastRenderedPageBreak/>
        <w:t>Recommendations</w:t>
      </w:r>
      <w:bookmarkEnd w:id="19"/>
      <w:r w:rsidRPr="007B6539">
        <w:t xml:space="preserve"> </w:t>
      </w:r>
    </w:p>
    <w:p w14:paraId="1F61DAF5" w14:textId="77777777" w:rsidR="00F43938" w:rsidRPr="007B6539" w:rsidRDefault="00420EE4">
      <w:pPr>
        <w:pStyle w:val="Normal1"/>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Effective use of resources</w:t>
      </w:r>
    </w:p>
    <w:p w14:paraId="0819AA7F" w14:textId="77777777"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It is recommended that the available resources need to be used judiciously and efficiently in order to ensure the effectiveness of any research activity. According to the views of Memtsoudis </w:t>
      </w:r>
      <w:r w:rsidRPr="007B6539">
        <w:rPr>
          <w:rFonts w:ascii="Times New Roman" w:eastAsia="Times New Roman" w:hAnsi="Times New Roman" w:cs="Times New Roman"/>
          <w:i/>
          <w:sz w:val="24"/>
          <w:szCs w:val="24"/>
          <w:lang w:val="en-GB"/>
        </w:rPr>
        <w:t xml:space="preserve">et al. </w:t>
      </w:r>
      <w:r w:rsidRPr="007B6539">
        <w:rPr>
          <w:rFonts w:ascii="Times New Roman" w:eastAsia="Times New Roman" w:hAnsi="Times New Roman" w:cs="Times New Roman"/>
          <w:sz w:val="24"/>
          <w:szCs w:val="24"/>
          <w:lang w:val="en-GB"/>
        </w:rPr>
        <w:t>(2018), judicious use of resources is one of the most important criteria in any research activity. The limited amount of time that was available to collect and analyse the data for this research activity has been done effectively by taking help from the seniors and teachers in the college.</w:t>
      </w:r>
    </w:p>
    <w:p w14:paraId="5BAE742C" w14:textId="77777777" w:rsidR="00F43938" w:rsidRPr="007B6539" w:rsidRDefault="00420EE4">
      <w:pPr>
        <w:pStyle w:val="Normal1"/>
        <w:spacing w:line="360" w:lineRule="auto"/>
        <w:jc w:val="both"/>
        <w:rPr>
          <w:rFonts w:ascii="Times New Roman" w:eastAsia="Times New Roman" w:hAnsi="Times New Roman" w:cs="Times New Roman"/>
          <w:b/>
          <w:sz w:val="24"/>
          <w:szCs w:val="24"/>
          <w:lang w:val="en-GB"/>
        </w:rPr>
      </w:pPr>
      <w:r w:rsidRPr="007B6539">
        <w:rPr>
          <w:rFonts w:ascii="Times New Roman" w:eastAsia="Times New Roman" w:hAnsi="Times New Roman" w:cs="Times New Roman"/>
          <w:b/>
          <w:sz w:val="24"/>
          <w:szCs w:val="24"/>
          <w:lang w:val="en-GB"/>
        </w:rPr>
        <w:t>Broadening the scope of the research</w:t>
      </w:r>
    </w:p>
    <w:p w14:paraId="4EAB9200" w14:textId="77777777" w:rsidR="00F43938" w:rsidRPr="007B6539"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 xml:space="preserve">This is specific research focused only on the importance and effectiveness of VLE as a teaching method on the students. It has been highlighted by Bonaccorsi </w:t>
      </w:r>
      <w:r w:rsidRPr="007B6539">
        <w:rPr>
          <w:rFonts w:ascii="Times New Roman" w:eastAsia="Times New Roman" w:hAnsi="Times New Roman" w:cs="Times New Roman"/>
          <w:i/>
          <w:sz w:val="24"/>
          <w:szCs w:val="24"/>
          <w:lang w:val="en-GB"/>
        </w:rPr>
        <w:t>et al.</w:t>
      </w:r>
      <w:r w:rsidRPr="007B6539">
        <w:rPr>
          <w:rFonts w:ascii="Times New Roman" w:eastAsia="Times New Roman" w:hAnsi="Times New Roman" w:cs="Times New Roman"/>
          <w:sz w:val="24"/>
          <w:szCs w:val="24"/>
          <w:lang w:val="en-GB"/>
        </w:rPr>
        <w:t xml:space="preserve"> (2021), increasing the scope of a research activity helps in increasing the effectiveness of the overall research. It is recommended that the scope of the research can be broadened to other modes of teaching in order to increase the future scope of the research as well. </w:t>
      </w:r>
    </w:p>
    <w:p w14:paraId="270CF7EC" w14:textId="77777777" w:rsidR="00F43938" w:rsidRPr="007B6539" w:rsidRDefault="00420EE4" w:rsidP="00286FA6">
      <w:pPr>
        <w:pStyle w:val="Heading1"/>
      </w:pPr>
      <w:bookmarkStart w:id="20" w:name="_Toc99375426"/>
      <w:r w:rsidRPr="007B6539">
        <w:t>Conclusion</w:t>
      </w:r>
      <w:bookmarkEnd w:id="20"/>
      <w:r w:rsidRPr="007B6539">
        <w:t xml:space="preserve"> </w:t>
      </w:r>
    </w:p>
    <w:p w14:paraId="378FDE1E" w14:textId="77777777" w:rsidR="00F43938" w:rsidRDefault="00420EE4">
      <w:pPr>
        <w:pStyle w:val="Normal1"/>
        <w:spacing w:line="360" w:lineRule="auto"/>
        <w:jc w:val="both"/>
        <w:rPr>
          <w:rFonts w:ascii="Times New Roman" w:eastAsia="Times New Roman" w:hAnsi="Times New Roman" w:cs="Times New Roman"/>
          <w:sz w:val="24"/>
          <w:szCs w:val="24"/>
          <w:lang w:val="en-GB"/>
        </w:rPr>
      </w:pPr>
      <w:r w:rsidRPr="007B6539">
        <w:rPr>
          <w:rFonts w:ascii="Times New Roman" w:eastAsia="Times New Roman" w:hAnsi="Times New Roman" w:cs="Times New Roman"/>
          <w:sz w:val="24"/>
          <w:szCs w:val="24"/>
          <w:lang w:val="en-GB"/>
        </w:rPr>
        <w:t>It can be concluded that both primary and secondary methods of data collection are effective for research activity. It has been found that the majority of the participants have favoured the use of VLE as a teaching method in higher educational institutions. The primary data collection method has collected information with the help of surveys and the secondary method of data collection has used the research journals for the research. The use of both methods of data collection has provided the researchers with a greater insight into the effectiveness and importance of VLE among the students.</w:t>
      </w:r>
    </w:p>
    <w:p w14:paraId="25490662" w14:textId="77777777" w:rsidR="0079767E" w:rsidRDefault="0079767E">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7D869D23" w14:textId="77777777" w:rsidR="0079767E" w:rsidRDefault="0079767E" w:rsidP="00A07516">
      <w:pPr>
        <w:pStyle w:val="Heading1"/>
      </w:pPr>
      <w:bookmarkStart w:id="21" w:name="_Toc99375427"/>
      <w:r w:rsidRPr="00177C1F">
        <w:lastRenderedPageBreak/>
        <w:t>References</w:t>
      </w:r>
      <w:bookmarkEnd w:id="21"/>
    </w:p>
    <w:p w14:paraId="3047491E" w14:textId="77777777" w:rsidR="00A07516" w:rsidRDefault="00A07516" w:rsidP="0079767E">
      <w:pPr>
        <w:spacing w:line="360" w:lineRule="auto"/>
        <w:jc w:val="both"/>
        <w:rPr>
          <w:rFonts w:ascii="Times New Roman" w:hAnsi="Times New Roman" w:cs="Times New Roman"/>
          <w:sz w:val="24"/>
          <w:szCs w:val="24"/>
        </w:rPr>
      </w:pPr>
      <w:r w:rsidRPr="00A56778">
        <w:rPr>
          <w:rFonts w:ascii="Times New Roman" w:hAnsi="Times New Roman" w:cs="Times New Roman"/>
          <w:sz w:val="24"/>
          <w:szCs w:val="24"/>
        </w:rPr>
        <w:t xml:space="preserve">Ab Kadir, M.A., </w:t>
      </w:r>
      <w:r>
        <w:rPr>
          <w:rFonts w:ascii="Times New Roman" w:hAnsi="Times New Roman" w:cs="Times New Roman"/>
          <w:sz w:val="24"/>
          <w:szCs w:val="24"/>
        </w:rPr>
        <w:t>(</w:t>
      </w:r>
      <w:r w:rsidRPr="00A56778">
        <w:rPr>
          <w:rFonts w:ascii="Times New Roman" w:hAnsi="Times New Roman" w:cs="Times New Roman"/>
          <w:sz w:val="24"/>
          <w:szCs w:val="24"/>
        </w:rPr>
        <w:t>2018</w:t>
      </w:r>
      <w:r>
        <w:rPr>
          <w:rFonts w:ascii="Times New Roman" w:hAnsi="Times New Roman" w:cs="Times New Roman"/>
          <w:sz w:val="24"/>
          <w:szCs w:val="24"/>
        </w:rPr>
        <w:t>)</w:t>
      </w:r>
      <w:r w:rsidRPr="00A56778">
        <w:rPr>
          <w:rFonts w:ascii="Times New Roman" w:hAnsi="Times New Roman" w:cs="Times New Roman"/>
          <w:sz w:val="24"/>
          <w:szCs w:val="24"/>
        </w:rPr>
        <w:t xml:space="preserve">. An inquiry into critical thinking in the Australian curriculum: examining its conceptual understandings and their implications on developing critical thinking as a “general capability” on teachers’ practice and knowledge. </w:t>
      </w:r>
      <w:r w:rsidRPr="00A56778">
        <w:rPr>
          <w:rFonts w:ascii="Times New Roman" w:hAnsi="Times New Roman" w:cs="Times New Roman"/>
          <w:i/>
          <w:iCs/>
          <w:sz w:val="24"/>
          <w:szCs w:val="24"/>
        </w:rPr>
        <w:t>Asia Pacific Journal of Education</w:t>
      </w:r>
      <w:r w:rsidRPr="00A56778">
        <w:rPr>
          <w:rFonts w:ascii="Times New Roman" w:hAnsi="Times New Roman" w:cs="Times New Roman"/>
          <w:sz w:val="24"/>
          <w:szCs w:val="24"/>
        </w:rPr>
        <w:t xml:space="preserve">, </w:t>
      </w:r>
      <w:r w:rsidRPr="00A56778">
        <w:rPr>
          <w:rFonts w:ascii="Times New Roman" w:hAnsi="Times New Roman" w:cs="Times New Roman"/>
          <w:i/>
          <w:iCs/>
          <w:sz w:val="24"/>
          <w:szCs w:val="24"/>
        </w:rPr>
        <w:t>38</w:t>
      </w:r>
      <w:r w:rsidRPr="00A56778">
        <w:rPr>
          <w:rFonts w:ascii="Times New Roman" w:hAnsi="Times New Roman" w:cs="Times New Roman"/>
          <w:sz w:val="24"/>
          <w:szCs w:val="24"/>
        </w:rPr>
        <w:t>(4), pp.533-549.</w:t>
      </w:r>
    </w:p>
    <w:p w14:paraId="39CCD20D" w14:textId="77777777" w:rsidR="00A07516" w:rsidRDefault="00A07516" w:rsidP="0079767E">
      <w:pPr>
        <w:spacing w:line="360" w:lineRule="auto"/>
        <w:jc w:val="both"/>
        <w:rPr>
          <w:rFonts w:ascii="Times New Roman" w:hAnsi="Times New Roman" w:cs="Times New Roman"/>
          <w:sz w:val="24"/>
          <w:szCs w:val="24"/>
        </w:rPr>
      </w:pPr>
      <w:r w:rsidRPr="00204E30">
        <w:rPr>
          <w:rFonts w:ascii="Times New Roman" w:hAnsi="Times New Roman" w:cs="Times New Roman"/>
          <w:sz w:val="24"/>
          <w:szCs w:val="24"/>
        </w:rPr>
        <w:t xml:space="preserve">Abutabenjeh, S. and Jaradat, R., </w:t>
      </w:r>
      <w:r>
        <w:rPr>
          <w:rFonts w:ascii="Times New Roman" w:hAnsi="Times New Roman" w:cs="Times New Roman"/>
          <w:sz w:val="24"/>
          <w:szCs w:val="24"/>
        </w:rPr>
        <w:t>(</w:t>
      </w:r>
      <w:r w:rsidRPr="00204E30">
        <w:rPr>
          <w:rFonts w:ascii="Times New Roman" w:hAnsi="Times New Roman" w:cs="Times New Roman"/>
          <w:sz w:val="24"/>
          <w:szCs w:val="24"/>
        </w:rPr>
        <w:t>2018</w:t>
      </w:r>
      <w:r>
        <w:rPr>
          <w:rFonts w:ascii="Times New Roman" w:hAnsi="Times New Roman" w:cs="Times New Roman"/>
          <w:sz w:val="24"/>
          <w:szCs w:val="24"/>
        </w:rPr>
        <w:t>)</w:t>
      </w:r>
      <w:r w:rsidRPr="00204E30">
        <w:rPr>
          <w:rFonts w:ascii="Times New Roman" w:hAnsi="Times New Roman" w:cs="Times New Roman"/>
          <w:sz w:val="24"/>
          <w:szCs w:val="24"/>
        </w:rPr>
        <w:t xml:space="preserve">. Clarification of research design, research methods, and research methodology: A guide for public administration researchers and practitioners. </w:t>
      </w:r>
      <w:r w:rsidRPr="00204E30">
        <w:rPr>
          <w:rFonts w:ascii="Times New Roman" w:hAnsi="Times New Roman" w:cs="Times New Roman"/>
          <w:i/>
          <w:iCs/>
          <w:sz w:val="24"/>
          <w:szCs w:val="24"/>
        </w:rPr>
        <w:t>Teaching Public Administration</w:t>
      </w:r>
      <w:r w:rsidRPr="00204E30">
        <w:rPr>
          <w:rFonts w:ascii="Times New Roman" w:hAnsi="Times New Roman" w:cs="Times New Roman"/>
          <w:sz w:val="24"/>
          <w:szCs w:val="24"/>
        </w:rPr>
        <w:t xml:space="preserve">, </w:t>
      </w:r>
      <w:r w:rsidRPr="00204E30">
        <w:rPr>
          <w:rFonts w:ascii="Times New Roman" w:hAnsi="Times New Roman" w:cs="Times New Roman"/>
          <w:i/>
          <w:iCs/>
          <w:sz w:val="24"/>
          <w:szCs w:val="24"/>
        </w:rPr>
        <w:t>36</w:t>
      </w:r>
      <w:r w:rsidRPr="00204E30">
        <w:rPr>
          <w:rFonts w:ascii="Times New Roman" w:hAnsi="Times New Roman" w:cs="Times New Roman"/>
          <w:sz w:val="24"/>
          <w:szCs w:val="24"/>
        </w:rPr>
        <w:t>(3), pp.237-258.</w:t>
      </w:r>
    </w:p>
    <w:p w14:paraId="01A30183" w14:textId="77777777" w:rsidR="00A07516" w:rsidRDefault="00A07516" w:rsidP="0079767E">
      <w:pPr>
        <w:spacing w:line="360" w:lineRule="auto"/>
        <w:jc w:val="both"/>
        <w:rPr>
          <w:rFonts w:ascii="Times New Roman" w:hAnsi="Times New Roman" w:cs="Times New Roman"/>
          <w:sz w:val="24"/>
          <w:szCs w:val="24"/>
        </w:rPr>
      </w:pPr>
      <w:r w:rsidRPr="009944E7">
        <w:rPr>
          <w:rFonts w:ascii="Times New Roman" w:hAnsi="Times New Roman" w:cs="Times New Roman"/>
          <w:sz w:val="24"/>
          <w:szCs w:val="24"/>
        </w:rPr>
        <w:t xml:space="preserve">Aksela, M. and Haatainen, O., </w:t>
      </w:r>
      <w:r>
        <w:rPr>
          <w:rFonts w:ascii="Times New Roman" w:hAnsi="Times New Roman" w:cs="Times New Roman"/>
          <w:sz w:val="24"/>
          <w:szCs w:val="24"/>
        </w:rPr>
        <w:t>(</w:t>
      </w:r>
      <w:r w:rsidRPr="009944E7">
        <w:rPr>
          <w:rFonts w:ascii="Times New Roman" w:hAnsi="Times New Roman" w:cs="Times New Roman"/>
          <w:sz w:val="24"/>
          <w:szCs w:val="24"/>
        </w:rPr>
        <w:t>2019</w:t>
      </w:r>
      <w:r>
        <w:rPr>
          <w:rFonts w:ascii="Times New Roman" w:hAnsi="Times New Roman" w:cs="Times New Roman"/>
          <w:sz w:val="24"/>
          <w:szCs w:val="24"/>
        </w:rPr>
        <w:t>)</w:t>
      </w:r>
      <w:r w:rsidRPr="009944E7">
        <w:rPr>
          <w:rFonts w:ascii="Times New Roman" w:hAnsi="Times New Roman" w:cs="Times New Roman"/>
          <w:sz w:val="24"/>
          <w:szCs w:val="24"/>
        </w:rPr>
        <w:t xml:space="preserve">. Project-based learning (PBL) in practise: Active teachers' views of its' advantages and challenges. In </w:t>
      </w:r>
      <w:r w:rsidRPr="009944E7">
        <w:rPr>
          <w:rFonts w:ascii="Times New Roman" w:hAnsi="Times New Roman" w:cs="Times New Roman"/>
          <w:i/>
          <w:iCs/>
          <w:sz w:val="24"/>
          <w:szCs w:val="24"/>
        </w:rPr>
        <w:t>Integrated Education for the Real World 5th International STEM in Education Conference Post-Conference Proceedings</w:t>
      </w:r>
      <w:r w:rsidRPr="009944E7">
        <w:rPr>
          <w:rFonts w:ascii="Times New Roman" w:hAnsi="Times New Roman" w:cs="Times New Roman"/>
          <w:sz w:val="24"/>
          <w:szCs w:val="24"/>
        </w:rPr>
        <w:t>. Queensland University of Technology.</w:t>
      </w:r>
      <w:r w:rsidRPr="00624045">
        <w:rPr>
          <w:rFonts w:ascii="Times New Roman" w:hAnsi="Times New Roman" w:cs="Times New Roman"/>
          <w:sz w:val="24"/>
          <w:szCs w:val="24"/>
        </w:rPr>
        <w:t xml:space="preserve"> </w:t>
      </w:r>
      <w:r w:rsidRPr="00A56778">
        <w:rPr>
          <w:rFonts w:ascii="Times New Roman" w:hAnsi="Times New Roman" w:cs="Times New Roman"/>
          <w:sz w:val="24"/>
          <w:szCs w:val="24"/>
        </w:rPr>
        <w:t>p</w:t>
      </w:r>
      <w:r>
        <w:rPr>
          <w:rFonts w:ascii="Times New Roman" w:hAnsi="Times New Roman" w:cs="Times New Roman"/>
          <w:sz w:val="24"/>
          <w:szCs w:val="24"/>
        </w:rPr>
        <w:t>p.568-594</w:t>
      </w:r>
      <w:r w:rsidRPr="00A56778">
        <w:rPr>
          <w:rFonts w:ascii="Times New Roman" w:hAnsi="Times New Roman" w:cs="Times New Roman"/>
          <w:sz w:val="24"/>
          <w:szCs w:val="24"/>
        </w:rPr>
        <w:t>.</w:t>
      </w:r>
    </w:p>
    <w:p w14:paraId="657DA853" w14:textId="77777777" w:rsidR="00A07516" w:rsidRDefault="00A07516" w:rsidP="0079767E">
      <w:pPr>
        <w:spacing w:line="360" w:lineRule="auto"/>
        <w:jc w:val="both"/>
        <w:rPr>
          <w:rFonts w:ascii="Times New Roman" w:hAnsi="Times New Roman" w:cs="Times New Roman"/>
          <w:sz w:val="24"/>
          <w:szCs w:val="24"/>
        </w:rPr>
      </w:pPr>
      <w:r w:rsidRPr="00AD3B00">
        <w:rPr>
          <w:rFonts w:ascii="Times New Roman" w:hAnsi="Times New Roman" w:cs="Times New Roman"/>
          <w:sz w:val="24"/>
          <w:szCs w:val="24"/>
        </w:rPr>
        <w:t xml:space="preserve">Anthony, C.J. and DiPerna, J.C., </w:t>
      </w:r>
      <w:r>
        <w:rPr>
          <w:rFonts w:ascii="Times New Roman" w:hAnsi="Times New Roman" w:cs="Times New Roman"/>
          <w:sz w:val="24"/>
          <w:szCs w:val="24"/>
        </w:rPr>
        <w:t>(</w:t>
      </w:r>
      <w:r w:rsidRPr="00AD3B00">
        <w:rPr>
          <w:rFonts w:ascii="Times New Roman" w:hAnsi="Times New Roman" w:cs="Times New Roman"/>
          <w:sz w:val="24"/>
          <w:szCs w:val="24"/>
        </w:rPr>
        <w:t>2018</w:t>
      </w:r>
      <w:r>
        <w:rPr>
          <w:rFonts w:ascii="Times New Roman" w:hAnsi="Times New Roman" w:cs="Times New Roman"/>
          <w:sz w:val="24"/>
          <w:szCs w:val="24"/>
        </w:rPr>
        <w:t>)</w:t>
      </w:r>
      <w:r w:rsidRPr="00AD3B00">
        <w:rPr>
          <w:rFonts w:ascii="Times New Roman" w:hAnsi="Times New Roman" w:cs="Times New Roman"/>
          <w:sz w:val="24"/>
          <w:szCs w:val="24"/>
        </w:rPr>
        <w:t xml:space="preserve">. Piloting a short form of the academic competence evaluation scales. </w:t>
      </w:r>
      <w:r w:rsidRPr="00AD3B00">
        <w:rPr>
          <w:rFonts w:ascii="Times New Roman" w:hAnsi="Times New Roman" w:cs="Times New Roman"/>
          <w:i/>
          <w:iCs/>
          <w:sz w:val="24"/>
          <w:szCs w:val="24"/>
        </w:rPr>
        <w:t>School Mental Health</w:t>
      </w:r>
      <w:r w:rsidRPr="00AD3B00">
        <w:rPr>
          <w:rFonts w:ascii="Times New Roman" w:hAnsi="Times New Roman" w:cs="Times New Roman"/>
          <w:sz w:val="24"/>
          <w:szCs w:val="24"/>
        </w:rPr>
        <w:t xml:space="preserve">, </w:t>
      </w:r>
      <w:r w:rsidRPr="00AD3B00">
        <w:rPr>
          <w:rFonts w:ascii="Times New Roman" w:hAnsi="Times New Roman" w:cs="Times New Roman"/>
          <w:i/>
          <w:iCs/>
          <w:sz w:val="24"/>
          <w:szCs w:val="24"/>
        </w:rPr>
        <w:t>10</w:t>
      </w:r>
      <w:r w:rsidRPr="00AD3B00">
        <w:rPr>
          <w:rFonts w:ascii="Times New Roman" w:hAnsi="Times New Roman" w:cs="Times New Roman"/>
          <w:sz w:val="24"/>
          <w:szCs w:val="24"/>
        </w:rPr>
        <w:t>(3), pp.314-321.</w:t>
      </w:r>
    </w:p>
    <w:p w14:paraId="20AF58AA" w14:textId="77777777" w:rsidR="00A07516" w:rsidRDefault="00A07516" w:rsidP="0079767E">
      <w:pPr>
        <w:spacing w:line="360" w:lineRule="auto"/>
        <w:jc w:val="both"/>
        <w:rPr>
          <w:rFonts w:ascii="Times New Roman" w:hAnsi="Times New Roman" w:cs="Times New Roman"/>
          <w:sz w:val="24"/>
          <w:szCs w:val="24"/>
        </w:rPr>
      </w:pPr>
      <w:r w:rsidRPr="001F4312">
        <w:rPr>
          <w:rFonts w:ascii="Times New Roman" w:hAnsi="Times New Roman" w:cs="Times New Roman"/>
          <w:sz w:val="24"/>
          <w:szCs w:val="24"/>
        </w:rPr>
        <w:t xml:space="preserve">Balki, I., Amirabadi, A., Levman, J., Martel, A.L., Emersic, Z., Meden, B., Garcia-Pedrero, A., Ramirez, S.C., Kong, D., Moody, A.R. and Tyrrell, P.N., </w:t>
      </w:r>
      <w:r>
        <w:rPr>
          <w:rFonts w:ascii="Times New Roman" w:hAnsi="Times New Roman" w:cs="Times New Roman"/>
          <w:sz w:val="24"/>
          <w:szCs w:val="24"/>
        </w:rPr>
        <w:t>(</w:t>
      </w:r>
      <w:r w:rsidRPr="001F4312">
        <w:rPr>
          <w:rFonts w:ascii="Times New Roman" w:hAnsi="Times New Roman" w:cs="Times New Roman"/>
          <w:sz w:val="24"/>
          <w:szCs w:val="24"/>
        </w:rPr>
        <w:t>2019</w:t>
      </w:r>
      <w:r>
        <w:rPr>
          <w:rFonts w:ascii="Times New Roman" w:hAnsi="Times New Roman" w:cs="Times New Roman"/>
          <w:sz w:val="24"/>
          <w:szCs w:val="24"/>
        </w:rPr>
        <w:t>)</w:t>
      </w:r>
      <w:r w:rsidRPr="001F4312">
        <w:rPr>
          <w:rFonts w:ascii="Times New Roman" w:hAnsi="Times New Roman" w:cs="Times New Roman"/>
          <w:sz w:val="24"/>
          <w:szCs w:val="24"/>
        </w:rPr>
        <w:t xml:space="preserve">. Sample-size determination methodologies for machine learning in medical imaging research: a systematic review. </w:t>
      </w:r>
      <w:r w:rsidRPr="001F4312">
        <w:rPr>
          <w:rFonts w:ascii="Times New Roman" w:hAnsi="Times New Roman" w:cs="Times New Roman"/>
          <w:i/>
          <w:iCs/>
          <w:sz w:val="24"/>
          <w:szCs w:val="24"/>
        </w:rPr>
        <w:t>Canadian Association of Radiologists Journal</w:t>
      </w:r>
      <w:r w:rsidRPr="001F4312">
        <w:rPr>
          <w:rFonts w:ascii="Times New Roman" w:hAnsi="Times New Roman" w:cs="Times New Roman"/>
          <w:sz w:val="24"/>
          <w:szCs w:val="24"/>
        </w:rPr>
        <w:t xml:space="preserve">, </w:t>
      </w:r>
      <w:r w:rsidRPr="001F4312">
        <w:rPr>
          <w:rFonts w:ascii="Times New Roman" w:hAnsi="Times New Roman" w:cs="Times New Roman"/>
          <w:i/>
          <w:iCs/>
          <w:sz w:val="24"/>
          <w:szCs w:val="24"/>
        </w:rPr>
        <w:t>70</w:t>
      </w:r>
      <w:r w:rsidRPr="001F4312">
        <w:rPr>
          <w:rFonts w:ascii="Times New Roman" w:hAnsi="Times New Roman" w:cs="Times New Roman"/>
          <w:sz w:val="24"/>
          <w:szCs w:val="24"/>
        </w:rPr>
        <w:t>(4), pp.344-353.</w:t>
      </w:r>
    </w:p>
    <w:p w14:paraId="01E92EE7" w14:textId="77777777" w:rsidR="00A07516" w:rsidRPr="00196B28" w:rsidRDefault="00A07516" w:rsidP="0079767E">
      <w:pPr>
        <w:spacing w:line="360" w:lineRule="auto"/>
        <w:jc w:val="both"/>
        <w:rPr>
          <w:rFonts w:ascii="Times New Roman" w:hAnsi="Times New Roman" w:cs="Times New Roman"/>
          <w:sz w:val="24"/>
          <w:szCs w:val="24"/>
        </w:rPr>
      </w:pPr>
      <w:r w:rsidRPr="00196B28">
        <w:rPr>
          <w:rFonts w:ascii="Times New Roman" w:hAnsi="Times New Roman" w:cs="Times New Roman"/>
          <w:sz w:val="24"/>
          <w:szCs w:val="24"/>
        </w:rPr>
        <w:t>Barker, Jenny and Gossman, Peter (2013) The learning impact of a virtual</w:t>
      </w:r>
      <w:r w:rsidRPr="00196B28">
        <w:rPr>
          <w:rFonts w:ascii="Times New Roman" w:hAnsi="Times New Roman" w:cs="Times New Roman"/>
          <w:sz w:val="24"/>
          <w:szCs w:val="24"/>
        </w:rPr>
        <w:br/>
        <w:t>learning environment: students’ views. Teacher Education Advancement Network</w:t>
      </w:r>
      <w:r w:rsidRPr="00196B28">
        <w:rPr>
          <w:rFonts w:ascii="Times New Roman" w:hAnsi="Times New Roman" w:cs="Times New Roman"/>
          <w:sz w:val="24"/>
          <w:szCs w:val="24"/>
        </w:rPr>
        <w:br/>
        <w:t>Journal (TEAN), 5 (2). pp. 19-38</w:t>
      </w:r>
    </w:p>
    <w:p w14:paraId="69B90FC9" w14:textId="77777777" w:rsidR="00A07516" w:rsidRPr="007B6539" w:rsidRDefault="00A07516" w:rsidP="0079767E">
      <w:pPr>
        <w:spacing w:line="360" w:lineRule="auto"/>
        <w:jc w:val="both"/>
        <w:rPr>
          <w:rFonts w:ascii="Times New Roman" w:eastAsia="Times New Roman" w:hAnsi="Times New Roman" w:cs="Times New Roman"/>
          <w:b/>
          <w:sz w:val="24"/>
          <w:szCs w:val="24"/>
          <w:lang w:val="en-GB"/>
        </w:rPr>
      </w:pPr>
      <w:r w:rsidRPr="00563B23">
        <w:rPr>
          <w:rFonts w:ascii="Times New Roman" w:hAnsi="Times New Roman" w:cs="Times New Roman"/>
          <w:sz w:val="24"/>
          <w:szCs w:val="24"/>
        </w:rPr>
        <w:t xml:space="preserve">Bonaccorsi, A., Belingheri, P. and Secondi, L., </w:t>
      </w:r>
      <w:r>
        <w:rPr>
          <w:rFonts w:ascii="Times New Roman" w:hAnsi="Times New Roman" w:cs="Times New Roman"/>
          <w:sz w:val="24"/>
          <w:szCs w:val="24"/>
        </w:rPr>
        <w:t>(</w:t>
      </w:r>
      <w:r w:rsidRPr="00563B23">
        <w:rPr>
          <w:rFonts w:ascii="Times New Roman" w:hAnsi="Times New Roman" w:cs="Times New Roman"/>
          <w:sz w:val="24"/>
          <w:szCs w:val="24"/>
        </w:rPr>
        <w:t>2021</w:t>
      </w:r>
      <w:r>
        <w:rPr>
          <w:rFonts w:ascii="Times New Roman" w:hAnsi="Times New Roman" w:cs="Times New Roman"/>
          <w:sz w:val="24"/>
          <w:szCs w:val="24"/>
        </w:rPr>
        <w:t>)</w:t>
      </w:r>
      <w:r w:rsidRPr="00563B23">
        <w:rPr>
          <w:rFonts w:ascii="Times New Roman" w:hAnsi="Times New Roman" w:cs="Times New Roman"/>
          <w:sz w:val="24"/>
          <w:szCs w:val="24"/>
        </w:rPr>
        <w:t xml:space="preserve">. Economies of scope between research and teaching in European universities. </w:t>
      </w:r>
      <w:r w:rsidRPr="00563B23">
        <w:rPr>
          <w:rFonts w:ascii="Times New Roman" w:hAnsi="Times New Roman" w:cs="Times New Roman"/>
          <w:i/>
          <w:iCs/>
          <w:sz w:val="24"/>
          <w:szCs w:val="24"/>
        </w:rPr>
        <w:t>Mathematics</w:t>
      </w:r>
      <w:r w:rsidRPr="00563B23">
        <w:rPr>
          <w:rFonts w:ascii="Times New Roman" w:hAnsi="Times New Roman" w:cs="Times New Roman"/>
          <w:sz w:val="24"/>
          <w:szCs w:val="24"/>
        </w:rPr>
        <w:t xml:space="preserve">, </w:t>
      </w:r>
      <w:r w:rsidRPr="00563B23">
        <w:rPr>
          <w:rFonts w:ascii="Times New Roman" w:hAnsi="Times New Roman" w:cs="Times New Roman"/>
          <w:i/>
          <w:iCs/>
          <w:sz w:val="24"/>
          <w:szCs w:val="24"/>
        </w:rPr>
        <w:t>10</w:t>
      </w:r>
      <w:r w:rsidRPr="00563B23">
        <w:rPr>
          <w:rFonts w:ascii="Times New Roman" w:hAnsi="Times New Roman" w:cs="Times New Roman"/>
          <w:sz w:val="24"/>
          <w:szCs w:val="24"/>
        </w:rPr>
        <w:t xml:space="preserve">(1), </w:t>
      </w:r>
      <w:r>
        <w:rPr>
          <w:rFonts w:ascii="Times New Roman" w:hAnsi="Times New Roman" w:cs="Times New Roman"/>
          <w:sz w:val="24"/>
          <w:szCs w:val="24"/>
        </w:rPr>
        <w:t>p</w:t>
      </w:r>
      <w:r w:rsidRPr="00563B23">
        <w:rPr>
          <w:rFonts w:ascii="Times New Roman" w:hAnsi="Times New Roman" w:cs="Times New Roman"/>
          <w:sz w:val="24"/>
          <w:szCs w:val="24"/>
        </w:rPr>
        <w:t>p.42.</w:t>
      </w:r>
    </w:p>
    <w:p w14:paraId="7B9F70E1" w14:textId="77777777" w:rsidR="00A07516" w:rsidRDefault="00A07516" w:rsidP="0079767E">
      <w:pPr>
        <w:spacing w:line="360" w:lineRule="auto"/>
        <w:jc w:val="both"/>
        <w:rPr>
          <w:rFonts w:ascii="Times New Roman" w:hAnsi="Times New Roman" w:cs="Times New Roman"/>
          <w:sz w:val="24"/>
          <w:szCs w:val="24"/>
        </w:rPr>
      </w:pPr>
      <w:r w:rsidRPr="00C26424">
        <w:rPr>
          <w:rFonts w:ascii="Times New Roman" w:hAnsi="Times New Roman" w:cs="Times New Roman"/>
          <w:sz w:val="24"/>
          <w:szCs w:val="24"/>
        </w:rPr>
        <w:t xml:space="preserve">Core.ac.uk, </w:t>
      </w:r>
      <w:r>
        <w:rPr>
          <w:rFonts w:ascii="Times New Roman" w:hAnsi="Times New Roman" w:cs="Times New Roman"/>
          <w:sz w:val="24"/>
          <w:szCs w:val="24"/>
        </w:rPr>
        <w:t>(</w:t>
      </w:r>
      <w:r w:rsidRPr="00C26424">
        <w:rPr>
          <w:rFonts w:ascii="Times New Roman" w:hAnsi="Times New Roman" w:cs="Times New Roman"/>
          <w:sz w:val="24"/>
          <w:szCs w:val="24"/>
        </w:rPr>
        <w:t>2022</w:t>
      </w:r>
      <w:r>
        <w:rPr>
          <w:rFonts w:ascii="Times New Roman" w:hAnsi="Times New Roman" w:cs="Times New Roman"/>
          <w:sz w:val="24"/>
          <w:szCs w:val="24"/>
        </w:rPr>
        <w:t>).</w:t>
      </w:r>
      <w:r w:rsidRPr="00C26424">
        <w:rPr>
          <w:rFonts w:cs="Arial"/>
          <w:sz w:val="25"/>
          <w:szCs w:val="25"/>
        </w:rPr>
        <w:t xml:space="preserve"> </w:t>
      </w:r>
      <w:r w:rsidRPr="00C26424">
        <w:rPr>
          <w:rFonts w:ascii="Times New Roman" w:hAnsi="Times New Roman" w:cs="Times New Roman"/>
          <w:i/>
          <w:iCs/>
          <w:sz w:val="24"/>
          <w:szCs w:val="24"/>
        </w:rPr>
        <w:t>The Learning Impact of a Virtual</w:t>
      </w:r>
      <w:r w:rsidRPr="00C26424">
        <w:rPr>
          <w:rFonts w:ascii="Times New Roman" w:hAnsi="Times New Roman" w:cs="Times New Roman"/>
          <w:i/>
          <w:iCs/>
          <w:sz w:val="24"/>
          <w:szCs w:val="24"/>
        </w:rPr>
        <w:br/>
        <w:t>Learning Environment: Students’</w:t>
      </w:r>
      <w:r w:rsidRPr="00C26424">
        <w:rPr>
          <w:rFonts w:ascii="Times New Roman" w:hAnsi="Times New Roman" w:cs="Times New Roman"/>
          <w:i/>
          <w:iCs/>
          <w:sz w:val="24"/>
          <w:szCs w:val="24"/>
        </w:rPr>
        <w:br/>
        <w:t>views</w:t>
      </w:r>
      <w:r>
        <w:rPr>
          <w:rFonts w:ascii="Times New Roman" w:hAnsi="Times New Roman" w:cs="Times New Roman"/>
          <w:sz w:val="24"/>
          <w:szCs w:val="24"/>
        </w:rPr>
        <w:t xml:space="preserve">. Available at: </w:t>
      </w:r>
      <w:r w:rsidRPr="00352AC2">
        <w:rPr>
          <w:rFonts w:ascii="Times New Roman" w:hAnsi="Times New Roman" w:cs="Times New Roman"/>
          <w:sz w:val="24"/>
          <w:szCs w:val="24"/>
        </w:rPr>
        <w:t>https://core.ac.uk/download/pdf/29422368.pdf</w:t>
      </w:r>
      <w:r w:rsidRPr="00E25DE8">
        <w:rPr>
          <w:rFonts w:ascii="Times New Roman" w:hAnsi="Times New Roman" w:cs="Times New Roman"/>
          <w:sz w:val="24"/>
          <w:szCs w:val="24"/>
        </w:rPr>
        <w:t>[Accessed</w:t>
      </w:r>
      <w:r>
        <w:rPr>
          <w:rFonts w:ascii="Times New Roman" w:hAnsi="Times New Roman" w:cs="Times New Roman"/>
          <w:sz w:val="24"/>
          <w:szCs w:val="24"/>
        </w:rPr>
        <w:t xml:space="preserve"> on 25</w:t>
      </w:r>
      <w:r w:rsidRPr="00E25DE8">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2022]</w:t>
      </w:r>
    </w:p>
    <w:p w14:paraId="2EBA56EF" w14:textId="77777777" w:rsidR="00A07516" w:rsidRDefault="00A07516" w:rsidP="0079767E">
      <w:pPr>
        <w:spacing w:line="360" w:lineRule="auto"/>
        <w:jc w:val="both"/>
        <w:rPr>
          <w:rFonts w:ascii="Times New Roman" w:hAnsi="Times New Roman" w:cs="Times New Roman"/>
          <w:sz w:val="24"/>
          <w:szCs w:val="24"/>
        </w:rPr>
      </w:pPr>
      <w:r w:rsidRPr="00196B28">
        <w:rPr>
          <w:rFonts w:ascii="Times New Roman" w:hAnsi="Times New Roman" w:cs="Times New Roman"/>
          <w:sz w:val="24"/>
          <w:szCs w:val="24"/>
        </w:rPr>
        <w:t xml:space="preserve">Global.oup.com, </w:t>
      </w:r>
      <w:r>
        <w:rPr>
          <w:rFonts w:ascii="Times New Roman" w:hAnsi="Times New Roman" w:cs="Times New Roman"/>
          <w:sz w:val="24"/>
          <w:szCs w:val="24"/>
        </w:rPr>
        <w:t>(</w:t>
      </w:r>
      <w:r w:rsidRPr="00196B28">
        <w:rPr>
          <w:rFonts w:ascii="Times New Roman" w:hAnsi="Times New Roman" w:cs="Times New Roman"/>
          <w:sz w:val="24"/>
          <w:szCs w:val="24"/>
        </w:rPr>
        <w:t>2022</w:t>
      </w:r>
      <w:r>
        <w:rPr>
          <w:rFonts w:ascii="Times New Roman" w:hAnsi="Times New Roman" w:cs="Times New Roman"/>
          <w:sz w:val="24"/>
          <w:szCs w:val="24"/>
        </w:rPr>
        <w:t>).</w:t>
      </w:r>
      <w:r w:rsidRPr="00196B28">
        <w:rPr>
          <w:rFonts w:ascii="Times New Roman" w:eastAsia="Times New Roman" w:hAnsi="Times New Roman" w:cs="Times New Roman"/>
          <w:kern w:val="36"/>
          <w:sz w:val="48"/>
          <w:szCs w:val="48"/>
        </w:rPr>
        <w:t xml:space="preserve"> </w:t>
      </w:r>
      <w:r w:rsidRPr="00196B28">
        <w:rPr>
          <w:rFonts w:ascii="Times New Roman" w:hAnsi="Times New Roman" w:cs="Times New Roman"/>
          <w:i/>
          <w:iCs/>
          <w:sz w:val="24"/>
          <w:szCs w:val="24"/>
        </w:rPr>
        <w:t>Learn about Virtual Learning Environment/Course Management System content</w:t>
      </w:r>
      <w:r>
        <w:rPr>
          <w:rFonts w:ascii="Times New Roman" w:hAnsi="Times New Roman" w:cs="Times New Roman"/>
          <w:sz w:val="24"/>
          <w:szCs w:val="24"/>
        </w:rPr>
        <w:t xml:space="preserve">. Available at: </w:t>
      </w:r>
      <w:r w:rsidRPr="00E25DE8">
        <w:rPr>
          <w:rFonts w:ascii="Times New Roman" w:hAnsi="Times New Roman" w:cs="Times New Roman"/>
          <w:sz w:val="24"/>
          <w:szCs w:val="24"/>
        </w:rPr>
        <w:t>https://global.oup.com/uk/orc/learnvle/[Accessed</w:t>
      </w:r>
      <w:r>
        <w:rPr>
          <w:rFonts w:ascii="Times New Roman" w:hAnsi="Times New Roman" w:cs="Times New Roman"/>
          <w:sz w:val="24"/>
          <w:szCs w:val="24"/>
        </w:rPr>
        <w:t xml:space="preserve"> on 25</w:t>
      </w:r>
      <w:r w:rsidRPr="00E25DE8">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2022]</w:t>
      </w:r>
    </w:p>
    <w:p w14:paraId="3DA5D794" w14:textId="77777777" w:rsidR="00A07516" w:rsidRDefault="00A07516" w:rsidP="0079767E">
      <w:pPr>
        <w:spacing w:line="360" w:lineRule="auto"/>
        <w:jc w:val="both"/>
        <w:rPr>
          <w:rFonts w:ascii="Times New Roman" w:hAnsi="Times New Roman" w:cs="Times New Roman"/>
          <w:sz w:val="24"/>
          <w:szCs w:val="24"/>
        </w:rPr>
      </w:pPr>
      <w:r w:rsidRPr="004F19A4">
        <w:rPr>
          <w:rFonts w:ascii="Times New Roman" w:hAnsi="Times New Roman" w:cs="Times New Roman"/>
          <w:sz w:val="24"/>
          <w:szCs w:val="24"/>
        </w:rPr>
        <w:t xml:space="preserve">Gov.uk, </w:t>
      </w:r>
      <w:r>
        <w:rPr>
          <w:rFonts w:ascii="Times New Roman" w:hAnsi="Times New Roman" w:cs="Times New Roman"/>
          <w:sz w:val="24"/>
          <w:szCs w:val="24"/>
        </w:rPr>
        <w:t>(</w:t>
      </w:r>
      <w:r w:rsidRPr="004F19A4">
        <w:rPr>
          <w:rFonts w:ascii="Times New Roman" w:hAnsi="Times New Roman" w:cs="Times New Roman"/>
          <w:sz w:val="24"/>
          <w:szCs w:val="24"/>
        </w:rPr>
        <w:t>2018</w:t>
      </w:r>
      <w:r>
        <w:rPr>
          <w:rFonts w:ascii="Times New Roman" w:hAnsi="Times New Roman" w:cs="Times New Roman"/>
          <w:sz w:val="24"/>
          <w:szCs w:val="24"/>
        </w:rPr>
        <w:t>).</w:t>
      </w:r>
      <w:r w:rsidRPr="004F19A4">
        <w:rPr>
          <w:rFonts w:ascii="Times New Roman" w:eastAsia="Times New Roman" w:hAnsi="Times New Roman" w:cs="Times New Roman"/>
          <w:kern w:val="36"/>
          <w:sz w:val="48"/>
          <w:szCs w:val="48"/>
        </w:rPr>
        <w:t xml:space="preserve"> </w:t>
      </w:r>
      <w:r w:rsidRPr="004F19A4">
        <w:rPr>
          <w:rFonts w:ascii="Times New Roman" w:hAnsi="Times New Roman" w:cs="Times New Roman"/>
          <w:i/>
          <w:iCs/>
          <w:sz w:val="24"/>
          <w:szCs w:val="24"/>
        </w:rPr>
        <w:t>Data protection</w:t>
      </w:r>
      <w:r>
        <w:rPr>
          <w:rFonts w:ascii="Times New Roman" w:hAnsi="Times New Roman" w:cs="Times New Roman"/>
          <w:sz w:val="24"/>
          <w:szCs w:val="24"/>
        </w:rPr>
        <w:t xml:space="preserve">. Available at: </w:t>
      </w:r>
      <w:r w:rsidRPr="00352AC2">
        <w:rPr>
          <w:rFonts w:ascii="Times New Roman" w:hAnsi="Times New Roman" w:cs="Times New Roman"/>
          <w:sz w:val="24"/>
          <w:szCs w:val="24"/>
        </w:rPr>
        <w:t>https://www.gov.uk/data-protection</w:t>
      </w:r>
      <w:r w:rsidRPr="00E25DE8">
        <w:rPr>
          <w:rFonts w:ascii="Times New Roman" w:hAnsi="Times New Roman" w:cs="Times New Roman"/>
          <w:sz w:val="24"/>
          <w:szCs w:val="24"/>
        </w:rPr>
        <w:t>[Accessed</w:t>
      </w:r>
      <w:r>
        <w:rPr>
          <w:rFonts w:ascii="Times New Roman" w:hAnsi="Times New Roman" w:cs="Times New Roman"/>
          <w:sz w:val="24"/>
          <w:szCs w:val="24"/>
        </w:rPr>
        <w:t xml:space="preserve"> on 25</w:t>
      </w:r>
      <w:r w:rsidRPr="00E25DE8">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2022]</w:t>
      </w:r>
    </w:p>
    <w:p w14:paraId="1E4C30EB" w14:textId="77777777" w:rsidR="00A07516" w:rsidRDefault="00A07516" w:rsidP="0079767E">
      <w:pPr>
        <w:spacing w:line="360" w:lineRule="auto"/>
        <w:jc w:val="both"/>
        <w:rPr>
          <w:rFonts w:ascii="Times New Roman" w:hAnsi="Times New Roman" w:cs="Times New Roman"/>
          <w:sz w:val="24"/>
          <w:szCs w:val="24"/>
        </w:rPr>
      </w:pPr>
      <w:r w:rsidRPr="003E53B9">
        <w:rPr>
          <w:rFonts w:ascii="Times New Roman" w:hAnsi="Times New Roman" w:cs="Times New Roman"/>
          <w:sz w:val="24"/>
          <w:szCs w:val="24"/>
        </w:rPr>
        <w:lastRenderedPageBreak/>
        <w:t xml:space="preserve">Loomis, D.K. and Paterson, S., </w:t>
      </w:r>
      <w:r>
        <w:rPr>
          <w:rFonts w:ascii="Times New Roman" w:hAnsi="Times New Roman" w:cs="Times New Roman"/>
          <w:sz w:val="24"/>
          <w:szCs w:val="24"/>
        </w:rPr>
        <w:t>(</w:t>
      </w:r>
      <w:r w:rsidRPr="003E53B9">
        <w:rPr>
          <w:rFonts w:ascii="Times New Roman" w:hAnsi="Times New Roman" w:cs="Times New Roman"/>
          <w:sz w:val="24"/>
          <w:szCs w:val="24"/>
        </w:rPr>
        <w:t>2018</w:t>
      </w:r>
      <w:r>
        <w:rPr>
          <w:rFonts w:ascii="Times New Roman" w:hAnsi="Times New Roman" w:cs="Times New Roman"/>
          <w:sz w:val="24"/>
          <w:szCs w:val="24"/>
        </w:rPr>
        <w:t>)</w:t>
      </w:r>
      <w:r w:rsidRPr="003E53B9">
        <w:rPr>
          <w:rFonts w:ascii="Times New Roman" w:hAnsi="Times New Roman" w:cs="Times New Roman"/>
          <w:sz w:val="24"/>
          <w:szCs w:val="24"/>
        </w:rPr>
        <w:t xml:space="preserve">. A comparison of data collection methods: Mail versus online surveys. </w:t>
      </w:r>
      <w:r w:rsidRPr="003E53B9">
        <w:rPr>
          <w:rFonts w:ascii="Times New Roman" w:hAnsi="Times New Roman" w:cs="Times New Roman"/>
          <w:i/>
          <w:iCs/>
          <w:sz w:val="24"/>
          <w:szCs w:val="24"/>
        </w:rPr>
        <w:t>Journal of Leisure Research</w:t>
      </w:r>
      <w:r w:rsidRPr="003E53B9">
        <w:rPr>
          <w:rFonts w:ascii="Times New Roman" w:hAnsi="Times New Roman" w:cs="Times New Roman"/>
          <w:sz w:val="24"/>
          <w:szCs w:val="24"/>
        </w:rPr>
        <w:t xml:space="preserve">, </w:t>
      </w:r>
      <w:r w:rsidRPr="003E53B9">
        <w:rPr>
          <w:rFonts w:ascii="Times New Roman" w:hAnsi="Times New Roman" w:cs="Times New Roman"/>
          <w:i/>
          <w:iCs/>
          <w:sz w:val="24"/>
          <w:szCs w:val="24"/>
        </w:rPr>
        <w:t>49</w:t>
      </w:r>
      <w:r w:rsidRPr="003E53B9">
        <w:rPr>
          <w:rFonts w:ascii="Times New Roman" w:hAnsi="Times New Roman" w:cs="Times New Roman"/>
          <w:sz w:val="24"/>
          <w:szCs w:val="24"/>
        </w:rPr>
        <w:t>(2), pp.133-149.</w:t>
      </w:r>
    </w:p>
    <w:p w14:paraId="6BFD6D47" w14:textId="77777777" w:rsidR="00A07516" w:rsidRDefault="00A07516" w:rsidP="0079767E">
      <w:pPr>
        <w:spacing w:line="360" w:lineRule="auto"/>
        <w:jc w:val="both"/>
        <w:rPr>
          <w:rFonts w:ascii="Times New Roman" w:hAnsi="Times New Roman" w:cs="Times New Roman"/>
          <w:sz w:val="24"/>
          <w:szCs w:val="24"/>
        </w:rPr>
      </w:pPr>
      <w:r w:rsidRPr="00D550B2">
        <w:rPr>
          <w:rFonts w:ascii="Times New Roman" w:hAnsi="Times New Roman" w:cs="Times New Roman"/>
          <w:sz w:val="24"/>
          <w:szCs w:val="24"/>
        </w:rPr>
        <w:t xml:space="preserve">Mahmud, M.S., Huang, J.Z., Salloum, S., Emara, T.Z. and Sadatdiynov, K., </w:t>
      </w:r>
      <w:r>
        <w:rPr>
          <w:rFonts w:ascii="Times New Roman" w:hAnsi="Times New Roman" w:cs="Times New Roman"/>
          <w:sz w:val="24"/>
          <w:szCs w:val="24"/>
        </w:rPr>
        <w:t>(</w:t>
      </w:r>
      <w:r w:rsidRPr="00D550B2">
        <w:rPr>
          <w:rFonts w:ascii="Times New Roman" w:hAnsi="Times New Roman" w:cs="Times New Roman"/>
          <w:sz w:val="24"/>
          <w:szCs w:val="24"/>
        </w:rPr>
        <w:t>2020</w:t>
      </w:r>
      <w:r>
        <w:rPr>
          <w:rFonts w:ascii="Times New Roman" w:hAnsi="Times New Roman" w:cs="Times New Roman"/>
          <w:sz w:val="24"/>
          <w:szCs w:val="24"/>
        </w:rPr>
        <w:t>)</w:t>
      </w:r>
      <w:r w:rsidRPr="00D550B2">
        <w:rPr>
          <w:rFonts w:ascii="Times New Roman" w:hAnsi="Times New Roman" w:cs="Times New Roman"/>
          <w:sz w:val="24"/>
          <w:szCs w:val="24"/>
        </w:rPr>
        <w:t xml:space="preserve">. A survey of data partitioning and sampling methods to support big data analysis. </w:t>
      </w:r>
      <w:r w:rsidRPr="00D550B2">
        <w:rPr>
          <w:rFonts w:ascii="Times New Roman" w:hAnsi="Times New Roman" w:cs="Times New Roman"/>
          <w:i/>
          <w:iCs/>
          <w:sz w:val="24"/>
          <w:szCs w:val="24"/>
        </w:rPr>
        <w:t>Big Data Mining and Analytics</w:t>
      </w:r>
      <w:r w:rsidRPr="00D550B2">
        <w:rPr>
          <w:rFonts w:ascii="Times New Roman" w:hAnsi="Times New Roman" w:cs="Times New Roman"/>
          <w:sz w:val="24"/>
          <w:szCs w:val="24"/>
        </w:rPr>
        <w:t xml:space="preserve">, </w:t>
      </w:r>
      <w:r w:rsidRPr="00D550B2">
        <w:rPr>
          <w:rFonts w:ascii="Times New Roman" w:hAnsi="Times New Roman" w:cs="Times New Roman"/>
          <w:i/>
          <w:iCs/>
          <w:sz w:val="24"/>
          <w:szCs w:val="24"/>
        </w:rPr>
        <w:t>3</w:t>
      </w:r>
      <w:r w:rsidRPr="00D550B2">
        <w:rPr>
          <w:rFonts w:ascii="Times New Roman" w:hAnsi="Times New Roman" w:cs="Times New Roman"/>
          <w:sz w:val="24"/>
          <w:szCs w:val="24"/>
        </w:rPr>
        <w:t>(2), pp.85-101.</w:t>
      </w:r>
    </w:p>
    <w:p w14:paraId="745628B0" w14:textId="77777777" w:rsidR="00A07516" w:rsidRPr="00280DFA" w:rsidRDefault="00A07516" w:rsidP="0079767E">
      <w:pPr>
        <w:spacing w:line="360" w:lineRule="auto"/>
        <w:jc w:val="both"/>
        <w:rPr>
          <w:rFonts w:ascii="Times New Roman" w:hAnsi="Times New Roman" w:cs="Times New Roman"/>
          <w:sz w:val="24"/>
          <w:szCs w:val="24"/>
        </w:rPr>
      </w:pPr>
      <w:r w:rsidRPr="00280DFA">
        <w:rPr>
          <w:rFonts w:ascii="Times New Roman" w:hAnsi="Times New Roman" w:cs="Times New Roman"/>
          <w:sz w:val="24"/>
          <w:szCs w:val="24"/>
        </w:rPr>
        <w:t xml:space="preserve">Memtsoudis, S.G., Poeran, J., Zubizarreta, N., Cozowicz, C., Mörwald, E.E., Mariano, E.R. and Mazumdar, M., </w:t>
      </w:r>
      <w:r>
        <w:rPr>
          <w:rFonts w:ascii="Times New Roman" w:hAnsi="Times New Roman" w:cs="Times New Roman"/>
          <w:sz w:val="24"/>
          <w:szCs w:val="24"/>
        </w:rPr>
        <w:t>(</w:t>
      </w:r>
      <w:r w:rsidRPr="00280DFA">
        <w:rPr>
          <w:rFonts w:ascii="Times New Roman" w:hAnsi="Times New Roman" w:cs="Times New Roman"/>
          <w:sz w:val="24"/>
          <w:szCs w:val="24"/>
        </w:rPr>
        <w:t>2018</w:t>
      </w:r>
      <w:r>
        <w:rPr>
          <w:rFonts w:ascii="Times New Roman" w:hAnsi="Times New Roman" w:cs="Times New Roman"/>
          <w:sz w:val="24"/>
          <w:szCs w:val="24"/>
        </w:rPr>
        <w:t>)</w:t>
      </w:r>
      <w:r w:rsidRPr="00280DFA">
        <w:rPr>
          <w:rFonts w:ascii="Times New Roman" w:hAnsi="Times New Roman" w:cs="Times New Roman"/>
          <w:sz w:val="24"/>
          <w:szCs w:val="24"/>
        </w:rPr>
        <w:t xml:space="preserve">. Association of multimodal pain management strategies with perioperative outcomes and resource utilization: a population-based study. </w:t>
      </w:r>
      <w:r w:rsidRPr="00280DFA">
        <w:rPr>
          <w:rFonts w:ascii="Times New Roman" w:hAnsi="Times New Roman" w:cs="Times New Roman"/>
          <w:i/>
          <w:iCs/>
          <w:sz w:val="24"/>
          <w:szCs w:val="24"/>
        </w:rPr>
        <w:t>Anesthesiology</w:t>
      </w:r>
      <w:r w:rsidRPr="00280DFA">
        <w:rPr>
          <w:rFonts w:ascii="Times New Roman" w:hAnsi="Times New Roman" w:cs="Times New Roman"/>
          <w:sz w:val="24"/>
          <w:szCs w:val="24"/>
        </w:rPr>
        <w:t xml:space="preserve">, </w:t>
      </w:r>
      <w:r w:rsidRPr="00280DFA">
        <w:rPr>
          <w:rFonts w:ascii="Times New Roman" w:hAnsi="Times New Roman" w:cs="Times New Roman"/>
          <w:i/>
          <w:iCs/>
          <w:sz w:val="24"/>
          <w:szCs w:val="24"/>
        </w:rPr>
        <w:t>128</w:t>
      </w:r>
      <w:r w:rsidRPr="00280DFA">
        <w:rPr>
          <w:rFonts w:ascii="Times New Roman" w:hAnsi="Times New Roman" w:cs="Times New Roman"/>
          <w:sz w:val="24"/>
          <w:szCs w:val="24"/>
        </w:rPr>
        <w:t>(5), pp.891-902.</w:t>
      </w:r>
    </w:p>
    <w:p w14:paraId="2863D75C" w14:textId="77777777" w:rsidR="00A07516" w:rsidRDefault="00A07516" w:rsidP="0079767E">
      <w:pPr>
        <w:spacing w:line="360" w:lineRule="auto"/>
        <w:jc w:val="both"/>
        <w:rPr>
          <w:rFonts w:ascii="Times New Roman" w:hAnsi="Times New Roman" w:cs="Times New Roman"/>
          <w:sz w:val="24"/>
          <w:szCs w:val="24"/>
        </w:rPr>
      </w:pPr>
      <w:r w:rsidRPr="005B7AB6">
        <w:rPr>
          <w:rFonts w:ascii="Times New Roman" w:hAnsi="Times New Roman" w:cs="Times New Roman"/>
          <w:sz w:val="24"/>
          <w:szCs w:val="24"/>
        </w:rPr>
        <w:t xml:space="preserve">Sujon, H., Uzzaman, M.N., Banu, S., Islam, M.R., Asaduzzaman, M., Ahmed, A., Uddin, A. and Sarker, M.H.R., </w:t>
      </w:r>
      <w:r>
        <w:rPr>
          <w:rFonts w:ascii="Times New Roman" w:hAnsi="Times New Roman" w:cs="Times New Roman"/>
          <w:sz w:val="24"/>
          <w:szCs w:val="24"/>
        </w:rPr>
        <w:t>(</w:t>
      </w:r>
      <w:r w:rsidRPr="005B7AB6">
        <w:rPr>
          <w:rFonts w:ascii="Times New Roman" w:hAnsi="Times New Roman" w:cs="Times New Roman"/>
          <w:sz w:val="24"/>
          <w:szCs w:val="24"/>
        </w:rPr>
        <w:t>2022</w:t>
      </w:r>
      <w:r>
        <w:rPr>
          <w:rFonts w:ascii="Times New Roman" w:hAnsi="Times New Roman" w:cs="Times New Roman"/>
          <w:sz w:val="24"/>
          <w:szCs w:val="24"/>
        </w:rPr>
        <w:t>)</w:t>
      </w:r>
      <w:r w:rsidRPr="005B7AB6">
        <w:rPr>
          <w:rFonts w:ascii="Times New Roman" w:hAnsi="Times New Roman" w:cs="Times New Roman"/>
          <w:sz w:val="24"/>
          <w:szCs w:val="24"/>
        </w:rPr>
        <w:t xml:space="preserve">. Professional Development of Health Researchers During the COVID-19 Pandemic: Challenges and Prospects of Synchronous Online Learning. </w:t>
      </w:r>
      <w:r w:rsidRPr="005B7AB6">
        <w:rPr>
          <w:rFonts w:ascii="Times New Roman" w:hAnsi="Times New Roman" w:cs="Times New Roman"/>
          <w:i/>
          <w:iCs/>
          <w:sz w:val="24"/>
          <w:szCs w:val="24"/>
        </w:rPr>
        <w:t>The Journal of Continuing Education in the Health Professions</w:t>
      </w:r>
      <w:r w:rsidRPr="005B7AB6">
        <w:rPr>
          <w:rFonts w:ascii="Times New Roman" w:hAnsi="Times New Roman" w:cs="Times New Roman"/>
          <w:sz w:val="24"/>
          <w:szCs w:val="24"/>
        </w:rPr>
        <w:t>.</w:t>
      </w:r>
      <w:r w:rsidRPr="00AC3FE6">
        <w:rPr>
          <w:rFonts w:ascii="Times New Roman" w:hAnsi="Times New Roman" w:cs="Times New Roman"/>
          <w:i/>
          <w:iCs/>
          <w:sz w:val="24"/>
          <w:szCs w:val="24"/>
        </w:rPr>
        <w:t xml:space="preserve"> </w:t>
      </w:r>
      <w:r w:rsidRPr="00AD3B00">
        <w:rPr>
          <w:rFonts w:ascii="Times New Roman" w:hAnsi="Times New Roman" w:cs="Times New Roman"/>
          <w:i/>
          <w:iCs/>
          <w:sz w:val="24"/>
          <w:szCs w:val="24"/>
        </w:rPr>
        <w:t>1</w:t>
      </w:r>
      <w:r>
        <w:rPr>
          <w:rFonts w:ascii="Times New Roman" w:hAnsi="Times New Roman" w:cs="Times New Roman"/>
          <w:i/>
          <w:iCs/>
          <w:sz w:val="24"/>
          <w:szCs w:val="24"/>
        </w:rPr>
        <w:t>2</w:t>
      </w:r>
      <w:r>
        <w:rPr>
          <w:rFonts w:ascii="Times New Roman" w:hAnsi="Times New Roman" w:cs="Times New Roman"/>
          <w:sz w:val="24"/>
          <w:szCs w:val="24"/>
        </w:rPr>
        <w:t>(3), pp.357</w:t>
      </w:r>
      <w:r w:rsidRPr="00AD3B00">
        <w:rPr>
          <w:rFonts w:ascii="Times New Roman" w:hAnsi="Times New Roman" w:cs="Times New Roman"/>
          <w:sz w:val="24"/>
          <w:szCs w:val="24"/>
        </w:rPr>
        <w:t>-3</w:t>
      </w:r>
      <w:r>
        <w:rPr>
          <w:rFonts w:ascii="Times New Roman" w:hAnsi="Times New Roman" w:cs="Times New Roman"/>
          <w:sz w:val="24"/>
          <w:szCs w:val="24"/>
        </w:rPr>
        <w:t>62.</w:t>
      </w:r>
    </w:p>
    <w:p w14:paraId="19499BCC" w14:textId="78C0327C" w:rsidR="00A07516" w:rsidRDefault="00A07516" w:rsidP="0079767E">
      <w:pPr>
        <w:spacing w:line="360" w:lineRule="auto"/>
        <w:jc w:val="both"/>
        <w:rPr>
          <w:rFonts w:ascii="Times New Roman" w:hAnsi="Times New Roman" w:cs="Times New Roman"/>
          <w:sz w:val="24"/>
          <w:szCs w:val="24"/>
        </w:rPr>
      </w:pPr>
      <w:r w:rsidRPr="0049233F">
        <w:rPr>
          <w:rFonts w:ascii="Times New Roman" w:hAnsi="Times New Roman" w:cs="Times New Roman"/>
          <w:sz w:val="24"/>
          <w:szCs w:val="24"/>
        </w:rPr>
        <w:t xml:space="preserve">Veselina, N. and Snejana, D., </w:t>
      </w:r>
      <w:r>
        <w:rPr>
          <w:rFonts w:ascii="Times New Roman" w:hAnsi="Times New Roman" w:cs="Times New Roman"/>
          <w:sz w:val="24"/>
          <w:szCs w:val="24"/>
        </w:rPr>
        <w:t>(</w:t>
      </w:r>
      <w:r w:rsidRPr="0049233F">
        <w:rPr>
          <w:rFonts w:ascii="Times New Roman" w:hAnsi="Times New Roman" w:cs="Times New Roman"/>
          <w:sz w:val="24"/>
          <w:szCs w:val="24"/>
        </w:rPr>
        <w:t>2020</w:t>
      </w:r>
      <w:r>
        <w:rPr>
          <w:rFonts w:ascii="Times New Roman" w:hAnsi="Times New Roman" w:cs="Times New Roman"/>
          <w:sz w:val="24"/>
          <w:szCs w:val="24"/>
        </w:rPr>
        <w:t>)</w:t>
      </w:r>
      <w:r w:rsidRPr="0049233F">
        <w:rPr>
          <w:rFonts w:ascii="Times New Roman" w:hAnsi="Times New Roman" w:cs="Times New Roman"/>
          <w:sz w:val="24"/>
          <w:szCs w:val="24"/>
        </w:rPr>
        <w:t xml:space="preserve">. Advantages and disadvantages of virtual and classical training experience gained from COVID-19 pandemic. In </w:t>
      </w:r>
      <w:r w:rsidRPr="0049233F">
        <w:rPr>
          <w:rFonts w:ascii="Times New Roman" w:hAnsi="Times New Roman" w:cs="Times New Roman"/>
          <w:i/>
          <w:iCs/>
          <w:sz w:val="24"/>
          <w:szCs w:val="24"/>
        </w:rPr>
        <w:t>The 15th International Conference on Virtual Learning ICVL</w:t>
      </w:r>
      <w:r w:rsidRPr="0049233F">
        <w:rPr>
          <w:rFonts w:ascii="Times New Roman" w:hAnsi="Times New Roman" w:cs="Times New Roman"/>
          <w:sz w:val="24"/>
          <w:szCs w:val="24"/>
        </w:rPr>
        <w:t xml:space="preserve"> (pp. 248-253).</w:t>
      </w:r>
    </w:p>
    <w:p w14:paraId="005DAAB9" w14:textId="246B2F6F" w:rsidR="003C2764" w:rsidRDefault="003C2764" w:rsidP="0079767E">
      <w:pPr>
        <w:spacing w:line="360" w:lineRule="auto"/>
        <w:jc w:val="both"/>
        <w:rPr>
          <w:rFonts w:ascii="Times New Roman" w:hAnsi="Times New Roman" w:cs="Times New Roman"/>
          <w:sz w:val="24"/>
          <w:szCs w:val="24"/>
        </w:rPr>
      </w:pPr>
    </w:p>
    <w:p w14:paraId="3F077FF4" w14:textId="77777777" w:rsidR="003C2764" w:rsidRDefault="003C2764" w:rsidP="0079767E">
      <w:pPr>
        <w:spacing w:line="360" w:lineRule="auto"/>
        <w:jc w:val="both"/>
        <w:rPr>
          <w:rFonts w:ascii="Times New Roman" w:hAnsi="Times New Roman" w:cs="Times New Roman"/>
          <w:sz w:val="24"/>
          <w:szCs w:val="24"/>
        </w:rPr>
      </w:pPr>
    </w:p>
    <w:p w14:paraId="1208DAD7" w14:textId="00345A83" w:rsidR="003C2764" w:rsidRDefault="004A7CD9" w:rsidP="0079767E">
      <w:pPr>
        <w:spacing w:line="360" w:lineRule="auto"/>
        <w:jc w:val="both"/>
        <w:rPr>
          <w:rFonts w:ascii="Times New Roman" w:hAnsi="Times New Roman" w:cs="Times New Roman"/>
          <w:sz w:val="24"/>
          <w:szCs w:val="24"/>
        </w:rPr>
      </w:pPr>
      <w:r>
        <w:rPr>
          <w:rFonts w:ascii="Times New Roman" w:hAnsi="Times New Roman" w:cs="Times New Roman"/>
          <w:sz w:val="24"/>
          <w:szCs w:val="24"/>
        </w:rPr>
        <w:object w:dxaOrig="14787" w:dyaOrig="6310" w14:anchorId="526480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8.5pt;height:273pt" o:ole="">
            <v:imagedata r:id="rId11" o:title=""/>
          </v:shape>
          <o:OLEObject Type="Link" ProgID="Excel.Sheet.12" ShapeID="_x0000_i1025" DrawAspect="Content" r:id="rId12" UpdateMode="Always">
            <o:LinkType>EnhancedMetaFile</o:LinkType>
            <o:LockedField>false</o:LockedField>
            <o:FieldCodes>\f 0</o:FieldCodes>
          </o:OLEObject>
        </w:object>
      </w:r>
    </w:p>
    <w:p w14:paraId="5D38EFAF" w14:textId="44B9413F" w:rsidR="00A36D31" w:rsidRDefault="00A36D31" w:rsidP="0079767E">
      <w:pPr>
        <w:spacing w:line="360" w:lineRule="auto"/>
        <w:jc w:val="both"/>
        <w:rPr>
          <w:rFonts w:ascii="Times New Roman" w:hAnsi="Times New Roman" w:cs="Times New Roman"/>
          <w:sz w:val="24"/>
          <w:szCs w:val="24"/>
        </w:rPr>
      </w:pPr>
    </w:p>
    <w:p w14:paraId="532A00F1" w14:textId="6813845E" w:rsidR="00A36D31" w:rsidRDefault="004A7CD9" w:rsidP="0079767E">
      <w:pPr>
        <w:spacing w:line="360" w:lineRule="auto"/>
        <w:jc w:val="both"/>
        <w:rPr>
          <w:rFonts w:ascii="Times New Roman" w:hAnsi="Times New Roman" w:cs="Times New Roman"/>
          <w:sz w:val="24"/>
          <w:szCs w:val="24"/>
        </w:rPr>
      </w:pPr>
      <w:r>
        <w:rPr>
          <w:rFonts w:ascii="Times New Roman" w:hAnsi="Times New Roman" w:cs="Times New Roman"/>
          <w:sz w:val="24"/>
          <w:szCs w:val="24"/>
        </w:rPr>
        <w:object w:dxaOrig="11834" w:dyaOrig="6292" w14:anchorId="284E6124">
          <v:shape id="_x0000_i1026" type="#_x0000_t75" style="width:492.5pt;height:306.5pt" o:ole="">
            <v:imagedata r:id="rId13" o:title=""/>
          </v:shape>
          <o:OLEObject Type="Link" ProgID="Excel.Sheet.12" ShapeID="_x0000_i1026" DrawAspect="Content" r:id="rId14" UpdateMode="Always">
            <o:LinkType>EnhancedMetaFile</o:LinkType>
            <o:LockedField>false</o:LockedField>
            <o:FieldCodes>\f 0</o:FieldCodes>
          </o:OLEObject>
        </w:object>
      </w:r>
    </w:p>
    <w:p w14:paraId="10BCEFA8" w14:textId="3B42B0F6" w:rsidR="00A36D31" w:rsidRDefault="00A36D31" w:rsidP="0079767E">
      <w:pPr>
        <w:spacing w:line="360" w:lineRule="auto"/>
        <w:jc w:val="both"/>
        <w:rPr>
          <w:rFonts w:ascii="Times New Roman" w:hAnsi="Times New Roman" w:cs="Times New Roman"/>
          <w:sz w:val="24"/>
          <w:szCs w:val="24"/>
        </w:rPr>
      </w:pPr>
    </w:p>
    <w:p w14:paraId="088B984D" w14:textId="6E5E67A9" w:rsidR="00A36D31" w:rsidRDefault="00A36D31" w:rsidP="0079767E">
      <w:pPr>
        <w:spacing w:line="360" w:lineRule="auto"/>
        <w:jc w:val="both"/>
        <w:rPr>
          <w:rFonts w:ascii="Times New Roman" w:hAnsi="Times New Roman" w:cs="Times New Roman"/>
          <w:sz w:val="24"/>
          <w:szCs w:val="24"/>
        </w:rPr>
      </w:pPr>
    </w:p>
    <w:p w14:paraId="36BBA63F" w14:textId="1FF5C288" w:rsidR="00A36D31" w:rsidRDefault="006753AC" w:rsidP="0079767E">
      <w:pPr>
        <w:spacing w:line="360" w:lineRule="auto"/>
        <w:jc w:val="both"/>
        <w:rPr>
          <w:rFonts w:ascii="Times New Roman" w:hAnsi="Times New Roman" w:cs="Times New Roman"/>
          <w:sz w:val="24"/>
          <w:szCs w:val="24"/>
        </w:rPr>
      </w:pPr>
      <w:r>
        <w:rPr>
          <w:rFonts w:ascii="Times New Roman" w:hAnsi="Times New Roman" w:cs="Times New Roman"/>
          <w:sz w:val="24"/>
          <w:szCs w:val="24"/>
        </w:rPr>
        <w:object w:dxaOrig="14787" w:dyaOrig="6591" w14:anchorId="019207A7">
          <v:shape id="_x0000_i1027" type="#_x0000_t75" style="width:475.5pt;height:339pt" o:ole="">
            <v:imagedata r:id="rId15" o:title=""/>
          </v:shape>
          <o:OLEObject Type="Link" ProgID="Excel.Sheet.12" ShapeID="_x0000_i1027" DrawAspect="Content" r:id="rId16" UpdateMode="Always">
            <o:LinkType>EnhancedMetaFile</o:LinkType>
            <o:LockedField>false</o:LockedField>
            <o:FieldCodes>\f 0</o:FieldCodes>
          </o:OLEObject>
        </w:object>
      </w:r>
    </w:p>
    <w:p w14:paraId="1CBC7948" w14:textId="05857E79" w:rsidR="00A36D31" w:rsidRDefault="00A36D31" w:rsidP="0079767E">
      <w:pPr>
        <w:spacing w:line="360" w:lineRule="auto"/>
        <w:jc w:val="both"/>
        <w:rPr>
          <w:rFonts w:ascii="Times New Roman" w:hAnsi="Times New Roman" w:cs="Times New Roman"/>
          <w:sz w:val="24"/>
          <w:szCs w:val="24"/>
        </w:rPr>
      </w:pPr>
    </w:p>
    <w:p w14:paraId="6D51AE16" w14:textId="719082CB" w:rsidR="00A36D31" w:rsidRDefault="00A36D31" w:rsidP="0079767E">
      <w:pPr>
        <w:spacing w:line="360" w:lineRule="auto"/>
        <w:jc w:val="both"/>
        <w:rPr>
          <w:rFonts w:ascii="Times New Roman" w:hAnsi="Times New Roman" w:cs="Times New Roman"/>
          <w:sz w:val="24"/>
          <w:szCs w:val="24"/>
        </w:rPr>
      </w:pPr>
    </w:p>
    <w:p w14:paraId="4FF688E0" w14:textId="3FEDDF34" w:rsidR="00A36D31" w:rsidRDefault="00A36D31" w:rsidP="0079767E">
      <w:pPr>
        <w:spacing w:line="360" w:lineRule="auto"/>
        <w:jc w:val="both"/>
        <w:rPr>
          <w:rFonts w:ascii="Times New Roman" w:hAnsi="Times New Roman" w:cs="Times New Roman"/>
          <w:sz w:val="24"/>
          <w:szCs w:val="24"/>
        </w:rPr>
      </w:pPr>
    </w:p>
    <w:p w14:paraId="2398A1F6" w14:textId="318A2C91" w:rsidR="00A36D31" w:rsidRDefault="00A36D31" w:rsidP="0079767E">
      <w:pPr>
        <w:spacing w:line="360" w:lineRule="auto"/>
        <w:jc w:val="both"/>
        <w:rPr>
          <w:rFonts w:ascii="Times New Roman" w:hAnsi="Times New Roman" w:cs="Times New Roman"/>
          <w:sz w:val="24"/>
          <w:szCs w:val="24"/>
        </w:rPr>
      </w:pPr>
    </w:p>
    <w:p w14:paraId="1CDC741F" w14:textId="505F7AA4" w:rsidR="00A36D31" w:rsidRDefault="00A36D31" w:rsidP="0079767E">
      <w:pPr>
        <w:spacing w:line="360" w:lineRule="auto"/>
        <w:jc w:val="both"/>
        <w:rPr>
          <w:rFonts w:ascii="Times New Roman" w:hAnsi="Times New Roman" w:cs="Times New Roman"/>
          <w:sz w:val="24"/>
          <w:szCs w:val="24"/>
        </w:rPr>
      </w:pPr>
    </w:p>
    <w:p w14:paraId="79F0B3F3" w14:textId="22347155" w:rsidR="00A36D31" w:rsidRDefault="00A36D31" w:rsidP="0079767E">
      <w:pPr>
        <w:spacing w:line="360" w:lineRule="auto"/>
        <w:jc w:val="both"/>
        <w:rPr>
          <w:rFonts w:ascii="Times New Roman" w:hAnsi="Times New Roman" w:cs="Times New Roman"/>
          <w:sz w:val="24"/>
          <w:szCs w:val="24"/>
        </w:rPr>
      </w:pPr>
    </w:p>
    <w:p w14:paraId="50EC8DB0" w14:textId="1E04818A" w:rsidR="00A36D31" w:rsidRDefault="00A36D31" w:rsidP="0079767E">
      <w:pPr>
        <w:spacing w:line="360" w:lineRule="auto"/>
        <w:jc w:val="both"/>
        <w:rPr>
          <w:rFonts w:ascii="Times New Roman" w:hAnsi="Times New Roman" w:cs="Times New Roman"/>
          <w:sz w:val="24"/>
          <w:szCs w:val="24"/>
        </w:rPr>
      </w:pPr>
    </w:p>
    <w:p w14:paraId="2DEA547D" w14:textId="11B81295" w:rsidR="00A36D31" w:rsidRDefault="00A36D31" w:rsidP="0079767E">
      <w:pPr>
        <w:spacing w:line="360" w:lineRule="auto"/>
        <w:jc w:val="both"/>
        <w:rPr>
          <w:rFonts w:ascii="Times New Roman" w:hAnsi="Times New Roman" w:cs="Times New Roman"/>
          <w:sz w:val="24"/>
          <w:szCs w:val="24"/>
        </w:rPr>
      </w:pPr>
    </w:p>
    <w:p w14:paraId="5DADA96E" w14:textId="6A49CFDA" w:rsidR="00A36D31" w:rsidRDefault="00A36D31" w:rsidP="0079767E">
      <w:pPr>
        <w:spacing w:line="360" w:lineRule="auto"/>
        <w:jc w:val="both"/>
        <w:rPr>
          <w:rFonts w:ascii="Times New Roman" w:hAnsi="Times New Roman" w:cs="Times New Roman"/>
          <w:sz w:val="24"/>
          <w:szCs w:val="24"/>
        </w:rPr>
      </w:pPr>
    </w:p>
    <w:p w14:paraId="73D98F10" w14:textId="601EE873" w:rsidR="00A36D31" w:rsidRDefault="00A36D31" w:rsidP="00A36D31">
      <w:pPr>
        <w:spacing w:line="360" w:lineRule="auto"/>
        <w:jc w:val="both"/>
        <w:rPr>
          <w:rFonts w:ascii="Times New Roman" w:hAnsi="Times New Roman" w:cs="Times New Roman"/>
          <w:sz w:val="24"/>
          <w:szCs w:val="24"/>
        </w:rPr>
      </w:pPr>
    </w:p>
    <w:p w14:paraId="7CDD944E" w14:textId="341BA80E" w:rsidR="00A36D31" w:rsidRDefault="00A36D31" w:rsidP="0079767E">
      <w:pPr>
        <w:spacing w:line="360" w:lineRule="auto"/>
        <w:jc w:val="both"/>
        <w:rPr>
          <w:rFonts w:ascii="Times New Roman" w:hAnsi="Times New Roman" w:cs="Times New Roman"/>
          <w:sz w:val="24"/>
          <w:szCs w:val="24"/>
        </w:rPr>
      </w:pPr>
    </w:p>
    <w:p w14:paraId="3E330D23" w14:textId="77777777" w:rsidR="00A36D31" w:rsidRDefault="00A36D31">
      <w:pPr>
        <w:spacing w:line="360" w:lineRule="auto"/>
        <w:jc w:val="both"/>
        <w:rPr>
          <w:rFonts w:ascii="Times New Roman" w:hAnsi="Times New Roman" w:cs="Times New Roman"/>
          <w:sz w:val="24"/>
          <w:szCs w:val="24"/>
        </w:rPr>
      </w:pPr>
    </w:p>
    <w:sectPr w:rsidR="00A36D31" w:rsidSect="007B6539">
      <w:footerReference w:type="default" r:id="rId17"/>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700B94" w14:textId="77777777" w:rsidR="00D5257C" w:rsidRDefault="00D5257C" w:rsidP="007B6539">
      <w:pPr>
        <w:spacing w:line="240" w:lineRule="auto"/>
      </w:pPr>
      <w:r>
        <w:separator/>
      </w:r>
    </w:p>
  </w:endnote>
  <w:endnote w:type="continuationSeparator" w:id="0">
    <w:p w14:paraId="64E96B95" w14:textId="77777777" w:rsidR="00D5257C" w:rsidRDefault="00D5257C" w:rsidP="007B65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719204"/>
      <w:docPartObj>
        <w:docPartGallery w:val="Page Numbers (Bottom of Page)"/>
        <w:docPartUnique/>
      </w:docPartObj>
    </w:sdtPr>
    <w:sdtEndPr/>
    <w:sdtContent>
      <w:p w14:paraId="2156E9BE" w14:textId="77777777" w:rsidR="007B6539" w:rsidRDefault="00BD2CC0">
        <w:pPr>
          <w:pStyle w:val="Footer"/>
          <w:jc w:val="right"/>
        </w:pPr>
        <w:r>
          <w:fldChar w:fldCharType="begin"/>
        </w:r>
        <w:r>
          <w:instrText xml:space="preserve"> PAGE   \* MERGEFORMAT </w:instrText>
        </w:r>
        <w:r>
          <w:fldChar w:fldCharType="separate"/>
        </w:r>
        <w:r w:rsidR="00593788">
          <w:rPr>
            <w:noProof/>
          </w:rPr>
          <w:t>3</w:t>
        </w:r>
        <w:r>
          <w:rPr>
            <w:noProof/>
          </w:rPr>
          <w:fldChar w:fldCharType="end"/>
        </w:r>
      </w:p>
    </w:sdtContent>
  </w:sdt>
  <w:p w14:paraId="1E51DF70" w14:textId="77777777" w:rsidR="007B6539" w:rsidRDefault="007B65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37457" w14:textId="77777777" w:rsidR="00D5257C" w:rsidRDefault="00D5257C" w:rsidP="007B6539">
      <w:pPr>
        <w:spacing w:line="240" w:lineRule="auto"/>
      </w:pPr>
      <w:r>
        <w:separator/>
      </w:r>
    </w:p>
  </w:footnote>
  <w:footnote w:type="continuationSeparator" w:id="0">
    <w:p w14:paraId="5A79CB3B" w14:textId="77777777" w:rsidR="00D5257C" w:rsidRDefault="00D5257C" w:rsidP="007B65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35CD8"/>
    <w:multiLevelType w:val="multilevel"/>
    <w:tmpl w:val="132CF8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8BF3D76"/>
    <w:multiLevelType w:val="multilevel"/>
    <w:tmpl w:val="631CB9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6151732">
    <w:abstractNumId w:val="1"/>
  </w:num>
  <w:num w:numId="2" w16cid:durableId="1273055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43938"/>
    <w:rsid w:val="00110953"/>
    <w:rsid w:val="00286FA6"/>
    <w:rsid w:val="00303B94"/>
    <w:rsid w:val="003C2764"/>
    <w:rsid w:val="00420EE4"/>
    <w:rsid w:val="00436C13"/>
    <w:rsid w:val="00451A90"/>
    <w:rsid w:val="00455B62"/>
    <w:rsid w:val="00460EE3"/>
    <w:rsid w:val="004A7CD9"/>
    <w:rsid w:val="005027B4"/>
    <w:rsid w:val="0051312B"/>
    <w:rsid w:val="0054798B"/>
    <w:rsid w:val="0057074F"/>
    <w:rsid w:val="0057715B"/>
    <w:rsid w:val="00593788"/>
    <w:rsid w:val="006753AC"/>
    <w:rsid w:val="006A6DB9"/>
    <w:rsid w:val="006C6056"/>
    <w:rsid w:val="00777486"/>
    <w:rsid w:val="0079767E"/>
    <w:rsid w:val="007B6539"/>
    <w:rsid w:val="00807A30"/>
    <w:rsid w:val="00813405"/>
    <w:rsid w:val="008E5C16"/>
    <w:rsid w:val="00993FAD"/>
    <w:rsid w:val="009F1E97"/>
    <w:rsid w:val="00A07516"/>
    <w:rsid w:val="00A36D31"/>
    <w:rsid w:val="00AA3104"/>
    <w:rsid w:val="00AE5AC4"/>
    <w:rsid w:val="00BD2CC0"/>
    <w:rsid w:val="00D26427"/>
    <w:rsid w:val="00D5257C"/>
    <w:rsid w:val="00DB7E7F"/>
    <w:rsid w:val="00DF6344"/>
    <w:rsid w:val="00E23488"/>
    <w:rsid w:val="00E867DE"/>
    <w:rsid w:val="00F04532"/>
    <w:rsid w:val="00F43938"/>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752FC"/>
  <w15:docId w15:val="{A12845A7-E4F8-475D-8A9F-7CE4301E9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hi-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Mangal"/>
    </w:rPr>
  </w:style>
  <w:style w:type="paragraph" w:styleId="Heading1">
    <w:name w:val="heading 1"/>
    <w:basedOn w:val="Normal1"/>
    <w:next w:val="Normal1"/>
    <w:rsid w:val="008E5C16"/>
    <w:pPr>
      <w:spacing w:before="120" w:after="120"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1"/>
    <w:rsid w:val="008E5C16"/>
    <w:pPr>
      <w:spacing w:before="120" w:after="120" w:line="360" w:lineRule="auto"/>
      <w:jc w:val="both"/>
      <w:outlineLvl w:val="1"/>
    </w:pPr>
    <w:rPr>
      <w:rFonts w:ascii="Times New Roman" w:eastAsia="Times New Roman" w:hAnsi="Times New Roman" w:cs="Times New Roman"/>
      <w:b/>
      <w:sz w:val="24"/>
      <w:szCs w:val="24"/>
      <w:lang w:val="en-GB"/>
    </w:rPr>
  </w:style>
  <w:style w:type="paragraph" w:styleId="Heading3">
    <w:name w:val="heading 3"/>
    <w:basedOn w:val="Normal1"/>
    <w:next w:val="Normal1"/>
    <w:rsid w:val="00286FA6"/>
    <w:pPr>
      <w:spacing w:before="120" w:after="120" w:line="360" w:lineRule="auto"/>
      <w:jc w:val="both"/>
      <w:outlineLvl w:val="2"/>
    </w:pPr>
    <w:rPr>
      <w:rFonts w:ascii="Times New Roman" w:eastAsia="Times New Roman" w:hAnsi="Times New Roman" w:cs="Times New Roman"/>
      <w:b/>
      <w:sz w:val="24"/>
      <w:szCs w:val="24"/>
      <w:lang w:val="en-GB"/>
    </w:rPr>
  </w:style>
  <w:style w:type="paragraph" w:styleId="Heading4">
    <w:name w:val="heading 4"/>
    <w:basedOn w:val="Normal1"/>
    <w:next w:val="Normal1"/>
    <w:rsid w:val="00F43938"/>
    <w:pPr>
      <w:keepNext/>
      <w:keepLines/>
      <w:spacing w:before="280" w:after="80"/>
      <w:outlineLvl w:val="3"/>
    </w:pPr>
    <w:rPr>
      <w:color w:val="666666"/>
      <w:sz w:val="24"/>
      <w:szCs w:val="24"/>
    </w:rPr>
  </w:style>
  <w:style w:type="paragraph" w:styleId="Heading5">
    <w:name w:val="heading 5"/>
    <w:basedOn w:val="Normal1"/>
    <w:next w:val="Normal1"/>
    <w:rsid w:val="00F43938"/>
    <w:pPr>
      <w:keepNext/>
      <w:keepLines/>
      <w:spacing w:before="240" w:after="80"/>
      <w:outlineLvl w:val="4"/>
    </w:pPr>
    <w:rPr>
      <w:color w:val="666666"/>
    </w:rPr>
  </w:style>
  <w:style w:type="paragraph" w:styleId="Heading6">
    <w:name w:val="heading 6"/>
    <w:basedOn w:val="Normal1"/>
    <w:next w:val="Normal1"/>
    <w:rsid w:val="00F43938"/>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451A90"/>
    <w:pPr>
      <w:keepNext/>
      <w:keepLines/>
      <w:spacing w:before="40"/>
      <w:outlineLvl w:val="6"/>
    </w:pPr>
    <w:rPr>
      <w:rFonts w:asciiTheme="majorHAnsi" w:eastAsiaTheme="majorEastAsia" w:hAnsiTheme="majorHAnsi" w:cstheme="majorBidi"/>
      <w:i/>
      <w:iCs/>
      <w:color w:val="243F60" w:themeColor="accent1" w:themeShade="7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43938"/>
  </w:style>
  <w:style w:type="paragraph" w:styleId="Title">
    <w:name w:val="Title"/>
    <w:basedOn w:val="Normal1"/>
    <w:next w:val="Normal1"/>
    <w:rsid w:val="00F43938"/>
    <w:pPr>
      <w:keepNext/>
      <w:keepLines/>
      <w:spacing w:after="60"/>
    </w:pPr>
    <w:rPr>
      <w:sz w:val="52"/>
      <w:szCs w:val="52"/>
    </w:rPr>
  </w:style>
  <w:style w:type="paragraph" w:styleId="Subtitle">
    <w:name w:val="Subtitle"/>
    <w:basedOn w:val="Normal1"/>
    <w:next w:val="Normal1"/>
    <w:rsid w:val="00F43938"/>
    <w:pPr>
      <w:keepNext/>
      <w:keepLines/>
      <w:spacing w:after="320"/>
    </w:pPr>
    <w:rPr>
      <w:color w:val="666666"/>
      <w:sz w:val="30"/>
      <w:szCs w:val="30"/>
    </w:rPr>
  </w:style>
  <w:style w:type="table" w:customStyle="1" w:styleId="a">
    <w:basedOn w:val="TableNormal"/>
    <w:rsid w:val="00F43938"/>
    <w:tblPr>
      <w:tblStyleRowBandSize w:val="1"/>
      <w:tblStyleColBandSize w:val="1"/>
      <w:tblCellMar>
        <w:top w:w="100" w:type="dxa"/>
        <w:left w:w="100" w:type="dxa"/>
        <w:bottom w:w="100" w:type="dxa"/>
        <w:right w:w="100" w:type="dxa"/>
      </w:tblCellMar>
    </w:tblPr>
  </w:style>
  <w:style w:type="table" w:customStyle="1" w:styleId="a0">
    <w:basedOn w:val="TableNormal"/>
    <w:rsid w:val="00F43938"/>
    <w:tblPr>
      <w:tblStyleRowBandSize w:val="1"/>
      <w:tblStyleColBandSize w:val="1"/>
      <w:tblCellMar>
        <w:top w:w="100" w:type="dxa"/>
        <w:left w:w="100" w:type="dxa"/>
        <w:bottom w:w="100" w:type="dxa"/>
        <w:right w:w="100" w:type="dxa"/>
      </w:tblCellMar>
    </w:tblPr>
  </w:style>
  <w:style w:type="table" w:customStyle="1" w:styleId="a1">
    <w:basedOn w:val="TableNormal"/>
    <w:rsid w:val="00F43938"/>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7B6539"/>
    <w:pPr>
      <w:tabs>
        <w:tab w:val="center" w:pos="4680"/>
        <w:tab w:val="right" w:pos="9360"/>
      </w:tabs>
      <w:spacing w:line="240" w:lineRule="auto"/>
    </w:pPr>
    <w:rPr>
      <w:szCs w:val="20"/>
    </w:rPr>
  </w:style>
  <w:style w:type="character" w:customStyle="1" w:styleId="HeaderChar">
    <w:name w:val="Header Char"/>
    <w:basedOn w:val="DefaultParagraphFont"/>
    <w:link w:val="Header"/>
    <w:uiPriority w:val="99"/>
    <w:semiHidden/>
    <w:rsid w:val="007B6539"/>
    <w:rPr>
      <w:rFonts w:cs="Mangal"/>
      <w:szCs w:val="20"/>
    </w:rPr>
  </w:style>
  <w:style w:type="paragraph" w:styleId="Footer">
    <w:name w:val="footer"/>
    <w:basedOn w:val="Normal"/>
    <w:link w:val="FooterChar"/>
    <w:uiPriority w:val="99"/>
    <w:unhideWhenUsed/>
    <w:rsid w:val="007B6539"/>
    <w:pPr>
      <w:tabs>
        <w:tab w:val="center" w:pos="4680"/>
        <w:tab w:val="right" w:pos="9360"/>
      </w:tabs>
      <w:spacing w:line="240" w:lineRule="auto"/>
    </w:pPr>
    <w:rPr>
      <w:szCs w:val="20"/>
    </w:rPr>
  </w:style>
  <w:style w:type="character" w:customStyle="1" w:styleId="FooterChar">
    <w:name w:val="Footer Char"/>
    <w:basedOn w:val="DefaultParagraphFont"/>
    <w:link w:val="Footer"/>
    <w:uiPriority w:val="99"/>
    <w:rsid w:val="007B6539"/>
    <w:rPr>
      <w:rFonts w:cs="Mangal"/>
      <w:szCs w:val="20"/>
    </w:rPr>
  </w:style>
  <w:style w:type="paragraph" w:styleId="BalloonText">
    <w:name w:val="Balloon Text"/>
    <w:basedOn w:val="Normal"/>
    <w:link w:val="BalloonTextChar"/>
    <w:uiPriority w:val="99"/>
    <w:semiHidden/>
    <w:unhideWhenUsed/>
    <w:rsid w:val="00286FA6"/>
    <w:pPr>
      <w:spacing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286FA6"/>
    <w:rPr>
      <w:rFonts w:ascii="Tahoma" w:hAnsi="Tahoma" w:cs="Mangal"/>
      <w:sz w:val="16"/>
      <w:szCs w:val="14"/>
    </w:rPr>
  </w:style>
  <w:style w:type="paragraph" w:styleId="TOCHeading">
    <w:name w:val="TOC Heading"/>
    <w:basedOn w:val="Heading1"/>
    <w:next w:val="Normal"/>
    <w:uiPriority w:val="39"/>
    <w:semiHidden/>
    <w:unhideWhenUsed/>
    <w:qFormat/>
    <w:rsid w:val="00777486"/>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bidi="ar-SA"/>
    </w:rPr>
  </w:style>
  <w:style w:type="paragraph" w:styleId="TOC1">
    <w:name w:val="toc 1"/>
    <w:basedOn w:val="Normal"/>
    <w:next w:val="Normal"/>
    <w:autoRedefine/>
    <w:uiPriority w:val="39"/>
    <w:unhideWhenUsed/>
    <w:rsid w:val="00777486"/>
    <w:pPr>
      <w:spacing w:after="100"/>
    </w:pPr>
    <w:rPr>
      <w:szCs w:val="20"/>
    </w:rPr>
  </w:style>
  <w:style w:type="paragraph" w:styleId="TOC2">
    <w:name w:val="toc 2"/>
    <w:basedOn w:val="Normal"/>
    <w:next w:val="Normal"/>
    <w:autoRedefine/>
    <w:uiPriority w:val="39"/>
    <w:unhideWhenUsed/>
    <w:rsid w:val="00777486"/>
    <w:pPr>
      <w:spacing w:after="100"/>
      <w:ind w:left="220"/>
    </w:pPr>
    <w:rPr>
      <w:szCs w:val="20"/>
    </w:rPr>
  </w:style>
  <w:style w:type="paragraph" w:styleId="TOC3">
    <w:name w:val="toc 3"/>
    <w:basedOn w:val="Normal"/>
    <w:next w:val="Normal"/>
    <w:autoRedefine/>
    <w:uiPriority w:val="39"/>
    <w:unhideWhenUsed/>
    <w:rsid w:val="00777486"/>
    <w:pPr>
      <w:spacing w:after="100"/>
      <w:ind w:left="440"/>
    </w:pPr>
    <w:rPr>
      <w:szCs w:val="20"/>
    </w:rPr>
  </w:style>
  <w:style w:type="character" w:styleId="Hyperlink">
    <w:name w:val="Hyperlink"/>
    <w:basedOn w:val="DefaultParagraphFont"/>
    <w:uiPriority w:val="99"/>
    <w:unhideWhenUsed/>
    <w:rsid w:val="00777486"/>
    <w:rPr>
      <w:color w:val="0000FF" w:themeColor="hyperlink"/>
      <w:u w:val="single"/>
    </w:rPr>
  </w:style>
  <w:style w:type="paragraph" w:styleId="NoSpacing">
    <w:name w:val="No Spacing"/>
    <w:uiPriority w:val="1"/>
    <w:qFormat/>
    <w:rsid w:val="00451A90"/>
    <w:pPr>
      <w:spacing w:line="240" w:lineRule="auto"/>
    </w:pPr>
    <w:rPr>
      <w:rFonts w:cs="Mangal"/>
      <w:szCs w:val="20"/>
    </w:rPr>
  </w:style>
  <w:style w:type="character" w:customStyle="1" w:styleId="Heading7Char">
    <w:name w:val="Heading 7 Char"/>
    <w:basedOn w:val="DefaultParagraphFont"/>
    <w:link w:val="Heading7"/>
    <w:uiPriority w:val="9"/>
    <w:rsid w:val="00451A90"/>
    <w:rPr>
      <w:rFonts w:asciiTheme="majorHAnsi" w:eastAsiaTheme="majorEastAsia" w:hAnsiTheme="majorHAnsi" w:cstheme="majorBidi"/>
      <w:i/>
      <w:iCs/>
      <w:color w:val="243F60" w:themeColor="accent1" w:themeShade="7F"/>
      <w:szCs w:val="20"/>
    </w:rPr>
  </w:style>
  <w:style w:type="character" w:styleId="SubtleEmphasis">
    <w:name w:val="Subtle Emphasis"/>
    <w:basedOn w:val="DefaultParagraphFont"/>
    <w:uiPriority w:val="19"/>
    <w:qFormat/>
    <w:rsid w:val="0057715B"/>
    <w:rPr>
      <w:i/>
      <w:iCs/>
      <w:color w:val="404040" w:themeColor="text1" w:themeTint="BF"/>
    </w:rPr>
  </w:style>
  <w:style w:type="character" w:styleId="Strong">
    <w:name w:val="Strong"/>
    <w:basedOn w:val="DefaultParagraphFont"/>
    <w:uiPriority w:val="22"/>
    <w:qFormat/>
    <w:rsid w:val="005771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2.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file:///C:\Users\aldoz\Desktop\PA-202210.xls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oleObject" Target="file:///C:\Users\aldoz\Desktop\PA-202210.xls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oleObject" Target="file:///C:\Users\aldoz\Desktop\PA-202210.xlsx"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explosion val="25"/>
          <c:dLbls>
            <c:dLbl>
              <c:idx val="0"/>
              <c:tx>
                <c:rich>
                  <a:bodyPr/>
                  <a:lstStyle/>
                  <a:p>
                    <a:r>
                      <a:rPr lang="en-US"/>
                      <a:t>80%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E828-49EE-9DD4-BA91E193F981}"/>
                </c:ext>
              </c:extLst>
            </c:dLbl>
            <c:dLbl>
              <c:idx val="1"/>
              <c:tx>
                <c:rich>
                  <a:bodyPr/>
                  <a:lstStyle/>
                  <a:p>
                    <a:r>
                      <a:rPr lang="en-US"/>
                      <a:t>20%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E828-49EE-9DD4-BA91E193F981}"/>
                </c:ext>
              </c:extLst>
            </c:dLbl>
            <c:dLbl>
              <c:idx val="2"/>
              <c:delete val="1"/>
              <c:extLst>
                <c:ext xmlns:c15="http://schemas.microsoft.com/office/drawing/2012/chart" uri="{CE6537A1-D6FC-4f65-9D91-7224C49458BB}"/>
                <c:ext xmlns:c16="http://schemas.microsoft.com/office/drawing/2014/chart" uri="{C3380CC4-5D6E-409C-BE32-E72D297353CC}">
                  <c16:uniqueId val="{00000002-E828-49EE-9DD4-BA91E193F981}"/>
                </c:ext>
              </c:extLst>
            </c:dLbl>
            <c:dLbl>
              <c:idx val="3"/>
              <c:delete val="1"/>
              <c:extLst>
                <c:ext xmlns:c15="http://schemas.microsoft.com/office/drawing/2012/chart" uri="{CE6537A1-D6FC-4f65-9D91-7224C49458BB}"/>
                <c:ext xmlns:c16="http://schemas.microsoft.com/office/drawing/2014/chart" uri="{C3380CC4-5D6E-409C-BE32-E72D297353CC}">
                  <c16:uniqueId val="{00000003-E828-49EE-9DD4-BA91E193F981}"/>
                </c:ext>
              </c:extLst>
            </c:dLbl>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Sheet1!$A$2:$A$5</c:f>
              <c:strCache>
                <c:ptCount val="4"/>
                <c:pt idx="0">
                  <c:v>Strongly agree</c:v>
                </c:pt>
                <c:pt idx="1">
                  <c:v>Agree</c:v>
                </c:pt>
                <c:pt idx="2">
                  <c:v>Disagree</c:v>
                </c:pt>
                <c:pt idx="3">
                  <c:v>Strongly disagree</c:v>
                </c:pt>
              </c:strCache>
            </c:strRef>
          </c:cat>
          <c:val>
            <c:numRef>
              <c:f>Sheet1!$B$2:$B$5</c:f>
              <c:numCache>
                <c:formatCode>General</c:formatCode>
                <c:ptCount val="4"/>
                <c:pt idx="0">
                  <c:v>8</c:v>
                </c:pt>
                <c:pt idx="1">
                  <c:v>2</c:v>
                </c:pt>
                <c:pt idx="2">
                  <c:v>0</c:v>
                </c:pt>
                <c:pt idx="3">
                  <c:v>0</c:v>
                </c:pt>
              </c:numCache>
            </c:numRef>
          </c:val>
          <c:extLst>
            <c:ext xmlns:c16="http://schemas.microsoft.com/office/drawing/2014/chart" uri="{C3380CC4-5D6E-409C-BE32-E72D297353CC}">
              <c16:uniqueId val="{00000004-E828-49EE-9DD4-BA91E193F981}"/>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doughnutChart>
        <c:varyColors val="1"/>
        <c:ser>
          <c:idx val="0"/>
          <c:order val="0"/>
          <c:dLbls>
            <c:dLbl>
              <c:idx val="0"/>
              <c:tx>
                <c:rich>
                  <a:bodyPr/>
                  <a:lstStyle/>
                  <a:p>
                    <a:r>
                      <a:rPr lang="en-US"/>
                      <a:t>70%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D425-413F-9E69-51F6761983F4}"/>
                </c:ext>
              </c:extLst>
            </c:dLbl>
            <c:dLbl>
              <c:idx val="1"/>
              <c:tx>
                <c:rich>
                  <a:bodyPr/>
                  <a:lstStyle/>
                  <a:p>
                    <a:r>
                      <a:rPr lang="en-US"/>
                      <a:t>20%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D425-413F-9E69-51F6761983F4}"/>
                </c:ext>
              </c:extLst>
            </c:dLbl>
            <c:dLbl>
              <c:idx val="2"/>
              <c:tx>
                <c:rich>
                  <a:bodyPr/>
                  <a:lstStyle/>
                  <a:p>
                    <a:r>
                      <a:rPr lang="en-US"/>
                      <a:t>10%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D425-413F-9E69-51F6761983F4}"/>
                </c:ext>
              </c:extLst>
            </c:dLbl>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Sheet2!$A$2:$A$4</c:f>
              <c:strCache>
                <c:ptCount val="3"/>
                <c:pt idx="0">
                  <c:v>Yes</c:v>
                </c:pt>
                <c:pt idx="1">
                  <c:v>No</c:v>
                </c:pt>
                <c:pt idx="2">
                  <c:v>Cannot decide</c:v>
                </c:pt>
              </c:strCache>
            </c:strRef>
          </c:cat>
          <c:val>
            <c:numRef>
              <c:f>Sheet2!$B$2:$B$4</c:f>
              <c:numCache>
                <c:formatCode>General</c:formatCode>
                <c:ptCount val="3"/>
                <c:pt idx="0">
                  <c:v>7</c:v>
                </c:pt>
                <c:pt idx="1">
                  <c:v>2</c:v>
                </c:pt>
                <c:pt idx="2">
                  <c:v>1</c:v>
                </c:pt>
              </c:numCache>
            </c:numRef>
          </c:val>
          <c:extLst>
            <c:ext xmlns:c16="http://schemas.microsoft.com/office/drawing/2014/chart" uri="{C3380CC4-5D6E-409C-BE32-E72D297353CC}">
              <c16:uniqueId val="{00000003-D425-413F-9E69-51F6761983F4}"/>
            </c:ext>
          </c:extLst>
        </c:ser>
        <c:dLbls>
          <c:showLegendKey val="0"/>
          <c:showVal val="0"/>
          <c:showCatName val="0"/>
          <c:showSerName val="0"/>
          <c:showPercent val="0"/>
          <c:showBubbleSize val="0"/>
          <c:showLeaderLines val="1"/>
        </c:dLbls>
        <c:firstSliceAng val="0"/>
        <c:holeSize val="50"/>
      </c:doughnut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cat>
            <c:strRef>
              <c:f>Sheet3!$A$2:$A$5</c:f>
              <c:strCache>
                <c:ptCount val="4"/>
                <c:pt idx="0">
                  <c:v>Strongly agree</c:v>
                </c:pt>
                <c:pt idx="1">
                  <c:v>Agree</c:v>
                </c:pt>
                <c:pt idx="2">
                  <c:v>Disagree</c:v>
                </c:pt>
                <c:pt idx="3">
                  <c:v>Strongly disagree</c:v>
                </c:pt>
              </c:strCache>
            </c:strRef>
          </c:cat>
          <c:val>
            <c:numRef>
              <c:f>Sheet3!$B$2:$B$5</c:f>
              <c:numCache>
                <c:formatCode>General</c:formatCode>
                <c:ptCount val="4"/>
                <c:pt idx="0">
                  <c:v>8</c:v>
                </c:pt>
                <c:pt idx="1">
                  <c:v>2</c:v>
                </c:pt>
                <c:pt idx="2">
                  <c:v>0</c:v>
                </c:pt>
                <c:pt idx="3">
                  <c:v>0</c:v>
                </c:pt>
              </c:numCache>
            </c:numRef>
          </c:val>
          <c:extLst>
            <c:ext xmlns:c16="http://schemas.microsoft.com/office/drawing/2014/chart" uri="{C3380CC4-5D6E-409C-BE32-E72D297353CC}">
              <c16:uniqueId val="{00000000-EB67-4DAD-9F4F-4F0FD7E121A6}"/>
            </c:ext>
          </c:extLst>
        </c:ser>
        <c:dLbls>
          <c:showLegendKey val="0"/>
          <c:showVal val="0"/>
          <c:showCatName val="0"/>
          <c:showSerName val="0"/>
          <c:showPercent val="0"/>
          <c:showBubbleSize val="0"/>
        </c:dLbls>
        <c:gapWidth val="150"/>
        <c:shape val="box"/>
        <c:axId val="114767744"/>
        <c:axId val="114769280"/>
        <c:axId val="0"/>
      </c:bar3DChart>
      <c:catAx>
        <c:axId val="114767744"/>
        <c:scaling>
          <c:orientation val="minMax"/>
        </c:scaling>
        <c:delete val="0"/>
        <c:axPos val="b"/>
        <c:numFmt formatCode="General" sourceLinked="0"/>
        <c:majorTickMark val="out"/>
        <c:minorTickMark val="none"/>
        <c:tickLblPos val="nextTo"/>
        <c:crossAx val="114769280"/>
        <c:crosses val="autoZero"/>
        <c:auto val="1"/>
        <c:lblAlgn val="ctr"/>
        <c:lblOffset val="100"/>
        <c:noMultiLvlLbl val="0"/>
      </c:catAx>
      <c:valAx>
        <c:axId val="114769280"/>
        <c:scaling>
          <c:orientation val="minMax"/>
        </c:scaling>
        <c:delete val="0"/>
        <c:axPos val="l"/>
        <c:majorGridlines/>
        <c:numFmt formatCode="General" sourceLinked="1"/>
        <c:majorTickMark val="out"/>
        <c:minorTickMark val="none"/>
        <c:tickLblPos val="nextTo"/>
        <c:crossAx val="114767744"/>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0EE11D-2B2B-4008-96AF-1A90556E2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15</Pages>
  <Words>2891</Words>
  <Characters>16484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Andrea Pisanti</cp:lastModifiedBy>
  <cp:revision>15</cp:revision>
  <dcterms:created xsi:type="dcterms:W3CDTF">2022-03-28T10:23:00Z</dcterms:created>
  <dcterms:modified xsi:type="dcterms:W3CDTF">2022-05-05T20:11:00Z</dcterms:modified>
</cp:coreProperties>
</file>