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752F" w:rsidRDefault="00926273" w:rsidP="00926273">
      <w:pPr>
        <w:tabs>
          <w:tab w:val="left" w:pos="1596"/>
        </w:tabs>
      </w:pPr>
      <w:r>
        <w:tab/>
      </w:r>
    </w:p>
    <w:p w:rsidR="00334FCD" w:rsidRDefault="00334FCD" w:rsidP="00926273">
      <w:pPr>
        <w:tabs>
          <w:tab w:val="left" w:pos="1596"/>
        </w:tabs>
      </w:pPr>
    </w:p>
    <w:p w:rsidR="0012799A" w:rsidRDefault="007E6EB5" w:rsidP="007E6EB5">
      <w:pPr>
        <w:tabs>
          <w:tab w:val="left" w:pos="1596"/>
        </w:tabs>
        <w:jc w:val="center"/>
        <w:rPr>
          <w:rFonts w:ascii="Times New Roman" w:hAnsi="Times New Roman" w:cs="Times New Roman"/>
          <w:u w:val="single"/>
        </w:rPr>
      </w:pPr>
      <w:r w:rsidRPr="007E6EB5">
        <w:rPr>
          <w:rFonts w:ascii="Times New Roman" w:hAnsi="Times New Roman" w:cs="Times New Roman"/>
          <w:u w:val="single"/>
        </w:rPr>
        <w:t>Blaena</w:t>
      </w:r>
      <w:r w:rsidR="00C97663">
        <w:rPr>
          <w:rFonts w:ascii="Times New Roman" w:hAnsi="Times New Roman" w:cs="Times New Roman"/>
          <w:u w:val="single"/>
        </w:rPr>
        <w:t>v</w:t>
      </w:r>
      <w:r w:rsidRPr="007E6EB5">
        <w:rPr>
          <w:rFonts w:ascii="Times New Roman" w:hAnsi="Times New Roman" w:cs="Times New Roman"/>
          <w:u w:val="single"/>
        </w:rPr>
        <w:t xml:space="preserve">on </w:t>
      </w:r>
      <w:r w:rsidR="00334FCD" w:rsidRPr="007E6EB5">
        <w:rPr>
          <w:rFonts w:ascii="Times New Roman" w:hAnsi="Times New Roman" w:cs="Times New Roman"/>
          <w:u w:val="single"/>
        </w:rPr>
        <w:t>Report</w:t>
      </w:r>
    </w:p>
    <w:p w:rsidR="00C97663" w:rsidRDefault="00C97663" w:rsidP="007E6EB5">
      <w:pPr>
        <w:tabs>
          <w:tab w:val="left" w:pos="1596"/>
        </w:tabs>
        <w:jc w:val="center"/>
        <w:rPr>
          <w:rFonts w:ascii="Times New Roman" w:hAnsi="Times New Roman" w:cs="Times New Roman"/>
          <w:u w:val="single"/>
        </w:rPr>
      </w:pPr>
    </w:p>
    <w:p w:rsidR="00C97663" w:rsidRDefault="00C97663" w:rsidP="007E6EB5">
      <w:pPr>
        <w:tabs>
          <w:tab w:val="left" w:pos="1596"/>
        </w:tabs>
        <w:jc w:val="center"/>
        <w:rPr>
          <w:rFonts w:ascii="Times New Roman" w:hAnsi="Times New Roman" w:cs="Times New Roman"/>
          <w:u w:val="single"/>
        </w:rPr>
      </w:pPr>
      <w:r>
        <w:rPr>
          <w:rFonts w:ascii="Times New Roman" w:hAnsi="Times New Roman" w:cs="Times New Roman"/>
          <w:u w:val="single"/>
        </w:rPr>
        <w:t xml:space="preserve">Lois Elizabeth Rossiter </w:t>
      </w:r>
    </w:p>
    <w:p w:rsidR="00C97663" w:rsidRDefault="00C97663" w:rsidP="007E6EB5">
      <w:pPr>
        <w:tabs>
          <w:tab w:val="left" w:pos="1596"/>
        </w:tabs>
        <w:jc w:val="center"/>
        <w:rPr>
          <w:rFonts w:ascii="Times New Roman" w:hAnsi="Times New Roman" w:cs="Times New Roman"/>
          <w:u w:val="single"/>
        </w:rPr>
      </w:pPr>
    </w:p>
    <w:p w:rsidR="00C97663" w:rsidRPr="007E6EB5" w:rsidRDefault="00C97663" w:rsidP="007E6EB5">
      <w:pPr>
        <w:tabs>
          <w:tab w:val="left" w:pos="1596"/>
        </w:tabs>
        <w:jc w:val="center"/>
        <w:rPr>
          <w:rFonts w:ascii="Times New Roman" w:hAnsi="Times New Roman" w:cs="Times New Roman"/>
          <w:u w:val="single"/>
        </w:rPr>
      </w:pPr>
      <w:r>
        <w:rPr>
          <w:rFonts w:ascii="Times New Roman" w:hAnsi="Times New Roman" w:cs="Times New Roman"/>
          <w:u w:val="single"/>
        </w:rPr>
        <w:t>1909920</w:t>
      </w:r>
    </w:p>
    <w:p w:rsidR="0012799A" w:rsidRDefault="0012799A" w:rsidP="00334FCD">
      <w:pPr>
        <w:tabs>
          <w:tab w:val="left" w:pos="1596"/>
        </w:tabs>
        <w:jc w:val="center"/>
        <w:rPr>
          <w:u w:val="single"/>
        </w:rPr>
      </w:pPr>
    </w:p>
    <w:p w:rsidR="0012799A" w:rsidRDefault="007E6EB5" w:rsidP="00334FCD">
      <w:pPr>
        <w:tabs>
          <w:tab w:val="left" w:pos="1596"/>
        </w:tabs>
        <w:jc w:val="center"/>
        <w:rPr>
          <w:u w:val="single"/>
        </w:rPr>
      </w:pPr>
      <w:r w:rsidRPr="007E6EB5">
        <w:rPr>
          <w:noProof/>
        </w:rPr>
        <w:drawing>
          <wp:inline distT="0" distB="0" distL="0" distR="0">
            <wp:extent cx="4688732" cy="625181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9935.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690305" cy="6253914"/>
                    </a:xfrm>
                    <a:prstGeom prst="rect">
                      <a:avLst/>
                    </a:prstGeom>
                  </pic:spPr>
                </pic:pic>
              </a:graphicData>
            </a:graphic>
          </wp:inline>
        </w:drawing>
      </w:r>
    </w:p>
    <w:p w:rsidR="0012799A" w:rsidRDefault="0012799A" w:rsidP="00334FCD">
      <w:pPr>
        <w:tabs>
          <w:tab w:val="left" w:pos="1596"/>
        </w:tabs>
        <w:jc w:val="center"/>
        <w:rPr>
          <w:u w:val="single"/>
        </w:rPr>
      </w:pPr>
    </w:p>
    <w:p w:rsidR="0012799A" w:rsidRDefault="0012799A" w:rsidP="00334FCD">
      <w:pPr>
        <w:tabs>
          <w:tab w:val="left" w:pos="1596"/>
        </w:tabs>
        <w:jc w:val="center"/>
        <w:rPr>
          <w:u w:val="single"/>
        </w:rPr>
      </w:pPr>
    </w:p>
    <w:p w:rsidR="0012799A" w:rsidRDefault="0012799A" w:rsidP="00334FCD">
      <w:pPr>
        <w:tabs>
          <w:tab w:val="left" w:pos="1596"/>
        </w:tabs>
        <w:jc w:val="center"/>
        <w:rPr>
          <w:u w:val="single"/>
        </w:rPr>
      </w:pPr>
    </w:p>
    <w:p w:rsidR="0012799A" w:rsidRDefault="0012799A" w:rsidP="00334FCD">
      <w:pPr>
        <w:tabs>
          <w:tab w:val="left" w:pos="1596"/>
        </w:tabs>
        <w:jc w:val="center"/>
        <w:rPr>
          <w:u w:val="single"/>
        </w:rPr>
      </w:pPr>
    </w:p>
    <w:p w:rsidR="0012799A" w:rsidRDefault="0012799A" w:rsidP="00334FCD">
      <w:pPr>
        <w:tabs>
          <w:tab w:val="left" w:pos="1596"/>
        </w:tabs>
        <w:jc w:val="center"/>
        <w:rPr>
          <w:u w:val="single"/>
        </w:rPr>
      </w:pPr>
    </w:p>
    <w:p w:rsidR="0012799A" w:rsidRDefault="0012799A" w:rsidP="00334FCD">
      <w:pPr>
        <w:tabs>
          <w:tab w:val="left" w:pos="1596"/>
        </w:tabs>
        <w:jc w:val="center"/>
        <w:rPr>
          <w:u w:val="single"/>
        </w:rPr>
      </w:pPr>
    </w:p>
    <w:p w:rsidR="0012799A" w:rsidRDefault="0012799A" w:rsidP="00334FCD">
      <w:pPr>
        <w:tabs>
          <w:tab w:val="left" w:pos="1596"/>
        </w:tabs>
        <w:jc w:val="center"/>
        <w:rPr>
          <w:u w:val="single"/>
        </w:rPr>
      </w:pPr>
    </w:p>
    <w:p w:rsidR="0098088D" w:rsidRDefault="0098088D" w:rsidP="00DB28F3">
      <w:pPr>
        <w:tabs>
          <w:tab w:val="left" w:pos="1596"/>
        </w:tabs>
        <w:jc w:val="center"/>
        <w:rPr>
          <w:u w:val="single"/>
        </w:rPr>
      </w:pPr>
    </w:p>
    <w:p w:rsidR="00DB28F3" w:rsidRPr="00DB28F3" w:rsidRDefault="00DB28F3" w:rsidP="00DB28F3">
      <w:pPr>
        <w:tabs>
          <w:tab w:val="left" w:pos="1596"/>
        </w:tabs>
        <w:jc w:val="center"/>
        <w:rPr>
          <w:rFonts w:ascii="Times New Roman" w:hAnsi="Times New Roman" w:cs="Times New Roman"/>
          <w:i/>
          <w:iCs/>
          <w:u w:val="single"/>
        </w:rPr>
      </w:pPr>
    </w:p>
    <w:p w:rsidR="00DB28F3" w:rsidRPr="00DB28F3" w:rsidRDefault="00DB28F3" w:rsidP="00DB28F3">
      <w:pPr>
        <w:tabs>
          <w:tab w:val="left" w:pos="1596"/>
        </w:tabs>
        <w:jc w:val="center"/>
        <w:rPr>
          <w:rFonts w:ascii="Times New Roman" w:hAnsi="Times New Roman" w:cs="Times New Roman"/>
          <w:i/>
          <w:iCs/>
        </w:rPr>
      </w:pPr>
      <w:r w:rsidRPr="00DB28F3">
        <w:rPr>
          <w:rFonts w:ascii="Times New Roman" w:hAnsi="Times New Roman" w:cs="Times New Roman"/>
          <w:i/>
          <w:iCs/>
        </w:rPr>
        <w:t xml:space="preserve">“When the first Industrial Revolution eventually came it occurred at a rapid pace, was led by industry and took place in Britain” </w:t>
      </w:r>
      <w:sdt>
        <w:sdtPr>
          <w:rPr>
            <w:rFonts w:ascii="Times New Roman" w:hAnsi="Times New Roman" w:cs="Times New Roman"/>
            <w:i/>
            <w:iCs/>
          </w:rPr>
          <w:id w:val="1566222160"/>
          <w:citation/>
        </w:sdtPr>
        <w:sdtContent>
          <w:r w:rsidRPr="00DB28F3">
            <w:rPr>
              <w:rFonts w:ascii="Times New Roman" w:hAnsi="Times New Roman" w:cs="Times New Roman"/>
              <w:i/>
              <w:iCs/>
            </w:rPr>
            <w:fldChar w:fldCharType="begin"/>
          </w:r>
          <w:r w:rsidRPr="00DB28F3">
            <w:rPr>
              <w:rFonts w:ascii="Times New Roman" w:hAnsi="Times New Roman" w:cs="Times New Roman"/>
              <w:i/>
              <w:iCs/>
            </w:rPr>
            <w:instrText xml:space="preserve">CITATION Pat93 \p 254 \l 2057 </w:instrText>
          </w:r>
          <w:r w:rsidRPr="00DB28F3">
            <w:rPr>
              <w:rFonts w:ascii="Times New Roman" w:hAnsi="Times New Roman" w:cs="Times New Roman"/>
              <w:i/>
              <w:iCs/>
            </w:rPr>
            <w:fldChar w:fldCharType="separate"/>
          </w:r>
          <w:r w:rsidRPr="00DB28F3">
            <w:rPr>
              <w:rFonts w:ascii="Times New Roman" w:hAnsi="Times New Roman" w:cs="Times New Roman"/>
              <w:noProof/>
            </w:rPr>
            <w:t>(Patrick K O'Brien, 1993, p. 254)</w:t>
          </w:r>
          <w:r w:rsidRPr="00DB28F3">
            <w:rPr>
              <w:rFonts w:ascii="Times New Roman" w:hAnsi="Times New Roman" w:cs="Times New Roman"/>
              <w:i/>
              <w:iCs/>
            </w:rPr>
            <w:fldChar w:fldCharType="end"/>
          </w:r>
        </w:sdtContent>
      </w:sdt>
      <w:r>
        <w:rPr>
          <w:rFonts w:ascii="Times New Roman" w:hAnsi="Times New Roman" w:cs="Times New Roman"/>
          <w:i/>
          <w:iCs/>
        </w:rPr>
        <w:t>.</w:t>
      </w:r>
    </w:p>
    <w:p w:rsidR="00DB28F3" w:rsidRDefault="00DB28F3" w:rsidP="007E6EB5">
      <w:pPr>
        <w:tabs>
          <w:tab w:val="left" w:pos="1596"/>
        </w:tabs>
        <w:rPr>
          <w:u w:val="single"/>
        </w:rPr>
      </w:pPr>
    </w:p>
    <w:p w:rsidR="0098088D" w:rsidRPr="007E6EB5" w:rsidRDefault="0098088D" w:rsidP="00DB28F3">
      <w:pPr>
        <w:tabs>
          <w:tab w:val="left" w:pos="1596"/>
        </w:tabs>
        <w:rPr>
          <w:rFonts w:ascii="Times New Roman" w:hAnsi="Times New Roman" w:cs="Times New Roman"/>
          <w:u w:val="single"/>
        </w:rPr>
      </w:pPr>
    </w:p>
    <w:p w:rsidR="0098088D" w:rsidRDefault="006825E9" w:rsidP="003C1C1A">
      <w:pPr>
        <w:tabs>
          <w:tab w:val="left" w:pos="1596"/>
        </w:tabs>
        <w:rPr>
          <w:rFonts w:ascii="Times New Roman" w:hAnsi="Times New Roman" w:cs="Times New Roman"/>
          <w:i/>
          <w:iCs/>
        </w:rPr>
      </w:pPr>
      <w:r w:rsidRPr="003C1C1A">
        <w:rPr>
          <w:rFonts w:ascii="Times New Roman" w:hAnsi="Times New Roman" w:cs="Times New Roman"/>
        </w:rPr>
        <w:t xml:space="preserve">Throughout history changes in which economies could evolve differed over time and were essential to the economies we recognize today. </w:t>
      </w:r>
      <w:r w:rsidR="007E6EB5" w:rsidRPr="003C1C1A">
        <w:rPr>
          <w:rFonts w:ascii="Times New Roman" w:hAnsi="Times New Roman" w:cs="Times New Roman"/>
        </w:rPr>
        <w:t>One of the biggest changes we have witnessed in recent times is that of the 18</w:t>
      </w:r>
      <w:r w:rsidR="007E6EB5" w:rsidRPr="003C1C1A">
        <w:rPr>
          <w:rFonts w:ascii="Times New Roman" w:hAnsi="Times New Roman" w:cs="Times New Roman"/>
          <w:vertAlign w:val="superscript"/>
        </w:rPr>
        <w:t>th</w:t>
      </w:r>
      <w:r w:rsidR="007E6EB5" w:rsidRPr="003C1C1A">
        <w:rPr>
          <w:rFonts w:ascii="Times New Roman" w:hAnsi="Times New Roman" w:cs="Times New Roman"/>
        </w:rPr>
        <w:t xml:space="preserve"> century start of the industrial revolution, to which expanded worldwide in later times. This revolution presided over that of the current during that time, which were the agricultural and handicraft revolutions </w:t>
      </w:r>
      <w:sdt>
        <w:sdtPr>
          <w:rPr>
            <w:rFonts w:ascii="Times New Roman" w:hAnsi="Times New Roman" w:cs="Times New Roman"/>
          </w:rPr>
          <w:id w:val="-787584451"/>
          <w:citation/>
        </w:sdtPr>
        <w:sdtContent>
          <w:r w:rsidR="007E6EB5" w:rsidRPr="003C1C1A">
            <w:rPr>
              <w:rFonts w:ascii="Times New Roman" w:hAnsi="Times New Roman" w:cs="Times New Roman"/>
            </w:rPr>
            <w:fldChar w:fldCharType="begin"/>
          </w:r>
          <w:r w:rsidR="007E6EB5" w:rsidRPr="003C1C1A">
            <w:rPr>
              <w:rFonts w:ascii="Times New Roman" w:hAnsi="Times New Roman" w:cs="Times New Roman"/>
            </w:rPr>
            <w:instrText xml:space="preserve"> CITATION The20 \l 2057 </w:instrText>
          </w:r>
          <w:r w:rsidR="007E6EB5" w:rsidRPr="003C1C1A">
            <w:rPr>
              <w:rFonts w:ascii="Times New Roman" w:hAnsi="Times New Roman" w:cs="Times New Roman"/>
            </w:rPr>
            <w:fldChar w:fldCharType="separate"/>
          </w:r>
          <w:r w:rsidR="00DB28F3" w:rsidRPr="00DB28F3">
            <w:rPr>
              <w:rFonts w:ascii="Times New Roman" w:hAnsi="Times New Roman" w:cs="Times New Roman"/>
              <w:noProof/>
            </w:rPr>
            <w:t>(The Editors of Encyclopaedia Britannica , 2020)</w:t>
          </w:r>
          <w:r w:rsidR="007E6EB5" w:rsidRPr="003C1C1A">
            <w:rPr>
              <w:rFonts w:ascii="Times New Roman" w:hAnsi="Times New Roman" w:cs="Times New Roman"/>
            </w:rPr>
            <w:fldChar w:fldCharType="end"/>
          </w:r>
        </w:sdtContent>
      </w:sdt>
      <w:r w:rsidR="007E6EB5" w:rsidRPr="003C1C1A">
        <w:rPr>
          <w:rFonts w:ascii="Times New Roman" w:hAnsi="Times New Roman" w:cs="Times New Roman"/>
        </w:rPr>
        <w:t>.</w:t>
      </w:r>
      <w:r w:rsidR="00160A3A">
        <w:rPr>
          <w:rFonts w:ascii="Times New Roman" w:hAnsi="Times New Roman" w:cs="Times New Roman"/>
        </w:rPr>
        <w:t xml:space="preserve"> </w:t>
      </w:r>
      <w:r w:rsidR="003C1C1A" w:rsidRPr="003C1C1A">
        <w:rPr>
          <w:rFonts w:ascii="Times New Roman" w:hAnsi="Times New Roman" w:cs="Times New Roman"/>
          <w:i/>
          <w:iCs/>
        </w:rPr>
        <w:t>“In 1968 Hobsbawm could state unequivocally that the British industrial revolution was the most fundamental transformation in the history of the world recorded in written documents”</w:t>
      </w:r>
      <w:sdt>
        <w:sdtPr>
          <w:rPr>
            <w:rFonts w:ascii="Times New Roman" w:hAnsi="Times New Roman" w:cs="Times New Roman"/>
            <w:i/>
            <w:iCs/>
          </w:rPr>
          <w:id w:val="-1351719944"/>
          <w:citation/>
        </w:sdtPr>
        <w:sdtContent>
          <w:r w:rsidR="003C1C1A" w:rsidRPr="003C1C1A">
            <w:rPr>
              <w:rFonts w:ascii="Times New Roman" w:hAnsi="Times New Roman" w:cs="Times New Roman"/>
              <w:i/>
              <w:iCs/>
            </w:rPr>
            <w:fldChar w:fldCharType="begin"/>
          </w:r>
          <w:r w:rsidR="003C1C1A" w:rsidRPr="003C1C1A">
            <w:rPr>
              <w:rFonts w:ascii="Times New Roman" w:hAnsi="Times New Roman" w:cs="Times New Roman"/>
              <w:i/>
              <w:iCs/>
            </w:rPr>
            <w:instrText xml:space="preserve"> CITATION Max92 \l 2057 </w:instrText>
          </w:r>
          <w:r w:rsidR="003C1C1A" w:rsidRPr="003C1C1A">
            <w:rPr>
              <w:rFonts w:ascii="Times New Roman" w:hAnsi="Times New Roman" w:cs="Times New Roman"/>
              <w:i/>
              <w:iCs/>
            </w:rPr>
            <w:fldChar w:fldCharType="separate"/>
          </w:r>
          <w:r w:rsidR="00DB28F3">
            <w:rPr>
              <w:rFonts w:ascii="Times New Roman" w:hAnsi="Times New Roman" w:cs="Times New Roman"/>
              <w:i/>
              <w:iCs/>
              <w:noProof/>
            </w:rPr>
            <w:t xml:space="preserve"> </w:t>
          </w:r>
          <w:r w:rsidR="00DB28F3" w:rsidRPr="00DB28F3">
            <w:rPr>
              <w:rFonts w:ascii="Times New Roman" w:hAnsi="Times New Roman" w:cs="Times New Roman"/>
              <w:noProof/>
            </w:rPr>
            <w:t>(Maxine Berg, 1992)</w:t>
          </w:r>
          <w:r w:rsidR="003C1C1A" w:rsidRPr="003C1C1A">
            <w:rPr>
              <w:rFonts w:ascii="Times New Roman" w:hAnsi="Times New Roman" w:cs="Times New Roman"/>
              <w:i/>
              <w:iCs/>
            </w:rPr>
            <w:fldChar w:fldCharType="end"/>
          </w:r>
        </w:sdtContent>
      </w:sdt>
      <w:r w:rsidR="003C1C1A" w:rsidRPr="003C1C1A">
        <w:rPr>
          <w:rFonts w:ascii="Times New Roman" w:hAnsi="Times New Roman" w:cs="Times New Roman"/>
          <w:i/>
          <w:iCs/>
        </w:rPr>
        <w:t>.</w:t>
      </w:r>
    </w:p>
    <w:p w:rsidR="00DB28F3" w:rsidRDefault="00DB28F3" w:rsidP="003C1C1A">
      <w:pPr>
        <w:tabs>
          <w:tab w:val="left" w:pos="1596"/>
        </w:tabs>
        <w:rPr>
          <w:rFonts w:ascii="Times New Roman" w:hAnsi="Times New Roman" w:cs="Times New Roman"/>
          <w:i/>
          <w:iCs/>
        </w:rPr>
      </w:pPr>
    </w:p>
    <w:p w:rsidR="00DB28F3" w:rsidRDefault="00DB28F3" w:rsidP="003C1C1A">
      <w:pPr>
        <w:tabs>
          <w:tab w:val="left" w:pos="1596"/>
        </w:tabs>
        <w:rPr>
          <w:rFonts w:ascii="Times New Roman" w:hAnsi="Times New Roman" w:cs="Times New Roman"/>
          <w:i/>
          <w:iCs/>
        </w:rPr>
      </w:pPr>
    </w:p>
    <w:p w:rsidR="000B5765" w:rsidRDefault="000B5765" w:rsidP="003C1C1A">
      <w:pPr>
        <w:tabs>
          <w:tab w:val="left" w:pos="1596"/>
        </w:tabs>
        <w:rPr>
          <w:rFonts w:ascii="Times New Roman" w:hAnsi="Times New Roman" w:cs="Times New Roman"/>
          <w:i/>
          <w:iCs/>
        </w:rPr>
      </w:pPr>
    </w:p>
    <w:p w:rsidR="00160A3A" w:rsidRDefault="00160A3A" w:rsidP="003C1C1A">
      <w:pPr>
        <w:tabs>
          <w:tab w:val="left" w:pos="1596"/>
        </w:tabs>
        <w:rPr>
          <w:rFonts w:ascii="Times New Roman" w:hAnsi="Times New Roman" w:cs="Times New Roman"/>
          <w:i/>
          <w:iCs/>
        </w:rPr>
      </w:pPr>
    </w:p>
    <w:p w:rsidR="00160A3A" w:rsidRPr="00160A3A" w:rsidRDefault="00160A3A" w:rsidP="00160A3A">
      <w:pPr>
        <w:tabs>
          <w:tab w:val="left" w:pos="1596"/>
        </w:tabs>
        <w:jc w:val="center"/>
        <w:rPr>
          <w:rFonts w:ascii="Times New Roman" w:hAnsi="Times New Roman" w:cs="Times New Roman"/>
        </w:rPr>
      </w:pPr>
      <w:r>
        <w:rPr>
          <w:rFonts w:ascii="Times New Roman" w:hAnsi="Times New Roman" w:cs="Times New Roman"/>
          <w:noProof/>
        </w:rPr>
        <w:drawing>
          <wp:inline distT="0" distB="0" distL="0" distR="0">
            <wp:extent cx="5328851" cy="2863272"/>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8513.JPG"/>
                    <pic:cNvPicPr/>
                  </pic:nvPicPr>
                  <pic:blipFill rotWithShape="1">
                    <a:blip r:embed="rId6" cstate="print">
                      <a:extLst>
                        <a:ext uri="{28A0092B-C50C-407E-A947-70E740481C1C}">
                          <a14:useLocalDpi xmlns:a14="http://schemas.microsoft.com/office/drawing/2010/main" val="0"/>
                        </a:ext>
                      </a:extLst>
                    </a:blip>
                    <a:srcRect l="4181" t="20641" r="2753" b="12686"/>
                    <a:stretch/>
                  </pic:blipFill>
                  <pic:spPr bwMode="auto">
                    <a:xfrm>
                      <a:off x="0" y="0"/>
                      <a:ext cx="5330476" cy="2864145"/>
                    </a:xfrm>
                    <a:prstGeom prst="rect">
                      <a:avLst/>
                    </a:prstGeom>
                    <a:ln>
                      <a:noFill/>
                    </a:ln>
                    <a:extLst>
                      <a:ext uri="{53640926-AAD7-44D8-BBD7-CCE9431645EC}">
                        <a14:shadowObscured xmlns:a14="http://schemas.microsoft.com/office/drawing/2010/main"/>
                      </a:ext>
                    </a:extLst>
                  </pic:spPr>
                </pic:pic>
              </a:graphicData>
            </a:graphic>
          </wp:inline>
        </w:drawing>
      </w:r>
    </w:p>
    <w:p w:rsidR="00160A3A" w:rsidRDefault="00160A3A" w:rsidP="003C1C1A">
      <w:pPr>
        <w:tabs>
          <w:tab w:val="left" w:pos="1596"/>
        </w:tabs>
        <w:rPr>
          <w:rFonts w:ascii="Times New Roman" w:hAnsi="Times New Roman" w:cs="Times New Roman"/>
          <w:i/>
          <w:iCs/>
        </w:rPr>
      </w:pPr>
    </w:p>
    <w:p w:rsidR="00160A3A" w:rsidRDefault="00160A3A" w:rsidP="003C1C1A">
      <w:pPr>
        <w:tabs>
          <w:tab w:val="left" w:pos="1596"/>
        </w:tabs>
        <w:rPr>
          <w:rFonts w:ascii="Times New Roman" w:hAnsi="Times New Roman" w:cs="Times New Roman"/>
          <w:i/>
          <w:iCs/>
        </w:rPr>
      </w:pPr>
    </w:p>
    <w:p w:rsidR="000B5765" w:rsidRPr="00C31DC2" w:rsidRDefault="000B5765" w:rsidP="003C1C1A">
      <w:pPr>
        <w:tabs>
          <w:tab w:val="left" w:pos="1596"/>
        </w:tabs>
        <w:rPr>
          <w:rFonts w:ascii="Times New Roman" w:hAnsi="Times New Roman" w:cs="Times New Roman"/>
          <w:i/>
          <w:iCs/>
        </w:rPr>
      </w:pPr>
    </w:p>
    <w:p w:rsidR="00DB28F3" w:rsidRDefault="000B5765" w:rsidP="00DB28F3">
      <w:pPr>
        <w:tabs>
          <w:tab w:val="left" w:pos="1596"/>
        </w:tabs>
      </w:pPr>
      <w:r w:rsidRPr="00C31DC2">
        <w:rPr>
          <w:rFonts w:ascii="Times New Roman" w:hAnsi="Times New Roman" w:cs="Times New Roman"/>
        </w:rPr>
        <w:t xml:space="preserve">Blaenavon had mined </w:t>
      </w:r>
      <w:r w:rsidR="00A96ABF" w:rsidRPr="00C31DC2">
        <w:rPr>
          <w:rFonts w:ascii="Times New Roman" w:hAnsi="Times New Roman" w:cs="Times New Roman"/>
        </w:rPr>
        <w:t xml:space="preserve">iron ore on a smaller scale for many years prior to the land being leased by industrial entrepreneurs in 1788. The three blast furnace mine started at a figure of 300 workers and until </w:t>
      </w:r>
      <w:r w:rsidR="00C31DC2">
        <w:rPr>
          <w:rFonts w:ascii="Times New Roman" w:hAnsi="Times New Roman" w:cs="Times New Roman"/>
        </w:rPr>
        <w:t xml:space="preserve">grew until </w:t>
      </w:r>
      <w:r w:rsidR="00A96ABF" w:rsidRPr="00C31DC2">
        <w:rPr>
          <w:rFonts w:ascii="Times New Roman" w:hAnsi="Times New Roman" w:cs="Times New Roman"/>
        </w:rPr>
        <w:t>it ceased operations in the 1960s</w:t>
      </w:r>
      <w:r w:rsidR="00C31DC2">
        <w:rPr>
          <w:rFonts w:ascii="Times New Roman" w:hAnsi="Times New Roman" w:cs="Times New Roman"/>
        </w:rPr>
        <w:t>,</w:t>
      </w:r>
      <w:r w:rsidR="00A96ABF" w:rsidRPr="00C31DC2">
        <w:rPr>
          <w:rFonts w:ascii="Times New Roman" w:hAnsi="Times New Roman" w:cs="Times New Roman"/>
        </w:rPr>
        <w:t xml:space="preserve"> it mined raw materials, including limestone, coal and iron ore</w:t>
      </w:r>
      <w:sdt>
        <w:sdtPr>
          <w:rPr>
            <w:rFonts w:ascii="Times New Roman" w:hAnsi="Times New Roman" w:cs="Times New Roman"/>
            <w:i/>
            <w:iCs/>
          </w:rPr>
          <w:id w:val="-82220586"/>
          <w:citation/>
        </w:sdtPr>
        <w:sdtContent>
          <w:r w:rsidR="00A96ABF" w:rsidRPr="00C31DC2">
            <w:rPr>
              <w:rFonts w:ascii="Times New Roman" w:hAnsi="Times New Roman" w:cs="Times New Roman"/>
              <w:i/>
              <w:iCs/>
            </w:rPr>
            <w:fldChar w:fldCharType="begin"/>
          </w:r>
          <w:r w:rsidR="00A96ABF" w:rsidRPr="00C31DC2">
            <w:rPr>
              <w:rFonts w:ascii="Times New Roman" w:hAnsi="Times New Roman" w:cs="Times New Roman"/>
              <w:i/>
              <w:iCs/>
            </w:rPr>
            <w:instrText xml:space="preserve"> CITATION Tho20 \l 2057 </w:instrText>
          </w:r>
          <w:r w:rsidR="00A96ABF" w:rsidRPr="00C31DC2">
            <w:rPr>
              <w:rFonts w:ascii="Times New Roman" w:hAnsi="Times New Roman" w:cs="Times New Roman"/>
              <w:i/>
              <w:iCs/>
            </w:rPr>
            <w:fldChar w:fldCharType="separate"/>
          </w:r>
          <w:r w:rsidR="00DB28F3">
            <w:rPr>
              <w:rFonts w:ascii="Times New Roman" w:hAnsi="Times New Roman" w:cs="Times New Roman"/>
              <w:i/>
              <w:iCs/>
              <w:noProof/>
            </w:rPr>
            <w:t xml:space="preserve"> </w:t>
          </w:r>
          <w:r w:rsidR="00DB28F3" w:rsidRPr="00DB28F3">
            <w:rPr>
              <w:rFonts w:ascii="Times New Roman" w:hAnsi="Times New Roman" w:cs="Times New Roman"/>
              <w:noProof/>
            </w:rPr>
            <w:t>(Thomas Hill, 2020)</w:t>
          </w:r>
          <w:r w:rsidR="00A96ABF" w:rsidRPr="00C31DC2">
            <w:rPr>
              <w:rFonts w:ascii="Times New Roman" w:hAnsi="Times New Roman" w:cs="Times New Roman"/>
              <w:i/>
              <w:iCs/>
            </w:rPr>
            <w:fldChar w:fldCharType="end"/>
          </w:r>
        </w:sdtContent>
      </w:sdt>
      <w:r w:rsidR="00A96ABF" w:rsidRPr="00C31DC2">
        <w:rPr>
          <w:rFonts w:ascii="Times New Roman" w:hAnsi="Times New Roman" w:cs="Times New Roman"/>
          <w:i/>
          <w:iCs/>
        </w:rPr>
        <w:t>.</w:t>
      </w:r>
      <w:r w:rsidR="00DB28F3">
        <w:rPr>
          <w:rFonts w:ascii="Times New Roman" w:hAnsi="Times New Roman" w:cs="Times New Roman"/>
          <w:i/>
          <w:iCs/>
        </w:rPr>
        <w:t xml:space="preserve"> </w:t>
      </w:r>
      <w:r w:rsidR="00DB28F3" w:rsidRPr="00DB28F3">
        <w:rPr>
          <w:rFonts w:ascii="Times New Roman" w:hAnsi="Times New Roman" w:cs="Times New Roman"/>
          <w:i/>
          <w:iCs/>
        </w:rPr>
        <w:t>“</w:t>
      </w:r>
      <w:r w:rsidR="00DB28F3" w:rsidRPr="00DB28F3">
        <w:rPr>
          <w:rFonts w:ascii="Times New Roman" w:hAnsi="Times New Roman" w:cs="Times New Roman"/>
          <w:i/>
          <w:iCs/>
        </w:rPr>
        <w:t>M</w:t>
      </w:r>
      <w:r w:rsidR="00DB28F3" w:rsidRPr="00DB28F3">
        <w:rPr>
          <w:rFonts w:ascii="Times New Roman" w:hAnsi="Times New Roman" w:cs="Times New Roman"/>
          <w:i/>
          <w:iCs/>
        </w:rPr>
        <w:t>ost new technology during the industrial revolution, for example, was embodied in new or improved capital goods; thus, there was a close relationship entwine investment, capital formation, technical progress and increases in output”</w:t>
      </w:r>
      <w:sdt>
        <w:sdtPr>
          <w:rPr>
            <w:rFonts w:ascii="Times New Roman" w:hAnsi="Times New Roman" w:cs="Times New Roman"/>
          </w:rPr>
          <w:id w:val="-621615618"/>
          <w:citation/>
        </w:sdtPr>
        <w:sdtContent>
          <w:r w:rsidR="00DB28F3" w:rsidRPr="00DB28F3">
            <w:rPr>
              <w:rFonts w:ascii="Times New Roman" w:hAnsi="Times New Roman" w:cs="Times New Roman"/>
            </w:rPr>
            <w:fldChar w:fldCharType="begin"/>
          </w:r>
          <w:r w:rsidR="00DB28F3" w:rsidRPr="00DB28F3">
            <w:rPr>
              <w:rFonts w:ascii="Times New Roman" w:hAnsi="Times New Roman" w:cs="Times New Roman"/>
            </w:rPr>
            <w:instrText xml:space="preserve">CITATION RMH17 \p 146 \l 2057 </w:instrText>
          </w:r>
          <w:r w:rsidR="00DB28F3" w:rsidRPr="00DB28F3">
            <w:rPr>
              <w:rFonts w:ascii="Times New Roman" w:hAnsi="Times New Roman" w:cs="Times New Roman"/>
            </w:rPr>
            <w:fldChar w:fldCharType="separate"/>
          </w:r>
          <w:r w:rsidR="00DB28F3">
            <w:rPr>
              <w:rFonts w:ascii="Times New Roman" w:hAnsi="Times New Roman" w:cs="Times New Roman"/>
              <w:noProof/>
            </w:rPr>
            <w:t xml:space="preserve"> </w:t>
          </w:r>
          <w:r w:rsidR="00DB28F3" w:rsidRPr="00DB28F3">
            <w:rPr>
              <w:rFonts w:ascii="Times New Roman" w:hAnsi="Times New Roman" w:cs="Times New Roman"/>
              <w:noProof/>
            </w:rPr>
            <w:t>(Hartwell, 2017, p. 146)</w:t>
          </w:r>
          <w:r w:rsidR="00DB28F3" w:rsidRPr="00DB28F3">
            <w:rPr>
              <w:rFonts w:ascii="Times New Roman" w:hAnsi="Times New Roman" w:cs="Times New Roman"/>
            </w:rPr>
            <w:fldChar w:fldCharType="end"/>
          </w:r>
        </w:sdtContent>
      </w:sdt>
      <w:r w:rsidR="00DB28F3">
        <w:rPr>
          <w:rFonts w:ascii="Times New Roman" w:hAnsi="Times New Roman" w:cs="Times New Roman"/>
        </w:rPr>
        <w:t>. This quote shows how the investment, goods and capital were reflections of the raw material output.</w:t>
      </w:r>
    </w:p>
    <w:p w:rsidR="007777CB" w:rsidRPr="00C31DC2" w:rsidRDefault="007777CB" w:rsidP="003C1C1A">
      <w:pPr>
        <w:tabs>
          <w:tab w:val="left" w:pos="1596"/>
        </w:tabs>
        <w:rPr>
          <w:rFonts w:ascii="Times New Roman" w:hAnsi="Times New Roman" w:cs="Times New Roman"/>
          <w:i/>
          <w:iCs/>
        </w:rPr>
      </w:pPr>
    </w:p>
    <w:p w:rsidR="00160A3A" w:rsidRDefault="00160A3A" w:rsidP="003C1C1A">
      <w:pPr>
        <w:tabs>
          <w:tab w:val="left" w:pos="1596"/>
        </w:tabs>
        <w:rPr>
          <w:rFonts w:ascii="Times New Roman" w:hAnsi="Times New Roman" w:cs="Times New Roman"/>
          <w:i/>
          <w:iCs/>
        </w:rPr>
      </w:pPr>
    </w:p>
    <w:p w:rsidR="00160A3A" w:rsidRDefault="00160A3A" w:rsidP="003C1C1A">
      <w:pPr>
        <w:tabs>
          <w:tab w:val="left" w:pos="1596"/>
        </w:tabs>
        <w:rPr>
          <w:rFonts w:ascii="Times New Roman" w:hAnsi="Times New Roman" w:cs="Times New Roman"/>
          <w:i/>
          <w:iCs/>
        </w:rPr>
      </w:pPr>
    </w:p>
    <w:p w:rsidR="00160A3A" w:rsidRDefault="00160A3A" w:rsidP="003C1C1A">
      <w:pPr>
        <w:tabs>
          <w:tab w:val="left" w:pos="1596"/>
        </w:tabs>
        <w:rPr>
          <w:rFonts w:ascii="Times New Roman" w:hAnsi="Times New Roman" w:cs="Times New Roman"/>
          <w:i/>
          <w:iCs/>
        </w:rPr>
      </w:pPr>
    </w:p>
    <w:p w:rsidR="007777CB" w:rsidRDefault="007777CB" w:rsidP="003C1C1A">
      <w:pPr>
        <w:tabs>
          <w:tab w:val="left" w:pos="1596"/>
        </w:tabs>
        <w:rPr>
          <w:rFonts w:ascii="Times New Roman" w:hAnsi="Times New Roman" w:cs="Times New Roman"/>
          <w:i/>
          <w:iCs/>
        </w:rPr>
      </w:pPr>
    </w:p>
    <w:p w:rsidR="007777CB" w:rsidRDefault="007777CB" w:rsidP="003C1C1A">
      <w:pPr>
        <w:tabs>
          <w:tab w:val="left" w:pos="1596"/>
        </w:tabs>
        <w:rPr>
          <w:rFonts w:ascii="Times New Roman" w:hAnsi="Times New Roman" w:cs="Times New Roman"/>
          <w:i/>
          <w:iCs/>
        </w:rPr>
      </w:pPr>
    </w:p>
    <w:p w:rsidR="00160A3A" w:rsidRPr="00160A3A" w:rsidRDefault="00160A3A" w:rsidP="003C1C1A">
      <w:pPr>
        <w:tabs>
          <w:tab w:val="left" w:pos="1596"/>
        </w:tabs>
        <w:rPr>
          <w:rFonts w:ascii="Times New Roman" w:hAnsi="Times New Roman" w:cs="Times New Roman"/>
        </w:rPr>
      </w:pPr>
    </w:p>
    <w:p w:rsidR="00041E68" w:rsidRDefault="00041E68" w:rsidP="00160A3A">
      <w:pPr>
        <w:tabs>
          <w:tab w:val="left" w:pos="1596"/>
        </w:tabs>
        <w:jc w:val="center"/>
        <w:rPr>
          <w:u w:val="single"/>
        </w:rPr>
      </w:pPr>
      <w:r w:rsidRPr="00DB36B4">
        <w:rPr>
          <w:noProof/>
        </w:rPr>
        <w:drawing>
          <wp:inline distT="0" distB="0" distL="0" distR="0">
            <wp:extent cx="3759200" cy="2803542"/>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7410.JPG"/>
                    <pic:cNvPicPr/>
                  </pic:nvPicPr>
                  <pic:blipFill rotWithShape="1">
                    <a:blip r:embed="rId7" cstate="print">
                      <a:extLst>
                        <a:ext uri="{28A0092B-C50C-407E-A947-70E740481C1C}">
                          <a14:useLocalDpi xmlns:a14="http://schemas.microsoft.com/office/drawing/2010/main" val="0"/>
                        </a:ext>
                      </a:extLst>
                    </a:blip>
                    <a:srcRect l="12284" t="2795" r="1600" b="8374"/>
                    <a:stretch/>
                  </pic:blipFill>
                  <pic:spPr bwMode="auto">
                    <a:xfrm>
                      <a:off x="0" y="0"/>
                      <a:ext cx="3789855" cy="2826404"/>
                    </a:xfrm>
                    <a:prstGeom prst="rect">
                      <a:avLst/>
                    </a:prstGeom>
                    <a:ln>
                      <a:noFill/>
                    </a:ln>
                    <a:extLst>
                      <a:ext uri="{53640926-AAD7-44D8-BBD7-CCE9431645EC}">
                        <a14:shadowObscured xmlns:a14="http://schemas.microsoft.com/office/drawing/2010/main"/>
                      </a:ext>
                    </a:extLst>
                  </pic:spPr>
                </pic:pic>
              </a:graphicData>
            </a:graphic>
          </wp:inline>
        </w:drawing>
      </w:r>
    </w:p>
    <w:p w:rsidR="00160A3A" w:rsidRDefault="00160A3A" w:rsidP="00160A3A">
      <w:pPr>
        <w:tabs>
          <w:tab w:val="left" w:pos="1596"/>
        </w:tabs>
        <w:jc w:val="center"/>
        <w:rPr>
          <w:u w:val="single"/>
        </w:rPr>
      </w:pPr>
    </w:p>
    <w:p w:rsidR="00160A3A" w:rsidRDefault="00160A3A" w:rsidP="00160A3A">
      <w:pPr>
        <w:tabs>
          <w:tab w:val="left" w:pos="1596"/>
        </w:tabs>
        <w:jc w:val="center"/>
        <w:rPr>
          <w:u w:val="single"/>
        </w:rPr>
      </w:pPr>
    </w:p>
    <w:p w:rsidR="00CC564B" w:rsidRPr="00DB36B4" w:rsidRDefault="00CC564B" w:rsidP="00CC564B">
      <w:pPr>
        <w:tabs>
          <w:tab w:val="left" w:pos="1596"/>
        </w:tabs>
        <w:jc w:val="center"/>
      </w:pPr>
    </w:p>
    <w:p w:rsidR="00C31DC2" w:rsidRPr="00C31DC2" w:rsidRDefault="00CC564B" w:rsidP="00C31DC2">
      <w:pPr>
        <w:tabs>
          <w:tab w:val="left" w:pos="1596"/>
        </w:tabs>
        <w:rPr>
          <w:rFonts w:ascii="Times New Roman" w:hAnsi="Times New Roman" w:cs="Times New Roman"/>
        </w:rPr>
      </w:pPr>
      <w:r w:rsidRPr="00CC564B">
        <w:rPr>
          <w:rFonts w:ascii="Times New Roman" w:hAnsi="Times New Roman" w:cs="Times New Roman"/>
        </w:rPr>
        <w:t>This diagram in Blaena</w:t>
      </w:r>
      <w:r w:rsidR="00C97663">
        <w:rPr>
          <w:rFonts w:ascii="Times New Roman" w:hAnsi="Times New Roman" w:cs="Times New Roman"/>
        </w:rPr>
        <w:t>v</w:t>
      </w:r>
      <w:r w:rsidRPr="00CC564B">
        <w:rPr>
          <w:rFonts w:ascii="Times New Roman" w:hAnsi="Times New Roman" w:cs="Times New Roman"/>
        </w:rPr>
        <w:t xml:space="preserve">on shows the by-products that are a result of coal. </w:t>
      </w:r>
      <w:r w:rsidR="00160A3A" w:rsidRPr="00160A3A">
        <w:rPr>
          <w:rFonts w:ascii="Times New Roman" w:hAnsi="Times New Roman" w:cs="Times New Roman"/>
        </w:rPr>
        <w:t xml:space="preserve">These materials </w:t>
      </w:r>
      <w:r w:rsidR="00160A3A">
        <w:rPr>
          <w:rFonts w:ascii="Times New Roman" w:hAnsi="Times New Roman" w:cs="Times New Roman"/>
        </w:rPr>
        <w:t>created a new source of energy, to which created the origins of new developments that were essential to help with modernisation and advancement throughout the world</w:t>
      </w:r>
      <w:r w:rsidR="00043B99">
        <w:rPr>
          <w:rFonts w:ascii="Times New Roman" w:hAnsi="Times New Roman" w:cs="Times New Roman"/>
        </w:rPr>
        <w:t xml:space="preserve">. </w:t>
      </w:r>
      <w:r w:rsidR="00991F2C">
        <w:rPr>
          <w:rFonts w:ascii="Times New Roman" w:hAnsi="Times New Roman" w:cs="Times New Roman"/>
        </w:rPr>
        <w:t xml:space="preserve">These substances helped with the creation of the internal-combustion engine, steam engine, petroleum and electricity. It was also crucial for communication methods and international trade, this was due to the advancement it gave via, airplanes, automobile, factory and manufacturing systems. These new developments resulted in wealth for higher and middle classes, economic power and growth, especially in the industrialised societies </w:t>
      </w:r>
      <w:sdt>
        <w:sdtPr>
          <w:rPr>
            <w:rFonts w:ascii="Times New Roman" w:hAnsi="Times New Roman" w:cs="Times New Roman"/>
          </w:rPr>
          <w:id w:val="925226708"/>
          <w:citation/>
        </w:sdtPr>
        <w:sdtContent>
          <w:r w:rsidR="00991F2C">
            <w:rPr>
              <w:rFonts w:ascii="Times New Roman" w:hAnsi="Times New Roman" w:cs="Times New Roman"/>
            </w:rPr>
            <w:fldChar w:fldCharType="begin"/>
          </w:r>
          <w:r w:rsidR="00991F2C">
            <w:rPr>
              <w:rFonts w:ascii="Times New Roman" w:hAnsi="Times New Roman" w:cs="Times New Roman"/>
            </w:rPr>
            <w:instrText xml:space="preserve"> CITATION The20 \l 2057 </w:instrText>
          </w:r>
          <w:r w:rsidR="00991F2C">
            <w:rPr>
              <w:rFonts w:ascii="Times New Roman" w:hAnsi="Times New Roman" w:cs="Times New Roman"/>
            </w:rPr>
            <w:fldChar w:fldCharType="separate"/>
          </w:r>
          <w:r w:rsidR="00DB28F3" w:rsidRPr="00DB28F3">
            <w:rPr>
              <w:rFonts w:ascii="Times New Roman" w:hAnsi="Times New Roman" w:cs="Times New Roman"/>
              <w:noProof/>
            </w:rPr>
            <w:t>(The Editors of Encyclopaedia Britannica , 2020)</w:t>
          </w:r>
          <w:r w:rsidR="00991F2C">
            <w:rPr>
              <w:rFonts w:ascii="Times New Roman" w:hAnsi="Times New Roman" w:cs="Times New Roman"/>
            </w:rPr>
            <w:fldChar w:fldCharType="end"/>
          </w:r>
        </w:sdtContent>
      </w:sdt>
      <w:r w:rsidR="00991F2C">
        <w:rPr>
          <w:rFonts w:ascii="Times New Roman" w:hAnsi="Times New Roman" w:cs="Times New Roman"/>
        </w:rPr>
        <w:t>.</w:t>
      </w:r>
    </w:p>
    <w:p w:rsidR="00C31DC2" w:rsidRDefault="00C31DC2" w:rsidP="00341CF1">
      <w:pPr>
        <w:tabs>
          <w:tab w:val="left" w:pos="1596"/>
        </w:tabs>
        <w:jc w:val="center"/>
        <w:rPr>
          <w:u w:val="single"/>
        </w:rPr>
      </w:pPr>
    </w:p>
    <w:p w:rsidR="00C31DC2" w:rsidRDefault="00341CF1" w:rsidP="00C31DC2">
      <w:pPr>
        <w:tabs>
          <w:tab w:val="left" w:pos="1596"/>
        </w:tabs>
        <w:jc w:val="center"/>
        <w:rPr>
          <w:u w:val="single"/>
        </w:rPr>
      </w:pPr>
      <w:r>
        <w:rPr>
          <w:u w:val="single"/>
        </w:rPr>
        <w:t>Field Visit tour and museum note</w:t>
      </w:r>
      <w:r w:rsidR="00C31DC2">
        <w:rPr>
          <w:u w:val="single"/>
        </w:rPr>
        <w:t>s</w:t>
      </w:r>
    </w:p>
    <w:p w:rsidR="00C31DC2" w:rsidRDefault="00C31DC2" w:rsidP="007777CB">
      <w:pPr>
        <w:tabs>
          <w:tab w:val="left" w:pos="1596"/>
        </w:tabs>
        <w:rPr>
          <w:u w:val="single"/>
        </w:rPr>
      </w:pPr>
    </w:p>
    <w:p w:rsidR="00472713" w:rsidRDefault="00C97663" w:rsidP="00C97663">
      <w:pPr>
        <w:tabs>
          <w:tab w:val="left" w:pos="1596"/>
        </w:tabs>
        <w:rPr>
          <w:rFonts w:ascii="Times New Roman" w:hAnsi="Times New Roman" w:cs="Times New Roman"/>
        </w:rPr>
      </w:pPr>
      <w:r w:rsidRPr="00C97663">
        <w:rPr>
          <w:rFonts w:ascii="Times New Roman" w:hAnsi="Times New Roman" w:cs="Times New Roman"/>
        </w:rPr>
        <w:t xml:space="preserve">Prior research to the field visit </w:t>
      </w:r>
      <w:r>
        <w:rPr>
          <w:rFonts w:ascii="Times New Roman" w:hAnsi="Times New Roman" w:cs="Times New Roman"/>
        </w:rPr>
        <w:t xml:space="preserve">documented how essential and therefore life changing the industrial revolution was to the world as we currently know it, however the visit to Blaenavon showed additional information particularly in regards to the human side of the industry. </w:t>
      </w:r>
      <w:r w:rsidR="006370E1">
        <w:rPr>
          <w:rFonts w:ascii="Times New Roman" w:hAnsi="Times New Roman" w:cs="Times New Roman"/>
        </w:rPr>
        <w:t xml:space="preserve">I learnt about the collection of the raw materials, this </w:t>
      </w:r>
      <w:r w:rsidR="006D6AFD">
        <w:rPr>
          <w:rFonts w:ascii="Times New Roman" w:hAnsi="Times New Roman" w:cs="Times New Roman"/>
        </w:rPr>
        <w:t xml:space="preserve">encouraged </w:t>
      </w:r>
      <w:r w:rsidR="00C31DC2">
        <w:rPr>
          <w:rFonts w:ascii="Times New Roman" w:hAnsi="Times New Roman" w:cs="Times New Roman"/>
        </w:rPr>
        <w:t xml:space="preserve">myself </w:t>
      </w:r>
      <w:r w:rsidR="006D6AFD">
        <w:rPr>
          <w:rFonts w:ascii="Times New Roman" w:hAnsi="Times New Roman" w:cs="Times New Roman"/>
        </w:rPr>
        <w:t>to personally reflect upon how important raw materials can be not only for one industry</w:t>
      </w:r>
      <w:r w:rsidR="00093AB9">
        <w:rPr>
          <w:rFonts w:ascii="Times New Roman" w:hAnsi="Times New Roman" w:cs="Times New Roman"/>
        </w:rPr>
        <w:t xml:space="preserve">, </w:t>
      </w:r>
      <w:r w:rsidR="006D6AFD">
        <w:rPr>
          <w:rFonts w:ascii="Times New Roman" w:hAnsi="Times New Roman" w:cs="Times New Roman"/>
        </w:rPr>
        <w:t xml:space="preserve"> for many and the global economy as a whole. The investment into this mine helped towards </w:t>
      </w:r>
      <w:bookmarkStart w:id="0" w:name="_GoBack"/>
      <w:bookmarkEnd w:id="0"/>
      <w:r w:rsidR="006D6AFD">
        <w:rPr>
          <w:rFonts w:ascii="Times New Roman" w:hAnsi="Times New Roman" w:cs="Times New Roman"/>
        </w:rPr>
        <w:t xml:space="preserve">change in local society and also environment that global society operated in. As seen in the above image it diagrams how many areas these raw materials helped advancement, from electricity to sulphuric acid, different industries that were </w:t>
      </w:r>
      <w:r w:rsidR="003B05E8">
        <w:rPr>
          <w:rFonts w:ascii="Times New Roman" w:hAnsi="Times New Roman" w:cs="Times New Roman"/>
        </w:rPr>
        <w:t>positively changed by coal. Coal created three main properties, which were, tar, benzol and ammonia</w:t>
      </w:r>
      <w:r w:rsidR="00270B86">
        <w:rPr>
          <w:rFonts w:ascii="Times New Roman" w:hAnsi="Times New Roman" w:cs="Times New Roman"/>
        </w:rPr>
        <w:t xml:space="preserve"> </w:t>
      </w:r>
      <w:sdt>
        <w:sdtPr>
          <w:rPr>
            <w:rFonts w:ascii="Times New Roman" w:hAnsi="Times New Roman" w:cs="Times New Roman"/>
          </w:rPr>
          <w:id w:val="281999529"/>
          <w:citation/>
        </w:sdtPr>
        <w:sdtContent>
          <w:r w:rsidR="00270B86">
            <w:rPr>
              <w:rFonts w:ascii="Times New Roman" w:hAnsi="Times New Roman" w:cs="Times New Roman"/>
            </w:rPr>
            <w:fldChar w:fldCharType="begin"/>
          </w:r>
          <w:r w:rsidR="00270B86">
            <w:rPr>
              <w:rFonts w:ascii="Times New Roman" w:hAnsi="Times New Roman" w:cs="Times New Roman"/>
            </w:rPr>
            <w:instrText xml:space="preserve"> CITATION Natth \l 2057 </w:instrText>
          </w:r>
          <w:r w:rsidR="00270B86">
            <w:rPr>
              <w:rFonts w:ascii="Times New Roman" w:hAnsi="Times New Roman" w:cs="Times New Roman"/>
            </w:rPr>
            <w:fldChar w:fldCharType="separate"/>
          </w:r>
          <w:r w:rsidR="00DB28F3" w:rsidRPr="00DB28F3">
            <w:rPr>
              <w:rFonts w:ascii="Times New Roman" w:hAnsi="Times New Roman" w:cs="Times New Roman"/>
              <w:noProof/>
            </w:rPr>
            <w:t>(National Museum wales site visit , 2020 febuary 11th )</w:t>
          </w:r>
          <w:r w:rsidR="00270B86">
            <w:rPr>
              <w:rFonts w:ascii="Times New Roman" w:hAnsi="Times New Roman" w:cs="Times New Roman"/>
            </w:rPr>
            <w:fldChar w:fldCharType="end"/>
          </w:r>
        </w:sdtContent>
      </w:sdt>
      <w:r w:rsidR="00270B86">
        <w:rPr>
          <w:rFonts w:ascii="Times New Roman" w:hAnsi="Times New Roman" w:cs="Times New Roman"/>
        </w:rPr>
        <w:t>.</w:t>
      </w:r>
    </w:p>
    <w:p w:rsidR="00C97663" w:rsidRDefault="00C97663" w:rsidP="00C97663">
      <w:pPr>
        <w:tabs>
          <w:tab w:val="left" w:pos="1596"/>
        </w:tabs>
        <w:rPr>
          <w:rFonts w:ascii="Times New Roman" w:hAnsi="Times New Roman" w:cs="Times New Roman"/>
        </w:rPr>
      </w:pPr>
    </w:p>
    <w:p w:rsidR="00C31DC2" w:rsidRDefault="00C31DC2" w:rsidP="00C97663">
      <w:pPr>
        <w:tabs>
          <w:tab w:val="left" w:pos="1596"/>
        </w:tabs>
        <w:rPr>
          <w:rFonts w:ascii="Times New Roman" w:hAnsi="Times New Roman" w:cs="Times New Roman"/>
        </w:rPr>
      </w:pPr>
    </w:p>
    <w:p w:rsidR="00C31DC2" w:rsidRDefault="00C31DC2" w:rsidP="00C97663">
      <w:pPr>
        <w:tabs>
          <w:tab w:val="left" w:pos="1596"/>
        </w:tabs>
        <w:rPr>
          <w:rFonts w:ascii="Times New Roman" w:hAnsi="Times New Roman" w:cs="Times New Roman"/>
        </w:rPr>
      </w:pPr>
    </w:p>
    <w:p w:rsidR="00C31DC2" w:rsidRDefault="00C31DC2" w:rsidP="00C97663">
      <w:pPr>
        <w:tabs>
          <w:tab w:val="left" w:pos="1596"/>
        </w:tabs>
        <w:rPr>
          <w:rFonts w:ascii="Times New Roman" w:hAnsi="Times New Roman" w:cs="Times New Roman"/>
        </w:rPr>
      </w:pPr>
    </w:p>
    <w:p w:rsidR="00C31DC2" w:rsidRDefault="00C31DC2" w:rsidP="00C97663">
      <w:pPr>
        <w:tabs>
          <w:tab w:val="left" w:pos="1596"/>
        </w:tabs>
        <w:rPr>
          <w:rFonts w:ascii="Times New Roman" w:hAnsi="Times New Roman" w:cs="Times New Roman"/>
        </w:rPr>
      </w:pPr>
    </w:p>
    <w:p w:rsidR="00C97663" w:rsidRDefault="00C97663" w:rsidP="00C97663">
      <w:pPr>
        <w:tabs>
          <w:tab w:val="left" w:pos="1596"/>
        </w:tabs>
        <w:rPr>
          <w:rFonts w:ascii="Times New Roman" w:hAnsi="Times New Roman" w:cs="Times New Roman"/>
        </w:rPr>
      </w:pPr>
      <w:r>
        <w:rPr>
          <w:rFonts w:ascii="Times New Roman" w:hAnsi="Times New Roman" w:cs="Times New Roman"/>
        </w:rPr>
        <w:lastRenderedPageBreak/>
        <w:t xml:space="preserve">In order for the coal miners to collect the raw material they had to work in very difficult and dangerous conditions. </w:t>
      </w:r>
      <w:r w:rsidR="007777CB">
        <w:rPr>
          <w:rFonts w:ascii="Times New Roman" w:hAnsi="Times New Roman" w:cs="Times New Roman"/>
        </w:rPr>
        <w:t>Working hours were 12 hours, seven days a week and wages were giving in accordance to the weight of the coal that was collected by each individual worker.</w:t>
      </w:r>
      <w:r w:rsidR="003B05E8">
        <w:rPr>
          <w:rFonts w:ascii="Times New Roman" w:hAnsi="Times New Roman" w:cs="Times New Roman"/>
        </w:rPr>
        <w:t xml:space="preserve"> Basic tools were used but over time there was advancement in machinery, this made the work more dangerous. </w:t>
      </w:r>
      <w:r w:rsidR="00294DDE">
        <w:rPr>
          <w:rFonts w:ascii="Times New Roman" w:hAnsi="Times New Roman" w:cs="Times New Roman"/>
        </w:rPr>
        <w:t>This information made me think about how the mine owners where the ones mainly benefiting because they has a resource needed by many different industries that were creating, relying upon and using different areas of the economy, without the raw materials it would not be possible</w:t>
      </w:r>
      <w:r w:rsidR="00270B86">
        <w:rPr>
          <w:rFonts w:ascii="Times New Roman" w:hAnsi="Times New Roman" w:cs="Times New Roman"/>
        </w:rPr>
        <w:t xml:space="preserve"> </w:t>
      </w:r>
      <w:sdt>
        <w:sdtPr>
          <w:rPr>
            <w:rFonts w:ascii="Times New Roman" w:hAnsi="Times New Roman" w:cs="Times New Roman"/>
          </w:rPr>
          <w:id w:val="-888716902"/>
          <w:citation/>
        </w:sdtPr>
        <w:sdtContent>
          <w:r w:rsidR="00270B86">
            <w:rPr>
              <w:rFonts w:ascii="Times New Roman" w:hAnsi="Times New Roman" w:cs="Times New Roman"/>
            </w:rPr>
            <w:fldChar w:fldCharType="begin"/>
          </w:r>
          <w:r w:rsidR="00270B86">
            <w:rPr>
              <w:rFonts w:ascii="Times New Roman" w:hAnsi="Times New Roman" w:cs="Times New Roman"/>
            </w:rPr>
            <w:instrText xml:space="preserve"> CITATION Natth \l 2057 </w:instrText>
          </w:r>
          <w:r w:rsidR="00270B86">
            <w:rPr>
              <w:rFonts w:ascii="Times New Roman" w:hAnsi="Times New Roman" w:cs="Times New Roman"/>
            </w:rPr>
            <w:fldChar w:fldCharType="separate"/>
          </w:r>
          <w:r w:rsidR="00DB28F3" w:rsidRPr="00DB28F3">
            <w:rPr>
              <w:rFonts w:ascii="Times New Roman" w:hAnsi="Times New Roman" w:cs="Times New Roman"/>
              <w:noProof/>
            </w:rPr>
            <w:t>(National Museum wales site visit , 2020 febuary 11th )</w:t>
          </w:r>
          <w:r w:rsidR="00270B86">
            <w:rPr>
              <w:rFonts w:ascii="Times New Roman" w:hAnsi="Times New Roman" w:cs="Times New Roman"/>
            </w:rPr>
            <w:fldChar w:fldCharType="end"/>
          </w:r>
        </w:sdtContent>
      </w:sdt>
      <w:r w:rsidR="00270B86">
        <w:rPr>
          <w:rFonts w:ascii="Times New Roman" w:hAnsi="Times New Roman" w:cs="Times New Roman"/>
        </w:rPr>
        <w:t>.</w:t>
      </w:r>
    </w:p>
    <w:p w:rsidR="003B05E8" w:rsidRDefault="003B05E8" w:rsidP="00C97663">
      <w:pPr>
        <w:tabs>
          <w:tab w:val="left" w:pos="1596"/>
        </w:tabs>
        <w:rPr>
          <w:rFonts w:ascii="Times New Roman" w:hAnsi="Times New Roman" w:cs="Times New Roman"/>
        </w:rPr>
      </w:pPr>
    </w:p>
    <w:p w:rsidR="003B05E8" w:rsidRDefault="003B05E8" w:rsidP="00DB28F3">
      <w:pPr>
        <w:tabs>
          <w:tab w:val="left" w:pos="1596"/>
        </w:tabs>
        <w:jc w:val="center"/>
        <w:rPr>
          <w:rFonts w:ascii="Times New Roman" w:hAnsi="Times New Roman" w:cs="Times New Roman"/>
        </w:rPr>
      </w:pPr>
      <w:r w:rsidRPr="003B05E8">
        <w:rPr>
          <w:noProof/>
        </w:rPr>
        <w:drawing>
          <wp:inline distT="0" distB="0" distL="0" distR="0" wp14:anchorId="2E05D7AE" wp14:editId="312FFB2A">
            <wp:extent cx="3359785" cy="2816269"/>
            <wp:effectExtent l="508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9426.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421266" cy="2867804"/>
                    </a:xfrm>
                    <a:prstGeom prst="rect">
                      <a:avLst/>
                    </a:prstGeom>
                  </pic:spPr>
                </pic:pic>
              </a:graphicData>
            </a:graphic>
          </wp:inline>
        </w:drawing>
      </w:r>
    </w:p>
    <w:p w:rsidR="003B05E8" w:rsidRDefault="003B05E8" w:rsidP="003B05E8">
      <w:pPr>
        <w:tabs>
          <w:tab w:val="left" w:pos="1596"/>
        </w:tabs>
        <w:rPr>
          <w:rFonts w:ascii="Times New Roman" w:hAnsi="Times New Roman" w:cs="Times New Roman"/>
        </w:rPr>
      </w:pPr>
    </w:p>
    <w:p w:rsidR="003B05E8" w:rsidRDefault="003B05E8" w:rsidP="003B05E8">
      <w:pPr>
        <w:tabs>
          <w:tab w:val="left" w:pos="1596"/>
        </w:tabs>
        <w:rPr>
          <w:rFonts w:ascii="Times New Roman" w:hAnsi="Times New Roman" w:cs="Times New Roman"/>
        </w:rPr>
      </w:pPr>
    </w:p>
    <w:p w:rsidR="007777CB" w:rsidRDefault="007777CB" w:rsidP="00C97663">
      <w:pPr>
        <w:tabs>
          <w:tab w:val="left" w:pos="1596"/>
        </w:tabs>
        <w:rPr>
          <w:rFonts w:ascii="Times New Roman" w:hAnsi="Times New Roman" w:cs="Times New Roman"/>
        </w:rPr>
      </w:pPr>
      <w:r>
        <w:rPr>
          <w:rFonts w:ascii="Times New Roman" w:hAnsi="Times New Roman" w:cs="Times New Roman"/>
        </w:rPr>
        <w:t xml:space="preserve">Children as young as five were sent to work in the iron mines, again with long hours and yet huge responsibility, for example, children were often in charge of opening and closing doors, to which helped preserve oxygen. There was a law passed </w:t>
      </w:r>
      <w:r w:rsidR="00294DDE">
        <w:rPr>
          <w:rFonts w:ascii="Times New Roman" w:hAnsi="Times New Roman" w:cs="Times New Roman"/>
        </w:rPr>
        <w:t xml:space="preserve">to protect child workers but this was allegedly largely ignored </w:t>
      </w:r>
      <w:sdt>
        <w:sdtPr>
          <w:rPr>
            <w:rFonts w:ascii="Times New Roman" w:hAnsi="Times New Roman" w:cs="Times New Roman"/>
          </w:rPr>
          <w:id w:val="-1839297798"/>
          <w:citation/>
        </w:sdtPr>
        <w:sdtContent>
          <w:r w:rsidR="00270B86">
            <w:rPr>
              <w:rFonts w:ascii="Times New Roman" w:hAnsi="Times New Roman" w:cs="Times New Roman"/>
            </w:rPr>
            <w:fldChar w:fldCharType="begin"/>
          </w:r>
          <w:r w:rsidR="00270B86">
            <w:rPr>
              <w:rFonts w:ascii="Times New Roman" w:hAnsi="Times New Roman" w:cs="Times New Roman"/>
            </w:rPr>
            <w:instrText xml:space="preserve"> CITATION Natth \l 2057 </w:instrText>
          </w:r>
          <w:r w:rsidR="00270B86">
            <w:rPr>
              <w:rFonts w:ascii="Times New Roman" w:hAnsi="Times New Roman" w:cs="Times New Roman"/>
            </w:rPr>
            <w:fldChar w:fldCharType="separate"/>
          </w:r>
          <w:r w:rsidR="00DB28F3" w:rsidRPr="00DB28F3">
            <w:rPr>
              <w:rFonts w:ascii="Times New Roman" w:hAnsi="Times New Roman" w:cs="Times New Roman"/>
              <w:noProof/>
            </w:rPr>
            <w:t>(National Museum wales site visit , 2020 febuary 11th )</w:t>
          </w:r>
          <w:r w:rsidR="00270B86">
            <w:rPr>
              <w:rFonts w:ascii="Times New Roman" w:hAnsi="Times New Roman" w:cs="Times New Roman"/>
            </w:rPr>
            <w:fldChar w:fldCharType="end"/>
          </w:r>
        </w:sdtContent>
      </w:sdt>
      <w:r w:rsidR="00270B86">
        <w:rPr>
          <w:rFonts w:ascii="Times New Roman" w:hAnsi="Times New Roman" w:cs="Times New Roman"/>
        </w:rPr>
        <w:t>.</w:t>
      </w:r>
    </w:p>
    <w:p w:rsidR="003B05E8" w:rsidRDefault="003B05E8" w:rsidP="00C97663">
      <w:pPr>
        <w:tabs>
          <w:tab w:val="left" w:pos="1596"/>
        </w:tabs>
        <w:rPr>
          <w:rFonts w:ascii="Times New Roman" w:hAnsi="Times New Roman" w:cs="Times New Roman"/>
        </w:rPr>
      </w:pPr>
    </w:p>
    <w:p w:rsidR="003B05E8" w:rsidRDefault="003B05E8" w:rsidP="00C97663">
      <w:pPr>
        <w:tabs>
          <w:tab w:val="left" w:pos="1596"/>
        </w:tabs>
        <w:rPr>
          <w:rFonts w:ascii="Times New Roman" w:hAnsi="Times New Roman" w:cs="Times New Roman"/>
        </w:rPr>
      </w:pPr>
      <w:r>
        <w:rPr>
          <w:rFonts w:ascii="Times New Roman" w:hAnsi="Times New Roman" w:cs="Times New Roman"/>
        </w:rPr>
        <w:t xml:space="preserve">I personally had to shut the mine doors as our group were given the tour, it gave me a small idea of how difficult the conditions must have been for a child in a working mine. </w:t>
      </w:r>
      <w:r w:rsidR="00D767D6">
        <w:rPr>
          <w:rFonts w:ascii="Times New Roman" w:hAnsi="Times New Roman" w:cs="Times New Roman"/>
        </w:rPr>
        <w:t xml:space="preserve">Children were also put to work on dram transportation. </w:t>
      </w:r>
      <w:r>
        <w:rPr>
          <w:rFonts w:ascii="Times New Roman" w:hAnsi="Times New Roman" w:cs="Times New Roman"/>
        </w:rPr>
        <w:t xml:space="preserve">It is extremely interesting to learn about the industrial revolution and the change it had on multiple economies and environments but it wasn’t always an ethical start and </w:t>
      </w:r>
      <w:r w:rsidR="00D767D6">
        <w:rPr>
          <w:rFonts w:ascii="Times New Roman" w:hAnsi="Times New Roman" w:cs="Times New Roman"/>
        </w:rPr>
        <w:t>not everyone benefited from it</w:t>
      </w:r>
      <w:r w:rsidR="00270B86">
        <w:rPr>
          <w:rFonts w:ascii="Times New Roman" w:hAnsi="Times New Roman" w:cs="Times New Roman"/>
        </w:rPr>
        <w:t xml:space="preserve"> </w:t>
      </w:r>
      <w:sdt>
        <w:sdtPr>
          <w:rPr>
            <w:rFonts w:ascii="Times New Roman" w:hAnsi="Times New Roman" w:cs="Times New Roman"/>
          </w:rPr>
          <w:id w:val="-1315718749"/>
          <w:citation/>
        </w:sdtPr>
        <w:sdtContent>
          <w:r w:rsidR="00270B86">
            <w:rPr>
              <w:rFonts w:ascii="Times New Roman" w:hAnsi="Times New Roman" w:cs="Times New Roman"/>
            </w:rPr>
            <w:fldChar w:fldCharType="begin"/>
          </w:r>
          <w:r w:rsidR="00270B86">
            <w:rPr>
              <w:rFonts w:ascii="Times New Roman" w:hAnsi="Times New Roman" w:cs="Times New Roman"/>
            </w:rPr>
            <w:instrText xml:space="preserve"> CITATION Natth \l 2057 </w:instrText>
          </w:r>
          <w:r w:rsidR="00270B86">
            <w:rPr>
              <w:rFonts w:ascii="Times New Roman" w:hAnsi="Times New Roman" w:cs="Times New Roman"/>
            </w:rPr>
            <w:fldChar w:fldCharType="separate"/>
          </w:r>
          <w:r w:rsidR="00DB28F3" w:rsidRPr="00DB28F3">
            <w:rPr>
              <w:rFonts w:ascii="Times New Roman" w:hAnsi="Times New Roman" w:cs="Times New Roman"/>
              <w:noProof/>
            </w:rPr>
            <w:t>(National Museum wales site visit , 2020 febuary 11th )</w:t>
          </w:r>
          <w:r w:rsidR="00270B86">
            <w:rPr>
              <w:rFonts w:ascii="Times New Roman" w:hAnsi="Times New Roman" w:cs="Times New Roman"/>
            </w:rPr>
            <w:fldChar w:fldCharType="end"/>
          </w:r>
        </w:sdtContent>
      </w:sdt>
      <w:r w:rsidR="00270B86">
        <w:rPr>
          <w:rFonts w:ascii="Times New Roman" w:hAnsi="Times New Roman" w:cs="Times New Roman"/>
        </w:rPr>
        <w:t>.</w:t>
      </w:r>
    </w:p>
    <w:p w:rsidR="00D767D6" w:rsidRDefault="00D767D6" w:rsidP="00C97663">
      <w:pPr>
        <w:tabs>
          <w:tab w:val="left" w:pos="1596"/>
        </w:tabs>
        <w:rPr>
          <w:rFonts w:ascii="Times New Roman" w:hAnsi="Times New Roman" w:cs="Times New Roman"/>
        </w:rPr>
      </w:pPr>
    </w:p>
    <w:p w:rsidR="00D767D6" w:rsidRPr="00C97663" w:rsidRDefault="00D767D6" w:rsidP="00D767D6">
      <w:pPr>
        <w:tabs>
          <w:tab w:val="left" w:pos="1596"/>
        </w:tabs>
        <w:jc w:val="center"/>
        <w:rPr>
          <w:rFonts w:ascii="Times New Roman" w:hAnsi="Times New Roman" w:cs="Times New Roman"/>
        </w:rPr>
      </w:pPr>
      <w:r w:rsidRPr="00D767D6">
        <w:rPr>
          <w:noProof/>
        </w:rPr>
        <w:lastRenderedPageBreak/>
        <w:drawing>
          <wp:inline distT="0" distB="0" distL="0" distR="0" wp14:anchorId="1A48097C" wp14:editId="58A08714">
            <wp:extent cx="3989877" cy="2992324"/>
            <wp:effectExtent l="3493" t="0" r="1587" b="1588"/>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G_6365.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4013254" cy="3009856"/>
                    </a:xfrm>
                    <a:prstGeom prst="rect">
                      <a:avLst/>
                    </a:prstGeom>
                  </pic:spPr>
                </pic:pic>
              </a:graphicData>
            </a:graphic>
          </wp:inline>
        </w:drawing>
      </w:r>
    </w:p>
    <w:p w:rsidR="00472713" w:rsidRPr="00341CF1" w:rsidRDefault="00472713" w:rsidP="00334FCD">
      <w:pPr>
        <w:tabs>
          <w:tab w:val="left" w:pos="1596"/>
        </w:tabs>
        <w:jc w:val="center"/>
        <w:rPr>
          <w:rFonts w:ascii="Times New Roman" w:hAnsi="Times New Roman" w:cs="Times New Roman"/>
          <w:u w:val="single"/>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294DDE" w:rsidRDefault="00294DDE" w:rsidP="00341CF1">
      <w:pPr>
        <w:tabs>
          <w:tab w:val="left" w:pos="1596"/>
        </w:tabs>
        <w:rPr>
          <w:rFonts w:ascii="Times New Roman" w:hAnsi="Times New Roman" w:cs="Times New Roman"/>
        </w:rPr>
      </w:pPr>
    </w:p>
    <w:p w:rsidR="00D767D6" w:rsidRDefault="00D767D6" w:rsidP="00341CF1">
      <w:pPr>
        <w:tabs>
          <w:tab w:val="left" w:pos="1596"/>
        </w:tabs>
        <w:rPr>
          <w:rFonts w:ascii="Times New Roman" w:hAnsi="Times New Roman" w:cs="Times New Roman"/>
        </w:rPr>
      </w:pPr>
    </w:p>
    <w:p w:rsidR="00472713" w:rsidRPr="00401818" w:rsidRDefault="00341CF1" w:rsidP="00341CF1">
      <w:pPr>
        <w:tabs>
          <w:tab w:val="left" w:pos="1596"/>
        </w:tabs>
        <w:rPr>
          <w:u w:val="single"/>
        </w:rPr>
      </w:pPr>
      <w:r w:rsidRPr="00341CF1">
        <w:rPr>
          <w:rFonts w:ascii="Times New Roman" w:hAnsi="Times New Roman" w:cs="Times New Roman"/>
        </w:rPr>
        <w:t xml:space="preserve">Horses were expensive, due to the demand for working mining horses, during this time and this saw the iron work owners putting great emphasis on the care and treatment they received, somewhat more than the workers themselves. </w:t>
      </w:r>
      <w:r w:rsidR="00401818">
        <w:rPr>
          <w:rFonts w:ascii="Times New Roman" w:hAnsi="Times New Roman" w:cs="Times New Roman"/>
        </w:rPr>
        <w:t xml:space="preserve">They were </w:t>
      </w:r>
      <w:r w:rsidR="00401818" w:rsidRPr="00401818">
        <w:rPr>
          <w:rFonts w:ascii="Times New Roman" w:hAnsi="Times New Roman" w:cs="Times New Roman"/>
        </w:rPr>
        <w:t>expensive to replace, horses were in demand which rose prices, this created an industry in itself</w:t>
      </w:r>
      <w:sdt>
        <w:sdtPr>
          <w:rPr>
            <w:rFonts w:ascii="Times New Roman" w:hAnsi="Times New Roman" w:cs="Times New Roman"/>
          </w:rPr>
          <w:id w:val="-1036814034"/>
          <w:citation/>
        </w:sdtPr>
        <w:sdtContent>
          <w:r w:rsidR="00270B86">
            <w:rPr>
              <w:rFonts w:ascii="Times New Roman" w:hAnsi="Times New Roman" w:cs="Times New Roman"/>
            </w:rPr>
            <w:fldChar w:fldCharType="begin"/>
          </w:r>
          <w:r w:rsidR="00270B86">
            <w:rPr>
              <w:rFonts w:ascii="Times New Roman" w:hAnsi="Times New Roman" w:cs="Times New Roman"/>
            </w:rPr>
            <w:instrText xml:space="preserve"> CITATION Natth \l 2057 </w:instrText>
          </w:r>
          <w:r w:rsidR="00270B86">
            <w:rPr>
              <w:rFonts w:ascii="Times New Roman" w:hAnsi="Times New Roman" w:cs="Times New Roman"/>
            </w:rPr>
            <w:fldChar w:fldCharType="separate"/>
          </w:r>
          <w:r w:rsidR="00DB28F3">
            <w:rPr>
              <w:rFonts w:ascii="Times New Roman" w:hAnsi="Times New Roman" w:cs="Times New Roman"/>
              <w:noProof/>
            </w:rPr>
            <w:t xml:space="preserve"> </w:t>
          </w:r>
          <w:r w:rsidR="00DB28F3" w:rsidRPr="00DB28F3">
            <w:rPr>
              <w:rFonts w:ascii="Times New Roman" w:hAnsi="Times New Roman" w:cs="Times New Roman"/>
              <w:noProof/>
            </w:rPr>
            <w:t>(National Museum wales site visit , 2020 febuary 11th )</w:t>
          </w:r>
          <w:r w:rsidR="00270B86">
            <w:rPr>
              <w:rFonts w:ascii="Times New Roman" w:hAnsi="Times New Roman" w:cs="Times New Roman"/>
            </w:rPr>
            <w:fldChar w:fldCharType="end"/>
          </w:r>
        </w:sdtContent>
      </w:sdt>
      <w:r w:rsidR="00270B86">
        <w:rPr>
          <w:rFonts w:ascii="Times New Roman" w:hAnsi="Times New Roman" w:cs="Times New Roman"/>
        </w:rPr>
        <w:t>.</w:t>
      </w:r>
    </w:p>
    <w:p w:rsidR="00D767D6" w:rsidRPr="00341CF1" w:rsidRDefault="00D767D6" w:rsidP="00341CF1">
      <w:pPr>
        <w:tabs>
          <w:tab w:val="left" w:pos="1596"/>
        </w:tabs>
        <w:rPr>
          <w:rFonts w:ascii="Times New Roman" w:hAnsi="Times New Roman" w:cs="Times New Roman"/>
        </w:rPr>
      </w:pPr>
    </w:p>
    <w:p w:rsidR="00341CF1" w:rsidRDefault="00D767D6" w:rsidP="00341CF1">
      <w:pPr>
        <w:tabs>
          <w:tab w:val="left" w:pos="1596"/>
        </w:tabs>
      </w:pPr>
      <w:r>
        <w:rPr>
          <w:noProof/>
        </w:rPr>
        <w:drawing>
          <wp:inline distT="0" distB="0" distL="0" distR="0" wp14:anchorId="148FA16C" wp14:editId="65306E52">
            <wp:extent cx="5046785" cy="378508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1212 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81952" cy="3811464"/>
                    </a:xfrm>
                    <a:prstGeom prst="rect">
                      <a:avLst/>
                    </a:prstGeom>
                  </pic:spPr>
                </pic:pic>
              </a:graphicData>
            </a:graphic>
          </wp:inline>
        </w:drawing>
      </w: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Default="00D767D6" w:rsidP="00341CF1">
      <w:pPr>
        <w:tabs>
          <w:tab w:val="left" w:pos="1596"/>
        </w:tabs>
        <w:rPr>
          <w:i/>
          <w:iCs/>
        </w:rPr>
      </w:pPr>
    </w:p>
    <w:p w:rsidR="00D767D6" w:rsidRPr="00D767D6" w:rsidRDefault="00D767D6" w:rsidP="00341CF1">
      <w:pPr>
        <w:tabs>
          <w:tab w:val="left" w:pos="1596"/>
        </w:tabs>
        <w:rPr>
          <w:rFonts w:ascii="Times New Roman" w:hAnsi="Times New Roman" w:cs="Times New Roman"/>
        </w:rPr>
      </w:pPr>
    </w:p>
    <w:p w:rsidR="00341CF1" w:rsidRPr="00D767D6" w:rsidRDefault="00341CF1" w:rsidP="00341CF1">
      <w:pPr>
        <w:tabs>
          <w:tab w:val="left" w:pos="1596"/>
        </w:tabs>
        <w:rPr>
          <w:rFonts w:ascii="Times New Roman" w:hAnsi="Times New Roman" w:cs="Times New Roman"/>
        </w:rPr>
      </w:pPr>
      <w:r w:rsidRPr="00D767D6">
        <w:rPr>
          <w:rFonts w:ascii="Times New Roman" w:hAnsi="Times New Roman" w:cs="Times New Roman"/>
        </w:rPr>
        <w:t>The mines were a very dangerous place to work and many accidents, injuries and deaths were to occur as a resu</w:t>
      </w:r>
      <w:r w:rsidR="00D767D6" w:rsidRPr="00D767D6">
        <w:rPr>
          <w:rFonts w:ascii="Times New Roman" w:hAnsi="Times New Roman" w:cs="Times New Roman"/>
        </w:rPr>
        <w:t>lt. Although there were some safety precautions, including lamps and birds used to detect dangerous gases, accidents and disasters still sadly occurred</w:t>
      </w:r>
      <w:sdt>
        <w:sdtPr>
          <w:rPr>
            <w:rFonts w:ascii="Times New Roman" w:hAnsi="Times New Roman" w:cs="Times New Roman"/>
          </w:rPr>
          <w:id w:val="-305630808"/>
          <w:citation/>
        </w:sdtPr>
        <w:sdtContent>
          <w:r w:rsidR="00270B86">
            <w:rPr>
              <w:rFonts w:ascii="Times New Roman" w:hAnsi="Times New Roman" w:cs="Times New Roman"/>
            </w:rPr>
            <w:fldChar w:fldCharType="begin"/>
          </w:r>
          <w:r w:rsidR="00270B86">
            <w:rPr>
              <w:rFonts w:ascii="Times New Roman" w:hAnsi="Times New Roman" w:cs="Times New Roman"/>
            </w:rPr>
            <w:instrText xml:space="preserve"> CITATION Natth \l 2057 </w:instrText>
          </w:r>
          <w:r w:rsidR="00270B86">
            <w:rPr>
              <w:rFonts w:ascii="Times New Roman" w:hAnsi="Times New Roman" w:cs="Times New Roman"/>
            </w:rPr>
            <w:fldChar w:fldCharType="separate"/>
          </w:r>
          <w:r w:rsidR="00DB28F3">
            <w:rPr>
              <w:rFonts w:ascii="Times New Roman" w:hAnsi="Times New Roman" w:cs="Times New Roman"/>
              <w:noProof/>
            </w:rPr>
            <w:t xml:space="preserve"> </w:t>
          </w:r>
          <w:r w:rsidR="00DB28F3" w:rsidRPr="00DB28F3">
            <w:rPr>
              <w:rFonts w:ascii="Times New Roman" w:hAnsi="Times New Roman" w:cs="Times New Roman"/>
              <w:noProof/>
            </w:rPr>
            <w:t>(National Museum wales site visit , 2020 febuary 11th )</w:t>
          </w:r>
          <w:r w:rsidR="00270B86">
            <w:rPr>
              <w:rFonts w:ascii="Times New Roman" w:hAnsi="Times New Roman" w:cs="Times New Roman"/>
            </w:rPr>
            <w:fldChar w:fldCharType="end"/>
          </w:r>
        </w:sdtContent>
      </w:sdt>
      <w:r w:rsidR="00270B86">
        <w:rPr>
          <w:rFonts w:ascii="Times New Roman" w:hAnsi="Times New Roman" w:cs="Times New Roman"/>
        </w:rPr>
        <w:t>.</w:t>
      </w:r>
    </w:p>
    <w:p w:rsidR="00341CF1" w:rsidRDefault="00341CF1" w:rsidP="00341CF1">
      <w:pPr>
        <w:tabs>
          <w:tab w:val="left" w:pos="1596"/>
        </w:tabs>
      </w:pPr>
    </w:p>
    <w:p w:rsidR="00341CF1" w:rsidRPr="00341CF1" w:rsidRDefault="00341CF1" w:rsidP="00341CF1">
      <w:pPr>
        <w:tabs>
          <w:tab w:val="left" w:pos="1596"/>
        </w:tabs>
      </w:pPr>
      <w:r>
        <w:rPr>
          <w:noProof/>
        </w:rPr>
        <w:drawing>
          <wp:inline distT="0" distB="0" distL="0" distR="0">
            <wp:extent cx="3191687" cy="2837815"/>
            <wp:effectExtent l="0" t="953"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2824 2.JPG"/>
                    <pic:cNvPicPr/>
                  </pic:nvPicPr>
                  <pic:blipFill rotWithShape="1">
                    <a:blip r:embed="rId11" cstate="print">
                      <a:extLst>
                        <a:ext uri="{28A0092B-C50C-407E-A947-70E740481C1C}">
                          <a14:useLocalDpi xmlns:a14="http://schemas.microsoft.com/office/drawing/2010/main" val="0"/>
                        </a:ext>
                      </a:extLst>
                    </a:blip>
                    <a:srcRect l="18336"/>
                    <a:stretch/>
                  </pic:blipFill>
                  <pic:spPr bwMode="auto">
                    <a:xfrm rot="5400000">
                      <a:off x="0" y="0"/>
                      <a:ext cx="3300595" cy="2934648"/>
                    </a:xfrm>
                    <a:prstGeom prst="rect">
                      <a:avLst/>
                    </a:prstGeom>
                    <a:ln>
                      <a:noFill/>
                    </a:ln>
                    <a:extLst>
                      <a:ext uri="{53640926-AAD7-44D8-BBD7-CCE9431645EC}">
                        <a14:shadowObscured xmlns:a14="http://schemas.microsoft.com/office/drawing/2010/main"/>
                      </a:ext>
                    </a:extLst>
                  </pic:spPr>
                </pic:pic>
              </a:graphicData>
            </a:graphic>
          </wp:inline>
        </w:drawing>
      </w:r>
      <w:r w:rsidR="00D767D6" w:rsidRPr="00D767D6">
        <w:rPr>
          <w:noProof/>
        </w:rPr>
        <w:drawing>
          <wp:inline distT="0" distB="0" distL="0" distR="0" wp14:anchorId="78658229" wp14:editId="693F51D5">
            <wp:extent cx="3204733" cy="2297430"/>
            <wp:effectExtent l="0" t="3810" r="508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IMG_3044.JPG"/>
                    <pic:cNvPicPr/>
                  </pic:nvPicPr>
                  <pic:blipFill rotWithShape="1">
                    <a:blip r:embed="rId12" cstate="print">
                      <a:extLst>
                        <a:ext uri="{28A0092B-C50C-407E-A947-70E740481C1C}">
                          <a14:useLocalDpi xmlns:a14="http://schemas.microsoft.com/office/drawing/2010/main" val="0"/>
                        </a:ext>
                      </a:extLst>
                    </a:blip>
                    <a:srcRect l="10452"/>
                    <a:stretch/>
                  </pic:blipFill>
                  <pic:spPr bwMode="auto">
                    <a:xfrm rot="5400000">
                      <a:off x="0" y="0"/>
                      <a:ext cx="3313210" cy="2375196"/>
                    </a:xfrm>
                    <a:prstGeom prst="rect">
                      <a:avLst/>
                    </a:prstGeom>
                    <a:ln>
                      <a:noFill/>
                    </a:ln>
                    <a:extLst>
                      <a:ext uri="{53640926-AAD7-44D8-BBD7-CCE9431645EC}">
                        <a14:shadowObscured xmlns:a14="http://schemas.microsoft.com/office/drawing/2010/main"/>
                      </a:ext>
                    </a:extLst>
                  </pic:spPr>
                </pic:pic>
              </a:graphicData>
            </a:graphic>
          </wp:inline>
        </w:drawing>
      </w:r>
      <w:r w:rsidR="00D767D6" w:rsidRPr="00D767D6">
        <w:rPr>
          <w:noProof/>
        </w:rPr>
        <w:drawing>
          <wp:inline distT="0" distB="0" distL="0" distR="0" wp14:anchorId="5B0540E9" wp14:editId="739801DC">
            <wp:extent cx="2620108" cy="349357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5326.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8791" cy="3585155"/>
                    </a:xfrm>
                    <a:prstGeom prst="rect">
                      <a:avLst/>
                    </a:prstGeom>
                  </pic:spPr>
                </pic:pic>
              </a:graphicData>
            </a:graphic>
          </wp:inline>
        </w:drawing>
      </w:r>
      <w:r w:rsidR="00D767D6" w:rsidRPr="00D767D6">
        <w:rPr>
          <w:noProof/>
        </w:rPr>
        <w:drawing>
          <wp:inline distT="0" distB="0" distL="0" distR="0" wp14:anchorId="322B5EAA" wp14:editId="44DB75A0">
            <wp:extent cx="3521316" cy="2640914"/>
            <wp:effectExtent l="0" t="4127" r="5397" b="5398"/>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G_7305.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571822" cy="2678792"/>
                    </a:xfrm>
                    <a:prstGeom prst="rect">
                      <a:avLst/>
                    </a:prstGeom>
                  </pic:spPr>
                </pic:pic>
              </a:graphicData>
            </a:graphic>
          </wp:inline>
        </w:drawing>
      </w:r>
    </w:p>
    <w:p w:rsidR="00472713" w:rsidRDefault="00472713" w:rsidP="00334FCD">
      <w:pPr>
        <w:tabs>
          <w:tab w:val="left" w:pos="1596"/>
        </w:tabs>
        <w:jc w:val="center"/>
        <w:rPr>
          <w:u w:val="single"/>
        </w:rPr>
      </w:pPr>
    </w:p>
    <w:p w:rsidR="00341CF1" w:rsidRDefault="00341CF1" w:rsidP="00341CF1">
      <w:pPr>
        <w:tabs>
          <w:tab w:val="left" w:pos="1596"/>
        </w:tabs>
        <w:rPr>
          <w:u w:val="single"/>
        </w:rPr>
      </w:pPr>
    </w:p>
    <w:p w:rsidR="00472713" w:rsidRDefault="00472713" w:rsidP="00DB28F3">
      <w:pPr>
        <w:tabs>
          <w:tab w:val="left" w:pos="1596"/>
        </w:tabs>
        <w:rPr>
          <w:u w:val="single"/>
        </w:rPr>
      </w:pPr>
    </w:p>
    <w:p w:rsidR="00472713" w:rsidRDefault="00472713" w:rsidP="00334FCD">
      <w:pPr>
        <w:tabs>
          <w:tab w:val="left" w:pos="1596"/>
        </w:tabs>
        <w:jc w:val="center"/>
        <w:rPr>
          <w:u w:val="single"/>
        </w:rPr>
      </w:pPr>
    </w:p>
    <w:p w:rsidR="00FC60E5" w:rsidRPr="00C774BF" w:rsidRDefault="009D0B68" w:rsidP="00C774BF">
      <w:pPr>
        <w:tabs>
          <w:tab w:val="left" w:pos="1596"/>
        </w:tabs>
        <w:rPr>
          <w:rFonts w:ascii="Times New Roman" w:hAnsi="Times New Roman" w:cs="Times New Roman"/>
        </w:rPr>
      </w:pPr>
      <w:r w:rsidRPr="00C774BF">
        <w:rPr>
          <w:rFonts w:ascii="Times New Roman" w:hAnsi="Times New Roman" w:cs="Times New Roman"/>
        </w:rPr>
        <w:t>Learning about the facts of this industrial movement provided information but the site visit showed the human side of the ironworks</w:t>
      </w:r>
      <w:r w:rsidR="00C774BF" w:rsidRPr="00C774BF">
        <w:rPr>
          <w:rFonts w:ascii="Times New Roman" w:hAnsi="Times New Roman" w:cs="Times New Roman"/>
        </w:rPr>
        <w:t xml:space="preserve">. </w:t>
      </w:r>
      <w:r w:rsidR="00C774BF" w:rsidRPr="00C774BF">
        <w:rPr>
          <w:rFonts w:ascii="Times New Roman" w:hAnsi="Times New Roman" w:cs="Times New Roman"/>
        </w:rPr>
        <w:t xml:space="preserve">If laws has been intense would entrepreneurs who invested in mining, would have continued to invest in the mining industry and if not would the economic growth of the industrial revolution be as successful as I was? </w:t>
      </w:r>
      <w:r w:rsidR="00C774BF">
        <w:rPr>
          <w:rFonts w:ascii="Times New Roman" w:hAnsi="Times New Roman" w:cs="Times New Roman"/>
        </w:rPr>
        <w:t xml:space="preserve">During the site visit the </w:t>
      </w:r>
      <w:r w:rsidR="00FC60E5" w:rsidRPr="00C774BF">
        <w:rPr>
          <w:rFonts w:ascii="Times New Roman" w:hAnsi="Times New Roman" w:cs="Times New Roman"/>
        </w:rPr>
        <w:t>human side of the industrial</w:t>
      </w:r>
      <w:r w:rsidR="00C774BF">
        <w:rPr>
          <w:rFonts w:ascii="Times New Roman" w:hAnsi="Times New Roman" w:cs="Times New Roman"/>
        </w:rPr>
        <w:t xml:space="preserve"> was more apparent</w:t>
      </w:r>
      <w:r w:rsidR="00FC60E5" w:rsidRPr="00C774BF">
        <w:rPr>
          <w:rFonts w:ascii="Times New Roman" w:hAnsi="Times New Roman" w:cs="Times New Roman"/>
        </w:rPr>
        <w:t xml:space="preserve">, although it was essential for growth, it was the workers that suffered as a result </w:t>
      </w:r>
      <w:sdt>
        <w:sdtPr>
          <w:rPr>
            <w:rFonts w:ascii="Times New Roman" w:hAnsi="Times New Roman" w:cs="Times New Roman"/>
          </w:rPr>
          <w:id w:val="-5290746"/>
          <w:citation/>
        </w:sdtPr>
        <w:sdtContent>
          <w:r w:rsidR="00270B86">
            <w:rPr>
              <w:rFonts w:ascii="Times New Roman" w:hAnsi="Times New Roman" w:cs="Times New Roman"/>
            </w:rPr>
            <w:fldChar w:fldCharType="begin"/>
          </w:r>
          <w:r w:rsidR="00270B86">
            <w:rPr>
              <w:rFonts w:ascii="Times New Roman" w:hAnsi="Times New Roman" w:cs="Times New Roman"/>
            </w:rPr>
            <w:instrText xml:space="preserve"> CITATION Natth \l 2057 </w:instrText>
          </w:r>
          <w:r w:rsidR="00270B86">
            <w:rPr>
              <w:rFonts w:ascii="Times New Roman" w:hAnsi="Times New Roman" w:cs="Times New Roman"/>
            </w:rPr>
            <w:fldChar w:fldCharType="separate"/>
          </w:r>
          <w:r w:rsidR="00DB28F3" w:rsidRPr="00DB28F3">
            <w:rPr>
              <w:rFonts w:ascii="Times New Roman" w:hAnsi="Times New Roman" w:cs="Times New Roman"/>
              <w:noProof/>
            </w:rPr>
            <w:t>(National Museum wales site visit , 2020 febuary 11th )</w:t>
          </w:r>
          <w:r w:rsidR="00270B86">
            <w:rPr>
              <w:rFonts w:ascii="Times New Roman" w:hAnsi="Times New Roman" w:cs="Times New Roman"/>
            </w:rPr>
            <w:fldChar w:fldCharType="end"/>
          </w:r>
        </w:sdtContent>
      </w:sdt>
      <w:r w:rsidR="00270B86">
        <w:rPr>
          <w:rFonts w:ascii="Times New Roman" w:hAnsi="Times New Roman" w:cs="Times New Roman"/>
        </w:rPr>
        <w:t>.</w:t>
      </w:r>
    </w:p>
    <w:p w:rsidR="00334FCD" w:rsidRDefault="00334FCD" w:rsidP="00334FCD">
      <w:pPr>
        <w:tabs>
          <w:tab w:val="left" w:pos="1596"/>
        </w:tabs>
        <w:rPr>
          <w:u w:val="single"/>
        </w:rPr>
      </w:pPr>
    </w:p>
    <w:p w:rsidR="009D0B68" w:rsidRPr="00DB28F3" w:rsidRDefault="00334FCD" w:rsidP="00334FCD">
      <w:pPr>
        <w:tabs>
          <w:tab w:val="left" w:pos="1596"/>
        </w:tabs>
        <w:rPr>
          <w:rFonts w:ascii="Times New Roman" w:hAnsi="Times New Roman" w:cs="Times New Roman"/>
        </w:rPr>
      </w:pPr>
      <w:r w:rsidRPr="00DB28F3">
        <w:rPr>
          <w:rFonts w:ascii="Times New Roman" w:hAnsi="Times New Roman" w:cs="Times New Roman"/>
        </w:rPr>
        <w:t xml:space="preserve">By visiting the Blaenavon ironworks </w:t>
      </w:r>
      <w:r w:rsidR="009D0B68" w:rsidRPr="00DB28F3">
        <w:rPr>
          <w:rFonts w:ascii="Times New Roman" w:hAnsi="Times New Roman" w:cs="Times New Roman"/>
        </w:rPr>
        <w:t xml:space="preserve">shows that the area has adapted to the modern day by taking advantage of the tourism industry, they employ old miners to educate visitors. </w:t>
      </w:r>
      <w:r w:rsidR="00DB28F3">
        <w:rPr>
          <w:rFonts w:ascii="Times New Roman" w:hAnsi="Times New Roman" w:cs="Times New Roman"/>
        </w:rPr>
        <w:t>The</w:t>
      </w:r>
      <w:r w:rsidR="009D0B68" w:rsidRPr="00DB28F3">
        <w:rPr>
          <w:rFonts w:ascii="Times New Roman" w:hAnsi="Times New Roman" w:cs="Times New Roman"/>
        </w:rPr>
        <w:t xml:space="preserve"> visitor centre does give revenue and jobs to the local area by bringing in tourism industry into their town</w:t>
      </w:r>
      <w:r w:rsidR="00270B86" w:rsidRPr="00DB28F3">
        <w:rPr>
          <w:rFonts w:ascii="Times New Roman" w:hAnsi="Times New Roman" w:cs="Times New Roman"/>
        </w:rPr>
        <w:t xml:space="preserve"> </w:t>
      </w:r>
      <w:sdt>
        <w:sdtPr>
          <w:rPr>
            <w:rFonts w:ascii="Times New Roman" w:hAnsi="Times New Roman" w:cs="Times New Roman"/>
          </w:rPr>
          <w:id w:val="392010555"/>
          <w:citation/>
        </w:sdtPr>
        <w:sdtContent>
          <w:r w:rsidR="00270B86" w:rsidRPr="00DB28F3">
            <w:rPr>
              <w:rFonts w:ascii="Times New Roman" w:hAnsi="Times New Roman" w:cs="Times New Roman"/>
            </w:rPr>
            <w:fldChar w:fldCharType="begin"/>
          </w:r>
          <w:r w:rsidR="00270B86" w:rsidRPr="00DB28F3">
            <w:rPr>
              <w:rFonts w:ascii="Times New Roman" w:hAnsi="Times New Roman" w:cs="Times New Roman"/>
            </w:rPr>
            <w:instrText xml:space="preserve"> CITATION Natth \l 2057 </w:instrText>
          </w:r>
          <w:r w:rsidR="00270B86" w:rsidRPr="00DB28F3">
            <w:rPr>
              <w:rFonts w:ascii="Times New Roman" w:hAnsi="Times New Roman" w:cs="Times New Roman"/>
            </w:rPr>
            <w:fldChar w:fldCharType="separate"/>
          </w:r>
          <w:r w:rsidR="00DB28F3" w:rsidRPr="00DB28F3">
            <w:rPr>
              <w:rFonts w:ascii="Times New Roman" w:hAnsi="Times New Roman" w:cs="Times New Roman"/>
              <w:noProof/>
            </w:rPr>
            <w:t>(National Museum wales site visit , 2020 febuary 11th )</w:t>
          </w:r>
          <w:r w:rsidR="00270B86" w:rsidRPr="00DB28F3">
            <w:rPr>
              <w:rFonts w:ascii="Times New Roman" w:hAnsi="Times New Roman" w:cs="Times New Roman"/>
            </w:rPr>
            <w:fldChar w:fldCharType="end"/>
          </w:r>
        </w:sdtContent>
      </w:sdt>
      <w:r w:rsidR="00270B86" w:rsidRPr="00DB28F3">
        <w:rPr>
          <w:rFonts w:ascii="Times New Roman" w:hAnsi="Times New Roman" w:cs="Times New Roman"/>
        </w:rPr>
        <w:t>.</w:t>
      </w:r>
    </w:p>
    <w:p w:rsidR="00472713" w:rsidRDefault="00472713" w:rsidP="00334FCD">
      <w:pPr>
        <w:tabs>
          <w:tab w:val="left" w:pos="1596"/>
        </w:tabs>
      </w:pPr>
    </w:p>
    <w:p w:rsidR="00472713" w:rsidRPr="00093AB9" w:rsidRDefault="00A609C8" w:rsidP="00334FCD">
      <w:pPr>
        <w:tabs>
          <w:tab w:val="left" w:pos="1596"/>
        </w:tabs>
        <w:rPr>
          <w:rFonts w:ascii="Times New Roman" w:hAnsi="Times New Roman" w:cs="Times New Roman"/>
        </w:rPr>
      </w:pPr>
      <w:r w:rsidRPr="00093AB9">
        <w:rPr>
          <w:rFonts w:ascii="Times New Roman" w:hAnsi="Times New Roman" w:cs="Times New Roman"/>
        </w:rPr>
        <w:t xml:space="preserve">“The cumulative economic advances achieved in the Industrial Revolution requited growing and shifting contributions for the outlying economies </w:t>
      </w:r>
      <w:r w:rsidR="00C017D8" w:rsidRPr="00093AB9">
        <w:rPr>
          <w:rFonts w:ascii="Times New Roman" w:hAnsi="Times New Roman" w:cs="Times New Roman"/>
        </w:rPr>
        <w:t>and regions far beyond the recognized centres of industrialisation”</w:t>
      </w:r>
      <w:r w:rsidRPr="00093AB9">
        <w:rPr>
          <w:rFonts w:ascii="Times New Roman" w:hAnsi="Times New Roman" w:cs="Times New Roman"/>
        </w:rPr>
        <w:t xml:space="preserve"> </w:t>
      </w:r>
      <w:sdt>
        <w:sdtPr>
          <w:rPr>
            <w:rFonts w:ascii="Times New Roman" w:hAnsi="Times New Roman" w:cs="Times New Roman"/>
          </w:rPr>
          <w:id w:val="-121690204"/>
          <w:citation/>
        </w:sdtPr>
        <w:sdtContent>
          <w:r w:rsidR="00C017D8" w:rsidRPr="00093AB9">
            <w:rPr>
              <w:rFonts w:ascii="Times New Roman" w:hAnsi="Times New Roman" w:cs="Times New Roman"/>
            </w:rPr>
            <w:fldChar w:fldCharType="begin"/>
          </w:r>
          <w:r w:rsidR="00C017D8" w:rsidRPr="00093AB9">
            <w:rPr>
              <w:rFonts w:ascii="Times New Roman" w:hAnsi="Times New Roman" w:cs="Times New Roman"/>
            </w:rPr>
            <w:instrText xml:space="preserve">CITATION Pat93 \p 203 \l 2057 </w:instrText>
          </w:r>
          <w:r w:rsidR="00C017D8" w:rsidRPr="00093AB9">
            <w:rPr>
              <w:rFonts w:ascii="Times New Roman" w:hAnsi="Times New Roman" w:cs="Times New Roman"/>
            </w:rPr>
            <w:fldChar w:fldCharType="separate"/>
          </w:r>
          <w:r w:rsidR="00DB28F3" w:rsidRPr="00093AB9">
            <w:rPr>
              <w:rFonts w:ascii="Times New Roman" w:hAnsi="Times New Roman" w:cs="Times New Roman"/>
              <w:noProof/>
            </w:rPr>
            <w:t>(Patrick K O'Brien, 1993, p. 203)</w:t>
          </w:r>
          <w:r w:rsidR="00C017D8" w:rsidRPr="00093AB9">
            <w:rPr>
              <w:rFonts w:ascii="Times New Roman" w:hAnsi="Times New Roman" w:cs="Times New Roman"/>
            </w:rPr>
            <w:fldChar w:fldCharType="end"/>
          </w:r>
        </w:sdtContent>
      </w:sdt>
      <w:r w:rsidR="00DB28F3" w:rsidRPr="00093AB9">
        <w:rPr>
          <w:rFonts w:ascii="Times New Roman" w:hAnsi="Times New Roman" w:cs="Times New Roman"/>
        </w:rPr>
        <w:t xml:space="preserve">. Blaenavon iron mine had an impact far greater than its town or wales, it was part of the greater economic changes amongst many societies, economies and environments. </w:t>
      </w: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DB28F3" w:rsidRDefault="00DB28F3" w:rsidP="00334FCD">
      <w:pPr>
        <w:tabs>
          <w:tab w:val="left" w:pos="1596"/>
        </w:tabs>
      </w:pPr>
    </w:p>
    <w:p w:rsidR="00DB28F3" w:rsidRDefault="00DB28F3" w:rsidP="00334FCD">
      <w:pPr>
        <w:tabs>
          <w:tab w:val="left" w:pos="1596"/>
        </w:tabs>
      </w:pPr>
    </w:p>
    <w:p w:rsidR="00DB28F3" w:rsidRDefault="00DB28F3" w:rsidP="00334FCD">
      <w:pPr>
        <w:tabs>
          <w:tab w:val="left" w:pos="1596"/>
        </w:tabs>
      </w:pPr>
    </w:p>
    <w:p w:rsidR="00472713" w:rsidRDefault="00472713" w:rsidP="00334FCD">
      <w:pPr>
        <w:tabs>
          <w:tab w:val="left" w:pos="1596"/>
        </w:tabs>
      </w:pPr>
    </w:p>
    <w:p w:rsidR="00472713" w:rsidRDefault="00472713" w:rsidP="00334FCD">
      <w:pPr>
        <w:tabs>
          <w:tab w:val="left" w:pos="1596"/>
        </w:tabs>
      </w:pPr>
    </w:p>
    <w:sdt>
      <w:sdtPr>
        <w:id w:val="-755663930"/>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472713" w:rsidRDefault="007E6EB5">
          <w:pPr>
            <w:pStyle w:val="Heading1"/>
          </w:pPr>
          <w:r>
            <w:t xml:space="preserve">Reference List </w:t>
          </w:r>
        </w:p>
        <w:sdt>
          <w:sdtPr>
            <w:id w:val="111145805"/>
            <w:bibliography/>
          </w:sdtPr>
          <w:sdtContent>
            <w:p w:rsidR="00DB28F3" w:rsidRDefault="00472713" w:rsidP="00DB28F3">
              <w:pPr>
                <w:pStyle w:val="Bibliography"/>
                <w:ind w:left="720" w:hanging="720"/>
                <w:rPr>
                  <w:noProof/>
                  <w:lang w:val="en-US"/>
                </w:rPr>
              </w:pPr>
              <w:r>
                <w:fldChar w:fldCharType="begin"/>
              </w:r>
              <w:r>
                <w:instrText xml:space="preserve"> BIBLIOGRAPHY </w:instrText>
              </w:r>
              <w:r>
                <w:fldChar w:fldCharType="separate"/>
              </w:r>
              <w:r w:rsidR="00DB28F3">
                <w:rPr>
                  <w:noProof/>
                  <w:lang w:val="en-US"/>
                </w:rPr>
                <w:t xml:space="preserve">Hartwell, R. M. (2017). </w:t>
              </w:r>
              <w:r w:rsidR="00DB28F3">
                <w:rPr>
                  <w:i/>
                  <w:iCs/>
                  <w:noProof/>
                  <w:lang w:val="en-US"/>
                </w:rPr>
                <w:t>The Industrial Revolution and Economic Growth.</w:t>
              </w:r>
              <w:r w:rsidR="00DB28F3">
                <w:rPr>
                  <w:noProof/>
                  <w:lang w:val="en-US"/>
                </w:rPr>
                <w:t xml:space="preserve"> Oxon: Methuen &amp; Co. Ltd.</w:t>
              </w:r>
            </w:p>
            <w:p w:rsidR="00DB28F3" w:rsidRDefault="00DB28F3" w:rsidP="00DB28F3">
              <w:pPr>
                <w:pStyle w:val="Bibliography"/>
                <w:ind w:left="720" w:hanging="720"/>
                <w:rPr>
                  <w:noProof/>
                  <w:lang w:val="en-US"/>
                </w:rPr>
              </w:pPr>
              <w:r>
                <w:rPr>
                  <w:noProof/>
                  <w:lang w:val="en-US"/>
                </w:rPr>
                <w:t xml:space="preserve">Maxine Berg, P. H. (1992). Rehabilitating the Industrial Revolution . </w:t>
              </w:r>
              <w:r>
                <w:rPr>
                  <w:i/>
                  <w:iCs/>
                  <w:noProof/>
                  <w:lang w:val="en-US"/>
                </w:rPr>
                <w:t xml:space="preserve">The Economic History Review </w:t>
              </w:r>
              <w:r>
                <w:rPr>
                  <w:noProof/>
                  <w:lang w:val="en-US"/>
                </w:rPr>
                <w:t>, 24.</w:t>
              </w:r>
            </w:p>
            <w:p w:rsidR="00DB28F3" w:rsidRDefault="00DB28F3" w:rsidP="00DB28F3">
              <w:pPr>
                <w:pStyle w:val="Bibliography"/>
                <w:ind w:left="720" w:hanging="720"/>
                <w:rPr>
                  <w:noProof/>
                  <w:lang w:val="en-US"/>
                </w:rPr>
              </w:pPr>
              <w:r>
                <w:rPr>
                  <w:noProof/>
                  <w:lang w:val="en-US"/>
                </w:rPr>
                <w:t>National Museum wales site visit . (2020 febuary 11th ). Big Pit National Coal Museum .</w:t>
              </w:r>
            </w:p>
            <w:p w:rsidR="00DB28F3" w:rsidRDefault="00DB28F3" w:rsidP="00DB28F3">
              <w:pPr>
                <w:pStyle w:val="Bibliography"/>
                <w:ind w:left="720" w:hanging="720"/>
                <w:rPr>
                  <w:noProof/>
                  <w:lang w:val="en-US"/>
                </w:rPr>
              </w:pPr>
              <w:r>
                <w:rPr>
                  <w:noProof/>
                  <w:lang w:val="en-US"/>
                </w:rPr>
                <w:t xml:space="preserve">Patrick K O'Brien, R. Q. (1993). </w:t>
              </w:r>
              <w:r>
                <w:rPr>
                  <w:i/>
                  <w:iCs/>
                  <w:noProof/>
                  <w:lang w:val="en-US"/>
                </w:rPr>
                <w:t>The Industrial Revolution and British Society .</w:t>
              </w:r>
              <w:r>
                <w:rPr>
                  <w:noProof/>
                  <w:lang w:val="en-US"/>
                </w:rPr>
                <w:t xml:space="preserve"> Cambridge : Cambridge University Press.</w:t>
              </w:r>
            </w:p>
            <w:p w:rsidR="00DB28F3" w:rsidRDefault="00DB28F3" w:rsidP="00DB28F3">
              <w:pPr>
                <w:pStyle w:val="Bibliography"/>
                <w:ind w:left="720" w:hanging="720"/>
                <w:rPr>
                  <w:noProof/>
                  <w:lang w:val="en-US"/>
                </w:rPr>
              </w:pPr>
              <w:r>
                <w:rPr>
                  <w:noProof/>
                  <w:lang w:val="en-US"/>
                </w:rPr>
                <w:t xml:space="preserve">The Editors of Encyclopaedia Britannica . (2020, March 5th ). </w:t>
              </w:r>
              <w:r>
                <w:rPr>
                  <w:i/>
                  <w:iCs/>
                  <w:noProof/>
                  <w:lang w:val="en-US"/>
                </w:rPr>
                <w:t xml:space="preserve">Industrial Revolution </w:t>
              </w:r>
              <w:r>
                <w:rPr>
                  <w:noProof/>
                  <w:lang w:val="en-US"/>
                </w:rPr>
                <w:t>. Retrieved from Encyclopeadia Britannica : https://www.britannica.com/event/Industrial-Revolution</w:t>
              </w:r>
            </w:p>
            <w:p w:rsidR="00DB28F3" w:rsidRDefault="00DB28F3" w:rsidP="00DB28F3">
              <w:pPr>
                <w:pStyle w:val="Bibliography"/>
                <w:ind w:left="720" w:hanging="720"/>
                <w:rPr>
                  <w:noProof/>
                  <w:lang w:val="en-US"/>
                </w:rPr>
              </w:pPr>
              <w:r>
                <w:rPr>
                  <w:noProof/>
                  <w:lang w:val="en-US"/>
                </w:rPr>
                <w:t xml:space="preserve">Thomas Hill, J. A. (2020, March 5). </w:t>
              </w:r>
              <w:r>
                <w:rPr>
                  <w:i/>
                  <w:iCs/>
                  <w:noProof/>
                  <w:lang w:val="en-US"/>
                </w:rPr>
                <w:t xml:space="preserve">Blaenavon Ironworks </w:t>
              </w:r>
              <w:r>
                <w:rPr>
                  <w:noProof/>
                  <w:lang w:val="en-US"/>
                </w:rPr>
                <w:t>. Retrieved from Engineering Timeline : http://www.engineering-timelines.com/scripts/engineeringItem.asp?id=1395</w:t>
              </w:r>
            </w:p>
            <w:p w:rsidR="00472713" w:rsidRDefault="00472713" w:rsidP="00DB28F3">
              <w:r>
                <w:rPr>
                  <w:b/>
                  <w:bCs/>
                  <w:noProof/>
                </w:rPr>
                <w:fldChar w:fldCharType="end"/>
              </w:r>
            </w:p>
          </w:sdtContent>
        </w:sdt>
      </w:sdtContent>
    </w:sdt>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Default="00472713" w:rsidP="00334FCD">
      <w:pPr>
        <w:tabs>
          <w:tab w:val="left" w:pos="1596"/>
        </w:tabs>
      </w:pPr>
    </w:p>
    <w:p w:rsidR="00472713" w:rsidRPr="00334FCD" w:rsidRDefault="00472713" w:rsidP="00334FCD">
      <w:pPr>
        <w:tabs>
          <w:tab w:val="left" w:pos="1596"/>
        </w:tabs>
      </w:pPr>
    </w:p>
    <w:sectPr w:rsidR="00472713" w:rsidRPr="00334FCD" w:rsidSect="007775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273"/>
    <w:rsid w:val="00041E68"/>
    <w:rsid w:val="00043B99"/>
    <w:rsid w:val="00093AB9"/>
    <w:rsid w:val="000A5BBE"/>
    <w:rsid w:val="000B5765"/>
    <w:rsid w:val="000D6F0A"/>
    <w:rsid w:val="0012799A"/>
    <w:rsid w:val="00131E9A"/>
    <w:rsid w:val="00160A3A"/>
    <w:rsid w:val="00270B86"/>
    <w:rsid w:val="00294DDE"/>
    <w:rsid w:val="00334FCD"/>
    <w:rsid w:val="00341CF1"/>
    <w:rsid w:val="003B05E8"/>
    <w:rsid w:val="003C1C1A"/>
    <w:rsid w:val="00401818"/>
    <w:rsid w:val="00472713"/>
    <w:rsid w:val="006370E1"/>
    <w:rsid w:val="0065544E"/>
    <w:rsid w:val="006825E9"/>
    <w:rsid w:val="006D6AFD"/>
    <w:rsid w:val="007775DB"/>
    <w:rsid w:val="007777CB"/>
    <w:rsid w:val="007E6EB5"/>
    <w:rsid w:val="00926273"/>
    <w:rsid w:val="0098088D"/>
    <w:rsid w:val="00991F2C"/>
    <w:rsid w:val="009D0B68"/>
    <w:rsid w:val="00A609C8"/>
    <w:rsid w:val="00A96ABF"/>
    <w:rsid w:val="00C017D8"/>
    <w:rsid w:val="00C31DC2"/>
    <w:rsid w:val="00C60E17"/>
    <w:rsid w:val="00C774BF"/>
    <w:rsid w:val="00C97663"/>
    <w:rsid w:val="00CC564B"/>
    <w:rsid w:val="00D043F4"/>
    <w:rsid w:val="00D767D6"/>
    <w:rsid w:val="00DB28F3"/>
    <w:rsid w:val="00DB36B4"/>
    <w:rsid w:val="00FC60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65E5F6"/>
  <w15:chartTrackingRefBased/>
  <w15:docId w15:val="{14E2111C-BB76-2B42-9ECA-73D71E8BB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271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72713"/>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72713"/>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47271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E6EB5"/>
  </w:style>
  <w:style w:type="character" w:styleId="Hyperlink">
    <w:name w:val="Hyperlink"/>
    <w:basedOn w:val="DefaultParagraphFont"/>
    <w:uiPriority w:val="99"/>
    <w:unhideWhenUsed/>
    <w:rsid w:val="007777CB"/>
    <w:rPr>
      <w:color w:val="0563C1" w:themeColor="hyperlink"/>
      <w:u w:val="single"/>
    </w:rPr>
  </w:style>
  <w:style w:type="character" w:styleId="UnresolvedMention">
    <w:name w:val="Unresolved Mention"/>
    <w:basedOn w:val="DefaultParagraphFont"/>
    <w:uiPriority w:val="99"/>
    <w:semiHidden/>
    <w:unhideWhenUsed/>
    <w:rsid w:val="007777CB"/>
    <w:rPr>
      <w:color w:val="605E5C"/>
      <w:shd w:val="clear" w:color="auto" w:fill="E1DFDD"/>
    </w:rPr>
  </w:style>
  <w:style w:type="character" w:styleId="FollowedHyperlink">
    <w:name w:val="FollowedHyperlink"/>
    <w:basedOn w:val="DefaultParagraphFont"/>
    <w:uiPriority w:val="99"/>
    <w:semiHidden/>
    <w:unhideWhenUsed/>
    <w:rsid w:val="000B57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3569">
      <w:bodyDiv w:val="1"/>
      <w:marLeft w:val="0"/>
      <w:marRight w:val="0"/>
      <w:marTop w:val="0"/>
      <w:marBottom w:val="0"/>
      <w:divBdr>
        <w:top w:val="none" w:sz="0" w:space="0" w:color="auto"/>
        <w:left w:val="none" w:sz="0" w:space="0" w:color="auto"/>
        <w:bottom w:val="none" w:sz="0" w:space="0" w:color="auto"/>
        <w:right w:val="none" w:sz="0" w:space="0" w:color="auto"/>
      </w:divBdr>
    </w:div>
    <w:div w:id="122232480">
      <w:bodyDiv w:val="1"/>
      <w:marLeft w:val="0"/>
      <w:marRight w:val="0"/>
      <w:marTop w:val="0"/>
      <w:marBottom w:val="0"/>
      <w:divBdr>
        <w:top w:val="none" w:sz="0" w:space="0" w:color="auto"/>
        <w:left w:val="none" w:sz="0" w:space="0" w:color="auto"/>
        <w:bottom w:val="none" w:sz="0" w:space="0" w:color="auto"/>
        <w:right w:val="none" w:sz="0" w:space="0" w:color="auto"/>
      </w:divBdr>
    </w:div>
    <w:div w:id="147790479">
      <w:bodyDiv w:val="1"/>
      <w:marLeft w:val="0"/>
      <w:marRight w:val="0"/>
      <w:marTop w:val="0"/>
      <w:marBottom w:val="0"/>
      <w:divBdr>
        <w:top w:val="none" w:sz="0" w:space="0" w:color="auto"/>
        <w:left w:val="none" w:sz="0" w:space="0" w:color="auto"/>
        <w:bottom w:val="none" w:sz="0" w:space="0" w:color="auto"/>
        <w:right w:val="none" w:sz="0" w:space="0" w:color="auto"/>
      </w:divBdr>
    </w:div>
    <w:div w:id="151987008">
      <w:bodyDiv w:val="1"/>
      <w:marLeft w:val="0"/>
      <w:marRight w:val="0"/>
      <w:marTop w:val="0"/>
      <w:marBottom w:val="0"/>
      <w:divBdr>
        <w:top w:val="none" w:sz="0" w:space="0" w:color="auto"/>
        <w:left w:val="none" w:sz="0" w:space="0" w:color="auto"/>
        <w:bottom w:val="none" w:sz="0" w:space="0" w:color="auto"/>
        <w:right w:val="none" w:sz="0" w:space="0" w:color="auto"/>
      </w:divBdr>
    </w:div>
    <w:div w:id="165050662">
      <w:bodyDiv w:val="1"/>
      <w:marLeft w:val="0"/>
      <w:marRight w:val="0"/>
      <w:marTop w:val="0"/>
      <w:marBottom w:val="0"/>
      <w:divBdr>
        <w:top w:val="none" w:sz="0" w:space="0" w:color="auto"/>
        <w:left w:val="none" w:sz="0" w:space="0" w:color="auto"/>
        <w:bottom w:val="none" w:sz="0" w:space="0" w:color="auto"/>
        <w:right w:val="none" w:sz="0" w:space="0" w:color="auto"/>
      </w:divBdr>
    </w:div>
    <w:div w:id="212809998">
      <w:bodyDiv w:val="1"/>
      <w:marLeft w:val="0"/>
      <w:marRight w:val="0"/>
      <w:marTop w:val="0"/>
      <w:marBottom w:val="0"/>
      <w:divBdr>
        <w:top w:val="none" w:sz="0" w:space="0" w:color="auto"/>
        <w:left w:val="none" w:sz="0" w:space="0" w:color="auto"/>
        <w:bottom w:val="none" w:sz="0" w:space="0" w:color="auto"/>
        <w:right w:val="none" w:sz="0" w:space="0" w:color="auto"/>
      </w:divBdr>
    </w:div>
    <w:div w:id="292367275">
      <w:bodyDiv w:val="1"/>
      <w:marLeft w:val="0"/>
      <w:marRight w:val="0"/>
      <w:marTop w:val="0"/>
      <w:marBottom w:val="0"/>
      <w:divBdr>
        <w:top w:val="none" w:sz="0" w:space="0" w:color="auto"/>
        <w:left w:val="none" w:sz="0" w:space="0" w:color="auto"/>
        <w:bottom w:val="none" w:sz="0" w:space="0" w:color="auto"/>
        <w:right w:val="none" w:sz="0" w:space="0" w:color="auto"/>
      </w:divBdr>
    </w:div>
    <w:div w:id="295989613">
      <w:bodyDiv w:val="1"/>
      <w:marLeft w:val="0"/>
      <w:marRight w:val="0"/>
      <w:marTop w:val="0"/>
      <w:marBottom w:val="0"/>
      <w:divBdr>
        <w:top w:val="none" w:sz="0" w:space="0" w:color="auto"/>
        <w:left w:val="none" w:sz="0" w:space="0" w:color="auto"/>
        <w:bottom w:val="none" w:sz="0" w:space="0" w:color="auto"/>
        <w:right w:val="none" w:sz="0" w:space="0" w:color="auto"/>
      </w:divBdr>
    </w:div>
    <w:div w:id="304045165">
      <w:bodyDiv w:val="1"/>
      <w:marLeft w:val="0"/>
      <w:marRight w:val="0"/>
      <w:marTop w:val="0"/>
      <w:marBottom w:val="0"/>
      <w:divBdr>
        <w:top w:val="none" w:sz="0" w:space="0" w:color="auto"/>
        <w:left w:val="none" w:sz="0" w:space="0" w:color="auto"/>
        <w:bottom w:val="none" w:sz="0" w:space="0" w:color="auto"/>
        <w:right w:val="none" w:sz="0" w:space="0" w:color="auto"/>
      </w:divBdr>
    </w:div>
    <w:div w:id="429282064">
      <w:bodyDiv w:val="1"/>
      <w:marLeft w:val="0"/>
      <w:marRight w:val="0"/>
      <w:marTop w:val="0"/>
      <w:marBottom w:val="0"/>
      <w:divBdr>
        <w:top w:val="none" w:sz="0" w:space="0" w:color="auto"/>
        <w:left w:val="none" w:sz="0" w:space="0" w:color="auto"/>
        <w:bottom w:val="none" w:sz="0" w:space="0" w:color="auto"/>
        <w:right w:val="none" w:sz="0" w:space="0" w:color="auto"/>
      </w:divBdr>
    </w:div>
    <w:div w:id="439646732">
      <w:bodyDiv w:val="1"/>
      <w:marLeft w:val="0"/>
      <w:marRight w:val="0"/>
      <w:marTop w:val="0"/>
      <w:marBottom w:val="0"/>
      <w:divBdr>
        <w:top w:val="none" w:sz="0" w:space="0" w:color="auto"/>
        <w:left w:val="none" w:sz="0" w:space="0" w:color="auto"/>
        <w:bottom w:val="none" w:sz="0" w:space="0" w:color="auto"/>
        <w:right w:val="none" w:sz="0" w:space="0" w:color="auto"/>
      </w:divBdr>
    </w:div>
    <w:div w:id="475874631">
      <w:bodyDiv w:val="1"/>
      <w:marLeft w:val="0"/>
      <w:marRight w:val="0"/>
      <w:marTop w:val="0"/>
      <w:marBottom w:val="0"/>
      <w:divBdr>
        <w:top w:val="none" w:sz="0" w:space="0" w:color="auto"/>
        <w:left w:val="none" w:sz="0" w:space="0" w:color="auto"/>
        <w:bottom w:val="none" w:sz="0" w:space="0" w:color="auto"/>
        <w:right w:val="none" w:sz="0" w:space="0" w:color="auto"/>
      </w:divBdr>
    </w:div>
    <w:div w:id="583301852">
      <w:bodyDiv w:val="1"/>
      <w:marLeft w:val="0"/>
      <w:marRight w:val="0"/>
      <w:marTop w:val="0"/>
      <w:marBottom w:val="0"/>
      <w:divBdr>
        <w:top w:val="none" w:sz="0" w:space="0" w:color="auto"/>
        <w:left w:val="none" w:sz="0" w:space="0" w:color="auto"/>
        <w:bottom w:val="none" w:sz="0" w:space="0" w:color="auto"/>
        <w:right w:val="none" w:sz="0" w:space="0" w:color="auto"/>
      </w:divBdr>
    </w:div>
    <w:div w:id="600380054">
      <w:bodyDiv w:val="1"/>
      <w:marLeft w:val="0"/>
      <w:marRight w:val="0"/>
      <w:marTop w:val="0"/>
      <w:marBottom w:val="0"/>
      <w:divBdr>
        <w:top w:val="none" w:sz="0" w:space="0" w:color="auto"/>
        <w:left w:val="none" w:sz="0" w:space="0" w:color="auto"/>
        <w:bottom w:val="none" w:sz="0" w:space="0" w:color="auto"/>
        <w:right w:val="none" w:sz="0" w:space="0" w:color="auto"/>
      </w:divBdr>
    </w:div>
    <w:div w:id="606356044">
      <w:bodyDiv w:val="1"/>
      <w:marLeft w:val="0"/>
      <w:marRight w:val="0"/>
      <w:marTop w:val="0"/>
      <w:marBottom w:val="0"/>
      <w:divBdr>
        <w:top w:val="none" w:sz="0" w:space="0" w:color="auto"/>
        <w:left w:val="none" w:sz="0" w:space="0" w:color="auto"/>
        <w:bottom w:val="none" w:sz="0" w:space="0" w:color="auto"/>
        <w:right w:val="none" w:sz="0" w:space="0" w:color="auto"/>
      </w:divBdr>
    </w:div>
    <w:div w:id="652878531">
      <w:bodyDiv w:val="1"/>
      <w:marLeft w:val="0"/>
      <w:marRight w:val="0"/>
      <w:marTop w:val="0"/>
      <w:marBottom w:val="0"/>
      <w:divBdr>
        <w:top w:val="none" w:sz="0" w:space="0" w:color="auto"/>
        <w:left w:val="none" w:sz="0" w:space="0" w:color="auto"/>
        <w:bottom w:val="none" w:sz="0" w:space="0" w:color="auto"/>
        <w:right w:val="none" w:sz="0" w:space="0" w:color="auto"/>
      </w:divBdr>
    </w:div>
    <w:div w:id="750738588">
      <w:bodyDiv w:val="1"/>
      <w:marLeft w:val="0"/>
      <w:marRight w:val="0"/>
      <w:marTop w:val="0"/>
      <w:marBottom w:val="0"/>
      <w:divBdr>
        <w:top w:val="none" w:sz="0" w:space="0" w:color="auto"/>
        <w:left w:val="none" w:sz="0" w:space="0" w:color="auto"/>
        <w:bottom w:val="none" w:sz="0" w:space="0" w:color="auto"/>
        <w:right w:val="none" w:sz="0" w:space="0" w:color="auto"/>
      </w:divBdr>
    </w:div>
    <w:div w:id="839194038">
      <w:bodyDiv w:val="1"/>
      <w:marLeft w:val="0"/>
      <w:marRight w:val="0"/>
      <w:marTop w:val="0"/>
      <w:marBottom w:val="0"/>
      <w:divBdr>
        <w:top w:val="none" w:sz="0" w:space="0" w:color="auto"/>
        <w:left w:val="none" w:sz="0" w:space="0" w:color="auto"/>
        <w:bottom w:val="none" w:sz="0" w:space="0" w:color="auto"/>
        <w:right w:val="none" w:sz="0" w:space="0" w:color="auto"/>
      </w:divBdr>
    </w:div>
    <w:div w:id="854540806">
      <w:bodyDiv w:val="1"/>
      <w:marLeft w:val="0"/>
      <w:marRight w:val="0"/>
      <w:marTop w:val="0"/>
      <w:marBottom w:val="0"/>
      <w:divBdr>
        <w:top w:val="none" w:sz="0" w:space="0" w:color="auto"/>
        <w:left w:val="none" w:sz="0" w:space="0" w:color="auto"/>
        <w:bottom w:val="none" w:sz="0" w:space="0" w:color="auto"/>
        <w:right w:val="none" w:sz="0" w:space="0" w:color="auto"/>
      </w:divBdr>
    </w:div>
    <w:div w:id="950160541">
      <w:bodyDiv w:val="1"/>
      <w:marLeft w:val="0"/>
      <w:marRight w:val="0"/>
      <w:marTop w:val="0"/>
      <w:marBottom w:val="0"/>
      <w:divBdr>
        <w:top w:val="none" w:sz="0" w:space="0" w:color="auto"/>
        <w:left w:val="none" w:sz="0" w:space="0" w:color="auto"/>
        <w:bottom w:val="none" w:sz="0" w:space="0" w:color="auto"/>
        <w:right w:val="none" w:sz="0" w:space="0" w:color="auto"/>
      </w:divBdr>
    </w:div>
    <w:div w:id="957180557">
      <w:bodyDiv w:val="1"/>
      <w:marLeft w:val="0"/>
      <w:marRight w:val="0"/>
      <w:marTop w:val="0"/>
      <w:marBottom w:val="0"/>
      <w:divBdr>
        <w:top w:val="none" w:sz="0" w:space="0" w:color="auto"/>
        <w:left w:val="none" w:sz="0" w:space="0" w:color="auto"/>
        <w:bottom w:val="none" w:sz="0" w:space="0" w:color="auto"/>
        <w:right w:val="none" w:sz="0" w:space="0" w:color="auto"/>
      </w:divBdr>
    </w:div>
    <w:div w:id="1056665903">
      <w:bodyDiv w:val="1"/>
      <w:marLeft w:val="0"/>
      <w:marRight w:val="0"/>
      <w:marTop w:val="0"/>
      <w:marBottom w:val="0"/>
      <w:divBdr>
        <w:top w:val="none" w:sz="0" w:space="0" w:color="auto"/>
        <w:left w:val="none" w:sz="0" w:space="0" w:color="auto"/>
        <w:bottom w:val="none" w:sz="0" w:space="0" w:color="auto"/>
        <w:right w:val="none" w:sz="0" w:space="0" w:color="auto"/>
      </w:divBdr>
    </w:div>
    <w:div w:id="1121152384">
      <w:bodyDiv w:val="1"/>
      <w:marLeft w:val="0"/>
      <w:marRight w:val="0"/>
      <w:marTop w:val="0"/>
      <w:marBottom w:val="0"/>
      <w:divBdr>
        <w:top w:val="none" w:sz="0" w:space="0" w:color="auto"/>
        <w:left w:val="none" w:sz="0" w:space="0" w:color="auto"/>
        <w:bottom w:val="none" w:sz="0" w:space="0" w:color="auto"/>
        <w:right w:val="none" w:sz="0" w:space="0" w:color="auto"/>
      </w:divBdr>
    </w:div>
    <w:div w:id="1143884048">
      <w:bodyDiv w:val="1"/>
      <w:marLeft w:val="0"/>
      <w:marRight w:val="0"/>
      <w:marTop w:val="0"/>
      <w:marBottom w:val="0"/>
      <w:divBdr>
        <w:top w:val="none" w:sz="0" w:space="0" w:color="auto"/>
        <w:left w:val="none" w:sz="0" w:space="0" w:color="auto"/>
        <w:bottom w:val="none" w:sz="0" w:space="0" w:color="auto"/>
        <w:right w:val="none" w:sz="0" w:space="0" w:color="auto"/>
      </w:divBdr>
    </w:div>
    <w:div w:id="1174807812">
      <w:bodyDiv w:val="1"/>
      <w:marLeft w:val="0"/>
      <w:marRight w:val="0"/>
      <w:marTop w:val="0"/>
      <w:marBottom w:val="0"/>
      <w:divBdr>
        <w:top w:val="none" w:sz="0" w:space="0" w:color="auto"/>
        <w:left w:val="none" w:sz="0" w:space="0" w:color="auto"/>
        <w:bottom w:val="none" w:sz="0" w:space="0" w:color="auto"/>
        <w:right w:val="none" w:sz="0" w:space="0" w:color="auto"/>
      </w:divBdr>
    </w:div>
    <w:div w:id="1244025623">
      <w:bodyDiv w:val="1"/>
      <w:marLeft w:val="0"/>
      <w:marRight w:val="0"/>
      <w:marTop w:val="0"/>
      <w:marBottom w:val="0"/>
      <w:divBdr>
        <w:top w:val="none" w:sz="0" w:space="0" w:color="auto"/>
        <w:left w:val="none" w:sz="0" w:space="0" w:color="auto"/>
        <w:bottom w:val="none" w:sz="0" w:space="0" w:color="auto"/>
        <w:right w:val="none" w:sz="0" w:space="0" w:color="auto"/>
      </w:divBdr>
    </w:div>
    <w:div w:id="1267810235">
      <w:bodyDiv w:val="1"/>
      <w:marLeft w:val="0"/>
      <w:marRight w:val="0"/>
      <w:marTop w:val="0"/>
      <w:marBottom w:val="0"/>
      <w:divBdr>
        <w:top w:val="none" w:sz="0" w:space="0" w:color="auto"/>
        <w:left w:val="none" w:sz="0" w:space="0" w:color="auto"/>
        <w:bottom w:val="none" w:sz="0" w:space="0" w:color="auto"/>
        <w:right w:val="none" w:sz="0" w:space="0" w:color="auto"/>
      </w:divBdr>
    </w:div>
    <w:div w:id="1291353455">
      <w:bodyDiv w:val="1"/>
      <w:marLeft w:val="0"/>
      <w:marRight w:val="0"/>
      <w:marTop w:val="0"/>
      <w:marBottom w:val="0"/>
      <w:divBdr>
        <w:top w:val="none" w:sz="0" w:space="0" w:color="auto"/>
        <w:left w:val="none" w:sz="0" w:space="0" w:color="auto"/>
        <w:bottom w:val="none" w:sz="0" w:space="0" w:color="auto"/>
        <w:right w:val="none" w:sz="0" w:space="0" w:color="auto"/>
      </w:divBdr>
    </w:div>
    <w:div w:id="1296519409">
      <w:bodyDiv w:val="1"/>
      <w:marLeft w:val="0"/>
      <w:marRight w:val="0"/>
      <w:marTop w:val="0"/>
      <w:marBottom w:val="0"/>
      <w:divBdr>
        <w:top w:val="none" w:sz="0" w:space="0" w:color="auto"/>
        <w:left w:val="none" w:sz="0" w:space="0" w:color="auto"/>
        <w:bottom w:val="none" w:sz="0" w:space="0" w:color="auto"/>
        <w:right w:val="none" w:sz="0" w:space="0" w:color="auto"/>
      </w:divBdr>
    </w:div>
    <w:div w:id="1331298900">
      <w:bodyDiv w:val="1"/>
      <w:marLeft w:val="0"/>
      <w:marRight w:val="0"/>
      <w:marTop w:val="0"/>
      <w:marBottom w:val="0"/>
      <w:divBdr>
        <w:top w:val="none" w:sz="0" w:space="0" w:color="auto"/>
        <w:left w:val="none" w:sz="0" w:space="0" w:color="auto"/>
        <w:bottom w:val="none" w:sz="0" w:space="0" w:color="auto"/>
        <w:right w:val="none" w:sz="0" w:space="0" w:color="auto"/>
      </w:divBdr>
    </w:div>
    <w:div w:id="1351225089">
      <w:bodyDiv w:val="1"/>
      <w:marLeft w:val="0"/>
      <w:marRight w:val="0"/>
      <w:marTop w:val="0"/>
      <w:marBottom w:val="0"/>
      <w:divBdr>
        <w:top w:val="none" w:sz="0" w:space="0" w:color="auto"/>
        <w:left w:val="none" w:sz="0" w:space="0" w:color="auto"/>
        <w:bottom w:val="none" w:sz="0" w:space="0" w:color="auto"/>
        <w:right w:val="none" w:sz="0" w:space="0" w:color="auto"/>
      </w:divBdr>
    </w:div>
    <w:div w:id="1407993107">
      <w:bodyDiv w:val="1"/>
      <w:marLeft w:val="0"/>
      <w:marRight w:val="0"/>
      <w:marTop w:val="0"/>
      <w:marBottom w:val="0"/>
      <w:divBdr>
        <w:top w:val="none" w:sz="0" w:space="0" w:color="auto"/>
        <w:left w:val="none" w:sz="0" w:space="0" w:color="auto"/>
        <w:bottom w:val="none" w:sz="0" w:space="0" w:color="auto"/>
        <w:right w:val="none" w:sz="0" w:space="0" w:color="auto"/>
      </w:divBdr>
    </w:div>
    <w:div w:id="1510290401">
      <w:bodyDiv w:val="1"/>
      <w:marLeft w:val="0"/>
      <w:marRight w:val="0"/>
      <w:marTop w:val="0"/>
      <w:marBottom w:val="0"/>
      <w:divBdr>
        <w:top w:val="none" w:sz="0" w:space="0" w:color="auto"/>
        <w:left w:val="none" w:sz="0" w:space="0" w:color="auto"/>
        <w:bottom w:val="none" w:sz="0" w:space="0" w:color="auto"/>
        <w:right w:val="none" w:sz="0" w:space="0" w:color="auto"/>
      </w:divBdr>
    </w:div>
    <w:div w:id="1617328985">
      <w:bodyDiv w:val="1"/>
      <w:marLeft w:val="0"/>
      <w:marRight w:val="0"/>
      <w:marTop w:val="0"/>
      <w:marBottom w:val="0"/>
      <w:divBdr>
        <w:top w:val="none" w:sz="0" w:space="0" w:color="auto"/>
        <w:left w:val="none" w:sz="0" w:space="0" w:color="auto"/>
        <w:bottom w:val="none" w:sz="0" w:space="0" w:color="auto"/>
        <w:right w:val="none" w:sz="0" w:space="0" w:color="auto"/>
      </w:divBdr>
    </w:div>
    <w:div w:id="1694646877">
      <w:bodyDiv w:val="1"/>
      <w:marLeft w:val="0"/>
      <w:marRight w:val="0"/>
      <w:marTop w:val="0"/>
      <w:marBottom w:val="0"/>
      <w:divBdr>
        <w:top w:val="none" w:sz="0" w:space="0" w:color="auto"/>
        <w:left w:val="none" w:sz="0" w:space="0" w:color="auto"/>
        <w:bottom w:val="none" w:sz="0" w:space="0" w:color="auto"/>
        <w:right w:val="none" w:sz="0" w:space="0" w:color="auto"/>
      </w:divBdr>
    </w:div>
    <w:div w:id="1750037180">
      <w:bodyDiv w:val="1"/>
      <w:marLeft w:val="0"/>
      <w:marRight w:val="0"/>
      <w:marTop w:val="0"/>
      <w:marBottom w:val="0"/>
      <w:divBdr>
        <w:top w:val="none" w:sz="0" w:space="0" w:color="auto"/>
        <w:left w:val="none" w:sz="0" w:space="0" w:color="auto"/>
        <w:bottom w:val="none" w:sz="0" w:space="0" w:color="auto"/>
        <w:right w:val="none" w:sz="0" w:space="0" w:color="auto"/>
      </w:divBdr>
    </w:div>
    <w:div w:id="1765957876">
      <w:bodyDiv w:val="1"/>
      <w:marLeft w:val="0"/>
      <w:marRight w:val="0"/>
      <w:marTop w:val="0"/>
      <w:marBottom w:val="0"/>
      <w:divBdr>
        <w:top w:val="none" w:sz="0" w:space="0" w:color="auto"/>
        <w:left w:val="none" w:sz="0" w:space="0" w:color="auto"/>
        <w:bottom w:val="none" w:sz="0" w:space="0" w:color="auto"/>
        <w:right w:val="none" w:sz="0" w:space="0" w:color="auto"/>
      </w:divBdr>
    </w:div>
    <w:div w:id="1790204792">
      <w:bodyDiv w:val="1"/>
      <w:marLeft w:val="0"/>
      <w:marRight w:val="0"/>
      <w:marTop w:val="0"/>
      <w:marBottom w:val="0"/>
      <w:divBdr>
        <w:top w:val="none" w:sz="0" w:space="0" w:color="auto"/>
        <w:left w:val="none" w:sz="0" w:space="0" w:color="auto"/>
        <w:bottom w:val="none" w:sz="0" w:space="0" w:color="auto"/>
        <w:right w:val="none" w:sz="0" w:space="0" w:color="auto"/>
      </w:divBdr>
    </w:div>
    <w:div w:id="1838887142">
      <w:bodyDiv w:val="1"/>
      <w:marLeft w:val="0"/>
      <w:marRight w:val="0"/>
      <w:marTop w:val="0"/>
      <w:marBottom w:val="0"/>
      <w:divBdr>
        <w:top w:val="none" w:sz="0" w:space="0" w:color="auto"/>
        <w:left w:val="none" w:sz="0" w:space="0" w:color="auto"/>
        <w:bottom w:val="none" w:sz="0" w:space="0" w:color="auto"/>
        <w:right w:val="none" w:sz="0" w:space="0" w:color="auto"/>
      </w:divBdr>
    </w:div>
    <w:div w:id="1848053797">
      <w:bodyDiv w:val="1"/>
      <w:marLeft w:val="0"/>
      <w:marRight w:val="0"/>
      <w:marTop w:val="0"/>
      <w:marBottom w:val="0"/>
      <w:divBdr>
        <w:top w:val="none" w:sz="0" w:space="0" w:color="auto"/>
        <w:left w:val="none" w:sz="0" w:space="0" w:color="auto"/>
        <w:bottom w:val="none" w:sz="0" w:space="0" w:color="auto"/>
        <w:right w:val="none" w:sz="0" w:space="0" w:color="auto"/>
      </w:divBdr>
    </w:div>
    <w:div w:id="1905333701">
      <w:bodyDiv w:val="1"/>
      <w:marLeft w:val="0"/>
      <w:marRight w:val="0"/>
      <w:marTop w:val="0"/>
      <w:marBottom w:val="0"/>
      <w:divBdr>
        <w:top w:val="none" w:sz="0" w:space="0" w:color="auto"/>
        <w:left w:val="none" w:sz="0" w:space="0" w:color="auto"/>
        <w:bottom w:val="none" w:sz="0" w:space="0" w:color="auto"/>
        <w:right w:val="none" w:sz="0" w:space="0" w:color="auto"/>
      </w:divBdr>
    </w:div>
    <w:div w:id="1914509332">
      <w:bodyDiv w:val="1"/>
      <w:marLeft w:val="0"/>
      <w:marRight w:val="0"/>
      <w:marTop w:val="0"/>
      <w:marBottom w:val="0"/>
      <w:divBdr>
        <w:top w:val="none" w:sz="0" w:space="0" w:color="auto"/>
        <w:left w:val="none" w:sz="0" w:space="0" w:color="auto"/>
        <w:bottom w:val="none" w:sz="0" w:space="0" w:color="auto"/>
        <w:right w:val="none" w:sz="0" w:space="0" w:color="auto"/>
      </w:divBdr>
    </w:div>
    <w:div w:id="1926765489">
      <w:bodyDiv w:val="1"/>
      <w:marLeft w:val="0"/>
      <w:marRight w:val="0"/>
      <w:marTop w:val="0"/>
      <w:marBottom w:val="0"/>
      <w:divBdr>
        <w:top w:val="none" w:sz="0" w:space="0" w:color="auto"/>
        <w:left w:val="none" w:sz="0" w:space="0" w:color="auto"/>
        <w:bottom w:val="none" w:sz="0" w:space="0" w:color="auto"/>
        <w:right w:val="none" w:sz="0" w:space="0" w:color="auto"/>
      </w:divBdr>
    </w:div>
    <w:div w:id="1935361185">
      <w:bodyDiv w:val="1"/>
      <w:marLeft w:val="0"/>
      <w:marRight w:val="0"/>
      <w:marTop w:val="0"/>
      <w:marBottom w:val="0"/>
      <w:divBdr>
        <w:top w:val="none" w:sz="0" w:space="0" w:color="auto"/>
        <w:left w:val="none" w:sz="0" w:space="0" w:color="auto"/>
        <w:bottom w:val="none" w:sz="0" w:space="0" w:color="auto"/>
        <w:right w:val="none" w:sz="0" w:space="0" w:color="auto"/>
      </w:divBdr>
    </w:div>
    <w:div w:id="1992561280">
      <w:bodyDiv w:val="1"/>
      <w:marLeft w:val="0"/>
      <w:marRight w:val="0"/>
      <w:marTop w:val="0"/>
      <w:marBottom w:val="0"/>
      <w:divBdr>
        <w:top w:val="none" w:sz="0" w:space="0" w:color="auto"/>
        <w:left w:val="none" w:sz="0" w:space="0" w:color="auto"/>
        <w:bottom w:val="none" w:sz="0" w:space="0" w:color="auto"/>
        <w:right w:val="none" w:sz="0" w:space="0" w:color="auto"/>
      </w:divBdr>
    </w:div>
    <w:div w:id="2011132606">
      <w:bodyDiv w:val="1"/>
      <w:marLeft w:val="0"/>
      <w:marRight w:val="0"/>
      <w:marTop w:val="0"/>
      <w:marBottom w:val="0"/>
      <w:divBdr>
        <w:top w:val="none" w:sz="0" w:space="0" w:color="auto"/>
        <w:left w:val="none" w:sz="0" w:space="0" w:color="auto"/>
        <w:bottom w:val="none" w:sz="0" w:space="0" w:color="auto"/>
        <w:right w:val="none" w:sz="0" w:space="0" w:color="auto"/>
      </w:divBdr>
    </w:div>
    <w:div w:id="2033140007">
      <w:bodyDiv w:val="1"/>
      <w:marLeft w:val="0"/>
      <w:marRight w:val="0"/>
      <w:marTop w:val="0"/>
      <w:marBottom w:val="0"/>
      <w:divBdr>
        <w:top w:val="none" w:sz="0" w:space="0" w:color="auto"/>
        <w:left w:val="none" w:sz="0" w:space="0" w:color="auto"/>
        <w:bottom w:val="none" w:sz="0" w:space="0" w:color="auto"/>
        <w:right w:val="none" w:sz="0" w:space="0" w:color="auto"/>
      </w:divBdr>
    </w:div>
    <w:div w:id="2051833010">
      <w:bodyDiv w:val="1"/>
      <w:marLeft w:val="0"/>
      <w:marRight w:val="0"/>
      <w:marTop w:val="0"/>
      <w:marBottom w:val="0"/>
      <w:divBdr>
        <w:top w:val="none" w:sz="0" w:space="0" w:color="auto"/>
        <w:left w:val="none" w:sz="0" w:space="0" w:color="auto"/>
        <w:bottom w:val="none" w:sz="0" w:space="0" w:color="auto"/>
        <w:right w:val="none" w:sz="0" w:space="0" w:color="auto"/>
      </w:divBdr>
    </w:div>
    <w:div w:id="2070035055">
      <w:bodyDiv w:val="1"/>
      <w:marLeft w:val="0"/>
      <w:marRight w:val="0"/>
      <w:marTop w:val="0"/>
      <w:marBottom w:val="0"/>
      <w:divBdr>
        <w:top w:val="none" w:sz="0" w:space="0" w:color="auto"/>
        <w:left w:val="none" w:sz="0" w:space="0" w:color="auto"/>
        <w:bottom w:val="none" w:sz="0" w:space="0" w:color="auto"/>
        <w:right w:val="none" w:sz="0" w:space="0" w:color="auto"/>
      </w:divBdr>
    </w:div>
    <w:div w:id="2075006769">
      <w:bodyDiv w:val="1"/>
      <w:marLeft w:val="0"/>
      <w:marRight w:val="0"/>
      <w:marTop w:val="0"/>
      <w:marBottom w:val="0"/>
      <w:divBdr>
        <w:top w:val="none" w:sz="0" w:space="0" w:color="auto"/>
        <w:left w:val="none" w:sz="0" w:space="0" w:color="auto"/>
        <w:bottom w:val="none" w:sz="0" w:space="0" w:color="auto"/>
        <w:right w:val="none" w:sz="0" w:space="0" w:color="auto"/>
      </w:divBdr>
    </w:div>
    <w:div w:id="2136873837">
      <w:bodyDiv w:val="1"/>
      <w:marLeft w:val="0"/>
      <w:marRight w:val="0"/>
      <w:marTop w:val="0"/>
      <w:marBottom w:val="0"/>
      <w:divBdr>
        <w:top w:val="none" w:sz="0" w:space="0" w:color="auto"/>
        <w:left w:val="none" w:sz="0" w:space="0" w:color="auto"/>
        <w:bottom w:val="none" w:sz="0" w:space="0" w:color="auto"/>
        <w:right w:val="none" w:sz="0" w:space="0" w:color="auto"/>
      </w:divBdr>
    </w:div>
    <w:div w:id="2139294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The20</b:Tag>
    <b:SourceType>InternetSite</b:SourceType>
    <b:Guid>{55E2ADFA-0D5E-344F-974E-31D58103913F}</b:Guid>
    <b:Author>
      <b:Author>
        <b:Corporate>The Editors of Encyclopaedia Britannica </b:Corporate>
      </b:Author>
    </b:Author>
    <b:Title>Industrial Revolution </b:Title>
    <b:InternetSiteTitle>Encyclopeadia Britannica </b:InternetSiteTitle>
    <b:URL>https://www.britannica.com/event/Industrial-Revolution</b:URL>
    <b:Year>2020</b:Year>
    <b:Month>March </b:Month>
    <b:Day>5th </b:Day>
    <b:RefOrder>2</b:RefOrder>
  </b:Source>
  <b:Source>
    <b:Tag>Max92</b:Tag>
    <b:SourceType>JournalArticle</b:SourceType>
    <b:Guid>{D4CBDCBC-4302-124B-951A-1AA753604A3C}</b:Guid>
    <b:Title>Rehabilitating the Industrial Revolution </b:Title>
    <b:Year>1992</b:Year>
    <b:Author>
      <b:Author>
        <b:NameList>
          <b:Person>
            <b:Last>Maxine Berg</b:Last>
            <b:First>Pat</b:First>
            <b:Middle>Hudson</b:Middle>
          </b:Person>
        </b:NameList>
      </b:Author>
    </b:Author>
    <b:JournalName>The Economic History Review </b:JournalName>
    <b:Pages>24</b:Pages>
    <b:RefOrder>3</b:RefOrder>
  </b:Source>
  <b:Source>
    <b:Tag>Tho20</b:Tag>
    <b:SourceType>InternetSite</b:SourceType>
    <b:Guid>{26A9CFF5-1324-0D48-B136-E74BE841489A}</b:Guid>
    <b:Title>Blaenavon Ironworks </b:Title>
    <b:Year>2020</b:Year>
    <b:Author>
      <b:Author>
        <b:NameList>
          <b:Person>
            <b:Last>Thomas Hill</b:Last>
            <b:First>James</b:First>
            <b:Middle>Ashwell, Edward Pritchard Martin</b:Middle>
          </b:Person>
        </b:NameList>
      </b:Author>
    </b:Author>
    <b:InternetSiteTitle>Engineering Timeline </b:InternetSiteTitle>
    <b:URL>http://www.engineering-timelines.com/scripts/engineeringItem.asp?id=1395</b:URL>
    <b:Month>March </b:Month>
    <b:Day>5</b:Day>
    <b:RefOrder>4</b:RefOrder>
  </b:Source>
  <b:Source>
    <b:Tag>Pat93</b:Tag>
    <b:SourceType>Book</b:SourceType>
    <b:Guid>{88EF2E72-8B28-2C41-8491-B975C859EDDC}</b:Guid>
    <b:Title>The Industrial Revolution and British Society </b:Title>
    <b:Year>1993</b:Year>
    <b:City>Cambridge </b:City>
    <b:Publisher>Cambridge University Press</b:Publisher>
    <b:Author>
      <b:Author>
        <b:NameList>
          <b:Person>
            <b:Last>Patrick K O'Brien</b:Last>
            <b:First>Roland</b:First>
            <b:Middle>Quinault</b:Middle>
          </b:Person>
        </b:NameList>
      </b:Author>
    </b:Author>
    <b:RefOrder>1</b:RefOrder>
  </b:Source>
  <b:Source>
    <b:Tag>RMH17</b:Tag>
    <b:SourceType>Book</b:SourceType>
    <b:Guid>{35EF7CCE-B0A4-6547-9143-DB1C2109E502}</b:Guid>
    <b:Author>
      <b:Author>
        <b:NameList>
          <b:Person>
            <b:Last>Hartwell</b:Last>
            <b:First>R.</b:First>
            <b:Middle>M.</b:Middle>
          </b:Person>
        </b:NameList>
      </b:Author>
    </b:Author>
    <b:Title>The Industrial Revolution and Economic Growth</b:Title>
    <b:City>Oxon</b:City>
    <b:Publisher>Methuen &amp; Co. Ltd</b:Publisher>
    <b:Year>2017</b:Year>
    <b:RefOrder>5</b:RefOrder>
  </b:Source>
  <b:Source>
    <b:Tag>Natth</b:Tag>
    <b:SourceType>ConferenceProceedings</b:SourceType>
    <b:Guid>{0350E2EA-3CC0-4844-BEEB-B00F51D26204}</b:Guid>
    <b:Title>Big Pit National Coal Museum </b:Title>
    <b:Year>2020 febuary 11th </b:Year>
    <b:Author>
      <b:Author>
        <b:Corporate>National Museum wales site visit </b:Corporate>
      </b:Author>
    </b:Author>
    <b:RefOrder>6</b:RefOrder>
  </b:Source>
</b:Sources>
</file>

<file path=customXml/itemProps1.xml><?xml version="1.0" encoding="utf-8"?>
<ds:datastoreItem xmlns:ds="http://schemas.openxmlformats.org/officeDocument/2006/customXml" ds:itemID="{A1B6769D-2169-894F-9D36-C584EB125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322</TotalTime>
  <Pages>9</Pages>
  <Words>1238</Words>
  <Characters>7063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Rossiter (1909920)</dc:creator>
  <cp:keywords/>
  <dc:description/>
  <cp:lastModifiedBy>Lois Rossiter (1909920)</cp:lastModifiedBy>
  <cp:revision>11</cp:revision>
  <dcterms:created xsi:type="dcterms:W3CDTF">2020-03-05T00:52:00Z</dcterms:created>
  <dcterms:modified xsi:type="dcterms:W3CDTF">2020-03-06T18:22:00Z</dcterms:modified>
</cp:coreProperties>
</file>