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EF4" w:rsidRPr="007C6EF4" w:rsidRDefault="007C6EF4" w:rsidP="007C6EF4">
      <w:pPr>
        <w:spacing w:after="0" w:line="240" w:lineRule="auto"/>
        <w:rPr>
          <w:rFonts w:ascii="Times New Roman" w:eastAsia="MS ??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7C6EF4">
        <w:rPr>
          <w:rFonts w:ascii="Times New Roman" w:eastAsia="MS ??" w:hAnsi="Times New Roman" w:cs="Times New Roman"/>
          <w:b/>
          <w:sz w:val="24"/>
          <w:szCs w:val="24"/>
        </w:rPr>
        <w:t>Materialism (ii): functionalism</w:t>
      </w:r>
    </w:p>
    <w:p w:rsidR="007C6EF4" w:rsidRPr="007C6EF4" w:rsidRDefault="007C6EF4" w:rsidP="007C6EF4">
      <w:pPr>
        <w:tabs>
          <w:tab w:val="left" w:pos="340"/>
        </w:tabs>
        <w:spacing w:after="0" w:line="260" w:lineRule="exact"/>
        <w:ind w:firstLine="288"/>
        <w:rPr>
          <w:rFonts w:ascii="Times New Roman" w:eastAsia="Times New Roman" w:hAnsi="Times New Roman" w:cs="Times New Roman"/>
          <w:sz w:val="24"/>
          <w:szCs w:val="20"/>
        </w:rPr>
      </w:pPr>
      <w:r w:rsidRPr="007C6EF4">
        <w:rPr>
          <w:rFonts w:ascii="Times New Roman" w:eastAsia="Times New Roman" w:hAnsi="Times New Roman" w:cs="Times New Roman"/>
          <w:sz w:val="24"/>
          <w:szCs w:val="20"/>
        </w:rPr>
        <w:t xml:space="preserve">For an early, classic </w:t>
      </w:r>
      <w:proofErr w:type="spellStart"/>
      <w:r w:rsidRPr="007C6EF4">
        <w:rPr>
          <w:rFonts w:ascii="Times New Roman" w:eastAsia="Times New Roman" w:hAnsi="Times New Roman" w:cs="Times New Roman"/>
          <w:sz w:val="24"/>
          <w:szCs w:val="20"/>
        </w:rPr>
        <w:t>defense</w:t>
      </w:r>
      <w:proofErr w:type="spellEnd"/>
      <w:r w:rsidRPr="007C6EF4">
        <w:rPr>
          <w:rFonts w:ascii="Times New Roman" w:eastAsia="Times New Roman" w:hAnsi="Times New Roman" w:cs="Times New Roman"/>
          <w:sz w:val="24"/>
          <w:szCs w:val="20"/>
        </w:rPr>
        <w:t xml:space="preserve"> of functionalism see Hilary </w:t>
      </w:r>
      <w:r w:rsidRPr="007C6EF4">
        <w:rPr>
          <w:rFonts w:ascii="Times New Roman" w:eastAsia="Times New Roman" w:hAnsi="Times New Roman" w:cs="Times New Roman"/>
          <w:lang w:eastAsia="en-GB"/>
        </w:rPr>
        <w:t xml:space="preserve">Putnam, ‘Mental States as Functional States: Hilary Putnam, </w:t>
      </w:r>
      <w:r w:rsidRPr="007C6EF4">
        <w:rPr>
          <w:rFonts w:ascii="Times New Roman" w:eastAsia="Times New Roman" w:hAnsi="Times New Roman" w:cs="Times New Roman"/>
          <w:i/>
          <w:lang w:eastAsia="en-GB"/>
        </w:rPr>
        <w:t>Psychological Predicates</w:t>
      </w:r>
      <w:r w:rsidRPr="007C6EF4">
        <w:rPr>
          <w:rFonts w:ascii="Times New Roman" w:eastAsia="Times New Roman" w:hAnsi="Times New Roman" w:cs="Times New Roman"/>
          <w:lang w:eastAsia="en-GB"/>
        </w:rPr>
        <w:t xml:space="preserve">’ (an extract from Putnam’s ‘The Nature of Mental States’ [1975]), in Cottingham (ed.), </w:t>
      </w:r>
      <w:r w:rsidRPr="007C6EF4">
        <w:rPr>
          <w:rFonts w:ascii="Times New Roman" w:eastAsia="Times New Roman" w:hAnsi="Times New Roman" w:cs="Times New Roman"/>
          <w:i/>
          <w:lang w:eastAsia="en-GB"/>
        </w:rPr>
        <w:t>Western Philosophy</w:t>
      </w:r>
      <w:r w:rsidRPr="007C6EF4">
        <w:rPr>
          <w:rFonts w:ascii="Times New Roman" w:eastAsia="Times New Roman" w:hAnsi="Times New Roman" w:cs="Times New Roman"/>
          <w:lang w:eastAsia="en-GB"/>
        </w:rPr>
        <w:t xml:space="preserve">: </w:t>
      </w:r>
      <w:r w:rsidRPr="007C6EF4">
        <w:rPr>
          <w:rFonts w:ascii="Times New Roman" w:eastAsia="Times New Roman" w:hAnsi="Times New Roman" w:cs="Times New Roman"/>
          <w:i/>
          <w:lang w:eastAsia="en-GB"/>
        </w:rPr>
        <w:t>an anthology</w:t>
      </w:r>
      <w:r w:rsidRPr="007C6EF4">
        <w:rPr>
          <w:rFonts w:ascii="Times New Roman" w:eastAsia="Times New Roman" w:hAnsi="Times New Roman" w:cs="Times New Roman"/>
          <w:lang w:eastAsia="en-GB"/>
        </w:rPr>
        <w:t xml:space="preserve"> (Oxford: Blackwell, 2008), pp.256-62. </w:t>
      </w:r>
      <w:r w:rsidRPr="007C6EF4">
        <w:rPr>
          <w:rFonts w:ascii="Times New Roman" w:eastAsia="Times New Roman" w:hAnsi="Times New Roman" w:cs="Times New Roman"/>
          <w:sz w:val="24"/>
          <w:szCs w:val="20"/>
        </w:rPr>
        <w:t xml:space="preserve">A very accessible introductory text in which, after detailed discussions of other views, functionalism is defended is Peter Smith and O.R. Jones, </w:t>
      </w:r>
      <w:r w:rsidRPr="007C6EF4">
        <w:rPr>
          <w:rFonts w:ascii="Times New Roman" w:eastAsia="Times New Roman" w:hAnsi="Times New Roman" w:cs="Times New Roman"/>
          <w:i/>
          <w:sz w:val="24"/>
          <w:szCs w:val="20"/>
        </w:rPr>
        <w:t>The Philosophy of Mind: an introduction</w:t>
      </w:r>
      <w:r w:rsidRPr="007C6EF4">
        <w:rPr>
          <w:rFonts w:ascii="Times New Roman" w:eastAsia="Times New Roman" w:hAnsi="Times New Roman" w:cs="Times New Roman"/>
          <w:sz w:val="24"/>
          <w:szCs w:val="20"/>
        </w:rPr>
        <w:t xml:space="preserve">. See also D.M. Armstrong's contribution to D.M. Armstrong and Norman Malcolm, </w:t>
      </w:r>
      <w:r w:rsidRPr="007C6EF4">
        <w:rPr>
          <w:rFonts w:ascii="Times New Roman" w:eastAsia="Times New Roman" w:hAnsi="Times New Roman" w:cs="Times New Roman"/>
          <w:i/>
          <w:sz w:val="24"/>
          <w:szCs w:val="20"/>
        </w:rPr>
        <w:t>Consciousness and Causality</w:t>
      </w:r>
      <w:r w:rsidRPr="007C6EF4">
        <w:rPr>
          <w:rFonts w:ascii="Times New Roman" w:eastAsia="Times New Roman" w:hAnsi="Times New Roman" w:cs="Times New Roman"/>
          <w:sz w:val="24"/>
          <w:szCs w:val="20"/>
        </w:rPr>
        <w:t xml:space="preserve">; </w:t>
      </w:r>
      <w:r w:rsidRPr="007C6EF4">
        <w:rPr>
          <w:rFonts w:ascii="Times New Roman" w:eastAsia="Times New Roman" w:hAnsi="Times New Roman" w:cs="Times New Roman"/>
          <w:lang w:eastAsia="en-GB"/>
        </w:rPr>
        <w:t xml:space="preserve">Maslin, </w:t>
      </w:r>
      <w:r w:rsidRPr="007C6EF4">
        <w:rPr>
          <w:rFonts w:ascii="Times New Roman" w:eastAsia="Times New Roman" w:hAnsi="Times New Roman" w:cs="Times New Roman"/>
          <w:i/>
          <w:lang w:eastAsia="en-GB"/>
        </w:rPr>
        <w:t>An Introduction to the Philosophy of Mind</w:t>
      </w:r>
      <w:r w:rsidRPr="007C6EF4">
        <w:rPr>
          <w:rFonts w:ascii="Times New Roman" w:eastAsia="Times New Roman" w:hAnsi="Times New Roman" w:cs="Times New Roman"/>
          <w:lang w:eastAsia="en-GB"/>
        </w:rPr>
        <w:t xml:space="preserve">, second </w:t>
      </w:r>
      <w:proofErr w:type="spellStart"/>
      <w:r w:rsidRPr="007C6EF4">
        <w:rPr>
          <w:rFonts w:ascii="Times New Roman" w:eastAsia="Times New Roman" w:hAnsi="Times New Roman" w:cs="Times New Roman"/>
          <w:lang w:eastAsia="en-GB"/>
        </w:rPr>
        <w:t>edn</w:t>
      </w:r>
      <w:proofErr w:type="spellEnd"/>
      <w:r w:rsidRPr="007C6EF4">
        <w:rPr>
          <w:rFonts w:ascii="Times New Roman" w:eastAsia="Times New Roman" w:hAnsi="Times New Roman" w:cs="Times New Roman"/>
          <w:lang w:eastAsia="en-GB"/>
        </w:rPr>
        <w:t xml:space="preserve">. (Cambridge: Polity, 2007), pp. 121-38; and </w:t>
      </w:r>
      <w:r w:rsidRPr="007C6EF4">
        <w:rPr>
          <w:rFonts w:ascii="Times New Roman" w:eastAsia="Times New Roman" w:hAnsi="Times New Roman" w:cs="Times New Roman"/>
          <w:sz w:val="24"/>
          <w:szCs w:val="20"/>
        </w:rPr>
        <w:t xml:space="preserve">entries on 'functionalism (1) ', and 'Putnam, Hilary' in </w:t>
      </w:r>
      <w:r w:rsidRPr="007C6EF4">
        <w:rPr>
          <w:rFonts w:ascii="Times New Roman" w:eastAsia="Times New Roman" w:hAnsi="Times New Roman" w:cs="Times New Roman"/>
          <w:i/>
          <w:sz w:val="24"/>
          <w:szCs w:val="20"/>
        </w:rPr>
        <w:t>A Companion to the</w:t>
      </w:r>
      <w:r w:rsidRPr="007C6EF4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C6EF4">
        <w:rPr>
          <w:rFonts w:ascii="Times New Roman" w:eastAsia="Times New Roman" w:hAnsi="Times New Roman" w:cs="Times New Roman"/>
          <w:i/>
          <w:sz w:val="24"/>
          <w:szCs w:val="20"/>
        </w:rPr>
        <w:t xml:space="preserve">Philosophy </w:t>
      </w:r>
      <w:r w:rsidRPr="007C6EF4">
        <w:rPr>
          <w:rFonts w:ascii="Times New Roman" w:eastAsia="Times New Roman" w:hAnsi="Times New Roman" w:cs="Times New Roman"/>
          <w:sz w:val="24"/>
          <w:szCs w:val="20"/>
        </w:rPr>
        <w:t xml:space="preserve">of </w:t>
      </w:r>
      <w:r w:rsidRPr="007C6EF4">
        <w:rPr>
          <w:rFonts w:ascii="Times New Roman" w:eastAsia="Times New Roman" w:hAnsi="Times New Roman" w:cs="Times New Roman"/>
          <w:i/>
          <w:sz w:val="24"/>
          <w:szCs w:val="20"/>
        </w:rPr>
        <w:t xml:space="preserve">Mind, </w:t>
      </w:r>
      <w:r w:rsidRPr="007C6EF4">
        <w:rPr>
          <w:rFonts w:ascii="Times New Roman" w:eastAsia="Times New Roman" w:hAnsi="Times New Roman" w:cs="Times New Roman"/>
          <w:sz w:val="24"/>
          <w:szCs w:val="20"/>
        </w:rPr>
        <w:t xml:space="preserve">edited by Samuel </w:t>
      </w:r>
      <w:proofErr w:type="spellStart"/>
      <w:r w:rsidRPr="007C6EF4">
        <w:rPr>
          <w:rFonts w:ascii="Times New Roman" w:eastAsia="Times New Roman" w:hAnsi="Times New Roman" w:cs="Times New Roman"/>
          <w:sz w:val="24"/>
          <w:szCs w:val="20"/>
        </w:rPr>
        <w:t>Guttenplan</w:t>
      </w:r>
      <w:proofErr w:type="spellEnd"/>
      <w:r w:rsidRPr="007C6EF4">
        <w:rPr>
          <w:rFonts w:ascii="Times New Roman" w:eastAsia="Times New Roman" w:hAnsi="Times New Roman" w:cs="Times New Roman"/>
          <w:sz w:val="24"/>
          <w:szCs w:val="20"/>
        </w:rPr>
        <w:t xml:space="preserve">. </w:t>
      </w:r>
    </w:p>
    <w:p w:rsidR="007C6EF4" w:rsidRPr="007C6EF4" w:rsidRDefault="007C6EF4" w:rsidP="007C6EF4">
      <w:pPr>
        <w:tabs>
          <w:tab w:val="left" w:pos="4890"/>
        </w:tabs>
        <w:spacing w:after="0" w:line="240" w:lineRule="auto"/>
        <w:rPr>
          <w:rFonts w:ascii="Times New Roman" w:eastAsia="Times New Roman" w:hAnsi="Times New Roman" w:cs="Times New Roman"/>
          <w:iCs/>
        </w:rPr>
      </w:pPr>
    </w:p>
    <w:p w:rsidR="00014997" w:rsidRDefault="007C6EF4"/>
    <w:sectPr w:rsidR="000149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EF4"/>
    <w:rsid w:val="005B6C85"/>
    <w:rsid w:val="007C6EF4"/>
    <w:rsid w:val="009C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3B415"/>
  <w15:chartTrackingRefBased/>
  <w15:docId w15:val="{241B921A-2880-4A51-905A-2FE556E62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Cockburn</dc:creator>
  <cp:keywords/>
  <dc:description/>
  <cp:lastModifiedBy>David Cockburn</cp:lastModifiedBy>
  <cp:revision>1</cp:revision>
  <dcterms:created xsi:type="dcterms:W3CDTF">2016-09-18T06:42:00Z</dcterms:created>
  <dcterms:modified xsi:type="dcterms:W3CDTF">2016-09-18T06:42:00Z</dcterms:modified>
</cp:coreProperties>
</file>