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3601B" w14:textId="77777777" w:rsidR="008C4604" w:rsidRDefault="008C4604" w:rsidP="008C4604">
      <w:pPr>
        <w:jc w:val="center"/>
      </w:pPr>
    </w:p>
    <w:p w14:paraId="390F5159" w14:textId="77777777" w:rsidR="008C4604" w:rsidRDefault="008C4604" w:rsidP="008C4604">
      <w:pPr>
        <w:jc w:val="center"/>
      </w:pPr>
    </w:p>
    <w:p w14:paraId="6208ECF7" w14:textId="77777777" w:rsidR="008C4604" w:rsidRDefault="008C4604" w:rsidP="008C4604">
      <w:pPr>
        <w:jc w:val="center"/>
      </w:pPr>
    </w:p>
    <w:p w14:paraId="07CC7663" w14:textId="77777777" w:rsidR="008C4604" w:rsidRDefault="008C4604" w:rsidP="008C4604">
      <w:pPr>
        <w:jc w:val="center"/>
      </w:pPr>
    </w:p>
    <w:p w14:paraId="24C546A0" w14:textId="77777777" w:rsidR="008C4604" w:rsidRDefault="008C4604" w:rsidP="008C4604">
      <w:pPr>
        <w:jc w:val="center"/>
      </w:pPr>
    </w:p>
    <w:p w14:paraId="289F5EA2" w14:textId="77777777" w:rsidR="008C4604" w:rsidRDefault="008C4604" w:rsidP="008C4604">
      <w:pPr>
        <w:jc w:val="center"/>
      </w:pPr>
    </w:p>
    <w:p w14:paraId="28585814" w14:textId="77777777" w:rsidR="008C4604" w:rsidRDefault="008C4604" w:rsidP="008C4604">
      <w:pPr>
        <w:jc w:val="center"/>
      </w:pPr>
    </w:p>
    <w:p w14:paraId="588608AB" w14:textId="77777777" w:rsidR="008C4604" w:rsidRDefault="008C4604" w:rsidP="008C4604">
      <w:pPr>
        <w:jc w:val="center"/>
      </w:pPr>
    </w:p>
    <w:p w14:paraId="1E0ECBF8" w14:textId="77777777" w:rsidR="008C4604" w:rsidRDefault="008C4604" w:rsidP="008C4604">
      <w:pPr>
        <w:jc w:val="center"/>
      </w:pPr>
    </w:p>
    <w:p w14:paraId="5F8A07B0" w14:textId="77777777" w:rsidR="008C4604" w:rsidRDefault="008C4604" w:rsidP="008C4604">
      <w:pPr>
        <w:jc w:val="center"/>
      </w:pPr>
    </w:p>
    <w:p w14:paraId="73671E8B" w14:textId="77777777" w:rsidR="008C4604" w:rsidRPr="00B42823" w:rsidRDefault="008C4604" w:rsidP="008C4604">
      <w:pPr>
        <w:jc w:val="center"/>
        <w:rPr>
          <w:rFonts w:ascii="Arial" w:hAnsi="Arial" w:cs="Arial"/>
          <w:sz w:val="24"/>
          <w:szCs w:val="24"/>
        </w:rPr>
      </w:pPr>
    </w:p>
    <w:p w14:paraId="16F5A598" w14:textId="77777777" w:rsidR="008C4604" w:rsidRPr="00B42823" w:rsidRDefault="008C4604" w:rsidP="008C4604">
      <w:pPr>
        <w:jc w:val="center"/>
        <w:rPr>
          <w:rFonts w:ascii="Arial" w:hAnsi="Arial" w:cs="Arial"/>
          <w:sz w:val="24"/>
          <w:szCs w:val="24"/>
        </w:rPr>
      </w:pPr>
    </w:p>
    <w:p w14:paraId="3829B996" w14:textId="77777777" w:rsidR="008C4604" w:rsidRPr="00B42823" w:rsidRDefault="008C4604" w:rsidP="008C4604">
      <w:pPr>
        <w:jc w:val="center"/>
        <w:rPr>
          <w:rFonts w:ascii="Arial" w:hAnsi="Arial" w:cs="Arial"/>
          <w:sz w:val="24"/>
          <w:szCs w:val="24"/>
        </w:rPr>
      </w:pPr>
    </w:p>
    <w:p w14:paraId="1F63DD4D" w14:textId="68DE6DDE" w:rsidR="0026246D" w:rsidRPr="00B42823" w:rsidRDefault="008C4604" w:rsidP="008C4604">
      <w:pPr>
        <w:jc w:val="center"/>
        <w:rPr>
          <w:rFonts w:ascii="Arial" w:hAnsi="Arial" w:cs="Arial"/>
          <w:sz w:val="24"/>
          <w:szCs w:val="24"/>
        </w:rPr>
      </w:pPr>
      <w:r w:rsidRPr="00B42823">
        <w:rPr>
          <w:rFonts w:ascii="Arial" w:hAnsi="Arial" w:cs="Arial"/>
          <w:sz w:val="24"/>
          <w:szCs w:val="24"/>
        </w:rPr>
        <w:t>Marks Rebinovs – 2016114</w:t>
      </w:r>
    </w:p>
    <w:p w14:paraId="6DEDF1FA" w14:textId="7F596BC3" w:rsidR="008C4604" w:rsidRPr="00B42823" w:rsidRDefault="008C4604" w:rsidP="008C4604">
      <w:pPr>
        <w:jc w:val="center"/>
        <w:rPr>
          <w:rFonts w:ascii="Arial" w:hAnsi="Arial" w:cs="Arial"/>
          <w:sz w:val="24"/>
          <w:szCs w:val="24"/>
        </w:rPr>
      </w:pPr>
      <w:r w:rsidRPr="00B42823">
        <w:rPr>
          <w:rFonts w:ascii="Arial" w:hAnsi="Arial" w:cs="Arial"/>
          <w:sz w:val="24"/>
          <w:szCs w:val="24"/>
        </w:rPr>
        <w:t>Vulnerability, Welfare and Risk</w:t>
      </w:r>
    </w:p>
    <w:p w14:paraId="7D0C0133" w14:textId="24880397" w:rsidR="0026246D" w:rsidRPr="00B42823" w:rsidRDefault="0026246D" w:rsidP="008C4604">
      <w:pPr>
        <w:jc w:val="center"/>
        <w:rPr>
          <w:rFonts w:ascii="Arial" w:hAnsi="Arial" w:cs="Arial"/>
          <w:sz w:val="24"/>
          <w:szCs w:val="24"/>
        </w:rPr>
      </w:pPr>
      <w:r w:rsidRPr="00B42823">
        <w:rPr>
          <w:rFonts w:ascii="Arial" w:hAnsi="Arial" w:cs="Arial"/>
          <w:sz w:val="24"/>
          <w:szCs w:val="24"/>
        </w:rPr>
        <w:t>Evaluate the key entitlements for victims as outlined in the Victims’ Code 2015 and discuss how effective are the special measures designed to help vulnerable people as victims? </w:t>
      </w:r>
    </w:p>
    <w:p w14:paraId="1B33BD63" w14:textId="77777777" w:rsidR="008C4604" w:rsidRPr="00B42823" w:rsidRDefault="008C4604" w:rsidP="008C4604">
      <w:pPr>
        <w:jc w:val="center"/>
        <w:rPr>
          <w:rFonts w:ascii="Arial" w:hAnsi="Arial" w:cs="Arial"/>
          <w:sz w:val="24"/>
          <w:szCs w:val="24"/>
        </w:rPr>
      </w:pPr>
    </w:p>
    <w:p w14:paraId="1CB97DEC" w14:textId="77777777" w:rsidR="008C4604" w:rsidRPr="00B42823" w:rsidRDefault="008C4604" w:rsidP="008C4604">
      <w:pPr>
        <w:jc w:val="center"/>
        <w:rPr>
          <w:rFonts w:ascii="Arial" w:hAnsi="Arial" w:cs="Arial"/>
          <w:sz w:val="24"/>
          <w:szCs w:val="24"/>
        </w:rPr>
      </w:pPr>
    </w:p>
    <w:p w14:paraId="620583E1" w14:textId="77777777" w:rsidR="008C4604" w:rsidRPr="00B42823" w:rsidRDefault="008C4604" w:rsidP="008C4604">
      <w:pPr>
        <w:jc w:val="center"/>
        <w:rPr>
          <w:rFonts w:ascii="Arial" w:hAnsi="Arial" w:cs="Arial"/>
          <w:sz w:val="24"/>
          <w:szCs w:val="24"/>
        </w:rPr>
      </w:pPr>
    </w:p>
    <w:p w14:paraId="2CC0835B" w14:textId="77777777" w:rsidR="008C4604" w:rsidRPr="00B42823" w:rsidRDefault="008C4604">
      <w:pPr>
        <w:rPr>
          <w:rFonts w:ascii="Arial" w:hAnsi="Arial" w:cs="Arial"/>
          <w:sz w:val="24"/>
          <w:szCs w:val="24"/>
        </w:rPr>
      </w:pPr>
    </w:p>
    <w:p w14:paraId="632E0F10" w14:textId="77777777" w:rsidR="008C4604" w:rsidRPr="00B42823" w:rsidRDefault="008C4604">
      <w:pPr>
        <w:rPr>
          <w:rFonts w:ascii="Arial" w:hAnsi="Arial" w:cs="Arial"/>
          <w:sz w:val="24"/>
          <w:szCs w:val="24"/>
        </w:rPr>
      </w:pPr>
    </w:p>
    <w:p w14:paraId="446900CA" w14:textId="77777777" w:rsidR="008C4604" w:rsidRPr="00B42823" w:rsidRDefault="008C4604">
      <w:pPr>
        <w:rPr>
          <w:rFonts w:ascii="Arial" w:hAnsi="Arial" w:cs="Arial"/>
          <w:sz w:val="24"/>
          <w:szCs w:val="24"/>
        </w:rPr>
      </w:pPr>
    </w:p>
    <w:p w14:paraId="1A15B30A" w14:textId="77777777" w:rsidR="008C4604" w:rsidRPr="00B42823" w:rsidRDefault="008C4604">
      <w:pPr>
        <w:rPr>
          <w:rFonts w:ascii="Arial" w:hAnsi="Arial" w:cs="Arial"/>
          <w:sz w:val="24"/>
          <w:szCs w:val="24"/>
        </w:rPr>
      </w:pPr>
    </w:p>
    <w:p w14:paraId="19CDC0E5" w14:textId="77777777" w:rsidR="008C4604" w:rsidRPr="00B42823" w:rsidRDefault="008C4604">
      <w:pPr>
        <w:rPr>
          <w:rFonts w:ascii="Arial" w:hAnsi="Arial" w:cs="Arial"/>
          <w:sz w:val="24"/>
          <w:szCs w:val="24"/>
        </w:rPr>
      </w:pPr>
    </w:p>
    <w:p w14:paraId="627CFEFE" w14:textId="77777777" w:rsidR="008C4604" w:rsidRPr="00B42823" w:rsidRDefault="008C4604">
      <w:pPr>
        <w:rPr>
          <w:rFonts w:ascii="Arial" w:hAnsi="Arial" w:cs="Arial"/>
          <w:sz w:val="24"/>
          <w:szCs w:val="24"/>
        </w:rPr>
      </w:pPr>
    </w:p>
    <w:p w14:paraId="2D56A7C5" w14:textId="77777777" w:rsidR="008C4604" w:rsidRPr="00B42823" w:rsidRDefault="008C4604">
      <w:pPr>
        <w:rPr>
          <w:rFonts w:ascii="Arial" w:hAnsi="Arial" w:cs="Arial"/>
          <w:sz w:val="24"/>
          <w:szCs w:val="24"/>
        </w:rPr>
      </w:pPr>
    </w:p>
    <w:p w14:paraId="6F79033E" w14:textId="77777777" w:rsidR="008C4604" w:rsidRPr="00B42823" w:rsidRDefault="008C4604">
      <w:pPr>
        <w:rPr>
          <w:rFonts w:ascii="Arial" w:hAnsi="Arial" w:cs="Arial"/>
          <w:sz w:val="24"/>
          <w:szCs w:val="24"/>
        </w:rPr>
      </w:pPr>
    </w:p>
    <w:p w14:paraId="5A86792E" w14:textId="77777777" w:rsidR="008C4604" w:rsidRPr="00B42823" w:rsidRDefault="008C4604">
      <w:pPr>
        <w:rPr>
          <w:rFonts w:ascii="Arial" w:hAnsi="Arial" w:cs="Arial"/>
          <w:sz w:val="24"/>
          <w:szCs w:val="24"/>
        </w:rPr>
      </w:pPr>
    </w:p>
    <w:p w14:paraId="22037BF6" w14:textId="77777777" w:rsidR="008C4604" w:rsidRPr="00B42823" w:rsidRDefault="008C4604">
      <w:pPr>
        <w:rPr>
          <w:rFonts w:ascii="Arial" w:hAnsi="Arial" w:cs="Arial"/>
          <w:sz w:val="24"/>
          <w:szCs w:val="24"/>
        </w:rPr>
      </w:pPr>
    </w:p>
    <w:p w14:paraId="20A57BB3" w14:textId="20637EF2" w:rsidR="002B13B7" w:rsidRPr="00B42823" w:rsidRDefault="002B13B7">
      <w:pPr>
        <w:rPr>
          <w:rFonts w:ascii="Arial" w:hAnsi="Arial" w:cs="Arial"/>
          <w:sz w:val="24"/>
          <w:szCs w:val="24"/>
        </w:rPr>
      </w:pPr>
      <w:r w:rsidRPr="00B42823">
        <w:rPr>
          <w:rFonts w:ascii="Arial" w:hAnsi="Arial" w:cs="Arial"/>
          <w:sz w:val="24"/>
          <w:szCs w:val="24"/>
        </w:rPr>
        <w:lastRenderedPageBreak/>
        <w:t>The Code of Practice for Victims of Crime clearly outlines the key entitlements for the victims and describes how the whole process of prosecution works for the victims. It also outlines the duties for the service providers for the victims</w:t>
      </w:r>
      <w:r w:rsidR="00A20E19">
        <w:rPr>
          <w:rFonts w:ascii="Arial" w:hAnsi="Arial" w:cs="Arial"/>
          <w:sz w:val="24"/>
          <w:szCs w:val="24"/>
        </w:rPr>
        <w:t xml:space="preserve">, as said in </w:t>
      </w:r>
      <w:r w:rsidR="00A20E19" w:rsidRPr="00A20E19">
        <w:rPr>
          <w:rFonts w:ascii="Arial" w:hAnsi="Arial" w:cs="Arial"/>
          <w:sz w:val="24"/>
          <w:szCs w:val="24"/>
        </w:rPr>
        <w:t>(Victims' Code - Victim Support, 2022)</w:t>
      </w:r>
      <w:r w:rsidR="00A20E19">
        <w:rPr>
          <w:rFonts w:ascii="Arial" w:hAnsi="Arial" w:cs="Arial"/>
          <w:sz w:val="24"/>
          <w:szCs w:val="24"/>
        </w:rPr>
        <w:t>.</w:t>
      </w:r>
    </w:p>
    <w:p w14:paraId="7FF63AC1" w14:textId="2C85D1D0" w:rsidR="002B13B7" w:rsidRPr="00B42823" w:rsidRDefault="002B13B7">
      <w:pPr>
        <w:rPr>
          <w:rFonts w:ascii="Arial" w:hAnsi="Arial" w:cs="Arial"/>
          <w:sz w:val="24"/>
          <w:szCs w:val="24"/>
        </w:rPr>
      </w:pPr>
      <w:r w:rsidRPr="00B42823">
        <w:rPr>
          <w:rFonts w:ascii="Arial" w:hAnsi="Arial" w:cs="Arial"/>
          <w:sz w:val="24"/>
          <w:szCs w:val="24"/>
        </w:rPr>
        <w:t xml:space="preserve">There are twenty key entitlements for the victims of crime under the Code of Practice for Victims of Crime made in October 2015. These are minimal requirements that must be met when helping a victim of a crime. This essay will talk about every key entitlement </w:t>
      </w:r>
      <w:r w:rsidR="0016205D" w:rsidRPr="00B42823">
        <w:rPr>
          <w:rFonts w:ascii="Arial" w:hAnsi="Arial" w:cs="Arial"/>
          <w:sz w:val="24"/>
          <w:szCs w:val="24"/>
        </w:rPr>
        <w:t xml:space="preserve">and how it is helpful to the victim and their family, as well as discussing how effective the special measures are when dealing with vulnerable people as victims. </w:t>
      </w:r>
      <w:r w:rsidR="0015481C">
        <w:rPr>
          <w:rFonts w:ascii="Arial" w:hAnsi="Arial" w:cs="Arial"/>
          <w:sz w:val="24"/>
          <w:szCs w:val="24"/>
        </w:rPr>
        <w:t xml:space="preserve">These entitlements are explained by </w:t>
      </w:r>
      <w:r w:rsidR="0015481C" w:rsidRPr="00A20E19">
        <w:rPr>
          <w:rFonts w:ascii="Arial" w:hAnsi="Arial" w:cs="Arial"/>
          <w:sz w:val="24"/>
          <w:szCs w:val="24"/>
        </w:rPr>
        <w:t>(Victims' Code - Victim Support, 2022)</w:t>
      </w:r>
      <w:r w:rsidR="0015481C">
        <w:rPr>
          <w:rFonts w:ascii="Arial" w:hAnsi="Arial" w:cs="Arial"/>
          <w:sz w:val="24"/>
          <w:szCs w:val="24"/>
        </w:rPr>
        <w:t>.</w:t>
      </w:r>
    </w:p>
    <w:p w14:paraId="1800AC26" w14:textId="411F61D5" w:rsidR="0016205D" w:rsidRPr="00B42823" w:rsidRDefault="0016205D">
      <w:pPr>
        <w:rPr>
          <w:rFonts w:ascii="Arial" w:hAnsi="Arial" w:cs="Arial"/>
          <w:sz w:val="24"/>
          <w:szCs w:val="24"/>
        </w:rPr>
      </w:pPr>
      <w:r w:rsidRPr="00B42823">
        <w:rPr>
          <w:rFonts w:ascii="Arial" w:hAnsi="Arial" w:cs="Arial"/>
          <w:sz w:val="24"/>
          <w:szCs w:val="24"/>
        </w:rPr>
        <w:t xml:space="preserve">The first key entitlement under the Code of Practice is </w:t>
      </w:r>
      <w:r w:rsidR="002F301A" w:rsidRPr="00B42823">
        <w:rPr>
          <w:rFonts w:ascii="Arial" w:hAnsi="Arial" w:cs="Arial"/>
          <w:sz w:val="24"/>
          <w:szCs w:val="24"/>
        </w:rPr>
        <w:t>“</w:t>
      </w:r>
      <w:r w:rsidRPr="00B42823">
        <w:rPr>
          <w:rFonts w:ascii="Arial" w:hAnsi="Arial" w:cs="Arial"/>
          <w:sz w:val="24"/>
          <w:szCs w:val="24"/>
        </w:rPr>
        <w:t>A written knowledge that you have reported a crime, including the basic details of the offence</w:t>
      </w:r>
      <w:r w:rsidR="002F301A" w:rsidRPr="00B42823">
        <w:rPr>
          <w:rFonts w:ascii="Arial" w:hAnsi="Arial" w:cs="Arial"/>
          <w:sz w:val="24"/>
          <w:szCs w:val="24"/>
        </w:rPr>
        <w:t>”</w:t>
      </w:r>
      <w:r w:rsidR="00852C0F" w:rsidRPr="00B42823">
        <w:rPr>
          <w:rFonts w:ascii="Arial" w:hAnsi="Arial" w:cs="Arial"/>
          <w:sz w:val="24"/>
          <w:szCs w:val="24"/>
        </w:rPr>
        <w:t>, as stated in (Code of Practice for Victims of Crime).</w:t>
      </w:r>
      <w:r w:rsidRPr="00B42823">
        <w:rPr>
          <w:rFonts w:ascii="Arial" w:hAnsi="Arial" w:cs="Arial"/>
          <w:sz w:val="24"/>
          <w:szCs w:val="24"/>
        </w:rPr>
        <w:t xml:space="preserve"> This is an important entitlement to the victims because it </w:t>
      </w:r>
      <w:r w:rsidR="00545B3F" w:rsidRPr="00B42823">
        <w:rPr>
          <w:rFonts w:ascii="Arial" w:hAnsi="Arial" w:cs="Arial"/>
          <w:sz w:val="24"/>
          <w:szCs w:val="24"/>
        </w:rPr>
        <w:t xml:space="preserve">reassures the victims that actions are being taken to deal with the offence that has happened to them, as well as documenting the offence for later purposes of the investigation. </w:t>
      </w:r>
      <w:r w:rsidR="00BC205A">
        <w:rPr>
          <w:rFonts w:ascii="Arial" w:hAnsi="Arial" w:cs="Arial"/>
          <w:sz w:val="24"/>
          <w:szCs w:val="24"/>
        </w:rPr>
        <w:t xml:space="preserve">different ways a victim can report a crime are also explained by </w:t>
      </w:r>
      <w:r w:rsidR="00BC205A" w:rsidRPr="00BC205A">
        <w:rPr>
          <w:rFonts w:ascii="Arial" w:hAnsi="Arial" w:cs="Arial"/>
          <w:sz w:val="24"/>
          <w:szCs w:val="24"/>
        </w:rPr>
        <w:t>(Reporting a crime | The Crown Prosecution Service, 2022)</w:t>
      </w:r>
      <w:r w:rsidR="00BC205A">
        <w:rPr>
          <w:rFonts w:ascii="Arial" w:hAnsi="Arial" w:cs="Arial"/>
          <w:sz w:val="24"/>
          <w:szCs w:val="24"/>
        </w:rPr>
        <w:t>.</w:t>
      </w:r>
    </w:p>
    <w:p w14:paraId="0C37C782" w14:textId="41B787B1" w:rsidR="00733B8C" w:rsidRPr="00B42823" w:rsidRDefault="00545B3F">
      <w:pPr>
        <w:rPr>
          <w:rFonts w:ascii="Arial" w:hAnsi="Arial" w:cs="Arial"/>
          <w:sz w:val="24"/>
          <w:szCs w:val="24"/>
        </w:rPr>
      </w:pPr>
      <w:r w:rsidRPr="00B42823">
        <w:rPr>
          <w:rFonts w:ascii="Arial" w:hAnsi="Arial" w:cs="Arial"/>
          <w:sz w:val="24"/>
          <w:szCs w:val="24"/>
        </w:rPr>
        <w:t xml:space="preserve">The second and third entitlement are there to assess and provide the necessary help to the victims. The second entitlement is </w:t>
      </w:r>
      <w:r w:rsidR="00852C0F" w:rsidRPr="00B42823">
        <w:rPr>
          <w:rFonts w:ascii="Arial" w:hAnsi="Arial" w:cs="Arial"/>
          <w:sz w:val="24"/>
          <w:szCs w:val="24"/>
        </w:rPr>
        <w:t xml:space="preserve">that the victim in eligible for </w:t>
      </w:r>
      <w:r w:rsidRPr="00B42823">
        <w:rPr>
          <w:rFonts w:ascii="Arial" w:hAnsi="Arial" w:cs="Arial"/>
          <w:sz w:val="24"/>
          <w:szCs w:val="24"/>
        </w:rPr>
        <w:t xml:space="preserve">enhanced service if </w:t>
      </w:r>
      <w:r w:rsidR="00852C0F" w:rsidRPr="00B42823">
        <w:rPr>
          <w:rFonts w:ascii="Arial" w:hAnsi="Arial" w:cs="Arial"/>
          <w:sz w:val="24"/>
          <w:szCs w:val="24"/>
        </w:rPr>
        <w:t>they are</w:t>
      </w:r>
      <w:r w:rsidRPr="00B42823">
        <w:rPr>
          <w:rFonts w:ascii="Arial" w:hAnsi="Arial" w:cs="Arial"/>
          <w:sz w:val="24"/>
          <w:szCs w:val="24"/>
        </w:rPr>
        <w:t xml:space="preserve"> a victim of a serious crime, a persistently targeted victims or a vulnerable or intimidated victim</w:t>
      </w:r>
      <w:r w:rsidR="002F301A" w:rsidRPr="00B42823">
        <w:rPr>
          <w:rFonts w:ascii="Arial" w:hAnsi="Arial" w:cs="Arial"/>
          <w:sz w:val="24"/>
          <w:szCs w:val="24"/>
        </w:rPr>
        <w:t xml:space="preserve">, and the third entitlement is </w:t>
      </w:r>
      <w:r w:rsidR="00852C0F" w:rsidRPr="00B42823">
        <w:rPr>
          <w:rFonts w:ascii="Arial" w:hAnsi="Arial" w:cs="Arial"/>
          <w:sz w:val="24"/>
          <w:szCs w:val="24"/>
        </w:rPr>
        <w:t xml:space="preserve">a </w:t>
      </w:r>
      <w:r w:rsidR="002F301A" w:rsidRPr="00B42823">
        <w:rPr>
          <w:rFonts w:ascii="Arial" w:hAnsi="Arial" w:cs="Arial"/>
          <w:sz w:val="24"/>
          <w:szCs w:val="24"/>
        </w:rPr>
        <w:t xml:space="preserve">needs assessment to help work out what </w:t>
      </w:r>
      <w:r w:rsidR="00852C0F" w:rsidRPr="00B42823">
        <w:rPr>
          <w:rFonts w:ascii="Arial" w:hAnsi="Arial" w:cs="Arial"/>
          <w:sz w:val="24"/>
          <w:szCs w:val="24"/>
        </w:rPr>
        <w:t>support they need, which will be carried out by the police</w:t>
      </w:r>
      <w:r w:rsidR="002F301A" w:rsidRPr="00B42823">
        <w:rPr>
          <w:rFonts w:ascii="Arial" w:hAnsi="Arial" w:cs="Arial"/>
          <w:sz w:val="24"/>
          <w:szCs w:val="24"/>
        </w:rPr>
        <w:t xml:space="preserve">. An enhanced service is there to provide extra level of support that some </w:t>
      </w:r>
      <w:r w:rsidR="00C323E0" w:rsidRPr="00B42823">
        <w:rPr>
          <w:rFonts w:ascii="Arial" w:hAnsi="Arial" w:cs="Arial"/>
          <w:sz w:val="24"/>
          <w:szCs w:val="24"/>
        </w:rPr>
        <w:t>victims</w:t>
      </w:r>
      <w:r w:rsidR="002F301A" w:rsidRPr="00B42823">
        <w:rPr>
          <w:rFonts w:ascii="Arial" w:hAnsi="Arial" w:cs="Arial"/>
          <w:sz w:val="24"/>
          <w:szCs w:val="24"/>
        </w:rPr>
        <w:t xml:space="preserve"> will need, and the needs assessment is there to identify the exact level of support that is needed from the service providers. </w:t>
      </w:r>
      <w:r w:rsidR="00C323E0" w:rsidRPr="00B42823">
        <w:rPr>
          <w:rFonts w:ascii="Arial" w:hAnsi="Arial" w:cs="Arial"/>
          <w:sz w:val="24"/>
          <w:szCs w:val="24"/>
        </w:rPr>
        <w:t>extra help for victims is very important, as different victims will have different needs depending on the nature of the crime.</w:t>
      </w:r>
      <w:r w:rsidR="00733B8C" w:rsidRPr="00B42823">
        <w:rPr>
          <w:rFonts w:ascii="Arial" w:hAnsi="Arial" w:cs="Arial"/>
          <w:sz w:val="24"/>
          <w:szCs w:val="24"/>
        </w:rPr>
        <w:t xml:space="preserve"> The length and context of the needs assessment depends on the severity of the crime as well as the victims’ characteristics and their views. The more information the victims can provide, the more tailored the support programme will be</w:t>
      </w:r>
      <w:r w:rsidR="00BC205A">
        <w:rPr>
          <w:rFonts w:ascii="Arial" w:hAnsi="Arial" w:cs="Arial"/>
          <w:sz w:val="24"/>
          <w:szCs w:val="24"/>
        </w:rPr>
        <w:t xml:space="preserve">, as stated by </w:t>
      </w:r>
      <w:r w:rsidR="00BC205A" w:rsidRPr="00BC205A">
        <w:rPr>
          <w:rFonts w:ascii="Arial" w:hAnsi="Arial" w:cs="Arial"/>
          <w:sz w:val="24"/>
          <w:szCs w:val="24"/>
        </w:rPr>
        <w:t xml:space="preserve">(What are Enhanced Rights and how do I receive </w:t>
      </w:r>
      <w:proofErr w:type="gramStart"/>
      <w:r w:rsidR="00BC205A" w:rsidRPr="00BC205A">
        <w:rPr>
          <w:rFonts w:ascii="Arial" w:hAnsi="Arial" w:cs="Arial"/>
          <w:sz w:val="24"/>
          <w:szCs w:val="24"/>
        </w:rPr>
        <w:t>them?,</w:t>
      </w:r>
      <w:proofErr w:type="gramEnd"/>
      <w:r w:rsidR="00BC205A" w:rsidRPr="00BC205A">
        <w:rPr>
          <w:rFonts w:ascii="Arial" w:hAnsi="Arial" w:cs="Arial"/>
          <w:sz w:val="24"/>
          <w:szCs w:val="24"/>
        </w:rPr>
        <w:t xml:space="preserve"> 2022)</w:t>
      </w:r>
      <w:r w:rsidR="00BC205A">
        <w:rPr>
          <w:rFonts w:ascii="Arial" w:hAnsi="Arial" w:cs="Arial"/>
          <w:sz w:val="24"/>
          <w:szCs w:val="24"/>
        </w:rPr>
        <w:t>.</w:t>
      </w:r>
    </w:p>
    <w:p w14:paraId="1D78B35B" w14:textId="7C7D1570" w:rsidR="00C96D32" w:rsidRPr="00B42823" w:rsidRDefault="00C96D32">
      <w:pPr>
        <w:rPr>
          <w:rFonts w:ascii="Arial" w:hAnsi="Arial" w:cs="Arial"/>
          <w:sz w:val="24"/>
          <w:szCs w:val="24"/>
        </w:rPr>
      </w:pPr>
      <w:r w:rsidRPr="00B42823">
        <w:rPr>
          <w:rFonts w:ascii="Arial" w:hAnsi="Arial" w:cs="Arial"/>
          <w:sz w:val="24"/>
          <w:szCs w:val="24"/>
        </w:rPr>
        <w:t xml:space="preserve">Victims also get information of what to expect from the criminal justice system, this information will consist of the prosecution service process and any additional information that will be needed from the victim to aid the investigation or the prosecution of the offender. Providing information on what to expect from the CJS is of the entitlements under the Code of Practice. </w:t>
      </w:r>
    </w:p>
    <w:p w14:paraId="65AC623F" w14:textId="77098DF3" w:rsidR="00C96D32" w:rsidRPr="00B42823" w:rsidRDefault="00C96D32">
      <w:pPr>
        <w:rPr>
          <w:rFonts w:ascii="Arial" w:hAnsi="Arial" w:cs="Arial"/>
          <w:sz w:val="24"/>
          <w:szCs w:val="24"/>
        </w:rPr>
      </w:pPr>
      <w:r w:rsidRPr="00B42823">
        <w:rPr>
          <w:rFonts w:ascii="Arial" w:hAnsi="Arial" w:cs="Arial"/>
          <w:sz w:val="24"/>
          <w:szCs w:val="24"/>
        </w:rPr>
        <w:t xml:space="preserve">The victims will be referred to organisations supporting the victims of crime. These organisations will provide </w:t>
      </w:r>
      <w:r w:rsidR="00E42BCF" w:rsidRPr="00B42823">
        <w:rPr>
          <w:rFonts w:ascii="Arial" w:hAnsi="Arial" w:cs="Arial"/>
          <w:sz w:val="24"/>
          <w:szCs w:val="24"/>
        </w:rPr>
        <w:t xml:space="preserve">the help that the victims require as well as helping them </w:t>
      </w:r>
      <w:r w:rsidR="008C4604" w:rsidRPr="00B42823">
        <w:rPr>
          <w:rFonts w:ascii="Arial" w:hAnsi="Arial" w:cs="Arial"/>
          <w:sz w:val="24"/>
          <w:szCs w:val="24"/>
        </w:rPr>
        <w:t>throughout</w:t>
      </w:r>
      <w:r w:rsidR="00E42BCF" w:rsidRPr="00B42823">
        <w:rPr>
          <w:rFonts w:ascii="Arial" w:hAnsi="Arial" w:cs="Arial"/>
          <w:sz w:val="24"/>
          <w:szCs w:val="24"/>
        </w:rPr>
        <w:t xml:space="preserve"> the investigation. this as well is an entitlement in the Code of Practice. These organisations can provide help such as getting compensation for an injury </w:t>
      </w:r>
      <w:proofErr w:type="gramStart"/>
      <w:r w:rsidR="00E42BCF" w:rsidRPr="00B42823">
        <w:rPr>
          <w:rFonts w:ascii="Arial" w:hAnsi="Arial" w:cs="Arial"/>
          <w:sz w:val="24"/>
          <w:szCs w:val="24"/>
        </w:rPr>
        <w:t>as a result of</w:t>
      </w:r>
      <w:proofErr w:type="gramEnd"/>
      <w:r w:rsidR="00E42BCF" w:rsidRPr="00B42823">
        <w:rPr>
          <w:rFonts w:ascii="Arial" w:hAnsi="Arial" w:cs="Arial"/>
          <w:sz w:val="24"/>
          <w:szCs w:val="24"/>
        </w:rPr>
        <w:t xml:space="preserve"> a crime, restorative justice, advice and support 24/7, advocacy and many more. The services are completely confidential, and no information will be shared without the consent of the victim.</w:t>
      </w:r>
      <w:r w:rsidR="00BC205A">
        <w:rPr>
          <w:rFonts w:ascii="Arial" w:hAnsi="Arial" w:cs="Arial"/>
          <w:sz w:val="24"/>
          <w:szCs w:val="24"/>
        </w:rPr>
        <w:t xml:space="preserve"> </w:t>
      </w:r>
      <w:r w:rsidR="00BE6D2F">
        <w:rPr>
          <w:rFonts w:ascii="Arial" w:hAnsi="Arial" w:cs="Arial"/>
          <w:sz w:val="24"/>
          <w:szCs w:val="24"/>
        </w:rPr>
        <w:t xml:space="preserve"> These organisations offer support for different types of crime including domestic, as said by </w:t>
      </w:r>
      <w:r w:rsidR="00BE6D2F" w:rsidRPr="00BE6D2F">
        <w:rPr>
          <w:rFonts w:ascii="Arial" w:hAnsi="Arial" w:cs="Arial"/>
          <w:sz w:val="24"/>
          <w:szCs w:val="24"/>
        </w:rPr>
        <w:t>(Domestic abuse services - Victim Support, 2022)</w:t>
      </w:r>
      <w:r w:rsidR="00BE6D2F">
        <w:rPr>
          <w:rFonts w:ascii="Arial" w:hAnsi="Arial" w:cs="Arial"/>
          <w:sz w:val="24"/>
          <w:szCs w:val="24"/>
        </w:rPr>
        <w:t>.</w:t>
      </w:r>
    </w:p>
    <w:p w14:paraId="3BBCF2FC" w14:textId="30744B92" w:rsidR="005037B4" w:rsidRPr="00B42823" w:rsidRDefault="005037B4">
      <w:pPr>
        <w:rPr>
          <w:rFonts w:ascii="Arial" w:hAnsi="Arial" w:cs="Arial"/>
          <w:sz w:val="24"/>
          <w:szCs w:val="24"/>
        </w:rPr>
      </w:pPr>
      <w:r w:rsidRPr="00B42823">
        <w:rPr>
          <w:rFonts w:ascii="Arial" w:hAnsi="Arial" w:cs="Arial"/>
          <w:sz w:val="24"/>
          <w:szCs w:val="24"/>
        </w:rPr>
        <w:lastRenderedPageBreak/>
        <w:t xml:space="preserve">The next entitlement is </w:t>
      </w:r>
      <w:r w:rsidR="00EB32F3" w:rsidRPr="00B42823">
        <w:rPr>
          <w:rFonts w:ascii="Arial" w:hAnsi="Arial" w:cs="Arial"/>
          <w:sz w:val="24"/>
          <w:szCs w:val="24"/>
        </w:rPr>
        <w:t>for the victim to be</w:t>
      </w:r>
      <w:r w:rsidRPr="00B42823">
        <w:rPr>
          <w:rFonts w:ascii="Arial" w:hAnsi="Arial" w:cs="Arial"/>
          <w:sz w:val="24"/>
          <w:szCs w:val="24"/>
        </w:rPr>
        <w:t xml:space="preserve"> informed about the police investigation” which can include arrest of the suspect, charges and bail conditions</w:t>
      </w:r>
      <w:r w:rsidR="00FF6F5E">
        <w:rPr>
          <w:rFonts w:ascii="Arial" w:hAnsi="Arial" w:cs="Arial"/>
          <w:sz w:val="24"/>
          <w:szCs w:val="24"/>
        </w:rPr>
        <w:t xml:space="preserve">, as mentioned by </w:t>
      </w:r>
      <w:r w:rsidR="00FF6F5E" w:rsidRPr="00FF6F5E">
        <w:rPr>
          <w:rFonts w:ascii="Arial" w:hAnsi="Arial" w:cs="Arial"/>
          <w:sz w:val="24"/>
          <w:szCs w:val="24"/>
        </w:rPr>
        <w:t>(Investigating a crime - Victim and Witness Information, 2022)</w:t>
      </w:r>
      <w:r w:rsidR="00FF6F5E">
        <w:rPr>
          <w:rFonts w:ascii="Arial" w:hAnsi="Arial" w:cs="Arial"/>
          <w:sz w:val="24"/>
          <w:szCs w:val="24"/>
        </w:rPr>
        <w:t>.</w:t>
      </w:r>
      <w:r w:rsidRPr="00B42823">
        <w:rPr>
          <w:rFonts w:ascii="Arial" w:hAnsi="Arial" w:cs="Arial"/>
          <w:sz w:val="24"/>
          <w:szCs w:val="24"/>
        </w:rPr>
        <w:t xml:space="preserve"> This will again help to reassure the victim that the crime committed towards them is being investigated and they get to be involved in the investigative process. </w:t>
      </w:r>
      <w:r w:rsidR="00060664" w:rsidRPr="00B42823">
        <w:rPr>
          <w:rFonts w:ascii="Arial" w:hAnsi="Arial" w:cs="Arial"/>
          <w:sz w:val="24"/>
          <w:szCs w:val="24"/>
        </w:rPr>
        <w:t>It is important that the victim knows what conditions set for the offender if he had made bail, as it can scare the victim especially if they are an intimidated or a persistently targeted victim.</w:t>
      </w:r>
    </w:p>
    <w:p w14:paraId="5AD240A9" w14:textId="443F64C8" w:rsidR="000B3AD7" w:rsidRPr="00B42823" w:rsidRDefault="000B3AD7">
      <w:pPr>
        <w:rPr>
          <w:rFonts w:ascii="Arial" w:hAnsi="Arial" w:cs="Arial"/>
          <w:sz w:val="24"/>
          <w:szCs w:val="24"/>
        </w:rPr>
      </w:pPr>
      <w:r w:rsidRPr="00B42823">
        <w:rPr>
          <w:rFonts w:ascii="Arial" w:hAnsi="Arial" w:cs="Arial"/>
          <w:sz w:val="24"/>
          <w:szCs w:val="24"/>
        </w:rPr>
        <w:t>The victim of a crime is also entitled to Make a Victim Personal Statement (VPS), to explain how the crime has affected them. This is very important for many victims if they have been severely impacted by the crime. Making a VPS is a way of getting these emotions of their chest</w:t>
      </w:r>
      <w:r w:rsidR="00701094" w:rsidRPr="00B42823">
        <w:rPr>
          <w:rFonts w:ascii="Arial" w:hAnsi="Arial" w:cs="Arial"/>
          <w:sz w:val="24"/>
          <w:szCs w:val="24"/>
        </w:rPr>
        <w:t xml:space="preserve">. The victims are also entitled to read out the VPS aloud or have it read aloud on their behalf, subject to the views of the court, if a defendant is found guilty.  This is important for the victims as it lets them to make sure the defendant, the judge and jury know how the crime has impacted on them and their life. Reading out the VPS aloud in court can also impact on the final sentence of the </w:t>
      </w:r>
      <w:r w:rsidR="00C81446" w:rsidRPr="00B42823">
        <w:rPr>
          <w:rFonts w:ascii="Arial" w:hAnsi="Arial" w:cs="Arial"/>
          <w:sz w:val="24"/>
          <w:szCs w:val="24"/>
        </w:rPr>
        <w:t>defendant if the judge decides that the crime has had a bigger impact of the victims’ day-to-day life that initially thought. Therefore, it is important to make the VPS for the victim</w:t>
      </w:r>
      <w:r w:rsidR="0015481C">
        <w:rPr>
          <w:rFonts w:ascii="Arial" w:hAnsi="Arial" w:cs="Arial"/>
          <w:sz w:val="24"/>
          <w:szCs w:val="24"/>
        </w:rPr>
        <w:t xml:space="preserve">, as said by </w:t>
      </w:r>
      <w:r w:rsidR="0015481C" w:rsidRPr="0015481C">
        <w:rPr>
          <w:rFonts w:ascii="Arial" w:hAnsi="Arial" w:cs="Arial"/>
          <w:sz w:val="24"/>
          <w:szCs w:val="24"/>
        </w:rPr>
        <w:t>(Victim personal statements, 2022)</w:t>
      </w:r>
      <w:r w:rsidR="0015481C">
        <w:rPr>
          <w:rFonts w:ascii="Arial" w:hAnsi="Arial" w:cs="Arial"/>
          <w:sz w:val="24"/>
          <w:szCs w:val="24"/>
        </w:rPr>
        <w:t>.</w:t>
      </w:r>
    </w:p>
    <w:p w14:paraId="7F31A84D" w14:textId="689A5B1C" w:rsidR="00C81446" w:rsidRPr="00B42823" w:rsidRDefault="00C81446" w:rsidP="00C81446">
      <w:pPr>
        <w:rPr>
          <w:rFonts w:ascii="Arial" w:hAnsi="Arial" w:cs="Arial"/>
          <w:sz w:val="24"/>
          <w:szCs w:val="24"/>
        </w:rPr>
      </w:pPr>
      <w:r w:rsidRPr="00B42823">
        <w:rPr>
          <w:rFonts w:ascii="Arial" w:hAnsi="Arial" w:cs="Arial"/>
          <w:sz w:val="24"/>
          <w:szCs w:val="24"/>
        </w:rPr>
        <w:t xml:space="preserve">The next entitlement </w:t>
      </w:r>
      <w:r w:rsidR="00EB32F3" w:rsidRPr="00B42823">
        <w:rPr>
          <w:rFonts w:ascii="Arial" w:hAnsi="Arial" w:cs="Arial"/>
          <w:sz w:val="24"/>
          <w:szCs w:val="24"/>
        </w:rPr>
        <w:t>for the victims is to</w:t>
      </w:r>
      <w:r w:rsidRPr="00B42823">
        <w:rPr>
          <w:rFonts w:ascii="Arial" w:hAnsi="Arial" w:cs="Arial"/>
          <w:sz w:val="24"/>
          <w:szCs w:val="24"/>
        </w:rPr>
        <w:t xml:space="preserve"> </w:t>
      </w:r>
      <w:r w:rsidR="00EB32F3" w:rsidRPr="00B42823">
        <w:rPr>
          <w:rFonts w:ascii="Arial" w:hAnsi="Arial" w:cs="Arial"/>
          <w:sz w:val="24"/>
          <w:szCs w:val="24"/>
        </w:rPr>
        <w:t>b</w:t>
      </w:r>
      <w:r w:rsidRPr="00B42823">
        <w:rPr>
          <w:rFonts w:ascii="Arial" w:hAnsi="Arial" w:cs="Arial"/>
          <w:sz w:val="24"/>
          <w:szCs w:val="24"/>
        </w:rPr>
        <w:t xml:space="preserve">e informed if the suspect is to be prosecuted or not or given an out of court disposal. The victim has a right to know what is happening </w:t>
      </w:r>
      <w:r w:rsidR="007B6874" w:rsidRPr="00B42823">
        <w:rPr>
          <w:rFonts w:ascii="Arial" w:hAnsi="Arial" w:cs="Arial"/>
          <w:sz w:val="24"/>
          <w:szCs w:val="24"/>
        </w:rPr>
        <w:t>regarding</w:t>
      </w:r>
      <w:r w:rsidRPr="00B42823">
        <w:rPr>
          <w:rFonts w:ascii="Arial" w:hAnsi="Arial" w:cs="Arial"/>
          <w:sz w:val="24"/>
          <w:szCs w:val="24"/>
        </w:rPr>
        <w:t xml:space="preserve"> their offender, </w:t>
      </w:r>
      <w:proofErr w:type="gramStart"/>
      <w:r w:rsidRPr="00B42823">
        <w:rPr>
          <w:rFonts w:ascii="Arial" w:hAnsi="Arial" w:cs="Arial"/>
          <w:sz w:val="24"/>
          <w:szCs w:val="24"/>
        </w:rPr>
        <w:t>in order to</w:t>
      </w:r>
      <w:proofErr w:type="gramEnd"/>
      <w:r w:rsidRPr="00B42823">
        <w:rPr>
          <w:rFonts w:ascii="Arial" w:hAnsi="Arial" w:cs="Arial"/>
          <w:sz w:val="24"/>
          <w:szCs w:val="24"/>
        </w:rPr>
        <w:t xml:space="preserve"> take further action in the prosecution process. </w:t>
      </w:r>
    </w:p>
    <w:p w14:paraId="7F00F44E" w14:textId="0741204F" w:rsidR="007B6874" w:rsidRPr="00B42823" w:rsidRDefault="007B6874" w:rsidP="007B6874">
      <w:pPr>
        <w:rPr>
          <w:rFonts w:ascii="Arial" w:hAnsi="Arial" w:cs="Arial"/>
          <w:sz w:val="24"/>
          <w:szCs w:val="24"/>
        </w:rPr>
      </w:pPr>
      <w:r w:rsidRPr="00B42823">
        <w:rPr>
          <w:rFonts w:ascii="Arial" w:hAnsi="Arial" w:cs="Arial"/>
          <w:sz w:val="24"/>
          <w:szCs w:val="24"/>
        </w:rPr>
        <w:t xml:space="preserve">The victims are also entitled to “Seek a review of the police or CPS’s decision not to prosecute in accordance with the National Police Chiefs Council (NPCC) and CPS Victims’ Right to Review schemes”. Some victims will seek a review of the Crime Prosecution Service (CPS) decision if they feel like they have been let down by the Criminal Justice System (CJS). By reviewing this decision, they can find out what exactly the CPS didn’t have </w:t>
      </w:r>
      <w:r w:rsidR="007B1F25" w:rsidRPr="00B42823">
        <w:rPr>
          <w:rFonts w:ascii="Arial" w:hAnsi="Arial" w:cs="Arial"/>
          <w:sz w:val="24"/>
          <w:szCs w:val="24"/>
        </w:rPr>
        <w:t>to</w:t>
      </w:r>
      <w:r w:rsidRPr="00B42823">
        <w:rPr>
          <w:rFonts w:ascii="Arial" w:hAnsi="Arial" w:cs="Arial"/>
          <w:sz w:val="24"/>
          <w:szCs w:val="24"/>
        </w:rPr>
        <w:t xml:space="preserve"> prosecute the </w:t>
      </w:r>
      <w:r w:rsidR="007B1F25" w:rsidRPr="00B42823">
        <w:rPr>
          <w:rFonts w:ascii="Arial" w:hAnsi="Arial" w:cs="Arial"/>
          <w:sz w:val="24"/>
          <w:szCs w:val="24"/>
        </w:rPr>
        <w:t>offender, such as evidence, witnesses, or any other important information. This entitlement is there to show the victims that whatever decision the CPS makes, is not biased or unjust towards the victim.</w:t>
      </w:r>
      <w:r w:rsidR="00DD6528">
        <w:rPr>
          <w:rFonts w:ascii="Arial" w:hAnsi="Arial" w:cs="Arial"/>
          <w:sz w:val="24"/>
          <w:szCs w:val="24"/>
        </w:rPr>
        <w:t xml:space="preserve"> This is better explained by </w:t>
      </w:r>
      <w:r w:rsidR="00DD6528" w:rsidRPr="00DD6528">
        <w:rPr>
          <w:rFonts w:ascii="Arial" w:hAnsi="Arial" w:cs="Arial"/>
          <w:sz w:val="24"/>
          <w:szCs w:val="24"/>
        </w:rPr>
        <w:t>(Victims' Right to Review Scheme | The Crown Prosecution Service, 2020)</w:t>
      </w:r>
      <w:r w:rsidR="00DD6528">
        <w:rPr>
          <w:rFonts w:ascii="Arial" w:hAnsi="Arial" w:cs="Arial"/>
          <w:sz w:val="24"/>
          <w:szCs w:val="24"/>
        </w:rPr>
        <w:t>.</w:t>
      </w:r>
    </w:p>
    <w:p w14:paraId="2E303AA4" w14:textId="6C7541FD" w:rsidR="007B1F25" w:rsidRPr="00B42823" w:rsidRDefault="007B1F25" w:rsidP="00F9063C">
      <w:pPr>
        <w:rPr>
          <w:rFonts w:ascii="Arial" w:hAnsi="Arial" w:cs="Arial"/>
          <w:sz w:val="24"/>
          <w:szCs w:val="24"/>
        </w:rPr>
      </w:pPr>
      <w:r w:rsidRPr="00B42823">
        <w:rPr>
          <w:rFonts w:ascii="Arial" w:hAnsi="Arial" w:cs="Arial"/>
          <w:sz w:val="24"/>
          <w:szCs w:val="24"/>
        </w:rPr>
        <w:t xml:space="preserve">The victims will be informed about the details of the court hearings, including “the time, time and location and outcome of any court hearings”. </w:t>
      </w:r>
      <w:r w:rsidR="00F9063C" w:rsidRPr="00B42823">
        <w:rPr>
          <w:rFonts w:ascii="Arial" w:hAnsi="Arial" w:cs="Arial"/>
          <w:sz w:val="24"/>
          <w:szCs w:val="24"/>
        </w:rPr>
        <w:t>The victims should always be informed about the prosecution process and court hearing are included in that process. The victims will also “Be informed if you need to give evidence in court, what to expect and discuss what help and support you might need with the Witness Care Unit”</w:t>
      </w:r>
      <w:r w:rsidR="001319DD" w:rsidRPr="00B42823">
        <w:rPr>
          <w:rFonts w:ascii="Arial" w:hAnsi="Arial" w:cs="Arial"/>
          <w:sz w:val="24"/>
          <w:szCs w:val="24"/>
        </w:rPr>
        <w:t>, as stated in (Code of Practice for Victims of Crime).</w:t>
      </w:r>
      <w:r w:rsidR="00706C1D" w:rsidRPr="00B42823">
        <w:rPr>
          <w:rFonts w:ascii="Arial" w:hAnsi="Arial" w:cs="Arial"/>
          <w:sz w:val="24"/>
          <w:szCs w:val="24"/>
        </w:rPr>
        <w:t xml:space="preserve"> This entitlement is made to make sure that the victims can provide all the necessary information for a successful conviction and justice can be served. The victims need to know if they need to provide information because the investigation depends on them just as much as on the CPS. </w:t>
      </w:r>
    </w:p>
    <w:p w14:paraId="7CC036A6" w14:textId="6621CEA1" w:rsidR="00706C1D" w:rsidRPr="00B42823" w:rsidRDefault="00706C1D" w:rsidP="00706C1D">
      <w:pPr>
        <w:rPr>
          <w:rFonts w:ascii="Arial" w:hAnsi="Arial" w:cs="Arial"/>
          <w:sz w:val="24"/>
          <w:szCs w:val="24"/>
        </w:rPr>
      </w:pPr>
      <w:r w:rsidRPr="00B42823">
        <w:rPr>
          <w:rFonts w:ascii="Arial" w:hAnsi="Arial" w:cs="Arial"/>
          <w:sz w:val="24"/>
          <w:szCs w:val="24"/>
        </w:rPr>
        <w:lastRenderedPageBreak/>
        <w:t xml:space="preserve">The victims can also “Arrange a court familiarisation visit” if the wish to, as they are entitled to do so under the Code of Practice. Any victim can do so, and it can be useful for some victims that have never previously visited the court. As well as a visit prior to a hearing, the victims are also entitled to </w:t>
      </w:r>
      <w:r w:rsidR="00686F2E" w:rsidRPr="00B42823">
        <w:rPr>
          <w:rFonts w:ascii="Arial" w:hAnsi="Arial" w:cs="Arial"/>
          <w:sz w:val="24"/>
          <w:szCs w:val="24"/>
        </w:rPr>
        <w:t xml:space="preserve">“enter the court through a different entrance from the suspect and sit in a separate waiting area where possible”. This can be very beneficial to vulnerable or intimidated victims, or victims of a serious offence. The court can be a very stressful experience for the victims as they will have to face their offender again after the offence. This entitlement aims to relieve some of this stress from the victims and ease their pain caused by the offender. </w:t>
      </w:r>
      <w:r w:rsidR="00943955" w:rsidRPr="00B42823">
        <w:rPr>
          <w:rFonts w:ascii="Arial" w:hAnsi="Arial" w:cs="Arial"/>
          <w:sz w:val="24"/>
          <w:szCs w:val="24"/>
        </w:rPr>
        <w:t xml:space="preserve">In some cases, it is unavoidable for the victims to not meet their offender in the waiting rooms or hallways. This is because some of the court building very built before the Code of Practice was introduced, which is why the entitlement states “where possible”.  Many have tried to address this issue as it does add to the unnecessary stress to the victims. </w:t>
      </w:r>
      <w:r w:rsidR="00D125B5" w:rsidRPr="00B42823">
        <w:rPr>
          <w:rFonts w:ascii="Arial" w:hAnsi="Arial" w:cs="Arial"/>
          <w:sz w:val="24"/>
          <w:szCs w:val="24"/>
        </w:rPr>
        <w:t xml:space="preserve">In one case, where a </w:t>
      </w:r>
      <w:r w:rsidR="00A143E0" w:rsidRPr="00B42823">
        <w:rPr>
          <w:rFonts w:ascii="Arial" w:hAnsi="Arial" w:cs="Arial"/>
          <w:sz w:val="24"/>
          <w:szCs w:val="24"/>
        </w:rPr>
        <w:t>17-year-old</w:t>
      </w:r>
      <w:r w:rsidR="00D125B5" w:rsidRPr="00B42823">
        <w:rPr>
          <w:rFonts w:ascii="Arial" w:hAnsi="Arial" w:cs="Arial"/>
          <w:sz w:val="24"/>
          <w:szCs w:val="24"/>
        </w:rPr>
        <w:t xml:space="preserve"> boy was stabbed to death, the family of the victim had to share the “corridors and the waiting are with the defendants”</w:t>
      </w:r>
      <w:r w:rsidR="001319DD" w:rsidRPr="00B42823">
        <w:rPr>
          <w:rFonts w:ascii="Arial" w:hAnsi="Arial" w:cs="Arial"/>
          <w:sz w:val="24"/>
          <w:szCs w:val="24"/>
        </w:rPr>
        <w:t>, as said by (Tapper, 2020).</w:t>
      </w:r>
      <w:r w:rsidR="00D125B5" w:rsidRPr="00B42823">
        <w:rPr>
          <w:rFonts w:ascii="Arial" w:hAnsi="Arial" w:cs="Arial"/>
          <w:sz w:val="24"/>
          <w:szCs w:val="24"/>
        </w:rPr>
        <w:t xml:space="preserve"> This is just one of the examples of the court system not being adapted for the victims of crime under the Code of Practice for Victims of Crime 2015. </w:t>
      </w:r>
      <w:r w:rsidR="00A143E0" w:rsidRPr="00B42823">
        <w:rPr>
          <w:rFonts w:ascii="Arial" w:hAnsi="Arial" w:cs="Arial"/>
          <w:sz w:val="24"/>
          <w:szCs w:val="24"/>
        </w:rPr>
        <w:t>The next entitlement allows for the victims to “meet the CPS advocate and ask him or her questions about the court process where circumstances permit”. This entitlement again aims to aid those who have never previously visited the court and do not know how the process works. However, this is a small amount of help when considering the previous entitlement since the courts are not adapted for the victims as much as they should be.</w:t>
      </w:r>
    </w:p>
    <w:p w14:paraId="260282EE" w14:textId="641B05CF" w:rsidR="003B0CC0" w:rsidRPr="00B42823" w:rsidRDefault="003B0CC0" w:rsidP="00706C1D">
      <w:pPr>
        <w:rPr>
          <w:rFonts w:ascii="Arial" w:hAnsi="Arial" w:cs="Arial"/>
          <w:sz w:val="24"/>
          <w:szCs w:val="24"/>
        </w:rPr>
      </w:pPr>
      <w:r w:rsidRPr="00B42823">
        <w:rPr>
          <w:rFonts w:ascii="Arial" w:hAnsi="Arial" w:cs="Arial"/>
          <w:sz w:val="24"/>
          <w:szCs w:val="24"/>
        </w:rPr>
        <w:t xml:space="preserve">The victims have a right to know if about any appeal against the offender’s conviction </w:t>
      </w:r>
      <w:r w:rsidR="00284A80" w:rsidRPr="00B42823">
        <w:rPr>
          <w:rFonts w:ascii="Arial" w:hAnsi="Arial" w:cs="Arial"/>
          <w:sz w:val="24"/>
          <w:szCs w:val="24"/>
        </w:rPr>
        <w:t>or sentence</w:t>
      </w:r>
      <w:r w:rsidR="00797CA6">
        <w:rPr>
          <w:rFonts w:ascii="Arial" w:hAnsi="Arial" w:cs="Arial"/>
          <w:sz w:val="24"/>
          <w:szCs w:val="24"/>
        </w:rPr>
        <w:t xml:space="preserve">, as said by </w:t>
      </w:r>
      <w:r w:rsidR="00797CA6" w:rsidRPr="00797CA6">
        <w:rPr>
          <w:rFonts w:ascii="Arial" w:hAnsi="Arial" w:cs="Arial"/>
          <w:sz w:val="24"/>
          <w:szCs w:val="24"/>
        </w:rPr>
        <w:t>(After a trial - Victim and Witness Information, 2022)</w:t>
      </w:r>
      <w:r w:rsidR="00797CA6">
        <w:rPr>
          <w:rFonts w:ascii="Arial" w:hAnsi="Arial" w:cs="Arial"/>
          <w:sz w:val="24"/>
          <w:szCs w:val="24"/>
        </w:rPr>
        <w:t>.</w:t>
      </w:r>
      <w:r w:rsidR="00284A80" w:rsidRPr="00B42823">
        <w:rPr>
          <w:rFonts w:ascii="Arial" w:hAnsi="Arial" w:cs="Arial"/>
          <w:sz w:val="24"/>
          <w:szCs w:val="24"/>
        </w:rPr>
        <w:t xml:space="preserve"> An appeal is often made by the defendant’s family, and in some cases, it results in a lesser sentence rather than no prosecution. The victim is entitled to know if any appeal has been made, so that they can provide any necessary information to achieve a successful conviction. The victim is entitled to be involved in the process through out and the Code of Practice ensures that this is the case. </w:t>
      </w:r>
    </w:p>
    <w:p w14:paraId="28EB6B34" w14:textId="541C0D5B" w:rsidR="00284A80" w:rsidRPr="00B42823" w:rsidRDefault="00284A80" w:rsidP="00706C1D">
      <w:pPr>
        <w:rPr>
          <w:rFonts w:ascii="Arial" w:hAnsi="Arial" w:cs="Arial"/>
          <w:sz w:val="24"/>
          <w:szCs w:val="24"/>
        </w:rPr>
      </w:pPr>
      <w:r w:rsidRPr="00B42823">
        <w:rPr>
          <w:rFonts w:ascii="Arial" w:hAnsi="Arial" w:cs="Arial"/>
          <w:sz w:val="24"/>
          <w:szCs w:val="24"/>
        </w:rPr>
        <w:t xml:space="preserve">The victims of a more </w:t>
      </w:r>
      <w:r w:rsidR="004E5E41" w:rsidRPr="00B42823">
        <w:rPr>
          <w:rFonts w:ascii="Arial" w:hAnsi="Arial" w:cs="Arial"/>
          <w:sz w:val="24"/>
          <w:szCs w:val="24"/>
        </w:rPr>
        <w:t>violent</w:t>
      </w:r>
      <w:r w:rsidRPr="00B42823">
        <w:rPr>
          <w:rFonts w:ascii="Arial" w:hAnsi="Arial" w:cs="Arial"/>
          <w:sz w:val="24"/>
          <w:szCs w:val="24"/>
        </w:rPr>
        <w:t xml:space="preserve"> offence or a sexual offence</w:t>
      </w:r>
      <w:r w:rsidR="004E5E41" w:rsidRPr="00B42823">
        <w:rPr>
          <w:rFonts w:ascii="Arial" w:hAnsi="Arial" w:cs="Arial"/>
          <w:sz w:val="24"/>
          <w:szCs w:val="24"/>
        </w:rPr>
        <w:t>, whose offender has been sentenced for 12 month or more have an opportunity to “opt into the Victim Contact Scheme (VCS)”, under one of the entitlements</w:t>
      </w:r>
      <w:r w:rsidR="001319DD" w:rsidRPr="00B42823">
        <w:rPr>
          <w:rFonts w:ascii="Arial" w:hAnsi="Arial" w:cs="Arial"/>
          <w:sz w:val="24"/>
          <w:szCs w:val="24"/>
        </w:rPr>
        <w:t xml:space="preserve"> in (Code of Practice for Victims of Crime)</w:t>
      </w:r>
      <w:r w:rsidR="004E5E41" w:rsidRPr="00B42823">
        <w:rPr>
          <w:rFonts w:ascii="Arial" w:hAnsi="Arial" w:cs="Arial"/>
          <w:sz w:val="24"/>
          <w:szCs w:val="24"/>
        </w:rPr>
        <w:t>. The VCS tells the victim all the information about the offender and their sentence, which includes but is not limited to updates on key changes to the offenders</w:t>
      </w:r>
      <w:r w:rsidR="00C14488" w:rsidRPr="00B42823">
        <w:rPr>
          <w:rFonts w:ascii="Arial" w:hAnsi="Arial" w:cs="Arial"/>
          <w:sz w:val="24"/>
          <w:szCs w:val="24"/>
        </w:rPr>
        <w:t>’</w:t>
      </w:r>
      <w:r w:rsidR="004E5E41" w:rsidRPr="00B42823">
        <w:rPr>
          <w:rFonts w:ascii="Arial" w:hAnsi="Arial" w:cs="Arial"/>
          <w:sz w:val="24"/>
          <w:szCs w:val="24"/>
        </w:rPr>
        <w:t xml:space="preserve"> sentence, if the offender has been transferred to a different prison, which month the offender will be released, and </w:t>
      </w:r>
      <w:r w:rsidR="00C14488" w:rsidRPr="00B42823">
        <w:rPr>
          <w:rFonts w:ascii="Arial" w:hAnsi="Arial" w:cs="Arial"/>
          <w:sz w:val="24"/>
          <w:szCs w:val="24"/>
        </w:rPr>
        <w:t>licence conditions upon the offenders’ release, and many more. This service is also available if the offender has been detained as a mental patient. This aims to keep the victims who would be more intimidated feel safer, as they will have all the information about their offender</w:t>
      </w:r>
      <w:r w:rsidR="00242B94">
        <w:rPr>
          <w:rFonts w:ascii="Arial" w:hAnsi="Arial" w:cs="Arial"/>
          <w:sz w:val="24"/>
          <w:szCs w:val="24"/>
        </w:rPr>
        <w:t xml:space="preserve">, as stated by </w:t>
      </w:r>
      <w:r w:rsidR="00242B94" w:rsidRPr="00242B94">
        <w:rPr>
          <w:rFonts w:ascii="Arial" w:hAnsi="Arial" w:cs="Arial"/>
          <w:sz w:val="24"/>
          <w:szCs w:val="24"/>
        </w:rPr>
        <w:t>(Victim Contact Scheme - Victim Care Merseyside, 2020)</w:t>
      </w:r>
      <w:r w:rsidR="00242B94">
        <w:rPr>
          <w:rFonts w:ascii="Arial" w:hAnsi="Arial" w:cs="Arial"/>
          <w:sz w:val="24"/>
          <w:szCs w:val="24"/>
        </w:rPr>
        <w:t xml:space="preserve">. </w:t>
      </w:r>
    </w:p>
    <w:p w14:paraId="6DE7D58A" w14:textId="31DE166A" w:rsidR="00C14488" w:rsidRPr="00B42823" w:rsidRDefault="00C14488" w:rsidP="00706C1D">
      <w:pPr>
        <w:rPr>
          <w:rFonts w:ascii="Arial" w:hAnsi="Arial" w:cs="Arial"/>
          <w:sz w:val="24"/>
          <w:szCs w:val="24"/>
        </w:rPr>
      </w:pPr>
      <w:r w:rsidRPr="00B42823">
        <w:rPr>
          <w:rFonts w:ascii="Arial" w:hAnsi="Arial" w:cs="Arial"/>
          <w:sz w:val="24"/>
          <w:szCs w:val="24"/>
        </w:rPr>
        <w:t>If the victim decides to opt into the VCS, they will have two more entitlement under the Code of Practice. The victims will be able to “make a VPS for consideration by the Parole Board if the offender is considered for release</w:t>
      </w:r>
      <w:r w:rsidR="00E60C8F" w:rsidRPr="00B42823">
        <w:rPr>
          <w:rFonts w:ascii="Arial" w:hAnsi="Arial" w:cs="Arial"/>
          <w:sz w:val="24"/>
          <w:szCs w:val="24"/>
        </w:rPr>
        <w:t xml:space="preserve"> or transfer” as well as being able to “apply to the Parole Board to read it out at the hearing”</w:t>
      </w:r>
      <w:r w:rsidR="001319DD" w:rsidRPr="00B42823">
        <w:rPr>
          <w:rFonts w:ascii="Arial" w:hAnsi="Arial" w:cs="Arial"/>
          <w:sz w:val="24"/>
          <w:szCs w:val="24"/>
        </w:rPr>
        <w:t xml:space="preserve">, as stated in </w:t>
      </w:r>
      <w:r w:rsidR="001319DD" w:rsidRPr="00B42823">
        <w:rPr>
          <w:rFonts w:ascii="Arial" w:hAnsi="Arial" w:cs="Arial"/>
          <w:sz w:val="24"/>
          <w:szCs w:val="24"/>
        </w:rPr>
        <w:lastRenderedPageBreak/>
        <w:t>(Code of Practice for Victim of Crime).</w:t>
      </w:r>
      <w:r w:rsidR="00E60C8F" w:rsidRPr="00B42823">
        <w:rPr>
          <w:rFonts w:ascii="Arial" w:hAnsi="Arial" w:cs="Arial"/>
          <w:sz w:val="24"/>
          <w:szCs w:val="24"/>
        </w:rPr>
        <w:t xml:space="preserve"> Making this VPS and having in read out loud at the hearing can have an impact on the offenders</w:t>
      </w:r>
      <w:r w:rsidR="007D0A4F" w:rsidRPr="00B42823">
        <w:rPr>
          <w:rFonts w:ascii="Arial" w:hAnsi="Arial" w:cs="Arial"/>
          <w:sz w:val="24"/>
          <w:szCs w:val="24"/>
        </w:rPr>
        <w:t>’</w:t>
      </w:r>
      <w:r w:rsidR="00E60C8F" w:rsidRPr="00B42823">
        <w:rPr>
          <w:rFonts w:ascii="Arial" w:hAnsi="Arial" w:cs="Arial"/>
          <w:sz w:val="24"/>
          <w:szCs w:val="24"/>
        </w:rPr>
        <w:t xml:space="preserve"> sentence as the can be denied release if the Parole Board decide that the impact of the offence was too severe on the victim</w:t>
      </w:r>
      <w:r w:rsidR="007D0A4F" w:rsidRPr="00B42823">
        <w:rPr>
          <w:rFonts w:ascii="Arial" w:hAnsi="Arial" w:cs="Arial"/>
          <w:sz w:val="24"/>
          <w:szCs w:val="24"/>
        </w:rPr>
        <w:t>’</w:t>
      </w:r>
      <w:r w:rsidR="00E60C8F" w:rsidRPr="00B42823">
        <w:rPr>
          <w:rFonts w:ascii="Arial" w:hAnsi="Arial" w:cs="Arial"/>
          <w:sz w:val="24"/>
          <w:szCs w:val="24"/>
        </w:rPr>
        <w:t>s life and the sentence served was not long enough for the offender.</w:t>
      </w:r>
      <w:r w:rsidR="007D0A4F" w:rsidRPr="00B42823">
        <w:rPr>
          <w:rFonts w:ascii="Arial" w:hAnsi="Arial" w:cs="Arial"/>
          <w:sz w:val="24"/>
          <w:szCs w:val="24"/>
        </w:rPr>
        <w:t xml:space="preserve"> The victim is also able to “make representations about the conditions attached to the offender’s licence on release and be informed about any licence conditions relating them”</w:t>
      </w:r>
      <w:r w:rsidR="00675A81" w:rsidRPr="00B42823">
        <w:rPr>
          <w:rFonts w:ascii="Arial" w:hAnsi="Arial" w:cs="Arial"/>
          <w:sz w:val="24"/>
          <w:szCs w:val="24"/>
        </w:rPr>
        <w:t>, as stated in (Code of Practice for Victims of Crime).</w:t>
      </w:r>
      <w:r w:rsidR="007D0A4F" w:rsidRPr="00B42823">
        <w:rPr>
          <w:rFonts w:ascii="Arial" w:hAnsi="Arial" w:cs="Arial"/>
          <w:sz w:val="24"/>
          <w:szCs w:val="24"/>
        </w:rPr>
        <w:t xml:space="preserve"> This entitlement lets the victims to make an appeal against any of the conditions if they feel necessary, for example if the restraining order is too vague or it only lasts for a short period of time, they can apply for the conditions to be changed, which in this case can mean to extend the period for which the restraining order is valid. </w:t>
      </w:r>
      <w:r w:rsidR="001B2584" w:rsidRPr="00B42823">
        <w:rPr>
          <w:rFonts w:ascii="Arial" w:hAnsi="Arial" w:cs="Arial"/>
          <w:sz w:val="24"/>
          <w:szCs w:val="24"/>
        </w:rPr>
        <w:t xml:space="preserve">The victims will be informed of any licence conditions are related to them even if they did not appeal for any conditions to be made for them specifically. This is done to ensure that the victims know their rights if they feel that their offender is breaching any of the conditions, so that they can report this behaviour if they feel necessary in the future. </w:t>
      </w:r>
    </w:p>
    <w:p w14:paraId="74388756" w14:textId="4BA2A13A" w:rsidR="001B2584" w:rsidRPr="00B42823" w:rsidRDefault="001B2584" w:rsidP="00706C1D">
      <w:pPr>
        <w:rPr>
          <w:rFonts w:ascii="Arial" w:hAnsi="Arial" w:cs="Arial"/>
          <w:sz w:val="24"/>
          <w:szCs w:val="24"/>
        </w:rPr>
      </w:pPr>
      <w:r w:rsidRPr="00B42823">
        <w:rPr>
          <w:rFonts w:ascii="Arial" w:hAnsi="Arial" w:cs="Arial"/>
          <w:sz w:val="24"/>
          <w:szCs w:val="24"/>
        </w:rPr>
        <w:t>A victim of crime can “apply for a compensation under the Criminal Injuries Compensation Scheme”</w:t>
      </w:r>
      <w:r w:rsidR="00675A81" w:rsidRPr="00B42823">
        <w:rPr>
          <w:rFonts w:ascii="Arial" w:hAnsi="Arial" w:cs="Arial"/>
          <w:sz w:val="24"/>
          <w:szCs w:val="24"/>
        </w:rPr>
        <w:t xml:space="preserve">, as said in (Code of Practice for Victims of Crime). </w:t>
      </w:r>
      <w:r w:rsidRPr="00B42823">
        <w:rPr>
          <w:rFonts w:ascii="Arial" w:hAnsi="Arial" w:cs="Arial"/>
          <w:sz w:val="24"/>
          <w:szCs w:val="24"/>
        </w:rPr>
        <w:t xml:space="preserve">This is one of their </w:t>
      </w:r>
      <w:r w:rsidR="00FC299B" w:rsidRPr="00B42823">
        <w:rPr>
          <w:rFonts w:ascii="Arial" w:hAnsi="Arial" w:cs="Arial"/>
          <w:sz w:val="24"/>
          <w:szCs w:val="24"/>
        </w:rPr>
        <w:t>entitlements</w:t>
      </w:r>
      <w:r w:rsidRPr="00B42823">
        <w:rPr>
          <w:rFonts w:ascii="Arial" w:hAnsi="Arial" w:cs="Arial"/>
          <w:sz w:val="24"/>
          <w:szCs w:val="24"/>
        </w:rPr>
        <w:t xml:space="preserve"> as a victim, however, this is a very controversial </w:t>
      </w:r>
      <w:r w:rsidR="00FC299B" w:rsidRPr="00B42823">
        <w:rPr>
          <w:rFonts w:ascii="Arial" w:hAnsi="Arial" w:cs="Arial"/>
          <w:sz w:val="24"/>
          <w:szCs w:val="24"/>
        </w:rPr>
        <w:t>entitlement as the compensation can sometimes be disappointing when compared to the result of the crime. The offender will pay money to the court (often in instalments), which will then be passed to the victim, however, the compensation may not cover the whole cost of the damage or loss. The court is responsible for making sure that the offender pays the compensation to the victim</w:t>
      </w:r>
      <w:r w:rsidR="00675A81" w:rsidRPr="00B42823">
        <w:rPr>
          <w:rFonts w:ascii="Arial" w:hAnsi="Arial" w:cs="Arial"/>
          <w:sz w:val="24"/>
          <w:szCs w:val="24"/>
        </w:rPr>
        <w:t>, as said by (Compensation - Victim Support, 2022).</w:t>
      </w:r>
      <w:r w:rsidR="00C27B3E" w:rsidRPr="00B42823">
        <w:rPr>
          <w:rFonts w:ascii="Arial" w:hAnsi="Arial" w:cs="Arial"/>
          <w:sz w:val="24"/>
          <w:szCs w:val="24"/>
        </w:rPr>
        <w:t xml:space="preserve"> A victim can seek for compensation for any injuries sustained from the offender, or the victim’s family can seek compensation for the death of the victim, which may only be enough to cover the cost of a funeral.</w:t>
      </w:r>
    </w:p>
    <w:p w14:paraId="2E68F04A" w14:textId="44DFA8FC" w:rsidR="00A143E0" w:rsidRPr="00B42823" w:rsidRDefault="007C440C" w:rsidP="00706C1D">
      <w:pPr>
        <w:rPr>
          <w:rFonts w:ascii="Arial" w:hAnsi="Arial" w:cs="Arial"/>
          <w:sz w:val="24"/>
          <w:szCs w:val="24"/>
        </w:rPr>
      </w:pPr>
      <w:r w:rsidRPr="00B42823">
        <w:rPr>
          <w:rFonts w:ascii="Arial" w:hAnsi="Arial" w:cs="Arial"/>
          <w:sz w:val="24"/>
          <w:szCs w:val="24"/>
        </w:rPr>
        <w:t>The victims are also given an option to “receive information about Restorative Justice and how they can take part”</w:t>
      </w:r>
      <w:r w:rsidR="006D2569" w:rsidRPr="00B42823">
        <w:rPr>
          <w:rFonts w:ascii="Arial" w:hAnsi="Arial" w:cs="Arial"/>
          <w:sz w:val="24"/>
          <w:szCs w:val="24"/>
        </w:rPr>
        <w:t>, as said in (Code of Practice for Victims of Crime).</w:t>
      </w:r>
      <w:r w:rsidRPr="00B42823">
        <w:rPr>
          <w:rFonts w:ascii="Arial" w:hAnsi="Arial" w:cs="Arial"/>
          <w:sz w:val="24"/>
          <w:szCs w:val="24"/>
        </w:rPr>
        <w:t xml:space="preserve"> Restorative Justice gives a chance for the victims to sit face to face with their offender and talk about the offence. This is however done on certain conditions, such as both parties agree to take part</w:t>
      </w:r>
      <w:r w:rsidR="00061CC7" w:rsidRPr="00B42823">
        <w:rPr>
          <w:rFonts w:ascii="Arial" w:hAnsi="Arial" w:cs="Arial"/>
          <w:sz w:val="24"/>
          <w:szCs w:val="24"/>
        </w:rPr>
        <w:t xml:space="preserve">, trained personnel must be always present, the offender has admitted their guilt and is willing to take part. Restorative Justice is completely voluntary and can happen at any time. This can be initiated by both the victim and the offender if they choose to. Restorative justice aims to restore what was there before the offence had been committed.  Restorative justice has proven to be successful at </w:t>
      </w:r>
      <w:r w:rsidR="00E6450C" w:rsidRPr="00B42823">
        <w:rPr>
          <w:rFonts w:ascii="Arial" w:hAnsi="Arial" w:cs="Arial"/>
          <w:sz w:val="24"/>
          <w:szCs w:val="24"/>
        </w:rPr>
        <w:t>reducing the re-offending rates by 14%, and 85% of victims that have taken part were satisfied with the outcome, and 78% would recommend it to others</w:t>
      </w:r>
      <w:r w:rsidR="00780E02" w:rsidRPr="00B42823">
        <w:rPr>
          <w:rFonts w:ascii="Arial" w:hAnsi="Arial" w:cs="Arial"/>
          <w:sz w:val="24"/>
          <w:szCs w:val="24"/>
        </w:rPr>
        <w:t xml:space="preserve">, as said by </w:t>
      </w:r>
      <w:r w:rsidR="006D2569" w:rsidRPr="00B42823">
        <w:rPr>
          <w:rFonts w:ascii="Arial" w:hAnsi="Arial" w:cs="Arial"/>
          <w:sz w:val="24"/>
          <w:szCs w:val="24"/>
        </w:rPr>
        <w:t>(</w:t>
      </w:r>
      <w:proofErr w:type="spellStart"/>
      <w:r w:rsidR="006D2569" w:rsidRPr="00B42823">
        <w:rPr>
          <w:rFonts w:ascii="Arial" w:hAnsi="Arial" w:cs="Arial"/>
          <w:sz w:val="24"/>
          <w:szCs w:val="24"/>
        </w:rPr>
        <w:t>MoJ</w:t>
      </w:r>
      <w:proofErr w:type="spellEnd"/>
      <w:r w:rsidR="006D2569" w:rsidRPr="00B42823">
        <w:rPr>
          <w:rFonts w:ascii="Arial" w:hAnsi="Arial" w:cs="Arial"/>
          <w:sz w:val="24"/>
          <w:szCs w:val="24"/>
        </w:rPr>
        <w:t xml:space="preserve"> evaluation of restorative justice | Restorative Justice Council, 2022).</w:t>
      </w:r>
      <w:r w:rsidR="00E6450C" w:rsidRPr="00B42823">
        <w:rPr>
          <w:rFonts w:ascii="Arial" w:hAnsi="Arial" w:cs="Arial"/>
          <w:sz w:val="24"/>
          <w:szCs w:val="24"/>
        </w:rPr>
        <w:t xml:space="preserve"> These are very good indicators that Restorative Justice does work, and it also helps the victims to find their peace after the offence. Preventing re-offending is one of the biggest aims of the CJS, and Restorative Justice contributes to that aim at a fraction of the cost.</w:t>
      </w:r>
    </w:p>
    <w:p w14:paraId="710F1717" w14:textId="31C931A7" w:rsidR="00C93071" w:rsidRPr="00B42823" w:rsidRDefault="00C93071" w:rsidP="00706C1D">
      <w:pPr>
        <w:rPr>
          <w:rFonts w:ascii="Arial" w:hAnsi="Arial" w:cs="Arial"/>
          <w:sz w:val="24"/>
          <w:szCs w:val="24"/>
        </w:rPr>
      </w:pPr>
      <w:r w:rsidRPr="00B42823">
        <w:rPr>
          <w:rFonts w:ascii="Arial" w:hAnsi="Arial" w:cs="Arial"/>
          <w:sz w:val="24"/>
          <w:szCs w:val="24"/>
        </w:rPr>
        <w:t xml:space="preserve">The final entitlement allows the victim to “make a complaint” if they do not receive the information about the service that the victim is entitled to and receive a full response from a relevant service provider. This entitlement is there to make sure that </w:t>
      </w:r>
      <w:r w:rsidRPr="00B42823">
        <w:rPr>
          <w:rFonts w:ascii="Arial" w:hAnsi="Arial" w:cs="Arial"/>
          <w:sz w:val="24"/>
          <w:szCs w:val="24"/>
        </w:rPr>
        <w:lastRenderedPageBreak/>
        <w:t>these entitlements are met, and that the victim can raise a complaint if these services are not provided, and in worst case, legally challenge the CJS.</w:t>
      </w:r>
    </w:p>
    <w:p w14:paraId="3CD3C810" w14:textId="23AED9DE" w:rsidR="00C93071" w:rsidRPr="00B42823" w:rsidRDefault="00C93071" w:rsidP="00706C1D">
      <w:pPr>
        <w:rPr>
          <w:rFonts w:ascii="Arial" w:hAnsi="Arial" w:cs="Arial"/>
          <w:sz w:val="24"/>
          <w:szCs w:val="24"/>
        </w:rPr>
      </w:pPr>
    </w:p>
    <w:p w14:paraId="05E8DB24" w14:textId="3E8085EC" w:rsidR="00C93071" w:rsidRPr="00B42823" w:rsidRDefault="00564AA0" w:rsidP="00706C1D">
      <w:pPr>
        <w:rPr>
          <w:rFonts w:ascii="Arial" w:hAnsi="Arial" w:cs="Arial"/>
          <w:sz w:val="24"/>
          <w:szCs w:val="24"/>
        </w:rPr>
      </w:pPr>
      <w:r w:rsidRPr="00B42823">
        <w:rPr>
          <w:rFonts w:ascii="Arial" w:hAnsi="Arial" w:cs="Arial"/>
          <w:sz w:val="24"/>
          <w:szCs w:val="24"/>
        </w:rPr>
        <w:t xml:space="preserve">Under the Victims Code 2015, the vulnerable victims are also entitled to special measures that are designed to help them to deal with an offence. </w:t>
      </w:r>
      <w:r w:rsidR="000A4D81" w:rsidRPr="00B42823">
        <w:rPr>
          <w:rFonts w:ascii="Arial" w:hAnsi="Arial" w:cs="Arial"/>
          <w:sz w:val="24"/>
          <w:szCs w:val="24"/>
        </w:rPr>
        <w:t>These special measures</w:t>
      </w:r>
      <w:r w:rsidRPr="00B42823">
        <w:rPr>
          <w:rFonts w:ascii="Arial" w:hAnsi="Arial" w:cs="Arial"/>
          <w:sz w:val="24"/>
          <w:szCs w:val="24"/>
        </w:rPr>
        <w:t xml:space="preserve"> are under the Enhanced Entitlements section in the Victims Code 2015, and they are available to specified victims such as, “victims of the most serious crime, persistently targeted victims and vulnerable or intimidated victims”</w:t>
      </w:r>
      <w:r w:rsidR="00780E02" w:rsidRPr="00B42823">
        <w:rPr>
          <w:rFonts w:ascii="Arial" w:hAnsi="Arial" w:cs="Arial"/>
          <w:sz w:val="24"/>
          <w:szCs w:val="24"/>
        </w:rPr>
        <w:t xml:space="preserve">, as said by (What are Enhanced Rights and how do I receive </w:t>
      </w:r>
      <w:proofErr w:type="gramStart"/>
      <w:r w:rsidR="00780E02" w:rsidRPr="00B42823">
        <w:rPr>
          <w:rFonts w:ascii="Arial" w:hAnsi="Arial" w:cs="Arial"/>
          <w:sz w:val="24"/>
          <w:szCs w:val="24"/>
        </w:rPr>
        <w:t>them?,</w:t>
      </w:r>
      <w:proofErr w:type="gramEnd"/>
      <w:r w:rsidR="00780E02" w:rsidRPr="00B42823">
        <w:rPr>
          <w:rFonts w:ascii="Arial" w:hAnsi="Arial" w:cs="Arial"/>
          <w:sz w:val="24"/>
          <w:szCs w:val="24"/>
        </w:rPr>
        <w:t xml:space="preserve"> 2022).</w:t>
      </w:r>
      <w:r w:rsidRPr="00B42823">
        <w:rPr>
          <w:rFonts w:ascii="Arial" w:hAnsi="Arial" w:cs="Arial"/>
          <w:sz w:val="24"/>
          <w:szCs w:val="24"/>
        </w:rPr>
        <w:t xml:space="preserve"> These categories are in place to ensure that the victims that require the most help could receive it</w:t>
      </w:r>
      <w:r w:rsidR="000A4D81" w:rsidRPr="00B42823">
        <w:rPr>
          <w:rFonts w:ascii="Arial" w:hAnsi="Arial" w:cs="Arial"/>
          <w:sz w:val="24"/>
          <w:szCs w:val="24"/>
        </w:rPr>
        <w:t xml:space="preserve">, as these were found to be the type of victims that need more support from the CJS. People under the age of 18 are automatically eligible for the special measures regardless of what crime has been committed towards them. Domestic abuse victims can be eligible to use the special measures if they </w:t>
      </w:r>
      <w:proofErr w:type="gramStart"/>
      <w:r w:rsidR="000A4D81" w:rsidRPr="00B42823">
        <w:rPr>
          <w:rFonts w:ascii="Arial" w:hAnsi="Arial" w:cs="Arial"/>
          <w:sz w:val="24"/>
          <w:szCs w:val="24"/>
        </w:rPr>
        <w:t>are considered to be</w:t>
      </w:r>
      <w:proofErr w:type="gramEnd"/>
      <w:r w:rsidR="000A4D81" w:rsidRPr="00B42823">
        <w:rPr>
          <w:rFonts w:ascii="Arial" w:hAnsi="Arial" w:cs="Arial"/>
          <w:sz w:val="24"/>
          <w:szCs w:val="24"/>
        </w:rPr>
        <w:t xml:space="preserve"> vulnerable or intimidated victims.</w:t>
      </w:r>
    </w:p>
    <w:p w14:paraId="6D653AA6" w14:textId="30F56874" w:rsidR="00D125B5" w:rsidRPr="00B42823" w:rsidRDefault="000A4D81" w:rsidP="00706C1D">
      <w:pPr>
        <w:rPr>
          <w:rFonts w:ascii="Arial" w:hAnsi="Arial" w:cs="Arial"/>
          <w:sz w:val="24"/>
          <w:szCs w:val="24"/>
        </w:rPr>
      </w:pPr>
      <w:r w:rsidRPr="00B42823">
        <w:rPr>
          <w:rFonts w:ascii="Arial" w:hAnsi="Arial" w:cs="Arial"/>
          <w:sz w:val="24"/>
          <w:szCs w:val="24"/>
        </w:rPr>
        <w:t>All victims are assessed by the police to</w:t>
      </w:r>
      <w:r w:rsidR="00466282" w:rsidRPr="00B42823">
        <w:rPr>
          <w:rFonts w:ascii="Arial" w:hAnsi="Arial" w:cs="Arial"/>
          <w:sz w:val="24"/>
          <w:szCs w:val="24"/>
        </w:rPr>
        <w:t xml:space="preserve"> identify the support that is needed to help the victims. This initial assessment also aims to identify if the victim will benefit from the special measure and to what extent. As previously said</w:t>
      </w:r>
      <w:r w:rsidR="00780E02" w:rsidRPr="00B42823">
        <w:rPr>
          <w:rFonts w:ascii="Arial" w:hAnsi="Arial" w:cs="Arial"/>
          <w:sz w:val="24"/>
          <w:szCs w:val="24"/>
        </w:rPr>
        <w:t xml:space="preserve"> in (Code of Practice for Victims of Crime)</w:t>
      </w:r>
      <w:r w:rsidR="00466282" w:rsidRPr="00B42823">
        <w:rPr>
          <w:rFonts w:ascii="Arial" w:hAnsi="Arial" w:cs="Arial"/>
          <w:sz w:val="24"/>
          <w:szCs w:val="24"/>
        </w:rPr>
        <w:t xml:space="preserve">, the more information the victim </w:t>
      </w:r>
      <w:proofErr w:type="gramStart"/>
      <w:r w:rsidR="00466282" w:rsidRPr="00B42823">
        <w:rPr>
          <w:rFonts w:ascii="Arial" w:hAnsi="Arial" w:cs="Arial"/>
          <w:sz w:val="24"/>
          <w:szCs w:val="24"/>
        </w:rPr>
        <w:t>is able to</w:t>
      </w:r>
      <w:proofErr w:type="gramEnd"/>
      <w:r w:rsidR="00466282" w:rsidRPr="00B42823">
        <w:rPr>
          <w:rFonts w:ascii="Arial" w:hAnsi="Arial" w:cs="Arial"/>
          <w:sz w:val="24"/>
          <w:szCs w:val="24"/>
        </w:rPr>
        <w:t xml:space="preserve"> provide, the more tailored it will be to the victim, as it does take personal characteristics as well as the individuals views into consideration</w:t>
      </w:r>
      <w:r w:rsidR="00780E02" w:rsidRPr="00B42823">
        <w:rPr>
          <w:rFonts w:ascii="Arial" w:hAnsi="Arial" w:cs="Arial"/>
          <w:sz w:val="24"/>
          <w:szCs w:val="24"/>
        </w:rPr>
        <w:t xml:space="preserve">. </w:t>
      </w:r>
      <w:r w:rsidR="00466282" w:rsidRPr="00B42823">
        <w:rPr>
          <w:rFonts w:ascii="Arial" w:hAnsi="Arial" w:cs="Arial"/>
          <w:sz w:val="24"/>
          <w:szCs w:val="24"/>
        </w:rPr>
        <w:t xml:space="preserve">The victims do have an opportunity to be re-assessed as the </w:t>
      </w:r>
      <w:r w:rsidR="00CC0520" w:rsidRPr="00B42823">
        <w:rPr>
          <w:rFonts w:ascii="Arial" w:hAnsi="Arial" w:cs="Arial"/>
          <w:sz w:val="24"/>
          <w:szCs w:val="24"/>
        </w:rPr>
        <w:t>victims’</w:t>
      </w:r>
      <w:r w:rsidR="00466282" w:rsidRPr="00B42823">
        <w:rPr>
          <w:rFonts w:ascii="Arial" w:hAnsi="Arial" w:cs="Arial"/>
          <w:sz w:val="24"/>
          <w:szCs w:val="24"/>
        </w:rPr>
        <w:t xml:space="preserve"> needs may change </w:t>
      </w:r>
      <w:r w:rsidR="00CC0520" w:rsidRPr="00B42823">
        <w:rPr>
          <w:rFonts w:ascii="Arial" w:hAnsi="Arial" w:cs="Arial"/>
          <w:sz w:val="24"/>
          <w:szCs w:val="24"/>
        </w:rPr>
        <w:t>during</w:t>
      </w:r>
      <w:r w:rsidR="00466282" w:rsidRPr="00B42823">
        <w:rPr>
          <w:rFonts w:ascii="Arial" w:hAnsi="Arial" w:cs="Arial"/>
          <w:sz w:val="24"/>
          <w:szCs w:val="24"/>
        </w:rPr>
        <w:t xml:space="preserve"> the investigation.</w:t>
      </w:r>
    </w:p>
    <w:p w14:paraId="38A87C46" w14:textId="078221E8" w:rsidR="003F7147" w:rsidRPr="00B42823" w:rsidRDefault="003F7147" w:rsidP="00706C1D">
      <w:pPr>
        <w:rPr>
          <w:rFonts w:ascii="Arial" w:hAnsi="Arial" w:cs="Arial"/>
          <w:sz w:val="24"/>
          <w:szCs w:val="24"/>
        </w:rPr>
      </w:pPr>
      <w:r w:rsidRPr="00B42823">
        <w:rPr>
          <w:rFonts w:ascii="Arial" w:hAnsi="Arial" w:cs="Arial"/>
          <w:sz w:val="24"/>
          <w:szCs w:val="24"/>
        </w:rPr>
        <w:t xml:space="preserve">A relevant service provider may also take initiative and provide enhanced services for </w:t>
      </w:r>
      <w:r w:rsidR="00CC0520" w:rsidRPr="00B42823">
        <w:rPr>
          <w:rFonts w:ascii="Arial" w:hAnsi="Arial" w:cs="Arial"/>
          <w:sz w:val="24"/>
          <w:szCs w:val="24"/>
        </w:rPr>
        <w:t>several</w:t>
      </w:r>
      <w:r w:rsidRPr="00B42823">
        <w:rPr>
          <w:rFonts w:ascii="Arial" w:hAnsi="Arial" w:cs="Arial"/>
          <w:sz w:val="24"/>
          <w:szCs w:val="24"/>
        </w:rPr>
        <w:t xml:space="preserve"> people that were not initially eligible for the enhanced measures. The service providers may provide these services for people suffering with a mental disorder under the Mental Health Act 1983, people with significant impairment of intelligence and social function, and physically disabled people of suffering from a physical </w:t>
      </w:r>
      <w:r w:rsidR="00CC0520" w:rsidRPr="00B42823">
        <w:rPr>
          <w:rFonts w:ascii="Arial" w:hAnsi="Arial" w:cs="Arial"/>
          <w:sz w:val="24"/>
          <w:szCs w:val="24"/>
        </w:rPr>
        <w:t>disorder, depending</w:t>
      </w:r>
      <w:r w:rsidRPr="00B42823">
        <w:rPr>
          <w:rFonts w:ascii="Arial" w:hAnsi="Arial" w:cs="Arial"/>
          <w:sz w:val="24"/>
          <w:szCs w:val="24"/>
        </w:rPr>
        <w:t xml:space="preserve"> on the </w:t>
      </w:r>
      <w:r w:rsidR="00CC0520" w:rsidRPr="00B42823">
        <w:rPr>
          <w:rFonts w:ascii="Arial" w:hAnsi="Arial" w:cs="Arial"/>
          <w:sz w:val="24"/>
          <w:szCs w:val="24"/>
        </w:rPr>
        <w:t>victims’</w:t>
      </w:r>
      <w:r w:rsidRPr="00B42823">
        <w:rPr>
          <w:rFonts w:ascii="Arial" w:hAnsi="Arial" w:cs="Arial"/>
          <w:sz w:val="24"/>
          <w:szCs w:val="24"/>
        </w:rPr>
        <w:t xml:space="preserve"> circumstances and the impact of the crime committed. </w:t>
      </w:r>
    </w:p>
    <w:p w14:paraId="2938A013" w14:textId="52F409C6" w:rsidR="00CC0520" w:rsidRPr="00B42823" w:rsidRDefault="00CC0520" w:rsidP="00706C1D">
      <w:pPr>
        <w:rPr>
          <w:rFonts w:ascii="Arial" w:hAnsi="Arial" w:cs="Arial"/>
          <w:sz w:val="24"/>
          <w:szCs w:val="24"/>
        </w:rPr>
      </w:pPr>
      <w:r w:rsidRPr="00B42823">
        <w:rPr>
          <w:rFonts w:ascii="Arial" w:hAnsi="Arial" w:cs="Arial"/>
          <w:sz w:val="24"/>
          <w:szCs w:val="24"/>
        </w:rPr>
        <w:t xml:space="preserve">Special measures are in place to ensure that these victims that were qualified for the extra help, </w:t>
      </w:r>
      <w:r w:rsidR="00977805" w:rsidRPr="00B42823">
        <w:rPr>
          <w:rFonts w:ascii="Arial" w:hAnsi="Arial" w:cs="Arial"/>
          <w:sz w:val="24"/>
          <w:szCs w:val="24"/>
        </w:rPr>
        <w:t>can</w:t>
      </w:r>
      <w:r w:rsidRPr="00B42823">
        <w:rPr>
          <w:rFonts w:ascii="Arial" w:hAnsi="Arial" w:cs="Arial"/>
          <w:sz w:val="24"/>
          <w:szCs w:val="24"/>
        </w:rPr>
        <w:t xml:space="preserve"> give their best evidence in court. </w:t>
      </w:r>
      <w:r w:rsidR="00977805" w:rsidRPr="00B42823">
        <w:rPr>
          <w:rFonts w:ascii="Arial" w:hAnsi="Arial" w:cs="Arial"/>
          <w:sz w:val="24"/>
          <w:szCs w:val="24"/>
        </w:rPr>
        <w:t>The court is responsible to approving the application for the special measures. These special measure in court ca</w:t>
      </w:r>
      <w:r w:rsidR="00780E02" w:rsidRPr="00B42823">
        <w:rPr>
          <w:rFonts w:ascii="Arial" w:hAnsi="Arial" w:cs="Arial"/>
          <w:sz w:val="24"/>
          <w:szCs w:val="24"/>
        </w:rPr>
        <w:t>n</w:t>
      </w:r>
      <w:r w:rsidR="00977805" w:rsidRPr="00B42823">
        <w:rPr>
          <w:rFonts w:ascii="Arial" w:hAnsi="Arial" w:cs="Arial"/>
          <w:sz w:val="24"/>
          <w:szCs w:val="24"/>
        </w:rPr>
        <w:t xml:space="preserve"> consist of screens/curtains so the witness does not see the offender, a live video link allowing the witness to give evidence without entering the courtroom, give evidence in private (public gallery is cleared in cases of sexual assault cases, human trafficking, etc), video recorder statements (allows for the witness to use pre-recorded video statements as their main evidence)</w:t>
      </w:r>
      <w:r w:rsidR="0063417F" w:rsidRPr="00B42823">
        <w:rPr>
          <w:rFonts w:ascii="Arial" w:hAnsi="Arial" w:cs="Arial"/>
          <w:sz w:val="24"/>
          <w:szCs w:val="24"/>
        </w:rPr>
        <w:t>, removal of wigs and gowns by judges, defence and prosecution advocates</w:t>
      </w:r>
      <w:r w:rsidR="00780E02" w:rsidRPr="00B42823">
        <w:rPr>
          <w:rFonts w:ascii="Arial" w:hAnsi="Arial" w:cs="Arial"/>
          <w:sz w:val="24"/>
          <w:szCs w:val="24"/>
        </w:rPr>
        <w:t>, as stated in (Code of Practise For Victims of Crime).</w:t>
      </w:r>
    </w:p>
    <w:p w14:paraId="2A02FA2F" w14:textId="179DB861" w:rsidR="0063417F" w:rsidRPr="00B42823" w:rsidRDefault="00384999" w:rsidP="00706C1D">
      <w:pPr>
        <w:rPr>
          <w:rFonts w:ascii="Arial" w:hAnsi="Arial" w:cs="Arial"/>
          <w:sz w:val="24"/>
          <w:szCs w:val="24"/>
        </w:rPr>
      </w:pPr>
      <w:r w:rsidRPr="00B42823">
        <w:rPr>
          <w:rFonts w:ascii="Arial" w:hAnsi="Arial" w:cs="Arial"/>
          <w:sz w:val="24"/>
          <w:szCs w:val="24"/>
        </w:rPr>
        <w:t xml:space="preserve">All these measures aim to reduce the amount of stress that the victims can experience when faced with their offender in the courtroom, and for most victims, it would be the first time they would face the offender since then crime happened. Having screens/curtains to separate the offender may not be the best measure to </w:t>
      </w:r>
      <w:r w:rsidRPr="00B42823">
        <w:rPr>
          <w:rFonts w:ascii="Arial" w:hAnsi="Arial" w:cs="Arial"/>
          <w:sz w:val="24"/>
          <w:szCs w:val="24"/>
        </w:rPr>
        <w:lastRenderedPageBreak/>
        <w:t>implement as the victims will still be able to hear their offender and will know that they are in the same room.</w:t>
      </w:r>
    </w:p>
    <w:p w14:paraId="18B72341" w14:textId="0A00BBD1" w:rsidR="00384999" w:rsidRPr="00B42823" w:rsidRDefault="00384999" w:rsidP="00706C1D">
      <w:pPr>
        <w:rPr>
          <w:rFonts w:ascii="Arial" w:hAnsi="Arial" w:cs="Arial"/>
          <w:sz w:val="24"/>
          <w:szCs w:val="24"/>
        </w:rPr>
      </w:pPr>
      <w:r w:rsidRPr="00B42823">
        <w:rPr>
          <w:rFonts w:ascii="Arial" w:hAnsi="Arial" w:cs="Arial"/>
          <w:sz w:val="24"/>
          <w:szCs w:val="24"/>
        </w:rPr>
        <w:t xml:space="preserve">A live video link for victims may be a more useful measure as they will not actually be entering the court room, which can be somewhat stressful and intimidating </w:t>
      </w:r>
      <w:r w:rsidR="004002FA" w:rsidRPr="00B42823">
        <w:rPr>
          <w:rFonts w:ascii="Arial" w:hAnsi="Arial" w:cs="Arial"/>
          <w:sz w:val="24"/>
          <w:szCs w:val="24"/>
        </w:rPr>
        <w:t xml:space="preserve">by itself. Having to give evidence outside of the court room can be more comfortable for the victims, which is what the special measures are designed to do. </w:t>
      </w:r>
    </w:p>
    <w:p w14:paraId="5931EE42" w14:textId="6DE66DF2" w:rsidR="004002FA" w:rsidRPr="00B42823" w:rsidRDefault="004002FA" w:rsidP="00706C1D">
      <w:pPr>
        <w:rPr>
          <w:rFonts w:ascii="Arial" w:hAnsi="Arial" w:cs="Arial"/>
          <w:sz w:val="24"/>
          <w:szCs w:val="24"/>
        </w:rPr>
      </w:pPr>
      <w:r w:rsidRPr="00B42823">
        <w:rPr>
          <w:rFonts w:ascii="Arial" w:hAnsi="Arial" w:cs="Arial"/>
          <w:sz w:val="24"/>
          <w:szCs w:val="24"/>
        </w:rPr>
        <w:t>Clearing out the public gallery for the victims to give evidence will only really help for the victims of specific crimes, like sexual assault and human trafficking. This is done so that the victims can give all the details without sparing any detail, which is very important when giving evidence in court. Sexual assault cases are a very sensitive topic for the victims, and they will most likely feel more intimidated if the courtroom is filled with other people. This is probably the best way for sexual assault victims to give evidence in court.</w:t>
      </w:r>
    </w:p>
    <w:p w14:paraId="3C14BE79" w14:textId="5DAB2C07" w:rsidR="00172A8C" w:rsidRPr="00B42823" w:rsidRDefault="00172A8C" w:rsidP="00706C1D">
      <w:pPr>
        <w:rPr>
          <w:rFonts w:ascii="Arial" w:hAnsi="Arial" w:cs="Arial"/>
          <w:sz w:val="24"/>
          <w:szCs w:val="24"/>
        </w:rPr>
      </w:pPr>
      <w:r w:rsidRPr="00B42823">
        <w:rPr>
          <w:rFonts w:ascii="Arial" w:hAnsi="Arial" w:cs="Arial"/>
          <w:sz w:val="24"/>
          <w:szCs w:val="24"/>
        </w:rPr>
        <w:t xml:space="preserve">Video recorded statements is probably the easiest way for the victims to give evidence, as they pre-record their statement and do not need to attend the courtroom. This can be very beneficial for the intimidated victims, or victims with mental disorder and victims with significant impairment of intelligence and social function. </w:t>
      </w:r>
      <w:r w:rsidR="00902CC2" w:rsidRPr="00B42823">
        <w:rPr>
          <w:rFonts w:ascii="Arial" w:hAnsi="Arial" w:cs="Arial"/>
          <w:sz w:val="24"/>
          <w:szCs w:val="24"/>
        </w:rPr>
        <w:t>These types of victims</w:t>
      </w:r>
      <w:r w:rsidRPr="00B42823">
        <w:rPr>
          <w:rFonts w:ascii="Arial" w:hAnsi="Arial" w:cs="Arial"/>
          <w:sz w:val="24"/>
          <w:szCs w:val="24"/>
        </w:rPr>
        <w:t xml:space="preserve"> can have </w:t>
      </w:r>
      <w:r w:rsidR="00902CC2" w:rsidRPr="00B42823">
        <w:rPr>
          <w:rFonts w:ascii="Arial" w:hAnsi="Arial" w:cs="Arial"/>
          <w:sz w:val="24"/>
          <w:szCs w:val="24"/>
        </w:rPr>
        <w:t>a very hard time giving evidence in court, and this special measure will help to ensure that these victims can give their best evidence.</w:t>
      </w:r>
    </w:p>
    <w:p w14:paraId="5382994E" w14:textId="2BFF96D2" w:rsidR="00902CC2" w:rsidRPr="00B42823" w:rsidRDefault="00902CC2" w:rsidP="00706C1D">
      <w:pPr>
        <w:rPr>
          <w:rFonts w:ascii="Arial" w:hAnsi="Arial" w:cs="Arial"/>
          <w:sz w:val="24"/>
          <w:szCs w:val="24"/>
        </w:rPr>
      </w:pPr>
      <w:r w:rsidRPr="00B42823">
        <w:rPr>
          <w:rFonts w:ascii="Arial" w:hAnsi="Arial" w:cs="Arial"/>
          <w:sz w:val="24"/>
          <w:szCs w:val="24"/>
        </w:rPr>
        <w:t xml:space="preserve">The last special measure is the removal of wigs and gowns by the judges, defence, and prosecution advocates. This is simply done to relieve some pressure off the victims when they attend the courtroom. This is not the most beneficial measure for most victims giving evidence, however it will help some victims, as they could feel less intimidated by the judges and the advocates. </w:t>
      </w:r>
    </w:p>
    <w:p w14:paraId="0749B8FB" w14:textId="6017C4A1" w:rsidR="00324649" w:rsidRPr="00B42823" w:rsidRDefault="00324649" w:rsidP="00706C1D">
      <w:pPr>
        <w:rPr>
          <w:rFonts w:ascii="Arial" w:hAnsi="Arial" w:cs="Arial"/>
          <w:sz w:val="24"/>
          <w:szCs w:val="24"/>
        </w:rPr>
      </w:pPr>
      <w:r w:rsidRPr="00B42823">
        <w:rPr>
          <w:rFonts w:ascii="Arial" w:hAnsi="Arial" w:cs="Arial"/>
          <w:sz w:val="24"/>
          <w:szCs w:val="24"/>
        </w:rPr>
        <w:t xml:space="preserve">In conclusion, the special measures do work with helping victims to give the best evidence possible in the courtroom, however the entitlement need to be better enforced to ensure the victims can get the best possible help and that the help is provided as soon as possible. For example, the entitlement to wait in separate waiting rooms away from the offender needs to be better enforced to avoid the unnecessary stress for the victims when faced with their offenders, as the whole court process is stressful by itself. </w:t>
      </w:r>
    </w:p>
    <w:p w14:paraId="63F7913D" w14:textId="77777777" w:rsidR="007B6874" w:rsidRPr="00B42823" w:rsidRDefault="007B6874" w:rsidP="00C81446">
      <w:pPr>
        <w:rPr>
          <w:rFonts w:ascii="Arial" w:hAnsi="Arial" w:cs="Arial"/>
          <w:sz w:val="24"/>
          <w:szCs w:val="24"/>
        </w:rPr>
      </w:pPr>
    </w:p>
    <w:p w14:paraId="7C49E9A6" w14:textId="2830178C" w:rsidR="00060664" w:rsidRDefault="00B42823">
      <w:pPr>
        <w:rPr>
          <w:rFonts w:ascii="Arial" w:hAnsi="Arial" w:cs="Arial"/>
          <w:sz w:val="24"/>
          <w:szCs w:val="24"/>
        </w:rPr>
      </w:pPr>
      <w:r>
        <w:rPr>
          <w:rFonts w:ascii="Arial" w:hAnsi="Arial" w:cs="Arial"/>
          <w:sz w:val="24"/>
          <w:szCs w:val="24"/>
        </w:rPr>
        <w:t>Reference List:</w:t>
      </w:r>
    </w:p>
    <w:p w14:paraId="3B9443A9" w14:textId="77777777" w:rsidR="00B41D03" w:rsidRPr="00B42823" w:rsidRDefault="00B41D03">
      <w:pPr>
        <w:rPr>
          <w:rFonts w:ascii="Arial" w:hAnsi="Arial" w:cs="Arial"/>
          <w:sz w:val="24"/>
          <w:szCs w:val="24"/>
        </w:rPr>
      </w:pPr>
    </w:p>
    <w:p w14:paraId="41F4855C" w14:textId="77777777" w:rsidR="00B41D03" w:rsidRDefault="00B41D03">
      <w:pPr>
        <w:rPr>
          <w:rFonts w:ascii="Arial" w:hAnsi="Arial" w:cs="Arial"/>
          <w:sz w:val="24"/>
          <w:szCs w:val="24"/>
        </w:rPr>
      </w:pPr>
      <w:r w:rsidRPr="00B42823">
        <w:rPr>
          <w:rFonts w:ascii="Arial" w:hAnsi="Arial" w:cs="Arial"/>
          <w:sz w:val="24"/>
          <w:szCs w:val="24"/>
        </w:rPr>
        <w:t xml:space="preserve">Action Fraud. 2022. </w:t>
      </w:r>
      <w:r w:rsidRPr="00B42823">
        <w:rPr>
          <w:rFonts w:ascii="Arial" w:hAnsi="Arial" w:cs="Arial"/>
          <w:i/>
          <w:iCs/>
          <w:sz w:val="24"/>
          <w:szCs w:val="24"/>
        </w:rPr>
        <w:t>Vulnerable victims and the Victims' Code | Action Fraud</w:t>
      </w:r>
      <w:r w:rsidRPr="00B42823">
        <w:rPr>
          <w:rFonts w:ascii="Arial" w:hAnsi="Arial" w:cs="Arial"/>
          <w:sz w:val="24"/>
          <w:szCs w:val="24"/>
        </w:rPr>
        <w:t>. [online] Available at: &lt;https://www.actionfraud.police.uk/vulnerable-victims-and-the-victims-code#:~:text=Under%20the%20code%2C%20a%20vulnerable,of%20intelligence%20and%20social%20functioning.&gt; [Accessed 20 December 2021].</w:t>
      </w:r>
    </w:p>
    <w:p w14:paraId="5CACE187" w14:textId="77777777" w:rsidR="00B41D03" w:rsidRDefault="00B41D03">
      <w:pPr>
        <w:rPr>
          <w:rFonts w:ascii="Open Sans" w:hAnsi="Open Sans" w:cs="Open Sans"/>
          <w:color w:val="000000"/>
          <w:sz w:val="20"/>
          <w:szCs w:val="20"/>
          <w:shd w:val="clear" w:color="auto" w:fill="FFFFFF"/>
        </w:rPr>
      </w:pPr>
      <w:r w:rsidRPr="00B42823">
        <w:rPr>
          <w:rFonts w:ascii="Arial" w:hAnsi="Arial" w:cs="Arial"/>
          <w:i/>
          <w:iCs/>
          <w:color w:val="000000"/>
          <w:sz w:val="24"/>
          <w:szCs w:val="24"/>
          <w:shd w:val="clear" w:color="auto" w:fill="FFFFFF"/>
        </w:rPr>
        <w:t>Code of Practice for Victims of Crime</w:t>
      </w:r>
      <w:r w:rsidRPr="00B42823">
        <w:rPr>
          <w:rFonts w:ascii="Arial" w:hAnsi="Arial" w:cs="Arial"/>
          <w:color w:val="000000"/>
          <w:sz w:val="24"/>
          <w:szCs w:val="24"/>
          <w:shd w:val="clear" w:color="auto" w:fill="FFFFFF"/>
        </w:rPr>
        <w:t>. 33.</w:t>
      </w:r>
    </w:p>
    <w:p w14:paraId="6F54E057" w14:textId="77777777" w:rsidR="00B41D03" w:rsidRPr="00B42823" w:rsidRDefault="00B41D03">
      <w:pPr>
        <w:rPr>
          <w:rFonts w:ascii="Arial" w:hAnsi="Arial" w:cs="Arial"/>
          <w:sz w:val="24"/>
          <w:szCs w:val="24"/>
        </w:rPr>
      </w:pPr>
      <w:r w:rsidRPr="00B41D03">
        <w:rPr>
          <w:rFonts w:ascii="Arial" w:hAnsi="Arial" w:cs="Arial"/>
          <w:sz w:val="24"/>
          <w:szCs w:val="24"/>
        </w:rPr>
        <w:lastRenderedPageBreak/>
        <w:t>Nottinghamshire Police. 2022</w:t>
      </w:r>
      <w:r w:rsidRPr="00B41D03">
        <w:rPr>
          <w:rFonts w:ascii="Arial" w:hAnsi="Arial" w:cs="Arial"/>
          <w:i/>
          <w:iCs/>
          <w:sz w:val="24"/>
          <w:szCs w:val="24"/>
        </w:rPr>
        <w:t xml:space="preserve">. What are Enhanced Rights and how do I receive </w:t>
      </w:r>
      <w:proofErr w:type="gramStart"/>
      <w:r w:rsidRPr="00B41D03">
        <w:rPr>
          <w:rFonts w:ascii="Arial" w:hAnsi="Arial" w:cs="Arial"/>
          <w:i/>
          <w:iCs/>
          <w:sz w:val="24"/>
          <w:szCs w:val="24"/>
        </w:rPr>
        <w:t>them?.</w:t>
      </w:r>
      <w:proofErr w:type="gramEnd"/>
      <w:r w:rsidRPr="00B41D03">
        <w:rPr>
          <w:rFonts w:ascii="Arial" w:hAnsi="Arial" w:cs="Arial"/>
          <w:sz w:val="24"/>
          <w:szCs w:val="24"/>
        </w:rPr>
        <w:t xml:space="preserve"> [online] Available at: &lt;https://www.nottinghamshire.police.uk/faqs/what-are-enhanced-rights-and-how-do-i-receive-them&gt; [Accessed 20 December 2021].</w:t>
      </w:r>
    </w:p>
    <w:p w14:paraId="262F63D1" w14:textId="77777777" w:rsidR="00B41D03" w:rsidRDefault="00B41D03">
      <w:pPr>
        <w:rPr>
          <w:rFonts w:ascii="Arial" w:hAnsi="Arial" w:cs="Arial"/>
          <w:sz w:val="24"/>
          <w:szCs w:val="24"/>
        </w:rPr>
      </w:pPr>
      <w:r w:rsidRPr="00B42823">
        <w:rPr>
          <w:rFonts w:ascii="Arial" w:hAnsi="Arial" w:cs="Arial"/>
          <w:sz w:val="24"/>
          <w:szCs w:val="24"/>
        </w:rPr>
        <w:t xml:space="preserve">Restorativejustice.org.uk. 2022. </w:t>
      </w:r>
      <w:proofErr w:type="spellStart"/>
      <w:r w:rsidRPr="00B42823">
        <w:rPr>
          <w:rFonts w:ascii="Arial" w:hAnsi="Arial" w:cs="Arial"/>
          <w:i/>
          <w:iCs/>
          <w:sz w:val="24"/>
          <w:szCs w:val="24"/>
        </w:rPr>
        <w:t>MoJ</w:t>
      </w:r>
      <w:proofErr w:type="spellEnd"/>
      <w:r w:rsidRPr="00B42823">
        <w:rPr>
          <w:rFonts w:ascii="Arial" w:hAnsi="Arial" w:cs="Arial"/>
          <w:i/>
          <w:iCs/>
          <w:sz w:val="24"/>
          <w:szCs w:val="24"/>
        </w:rPr>
        <w:t xml:space="preserve"> evaluation of restorative justice | Restorative Justice Council</w:t>
      </w:r>
      <w:r w:rsidRPr="00B42823">
        <w:rPr>
          <w:rFonts w:ascii="Arial" w:hAnsi="Arial" w:cs="Arial"/>
          <w:sz w:val="24"/>
          <w:szCs w:val="24"/>
        </w:rPr>
        <w:t>. [online] Available at: &lt;https://restorativejustice.org.uk/resources/moj-evaluation-restorative-justice&gt; [Accessed 20 December 2021].</w:t>
      </w:r>
    </w:p>
    <w:p w14:paraId="0315064C" w14:textId="77777777" w:rsidR="00B41D03" w:rsidRPr="00B42823" w:rsidRDefault="00B41D03">
      <w:pPr>
        <w:rPr>
          <w:rFonts w:ascii="Arial" w:hAnsi="Arial" w:cs="Arial"/>
          <w:sz w:val="24"/>
          <w:szCs w:val="24"/>
        </w:rPr>
      </w:pPr>
      <w:r w:rsidRPr="00B42823">
        <w:rPr>
          <w:rFonts w:ascii="Arial" w:hAnsi="Arial" w:cs="Arial"/>
          <w:sz w:val="24"/>
          <w:szCs w:val="24"/>
        </w:rPr>
        <w:t xml:space="preserve">Tapper, J., 2020. </w:t>
      </w:r>
      <w:r w:rsidRPr="00B42823">
        <w:rPr>
          <w:rFonts w:ascii="Arial" w:hAnsi="Arial" w:cs="Arial"/>
          <w:i/>
          <w:iCs/>
          <w:sz w:val="24"/>
          <w:szCs w:val="24"/>
        </w:rPr>
        <w:t>Call for new law to protect victims in the justice system</w:t>
      </w:r>
      <w:r w:rsidRPr="00B42823">
        <w:rPr>
          <w:rFonts w:ascii="Arial" w:hAnsi="Arial" w:cs="Arial"/>
          <w:sz w:val="24"/>
          <w:szCs w:val="24"/>
        </w:rPr>
        <w:t>. [online] the Guardian. Available at: &lt;https://www.theguardian.com/uk-news/2020/jan/25/crime-victims-justice-system-courts&gt; [Accessed 20 December 2021].</w:t>
      </w:r>
    </w:p>
    <w:p w14:paraId="589F3C05" w14:textId="77777777" w:rsidR="00B41D03" w:rsidRDefault="00B41D03">
      <w:pPr>
        <w:rPr>
          <w:rFonts w:ascii="Arial" w:hAnsi="Arial" w:cs="Arial"/>
          <w:sz w:val="24"/>
          <w:szCs w:val="24"/>
        </w:rPr>
      </w:pPr>
      <w:r w:rsidRPr="00B42823">
        <w:rPr>
          <w:rFonts w:ascii="Arial" w:hAnsi="Arial" w:cs="Arial"/>
          <w:sz w:val="24"/>
          <w:szCs w:val="24"/>
        </w:rPr>
        <w:t>Victim Support. 2022</w:t>
      </w:r>
      <w:r w:rsidRPr="00B42823">
        <w:rPr>
          <w:rFonts w:ascii="Arial" w:hAnsi="Arial" w:cs="Arial"/>
          <w:i/>
          <w:iCs/>
          <w:sz w:val="24"/>
          <w:szCs w:val="24"/>
        </w:rPr>
        <w:t>. Compensation - Victim Support</w:t>
      </w:r>
      <w:r w:rsidRPr="00B42823">
        <w:rPr>
          <w:rFonts w:ascii="Arial" w:hAnsi="Arial" w:cs="Arial"/>
          <w:sz w:val="24"/>
          <w:szCs w:val="24"/>
        </w:rPr>
        <w:t>. [online] Available at: &lt;https://www.victimsupport.org.uk/help-and-support/what-you-can-do/compensation/&gt; [Accessed 20 December 2021].</w:t>
      </w:r>
    </w:p>
    <w:p w14:paraId="6FCE5E50" w14:textId="77777777" w:rsidR="00B41D03" w:rsidRDefault="00B41D03">
      <w:pPr>
        <w:rPr>
          <w:rFonts w:ascii="Arial" w:hAnsi="Arial" w:cs="Arial"/>
          <w:sz w:val="24"/>
          <w:szCs w:val="24"/>
        </w:rPr>
      </w:pPr>
      <w:r w:rsidRPr="00B42823">
        <w:rPr>
          <w:rFonts w:ascii="Arial" w:hAnsi="Arial" w:cs="Arial"/>
          <w:sz w:val="24"/>
          <w:szCs w:val="24"/>
        </w:rPr>
        <w:t>Victim Support. 2022</w:t>
      </w:r>
      <w:r w:rsidRPr="00B42823">
        <w:rPr>
          <w:rFonts w:ascii="Arial" w:hAnsi="Arial" w:cs="Arial"/>
          <w:i/>
          <w:iCs/>
          <w:sz w:val="24"/>
          <w:szCs w:val="24"/>
        </w:rPr>
        <w:t>. How we can help - Victim Support</w:t>
      </w:r>
      <w:r w:rsidRPr="00B42823">
        <w:rPr>
          <w:rFonts w:ascii="Arial" w:hAnsi="Arial" w:cs="Arial"/>
          <w:sz w:val="24"/>
          <w:szCs w:val="24"/>
        </w:rPr>
        <w:t>. [online] Available at: &lt;https://www.victimsupport.org.uk/help-and-support/how-we-can-help/&gt; [Accessed 20 December 2021].</w:t>
      </w:r>
    </w:p>
    <w:p w14:paraId="5B051361" w14:textId="2409CFD3" w:rsidR="00B41D03" w:rsidRDefault="00B41D03">
      <w:pPr>
        <w:rPr>
          <w:rFonts w:ascii="Arial" w:hAnsi="Arial" w:cs="Arial"/>
          <w:sz w:val="24"/>
          <w:szCs w:val="24"/>
        </w:rPr>
      </w:pPr>
      <w:r w:rsidRPr="00B42823">
        <w:rPr>
          <w:rFonts w:ascii="Arial" w:hAnsi="Arial" w:cs="Arial"/>
          <w:sz w:val="24"/>
          <w:szCs w:val="24"/>
        </w:rPr>
        <w:t xml:space="preserve"> Victimcaremerseyside.org. 2022. </w:t>
      </w:r>
      <w:r w:rsidRPr="00B42823">
        <w:rPr>
          <w:rFonts w:ascii="Arial" w:hAnsi="Arial" w:cs="Arial"/>
          <w:i/>
          <w:iCs/>
          <w:sz w:val="24"/>
          <w:szCs w:val="24"/>
        </w:rPr>
        <w:t>Victim Contact Scheme - Victim Care Merseyside</w:t>
      </w:r>
      <w:r w:rsidRPr="00B42823">
        <w:rPr>
          <w:rFonts w:ascii="Arial" w:hAnsi="Arial" w:cs="Arial"/>
          <w:sz w:val="24"/>
          <w:szCs w:val="24"/>
        </w:rPr>
        <w:t>. [online] Available at: &lt;https://victimcaremerseyside.org/my-rights/victim-contact-scheme/&gt; [Accessed 20 December 2021].</w:t>
      </w:r>
    </w:p>
    <w:p w14:paraId="27769730" w14:textId="40EBD4E6" w:rsidR="00A20E19" w:rsidRDefault="00A20E19">
      <w:pPr>
        <w:rPr>
          <w:rFonts w:ascii="Arial" w:hAnsi="Arial" w:cs="Arial"/>
          <w:sz w:val="24"/>
          <w:szCs w:val="24"/>
        </w:rPr>
      </w:pPr>
      <w:r w:rsidRPr="00A20E19">
        <w:rPr>
          <w:rFonts w:ascii="Arial" w:hAnsi="Arial" w:cs="Arial"/>
          <w:sz w:val="24"/>
          <w:szCs w:val="24"/>
        </w:rPr>
        <w:t>Victim Support. 2022</w:t>
      </w:r>
      <w:r w:rsidRPr="003A5CE3">
        <w:rPr>
          <w:rFonts w:ascii="Arial" w:hAnsi="Arial" w:cs="Arial"/>
          <w:i/>
          <w:iCs/>
          <w:sz w:val="24"/>
          <w:szCs w:val="24"/>
        </w:rPr>
        <w:t>. Victims' Code - Victim Support</w:t>
      </w:r>
      <w:r w:rsidRPr="00A20E19">
        <w:rPr>
          <w:rFonts w:ascii="Arial" w:hAnsi="Arial" w:cs="Arial"/>
          <w:sz w:val="24"/>
          <w:szCs w:val="24"/>
        </w:rPr>
        <w:t>. [online] Available at: &lt;https://www.victimsupport.org.uk/help-and-support/your-rights/victims-code/#:~:text=The%20Code%20of%20Practice%20for,from%20the%20criminal%20justice%20system.&gt; [Accessed 28 February 2022].</w:t>
      </w:r>
    </w:p>
    <w:p w14:paraId="32535878" w14:textId="2E687DA2" w:rsidR="003A5CE3" w:rsidRDefault="003A5CE3">
      <w:pPr>
        <w:rPr>
          <w:rFonts w:ascii="Arial" w:hAnsi="Arial" w:cs="Arial"/>
          <w:sz w:val="24"/>
          <w:szCs w:val="24"/>
        </w:rPr>
      </w:pPr>
      <w:r w:rsidRPr="003A5CE3">
        <w:rPr>
          <w:rFonts w:ascii="Arial" w:hAnsi="Arial" w:cs="Arial"/>
          <w:sz w:val="24"/>
          <w:szCs w:val="24"/>
        </w:rPr>
        <w:t>Victimandwitnessinformation.org.uk. 2022</w:t>
      </w:r>
      <w:r w:rsidRPr="003A5CE3">
        <w:rPr>
          <w:rFonts w:ascii="Arial" w:hAnsi="Arial" w:cs="Arial"/>
          <w:i/>
          <w:iCs/>
          <w:sz w:val="24"/>
          <w:szCs w:val="24"/>
        </w:rPr>
        <w:t>. After a trial - Victim and Witness Information</w:t>
      </w:r>
      <w:r w:rsidRPr="003A5CE3">
        <w:rPr>
          <w:rFonts w:ascii="Arial" w:hAnsi="Arial" w:cs="Arial"/>
          <w:sz w:val="24"/>
          <w:szCs w:val="24"/>
        </w:rPr>
        <w:t>. [online] Available at: &lt;https://www.victimandwitnessinformation.org.uk/what-happens-after-crime/after-trial/&gt; [Accessed 28 February 2022].</w:t>
      </w:r>
    </w:p>
    <w:p w14:paraId="79A88E55" w14:textId="677C9B91" w:rsidR="003A5CE3" w:rsidRDefault="003A5CE3">
      <w:pPr>
        <w:rPr>
          <w:rFonts w:ascii="Arial" w:hAnsi="Arial" w:cs="Arial"/>
          <w:sz w:val="24"/>
          <w:szCs w:val="24"/>
        </w:rPr>
      </w:pPr>
      <w:r w:rsidRPr="003A5CE3">
        <w:rPr>
          <w:rFonts w:ascii="Arial" w:hAnsi="Arial" w:cs="Arial"/>
          <w:sz w:val="24"/>
          <w:szCs w:val="24"/>
        </w:rPr>
        <w:t>Victim Support. 2022</w:t>
      </w:r>
      <w:r w:rsidRPr="003A5CE3">
        <w:rPr>
          <w:rFonts w:ascii="Arial" w:hAnsi="Arial" w:cs="Arial"/>
          <w:i/>
          <w:iCs/>
          <w:sz w:val="24"/>
          <w:szCs w:val="24"/>
        </w:rPr>
        <w:t>. Domestic abuse services - Victim Support</w:t>
      </w:r>
      <w:r w:rsidRPr="003A5CE3">
        <w:rPr>
          <w:rFonts w:ascii="Arial" w:hAnsi="Arial" w:cs="Arial"/>
          <w:sz w:val="24"/>
          <w:szCs w:val="24"/>
        </w:rPr>
        <w:t>. [online] Available at: &lt;https://www.victimsupport.org.uk/more-us/why-choose-us/specialist-services/domestic-violence-services/&gt; [Accessed 28 February 2022].</w:t>
      </w:r>
    </w:p>
    <w:p w14:paraId="3268F1C1" w14:textId="007A69E6" w:rsidR="003A5CE3" w:rsidRDefault="003A5CE3">
      <w:pPr>
        <w:rPr>
          <w:rFonts w:ascii="Arial" w:hAnsi="Arial" w:cs="Arial"/>
          <w:sz w:val="24"/>
          <w:szCs w:val="24"/>
        </w:rPr>
      </w:pPr>
      <w:r w:rsidRPr="003A5CE3">
        <w:rPr>
          <w:rFonts w:ascii="Arial" w:hAnsi="Arial" w:cs="Arial"/>
          <w:sz w:val="24"/>
          <w:szCs w:val="24"/>
        </w:rPr>
        <w:t>Victimandwitnessinformation.org.uk. 2022</w:t>
      </w:r>
      <w:r w:rsidRPr="003A5CE3">
        <w:rPr>
          <w:rFonts w:ascii="Arial" w:hAnsi="Arial" w:cs="Arial"/>
          <w:i/>
          <w:iCs/>
          <w:sz w:val="24"/>
          <w:szCs w:val="24"/>
        </w:rPr>
        <w:t>. Investigating a crime - Victim and Witness Information</w:t>
      </w:r>
      <w:r w:rsidRPr="003A5CE3">
        <w:rPr>
          <w:rFonts w:ascii="Arial" w:hAnsi="Arial" w:cs="Arial"/>
          <w:sz w:val="24"/>
          <w:szCs w:val="24"/>
        </w:rPr>
        <w:t>. [online] Available at: &lt;https://www.victimandwitnessinformation.org.uk/what-happens-after-crime/investigating-crime/&gt; [Accessed 28 February 2022].</w:t>
      </w:r>
    </w:p>
    <w:p w14:paraId="733D5EA3" w14:textId="0137C7C3" w:rsidR="003A5CE3" w:rsidRDefault="003A5CE3">
      <w:pPr>
        <w:rPr>
          <w:rFonts w:ascii="Arial" w:hAnsi="Arial" w:cs="Arial"/>
          <w:sz w:val="24"/>
          <w:szCs w:val="24"/>
        </w:rPr>
      </w:pPr>
      <w:r w:rsidRPr="003A5CE3">
        <w:rPr>
          <w:rFonts w:ascii="Arial" w:hAnsi="Arial" w:cs="Arial"/>
          <w:sz w:val="24"/>
          <w:szCs w:val="24"/>
        </w:rPr>
        <w:t xml:space="preserve">Cps.gov.uk. 2022. </w:t>
      </w:r>
      <w:r w:rsidRPr="00BD36EC">
        <w:rPr>
          <w:rFonts w:ascii="Arial" w:hAnsi="Arial" w:cs="Arial"/>
          <w:i/>
          <w:iCs/>
          <w:sz w:val="24"/>
          <w:szCs w:val="24"/>
        </w:rPr>
        <w:t>Reporting a crime | The Crown Prosecution Service</w:t>
      </w:r>
      <w:r w:rsidRPr="003A5CE3">
        <w:rPr>
          <w:rFonts w:ascii="Arial" w:hAnsi="Arial" w:cs="Arial"/>
          <w:sz w:val="24"/>
          <w:szCs w:val="24"/>
        </w:rPr>
        <w:t>. [online] Available at: &lt;https://www.cps.gov.uk/reporting-crime&gt; [Accessed 28 February 2022].</w:t>
      </w:r>
    </w:p>
    <w:p w14:paraId="53F7342B" w14:textId="29A493D3" w:rsidR="003A5CE3" w:rsidRDefault="003A5CE3">
      <w:pPr>
        <w:rPr>
          <w:rFonts w:ascii="Arial" w:hAnsi="Arial" w:cs="Arial"/>
          <w:sz w:val="24"/>
          <w:szCs w:val="24"/>
        </w:rPr>
      </w:pPr>
      <w:proofErr w:type="spellStart"/>
      <w:r w:rsidRPr="003A5CE3">
        <w:rPr>
          <w:rFonts w:ascii="Arial" w:hAnsi="Arial" w:cs="Arial"/>
          <w:sz w:val="24"/>
          <w:szCs w:val="24"/>
        </w:rPr>
        <w:t>nidirect</w:t>
      </w:r>
      <w:proofErr w:type="spellEnd"/>
      <w:r w:rsidRPr="003A5CE3">
        <w:rPr>
          <w:rFonts w:ascii="Arial" w:hAnsi="Arial" w:cs="Arial"/>
          <w:sz w:val="24"/>
          <w:szCs w:val="24"/>
        </w:rPr>
        <w:t xml:space="preserve">. 2022. </w:t>
      </w:r>
      <w:r w:rsidRPr="00BD36EC">
        <w:rPr>
          <w:rFonts w:ascii="Arial" w:hAnsi="Arial" w:cs="Arial"/>
          <w:i/>
          <w:iCs/>
          <w:sz w:val="24"/>
          <w:szCs w:val="24"/>
        </w:rPr>
        <w:t>Victim personal statements</w:t>
      </w:r>
      <w:r w:rsidRPr="003A5CE3">
        <w:rPr>
          <w:rFonts w:ascii="Arial" w:hAnsi="Arial" w:cs="Arial"/>
          <w:sz w:val="24"/>
          <w:szCs w:val="24"/>
        </w:rPr>
        <w:t>. [online] Available at: &lt;https://www.nidirect.gov.uk/articles/victim-personal-statements&gt; [Accessed 28 February 2022].</w:t>
      </w:r>
    </w:p>
    <w:p w14:paraId="29C7C711" w14:textId="2E89DDDF" w:rsidR="003A5CE3" w:rsidRDefault="003A5CE3">
      <w:pPr>
        <w:rPr>
          <w:rFonts w:ascii="Arial" w:hAnsi="Arial" w:cs="Arial"/>
          <w:sz w:val="24"/>
          <w:szCs w:val="24"/>
        </w:rPr>
      </w:pPr>
      <w:r w:rsidRPr="003A5CE3">
        <w:rPr>
          <w:rFonts w:ascii="Arial" w:hAnsi="Arial" w:cs="Arial"/>
          <w:sz w:val="24"/>
          <w:szCs w:val="24"/>
        </w:rPr>
        <w:lastRenderedPageBreak/>
        <w:t xml:space="preserve">Cps.gov.uk. 2020. </w:t>
      </w:r>
      <w:r w:rsidRPr="00BD36EC">
        <w:rPr>
          <w:rFonts w:ascii="Arial" w:hAnsi="Arial" w:cs="Arial"/>
          <w:i/>
          <w:iCs/>
          <w:sz w:val="24"/>
          <w:szCs w:val="24"/>
        </w:rPr>
        <w:t>Victims' Right to Review Scheme | The Crown Prosecution Service</w:t>
      </w:r>
      <w:r w:rsidRPr="003A5CE3">
        <w:rPr>
          <w:rFonts w:ascii="Arial" w:hAnsi="Arial" w:cs="Arial"/>
          <w:sz w:val="24"/>
          <w:szCs w:val="24"/>
        </w:rPr>
        <w:t>. [online] Available at: &lt;https://www.cps.gov.uk/legal-guidance/victims-right-review-scheme&gt; [Accessed 28 February 2022].</w:t>
      </w:r>
    </w:p>
    <w:sectPr w:rsidR="003A5C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46D"/>
    <w:rsid w:val="00060664"/>
    <w:rsid w:val="00061CC7"/>
    <w:rsid w:val="000A4D81"/>
    <w:rsid w:val="000B3AD7"/>
    <w:rsid w:val="001319DD"/>
    <w:rsid w:val="0015481C"/>
    <w:rsid w:val="0016205D"/>
    <w:rsid w:val="00172A8C"/>
    <w:rsid w:val="001B2584"/>
    <w:rsid w:val="00242B94"/>
    <w:rsid w:val="0026246D"/>
    <w:rsid w:val="00284A80"/>
    <w:rsid w:val="002B13B7"/>
    <w:rsid w:val="002F301A"/>
    <w:rsid w:val="00324649"/>
    <w:rsid w:val="0038258F"/>
    <w:rsid w:val="00384999"/>
    <w:rsid w:val="003A5CE3"/>
    <w:rsid w:val="003B0CC0"/>
    <w:rsid w:val="003F7147"/>
    <w:rsid w:val="004002FA"/>
    <w:rsid w:val="00464585"/>
    <w:rsid w:val="00466282"/>
    <w:rsid w:val="004E5E41"/>
    <w:rsid w:val="005037B4"/>
    <w:rsid w:val="00545B3F"/>
    <w:rsid w:val="00564AA0"/>
    <w:rsid w:val="0059478F"/>
    <w:rsid w:val="005977F4"/>
    <w:rsid w:val="0063417F"/>
    <w:rsid w:val="00675A81"/>
    <w:rsid w:val="00686F2E"/>
    <w:rsid w:val="006D2569"/>
    <w:rsid w:val="00701094"/>
    <w:rsid w:val="00706C1D"/>
    <w:rsid w:val="00733B8C"/>
    <w:rsid w:val="00780E02"/>
    <w:rsid w:val="00797CA6"/>
    <w:rsid w:val="007B1F25"/>
    <w:rsid w:val="007B6874"/>
    <w:rsid w:val="007C440C"/>
    <w:rsid w:val="007D0A4F"/>
    <w:rsid w:val="00852C0F"/>
    <w:rsid w:val="008C4604"/>
    <w:rsid w:val="00902CC2"/>
    <w:rsid w:val="0093026D"/>
    <w:rsid w:val="00943955"/>
    <w:rsid w:val="00977805"/>
    <w:rsid w:val="00A143E0"/>
    <w:rsid w:val="00A20E19"/>
    <w:rsid w:val="00B41D03"/>
    <w:rsid w:val="00B42823"/>
    <w:rsid w:val="00BC205A"/>
    <w:rsid w:val="00BD36EC"/>
    <w:rsid w:val="00BE6D2F"/>
    <w:rsid w:val="00C14488"/>
    <w:rsid w:val="00C27B3E"/>
    <w:rsid w:val="00C323E0"/>
    <w:rsid w:val="00C81446"/>
    <w:rsid w:val="00C93071"/>
    <w:rsid w:val="00C96D32"/>
    <w:rsid w:val="00CC0520"/>
    <w:rsid w:val="00CD055A"/>
    <w:rsid w:val="00D125B5"/>
    <w:rsid w:val="00DA54C8"/>
    <w:rsid w:val="00DD6528"/>
    <w:rsid w:val="00E42BCF"/>
    <w:rsid w:val="00E60C8F"/>
    <w:rsid w:val="00E6450C"/>
    <w:rsid w:val="00EB32F3"/>
    <w:rsid w:val="00F00065"/>
    <w:rsid w:val="00F269F6"/>
    <w:rsid w:val="00F9063C"/>
    <w:rsid w:val="00FC299B"/>
    <w:rsid w:val="00FF6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99846"/>
  <w15:docId w15:val="{99853CED-3022-45FE-813D-10BFDFAB6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CF9F984-074B-4892-96B0-F0203E401FBF}">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904F98-F626-4AD3-8BED-BB203CC0A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4540</TotalTime>
  <Pages>9</Pages>
  <Words>3455</Words>
  <Characters>19699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Marks Rebinovs (2016114)</dc:creator>
  <cp:keywords/>
  <dc:description/>
  <cp:lastModifiedBy>Marks Rebinovs (2016114)</cp:lastModifiedBy>
  <cp:revision>29</cp:revision>
  <dcterms:created xsi:type="dcterms:W3CDTF">2021-12-14T15:03:00Z</dcterms:created>
  <dcterms:modified xsi:type="dcterms:W3CDTF">2022-02-28T16:09:00Z</dcterms:modified>
</cp:coreProperties>
</file>