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0B54A5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237FF0C5" wp14:editId="7E4484C3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54AFC2B7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5402E74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237FF0C5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54AFC2B7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75402E74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25A62CD2" wp14:editId="7312310E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8CAD395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5823C7B4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5A62CD2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38CAD395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5823C7B4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6BAF76A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1BF0CBD7" wp14:editId="7FC8C45A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C8AA4F1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6DE6B08D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46100CEE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70CCDC1A" w14:textId="44576FA9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275A17">
                              <w:rPr>
                                <w:color w:val="404040"/>
                                <w:sz w:val="36"/>
                              </w:rPr>
                              <w:t>Minchi C. Chandler</w:t>
                            </w:r>
                          </w:p>
                          <w:p w14:paraId="7E24C2E2" w14:textId="510AB968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275A17">
                              <w:rPr>
                                <w:color w:val="404040"/>
                                <w:sz w:val="36"/>
                              </w:rPr>
                              <w:t>2532181</w:t>
                            </w:r>
                          </w:p>
                          <w:p w14:paraId="6355589A" w14:textId="39B36E0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Lecturer’s Name:</w:t>
                            </w:r>
                            <w:r w:rsidR="00275A17">
                              <w:rPr>
                                <w:color w:val="404040"/>
                                <w:sz w:val="36"/>
                              </w:rPr>
                              <w:t xml:space="preserve"> Brian </w:t>
                            </w:r>
                            <w:r w:rsidR="002A1B3F">
                              <w:rPr>
                                <w:color w:val="404040"/>
                                <w:sz w:val="36"/>
                              </w:rPr>
                              <w:t>Mashumba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BF0CBD7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7C8AA4F1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6DE6B08D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46100CEE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70CCDC1A" w14:textId="44576FA9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275A17">
                        <w:rPr>
                          <w:color w:val="404040"/>
                          <w:sz w:val="36"/>
                        </w:rPr>
                        <w:t>Minchi C. Chandler</w:t>
                      </w:r>
                    </w:p>
                    <w:p w14:paraId="7E24C2E2" w14:textId="510AB968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275A17">
                        <w:rPr>
                          <w:color w:val="404040"/>
                          <w:sz w:val="36"/>
                        </w:rPr>
                        <w:t>2532181</w:t>
                      </w:r>
                    </w:p>
                    <w:p w14:paraId="6355589A" w14:textId="39B36E0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Lecturer’s Name:</w:t>
                      </w:r>
                      <w:r w:rsidR="00275A17">
                        <w:rPr>
                          <w:color w:val="404040"/>
                          <w:sz w:val="36"/>
                        </w:rPr>
                        <w:t xml:space="preserve"> Brian </w:t>
                      </w:r>
                      <w:r w:rsidR="002A1B3F">
                        <w:rPr>
                          <w:color w:val="404040"/>
                          <w:sz w:val="36"/>
                        </w:rPr>
                        <w:t>Mashumba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6DB25D32" w14:textId="77777777" w:rsidR="00530E16" w:rsidRDefault="00530E16">
      <w:pPr>
        <w:rPr>
          <w:rFonts w:ascii="Arial" w:eastAsia="Arial" w:hAnsi="Arial" w:cs="Arial"/>
        </w:rPr>
      </w:pPr>
    </w:p>
    <w:p w14:paraId="6EAE3023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30BE7825" w14:textId="1E2C8898" w:rsidR="00181F5C" w:rsidRPr="00181F5C" w:rsidRDefault="004468F8" w:rsidP="004516D7">
          <w:pPr>
            <w:pStyle w:val="TOC1"/>
            <w:tabs>
              <w:tab w:val="right" w:leader="dot" w:pos="9016"/>
            </w:tabs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25024735" w:history="1">
            <w:r w:rsidR="00432D05" w:rsidRPr="00300A8C">
              <w:rPr>
                <w:rStyle w:val="Hyperlink"/>
                <w:rFonts w:eastAsia="Arial"/>
                <w:noProof/>
              </w:rPr>
              <w:t>Introduction</w:t>
            </w:r>
            <w:r w:rsidR="00432D05">
              <w:rPr>
                <w:noProof/>
                <w:webHidden/>
              </w:rPr>
              <w:tab/>
            </w:r>
            <w:r w:rsidR="00432D05">
              <w:rPr>
                <w:noProof/>
                <w:webHidden/>
              </w:rPr>
              <w:fldChar w:fldCharType="begin"/>
            </w:r>
            <w:r w:rsidR="00432D05">
              <w:rPr>
                <w:noProof/>
                <w:webHidden/>
              </w:rPr>
              <w:instrText xml:space="preserve"> PAGEREF _Toc225024735 \h </w:instrText>
            </w:r>
            <w:r w:rsidR="00432D05">
              <w:rPr>
                <w:noProof/>
                <w:webHidden/>
              </w:rPr>
            </w:r>
            <w:r w:rsidR="00432D05">
              <w:rPr>
                <w:noProof/>
                <w:webHidden/>
              </w:rPr>
              <w:fldChar w:fldCharType="separate"/>
            </w:r>
            <w:r w:rsidR="00432D05">
              <w:rPr>
                <w:noProof/>
                <w:webHidden/>
              </w:rPr>
              <w:t>2</w:t>
            </w:r>
            <w:r w:rsidR="00432D05">
              <w:rPr>
                <w:noProof/>
                <w:webHidden/>
              </w:rPr>
              <w:fldChar w:fldCharType="end"/>
            </w:r>
          </w:hyperlink>
        </w:p>
        <w:p w14:paraId="733BA184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6" w:history="1">
            <w:r w:rsidRPr="00300A8C">
              <w:rPr>
                <w:rStyle w:val="Hyperlink"/>
                <w:rFonts w:eastAsia="Arial"/>
                <w:noProof/>
              </w:rPr>
              <w:t>Task 1 – Selection of a Research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63AB1C" w14:textId="04A1225B" w:rsidR="00716DEB" w:rsidRPr="00716DEB" w:rsidRDefault="00432D05" w:rsidP="00DF76AB">
          <w:pPr>
            <w:pStyle w:val="TOC2"/>
            <w:tabs>
              <w:tab w:val="right" w:leader="dot" w:pos="9016"/>
            </w:tabs>
          </w:pPr>
          <w:hyperlink w:anchor="_Toc225024737" w:history="1">
            <w:r w:rsidRPr="00300A8C">
              <w:rPr>
                <w:rStyle w:val="Hyperlink"/>
                <w:rFonts w:eastAsia="Arial"/>
                <w:noProof/>
              </w:rPr>
              <w:t>1.1 The Issue and Why It Matters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56121" w14:textId="4B5BD165" w:rsidR="00B34DAD" w:rsidRPr="00B34DAD" w:rsidRDefault="00432D05" w:rsidP="00DF76AB">
          <w:pPr>
            <w:pStyle w:val="TOC2"/>
            <w:tabs>
              <w:tab w:val="right" w:leader="dot" w:pos="9016"/>
            </w:tabs>
          </w:pPr>
          <w:hyperlink w:anchor="_Toc225024738" w:history="1">
            <w:r w:rsidRPr="00300A8C">
              <w:rPr>
                <w:rStyle w:val="Hyperlink"/>
                <w:rFonts w:eastAsia="Arial"/>
                <w:noProof/>
              </w:rPr>
              <w:t>1.2 Personal Reflection – Why I Chose This Topic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19319B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39" w:history="1">
            <w:r w:rsidRPr="00300A8C">
              <w:rPr>
                <w:rStyle w:val="Hyperlink"/>
                <w:rFonts w:eastAsia="Arial"/>
                <w:noProof/>
              </w:rPr>
              <w:t>Task 2 – Evaluating Information 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90CAF8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0" w:history="1">
            <w:r w:rsidRPr="00300A8C">
              <w:rPr>
                <w:rStyle w:val="Hyperlink"/>
                <w:rFonts w:eastAsia="Arial"/>
                <w:noProof/>
              </w:rPr>
              <w:t>2.1 Source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C766C2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1" w:history="1">
            <w:r w:rsidRPr="00300A8C">
              <w:rPr>
                <w:rStyle w:val="Hyperlink"/>
                <w:rFonts w:eastAsia="Arial"/>
                <w:noProof/>
              </w:rPr>
              <w:t>2.2 Source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BDF212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2" w:history="1">
            <w:r w:rsidRPr="00300A8C">
              <w:rPr>
                <w:rStyle w:val="Hyperlink"/>
                <w:rFonts w:eastAsia="Arial"/>
                <w:noProof/>
              </w:rPr>
              <w:t>2.3 Source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FC9553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3" w:history="1">
            <w:r w:rsidRPr="00300A8C">
              <w:rPr>
                <w:rStyle w:val="Hyperlink"/>
                <w:rFonts w:eastAsia="Arial"/>
                <w:noProof/>
              </w:rPr>
              <w:t>2.4 Gaps in Current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F96380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4" w:history="1">
            <w:r w:rsidRPr="00300A8C">
              <w:rPr>
                <w:rStyle w:val="Hyperlink"/>
                <w:rFonts w:eastAsia="Arial"/>
                <w:noProof/>
              </w:rPr>
              <w:t>Task 3 – Research Methodologies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6AF0E2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5" w:history="1">
            <w:r w:rsidRPr="00300A8C">
              <w:rPr>
                <w:rStyle w:val="Hyperlink"/>
                <w:rFonts w:eastAsia="Arial"/>
                <w:noProof/>
              </w:rPr>
              <w:t>3.1 Definitions and Examples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A7B73D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6" w:history="1">
            <w:r w:rsidRPr="00300A8C">
              <w:rPr>
                <w:rStyle w:val="Hyperlink"/>
                <w:rFonts w:eastAsia="Arial"/>
                <w:noProof/>
              </w:rPr>
              <w:t>3.2 Chosen Methodology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2D6E48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7" w:history="1">
            <w:r w:rsidRPr="00300A8C">
              <w:rPr>
                <w:rStyle w:val="Hyperlink"/>
                <w:rFonts w:eastAsia="Arial"/>
                <w:noProof/>
              </w:rPr>
              <w:t>Task 4 – Data Collection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ECB92B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8" w:history="1">
            <w:r w:rsidRPr="00300A8C">
              <w:rPr>
                <w:rStyle w:val="Hyperlink"/>
                <w:rFonts w:eastAsia="Arial"/>
                <w:noProof/>
              </w:rPr>
              <w:t>4.1 Primary vs Secondary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886783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49" w:history="1">
            <w:r w:rsidRPr="00300A8C">
              <w:rPr>
                <w:rStyle w:val="Hyperlink"/>
                <w:rFonts w:eastAsia="Arial"/>
                <w:noProof/>
              </w:rPr>
              <w:t>4.2 Chosen Data Type and Justification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F7CB9B" w14:textId="77777777" w:rsidR="00432D05" w:rsidRDefault="00432D05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0" w:history="1">
            <w:r w:rsidRPr="00300A8C">
              <w:rPr>
                <w:rStyle w:val="Hyperlink"/>
                <w:rFonts w:eastAsia="Arial"/>
                <w:noProof/>
              </w:rPr>
              <w:t>4.3 Advantages and Challenges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4AC9EF" w14:textId="77777777" w:rsidR="00432D05" w:rsidRDefault="00432D0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25024751" w:history="1">
            <w:r w:rsidRPr="00300A8C">
              <w:rPr>
                <w:rStyle w:val="Hyperlink"/>
                <w:rFonts w:eastAsia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319A62" w14:textId="77777777" w:rsidR="00432D05" w:rsidRDefault="00432D05">
          <w:pPr>
            <w:pStyle w:val="TOC1"/>
            <w:tabs>
              <w:tab w:val="right" w:leader="dot" w:pos="9016"/>
            </w:tabs>
          </w:pPr>
          <w:hyperlink w:anchor="_Toc225024752" w:history="1">
            <w:r w:rsidRPr="00300A8C">
              <w:rPr>
                <w:rStyle w:val="Hyperlink"/>
                <w:rFonts w:eastAsia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_Toc225024752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AC267" w14:textId="4A138013" w:rsidR="00D34243" w:rsidRPr="00D34243" w:rsidRDefault="00106CDB" w:rsidP="00D34243">
          <w:r>
            <w:t>National Health Service overview</w:t>
          </w:r>
        </w:p>
        <w:p w14:paraId="6CFC8328" w14:textId="77777777" w:rsidR="00530E16" w:rsidRPr="00CF650B" w:rsidRDefault="004468F8">
          <w:r>
            <w:fldChar w:fldCharType="end"/>
          </w:r>
        </w:p>
      </w:sdtContent>
    </w:sdt>
    <w:p w14:paraId="2E408267" w14:textId="77777777" w:rsidR="00530E16" w:rsidRDefault="00530E16">
      <w:pPr>
        <w:rPr>
          <w:rFonts w:ascii="Arial" w:eastAsia="Arial" w:hAnsi="Arial" w:cs="Arial"/>
        </w:rPr>
      </w:pPr>
    </w:p>
    <w:p w14:paraId="7BD78068" w14:textId="77777777" w:rsidR="00530E16" w:rsidRDefault="00530E16">
      <w:pPr>
        <w:rPr>
          <w:rFonts w:ascii="Arial" w:eastAsia="Arial" w:hAnsi="Arial" w:cs="Arial"/>
        </w:rPr>
      </w:pPr>
    </w:p>
    <w:p w14:paraId="15661191" w14:textId="77777777" w:rsidR="00530E16" w:rsidRDefault="00530E16">
      <w:pPr>
        <w:rPr>
          <w:rFonts w:ascii="Arial" w:eastAsia="Arial" w:hAnsi="Arial" w:cs="Arial"/>
        </w:rPr>
      </w:pPr>
    </w:p>
    <w:p w14:paraId="07BC9DDA" w14:textId="77777777" w:rsidR="00530E16" w:rsidRDefault="00530E16">
      <w:pPr>
        <w:rPr>
          <w:rFonts w:ascii="Arial" w:eastAsia="Arial" w:hAnsi="Arial" w:cs="Arial"/>
        </w:rPr>
      </w:pPr>
    </w:p>
    <w:p w14:paraId="6A00742F" w14:textId="77777777" w:rsidR="00530E16" w:rsidRDefault="00530E16">
      <w:pPr>
        <w:rPr>
          <w:rFonts w:ascii="Arial" w:eastAsia="Arial" w:hAnsi="Arial" w:cs="Arial"/>
        </w:rPr>
      </w:pPr>
    </w:p>
    <w:p w14:paraId="2E760D8F" w14:textId="77777777" w:rsidR="00530E16" w:rsidRDefault="00530E16">
      <w:pPr>
        <w:rPr>
          <w:rFonts w:ascii="Arial" w:eastAsia="Arial" w:hAnsi="Arial" w:cs="Arial"/>
        </w:rPr>
      </w:pPr>
    </w:p>
    <w:p w14:paraId="01F302AA" w14:textId="77777777" w:rsidR="00530E16" w:rsidRDefault="00530E16">
      <w:pPr>
        <w:rPr>
          <w:rFonts w:ascii="Arial" w:eastAsia="Arial" w:hAnsi="Arial" w:cs="Arial"/>
        </w:rPr>
      </w:pPr>
    </w:p>
    <w:p w14:paraId="62B9F3D2" w14:textId="77777777" w:rsidR="00530E16" w:rsidRDefault="00530E16">
      <w:pPr>
        <w:rPr>
          <w:rFonts w:ascii="Arial" w:eastAsia="Arial" w:hAnsi="Arial" w:cs="Arial"/>
        </w:rPr>
      </w:pPr>
    </w:p>
    <w:p w14:paraId="12CBA4BF" w14:textId="77777777" w:rsidR="00530E16" w:rsidRDefault="00530E16">
      <w:pPr>
        <w:rPr>
          <w:rFonts w:ascii="Arial" w:eastAsia="Arial" w:hAnsi="Arial" w:cs="Arial"/>
        </w:rPr>
      </w:pPr>
    </w:p>
    <w:p w14:paraId="297BFB9F" w14:textId="77777777" w:rsidR="002A1842" w:rsidRDefault="002A1842">
      <w:pPr>
        <w:rPr>
          <w:rFonts w:ascii="Arial" w:eastAsia="Arial" w:hAnsi="Arial" w:cs="Arial"/>
        </w:rPr>
        <w:sectPr w:rsidR="002A1842">
          <w:footerReference w:type="default" r:id="rId9"/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1470BA23" w14:textId="77777777" w:rsidR="00530E16" w:rsidRDefault="00530E16">
      <w:pPr>
        <w:rPr>
          <w:rFonts w:ascii="Arial" w:eastAsia="Arial" w:hAnsi="Arial" w:cs="Arial"/>
        </w:rPr>
      </w:pPr>
    </w:p>
    <w:p w14:paraId="27AF2E16" w14:textId="084B4C4F" w:rsidR="00575E73" w:rsidRPr="00D10302" w:rsidRDefault="00575E73" w:rsidP="00D10302">
      <w:pPr>
        <w:pStyle w:val="Heading1"/>
        <w:rPr>
          <w:rFonts w:eastAsia="Arial"/>
        </w:rPr>
      </w:pPr>
      <w:bookmarkStart w:id="0" w:name="_Toc225024735"/>
      <w:r w:rsidRPr="00575E73">
        <w:rPr>
          <w:rFonts w:eastAsia="Arial"/>
        </w:rPr>
        <w:t>Introduction</w:t>
      </w:r>
      <w:bookmarkEnd w:id="0"/>
      <w:r w:rsidRPr="00575E73">
        <w:rPr>
          <w:rFonts w:eastAsia="Arial"/>
        </w:rPr>
        <w:t xml:space="preserve">  </w:t>
      </w:r>
    </w:p>
    <w:p w14:paraId="400A969F" w14:textId="050EB520" w:rsidR="007037DA" w:rsidRDefault="001E4B95" w:rsidP="00575E73">
      <w:pPr>
        <w:rPr>
          <w:rFonts w:ascii="Arial" w:eastAsia="Arial" w:hAnsi="Arial" w:cs="Arial"/>
          <w:b/>
          <w:bCs/>
          <w:sz w:val="22"/>
          <w:szCs w:val="22"/>
        </w:rPr>
      </w:pPr>
      <w:r w:rsidRPr="00B601B4">
        <w:rPr>
          <w:rFonts w:ascii="Arial" w:eastAsia="Arial" w:hAnsi="Arial" w:cs="Arial"/>
          <w:b/>
          <w:bCs/>
          <w:sz w:val="22"/>
          <w:szCs w:val="22"/>
        </w:rPr>
        <w:t>Title</w:t>
      </w:r>
      <w:r w:rsidR="005155EF" w:rsidRPr="00B601B4">
        <w:rPr>
          <w:rFonts w:ascii="Arial" w:eastAsia="Arial" w:hAnsi="Arial" w:cs="Arial"/>
          <w:b/>
          <w:bCs/>
          <w:sz w:val="22"/>
          <w:szCs w:val="22"/>
        </w:rPr>
        <w:t>:</w:t>
      </w:r>
      <w:r w:rsidR="000B1172" w:rsidRPr="00B601B4">
        <w:rPr>
          <w:rFonts w:ascii="Arial" w:eastAsia="Arial" w:hAnsi="Arial" w:cs="Arial"/>
          <w:b/>
          <w:bCs/>
          <w:sz w:val="22"/>
          <w:szCs w:val="22"/>
        </w:rPr>
        <w:t xml:space="preserve"> </w:t>
      </w:r>
      <w:r w:rsidR="00843BF1">
        <w:rPr>
          <w:rFonts w:ascii="Arial" w:eastAsia="Arial" w:hAnsi="Arial" w:cs="Arial"/>
          <w:b/>
          <w:bCs/>
          <w:sz w:val="22"/>
          <w:szCs w:val="22"/>
        </w:rPr>
        <w:t>The Impact</w:t>
      </w:r>
      <w:r w:rsidR="00FD6B12">
        <w:rPr>
          <w:rFonts w:ascii="Arial" w:eastAsia="Arial" w:hAnsi="Arial" w:cs="Arial"/>
          <w:b/>
          <w:bCs/>
          <w:sz w:val="22"/>
          <w:szCs w:val="22"/>
        </w:rPr>
        <w:t xml:space="preserve"> of Occupational stress and Burnout</w:t>
      </w:r>
      <w:r w:rsidR="00377B5C">
        <w:rPr>
          <w:rFonts w:ascii="Arial" w:eastAsia="Arial" w:hAnsi="Arial" w:cs="Arial"/>
          <w:b/>
          <w:bCs/>
          <w:sz w:val="22"/>
          <w:szCs w:val="22"/>
        </w:rPr>
        <w:t xml:space="preserve"> in the NHS</w:t>
      </w:r>
      <w:r w:rsidR="00BE6FF9">
        <w:rPr>
          <w:rFonts w:ascii="Arial" w:eastAsia="Arial" w:hAnsi="Arial" w:cs="Arial"/>
          <w:b/>
          <w:bCs/>
          <w:sz w:val="22"/>
          <w:szCs w:val="22"/>
        </w:rPr>
        <w:t xml:space="preserve"> Workfor</w:t>
      </w:r>
      <w:r w:rsidR="007037DA">
        <w:rPr>
          <w:rFonts w:ascii="Arial" w:eastAsia="Arial" w:hAnsi="Arial" w:cs="Arial"/>
          <w:b/>
          <w:bCs/>
          <w:sz w:val="22"/>
          <w:szCs w:val="22"/>
        </w:rPr>
        <w:t>ce</w:t>
      </w:r>
    </w:p>
    <w:p w14:paraId="22CF0D57" w14:textId="1E1B1E1D" w:rsidR="000406F9" w:rsidRPr="00D44D41" w:rsidRDefault="00D44D41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Occupational stre</w:t>
      </w:r>
      <w:r w:rsidR="004A05A6">
        <w:rPr>
          <w:rFonts w:ascii="Arial" w:eastAsia="Arial" w:hAnsi="Arial" w:cs="Arial"/>
          <w:sz w:val="22"/>
          <w:szCs w:val="22"/>
        </w:rPr>
        <w:t>ss and burnout</w:t>
      </w:r>
      <w:r w:rsidR="005F3866">
        <w:rPr>
          <w:rFonts w:ascii="Arial" w:eastAsia="Arial" w:hAnsi="Arial" w:cs="Arial"/>
          <w:sz w:val="22"/>
          <w:szCs w:val="22"/>
        </w:rPr>
        <w:t xml:space="preserve"> have become increasingly significant</w:t>
      </w:r>
      <w:r w:rsidR="005E681F">
        <w:rPr>
          <w:rFonts w:ascii="Arial" w:eastAsia="Arial" w:hAnsi="Arial" w:cs="Arial"/>
          <w:sz w:val="22"/>
          <w:szCs w:val="22"/>
        </w:rPr>
        <w:t xml:space="preserve"> issues affecting the wellb</w:t>
      </w:r>
      <w:r w:rsidR="00A910B0">
        <w:rPr>
          <w:rFonts w:ascii="Arial" w:eastAsia="Arial" w:hAnsi="Arial" w:cs="Arial"/>
          <w:sz w:val="22"/>
          <w:szCs w:val="22"/>
        </w:rPr>
        <w:t>e</w:t>
      </w:r>
      <w:r w:rsidR="005E681F">
        <w:rPr>
          <w:rFonts w:ascii="Arial" w:eastAsia="Arial" w:hAnsi="Arial" w:cs="Arial"/>
          <w:sz w:val="22"/>
          <w:szCs w:val="22"/>
        </w:rPr>
        <w:t>ing and performance of healthcare professionals within the N</w:t>
      </w:r>
      <w:r w:rsidR="000F34C7">
        <w:rPr>
          <w:rFonts w:ascii="Arial" w:eastAsia="Arial" w:hAnsi="Arial" w:cs="Arial"/>
          <w:sz w:val="22"/>
          <w:szCs w:val="22"/>
        </w:rPr>
        <w:t xml:space="preserve">HS </w:t>
      </w:r>
      <w:r w:rsidR="00A910B0">
        <w:rPr>
          <w:rFonts w:ascii="Arial" w:eastAsia="Arial" w:hAnsi="Arial" w:cs="Arial"/>
          <w:sz w:val="22"/>
          <w:szCs w:val="22"/>
        </w:rPr>
        <w:t>workforce particularly</w:t>
      </w:r>
      <w:r w:rsidR="00D26D5B">
        <w:rPr>
          <w:rFonts w:ascii="Arial" w:eastAsia="Arial" w:hAnsi="Arial" w:cs="Arial"/>
          <w:sz w:val="22"/>
          <w:szCs w:val="22"/>
        </w:rPr>
        <w:t xml:space="preserve"> in the face of rising service demands and ongoing systemic pressures</w:t>
      </w:r>
      <w:r w:rsidR="002B718A">
        <w:rPr>
          <w:rFonts w:ascii="Arial" w:eastAsia="Arial" w:hAnsi="Arial" w:cs="Arial"/>
          <w:sz w:val="22"/>
          <w:szCs w:val="22"/>
        </w:rPr>
        <w:t>.</w:t>
      </w:r>
      <w:r w:rsidR="006B531A">
        <w:rPr>
          <w:rFonts w:ascii="Arial" w:eastAsia="Arial" w:hAnsi="Arial" w:cs="Arial"/>
          <w:sz w:val="22"/>
          <w:szCs w:val="22"/>
        </w:rPr>
        <w:t xml:space="preserve"> Studies indicate</w:t>
      </w:r>
      <w:r w:rsidR="00487509">
        <w:rPr>
          <w:rFonts w:ascii="Arial" w:eastAsia="Arial" w:hAnsi="Arial" w:cs="Arial"/>
          <w:sz w:val="22"/>
          <w:szCs w:val="22"/>
        </w:rPr>
        <w:t xml:space="preserve"> that healthcare workers especially vulnerable due to high work</w:t>
      </w:r>
      <w:r w:rsidR="00787F01">
        <w:rPr>
          <w:rFonts w:ascii="Arial" w:eastAsia="Arial" w:hAnsi="Arial" w:cs="Arial"/>
          <w:sz w:val="22"/>
          <w:szCs w:val="22"/>
        </w:rPr>
        <w:t>loads, emotional labour, and staffing shortages with evidence suggesting elevated</w:t>
      </w:r>
      <w:r w:rsidR="00424B17">
        <w:rPr>
          <w:rFonts w:ascii="Arial" w:eastAsia="Arial" w:hAnsi="Arial" w:cs="Arial"/>
          <w:sz w:val="22"/>
          <w:szCs w:val="22"/>
        </w:rPr>
        <w:t xml:space="preserve"> levels of stress and burnout across NHS Staff.</w:t>
      </w:r>
      <w:r w:rsidR="0069707E">
        <w:rPr>
          <w:rFonts w:ascii="Arial" w:eastAsia="Arial" w:hAnsi="Arial" w:cs="Arial"/>
          <w:sz w:val="22"/>
          <w:szCs w:val="22"/>
        </w:rPr>
        <w:t xml:space="preserve"> These conditions</w:t>
      </w:r>
      <w:r w:rsidR="00CF3F06">
        <w:rPr>
          <w:rFonts w:ascii="Arial" w:eastAsia="Arial" w:hAnsi="Arial" w:cs="Arial"/>
          <w:sz w:val="22"/>
          <w:szCs w:val="22"/>
        </w:rPr>
        <w:t xml:space="preserve"> are further exacerbated by the long-term impact</w:t>
      </w:r>
      <w:r w:rsidR="00FB7A35">
        <w:rPr>
          <w:rFonts w:ascii="Arial" w:eastAsia="Arial" w:hAnsi="Arial" w:cs="Arial"/>
          <w:sz w:val="22"/>
          <w:szCs w:val="22"/>
        </w:rPr>
        <w:t xml:space="preserve"> of the COVID-19 pandemic</w:t>
      </w:r>
      <w:r w:rsidR="00B95B85">
        <w:rPr>
          <w:rFonts w:ascii="Arial" w:eastAsia="Arial" w:hAnsi="Arial" w:cs="Arial"/>
          <w:sz w:val="22"/>
          <w:szCs w:val="22"/>
        </w:rPr>
        <w:t>,</w:t>
      </w:r>
      <w:r w:rsidR="00FD6ADD">
        <w:rPr>
          <w:rFonts w:ascii="Arial" w:eastAsia="Arial" w:hAnsi="Arial" w:cs="Arial"/>
          <w:sz w:val="22"/>
          <w:szCs w:val="22"/>
        </w:rPr>
        <w:t xml:space="preserve"> intensifying</w:t>
      </w:r>
      <w:r w:rsidR="00FD48D9">
        <w:rPr>
          <w:rFonts w:ascii="Arial" w:eastAsia="Arial" w:hAnsi="Arial" w:cs="Arial"/>
          <w:sz w:val="22"/>
          <w:szCs w:val="22"/>
        </w:rPr>
        <w:t xml:space="preserve"> workload pressures expos</w:t>
      </w:r>
      <w:r w:rsidR="00985ADA">
        <w:rPr>
          <w:rFonts w:ascii="Arial" w:eastAsia="Arial" w:hAnsi="Arial" w:cs="Arial"/>
          <w:sz w:val="22"/>
          <w:szCs w:val="22"/>
        </w:rPr>
        <w:t>ing</w:t>
      </w:r>
      <w:r w:rsidR="00FD48D9">
        <w:rPr>
          <w:rFonts w:ascii="Arial" w:eastAsia="Arial" w:hAnsi="Arial" w:cs="Arial"/>
          <w:sz w:val="22"/>
          <w:szCs w:val="22"/>
        </w:rPr>
        <w:t xml:space="preserve"> workforce limitations</w:t>
      </w:r>
      <w:r w:rsidR="00016862">
        <w:rPr>
          <w:rFonts w:ascii="Arial" w:eastAsia="Arial" w:hAnsi="Arial" w:cs="Arial"/>
          <w:sz w:val="22"/>
          <w:szCs w:val="22"/>
        </w:rPr>
        <w:t xml:space="preserve">. </w:t>
      </w:r>
      <w:r w:rsidR="00FD48D9">
        <w:rPr>
          <w:rFonts w:ascii="Arial" w:eastAsia="Arial" w:hAnsi="Arial" w:cs="Arial"/>
          <w:sz w:val="22"/>
          <w:szCs w:val="22"/>
        </w:rPr>
        <w:t xml:space="preserve"> </w:t>
      </w:r>
      <w:r w:rsidR="00016862">
        <w:rPr>
          <w:rFonts w:ascii="Arial" w:eastAsia="Arial" w:hAnsi="Arial" w:cs="Arial"/>
          <w:sz w:val="22"/>
          <w:szCs w:val="22"/>
        </w:rPr>
        <w:t>Consequently,</w:t>
      </w:r>
      <w:r w:rsidR="00766218">
        <w:rPr>
          <w:rFonts w:ascii="Arial" w:eastAsia="Arial" w:hAnsi="Arial" w:cs="Arial"/>
          <w:sz w:val="22"/>
          <w:szCs w:val="22"/>
        </w:rPr>
        <w:t xml:space="preserve"> occupational stress and burnout</w:t>
      </w:r>
      <w:r w:rsidR="000D2245">
        <w:rPr>
          <w:rFonts w:ascii="Arial" w:eastAsia="Arial" w:hAnsi="Arial" w:cs="Arial"/>
          <w:sz w:val="22"/>
          <w:szCs w:val="22"/>
        </w:rPr>
        <w:t xml:space="preserve"> not only impair the mental and physical health of the healthcare professionals</w:t>
      </w:r>
      <w:r w:rsidR="004B7772">
        <w:rPr>
          <w:rFonts w:ascii="Arial" w:eastAsia="Arial" w:hAnsi="Arial" w:cs="Arial"/>
          <w:sz w:val="22"/>
          <w:szCs w:val="22"/>
        </w:rPr>
        <w:t xml:space="preserve"> but also contribute to crease job satisfaction, increased absenteeism</w:t>
      </w:r>
      <w:r w:rsidR="00AB2F89">
        <w:rPr>
          <w:rFonts w:ascii="Arial" w:eastAsia="Arial" w:hAnsi="Arial" w:cs="Arial"/>
          <w:sz w:val="22"/>
          <w:szCs w:val="22"/>
        </w:rPr>
        <w:t xml:space="preserve"> and higher staff turnover</w:t>
      </w:r>
      <w:r w:rsidR="00D35A55">
        <w:rPr>
          <w:rFonts w:ascii="Arial" w:eastAsia="Arial" w:hAnsi="Arial" w:cs="Arial"/>
          <w:sz w:val="22"/>
          <w:szCs w:val="22"/>
        </w:rPr>
        <w:t>.</w:t>
      </w:r>
      <w:r w:rsidR="00687408">
        <w:rPr>
          <w:rFonts w:ascii="Arial" w:eastAsia="Arial" w:hAnsi="Arial" w:cs="Arial"/>
          <w:sz w:val="22"/>
          <w:szCs w:val="22"/>
        </w:rPr>
        <w:t xml:space="preserve"> Therefore, examining the impact</w:t>
      </w:r>
      <w:r w:rsidR="00975B74">
        <w:rPr>
          <w:rFonts w:ascii="Arial" w:eastAsia="Arial" w:hAnsi="Arial" w:cs="Arial"/>
          <w:sz w:val="22"/>
          <w:szCs w:val="22"/>
        </w:rPr>
        <w:t xml:space="preserve"> of occupational stress and burnout is essential for understanding broader</w:t>
      </w:r>
      <w:r w:rsidR="00EB4BA0">
        <w:rPr>
          <w:rFonts w:ascii="Arial" w:eastAsia="Arial" w:hAnsi="Arial" w:cs="Arial"/>
          <w:sz w:val="22"/>
          <w:szCs w:val="22"/>
        </w:rPr>
        <w:t xml:space="preserve"> implications on workforce sustainability and the quality of patient care</w:t>
      </w:r>
      <w:r w:rsidR="007C5310">
        <w:rPr>
          <w:rFonts w:ascii="Arial" w:eastAsia="Arial" w:hAnsi="Arial" w:cs="Arial"/>
          <w:sz w:val="22"/>
          <w:szCs w:val="22"/>
        </w:rPr>
        <w:t xml:space="preserve"> highlighting the need for effective organisational intervention within the NHS</w:t>
      </w:r>
      <w:r w:rsidR="00016862">
        <w:rPr>
          <w:rFonts w:ascii="Arial" w:eastAsia="Arial" w:hAnsi="Arial" w:cs="Arial"/>
          <w:sz w:val="22"/>
          <w:szCs w:val="22"/>
        </w:rPr>
        <w:t>.</w:t>
      </w:r>
    </w:p>
    <w:p w14:paraId="647B43E0" w14:textId="43A7ABE8" w:rsidR="00364B2B" w:rsidRPr="00364B2B" w:rsidRDefault="00364B2B" w:rsidP="00575E73">
      <w:pPr>
        <w:rPr>
          <w:rFonts w:ascii="Arial" w:eastAsia="Arial" w:hAnsi="Arial" w:cs="Arial"/>
          <w:sz w:val="22"/>
          <w:szCs w:val="22"/>
        </w:rPr>
      </w:pPr>
    </w:p>
    <w:p w14:paraId="1EC50E9D" w14:textId="77777777" w:rsidR="00575E73" w:rsidRPr="00575E73" w:rsidRDefault="00575E73" w:rsidP="00575E73">
      <w:pPr>
        <w:pStyle w:val="Heading1"/>
        <w:rPr>
          <w:rFonts w:eastAsia="Arial"/>
        </w:rPr>
      </w:pPr>
      <w:bookmarkStart w:id="1" w:name="_Toc225024736"/>
      <w:r w:rsidRPr="00575E73">
        <w:rPr>
          <w:rFonts w:eastAsia="Arial"/>
        </w:rPr>
        <w:t>Task 1 – Selection of a Research Topic</w:t>
      </w:r>
      <w:bookmarkEnd w:id="1"/>
      <w:r w:rsidRPr="00575E73">
        <w:rPr>
          <w:rFonts w:eastAsia="Arial"/>
        </w:rPr>
        <w:t xml:space="preserve"> </w:t>
      </w:r>
    </w:p>
    <w:p w14:paraId="450002F0" w14:textId="716B3420" w:rsidR="00DF735A" w:rsidRDefault="00575E73" w:rsidP="00505994">
      <w:pPr>
        <w:pStyle w:val="Heading2"/>
        <w:numPr>
          <w:ilvl w:val="1"/>
          <w:numId w:val="9"/>
        </w:numPr>
        <w:rPr>
          <w:rFonts w:eastAsia="Arial"/>
        </w:rPr>
      </w:pPr>
      <w:bookmarkStart w:id="2" w:name="_Toc225024737"/>
      <w:r w:rsidRPr="00575E73">
        <w:rPr>
          <w:rFonts w:eastAsia="Arial"/>
        </w:rPr>
        <w:t>The Issue and Why It Matters</w:t>
      </w:r>
      <w:bookmarkEnd w:id="2"/>
    </w:p>
    <w:p w14:paraId="1EAE6992" w14:textId="7CD51D95" w:rsidR="00D74481" w:rsidRPr="00D74481" w:rsidRDefault="00D74481" w:rsidP="00D74481">
      <w:r>
        <w:t>Occupational stress and burnout</w:t>
      </w:r>
      <w:r w:rsidR="00132DBD">
        <w:t xml:space="preserve"> affect multiple groups</w:t>
      </w:r>
      <w:r w:rsidR="00815ECE">
        <w:t xml:space="preserve"> within</w:t>
      </w:r>
      <w:r w:rsidR="000F619E">
        <w:t xml:space="preserve"> the N</w:t>
      </w:r>
      <w:r w:rsidR="002C4FC4">
        <w:t>HS</w:t>
      </w:r>
      <w:r w:rsidR="000F619E">
        <w:t xml:space="preserve"> workforce</w:t>
      </w:r>
      <w:r w:rsidR="003D32E0">
        <w:t xml:space="preserve">, including clinical and non-clinical staff, and addressing </w:t>
      </w:r>
      <w:r w:rsidR="006151F5">
        <w:t>these issues is essential due</w:t>
      </w:r>
      <w:r w:rsidR="00913839">
        <w:t xml:space="preserve"> to their significant implications, for both staf</w:t>
      </w:r>
      <w:r w:rsidR="007F280A">
        <w:t>f wellbeing and healthcare delivery.</w:t>
      </w:r>
      <w:r w:rsidR="008F5C85">
        <w:t xml:space="preserve"> Res</w:t>
      </w:r>
      <w:r w:rsidR="00F61BA9">
        <w:t>earch indicates that doctors, nurses, allied health</w:t>
      </w:r>
      <w:r w:rsidR="004755F2">
        <w:t xml:space="preserve"> professionals and support staff are all susceptible</w:t>
      </w:r>
      <w:r w:rsidR="00750E43">
        <w:t xml:space="preserve"> to high levels of stress and burnout </w:t>
      </w:r>
      <w:r w:rsidR="0027612C">
        <w:t>because of</w:t>
      </w:r>
      <w:r w:rsidR="00750E43">
        <w:t xml:space="preserve"> demanding</w:t>
      </w:r>
      <w:r w:rsidR="00C05173">
        <w:t xml:space="preserve"> workloads, emotional </w:t>
      </w:r>
      <w:r w:rsidR="007A0D60">
        <w:t>labour</w:t>
      </w:r>
      <w:r w:rsidR="00C05173">
        <w:t>, and</w:t>
      </w:r>
      <w:r w:rsidR="007A0D60">
        <w:t xml:space="preserve"> </w:t>
      </w:r>
      <w:r w:rsidR="00C05173">
        <w:t>organisational pressures</w:t>
      </w:r>
      <w:r w:rsidR="009829A0">
        <w:t>. Nurse and fr</w:t>
      </w:r>
      <w:r w:rsidR="0002778A">
        <w:t>ontline staff</w:t>
      </w:r>
      <w:r w:rsidR="0043480A">
        <w:t xml:space="preserve">, </w:t>
      </w:r>
      <w:r w:rsidR="00961E85">
        <w:t xml:space="preserve">frequently experienced emotional exhaustion </w:t>
      </w:r>
      <w:r w:rsidR="00085B86">
        <w:t>due to</w:t>
      </w:r>
      <w:r w:rsidR="00A72012">
        <w:t xml:space="preserve"> </w:t>
      </w:r>
      <w:r w:rsidR="00961E85">
        <w:t>constant patient inter</w:t>
      </w:r>
      <w:r w:rsidR="00753A42">
        <w:t>action, whereas junior doctors are subj</w:t>
      </w:r>
      <w:r w:rsidR="00AD0ED5">
        <w:t>ected to long working hours and heavy responsibility</w:t>
      </w:r>
      <w:r w:rsidR="00D528EB">
        <w:t>.</w:t>
      </w:r>
      <w:r w:rsidR="00FC482B">
        <w:t xml:space="preserve"> The </w:t>
      </w:r>
      <w:r w:rsidR="00F40CB3">
        <w:t>widespread prevalence</w:t>
      </w:r>
      <w:r w:rsidR="00961E2E">
        <w:t xml:space="preserve"> of stress and burnout across all staff groups demonstrates </w:t>
      </w:r>
      <w:r w:rsidR="00D762C3">
        <w:t>that this is a systemic issue with</w:t>
      </w:r>
      <w:r w:rsidR="00F811B9">
        <w:t>i</w:t>
      </w:r>
      <w:r w:rsidR="00D762C3">
        <w:t>n the NHS significan</w:t>
      </w:r>
      <w:r w:rsidR="00A72012">
        <w:t>tly</w:t>
      </w:r>
      <w:r w:rsidR="00D762C3">
        <w:t xml:space="preserve"> stem</w:t>
      </w:r>
      <w:r w:rsidR="004E77CC">
        <w:t>s f</w:t>
      </w:r>
      <w:r w:rsidR="00437E1A">
        <w:t>rom</w:t>
      </w:r>
      <w:r w:rsidR="004E77CC">
        <w:t xml:space="preserve"> the consequences it produces: at the individual level,</w:t>
      </w:r>
      <w:r w:rsidR="007A104E">
        <w:t xml:space="preserve"> it leads to poor mental and physical health outcomes such as anxiety, depression</w:t>
      </w:r>
      <w:r w:rsidR="00B23CDA">
        <w:t xml:space="preserve"> and fatigue; at the organisational level, contributes to absenteeism</w:t>
      </w:r>
      <w:r w:rsidR="001859F2">
        <w:t>, decreased productivity, and increas</w:t>
      </w:r>
      <w:r w:rsidR="0073751A">
        <w:t>ed staff turnover</w:t>
      </w:r>
      <w:r w:rsidR="003B3557">
        <w:t>. Furthermore, burnout among healthcare professionals has been linked to the lower quality patient care</w:t>
      </w:r>
      <w:r w:rsidR="0030335A">
        <w:t>, and increased risk of medical errors, and lower patient satisfaction</w:t>
      </w:r>
      <w:r w:rsidR="0007511A">
        <w:t>, demonstrating its cri</w:t>
      </w:r>
      <w:r w:rsidR="00FC3D70">
        <w:t>tical impact on healthcare outcomes.</w:t>
      </w:r>
      <w:r w:rsidR="00F95542">
        <w:t xml:space="preserve"> R</w:t>
      </w:r>
      <w:r w:rsidR="00C17834">
        <w:t>e</w:t>
      </w:r>
      <w:r w:rsidR="00F95542">
        <w:t>cogni</w:t>
      </w:r>
      <w:r w:rsidR="00C17834">
        <w:t xml:space="preserve">zing who is affected by occupational stress and burnout, </w:t>
      </w:r>
      <w:r w:rsidR="001658D3">
        <w:t>as well as understanding its significance, is critical</w:t>
      </w:r>
      <w:r w:rsidR="004401D2">
        <w:t xml:space="preserve"> for developing </w:t>
      </w:r>
      <w:r w:rsidR="004401D2">
        <w:lastRenderedPageBreak/>
        <w:t>targeted interventions that support staff wellb</w:t>
      </w:r>
      <w:r w:rsidR="009C3BC9">
        <w:t>eing while also insuring</w:t>
      </w:r>
      <w:r w:rsidR="0020107F">
        <w:t xml:space="preserve"> the sustainability and effectiveness of healthcare services within the NHS</w:t>
      </w:r>
      <w:r w:rsidR="006056F4">
        <w:t>.</w:t>
      </w:r>
    </w:p>
    <w:p w14:paraId="163B063E" w14:textId="77777777" w:rsidR="00505994" w:rsidRPr="00505994" w:rsidRDefault="00505994" w:rsidP="00505994"/>
    <w:p w14:paraId="1599CFB5" w14:textId="2E4DB57D" w:rsidR="00575E73" w:rsidRPr="00DA6785" w:rsidRDefault="00575E73" w:rsidP="00DA6785">
      <w:pPr>
        <w:pStyle w:val="Heading2"/>
        <w:rPr>
          <w:rFonts w:eastAsia="Arial"/>
        </w:rPr>
      </w:pPr>
      <w:bookmarkStart w:id="3" w:name="_Toc225024738"/>
      <w:r w:rsidRPr="00575E73">
        <w:rPr>
          <w:rFonts w:eastAsia="Arial"/>
        </w:rPr>
        <w:t>1.2 Personal Reflection – Why I Chose This T</w:t>
      </w:r>
      <w:bookmarkEnd w:id="3"/>
      <w:r w:rsidR="00D05A8F">
        <w:rPr>
          <w:rFonts w:eastAsia="Arial"/>
        </w:rPr>
        <w:t>opic</w:t>
      </w:r>
    </w:p>
    <w:p w14:paraId="48C21E22" w14:textId="7BFEE12D" w:rsidR="00575E73" w:rsidRPr="00575E73" w:rsidRDefault="00836678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In </w:t>
      </w:r>
      <w:r w:rsidR="00666455">
        <w:rPr>
          <w:rFonts w:ascii="Arial" w:eastAsia="Arial" w:hAnsi="Arial" w:cs="Arial"/>
          <w:sz w:val="22"/>
          <w:szCs w:val="22"/>
        </w:rPr>
        <w:t xml:space="preserve">reflection </w:t>
      </w:r>
      <w:r w:rsidR="00CF65AB">
        <w:rPr>
          <w:rFonts w:ascii="Arial" w:eastAsia="Arial" w:hAnsi="Arial" w:cs="Arial"/>
          <w:sz w:val="22"/>
          <w:szCs w:val="22"/>
        </w:rPr>
        <w:t xml:space="preserve">upon the issue of </w:t>
      </w:r>
      <w:r w:rsidR="00344F16">
        <w:rPr>
          <w:rFonts w:ascii="Arial" w:eastAsia="Arial" w:hAnsi="Arial" w:cs="Arial"/>
          <w:sz w:val="22"/>
          <w:szCs w:val="22"/>
        </w:rPr>
        <w:t xml:space="preserve">stress and burnout, </w:t>
      </w:r>
      <w:r w:rsidR="008605B3">
        <w:rPr>
          <w:rFonts w:ascii="Arial" w:eastAsia="Arial" w:hAnsi="Arial" w:cs="Arial"/>
          <w:sz w:val="22"/>
          <w:szCs w:val="22"/>
        </w:rPr>
        <w:t xml:space="preserve">the </w:t>
      </w:r>
      <w:r w:rsidR="000413C4">
        <w:rPr>
          <w:rFonts w:ascii="Arial" w:eastAsia="Arial" w:hAnsi="Arial" w:cs="Arial"/>
          <w:sz w:val="22"/>
          <w:szCs w:val="22"/>
        </w:rPr>
        <w:t xml:space="preserve">decision to </w:t>
      </w:r>
      <w:r w:rsidR="00CB4B8A">
        <w:rPr>
          <w:rFonts w:ascii="Arial" w:eastAsia="Arial" w:hAnsi="Arial" w:cs="Arial"/>
          <w:sz w:val="22"/>
          <w:szCs w:val="22"/>
        </w:rPr>
        <w:t>investigate</w:t>
      </w:r>
      <w:r w:rsidR="00A21C79">
        <w:rPr>
          <w:rFonts w:ascii="Arial" w:eastAsia="Arial" w:hAnsi="Arial" w:cs="Arial"/>
          <w:sz w:val="22"/>
          <w:szCs w:val="22"/>
        </w:rPr>
        <w:t xml:space="preserve"> the impact of occupational stress and burnout on the </w:t>
      </w:r>
      <w:r w:rsidR="008478C2">
        <w:rPr>
          <w:rFonts w:ascii="Arial" w:eastAsia="Arial" w:hAnsi="Arial" w:cs="Arial"/>
          <w:sz w:val="22"/>
          <w:szCs w:val="22"/>
        </w:rPr>
        <w:t xml:space="preserve">NHS </w:t>
      </w:r>
      <w:r w:rsidR="00554B9B">
        <w:rPr>
          <w:rFonts w:ascii="Arial" w:eastAsia="Arial" w:hAnsi="Arial" w:cs="Arial"/>
          <w:sz w:val="22"/>
          <w:szCs w:val="22"/>
        </w:rPr>
        <w:t xml:space="preserve">workforce is heavily </w:t>
      </w:r>
      <w:r w:rsidR="0021729B">
        <w:rPr>
          <w:rFonts w:ascii="Arial" w:eastAsia="Arial" w:hAnsi="Arial" w:cs="Arial"/>
          <w:sz w:val="22"/>
          <w:szCs w:val="22"/>
        </w:rPr>
        <w:t>influenced by both academic interests</w:t>
      </w:r>
      <w:r w:rsidR="005C4DDA">
        <w:rPr>
          <w:rFonts w:ascii="Arial" w:eastAsia="Arial" w:hAnsi="Arial" w:cs="Arial"/>
          <w:sz w:val="22"/>
          <w:szCs w:val="22"/>
        </w:rPr>
        <w:t xml:space="preserve"> and future career goals in the healthcare sector. </w:t>
      </w:r>
      <w:r w:rsidR="00DF5F49">
        <w:rPr>
          <w:rFonts w:ascii="Arial" w:eastAsia="Arial" w:hAnsi="Arial" w:cs="Arial"/>
          <w:sz w:val="22"/>
          <w:szCs w:val="22"/>
        </w:rPr>
        <w:t>As a student</w:t>
      </w:r>
      <w:r w:rsidR="00604A1A">
        <w:rPr>
          <w:rFonts w:ascii="Arial" w:eastAsia="Arial" w:hAnsi="Arial" w:cs="Arial"/>
          <w:sz w:val="22"/>
          <w:szCs w:val="22"/>
        </w:rPr>
        <w:t xml:space="preserve"> studying health related disciplines</w:t>
      </w:r>
      <w:r w:rsidR="004A5B1F">
        <w:rPr>
          <w:rFonts w:ascii="Arial" w:eastAsia="Arial" w:hAnsi="Arial" w:cs="Arial"/>
          <w:sz w:val="22"/>
          <w:szCs w:val="22"/>
        </w:rPr>
        <w:t>, it gives</w:t>
      </w:r>
      <w:r w:rsidR="00E77823">
        <w:rPr>
          <w:rFonts w:ascii="Arial" w:eastAsia="Arial" w:hAnsi="Arial" w:cs="Arial"/>
          <w:sz w:val="22"/>
          <w:szCs w:val="22"/>
        </w:rPr>
        <w:t xml:space="preserve"> personal awareness of the psychological</w:t>
      </w:r>
      <w:r w:rsidR="004F7659">
        <w:rPr>
          <w:rFonts w:ascii="Arial" w:eastAsia="Arial" w:hAnsi="Arial" w:cs="Arial"/>
          <w:sz w:val="22"/>
          <w:szCs w:val="22"/>
        </w:rPr>
        <w:t xml:space="preserve"> and organizational challenges that affect workforce wellbeing</w:t>
      </w:r>
      <w:r w:rsidR="00AF7892">
        <w:rPr>
          <w:rFonts w:ascii="Arial" w:eastAsia="Arial" w:hAnsi="Arial" w:cs="Arial"/>
          <w:sz w:val="22"/>
          <w:szCs w:val="22"/>
        </w:rPr>
        <w:t>. The concept of burnout, as deve</w:t>
      </w:r>
      <w:r w:rsidR="00DD618C">
        <w:rPr>
          <w:rFonts w:ascii="Arial" w:eastAsia="Arial" w:hAnsi="Arial" w:cs="Arial"/>
          <w:sz w:val="22"/>
          <w:szCs w:val="22"/>
        </w:rPr>
        <w:t>loped in occupational health litera</w:t>
      </w:r>
      <w:r w:rsidR="00F600BC">
        <w:rPr>
          <w:rFonts w:ascii="Arial" w:eastAsia="Arial" w:hAnsi="Arial" w:cs="Arial"/>
          <w:sz w:val="22"/>
          <w:szCs w:val="22"/>
        </w:rPr>
        <w:t xml:space="preserve">ture, </w:t>
      </w:r>
      <w:r w:rsidR="00FA6D07">
        <w:rPr>
          <w:rFonts w:ascii="Arial" w:eastAsia="Arial" w:hAnsi="Arial" w:cs="Arial"/>
          <w:sz w:val="22"/>
          <w:szCs w:val="22"/>
        </w:rPr>
        <w:t>e</w:t>
      </w:r>
      <w:r w:rsidR="00F600BC">
        <w:rPr>
          <w:rFonts w:ascii="Arial" w:eastAsia="Arial" w:hAnsi="Arial" w:cs="Arial"/>
          <w:sz w:val="22"/>
          <w:szCs w:val="22"/>
        </w:rPr>
        <w:t>mphasizes the importance of understanding</w:t>
      </w:r>
      <w:r w:rsidR="00FA6D07">
        <w:rPr>
          <w:rFonts w:ascii="Arial" w:eastAsia="Arial" w:hAnsi="Arial" w:cs="Arial"/>
          <w:sz w:val="22"/>
          <w:szCs w:val="22"/>
        </w:rPr>
        <w:t xml:space="preserve"> </w:t>
      </w:r>
      <w:r w:rsidR="00590021">
        <w:rPr>
          <w:rFonts w:ascii="Arial" w:eastAsia="Arial" w:hAnsi="Arial" w:cs="Arial"/>
          <w:sz w:val="22"/>
          <w:szCs w:val="22"/>
        </w:rPr>
        <w:t>the length</w:t>
      </w:r>
      <w:r w:rsidR="0091274D">
        <w:rPr>
          <w:rFonts w:ascii="Arial" w:eastAsia="Arial" w:hAnsi="Arial" w:cs="Arial"/>
          <w:sz w:val="22"/>
          <w:szCs w:val="22"/>
        </w:rPr>
        <w:t xml:space="preserve"> of</w:t>
      </w:r>
      <w:r w:rsidR="002D621F">
        <w:rPr>
          <w:rFonts w:ascii="Arial" w:eastAsia="Arial" w:hAnsi="Arial" w:cs="Arial"/>
          <w:sz w:val="22"/>
          <w:szCs w:val="22"/>
        </w:rPr>
        <w:t xml:space="preserve"> workplace stress can affect </w:t>
      </w:r>
      <w:r w:rsidR="0091274D">
        <w:rPr>
          <w:rFonts w:ascii="Arial" w:eastAsia="Arial" w:hAnsi="Arial" w:cs="Arial"/>
          <w:sz w:val="22"/>
          <w:szCs w:val="22"/>
        </w:rPr>
        <w:t>most</w:t>
      </w:r>
      <w:r w:rsidR="002D621F">
        <w:rPr>
          <w:rFonts w:ascii="Arial" w:eastAsia="Arial" w:hAnsi="Arial" w:cs="Arial"/>
          <w:sz w:val="22"/>
          <w:szCs w:val="22"/>
        </w:rPr>
        <w:t xml:space="preserve"> </w:t>
      </w:r>
      <w:r w:rsidR="0091274D">
        <w:rPr>
          <w:rFonts w:ascii="Arial" w:eastAsia="Arial" w:hAnsi="Arial" w:cs="Arial"/>
          <w:sz w:val="22"/>
          <w:szCs w:val="22"/>
        </w:rPr>
        <w:t>staff</w:t>
      </w:r>
      <w:r w:rsidR="00FA6D07">
        <w:rPr>
          <w:rFonts w:ascii="Arial" w:eastAsia="Arial" w:hAnsi="Arial" w:cs="Arial"/>
          <w:sz w:val="22"/>
          <w:szCs w:val="22"/>
        </w:rPr>
        <w:t xml:space="preserve"> and the larger system</w:t>
      </w:r>
      <w:r w:rsidR="00CE72BE">
        <w:rPr>
          <w:rFonts w:ascii="Arial" w:eastAsia="Arial" w:hAnsi="Arial" w:cs="Arial"/>
          <w:sz w:val="22"/>
          <w:szCs w:val="22"/>
        </w:rPr>
        <w:t>.</w:t>
      </w:r>
      <w:r w:rsidR="006F5DAE">
        <w:rPr>
          <w:rFonts w:ascii="Arial" w:eastAsia="Arial" w:hAnsi="Arial" w:cs="Arial"/>
          <w:sz w:val="22"/>
          <w:szCs w:val="22"/>
        </w:rPr>
        <w:t xml:space="preserve"> This topic is also closely related</w:t>
      </w:r>
      <w:r w:rsidR="00347628">
        <w:rPr>
          <w:rFonts w:ascii="Arial" w:eastAsia="Arial" w:hAnsi="Arial" w:cs="Arial"/>
          <w:sz w:val="22"/>
          <w:szCs w:val="22"/>
        </w:rPr>
        <w:t xml:space="preserve"> to practical observations and interest</w:t>
      </w:r>
      <w:r w:rsidR="006E0F24">
        <w:rPr>
          <w:rFonts w:ascii="Arial" w:eastAsia="Arial" w:hAnsi="Arial" w:cs="Arial"/>
          <w:sz w:val="22"/>
          <w:szCs w:val="22"/>
        </w:rPr>
        <w:t xml:space="preserve"> in real world health care settings. </w:t>
      </w:r>
      <w:r w:rsidR="00D13093">
        <w:rPr>
          <w:rFonts w:ascii="Arial" w:eastAsia="Arial" w:hAnsi="Arial" w:cs="Arial"/>
          <w:sz w:val="22"/>
          <w:szCs w:val="22"/>
        </w:rPr>
        <w:t>Exploring this issue reveals</w:t>
      </w:r>
      <w:r w:rsidR="00FC5A62">
        <w:rPr>
          <w:rFonts w:ascii="Arial" w:eastAsia="Arial" w:hAnsi="Arial" w:cs="Arial"/>
          <w:sz w:val="22"/>
          <w:szCs w:val="22"/>
        </w:rPr>
        <w:t xml:space="preserve"> important information about how systemic pressures</w:t>
      </w:r>
      <w:r w:rsidR="00821500">
        <w:rPr>
          <w:rFonts w:ascii="Arial" w:eastAsia="Arial" w:hAnsi="Arial" w:cs="Arial"/>
          <w:sz w:val="22"/>
          <w:szCs w:val="22"/>
        </w:rPr>
        <w:t xml:space="preserve"> can influence employee experiences</w:t>
      </w:r>
      <w:r w:rsidR="00A74A2E">
        <w:rPr>
          <w:rFonts w:ascii="Arial" w:eastAsia="Arial" w:hAnsi="Arial" w:cs="Arial"/>
          <w:sz w:val="22"/>
          <w:szCs w:val="22"/>
        </w:rPr>
        <w:t>, job satisfaction, and overall performance</w:t>
      </w:r>
      <w:r w:rsidR="00CF598A">
        <w:rPr>
          <w:rFonts w:ascii="Arial" w:eastAsia="Arial" w:hAnsi="Arial" w:cs="Arial"/>
          <w:sz w:val="22"/>
          <w:szCs w:val="22"/>
        </w:rPr>
        <w:t>. Such understanding is required</w:t>
      </w:r>
      <w:r w:rsidR="003B62FC">
        <w:rPr>
          <w:rFonts w:ascii="Arial" w:eastAsia="Arial" w:hAnsi="Arial" w:cs="Arial"/>
          <w:sz w:val="22"/>
          <w:szCs w:val="22"/>
        </w:rPr>
        <w:t xml:space="preserve"> for developing more comprehensive perspective</w:t>
      </w:r>
      <w:r w:rsidR="00EF69AF">
        <w:rPr>
          <w:rFonts w:ascii="Arial" w:eastAsia="Arial" w:hAnsi="Arial" w:cs="Arial"/>
          <w:sz w:val="22"/>
          <w:szCs w:val="22"/>
        </w:rPr>
        <w:t xml:space="preserve"> on healthcare delivery beyond</w:t>
      </w:r>
      <w:r w:rsidR="0047327C">
        <w:rPr>
          <w:rFonts w:ascii="Arial" w:eastAsia="Arial" w:hAnsi="Arial" w:cs="Arial"/>
          <w:sz w:val="22"/>
          <w:szCs w:val="22"/>
        </w:rPr>
        <w:t xml:space="preserve"> clinical outcomes.</w:t>
      </w:r>
      <w:r w:rsidR="00AD18C6">
        <w:rPr>
          <w:rFonts w:ascii="Arial" w:eastAsia="Arial" w:hAnsi="Arial" w:cs="Arial"/>
          <w:sz w:val="22"/>
          <w:szCs w:val="22"/>
        </w:rPr>
        <w:t xml:space="preserve"> Learning about occupational</w:t>
      </w:r>
      <w:r w:rsidR="00F3663C">
        <w:rPr>
          <w:rFonts w:ascii="Arial" w:eastAsia="Arial" w:hAnsi="Arial" w:cs="Arial"/>
          <w:sz w:val="22"/>
          <w:szCs w:val="22"/>
        </w:rPr>
        <w:t xml:space="preserve"> stress and burnout </w:t>
      </w:r>
      <w:r w:rsidR="00F043A9">
        <w:rPr>
          <w:rFonts w:ascii="Arial" w:eastAsia="Arial" w:hAnsi="Arial" w:cs="Arial"/>
          <w:sz w:val="22"/>
          <w:szCs w:val="22"/>
        </w:rPr>
        <w:t xml:space="preserve">helps </w:t>
      </w:r>
      <w:r w:rsidR="00F3663C">
        <w:rPr>
          <w:rFonts w:ascii="Arial" w:eastAsia="Arial" w:hAnsi="Arial" w:cs="Arial"/>
          <w:sz w:val="22"/>
          <w:szCs w:val="22"/>
        </w:rPr>
        <w:t>develop</w:t>
      </w:r>
      <w:r w:rsidR="00B9547B">
        <w:rPr>
          <w:rFonts w:ascii="Arial" w:eastAsia="Arial" w:hAnsi="Arial" w:cs="Arial"/>
          <w:sz w:val="22"/>
          <w:szCs w:val="22"/>
        </w:rPr>
        <w:t xml:space="preserve"> coping strategies, build resilience</w:t>
      </w:r>
      <w:r w:rsidR="00BB7A00">
        <w:rPr>
          <w:rFonts w:ascii="Arial" w:eastAsia="Arial" w:hAnsi="Arial" w:cs="Arial"/>
          <w:sz w:val="22"/>
          <w:szCs w:val="22"/>
        </w:rPr>
        <w:t>, and become aware of organi</w:t>
      </w:r>
      <w:r w:rsidR="004766C7">
        <w:rPr>
          <w:rFonts w:ascii="Arial" w:eastAsia="Arial" w:hAnsi="Arial" w:cs="Arial"/>
          <w:sz w:val="22"/>
          <w:szCs w:val="22"/>
        </w:rPr>
        <w:t xml:space="preserve">sational </w:t>
      </w:r>
      <w:r w:rsidR="00122EA8">
        <w:rPr>
          <w:rFonts w:ascii="Arial" w:eastAsia="Arial" w:hAnsi="Arial" w:cs="Arial"/>
          <w:sz w:val="22"/>
          <w:szCs w:val="22"/>
        </w:rPr>
        <w:t>support mechanisms</w:t>
      </w:r>
      <w:r w:rsidR="008E10B9">
        <w:rPr>
          <w:rFonts w:ascii="Arial" w:eastAsia="Arial" w:hAnsi="Arial" w:cs="Arial"/>
          <w:sz w:val="22"/>
          <w:szCs w:val="22"/>
        </w:rPr>
        <w:t xml:space="preserve">. </w:t>
      </w:r>
      <w:r w:rsidR="0070352A">
        <w:rPr>
          <w:rFonts w:ascii="Arial" w:eastAsia="Arial" w:hAnsi="Arial" w:cs="Arial"/>
          <w:sz w:val="22"/>
          <w:szCs w:val="22"/>
        </w:rPr>
        <w:t>Furthermore, this topic is relevant</w:t>
      </w:r>
      <w:r w:rsidR="009864C1">
        <w:rPr>
          <w:rFonts w:ascii="Arial" w:eastAsia="Arial" w:hAnsi="Arial" w:cs="Arial"/>
          <w:sz w:val="22"/>
          <w:szCs w:val="22"/>
        </w:rPr>
        <w:t xml:space="preserve"> </w:t>
      </w:r>
      <w:r w:rsidR="005260FF">
        <w:rPr>
          <w:rFonts w:ascii="Arial" w:eastAsia="Arial" w:hAnsi="Arial" w:cs="Arial"/>
          <w:sz w:val="22"/>
          <w:szCs w:val="22"/>
        </w:rPr>
        <w:t xml:space="preserve">to </w:t>
      </w:r>
      <w:r w:rsidR="00C4392F">
        <w:rPr>
          <w:rFonts w:ascii="Arial" w:eastAsia="Arial" w:hAnsi="Arial" w:cs="Arial"/>
          <w:sz w:val="22"/>
          <w:szCs w:val="22"/>
        </w:rPr>
        <w:t xml:space="preserve"> my </w:t>
      </w:r>
      <w:r w:rsidR="009864C1">
        <w:rPr>
          <w:rFonts w:ascii="Arial" w:eastAsia="Arial" w:hAnsi="Arial" w:cs="Arial"/>
          <w:sz w:val="22"/>
          <w:szCs w:val="22"/>
        </w:rPr>
        <w:t>future career plans</w:t>
      </w:r>
      <w:r w:rsidR="004A1F8D">
        <w:rPr>
          <w:rFonts w:ascii="Arial" w:eastAsia="Arial" w:hAnsi="Arial" w:cs="Arial"/>
          <w:sz w:val="22"/>
          <w:szCs w:val="22"/>
        </w:rPr>
        <w:t>.</w:t>
      </w:r>
      <w:r w:rsidR="00B878B2">
        <w:rPr>
          <w:rFonts w:ascii="Arial" w:eastAsia="Arial" w:hAnsi="Arial" w:cs="Arial"/>
          <w:sz w:val="22"/>
          <w:szCs w:val="22"/>
        </w:rPr>
        <w:t xml:space="preserve"> </w:t>
      </w:r>
    </w:p>
    <w:p w14:paraId="5A0AD95A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A49AAE8" w14:textId="3A31EF56" w:rsidR="00C97D78" w:rsidRPr="00B621DF" w:rsidRDefault="00575E73" w:rsidP="00B621DF">
      <w:pPr>
        <w:pStyle w:val="Heading1"/>
        <w:rPr>
          <w:rFonts w:eastAsia="Arial"/>
        </w:rPr>
      </w:pPr>
      <w:bookmarkStart w:id="4" w:name="_Toc225024739"/>
      <w:r w:rsidRPr="00575E73">
        <w:rPr>
          <w:rFonts w:eastAsia="Arial"/>
        </w:rPr>
        <w:t>Task 2 – Evaluating Information Sources</w:t>
      </w:r>
      <w:bookmarkEnd w:id="4"/>
      <w:r w:rsidRPr="00575E73">
        <w:rPr>
          <w:rFonts w:eastAsia="Arial"/>
        </w:rPr>
        <w:t xml:space="preserve">  </w:t>
      </w:r>
    </w:p>
    <w:p w14:paraId="78C85195" w14:textId="77777777" w:rsidR="00575E73" w:rsidRPr="00575E73" w:rsidRDefault="00575E73" w:rsidP="00575E73">
      <w:pPr>
        <w:pStyle w:val="Heading2"/>
        <w:rPr>
          <w:rFonts w:eastAsia="Arial"/>
        </w:rPr>
      </w:pPr>
      <w:bookmarkStart w:id="5" w:name="_Toc225024740"/>
      <w:r w:rsidRPr="00575E73">
        <w:rPr>
          <w:rFonts w:eastAsia="Arial"/>
        </w:rPr>
        <w:t>2.1 Source 1</w:t>
      </w:r>
      <w:bookmarkEnd w:id="5"/>
    </w:p>
    <w:p w14:paraId="623611CB" w14:textId="7ED2952C" w:rsidR="00B14893" w:rsidRPr="00575E73" w:rsidRDefault="00B621DF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Terms of evaluation</w:t>
      </w:r>
      <w:r w:rsidR="002C712C">
        <w:rPr>
          <w:rFonts w:ascii="Arial" w:eastAsia="Arial" w:hAnsi="Arial" w:cs="Arial"/>
          <w:sz w:val="22"/>
          <w:szCs w:val="22"/>
        </w:rPr>
        <w:t xml:space="preserve">, this source is highly credible </w:t>
      </w:r>
      <w:r w:rsidR="004A1F8D">
        <w:rPr>
          <w:rFonts w:ascii="Arial" w:eastAsia="Arial" w:hAnsi="Arial" w:cs="Arial"/>
          <w:sz w:val="22"/>
          <w:szCs w:val="22"/>
        </w:rPr>
        <w:t>as it</w:t>
      </w:r>
      <w:r w:rsidR="002C712C">
        <w:rPr>
          <w:rFonts w:ascii="Arial" w:eastAsia="Arial" w:hAnsi="Arial" w:cs="Arial"/>
          <w:sz w:val="22"/>
          <w:szCs w:val="22"/>
        </w:rPr>
        <w:t xml:space="preserve"> </w:t>
      </w:r>
      <w:r w:rsidR="004F171E">
        <w:rPr>
          <w:rFonts w:ascii="Arial" w:eastAsia="Arial" w:hAnsi="Arial" w:cs="Arial"/>
          <w:sz w:val="22"/>
          <w:szCs w:val="22"/>
        </w:rPr>
        <w:t>was published by</w:t>
      </w:r>
      <w:r w:rsidR="002C712C">
        <w:rPr>
          <w:rFonts w:ascii="Arial" w:eastAsia="Arial" w:hAnsi="Arial" w:cs="Arial"/>
          <w:sz w:val="22"/>
          <w:szCs w:val="22"/>
        </w:rPr>
        <w:t xml:space="preserve"> NHS England</w:t>
      </w:r>
      <w:r w:rsidR="00BF4832">
        <w:rPr>
          <w:rFonts w:ascii="Arial" w:eastAsia="Arial" w:hAnsi="Arial" w:cs="Arial"/>
          <w:sz w:val="22"/>
          <w:szCs w:val="22"/>
        </w:rPr>
        <w:t xml:space="preserve"> (2022)</w:t>
      </w:r>
      <w:r w:rsidR="00DC228E">
        <w:rPr>
          <w:rFonts w:ascii="Arial" w:eastAsia="Arial" w:hAnsi="Arial" w:cs="Arial"/>
          <w:sz w:val="22"/>
          <w:szCs w:val="22"/>
        </w:rPr>
        <w:t xml:space="preserve"> a leading governmental body in charge of overseeing</w:t>
      </w:r>
      <w:r w:rsidR="00690D29">
        <w:rPr>
          <w:rFonts w:ascii="Arial" w:eastAsia="Arial" w:hAnsi="Arial" w:cs="Arial"/>
          <w:sz w:val="22"/>
          <w:szCs w:val="22"/>
        </w:rPr>
        <w:t xml:space="preserve"> healthcare services in England. The data presented</w:t>
      </w:r>
      <w:r w:rsidR="003573D2">
        <w:rPr>
          <w:rFonts w:ascii="Arial" w:eastAsia="Arial" w:hAnsi="Arial" w:cs="Arial"/>
          <w:sz w:val="22"/>
          <w:szCs w:val="22"/>
        </w:rPr>
        <w:t xml:space="preserve"> are based on national staff surveys</w:t>
      </w:r>
      <w:r w:rsidR="00DD2BBD">
        <w:rPr>
          <w:rFonts w:ascii="Arial" w:eastAsia="Arial" w:hAnsi="Arial" w:cs="Arial"/>
          <w:sz w:val="22"/>
          <w:szCs w:val="22"/>
        </w:rPr>
        <w:t>, which use large sample sizes</w:t>
      </w:r>
      <w:r w:rsidR="00807DA4">
        <w:rPr>
          <w:rFonts w:ascii="Arial" w:eastAsia="Arial" w:hAnsi="Arial" w:cs="Arial"/>
          <w:sz w:val="22"/>
          <w:szCs w:val="22"/>
        </w:rPr>
        <w:t xml:space="preserve"> and systematic data collection method</w:t>
      </w:r>
      <w:r w:rsidR="00005E33">
        <w:rPr>
          <w:rFonts w:ascii="Arial" w:eastAsia="Arial" w:hAnsi="Arial" w:cs="Arial"/>
          <w:sz w:val="22"/>
          <w:szCs w:val="22"/>
        </w:rPr>
        <w:t>s to improve both reliability</w:t>
      </w:r>
      <w:r w:rsidR="0017321D">
        <w:rPr>
          <w:rFonts w:ascii="Arial" w:eastAsia="Arial" w:hAnsi="Arial" w:cs="Arial"/>
          <w:sz w:val="22"/>
          <w:szCs w:val="22"/>
        </w:rPr>
        <w:t xml:space="preserve"> and validity. Furthermore, as an official publication</w:t>
      </w:r>
      <w:r w:rsidR="006C707F">
        <w:rPr>
          <w:rFonts w:ascii="Arial" w:eastAsia="Arial" w:hAnsi="Arial" w:cs="Arial"/>
          <w:sz w:val="22"/>
          <w:szCs w:val="22"/>
        </w:rPr>
        <w:t>, the source strongly support</w:t>
      </w:r>
      <w:r w:rsidR="00BC7CAB">
        <w:rPr>
          <w:rFonts w:ascii="Arial" w:eastAsia="Arial" w:hAnsi="Arial" w:cs="Arial"/>
          <w:sz w:val="22"/>
          <w:szCs w:val="22"/>
        </w:rPr>
        <w:t>s the topic of occupational stress and burnout in the NHS workforce</w:t>
      </w:r>
      <w:r w:rsidR="002A3FB5">
        <w:rPr>
          <w:rFonts w:ascii="Arial" w:eastAsia="Arial" w:hAnsi="Arial" w:cs="Arial"/>
          <w:sz w:val="22"/>
          <w:szCs w:val="22"/>
        </w:rPr>
        <w:t xml:space="preserve"> </w:t>
      </w:r>
      <w:r w:rsidR="000175A9">
        <w:rPr>
          <w:rFonts w:ascii="Arial" w:eastAsia="Arial" w:hAnsi="Arial" w:cs="Arial"/>
          <w:sz w:val="22"/>
          <w:szCs w:val="22"/>
        </w:rPr>
        <w:t xml:space="preserve">citing </w:t>
      </w:r>
      <w:r w:rsidR="002A3FB5">
        <w:rPr>
          <w:rFonts w:ascii="Arial" w:eastAsia="Arial" w:hAnsi="Arial" w:cs="Arial"/>
          <w:sz w:val="22"/>
          <w:szCs w:val="22"/>
        </w:rPr>
        <w:t>empirical evidence</w:t>
      </w:r>
      <w:r w:rsidR="001920AD">
        <w:rPr>
          <w:rFonts w:ascii="Arial" w:eastAsia="Arial" w:hAnsi="Arial" w:cs="Arial"/>
          <w:sz w:val="22"/>
          <w:szCs w:val="22"/>
        </w:rPr>
        <w:t xml:space="preserve"> to demonstrate the scope and severity of the issue</w:t>
      </w:r>
      <w:r w:rsidR="00D03C19">
        <w:rPr>
          <w:rFonts w:ascii="Arial" w:eastAsia="Arial" w:hAnsi="Arial" w:cs="Arial"/>
          <w:sz w:val="22"/>
          <w:szCs w:val="22"/>
        </w:rPr>
        <w:t>. It provides both qua</w:t>
      </w:r>
      <w:r w:rsidR="00500398">
        <w:rPr>
          <w:rFonts w:ascii="Arial" w:eastAsia="Arial" w:hAnsi="Arial" w:cs="Arial"/>
          <w:sz w:val="22"/>
          <w:szCs w:val="22"/>
        </w:rPr>
        <w:t>ntitative data and contextual analysis allowing for a better understanding</w:t>
      </w:r>
      <w:r w:rsidR="00DB3BDF">
        <w:rPr>
          <w:rFonts w:ascii="Arial" w:eastAsia="Arial" w:hAnsi="Arial" w:cs="Arial"/>
          <w:sz w:val="22"/>
          <w:szCs w:val="22"/>
        </w:rPr>
        <w:t xml:space="preserve"> of how stress affects employee wellb</w:t>
      </w:r>
      <w:r w:rsidR="00854765">
        <w:rPr>
          <w:rFonts w:ascii="Arial" w:eastAsia="Arial" w:hAnsi="Arial" w:cs="Arial"/>
          <w:sz w:val="22"/>
          <w:szCs w:val="22"/>
        </w:rPr>
        <w:t>eing and organisational performance.</w:t>
      </w:r>
      <w:r w:rsidR="00756899">
        <w:rPr>
          <w:rFonts w:ascii="Arial" w:eastAsia="Arial" w:hAnsi="Arial" w:cs="Arial"/>
          <w:sz w:val="22"/>
          <w:szCs w:val="22"/>
        </w:rPr>
        <w:t xml:space="preserve"> This</w:t>
      </w:r>
      <w:r w:rsidR="001226FE">
        <w:rPr>
          <w:rFonts w:ascii="Arial" w:eastAsia="Arial" w:hAnsi="Arial" w:cs="Arial"/>
          <w:sz w:val="22"/>
          <w:szCs w:val="22"/>
        </w:rPr>
        <w:t xml:space="preserve"> resource is useful in reinforcing arguments about systemic nature</w:t>
      </w:r>
      <w:r w:rsidR="0089350E">
        <w:rPr>
          <w:rFonts w:ascii="Arial" w:eastAsia="Arial" w:hAnsi="Arial" w:cs="Arial"/>
          <w:sz w:val="22"/>
          <w:szCs w:val="22"/>
        </w:rPr>
        <w:t xml:space="preserve"> of burnout and the critical need for organisational interventions to improve workforce wellb</w:t>
      </w:r>
      <w:r w:rsidR="005E0768">
        <w:rPr>
          <w:rFonts w:ascii="Arial" w:eastAsia="Arial" w:hAnsi="Arial" w:cs="Arial"/>
          <w:sz w:val="22"/>
          <w:szCs w:val="22"/>
        </w:rPr>
        <w:t>eing.</w:t>
      </w:r>
    </w:p>
    <w:p w14:paraId="6642D8DD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9F58863" w14:textId="7B7477BB" w:rsidR="00575E73" w:rsidRPr="002B6346" w:rsidRDefault="00575E73" w:rsidP="002B6346">
      <w:pPr>
        <w:pStyle w:val="Heading2"/>
        <w:rPr>
          <w:rFonts w:eastAsia="Arial"/>
        </w:rPr>
      </w:pPr>
      <w:bookmarkStart w:id="6" w:name="_Toc225024741"/>
      <w:r w:rsidRPr="00575E73">
        <w:rPr>
          <w:rFonts w:eastAsia="Arial"/>
        </w:rPr>
        <w:t>2.2 Source 2</w:t>
      </w:r>
      <w:bookmarkEnd w:id="6"/>
    </w:p>
    <w:p w14:paraId="126BECC5" w14:textId="583E0496" w:rsidR="001C4AD9" w:rsidRPr="00575E73" w:rsidRDefault="0083362E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 report by the Care Quality Commission</w:t>
      </w:r>
      <w:r w:rsidR="00C7775A">
        <w:rPr>
          <w:rFonts w:ascii="Arial" w:eastAsia="Arial" w:hAnsi="Arial" w:cs="Arial"/>
          <w:sz w:val="22"/>
          <w:szCs w:val="22"/>
        </w:rPr>
        <w:t xml:space="preserve"> (CQC 2023)</w:t>
      </w:r>
      <w:r w:rsidR="00E415B0">
        <w:rPr>
          <w:rFonts w:ascii="Arial" w:eastAsia="Arial" w:hAnsi="Arial" w:cs="Arial"/>
          <w:sz w:val="22"/>
          <w:szCs w:val="22"/>
        </w:rPr>
        <w:t xml:space="preserve"> takes a different approach</w:t>
      </w:r>
      <w:r w:rsidR="009F1279">
        <w:rPr>
          <w:rFonts w:ascii="Arial" w:eastAsia="Arial" w:hAnsi="Arial" w:cs="Arial"/>
          <w:sz w:val="22"/>
          <w:szCs w:val="22"/>
        </w:rPr>
        <w:t xml:space="preserve"> to </w:t>
      </w:r>
      <w:r w:rsidR="00BE73D7">
        <w:rPr>
          <w:rFonts w:ascii="Arial" w:eastAsia="Arial" w:hAnsi="Arial" w:cs="Arial"/>
          <w:sz w:val="22"/>
          <w:szCs w:val="22"/>
        </w:rPr>
        <w:t>occupational stress and burnout in the N</w:t>
      </w:r>
      <w:r w:rsidR="00573EE0">
        <w:rPr>
          <w:rFonts w:ascii="Arial" w:eastAsia="Arial" w:hAnsi="Arial" w:cs="Arial"/>
          <w:sz w:val="22"/>
          <w:szCs w:val="22"/>
        </w:rPr>
        <w:t>HS</w:t>
      </w:r>
      <w:r w:rsidR="009D112D">
        <w:rPr>
          <w:rFonts w:ascii="Arial" w:eastAsia="Arial" w:hAnsi="Arial" w:cs="Arial"/>
          <w:sz w:val="22"/>
          <w:szCs w:val="22"/>
        </w:rPr>
        <w:t>, focusing on how workforce</w:t>
      </w:r>
      <w:r w:rsidR="00FA1692">
        <w:rPr>
          <w:rFonts w:ascii="Arial" w:eastAsia="Arial" w:hAnsi="Arial" w:cs="Arial"/>
          <w:sz w:val="22"/>
          <w:szCs w:val="22"/>
        </w:rPr>
        <w:t xml:space="preserve"> affect patient safety and quality of care</w:t>
      </w:r>
      <w:r w:rsidR="00BA7002">
        <w:rPr>
          <w:rFonts w:ascii="Arial" w:eastAsia="Arial" w:hAnsi="Arial" w:cs="Arial"/>
          <w:sz w:val="22"/>
          <w:szCs w:val="22"/>
        </w:rPr>
        <w:t xml:space="preserve"> rather than just staff wellbeing</w:t>
      </w:r>
      <w:r w:rsidR="002C5F74">
        <w:rPr>
          <w:rFonts w:ascii="Arial" w:eastAsia="Arial" w:hAnsi="Arial" w:cs="Arial"/>
          <w:sz w:val="22"/>
          <w:szCs w:val="22"/>
        </w:rPr>
        <w:t>. The report empha</w:t>
      </w:r>
      <w:r w:rsidR="003B5121">
        <w:rPr>
          <w:rFonts w:ascii="Arial" w:eastAsia="Arial" w:hAnsi="Arial" w:cs="Arial"/>
          <w:sz w:val="22"/>
          <w:szCs w:val="22"/>
        </w:rPr>
        <w:t>sizes that service with high levels of staff</w:t>
      </w:r>
      <w:r w:rsidR="009E385F">
        <w:rPr>
          <w:rFonts w:ascii="Arial" w:eastAsia="Arial" w:hAnsi="Arial" w:cs="Arial"/>
          <w:sz w:val="22"/>
          <w:szCs w:val="22"/>
        </w:rPr>
        <w:t xml:space="preserve"> shortages and work</w:t>
      </w:r>
      <w:r w:rsidR="001F73AD">
        <w:rPr>
          <w:rFonts w:ascii="Arial" w:eastAsia="Arial" w:hAnsi="Arial" w:cs="Arial"/>
          <w:sz w:val="22"/>
          <w:szCs w:val="22"/>
        </w:rPr>
        <w:t>-</w:t>
      </w:r>
      <w:r w:rsidR="009E385F">
        <w:rPr>
          <w:rFonts w:ascii="Arial" w:eastAsia="Arial" w:hAnsi="Arial" w:cs="Arial"/>
          <w:sz w:val="22"/>
          <w:szCs w:val="22"/>
        </w:rPr>
        <w:t xml:space="preserve"> related stress are more likely to experience</w:t>
      </w:r>
      <w:r w:rsidR="0032767D">
        <w:rPr>
          <w:rFonts w:ascii="Arial" w:eastAsia="Arial" w:hAnsi="Arial" w:cs="Arial"/>
          <w:sz w:val="22"/>
          <w:szCs w:val="22"/>
        </w:rPr>
        <w:t xml:space="preserve"> lower care quality, treatment delays</w:t>
      </w:r>
      <w:r w:rsidR="00237CC8">
        <w:rPr>
          <w:rFonts w:ascii="Arial" w:eastAsia="Arial" w:hAnsi="Arial" w:cs="Arial"/>
          <w:sz w:val="22"/>
          <w:szCs w:val="22"/>
        </w:rPr>
        <w:t>, and increased safety risks. It also shows that burnout among healthcare</w:t>
      </w:r>
      <w:r w:rsidR="0063398A">
        <w:rPr>
          <w:rFonts w:ascii="Arial" w:eastAsia="Arial" w:hAnsi="Arial" w:cs="Arial"/>
          <w:sz w:val="22"/>
          <w:szCs w:val="22"/>
        </w:rPr>
        <w:t xml:space="preserve"> workers can lead to communication breakdown, decreased </w:t>
      </w:r>
      <w:r w:rsidR="001804EE">
        <w:rPr>
          <w:rFonts w:ascii="Arial" w:eastAsia="Arial" w:hAnsi="Arial" w:cs="Arial"/>
          <w:sz w:val="22"/>
          <w:szCs w:val="22"/>
        </w:rPr>
        <w:t xml:space="preserve">attentiveness, and </w:t>
      </w:r>
      <w:r w:rsidR="001804EE">
        <w:rPr>
          <w:rFonts w:ascii="Arial" w:eastAsia="Arial" w:hAnsi="Arial" w:cs="Arial"/>
          <w:sz w:val="22"/>
          <w:szCs w:val="22"/>
        </w:rPr>
        <w:lastRenderedPageBreak/>
        <w:t>increased risks of clinical errors.</w:t>
      </w:r>
      <w:r w:rsidR="00D12205">
        <w:rPr>
          <w:rFonts w:ascii="Arial" w:eastAsia="Arial" w:hAnsi="Arial" w:cs="Arial"/>
          <w:sz w:val="22"/>
          <w:szCs w:val="22"/>
        </w:rPr>
        <w:t xml:space="preserve"> </w:t>
      </w:r>
      <w:r w:rsidR="00B51955">
        <w:rPr>
          <w:rFonts w:ascii="Arial" w:eastAsia="Arial" w:hAnsi="Arial" w:cs="Arial"/>
          <w:sz w:val="22"/>
          <w:szCs w:val="22"/>
        </w:rPr>
        <w:t>This source is highly</w:t>
      </w:r>
      <w:r w:rsidR="005A6717">
        <w:rPr>
          <w:rFonts w:ascii="Arial" w:eastAsia="Arial" w:hAnsi="Arial" w:cs="Arial"/>
          <w:sz w:val="22"/>
          <w:szCs w:val="22"/>
        </w:rPr>
        <w:t xml:space="preserve"> credible</w:t>
      </w:r>
      <w:r w:rsidR="00BA2661">
        <w:rPr>
          <w:rFonts w:ascii="Arial" w:eastAsia="Arial" w:hAnsi="Arial" w:cs="Arial"/>
          <w:sz w:val="22"/>
          <w:szCs w:val="22"/>
        </w:rPr>
        <w:t xml:space="preserve"> because the CQC is an independent statutory</w:t>
      </w:r>
      <w:r w:rsidR="00FC0F18">
        <w:rPr>
          <w:rFonts w:ascii="Arial" w:eastAsia="Arial" w:hAnsi="Arial" w:cs="Arial"/>
          <w:sz w:val="22"/>
          <w:szCs w:val="22"/>
        </w:rPr>
        <w:t xml:space="preserve"> regulator, responsible for monitoring</w:t>
      </w:r>
      <w:r w:rsidR="00CF2E8C">
        <w:rPr>
          <w:rFonts w:ascii="Arial" w:eastAsia="Arial" w:hAnsi="Arial" w:cs="Arial"/>
          <w:sz w:val="22"/>
          <w:szCs w:val="22"/>
        </w:rPr>
        <w:t>, inspecting and regulating health and social care services in England</w:t>
      </w:r>
      <w:r w:rsidR="008857BF">
        <w:rPr>
          <w:rFonts w:ascii="Arial" w:eastAsia="Arial" w:hAnsi="Arial" w:cs="Arial"/>
          <w:sz w:val="22"/>
          <w:szCs w:val="22"/>
        </w:rPr>
        <w:t>.</w:t>
      </w:r>
      <w:r w:rsidR="00E70CEE">
        <w:rPr>
          <w:rFonts w:ascii="Arial" w:eastAsia="Arial" w:hAnsi="Arial" w:cs="Arial"/>
          <w:sz w:val="22"/>
          <w:szCs w:val="22"/>
        </w:rPr>
        <w:t xml:space="preserve"> </w:t>
      </w:r>
      <w:r w:rsidR="00F34498">
        <w:rPr>
          <w:rFonts w:ascii="Arial" w:eastAsia="Arial" w:hAnsi="Arial" w:cs="Arial"/>
          <w:sz w:val="22"/>
          <w:szCs w:val="22"/>
        </w:rPr>
        <w:t>Unlike</w:t>
      </w:r>
      <w:r w:rsidR="00C47619">
        <w:rPr>
          <w:rFonts w:ascii="Arial" w:eastAsia="Arial" w:hAnsi="Arial" w:cs="Arial"/>
          <w:sz w:val="22"/>
          <w:szCs w:val="22"/>
        </w:rPr>
        <w:t xml:space="preserve"> other sources like</w:t>
      </w:r>
      <w:r w:rsidR="002D48AB">
        <w:rPr>
          <w:rFonts w:ascii="Arial" w:eastAsia="Arial" w:hAnsi="Arial" w:cs="Arial"/>
          <w:sz w:val="22"/>
          <w:szCs w:val="22"/>
        </w:rPr>
        <w:t xml:space="preserve"> NHS Staff Survey or the King’s Fund</w:t>
      </w:r>
      <w:r w:rsidR="00AC5432">
        <w:rPr>
          <w:rFonts w:ascii="Arial" w:eastAsia="Arial" w:hAnsi="Arial" w:cs="Arial"/>
          <w:sz w:val="22"/>
          <w:szCs w:val="22"/>
        </w:rPr>
        <w:t xml:space="preserve"> which primarily focus on employee wellbeing</w:t>
      </w:r>
      <w:r w:rsidR="00DF690B">
        <w:rPr>
          <w:rFonts w:ascii="Arial" w:eastAsia="Arial" w:hAnsi="Arial" w:cs="Arial"/>
          <w:sz w:val="22"/>
          <w:szCs w:val="22"/>
        </w:rPr>
        <w:t xml:space="preserve"> and burnout rates, this source takes a system wide</w:t>
      </w:r>
      <w:r w:rsidR="00BE2DF9">
        <w:rPr>
          <w:rFonts w:ascii="Arial" w:eastAsia="Arial" w:hAnsi="Arial" w:cs="Arial"/>
          <w:sz w:val="22"/>
          <w:szCs w:val="22"/>
        </w:rPr>
        <w:t xml:space="preserve"> and patient</w:t>
      </w:r>
      <w:r w:rsidR="00E04033">
        <w:rPr>
          <w:rFonts w:ascii="Arial" w:eastAsia="Arial" w:hAnsi="Arial" w:cs="Arial"/>
          <w:sz w:val="22"/>
          <w:szCs w:val="22"/>
        </w:rPr>
        <w:t>-</w:t>
      </w:r>
      <w:r w:rsidR="0088406C">
        <w:rPr>
          <w:rFonts w:ascii="Arial" w:eastAsia="Arial" w:hAnsi="Arial" w:cs="Arial"/>
          <w:sz w:val="22"/>
          <w:szCs w:val="22"/>
        </w:rPr>
        <w:t>centred</w:t>
      </w:r>
      <w:r w:rsidR="00FC13E0">
        <w:rPr>
          <w:rFonts w:ascii="Arial" w:eastAsia="Arial" w:hAnsi="Arial" w:cs="Arial"/>
          <w:sz w:val="22"/>
          <w:szCs w:val="22"/>
        </w:rPr>
        <w:t xml:space="preserve"> </w:t>
      </w:r>
      <w:r w:rsidR="00370195">
        <w:rPr>
          <w:rFonts w:ascii="Arial" w:eastAsia="Arial" w:hAnsi="Arial" w:cs="Arial"/>
          <w:sz w:val="22"/>
          <w:szCs w:val="22"/>
        </w:rPr>
        <w:t>approach. It</w:t>
      </w:r>
      <w:r w:rsidR="00DC3EC0">
        <w:rPr>
          <w:rFonts w:ascii="Arial" w:eastAsia="Arial" w:hAnsi="Arial" w:cs="Arial"/>
          <w:sz w:val="22"/>
          <w:szCs w:val="22"/>
        </w:rPr>
        <w:t xml:space="preserve"> </w:t>
      </w:r>
      <w:r w:rsidR="004B3C56">
        <w:rPr>
          <w:rFonts w:ascii="Arial" w:eastAsia="Arial" w:hAnsi="Arial" w:cs="Arial"/>
          <w:sz w:val="22"/>
          <w:szCs w:val="22"/>
        </w:rPr>
        <w:t>demonstrates</w:t>
      </w:r>
      <w:r w:rsidR="00DC3EC0">
        <w:rPr>
          <w:rFonts w:ascii="Arial" w:eastAsia="Arial" w:hAnsi="Arial" w:cs="Arial"/>
          <w:sz w:val="22"/>
          <w:szCs w:val="22"/>
        </w:rPr>
        <w:t xml:space="preserve"> the occupational stress and burnout</w:t>
      </w:r>
      <w:r w:rsidR="00E44D15">
        <w:rPr>
          <w:rFonts w:ascii="Arial" w:eastAsia="Arial" w:hAnsi="Arial" w:cs="Arial"/>
          <w:sz w:val="22"/>
          <w:szCs w:val="22"/>
        </w:rPr>
        <w:t xml:space="preserve"> are not only workplace issues, but also has </w:t>
      </w:r>
      <w:r w:rsidR="00C50547">
        <w:rPr>
          <w:rFonts w:ascii="Arial" w:eastAsia="Arial" w:hAnsi="Arial" w:cs="Arial"/>
          <w:sz w:val="22"/>
          <w:szCs w:val="22"/>
        </w:rPr>
        <w:t>a direct impact on patient’s safety</w:t>
      </w:r>
      <w:r w:rsidR="00176E86">
        <w:rPr>
          <w:rFonts w:ascii="Arial" w:eastAsia="Arial" w:hAnsi="Arial" w:cs="Arial"/>
          <w:sz w:val="22"/>
          <w:szCs w:val="22"/>
        </w:rPr>
        <w:t xml:space="preserve">, service quality, and healthcare </w:t>
      </w:r>
      <w:r w:rsidR="00370195">
        <w:rPr>
          <w:rFonts w:ascii="Arial" w:eastAsia="Arial" w:hAnsi="Arial" w:cs="Arial"/>
          <w:sz w:val="22"/>
          <w:szCs w:val="22"/>
        </w:rPr>
        <w:t xml:space="preserve">outcomes. </w:t>
      </w:r>
      <w:r w:rsidR="004B3C56">
        <w:rPr>
          <w:rFonts w:ascii="Arial" w:eastAsia="Arial" w:hAnsi="Arial" w:cs="Arial"/>
          <w:sz w:val="22"/>
          <w:szCs w:val="22"/>
        </w:rPr>
        <w:t xml:space="preserve">Making </w:t>
      </w:r>
      <w:r w:rsidR="009810BB">
        <w:rPr>
          <w:rFonts w:ascii="Arial" w:eastAsia="Arial" w:hAnsi="Arial" w:cs="Arial"/>
          <w:sz w:val="22"/>
          <w:szCs w:val="22"/>
        </w:rPr>
        <w:t>it especially useful</w:t>
      </w:r>
      <w:r w:rsidR="001D61F8">
        <w:rPr>
          <w:rFonts w:ascii="Arial" w:eastAsia="Arial" w:hAnsi="Arial" w:cs="Arial"/>
          <w:sz w:val="22"/>
          <w:szCs w:val="22"/>
        </w:rPr>
        <w:t xml:space="preserve"> for demonstrating the broader consequences of burnout</w:t>
      </w:r>
      <w:r w:rsidR="00FC13E0">
        <w:rPr>
          <w:rFonts w:ascii="Arial" w:eastAsia="Arial" w:hAnsi="Arial" w:cs="Arial"/>
          <w:sz w:val="22"/>
          <w:szCs w:val="22"/>
        </w:rPr>
        <w:t xml:space="preserve"> beyond individual staff experiences.</w:t>
      </w:r>
    </w:p>
    <w:p w14:paraId="291A53EF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21CF0D1" w14:textId="244A035C" w:rsidR="00575E73" w:rsidRDefault="00432D05" w:rsidP="001F5CC0">
      <w:pPr>
        <w:pStyle w:val="Heading2"/>
        <w:rPr>
          <w:rFonts w:eastAsia="Arial"/>
        </w:rPr>
      </w:pPr>
      <w:bookmarkStart w:id="7" w:name="_Toc225024742"/>
      <w:r w:rsidRPr="00575E73">
        <w:rPr>
          <w:rFonts w:eastAsia="Arial"/>
        </w:rPr>
        <w:t>2.3 Source</w:t>
      </w:r>
      <w:r w:rsidR="00575E73" w:rsidRPr="00575E73">
        <w:rPr>
          <w:rFonts w:eastAsia="Arial"/>
        </w:rPr>
        <w:t xml:space="preserve"> 3</w:t>
      </w:r>
      <w:bookmarkEnd w:id="7"/>
    </w:p>
    <w:p w14:paraId="372E4A20" w14:textId="22ACB612" w:rsidR="008C35B6" w:rsidRPr="008C35B6" w:rsidRDefault="00FB79AA" w:rsidP="008C35B6">
      <w:r>
        <w:t xml:space="preserve"> Nationa</w:t>
      </w:r>
      <w:r w:rsidR="002960F4">
        <w:t xml:space="preserve">l Institute for Health and </w:t>
      </w:r>
      <w:r w:rsidR="006F432B">
        <w:t>Care Excellence (NICE)</w:t>
      </w:r>
      <w:r w:rsidR="002C7E91">
        <w:t xml:space="preserve"> provides evidence-based guidance on the prevention</w:t>
      </w:r>
      <w:r w:rsidR="000418E4">
        <w:t xml:space="preserve"> and management of occupational stress and burnout in the </w:t>
      </w:r>
      <w:r w:rsidR="00BC4A53">
        <w:t>NHS workforce</w:t>
      </w:r>
      <w:r w:rsidR="0037494F">
        <w:t>. Workload, job design</w:t>
      </w:r>
      <w:r w:rsidR="00D31B2B">
        <w:t xml:space="preserve">, </w:t>
      </w:r>
      <w:r w:rsidR="00B90F10">
        <w:t>leadership quality</w:t>
      </w:r>
      <w:r w:rsidR="00D31B2B">
        <w:t xml:space="preserve"> and support system</w:t>
      </w:r>
      <w:r w:rsidR="006D63A7">
        <w:t>s all have significant impact</w:t>
      </w:r>
      <w:r w:rsidR="001855BF">
        <w:t xml:space="preserve"> on workplace wellbeing, according to NICE.</w:t>
      </w:r>
      <w:r w:rsidR="003053B9">
        <w:t xml:space="preserve"> Its guidance on mental health at work emphasises</w:t>
      </w:r>
      <w:r w:rsidR="005938E4">
        <w:t xml:space="preserve"> the important of risk assessment, early intervention</w:t>
      </w:r>
      <w:r w:rsidR="002F502B">
        <w:t xml:space="preserve"> and organisational responsibility in reducing work</w:t>
      </w:r>
      <w:r w:rsidR="004C5CD1">
        <w:t xml:space="preserve"> related stress and improving staff </w:t>
      </w:r>
      <w:r w:rsidR="007645AE">
        <w:t>mental</w:t>
      </w:r>
      <w:r w:rsidR="004C5CD1">
        <w:t xml:space="preserve"> health outcomes (NICE</w:t>
      </w:r>
      <w:r w:rsidR="007645AE">
        <w:t>, 2022</w:t>
      </w:r>
      <w:r w:rsidR="00B90F10">
        <w:t>). NICE</w:t>
      </w:r>
      <w:r w:rsidR="00A545E2">
        <w:t xml:space="preserve"> is highly credible</w:t>
      </w:r>
      <w:r w:rsidR="00A80EC1">
        <w:t xml:space="preserve"> and authoritative source because it is an independent public body</w:t>
      </w:r>
      <w:r w:rsidR="00134E96">
        <w:t xml:space="preserve"> in the United Kingdom that develops </w:t>
      </w:r>
      <w:r w:rsidR="00BD1222">
        <w:t>national clinical and public health guidelines</w:t>
      </w:r>
      <w:r w:rsidR="00326F85">
        <w:t>.</w:t>
      </w:r>
      <w:r w:rsidR="00CA2AC0">
        <w:t xml:space="preserve"> </w:t>
      </w:r>
      <w:r w:rsidR="001E6B3A">
        <w:t xml:space="preserve">This source </w:t>
      </w:r>
      <w:r w:rsidR="003A6421">
        <w:t>contributes</w:t>
      </w:r>
      <w:r w:rsidR="001E6B3A">
        <w:t xml:space="preserve"> </w:t>
      </w:r>
      <w:r w:rsidR="00B622F3">
        <w:t xml:space="preserve">to </w:t>
      </w:r>
      <w:r w:rsidR="001E6B3A">
        <w:t>the topic</w:t>
      </w:r>
      <w:r w:rsidR="003A6421">
        <w:t xml:space="preserve"> </w:t>
      </w:r>
      <w:r w:rsidR="00F21B01">
        <w:t>of occupational</w:t>
      </w:r>
      <w:r w:rsidR="002776D8">
        <w:t xml:space="preserve"> stress and burnout by offering a preventative</w:t>
      </w:r>
      <w:r w:rsidR="00EF2B6F">
        <w:t xml:space="preserve"> and organisational perspective rather than focusing</w:t>
      </w:r>
      <w:r w:rsidR="00674BEB">
        <w:t xml:space="preserve"> solely on prevalence rates.</w:t>
      </w:r>
      <w:r w:rsidR="00C03AC7">
        <w:t xml:space="preserve"> NICE</w:t>
      </w:r>
      <w:r w:rsidR="007E7896">
        <w:t xml:space="preserve"> strengthens the case that </w:t>
      </w:r>
      <w:r w:rsidR="005335FB">
        <w:t>burnouts in</w:t>
      </w:r>
      <w:r w:rsidR="00A31F8B">
        <w:t xml:space="preserve"> the NHS is not only a personal issue</w:t>
      </w:r>
      <w:r w:rsidR="00581FA9">
        <w:t xml:space="preserve">, but also a organisational </w:t>
      </w:r>
      <w:r w:rsidR="005912A8">
        <w:t>responsibility that necessitates, structured, evidence-based interventions.</w:t>
      </w:r>
    </w:p>
    <w:p w14:paraId="3DD1D0DA" w14:textId="550B3FF7" w:rsidR="00195053" w:rsidRPr="00575E73" w:rsidRDefault="00432D05" w:rsidP="00575E73">
      <w:pPr>
        <w:rPr>
          <w:rFonts w:ascii="Arial" w:eastAsia="Arial" w:hAnsi="Arial" w:cs="Arial"/>
          <w:sz w:val="22"/>
          <w:szCs w:val="22"/>
        </w:rPr>
      </w:pPr>
      <w:r w:rsidRPr="00575E73">
        <w:rPr>
          <w:rFonts w:ascii="Arial" w:eastAsia="Arial" w:hAnsi="Arial" w:cs="Arial"/>
          <w:sz w:val="22"/>
          <w:szCs w:val="22"/>
        </w:rPr>
        <w:t xml:space="preserve"> </w:t>
      </w:r>
    </w:p>
    <w:p w14:paraId="6D834B41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50B56DB7" w14:textId="6D7A48F5" w:rsidR="00E37F8D" w:rsidRDefault="00432D05" w:rsidP="0001482B">
      <w:pPr>
        <w:pStyle w:val="Heading2"/>
        <w:rPr>
          <w:rFonts w:eastAsia="Arial"/>
        </w:rPr>
      </w:pPr>
      <w:bookmarkStart w:id="8" w:name="_Toc225024743"/>
      <w:r>
        <w:rPr>
          <w:rFonts w:eastAsia="Arial"/>
        </w:rPr>
        <w:t xml:space="preserve">2.4 </w:t>
      </w:r>
      <w:r w:rsidR="00575E73" w:rsidRPr="00575E73">
        <w:rPr>
          <w:rFonts w:eastAsia="Arial"/>
        </w:rPr>
        <w:t>Gaps in Current Resea</w:t>
      </w:r>
      <w:bookmarkEnd w:id="8"/>
      <w:r w:rsidR="008C4560">
        <w:rPr>
          <w:rFonts w:eastAsia="Arial"/>
        </w:rPr>
        <w:t>rch</w:t>
      </w:r>
    </w:p>
    <w:p w14:paraId="4E49DAA0" w14:textId="3DE888DE" w:rsidR="009B29DF" w:rsidRPr="009B29DF" w:rsidRDefault="00394EF1" w:rsidP="009B29DF">
      <w:r>
        <w:t>Despite the growing body of research on occupational stress and burnout</w:t>
      </w:r>
      <w:r w:rsidR="0074400E">
        <w:t xml:space="preserve"> among N</w:t>
      </w:r>
      <w:r w:rsidR="005A27C1">
        <w:t>H</w:t>
      </w:r>
      <w:r w:rsidR="0074400E">
        <w:t xml:space="preserve"> employees, significan</w:t>
      </w:r>
      <w:r w:rsidR="00FF0551">
        <w:t>t gaps remain, limiting</w:t>
      </w:r>
      <w:r w:rsidR="00EA198A">
        <w:t xml:space="preserve"> a comprehensive understanding of the is</w:t>
      </w:r>
      <w:r w:rsidR="006E08BF">
        <w:t>sue</w:t>
      </w:r>
      <w:r w:rsidR="002845D8">
        <w:t>. One significant gap is lack of longitudinal</w:t>
      </w:r>
      <w:r w:rsidR="009F3496">
        <w:t xml:space="preserve"> research into the </w:t>
      </w:r>
      <w:r w:rsidR="00891AA4">
        <w:t>long-term</w:t>
      </w:r>
      <w:r w:rsidR="009F3496">
        <w:t xml:space="preserve"> effects</w:t>
      </w:r>
      <w:r w:rsidR="0020540A">
        <w:t xml:space="preserve"> of burnout in healthcare professionals. Much of the </w:t>
      </w:r>
      <w:r w:rsidR="00BA6759">
        <w:t>existing evidence, such as the NHS Staff Survey, is cross sectional in nature</w:t>
      </w:r>
      <w:r w:rsidR="00871DB2">
        <w:t xml:space="preserve">, meaning it </w:t>
      </w:r>
      <w:r w:rsidR="00891AA4">
        <w:t>captures</w:t>
      </w:r>
      <w:r w:rsidR="00871DB2">
        <w:t xml:space="preserve"> experiences</w:t>
      </w:r>
      <w:r w:rsidR="002340EE">
        <w:t xml:space="preserve"> at single point in time.</w:t>
      </w:r>
      <w:r w:rsidR="00812568">
        <w:t xml:space="preserve"> It does not fully </w:t>
      </w:r>
      <w:r w:rsidR="00891AA4">
        <w:t>explain</w:t>
      </w:r>
      <w:r w:rsidR="00812568">
        <w:t xml:space="preserve"> how stress and burnout</w:t>
      </w:r>
      <w:r w:rsidR="00B171FD">
        <w:t xml:space="preserve"> develop, persist or change overtime. As a result</w:t>
      </w:r>
      <w:r w:rsidR="008B7283">
        <w:t xml:space="preserve">, little is </w:t>
      </w:r>
      <w:r w:rsidR="00891AA4">
        <w:t>known</w:t>
      </w:r>
      <w:r w:rsidR="008B7283">
        <w:t xml:space="preserve"> about the </w:t>
      </w:r>
      <w:r w:rsidR="00522CA7">
        <w:t>long-term</w:t>
      </w:r>
      <w:r w:rsidR="008B7283">
        <w:t xml:space="preserve"> career paths and health outcomes</w:t>
      </w:r>
      <w:r w:rsidR="00F21755">
        <w:t xml:space="preserve"> of NHS employees suffer from chronic burnout.</w:t>
      </w:r>
      <w:r w:rsidR="004B4AF0">
        <w:t xml:space="preserve"> Another significant gap</w:t>
      </w:r>
      <w:r w:rsidR="00D0727A">
        <w:t xml:space="preserve"> is the insufficient emphasis on non-clinical staff. Doctors and nurses are often prioritise</w:t>
      </w:r>
      <w:r w:rsidR="009C57AF">
        <w:t>d in research with less emphasis placed on the administrative</w:t>
      </w:r>
      <w:r w:rsidR="00830D26">
        <w:t xml:space="preserve">, support, and ancillary staff, all of whom play important roles in </w:t>
      </w:r>
      <w:r w:rsidR="0008330D">
        <w:t>healthcare delivery</w:t>
      </w:r>
      <w:r w:rsidR="001E7045">
        <w:t xml:space="preserve">. </w:t>
      </w:r>
      <w:r w:rsidR="00461D4A">
        <w:t>Although reports such as The King’s Fund (2025)</w:t>
      </w:r>
      <w:r w:rsidR="0000383F">
        <w:t xml:space="preserve"> acknowledge system-wide pressures, detailed research</w:t>
      </w:r>
      <w:r w:rsidR="00EE2FBD">
        <w:t xml:space="preserve"> </w:t>
      </w:r>
      <w:r w:rsidR="00EE2FBD">
        <w:lastRenderedPageBreak/>
        <w:t xml:space="preserve">into how burnout affects </w:t>
      </w:r>
      <w:r w:rsidR="00E26CD5">
        <w:t>these groups</w:t>
      </w:r>
      <w:r w:rsidR="00EE2FBD">
        <w:t xml:space="preserve"> remains limited. This results</w:t>
      </w:r>
      <w:r w:rsidR="007F475E">
        <w:t xml:space="preserve"> in an incomplete picture of workforce wellbeing across the NHS</w:t>
      </w:r>
    </w:p>
    <w:p w14:paraId="3B8F4395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2208113" w14:textId="77777777" w:rsidR="00575E73" w:rsidRPr="00575E73" w:rsidRDefault="00575E73" w:rsidP="00432D05">
      <w:pPr>
        <w:pStyle w:val="Heading1"/>
        <w:rPr>
          <w:rFonts w:eastAsia="Arial"/>
        </w:rPr>
      </w:pPr>
      <w:bookmarkStart w:id="9" w:name="_Toc225024744"/>
      <w:r w:rsidRPr="00575E73">
        <w:rPr>
          <w:rFonts w:eastAsia="Arial"/>
        </w:rPr>
        <w:t>Task 3 – Research Methodologies</w:t>
      </w:r>
      <w:bookmarkEnd w:id="9"/>
      <w:r w:rsidRPr="00575E73">
        <w:rPr>
          <w:rFonts w:eastAsia="Arial"/>
        </w:rPr>
        <w:t xml:space="preserve">  </w:t>
      </w:r>
    </w:p>
    <w:p w14:paraId="4257BFC1" w14:textId="70D5F40D" w:rsidR="007E0B72" w:rsidRPr="00105195" w:rsidRDefault="00432D05" w:rsidP="00105195">
      <w:pPr>
        <w:pStyle w:val="Heading2"/>
        <w:rPr>
          <w:rFonts w:eastAsia="Arial"/>
        </w:rPr>
      </w:pPr>
      <w:bookmarkStart w:id="10" w:name="_Toc225024745"/>
      <w:r>
        <w:rPr>
          <w:rFonts w:eastAsia="Arial"/>
        </w:rPr>
        <w:t xml:space="preserve">3.1 </w:t>
      </w:r>
      <w:r w:rsidR="00575E73" w:rsidRPr="00575E73">
        <w:rPr>
          <w:rFonts w:eastAsia="Arial"/>
        </w:rPr>
        <w:t>Definitions and Example</w:t>
      </w:r>
      <w:bookmarkEnd w:id="10"/>
      <w:r w:rsidR="00105195">
        <w:rPr>
          <w:rFonts w:eastAsia="Arial"/>
        </w:rPr>
        <w:t>s</w:t>
      </w:r>
    </w:p>
    <w:p w14:paraId="4A31FD0D" w14:textId="2E8D19F2" w:rsidR="00DC4046" w:rsidRDefault="00B534D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  <w:r w:rsidR="009653CD">
        <w:rPr>
          <w:rFonts w:ascii="Arial" w:eastAsia="Arial" w:hAnsi="Arial" w:cs="Arial"/>
          <w:sz w:val="22"/>
          <w:szCs w:val="22"/>
        </w:rPr>
        <w:t>Quantitative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0E04B00">
        <w:rPr>
          <w:rFonts w:ascii="Arial" w:eastAsia="Arial" w:hAnsi="Arial" w:cs="Arial"/>
          <w:sz w:val="22"/>
          <w:szCs w:val="22"/>
        </w:rPr>
        <w:t>research is a systematic approach</w:t>
      </w:r>
      <w:r w:rsidR="001F26A6">
        <w:rPr>
          <w:rFonts w:ascii="Arial" w:eastAsia="Arial" w:hAnsi="Arial" w:cs="Arial"/>
          <w:sz w:val="22"/>
          <w:szCs w:val="22"/>
        </w:rPr>
        <w:t xml:space="preserve"> to investigation that focuses on the collection and analysis</w:t>
      </w:r>
      <w:r w:rsidR="007F3DDD">
        <w:rPr>
          <w:rFonts w:ascii="Arial" w:eastAsia="Arial" w:hAnsi="Arial" w:cs="Arial"/>
          <w:sz w:val="22"/>
          <w:szCs w:val="22"/>
        </w:rPr>
        <w:t xml:space="preserve"> of numerical data</w:t>
      </w:r>
      <w:r w:rsidR="00582377">
        <w:rPr>
          <w:rFonts w:ascii="Arial" w:eastAsia="Arial" w:hAnsi="Arial" w:cs="Arial"/>
          <w:sz w:val="22"/>
          <w:szCs w:val="22"/>
        </w:rPr>
        <w:t xml:space="preserve"> to identify patterns, test hypothesis</w:t>
      </w:r>
      <w:r w:rsidR="00E03EF3">
        <w:rPr>
          <w:rFonts w:ascii="Arial" w:eastAsia="Arial" w:hAnsi="Arial" w:cs="Arial"/>
          <w:sz w:val="22"/>
          <w:szCs w:val="22"/>
        </w:rPr>
        <w:t>, and establish relationships between variables. It typically employs</w:t>
      </w:r>
      <w:r w:rsidR="000C0007">
        <w:rPr>
          <w:rFonts w:ascii="Arial" w:eastAsia="Arial" w:hAnsi="Arial" w:cs="Arial"/>
          <w:sz w:val="22"/>
          <w:szCs w:val="22"/>
        </w:rPr>
        <w:t xml:space="preserve"> structured methods such as </w:t>
      </w:r>
      <w:r w:rsidR="000C7D7E">
        <w:rPr>
          <w:rFonts w:ascii="Arial" w:eastAsia="Arial" w:hAnsi="Arial" w:cs="Arial"/>
          <w:sz w:val="22"/>
          <w:szCs w:val="22"/>
        </w:rPr>
        <w:t>surveys</w:t>
      </w:r>
      <w:r w:rsidR="000C0007">
        <w:rPr>
          <w:rFonts w:ascii="Arial" w:eastAsia="Arial" w:hAnsi="Arial" w:cs="Arial"/>
          <w:sz w:val="22"/>
          <w:szCs w:val="22"/>
        </w:rPr>
        <w:t>, experiments</w:t>
      </w:r>
      <w:r w:rsidR="00F52BC2">
        <w:rPr>
          <w:rFonts w:ascii="Arial" w:eastAsia="Arial" w:hAnsi="Arial" w:cs="Arial"/>
          <w:sz w:val="22"/>
          <w:szCs w:val="22"/>
        </w:rPr>
        <w:t>, and statistical analysis</w:t>
      </w:r>
      <w:r w:rsidR="00B553A1">
        <w:rPr>
          <w:rFonts w:ascii="Arial" w:eastAsia="Arial" w:hAnsi="Arial" w:cs="Arial"/>
          <w:sz w:val="22"/>
          <w:szCs w:val="22"/>
        </w:rPr>
        <w:t xml:space="preserve"> with results that can be generalise</w:t>
      </w:r>
      <w:r w:rsidR="00945998">
        <w:rPr>
          <w:rFonts w:ascii="Arial" w:eastAsia="Arial" w:hAnsi="Arial" w:cs="Arial"/>
          <w:sz w:val="22"/>
          <w:szCs w:val="22"/>
        </w:rPr>
        <w:t xml:space="preserve"> to larger population</w:t>
      </w:r>
      <w:r w:rsidR="003945C3">
        <w:rPr>
          <w:rFonts w:ascii="Arial" w:eastAsia="Arial" w:hAnsi="Arial" w:cs="Arial"/>
          <w:sz w:val="22"/>
          <w:szCs w:val="22"/>
        </w:rPr>
        <w:t xml:space="preserve"> </w:t>
      </w:r>
      <w:r w:rsidR="00945998">
        <w:rPr>
          <w:rFonts w:ascii="Arial" w:eastAsia="Arial" w:hAnsi="Arial" w:cs="Arial"/>
          <w:sz w:val="22"/>
          <w:szCs w:val="22"/>
        </w:rPr>
        <w:t xml:space="preserve">due to the use of measurable and </w:t>
      </w:r>
      <w:r w:rsidR="00100546">
        <w:rPr>
          <w:rFonts w:ascii="Arial" w:eastAsia="Arial" w:hAnsi="Arial" w:cs="Arial"/>
          <w:sz w:val="22"/>
          <w:szCs w:val="22"/>
        </w:rPr>
        <w:t xml:space="preserve">objective </w:t>
      </w:r>
      <w:r w:rsidR="00630F72">
        <w:rPr>
          <w:rFonts w:ascii="Arial" w:eastAsia="Arial" w:hAnsi="Arial" w:cs="Arial"/>
          <w:sz w:val="22"/>
          <w:szCs w:val="22"/>
        </w:rPr>
        <w:t>data In</w:t>
      </w:r>
      <w:r w:rsidR="00B86BA9">
        <w:rPr>
          <w:rFonts w:ascii="Arial" w:eastAsia="Arial" w:hAnsi="Arial" w:cs="Arial"/>
          <w:sz w:val="22"/>
          <w:szCs w:val="22"/>
        </w:rPr>
        <w:t xml:space="preserve"> the context</w:t>
      </w:r>
      <w:r w:rsidR="00FE6E2D">
        <w:rPr>
          <w:rFonts w:ascii="Arial" w:eastAsia="Arial" w:hAnsi="Arial" w:cs="Arial"/>
          <w:sz w:val="22"/>
          <w:szCs w:val="22"/>
        </w:rPr>
        <w:t xml:space="preserve"> of the N</w:t>
      </w:r>
      <w:r w:rsidR="00494162">
        <w:rPr>
          <w:rFonts w:ascii="Arial" w:eastAsia="Arial" w:hAnsi="Arial" w:cs="Arial"/>
          <w:sz w:val="22"/>
          <w:szCs w:val="22"/>
        </w:rPr>
        <w:t xml:space="preserve">HS </w:t>
      </w:r>
      <w:r w:rsidR="00FE6E2D">
        <w:rPr>
          <w:rFonts w:ascii="Arial" w:eastAsia="Arial" w:hAnsi="Arial" w:cs="Arial"/>
          <w:sz w:val="22"/>
          <w:szCs w:val="22"/>
        </w:rPr>
        <w:t>workforce</w:t>
      </w:r>
      <w:r w:rsidR="008603F8">
        <w:rPr>
          <w:rFonts w:ascii="Arial" w:eastAsia="Arial" w:hAnsi="Arial" w:cs="Arial"/>
          <w:sz w:val="22"/>
          <w:szCs w:val="22"/>
        </w:rPr>
        <w:t>, a qua</w:t>
      </w:r>
      <w:r w:rsidR="007C3F78">
        <w:rPr>
          <w:rFonts w:ascii="Arial" w:eastAsia="Arial" w:hAnsi="Arial" w:cs="Arial"/>
          <w:sz w:val="22"/>
          <w:szCs w:val="22"/>
        </w:rPr>
        <w:t>ntitative</w:t>
      </w:r>
      <w:r w:rsidR="008603F8">
        <w:rPr>
          <w:rFonts w:ascii="Arial" w:eastAsia="Arial" w:hAnsi="Arial" w:cs="Arial"/>
          <w:sz w:val="22"/>
          <w:szCs w:val="22"/>
        </w:rPr>
        <w:t xml:space="preserve"> study could examine data</w:t>
      </w:r>
      <w:r w:rsidR="007C3F78">
        <w:rPr>
          <w:rFonts w:ascii="Arial" w:eastAsia="Arial" w:hAnsi="Arial" w:cs="Arial"/>
          <w:sz w:val="22"/>
          <w:szCs w:val="22"/>
        </w:rPr>
        <w:t xml:space="preserve"> from a large scale</w:t>
      </w:r>
      <w:r w:rsidR="004346EC">
        <w:rPr>
          <w:rFonts w:ascii="Arial" w:eastAsia="Arial" w:hAnsi="Arial" w:cs="Arial"/>
          <w:sz w:val="22"/>
          <w:szCs w:val="22"/>
        </w:rPr>
        <w:t xml:space="preserve"> staff survey and conclude that 41% of employee</w:t>
      </w:r>
      <w:r w:rsidR="00835804">
        <w:rPr>
          <w:rFonts w:ascii="Arial" w:eastAsia="Arial" w:hAnsi="Arial" w:cs="Arial"/>
          <w:sz w:val="22"/>
          <w:szCs w:val="22"/>
        </w:rPr>
        <w:t>s experience work-related stress</w:t>
      </w:r>
      <w:r w:rsidR="00BA6901">
        <w:rPr>
          <w:rFonts w:ascii="Arial" w:eastAsia="Arial" w:hAnsi="Arial" w:cs="Arial"/>
          <w:sz w:val="22"/>
          <w:szCs w:val="22"/>
        </w:rPr>
        <w:t>.</w:t>
      </w:r>
    </w:p>
    <w:p w14:paraId="2FA6E407" w14:textId="30F856A2" w:rsidR="00DE768E" w:rsidRPr="0061206B" w:rsidRDefault="00B97F7D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Qualitative</w:t>
      </w:r>
      <w:r w:rsidR="0035326C">
        <w:rPr>
          <w:rFonts w:ascii="Arial" w:eastAsia="Arial" w:hAnsi="Arial" w:cs="Arial"/>
          <w:sz w:val="22"/>
          <w:szCs w:val="22"/>
        </w:rPr>
        <w:t xml:space="preserve"> </w:t>
      </w:r>
      <w:r w:rsidR="00283288">
        <w:rPr>
          <w:rFonts w:ascii="Arial" w:eastAsia="Arial" w:hAnsi="Arial" w:cs="Arial"/>
          <w:sz w:val="22"/>
          <w:szCs w:val="22"/>
        </w:rPr>
        <w:t>research is an interpretive approach</w:t>
      </w:r>
      <w:r w:rsidR="00F12C0A">
        <w:rPr>
          <w:rFonts w:ascii="Arial" w:eastAsia="Arial" w:hAnsi="Arial" w:cs="Arial"/>
          <w:sz w:val="22"/>
          <w:szCs w:val="22"/>
        </w:rPr>
        <w:t xml:space="preserve"> that uses data to investigate and understand people’s experiences</w:t>
      </w:r>
      <w:r w:rsidR="00AC7A0F">
        <w:rPr>
          <w:rFonts w:ascii="Arial" w:eastAsia="Arial" w:hAnsi="Arial" w:cs="Arial"/>
          <w:sz w:val="22"/>
          <w:szCs w:val="22"/>
        </w:rPr>
        <w:t>, perceptions and meanings. It typically employs methods such as</w:t>
      </w:r>
      <w:r w:rsidR="00B22CDC">
        <w:rPr>
          <w:rFonts w:ascii="Arial" w:eastAsia="Arial" w:hAnsi="Arial" w:cs="Arial"/>
          <w:sz w:val="22"/>
          <w:szCs w:val="22"/>
        </w:rPr>
        <w:t xml:space="preserve"> interviews, focus groups, and observations to generate</w:t>
      </w:r>
      <w:r w:rsidR="006A688B">
        <w:rPr>
          <w:rFonts w:ascii="Arial" w:eastAsia="Arial" w:hAnsi="Arial" w:cs="Arial"/>
          <w:sz w:val="22"/>
          <w:szCs w:val="22"/>
        </w:rPr>
        <w:t xml:space="preserve"> in-depth</w:t>
      </w:r>
      <w:r w:rsidR="004F1C33">
        <w:rPr>
          <w:rFonts w:ascii="Arial" w:eastAsia="Arial" w:hAnsi="Arial" w:cs="Arial"/>
          <w:sz w:val="22"/>
          <w:szCs w:val="22"/>
        </w:rPr>
        <w:t xml:space="preserve"> </w:t>
      </w:r>
      <w:r w:rsidR="006A688B">
        <w:rPr>
          <w:rFonts w:ascii="Arial" w:eastAsia="Arial" w:hAnsi="Arial" w:cs="Arial"/>
          <w:sz w:val="22"/>
          <w:szCs w:val="22"/>
        </w:rPr>
        <w:t>insights with findings anal</w:t>
      </w:r>
      <w:r w:rsidR="00D76B40">
        <w:rPr>
          <w:rFonts w:ascii="Arial" w:eastAsia="Arial" w:hAnsi="Arial" w:cs="Arial"/>
          <w:sz w:val="22"/>
          <w:szCs w:val="22"/>
        </w:rPr>
        <w:t>yse thematically rather tha</w:t>
      </w:r>
      <w:r w:rsidR="004F1C33">
        <w:rPr>
          <w:rFonts w:ascii="Arial" w:eastAsia="Arial" w:hAnsi="Arial" w:cs="Arial"/>
          <w:sz w:val="22"/>
          <w:szCs w:val="22"/>
        </w:rPr>
        <w:t>n</w:t>
      </w:r>
      <w:r w:rsidR="00D76B40">
        <w:rPr>
          <w:rFonts w:ascii="Arial" w:eastAsia="Arial" w:hAnsi="Arial" w:cs="Arial"/>
          <w:sz w:val="22"/>
          <w:szCs w:val="22"/>
        </w:rPr>
        <w:t xml:space="preserve"> statically</w:t>
      </w:r>
      <w:r w:rsidR="004F1C33">
        <w:rPr>
          <w:rFonts w:ascii="Arial" w:eastAsia="Arial" w:hAnsi="Arial" w:cs="Arial"/>
          <w:sz w:val="22"/>
          <w:szCs w:val="22"/>
        </w:rPr>
        <w:t>.</w:t>
      </w:r>
      <w:r w:rsidR="008C58E6">
        <w:rPr>
          <w:rFonts w:ascii="Arial" w:eastAsia="Arial" w:hAnsi="Arial" w:cs="Arial"/>
          <w:sz w:val="22"/>
          <w:szCs w:val="22"/>
        </w:rPr>
        <w:t xml:space="preserve"> </w:t>
      </w:r>
      <w:r w:rsidR="00CF32C6">
        <w:rPr>
          <w:rFonts w:ascii="Arial" w:eastAsia="Arial" w:hAnsi="Arial" w:cs="Arial"/>
          <w:sz w:val="22"/>
          <w:szCs w:val="22"/>
        </w:rPr>
        <w:t xml:space="preserve">A qualitative study </w:t>
      </w:r>
      <w:r w:rsidR="00D3081B">
        <w:rPr>
          <w:rFonts w:ascii="Arial" w:eastAsia="Arial" w:hAnsi="Arial" w:cs="Arial"/>
          <w:sz w:val="22"/>
          <w:szCs w:val="22"/>
        </w:rPr>
        <w:t>of the N</w:t>
      </w:r>
      <w:r w:rsidR="0073406E">
        <w:rPr>
          <w:rFonts w:ascii="Arial" w:eastAsia="Arial" w:hAnsi="Arial" w:cs="Arial"/>
          <w:sz w:val="22"/>
          <w:szCs w:val="22"/>
        </w:rPr>
        <w:t xml:space="preserve">HS </w:t>
      </w:r>
      <w:r w:rsidR="007D4E5D">
        <w:rPr>
          <w:rFonts w:ascii="Arial" w:eastAsia="Arial" w:hAnsi="Arial" w:cs="Arial"/>
          <w:sz w:val="22"/>
          <w:szCs w:val="22"/>
        </w:rPr>
        <w:t>workforce could include interviews with nurses</w:t>
      </w:r>
      <w:r w:rsidR="00883CC7">
        <w:rPr>
          <w:rFonts w:ascii="Arial" w:eastAsia="Arial" w:hAnsi="Arial" w:cs="Arial"/>
          <w:sz w:val="22"/>
          <w:szCs w:val="22"/>
        </w:rPr>
        <w:t xml:space="preserve"> about their experiences with workplace stress, revealing themes such as emotional exhaustion</w:t>
      </w:r>
      <w:r w:rsidR="00D8420C">
        <w:rPr>
          <w:rFonts w:ascii="Arial" w:eastAsia="Arial" w:hAnsi="Arial" w:cs="Arial"/>
          <w:sz w:val="22"/>
          <w:szCs w:val="22"/>
        </w:rPr>
        <w:t>, a lack of support and pressure from high patient wor</w:t>
      </w:r>
      <w:r w:rsidR="00E54C22">
        <w:rPr>
          <w:rFonts w:ascii="Arial" w:eastAsia="Arial" w:hAnsi="Arial" w:cs="Arial"/>
          <w:sz w:val="22"/>
          <w:szCs w:val="22"/>
        </w:rPr>
        <w:t>kloads.</w:t>
      </w:r>
    </w:p>
    <w:p w14:paraId="79F93CE7" w14:textId="665C2F68" w:rsidR="00007627" w:rsidRPr="00575E73" w:rsidRDefault="003078D3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  <w:r w:rsidR="009F6FBD">
        <w:rPr>
          <w:rFonts w:ascii="Arial" w:eastAsia="Arial" w:hAnsi="Arial" w:cs="Arial"/>
          <w:sz w:val="22"/>
          <w:szCs w:val="22"/>
        </w:rPr>
        <w:t>Mixed Method</w:t>
      </w:r>
      <w:r w:rsidR="00B016D2">
        <w:rPr>
          <w:rFonts w:ascii="Arial" w:eastAsia="Arial" w:hAnsi="Arial" w:cs="Arial"/>
          <w:sz w:val="22"/>
          <w:szCs w:val="22"/>
        </w:rPr>
        <w:t xml:space="preserve"> research </w:t>
      </w:r>
      <w:r w:rsidR="00D42D93">
        <w:rPr>
          <w:rFonts w:ascii="Arial" w:eastAsia="Arial" w:hAnsi="Arial" w:cs="Arial"/>
          <w:sz w:val="22"/>
          <w:szCs w:val="22"/>
        </w:rPr>
        <w:t xml:space="preserve">is </w:t>
      </w:r>
      <w:r w:rsidR="00AF0F2A">
        <w:rPr>
          <w:rFonts w:ascii="Arial" w:eastAsia="Arial" w:hAnsi="Arial" w:cs="Arial"/>
          <w:sz w:val="22"/>
          <w:szCs w:val="22"/>
        </w:rPr>
        <w:t xml:space="preserve">an </w:t>
      </w:r>
      <w:r w:rsidR="00B016D2">
        <w:rPr>
          <w:rFonts w:ascii="Arial" w:eastAsia="Arial" w:hAnsi="Arial" w:cs="Arial"/>
          <w:sz w:val="22"/>
          <w:szCs w:val="22"/>
        </w:rPr>
        <w:t xml:space="preserve">approach </w:t>
      </w:r>
      <w:r w:rsidR="00E33AE8">
        <w:rPr>
          <w:rFonts w:ascii="Arial" w:eastAsia="Arial" w:hAnsi="Arial" w:cs="Arial"/>
          <w:sz w:val="22"/>
          <w:szCs w:val="22"/>
        </w:rPr>
        <w:t>both qua</w:t>
      </w:r>
      <w:r w:rsidR="00121E9F">
        <w:rPr>
          <w:rFonts w:ascii="Arial" w:eastAsia="Arial" w:hAnsi="Arial" w:cs="Arial"/>
          <w:sz w:val="22"/>
          <w:szCs w:val="22"/>
        </w:rPr>
        <w:t>ntitative</w:t>
      </w:r>
      <w:r w:rsidR="00936122">
        <w:rPr>
          <w:rFonts w:ascii="Arial" w:eastAsia="Arial" w:hAnsi="Arial" w:cs="Arial"/>
          <w:sz w:val="22"/>
          <w:szCs w:val="22"/>
        </w:rPr>
        <w:t xml:space="preserve"> and qualitative</w:t>
      </w:r>
      <w:r w:rsidR="009560DA">
        <w:rPr>
          <w:rFonts w:ascii="Arial" w:eastAsia="Arial" w:hAnsi="Arial" w:cs="Arial"/>
          <w:sz w:val="22"/>
          <w:szCs w:val="22"/>
        </w:rPr>
        <w:t xml:space="preserve"> data into a single study to provide a more complete unders</w:t>
      </w:r>
      <w:r w:rsidR="00E44716">
        <w:rPr>
          <w:rFonts w:ascii="Arial" w:eastAsia="Arial" w:hAnsi="Arial" w:cs="Arial"/>
          <w:sz w:val="22"/>
          <w:szCs w:val="22"/>
        </w:rPr>
        <w:t>tanding of a research problem.</w:t>
      </w:r>
      <w:r w:rsidR="005A0F87">
        <w:rPr>
          <w:rFonts w:ascii="Arial" w:eastAsia="Arial" w:hAnsi="Arial" w:cs="Arial"/>
          <w:sz w:val="22"/>
          <w:szCs w:val="22"/>
        </w:rPr>
        <w:t xml:space="preserve"> </w:t>
      </w:r>
      <w:r w:rsidR="00DE259F">
        <w:rPr>
          <w:rFonts w:ascii="Arial" w:eastAsia="Arial" w:hAnsi="Arial" w:cs="Arial"/>
          <w:sz w:val="22"/>
          <w:szCs w:val="22"/>
        </w:rPr>
        <w:t>C</w:t>
      </w:r>
      <w:r w:rsidR="00E44716">
        <w:rPr>
          <w:rFonts w:ascii="Arial" w:eastAsia="Arial" w:hAnsi="Arial" w:cs="Arial"/>
          <w:sz w:val="22"/>
          <w:szCs w:val="22"/>
        </w:rPr>
        <w:t>ombin</w:t>
      </w:r>
      <w:r w:rsidR="00DE259F">
        <w:rPr>
          <w:rFonts w:ascii="Arial" w:eastAsia="Arial" w:hAnsi="Arial" w:cs="Arial"/>
          <w:sz w:val="22"/>
          <w:szCs w:val="22"/>
        </w:rPr>
        <w:t>ing th</w:t>
      </w:r>
      <w:r w:rsidR="00E44716">
        <w:rPr>
          <w:rFonts w:ascii="Arial" w:eastAsia="Arial" w:hAnsi="Arial" w:cs="Arial"/>
          <w:sz w:val="22"/>
          <w:szCs w:val="22"/>
        </w:rPr>
        <w:t xml:space="preserve">e benefits of </w:t>
      </w:r>
      <w:r w:rsidR="00DD6A54">
        <w:rPr>
          <w:rFonts w:ascii="Arial" w:eastAsia="Arial" w:hAnsi="Arial" w:cs="Arial"/>
          <w:sz w:val="22"/>
          <w:szCs w:val="22"/>
        </w:rPr>
        <w:t>statistical measurement within-depth exploration of experiences</w:t>
      </w:r>
      <w:r w:rsidR="00E31DA6">
        <w:rPr>
          <w:rFonts w:ascii="Arial" w:eastAsia="Arial" w:hAnsi="Arial" w:cs="Arial"/>
          <w:sz w:val="22"/>
          <w:szCs w:val="22"/>
        </w:rPr>
        <w:t>, allowing researchers to investigate both</w:t>
      </w:r>
      <w:r w:rsidR="003D79AF">
        <w:rPr>
          <w:rFonts w:ascii="Arial" w:eastAsia="Arial" w:hAnsi="Arial" w:cs="Arial"/>
          <w:sz w:val="22"/>
          <w:szCs w:val="22"/>
        </w:rPr>
        <w:t xml:space="preserve"> the scope of a problem and the underlying causes.</w:t>
      </w:r>
      <w:r w:rsidR="00AC7E83">
        <w:rPr>
          <w:rFonts w:ascii="Arial" w:eastAsia="Arial" w:hAnsi="Arial" w:cs="Arial"/>
          <w:sz w:val="22"/>
          <w:szCs w:val="22"/>
        </w:rPr>
        <w:t xml:space="preserve"> In the context of N</w:t>
      </w:r>
      <w:r w:rsidR="00FE1D3D">
        <w:rPr>
          <w:rFonts w:ascii="Arial" w:eastAsia="Arial" w:hAnsi="Arial" w:cs="Arial"/>
          <w:sz w:val="22"/>
          <w:szCs w:val="22"/>
        </w:rPr>
        <w:t>HS</w:t>
      </w:r>
      <w:r w:rsidR="00E1675C">
        <w:rPr>
          <w:rFonts w:ascii="Arial" w:eastAsia="Arial" w:hAnsi="Arial" w:cs="Arial"/>
          <w:sz w:val="22"/>
          <w:szCs w:val="22"/>
        </w:rPr>
        <w:t xml:space="preserve"> workforce, a mixed methods study on stress and burnout</w:t>
      </w:r>
      <w:r w:rsidR="00404F9B">
        <w:rPr>
          <w:rFonts w:ascii="Arial" w:eastAsia="Arial" w:hAnsi="Arial" w:cs="Arial"/>
          <w:sz w:val="22"/>
          <w:szCs w:val="22"/>
        </w:rPr>
        <w:t xml:space="preserve"> might include a survey to collect quantitative</w:t>
      </w:r>
      <w:r w:rsidR="00770B47">
        <w:rPr>
          <w:rFonts w:ascii="Arial" w:eastAsia="Arial" w:hAnsi="Arial" w:cs="Arial"/>
          <w:sz w:val="22"/>
          <w:szCs w:val="22"/>
        </w:rPr>
        <w:t xml:space="preserve"> data</w:t>
      </w:r>
      <w:r w:rsidR="003A716C">
        <w:rPr>
          <w:rFonts w:ascii="Arial" w:eastAsia="Arial" w:hAnsi="Arial" w:cs="Arial"/>
          <w:sz w:val="22"/>
          <w:szCs w:val="22"/>
        </w:rPr>
        <w:t xml:space="preserve"> </w:t>
      </w:r>
      <w:r w:rsidR="004C1609">
        <w:rPr>
          <w:rFonts w:ascii="Arial" w:eastAsia="Arial" w:hAnsi="Arial" w:cs="Arial"/>
          <w:sz w:val="22"/>
          <w:szCs w:val="22"/>
        </w:rPr>
        <w:t>and semi- structured interview</w:t>
      </w:r>
      <w:r w:rsidR="005F0561">
        <w:rPr>
          <w:rFonts w:ascii="Arial" w:eastAsia="Arial" w:hAnsi="Arial" w:cs="Arial"/>
          <w:sz w:val="22"/>
          <w:szCs w:val="22"/>
        </w:rPr>
        <w:t>s to collect qualitative data on how staff perceive</w:t>
      </w:r>
      <w:r w:rsidR="00BF6CA1">
        <w:rPr>
          <w:rFonts w:ascii="Arial" w:eastAsia="Arial" w:hAnsi="Arial" w:cs="Arial"/>
          <w:sz w:val="22"/>
          <w:szCs w:val="22"/>
        </w:rPr>
        <w:t xml:space="preserve"> workload pressure and emotional exhaustion.</w:t>
      </w:r>
    </w:p>
    <w:p w14:paraId="78275E46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195893E6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1" w:name="_Toc225024746"/>
      <w:r>
        <w:rPr>
          <w:rFonts w:eastAsia="Arial"/>
        </w:rPr>
        <w:t xml:space="preserve">3.2 </w:t>
      </w:r>
      <w:r w:rsidR="00575E73" w:rsidRPr="00575E73">
        <w:rPr>
          <w:rFonts w:eastAsia="Arial"/>
        </w:rPr>
        <w:t>Chosen Methodology and Justification</w:t>
      </w:r>
      <w:bookmarkEnd w:id="11"/>
    </w:p>
    <w:p w14:paraId="762EAAC1" w14:textId="4750B27D" w:rsidR="00575E73" w:rsidRPr="00575E73" w:rsidRDefault="00607017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A mixed method research approach is generally</w:t>
      </w:r>
      <w:r w:rsidR="005E49C4">
        <w:rPr>
          <w:rFonts w:ascii="Arial" w:eastAsia="Arial" w:hAnsi="Arial" w:cs="Arial"/>
          <w:sz w:val="22"/>
          <w:szCs w:val="22"/>
        </w:rPr>
        <w:t xml:space="preserve"> the best methodology for a topic like</w:t>
      </w:r>
      <w:r w:rsidR="00394024">
        <w:rPr>
          <w:rFonts w:ascii="Arial" w:eastAsia="Arial" w:hAnsi="Arial" w:cs="Arial"/>
          <w:sz w:val="22"/>
          <w:szCs w:val="22"/>
        </w:rPr>
        <w:t xml:space="preserve"> occupational stress and burnout in the N</w:t>
      </w:r>
      <w:r w:rsidR="005A1669">
        <w:rPr>
          <w:rFonts w:ascii="Arial" w:eastAsia="Arial" w:hAnsi="Arial" w:cs="Arial"/>
          <w:sz w:val="22"/>
          <w:szCs w:val="22"/>
        </w:rPr>
        <w:t>HS</w:t>
      </w:r>
      <w:r w:rsidR="00394024">
        <w:rPr>
          <w:rFonts w:ascii="Arial" w:eastAsia="Arial" w:hAnsi="Arial" w:cs="Arial"/>
          <w:sz w:val="22"/>
          <w:szCs w:val="22"/>
        </w:rPr>
        <w:t xml:space="preserve"> workforce</w:t>
      </w:r>
      <w:r w:rsidR="00AA7820">
        <w:rPr>
          <w:rFonts w:ascii="Arial" w:eastAsia="Arial" w:hAnsi="Arial" w:cs="Arial"/>
          <w:sz w:val="22"/>
          <w:szCs w:val="22"/>
        </w:rPr>
        <w:t>, because it allows for a more comprehensive</w:t>
      </w:r>
      <w:r w:rsidR="00C323A8">
        <w:rPr>
          <w:rFonts w:ascii="Arial" w:eastAsia="Arial" w:hAnsi="Arial" w:cs="Arial"/>
          <w:sz w:val="22"/>
          <w:szCs w:val="22"/>
        </w:rPr>
        <w:t xml:space="preserve"> and multidimensional</w:t>
      </w:r>
      <w:r w:rsidR="009B7582">
        <w:rPr>
          <w:rFonts w:ascii="Arial" w:eastAsia="Arial" w:hAnsi="Arial" w:cs="Arial"/>
          <w:sz w:val="22"/>
          <w:szCs w:val="22"/>
        </w:rPr>
        <w:t xml:space="preserve"> understanding of the issue</w:t>
      </w:r>
      <w:r w:rsidR="0035514E">
        <w:rPr>
          <w:rFonts w:ascii="Arial" w:eastAsia="Arial" w:hAnsi="Arial" w:cs="Arial"/>
          <w:sz w:val="22"/>
          <w:szCs w:val="22"/>
        </w:rPr>
        <w:t xml:space="preserve">. </w:t>
      </w:r>
      <w:r w:rsidR="009830AA">
        <w:rPr>
          <w:rFonts w:ascii="Arial" w:eastAsia="Arial" w:hAnsi="Arial" w:cs="Arial"/>
          <w:sz w:val="22"/>
          <w:szCs w:val="22"/>
        </w:rPr>
        <w:t xml:space="preserve">Quantitative </w:t>
      </w:r>
      <w:r w:rsidR="008C2C2A">
        <w:rPr>
          <w:rFonts w:ascii="Arial" w:eastAsia="Arial" w:hAnsi="Arial" w:cs="Arial"/>
          <w:sz w:val="22"/>
          <w:szCs w:val="22"/>
        </w:rPr>
        <w:t>method</w:t>
      </w:r>
      <w:r w:rsidR="00C6377E">
        <w:rPr>
          <w:rFonts w:ascii="Arial" w:eastAsia="Arial" w:hAnsi="Arial" w:cs="Arial"/>
          <w:sz w:val="22"/>
          <w:szCs w:val="22"/>
        </w:rPr>
        <w:t>s are useful in determining severity and prevalence</w:t>
      </w:r>
      <w:r w:rsidR="00E943C1">
        <w:rPr>
          <w:rFonts w:ascii="Arial" w:eastAsia="Arial" w:hAnsi="Arial" w:cs="Arial"/>
          <w:sz w:val="22"/>
          <w:szCs w:val="22"/>
        </w:rPr>
        <w:t xml:space="preserve"> of stress and burn</w:t>
      </w:r>
      <w:r w:rsidR="001907AF">
        <w:rPr>
          <w:rFonts w:ascii="Arial" w:eastAsia="Arial" w:hAnsi="Arial" w:cs="Arial"/>
          <w:sz w:val="22"/>
          <w:szCs w:val="22"/>
        </w:rPr>
        <w:t>out</w:t>
      </w:r>
      <w:r w:rsidR="00826C1D">
        <w:rPr>
          <w:rFonts w:ascii="Arial" w:eastAsia="Arial" w:hAnsi="Arial" w:cs="Arial"/>
          <w:sz w:val="22"/>
          <w:szCs w:val="22"/>
        </w:rPr>
        <w:t xml:space="preserve"> Leadership and personal coping mechanisms, which are frequently overlooked</w:t>
      </w:r>
      <w:r w:rsidR="00A13978">
        <w:rPr>
          <w:rFonts w:ascii="Arial" w:eastAsia="Arial" w:hAnsi="Arial" w:cs="Arial"/>
          <w:sz w:val="22"/>
          <w:szCs w:val="22"/>
        </w:rPr>
        <w:t xml:space="preserve"> when using numerical data alone.</w:t>
      </w:r>
      <w:r w:rsidR="00CD26B5">
        <w:rPr>
          <w:rFonts w:ascii="Arial" w:eastAsia="Arial" w:hAnsi="Arial" w:cs="Arial"/>
          <w:sz w:val="22"/>
          <w:szCs w:val="22"/>
        </w:rPr>
        <w:t xml:space="preserve"> </w:t>
      </w:r>
    </w:p>
    <w:p w14:paraId="7759A3E6" w14:textId="6411832D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0423B8C0" w14:textId="77777777" w:rsidR="00575E73" w:rsidRPr="00575E73" w:rsidRDefault="00575E73" w:rsidP="00432D05">
      <w:pPr>
        <w:pStyle w:val="Heading1"/>
        <w:rPr>
          <w:rFonts w:eastAsia="Arial"/>
        </w:rPr>
      </w:pPr>
      <w:bookmarkStart w:id="12" w:name="_Toc225024747"/>
      <w:r w:rsidRPr="00575E73">
        <w:rPr>
          <w:rFonts w:eastAsia="Arial"/>
        </w:rPr>
        <w:lastRenderedPageBreak/>
        <w:t>Task 4 – Data Collection</w:t>
      </w:r>
      <w:bookmarkEnd w:id="12"/>
      <w:r w:rsidRPr="00575E73">
        <w:rPr>
          <w:rFonts w:eastAsia="Arial"/>
        </w:rPr>
        <w:t xml:space="preserve">  </w:t>
      </w:r>
    </w:p>
    <w:p w14:paraId="69733EDE" w14:textId="77777777" w:rsidR="00575E73" w:rsidRDefault="00432D05" w:rsidP="00432D05">
      <w:pPr>
        <w:pStyle w:val="Heading2"/>
        <w:rPr>
          <w:rFonts w:eastAsia="Arial"/>
        </w:rPr>
      </w:pPr>
      <w:bookmarkStart w:id="13" w:name="_Toc225024748"/>
      <w:r>
        <w:rPr>
          <w:rFonts w:eastAsia="Arial"/>
        </w:rPr>
        <w:t xml:space="preserve">4.1 </w:t>
      </w:r>
      <w:r w:rsidR="00575E73" w:rsidRPr="00575E73">
        <w:rPr>
          <w:rFonts w:eastAsia="Arial"/>
        </w:rPr>
        <w:t>Primary vs Secondary Data</w:t>
      </w:r>
      <w:bookmarkEnd w:id="13"/>
    </w:p>
    <w:p w14:paraId="780CCFED" w14:textId="054E9085" w:rsidR="003C6373" w:rsidRPr="003C6373" w:rsidRDefault="00722286" w:rsidP="003C6373">
      <w:r>
        <w:t>Primary data</w:t>
      </w:r>
      <w:r w:rsidR="00380CBC">
        <w:t xml:space="preserve"> is</w:t>
      </w:r>
      <w:r w:rsidR="00616B70">
        <w:t xml:space="preserve"> an information that collects</w:t>
      </w:r>
      <w:r w:rsidR="00E52AA6">
        <w:t xml:space="preserve"> firsthand </w:t>
      </w:r>
      <w:r w:rsidR="009C6D5E">
        <w:t xml:space="preserve">data </w:t>
      </w:r>
      <w:r w:rsidR="00E52AA6">
        <w:t>specifically to answer  research</w:t>
      </w:r>
      <w:r w:rsidR="008F1384">
        <w:t xml:space="preserve"> question. This type of data is unique</w:t>
      </w:r>
      <w:r w:rsidR="00C1619E">
        <w:t xml:space="preserve"> and tailored to their study, providing greater control</w:t>
      </w:r>
      <w:r w:rsidR="001120B6">
        <w:t xml:space="preserve"> over how it is collected. Surveys, interviews,</w:t>
      </w:r>
      <w:r w:rsidR="007076F4">
        <w:t xml:space="preserve"> focus groups and observations are common methods of collecting</w:t>
      </w:r>
      <w:r w:rsidR="003871EA">
        <w:t xml:space="preserve"> primary data</w:t>
      </w:r>
      <w:r w:rsidR="00340B5B">
        <w:t>.</w:t>
      </w:r>
      <w:r w:rsidR="00523509">
        <w:t xml:space="preserve"> </w:t>
      </w:r>
      <w:r w:rsidR="00D70D73">
        <w:t>E</w:t>
      </w:r>
      <w:r w:rsidR="00523509">
        <w:t>xample in the study on stress and burn</w:t>
      </w:r>
      <w:r w:rsidR="006231FB">
        <w:t>out in the N</w:t>
      </w:r>
      <w:r w:rsidR="00340B5B">
        <w:t>HS</w:t>
      </w:r>
      <w:r w:rsidR="006231FB">
        <w:t xml:space="preserve"> workforce</w:t>
      </w:r>
      <w:r w:rsidR="00034FA7">
        <w:t>, a researcher could conduct intervie</w:t>
      </w:r>
      <w:r w:rsidR="00BD4759">
        <w:t>ws with nurses to learn about their personal experiences</w:t>
      </w:r>
      <w:r w:rsidR="00356B4E">
        <w:t xml:space="preserve"> with workplace stress</w:t>
      </w:r>
      <w:r w:rsidR="009A489F">
        <w:t xml:space="preserve">. </w:t>
      </w:r>
      <w:r w:rsidR="00707640">
        <w:t xml:space="preserve"> Primary data has the </w:t>
      </w:r>
      <w:r w:rsidR="009A489F">
        <w:t>advantage of being relevant</w:t>
      </w:r>
      <w:r w:rsidR="009B6CDE">
        <w:t xml:space="preserve"> and up to date</w:t>
      </w:r>
      <w:r w:rsidR="00EF6993">
        <w:t>, however</w:t>
      </w:r>
      <w:r w:rsidR="006429D9">
        <w:t xml:space="preserve">, </w:t>
      </w:r>
      <w:r w:rsidR="00707640">
        <w:t>it can be time consuming</w:t>
      </w:r>
      <w:r w:rsidR="00802DC4">
        <w:t xml:space="preserve"> and resource intensive.</w:t>
      </w:r>
    </w:p>
    <w:p w14:paraId="44B13FD3" w14:textId="3D8CFB0A" w:rsidR="009D5362" w:rsidRPr="00575E73" w:rsidRDefault="004B0A55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Secondary data</w:t>
      </w:r>
      <w:r w:rsidR="003F79E9">
        <w:rPr>
          <w:rFonts w:ascii="Arial" w:eastAsia="Arial" w:hAnsi="Arial" w:cs="Arial"/>
          <w:sz w:val="22"/>
          <w:szCs w:val="22"/>
        </w:rPr>
        <w:t xml:space="preserve"> is information that has already been collected</w:t>
      </w:r>
      <w:r w:rsidR="003A3234">
        <w:rPr>
          <w:rFonts w:ascii="Arial" w:eastAsia="Arial" w:hAnsi="Arial" w:cs="Arial"/>
          <w:sz w:val="22"/>
          <w:szCs w:val="22"/>
        </w:rPr>
        <w:t xml:space="preserve">, </w:t>
      </w:r>
      <w:r w:rsidR="009D5362">
        <w:rPr>
          <w:rFonts w:ascii="Arial" w:eastAsia="Arial" w:hAnsi="Arial" w:cs="Arial"/>
          <w:sz w:val="22"/>
          <w:szCs w:val="22"/>
        </w:rPr>
        <w:t>analyse</w:t>
      </w:r>
      <w:r w:rsidR="00056007">
        <w:rPr>
          <w:rFonts w:ascii="Arial" w:eastAsia="Arial" w:hAnsi="Arial" w:cs="Arial"/>
          <w:sz w:val="22"/>
          <w:szCs w:val="22"/>
        </w:rPr>
        <w:t>, and published by other researchers</w:t>
      </w:r>
      <w:r w:rsidR="003D035D">
        <w:rPr>
          <w:rFonts w:ascii="Arial" w:eastAsia="Arial" w:hAnsi="Arial" w:cs="Arial"/>
          <w:sz w:val="22"/>
          <w:szCs w:val="22"/>
        </w:rPr>
        <w:t xml:space="preserve"> or organizations for a different purpose</w:t>
      </w:r>
      <w:r w:rsidR="00426E34">
        <w:rPr>
          <w:rFonts w:ascii="Arial" w:eastAsia="Arial" w:hAnsi="Arial" w:cs="Arial"/>
          <w:sz w:val="22"/>
          <w:szCs w:val="22"/>
        </w:rPr>
        <w:t>,</w:t>
      </w:r>
      <w:r w:rsidR="0087276A">
        <w:rPr>
          <w:rFonts w:ascii="Arial" w:eastAsia="Arial" w:hAnsi="Arial" w:cs="Arial"/>
          <w:sz w:val="22"/>
          <w:szCs w:val="22"/>
        </w:rPr>
        <w:t xml:space="preserve"> </w:t>
      </w:r>
      <w:r w:rsidR="00816C0B">
        <w:rPr>
          <w:rFonts w:ascii="Arial" w:eastAsia="Arial" w:hAnsi="Arial" w:cs="Arial"/>
          <w:sz w:val="22"/>
          <w:szCs w:val="22"/>
        </w:rPr>
        <w:t>this</w:t>
      </w:r>
      <w:r w:rsidR="00426E34">
        <w:rPr>
          <w:rFonts w:ascii="Arial" w:eastAsia="Arial" w:hAnsi="Arial" w:cs="Arial"/>
          <w:sz w:val="22"/>
          <w:szCs w:val="22"/>
        </w:rPr>
        <w:t xml:space="preserve"> could include academic journals, government reports</w:t>
      </w:r>
      <w:r w:rsidR="000C622C">
        <w:rPr>
          <w:rFonts w:ascii="Arial" w:eastAsia="Arial" w:hAnsi="Arial" w:cs="Arial"/>
          <w:sz w:val="22"/>
          <w:szCs w:val="22"/>
        </w:rPr>
        <w:t>, organizational statistics or datasets</w:t>
      </w:r>
      <w:r w:rsidR="00C500B5">
        <w:rPr>
          <w:rFonts w:ascii="Arial" w:eastAsia="Arial" w:hAnsi="Arial" w:cs="Arial"/>
          <w:sz w:val="22"/>
          <w:szCs w:val="22"/>
        </w:rPr>
        <w:t xml:space="preserve"> like NHS England Staff Survey. Secondary data is frequently used</w:t>
      </w:r>
      <w:r w:rsidR="00D3766F">
        <w:rPr>
          <w:rFonts w:ascii="Arial" w:eastAsia="Arial" w:hAnsi="Arial" w:cs="Arial"/>
          <w:sz w:val="22"/>
          <w:szCs w:val="22"/>
        </w:rPr>
        <w:t xml:space="preserve"> to supplement, compare or contextuali</w:t>
      </w:r>
      <w:r w:rsidR="00675F24">
        <w:rPr>
          <w:rFonts w:ascii="Arial" w:eastAsia="Arial" w:hAnsi="Arial" w:cs="Arial"/>
          <w:sz w:val="22"/>
          <w:szCs w:val="22"/>
        </w:rPr>
        <w:t>ze research findings</w:t>
      </w:r>
      <w:r w:rsidR="00576FE0">
        <w:rPr>
          <w:rFonts w:ascii="Arial" w:eastAsia="Arial" w:hAnsi="Arial" w:cs="Arial"/>
          <w:sz w:val="22"/>
          <w:szCs w:val="22"/>
        </w:rPr>
        <w:t>, but the researcher has little control over how it was initially gathered</w:t>
      </w:r>
      <w:r w:rsidR="006C6506">
        <w:rPr>
          <w:rFonts w:ascii="Arial" w:eastAsia="Arial" w:hAnsi="Arial" w:cs="Arial"/>
          <w:sz w:val="22"/>
          <w:szCs w:val="22"/>
        </w:rPr>
        <w:t>.</w:t>
      </w:r>
      <w:r w:rsidR="009D5362">
        <w:rPr>
          <w:rFonts w:ascii="Arial" w:eastAsia="Arial" w:hAnsi="Arial" w:cs="Arial"/>
          <w:sz w:val="22"/>
          <w:szCs w:val="22"/>
        </w:rPr>
        <w:t xml:space="preserve"> </w:t>
      </w:r>
    </w:p>
    <w:p w14:paraId="7FA8600D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7979D7B8" w14:textId="77777777" w:rsidR="00575E73" w:rsidRPr="00575E73" w:rsidRDefault="00432D05" w:rsidP="00432D05">
      <w:pPr>
        <w:pStyle w:val="Heading2"/>
        <w:rPr>
          <w:rFonts w:eastAsia="Arial"/>
        </w:rPr>
      </w:pPr>
      <w:bookmarkStart w:id="14" w:name="_Toc225024749"/>
      <w:r>
        <w:rPr>
          <w:rFonts w:eastAsia="Arial"/>
        </w:rPr>
        <w:t xml:space="preserve">4.2 </w:t>
      </w:r>
      <w:r w:rsidR="00575E73" w:rsidRPr="00575E73">
        <w:rPr>
          <w:rFonts w:eastAsia="Arial"/>
        </w:rPr>
        <w:t>Chosen Data Type and Justification</w:t>
      </w:r>
      <w:bookmarkEnd w:id="14"/>
    </w:p>
    <w:p w14:paraId="473EFB6E" w14:textId="73361C9E" w:rsidR="00926A21" w:rsidRPr="00575E73" w:rsidRDefault="00616D78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 </w:t>
      </w:r>
      <w:r w:rsidR="00670837">
        <w:rPr>
          <w:rFonts w:ascii="Arial" w:eastAsia="Arial" w:hAnsi="Arial" w:cs="Arial"/>
          <w:sz w:val="22"/>
          <w:szCs w:val="22"/>
        </w:rPr>
        <w:t>S</w:t>
      </w:r>
      <w:r w:rsidR="009E18B6">
        <w:rPr>
          <w:rFonts w:ascii="Arial" w:eastAsia="Arial" w:hAnsi="Arial" w:cs="Arial"/>
          <w:sz w:val="22"/>
          <w:szCs w:val="22"/>
        </w:rPr>
        <w:t>econdary data is ideal for research on occupational stress and burnout</w:t>
      </w:r>
      <w:r w:rsidR="008A607B">
        <w:rPr>
          <w:rFonts w:ascii="Arial" w:eastAsia="Arial" w:hAnsi="Arial" w:cs="Arial"/>
          <w:sz w:val="22"/>
          <w:szCs w:val="22"/>
        </w:rPr>
        <w:t xml:space="preserve"> in the N</w:t>
      </w:r>
      <w:r w:rsidR="009C11D9">
        <w:rPr>
          <w:rFonts w:ascii="Arial" w:eastAsia="Arial" w:hAnsi="Arial" w:cs="Arial"/>
          <w:sz w:val="22"/>
          <w:szCs w:val="22"/>
        </w:rPr>
        <w:t xml:space="preserve">HS </w:t>
      </w:r>
      <w:r w:rsidR="008A607B">
        <w:rPr>
          <w:rFonts w:ascii="Arial" w:eastAsia="Arial" w:hAnsi="Arial" w:cs="Arial"/>
          <w:sz w:val="22"/>
          <w:szCs w:val="22"/>
        </w:rPr>
        <w:t>workforce</w:t>
      </w:r>
      <w:r w:rsidR="0024740D">
        <w:rPr>
          <w:rFonts w:ascii="Arial" w:eastAsia="Arial" w:hAnsi="Arial" w:cs="Arial"/>
          <w:sz w:val="22"/>
          <w:szCs w:val="22"/>
        </w:rPr>
        <w:t>, especially when usi</w:t>
      </w:r>
      <w:r w:rsidR="00AA052E">
        <w:rPr>
          <w:rFonts w:ascii="Arial" w:eastAsia="Arial" w:hAnsi="Arial" w:cs="Arial"/>
          <w:sz w:val="22"/>
          <w:szCs w:val="22"/>
        </w:rPr>
        <w:t>n</w:t>
      </w:r>
      <w:r w:rsidR="0024740D">
        <w:rPr>
          <w:rFonts w:ascii="Arial" w:eastAsia="Arial" w:hAnsi="Arial" w:cs="Arial"/>
          <w:sz w:val="22"/>
          <w:szCs w:val="22"/>
        </w:rPr>
        <w:t xml:space="preserve">g a </w:t>
      </w:r>
      <w:r w:rsidR="00816C0B">
        <w:rPr>
          <w:rFonts w:ascii="Arial" w:eastAsia="Arial" w:hAnsi="Arial" w:cs="Arial"/>
          <w:sz w:val="22"/>
          <w:szCs w:val="22"/>
        </w:rPr>
        <w:t>mixed method</w:t>
      </w:r>
      <w:r w:rsidR="00B70FD9">
        <w:rPr>
          <w:rFonts w:ascii="Arial" w:eastAsia="Arial" w:hAnsi="Arial" w:cs="Arial"/>
          <w:sz w:val="22"/>
          <w:szCs w:val="22"/>
        </w:rPr>
        <w:t>.</w:t>
      </w:r>
      <w:r w:rsidR="006B32D6">
        <w:rPr>
          <w:rFonts w:ascii="Arial" w:eastAsia="Arial" w:hAnsi="Arial" w:cs="Arial"/>
          <w:sz w:val="22"/>
          <w:szCs w:val="22"/>
        </w:rPr>
        <w:t xml:space="preserve"> NHS Staff Survey provides a strong justification</w:t>
      </w:r>
      <w:r w:rsidR="00775AE4">
        <w:rPr>
          <w:rFonts w:ascii="Arial" w:eastAsia="Arial" w:hAnsi="Arial" w:cs="Arial"/>
          <w:sz w:val="22"/>
          <w:szCs w:val="22"/>
        </w:rPr>
        <w:t xml:space="preserve"> for using secondary data. These datasets</w:t>
      </w:r>
      <w:r w:rsidR="00DA12EB">
        <w:rPr>
          <w:rFonts w:ascii="Arial" w:eastAsia="Arial" w:hAnsi="Arial" w:cs="Arial"/>
          <w:sz w:val="22"/>
          <w:szCs w:val="22"/>
        </w:rPr>
        <w:t xml:space="preserve"> contain extensive </w:t>
      </w:r>
      <w:r w:rsidR="00880056">
        <w:rPr>
          <w:rFonts w:ascii="Arial" w:eastAsia="Arial" w:hAnsi="Arial" w:cs="Arial"/>
          <w:sz w:val="22"/>
          <w:szCs w:val="22"/>
        </w:rPr>
        <w:t>qualitative</w:t>
      </w:r>
      <w:r w:rsidR="00DA12EB">
        <w:rPr>
          <w:rFonts w:ascii="Arial" w:eastAsia="Arial" w:hAnsi="Arial" w:cs="Arial"/>
          <w:sz w:val="22"/>
          <w:szCs w:val="22"/>
        </w:rPr>
        <w:t xml:space="preserve"> data on workforce wellbeing</w:t>
      </w:r>
      <w:r w:rsidR="00BC20D0">
        <w:rPr>
          <w:rFonts w:ascii="Arial" w:eastAsia="Arial" w:hAnsi="Arial" w:cs="Arial"/>
          <w:sz w:val="22"/>
          <w:szCs w:val="22"/>
        </w:rPr>
        <w:t>, such as stress, burnout, absenteeism and job satisfaction</w:t>
      </w:r>
      <w:r w:rsidR="00D7598A">
        <w:rPr>
          <w:rFonts w:ascii="Arial" w:eastAsia="Arial" w:hAnsi="Arial" w:cs="Arial"/>
          <w:sz w:val="22"/>
          <w:szCs w:val="22"/>
        </w:rPr>
        <w:t>, for a large representative sample of NHS</w:t>
      </w:r>
      <w:r w:rsidR="00166659">
        <w:rPr>
          <w:rFonts w:ascii="Arial" w:eastAsia="Arial" w:hAnsi="Arial" w:cs="Arial"/>
          <w:sz w:val="22"/>
          <w:szCs w:val="22"/>
        </w:rPr>
        <w:t xml:space="preserve"> employees</w:t>
      </w:r>
      <w:r w:rsidR="000608C7">
        <w:rPr>
          <w:rFonts w:ascii="Arial" w:eastAsia="Arial" w:hAnsi="Arial" w:cs="Arial"/>
          <w:sz w:val="22"/>
          <w:szCs w:val="22"/>
        </w:rPr>
        <w:t>. This is especially useful</w:t>
      </w:r>
      <w:r w:rsidR="00D40444">
        <w:rPr>
          <w:rFonts w:ascii="Arial" w:eastAsia="Arial" w:hAnsi="Arial" w:cs="Arial"/>
          <w:sz w:val="22"/>
          <w:szCs w:val="22"/>
        </w:rPr>
        <w:t xml:space="preserve"> for this topic because it allows re</w:t>
      </w:r>
      <w:r w:rsidR="006F480B">
        <w:rPr>
          <w:rFonts w:ascii="Arial" w:eastAsia="Arial" w:hAnsi="Arial" w:cs="Arial"/>
          <w:sz w:val="22"/>
          <w:szCs w:val="22"/>
        </w:rPr>
        <w:t>searchers to identify patterns and trends across staff gr</w:t>
      </w:r>
      <w:r w:rsidR="00E951F4">
        <w:rPr>
          <w:rFonts w:ascii="Arial" w:eastAsia="Arial" w:hAnsi="Arial" w:cs="Arial"/>
          <w:sz w:val="22"/>
          <w:szCs w:val="22"/>
        </w:rPr>
        <w:t>oups</w:t>
      </w:r>
      <w:r w:rsidR="00AB123B">
        <w:rPr>
          <w:rFonts w:ascii="Arial" w:eastAsia="Arial" w:hAnsi="Arial" w:cs="Arial"/>
          <w:sz w:val="22"/>
          <w:szCs w:val="22"/>
        </w:rPr>
        <w:t xml:space="preserve"> and regions without the time and resource constraints</w:t>
      </w:r>
      <w:r w:rsidR="00D76BC6">
        <w:rPr>
          <w:rFonts w:ascii="Arial" w:eastAsia="Arial" w:hAnsi="Arial" w:cs="Arial"/>
          <w:sz w:val="22"/>
          <w:szCs w:val="22"/>
        </w:rPr>
        <w:t xml:space="preserve"> that come with primary data collection.</w:t>
      </w:r>
      <w:r w:rsidR="008367B1">
        <w:rPr>
          <w:rFonts w:ascii="Arial" w:eastAsia="Arial" w:hAnsi="Arial" w:cs="Arial"/>
          <w:sz w:val="22"/>
          <w:szCs w:val="22"/>
        </w:rPr>
        <w:t xml:space="preserve"> H</w:t>
      </w:r>
      <w:r w:rsidR="00601784">
        <w:rPr>
          <w:rFonts w:ascii="Arial" w:eastAsia="Arial" w:hAnsi="Arial" w:cs="Arial"/>
          <w:sz w:val="22"/>
          <w:szCs w:val="22"/>
        </w:rPr>
        <w:t xml:space="preserve">owever, one limitation is that </w:t>
      </w:r>
      <w:r w:rsidR="00366B4A">
        <w:rPr>
          <w:rFonts w:ascii="Arial" w:eastAsia="Arial" w:hAnsi="Arial" w:cs="Arial"/>
          <w:sz w:val="22"/>
          <w:szCs w:val="22"/>
        </w:rPr>
        <w:t>secondary data may not fully align with the research</w:t>
      </w:r>
      <w:r w:rsidR="00924214">
        <w:rPr>
          <w:rFonts w:ascii="Arial" w:eastAsia="Arial" w:hAnsi="Arial" w:cs="Arial"/>
          <w:sz w:val="22"/>
          <w:szCs w:val="22"/>
        </w:rPr>
        <w:t>’s specific objectives</w:t>
      </w:r>
      <w:r w:rsidR="00156EC1">
        <w:rPr>
          <w:rFonts w:ascii="Arial" w:eastAsia="Arial" w:hAnsi="Arial" w:cs="Arial"/>
          <w:sz w:val="22"/>
          <w:szCs w:val="22"/>
        </w:rPr>
        <w:t xml:space="preserve"> and the researcher</w:t>
      </w:r>
      <w:r w:rsidR="00892299">
        <w:rPr>
          <w:rFonts w:ascii="Arial" w:eastAsia="Arial" w:hAnsi="Arial" w:cs="Arial"/>
          <w:sz w:val="22"/>
          <w:szCs w:val="22"/>
        </w:rPr>
        <w:t xml:space="preserve"> has little control over the data was initially collected.</w:t>
      </w:r>
      <w:r w:rsidR="005E7983">
        <w:rPr>
          <w:rFonts w:ascii="Arial" w:eastAsia="Arial" w:hAnsi="Arial" w:cs="Arial"/>
          <w:sz w:val="22"/>
          <w:szCs w:val="22"/>
        </w:rPr>
        <w:t xml:space="preserve"> Regardless, for a topic like NHS workforce stress</w:t>
      </w:r>
      <w:r w:rsidR="00601143">
        <w:rPr>
          <w:rFonts w:ascii="Arial" w:eastAsia="Arial" w:hAnsi="Arial" w:cs="Arial"/>
          <w:sz w:val="22"/>
          <w:szCs w:val="22"/>
        </w:rPr>
        <w:t xml:space="preserve"> and burnout, secondary data is highly justified and effective metho</w:t>
      </w:r>
      <w:r w:rsidR="00421182">
        <w:rPr>
          <w:rFonts w:ascii="Arial" w:eastAsia="Arial" w:hAnsi="Arial" w:cs="Arial"/>
          <w:sz w:val="22"/>
          <w:szCs w:val="22"/>
        </w:rPr>
        <w:t>dological choice due to its accessib</w:t>
      </w:r>
      <w:r w:rsidR="00C11AB0">
        <w:rPr>
          <w:rFonts w:ascii="Arial" w:eastAsia="Arial" w:hAnsi="Arial" w:cs="Arial"/>
          <w:sz w:val="22"/>
          <w:szCs w:val="22"/>
        </w:rPr>
        <w:t>ility scale, and reliability</w:t>
      </w:r>
    </w:p>
    <w:p w14:paraId="190BD8F8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22125EE6" w14:textId="77777777" w:rsidR="006E368D" w:rsidRDefault="00432D05" w:rsidP="008509B2">
      <w:pPr>
        <w:pStyle w:val="Heading2"/>
        <w:rPr>
          <w:rFonts w:eastAsia="Arial"/>
        </w:rPr>
      </w:pPr>
      <w:bookmarkStart w:id="15" w:name="_Toc225024750"/>
      <w:r>
        <w:rPr>
          <w:rFonts w:eastAsia="Arial"/>
        </w:rPr>
        <w:t xml:space="preserve">4.3 </w:t>
      </w:r>
      <w:r w:rsidR="00575E73" w:rsidRPr="00575E73">
        <w:rPr>
          <w:rFonts w:eastAsia="Arial"/>
        </w:rPr>
        <w:t>Advantages and Challenges</w:t>
      </w:r>
      <w:bookmarkEnd w:id="15"/>
    </w:p>
    <w:p w14:paraId="28B93C8B" w14:textId="71E51DB7" w:rsidR="00886302" w:rsidRPr="008509B2" w:rsidRDefault="00DA1DE7" w:rsidP="008509B2">
      <w:pPr>
        <w:pStyle w:val="Heading2"/>
        <w:rPr>
          <w:rFonts w:eastAsia="Arial"/>
        </w:rPr>
      </w:pPr>
      <w:r>
        <w:rPr>
          <w:rFonts w:ascii="Arial" w:eastAsia="Arial" w:hAnsi="Arial" w:cs="Arial"/>
          <w:sz w:val="22"/>
          <w:szCs w:val="22"/>
        </w:rPr>
        <w:t xml:space="preserve">First Significant </w:t>
      </w:r>
      <w:r w:rsidR="0067337A">
        <w:rPr>
          <w:rFonts w:ascii="Arial" w:eastAsia="Arial" w:hAnsi="Arial" w:cs="Arial"/>
          <w:sz w:val="22"/>
          <w:szCs w:val="22"/>
        </w:rPr>
        <w:t>advantage is that secondary data sources, such as the NHS Staff survey</w:t>
      </w:r>
      <w:r w:rsidR="00A45116">
        <w:rPr>
          <w:rFonts w:ascii="Arial" w:eastAsia="Arial" w:hAnsi="Arial" w:cs="Arial"/>
          <w:sz w:val="22"/>
          <w:szCs w:val="22"/>
        </w:rPr>
        <w:t xml:space="preserve"> (NHS England) provide comprehensive</w:t>
      </w:r>
      <w:r w:rsidR="00AA647C">
        <w:rPr>
          <w:rFonts w:ascii="Arial" w:eastAsia="Arial" w:hAnsi="Arial" w:cs="Arial"/>
          <w:sz w:val="22"/>
          <w:szCs w:val="22"/>
        </w:rPr>
        <w:t xml:space="preserve"> nationally representative data on a wide range of NHS Staff</w:t>
      </w:r>
      <w:r w:rsidR="000169ED">
        <w:rPr>
          <w:rFonts w:ascii="Arial" w:eastAsia="Arial" w:hAnsi="Arial" w:cs="Arial"/>
          <w:sz w:val="22"/>
          <w:szCs w:val="22"/>
        </w:rPr>
        <w:t xml:space="preserve"> groups</w:t>
      </w:r>
      <w:r w:rsidR="00516BAD">
        <w:rPr>
          <w:rFonts w:ascii="Arial" w:eastAsia="Arial" w:hAnsi="Arial" w:cs="Arial"/>
          <w:sz w:val="22"/>
          <w:szCs w:val="22"/>
        </w:rPr>
        <w:t>. Second</w:t>
      </w:r>
      <w:r w:rsidR="00F006C8">
        <w:rPr>
          <w:rFonts w:ascii="Arial" w:eastAsia="Arial" w:hAnsi="Arial" w:cs="Arial"/>
          <w:sz w:val="22"/>
          <w:szCs w:val="22"/>
        </w:rPr>
        <w:t xml:space="preserve"> is capability to compare findings overtime</w:t>
      </w:r>
      <w:r w:rsidR="00CA59E3">
        <w:rPr>
          <w:rFonts w:ascii="Arial" w:eastAsia="Arial" w:hAnsi="Arial" w:cs="Arial"/>
          <w:sz w:val="22"/>
          <w:szCs w:val="22"/>
        </w:rPr>
        <w:t xml:space="preserve"> and studies</w:t>
      </w:r>
      <w:r w:rsidR="005C3FE2">
        <w:rPr>
          <w:rFonts w:ascii="Arial" w:eastAsia="Arial" w:hAnsi="Arial" w:cs="Arial"/>
          <w:sz w:val="22"/>
          <w:szCs w:val="22"/>
        </w:rPr>
        <w:t>. Research can use secondary</w:t>
      </w:r>
      <w:r w:rsidR="005B363C">
        <w:rPr>
          <w:rFonts w:ascii="Arial" w:eastAsia="Arial" w:hAnsi="Arial" w:cs="Arial"/>
          <w:sz w:val="22"/>
          <w:szCs w:val="22"/>
        </w:rPr>
        <w:t xml:space="preserve"> data to study longitudinal trends</w:t>
      </w:r>
      <w:r w:rsidR="00104419">
        <w:rPr>
          <w:rFonts w:ascii="Arial" w:eastAsia="Arial" w:hAnsi="Arial" w:cs="Arial"/>
          <w:sz w:val="22"/>
          <w:szCs w:val="22"/>
        </w:rPr>
        <w:t xml:space="preserve"> in occupational stress and burnout by comparing </w:t>
      </w:r>
      <w:r w:rsidR="00F94250">
        <w:rPr>
          <w:rFonts w:ascii="Arial" w:eastAsia="Arial" w:hAnsi="Arial" w:cs="Arial"/>
          <w:sz w:val="22"/>
          <w:szCs w:val="22"/>
        </w:rPr>
        <w:t>published data from different years</w:t>
      </w:r>
    </w:p>
    <w:p w14:paraId="567A0E40" w14:textId="23EDB150" w:rsidR="00886302" w:rsidRDefault="00886302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However</w:t>
      </w:r>
      <w:r w:rsidR="00AE39D5">
        <w:rPr>
          <w:rFonts w:ascii="Arial" w:eastAsia="Arial" w:hAnsi="Arial" w:cs="Arial"/>
          <w:sz w:val="22"/>
          <w:szCs w:val="22"/>
        </w:rPr>
        <w:t xml:space="preserve">, </w:t>
      </w:r>
      <w:r w:rsidR="00A66BA7">
        <w:rPr>
          <w:rFonts w:ascii="Arial" w:eastAsia="Arial" w:hAnsi="Arial" w:cs="Arial"/>
          <w:sz w:val="22"/>
          <w:szCs w:val="22"/>
        </w:rPr>
        <w:t xml:space="preserve">a limited relevance to a </w:t>
      </w:r>
      <w:r w:rsidR="006C03D2">
        <w:rPr>
          <w:rFonts w:ascii="Arial" w:eastAsia="Arial" w:hAnsi="Arial" w:cs="Arial"/>
          <w:sz w:val="22"/>
          <w:szCs w:val="22"/>
        </w:rPr>
        <w:t>specific research question that secondary data is</w:t>
      </w:r>
      <w:r w:rsidR="00106C72">
        <w:rPr>
          <w:rFonts w:ascii="Arial" w:eastAsia="Arial" w:hAnsi="Arial" w:cs="Arial"/>
          <w:sz w:val="22"/>
          <w:szCs w:val="22"/>
        </w:rPr>
        <w:t xml:space="preserve"> collected for a variety of purposes it means</w:t>
      </w:r>
      <w:r w:rsidR="008516F0">
        <w:rPr>
          <w:rFonts w:ascii="Arial" w:eastAsia="Arial" w:hAnsi="Arial" w:cs="Arial"/>
          <w:sz w:val="22"/>
          <w:szCs w:val="22"/>
        </w:rPr>
        <w:t xml:space="preserve"> that it may not fully align with the specific focus</w:t>
      </w:r>
      <w:r w:rsidR="00592328">
        <w:rPr>
          <w:rFonts w:ascii="Arial" w:eastAsia="Arial" w:hAnsi="Arial" w:cs="Arial"/>
          <w:sz w:val="22"/>
          <w:szCs w:val="22"/>
        </w:rPr>
        <w:t xml:space="preserve"> of a stress and burnout study</w:t>
      </w:r>
      <w:r w:rsidR="004C7035">
        <w:rPr>
          <w:rFonts w:ascii="Arial" w:eastAsia="Arial" w:hAnsi="Arial" w:cs="Arial"/>
          <w:sz w:val="22"/>
          <w:szCs w:val="22"/>
        </w:rPr>
        <w:t xml:space="preserve">. </w:t>
      </w:r>
      <w:r w:rsidR="004D6A90">
        <w:rPr>
          <w:rFonts w:ascii="Arial" w:eastAsia="Arial" w:hAnsi="Arial" w:cs="Arial"/>
          <w:sz w:val="22"/>
          <w:szCs w:val="22"/>
        </w:rPr>
        <w:t>Another one is the absence</w:t>
      </w:r>
      <w:r w:rsidR="00561E38">
        <w:rPr>
          <w:rFonts w:ascii="Arial" w:eastAsia="Arial" w:hAnsi="Arial" w:cs="Arial"/>
          <w:sz w:val="22"/>
          <w:szCs w:val="22"/>
        </w:rPr>
        <w:t xml:space="preserve"> of contextual</w:t>
      </w:r>
      <w:r w:rsidR="00C20C35">
        <w:rPr>
          <w:rFonts w:ascii="Arial" w:eastAsia="Arial" w:hAnsi="Arial" w:cs="Arial"/>
          <w:sz w:val="22"/>
          <w:szCs w:val="22"/>
        </w:rPr>
        <w:t xml:space="preserve"> and experiential detail</w:t>
      </w:r>
      <w:r w:rsidR="00314B86">
        <w:rPr>
          <w:rFonts w:ascii="Arial" w:eastAsia="Arial" w:hAnsi="Arial" w:cs="Arial"/>
          <w:sz w:val="22"/>
          <w:szCs w:val="22"/>
        </w:rPr>
        <w:t>. Secondary data can provide statistical</w:t>
      </w:r>
      <w:r w:rsidR="009E29F5">
        <w:rPr>
          <w:rFonts w:ascii="Arial" w:eastAsia="Arial" w:hAnsi="Arial" w:cs="Arial"/>
          <w:sz w:val="22"/>
          <w:szCs w:val="22"/>
        </w:rPr>
        <w:t xml:space="preserve"> evidence, </w:t>
      </w:r>
      <w:r w:rsidR="00EE290C">
        <w:rPr>
          <w:rFonts w:ascii="Arial" w:eastAsia="Arial" w:hAnsi="Arial" w:cs="Arial"/>
          <w:sz w:val="22"/>
          <w:szCs w:val="22"/>
        </w:rPr>
        <w:t>but it</w:t>
      </w:r>
      <w:r w:rsidR="009E29F5">
        <w:rPr>
          <w:rFonts w:ascii="Arial" w:eastAsia="Arial" w:hAnsi="Arial" w:cs="Arial"/>
          <w:sz w:val="22"/>
          <w:szCs w:val="22"/>
        </w:rPr>
        <w:t xml:space="preserve"> frequently lacks</w:t>
      </w:r>
      <w:r w:rsidR="002F3C0E">
        <w:rPr>
          <w:rFonts w:ascii="Arial" w:eastAsia="Arial" w:hAnsi="Arial" w:cs="Arial"/>
          <w:sz w:val="22"/>
          <w:szCs w:val="22"/>
        </w:rPr>
        <w:t xml:space="preserve"> rich qualitative insight </w:t>
      </w:r>
      <w:r w:rsidR="002F3C0E">
        <w:rPr>
          <w:rFonts w:ascii="Arial" w:eastAsia="Arial" w:hAnsi="Arial" w:cs="Arial"/>
          <w:sz w:val="22"/>
          <w:szCs w:val="22"/>
        </w:rPr>
        <w:lastRenderedPageBreak/>
        <w:t>into personal experience</w:t>
      </w:r>
      <w:r w:rsidR="008B358B">
        <w:rPr>
          <w:rFonts w:ascii="Arial" w:eastAsia="Arial" w:hAnsi="Arial" w:cs="Arial"/>
          <w:sz w:val="22"/>
          <w:szCs w:val="22"/>
        </w:rPr>
        <w:t>s.</w:t>
      </w:r>
      <w:r w:rsidR="00EE290C">
        <w:rPr>
          <w:rFonts w:ascii="Arial" w:eastAsia="Arial" w:hAnsi="Arial" w:cs="Arial"/>
          <w:sz w:val="22"/>
          <w:szCs w:val="22"/>
        </w:rPr>
        <w:t xml:space="preserve"> This is a significant</w:t>
      </w:r>
      <w:r w:rsidR="00ED1153">
        <w:rPr>
          <w:rFonts w:ascii="Arial" w:eastAsia="Arial" w:hAnsi="Arial" w:cs="Arial"/>
          <w:sz w:val="22"/>
          <w:szCs w:val="22"/>
        </w:rPr>
        <w:t xml:space="preserve"> limitation when studying burnout</w:t>
      </w:r>
      <w:r w:rsidR="00B61404">
        <w:rPr>
          <w:rFonts w:ascii="Arial" w:eastAsia="Arial" w:hAnsi="Arial" w:cs="Arial"/>
          <w:sz w:val="22"/>
          <w:szCs w:val="22"/>
        </w:rPr>
        <w:t xml:space="preserve"> because understanding the emotional and </w:t>
      </w:r>
      <w:r w:rsidR="00C10432">
        <w:rPr>
          <w:rFonts w:ascii="Arial" w:eastAsia="Arial" w:hAnsi="Arial" w:cs="Arial"/>
          <w:sz w:val="22"/>
          <w:szCs w:val="22"/>
        </w:rPr>
        <w:t>psychological aspects of workplace stress necessitate</w:t>
      </w:r>
      <w:r w:rsidR="002C16FF">
        <w:rPr>
          <w:rFonts w:ascii="Arial" w:eastAsia="Arial" w:hAnsi="Arial" w:cs="Arial"/>
          <w:sz w:val="22"/>
          <w:szCs w:val="22"/>
        </w:rPr>
        <w:t xml:space="preserve"> more detailed</w:t>
      </w:r>
      <w:r w:rsidR="00922D68">
        <w:rPr>
          <w:rFonts w:ascii="Arial" w:eastAsia="Arial" w:hAnsi="Arial" w:cs="Arial"/>
          <w:sz w:val="22"/>
          <w:szCs w:val="22"/>
        </w:rPr>
        <w:t>.</w:t>
      </w:r>
    </w:p>
    <w:p w14:paraId="44538AB4" w14:textId="77777777" w:rsidR="00374A28" w:rsidRPr="00575E73" w:rsidRDefault="00374A28" w:rsidP="00575E73">
      <w:pPr>
        <w:rPr>
          <w:rFonts w:ascii="Arial" w:eastAsia="Arial" w:hAnsi="Arial" w:cs="Arial"/>
          <w:sz w:val="22"/>
          <w:szCs w:val="22"/>
        </w:rPr>
      </w:pPr>
    </w:p>
    <w:p w14:paraId="236C2570" w14:textId="13959B01" w:rsidR="00575E73" w:rsidRPr="000F2467" w:rsidRDefault="00575E73" w:rsidP="000F2467">
      <w:pPr>
        <w:pStyle w:val="Heading1"/>
        <w:rPr>
          <w:rFonts w:eastAsia="Arial"/>
        </w:rPr>
      </w:pPr>
      <w:bookmarkStart w:id="16" w:name="_Toc225024751"/>
      <w:r w:rsidRPr="00575E73">
        <w:rPr>
          <w:rFonts w:eastAsia="Arial"/>
        </w:rPr>
        <w:t>Conclusion</w:t>
      </w:r>
      <w:bookmarkEnd w:id="16"/>
      <w:r w:rsidRPr="00575E73">
        <w:rPr>
          <w:rFonts w:eastAsia="Arial"/>
        </w:rPr>
        <w:t xml:space="preserve">  </w:t>
      </w:r>
    </w:p>
    <w:p w14:paraId="06E507EB" w14:textId="767EE638" w:rsidR="00575E73" w:rsidRPr="00575E73" w:rsidRDefault="000459BA" w:rsidP="00575E73">
      <w:pPr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 Summary, occupational stress and burnout</w:t>
      </w:r>
      <w:r w:rsidR="001844B9">
        <w:rPr>
          <w:rFonts w:ascii="Arial" w:eastAsia="Arial" w:hAnsi="Arial" w:cs="Arial"/>
          <w:sz w:val="22"/>
          <w:szCs w:val="22"/>
        </w:rPr>
        <w:t xml:space="preserve"> within the NHS workforce</w:t>
      </w:r>
      <w:r w:rsidR="000A7B57">
        <w:rPr>
          <w:rFonts w:ascii="Arial" w:eastAsia="Arial" w:hAnsi="Arial" w:cs="Arial"/>
          <w:sz w:val="22"/>
          <w:szCs w:val="22"/>
        </w:rPr>
        <w:t xml:space="preserve"> </w:t>
      </w:r>
      <w:r w:rsidR="00846D0C">
        <w:rPr>
          <w:rFonts w:ascii="Arial" w:eastAsia="Arial" w:hAnsi="Arial" w:cs="Arial"/>
          <w:sz w:val="22"/>
          <w:szCs w:val="22"/>
        </w:rPr>
        <w:t>represent</w:t>
      </w:r>
      <w:r w:rsidR="000A7B57">
        <w:rPr>
          <w:rFonts w:ascii="Arial" w:eastAsia="Arial" w:hAnsi="Arial" w:cs="Arial"/>
          <w:sz w:val="22"/>
          <w:szCs w:val="22"/>
        </w:rPr>
        <w:t xml:space="preserve"> a significant</w:t>
      </w:r>
      <w:r w:rsidR="00E23CC2">
        <w:rPr>
          <w:rFonts w:ascii="Arial" w:eastAsia="Arial" w:hAnsi="Arial" w:cs="Arial"/>
          <w:sz w:val="22"/>
          <w:szCs w:val="22"/>
        </w:rPr>
        <w:t xml:space="preserve"> and ongoing issue that affect staff wellbeing</w:t>
      </w:r>
      <w:r w:rsidR="0079605F">
        <w:rPr>
          <w:rFonts w:ascii="Arial" w:eastAsia="Arial" w:hAnsi="Arial" w:cs="Arial"/>
          <w:sz w:val="22"/>
          <w:szCs w:val="22"/>
        </w:rPr>
        <w:t>, organisational performance, and the overall operation</w:t>
      </w:r>
      <w:r w:rsidR="003C1919">
        <w:rPr>
          <w:rFonts w:ascii="Arial" w:eastAsia="Arial" w:hAnsi="Arial" w:cs="Arial"/>
          <w:sz w:val="22"/>
          <w:szCs w:val="22"/>
        </w:rPr>
        <w:t xml:space="preserve"> of healthcare services</w:t>
      </w:r>
      <w:r w:rsidR="0024542B">
        <w:rPr>
          <w:rFonts w:ascii="Arial" w:eastAsia="Arial" w:hAnsi="Arial" w:cs="Arial"/>
          <w:sz w:val="22"/>
          <w:szCs w:val="22"/>
        </w:rPr>
        <w:t xml:space="preserve">. Secondary data has been demonstrated to be a n appropriate </w:t>
      </w:r>
      <w:r w:rsidR="00C036EB">
        <w:rPr>
          <w:rFonts w:ascii="Arial" w:eastAsia="Arial" w:hAnsi="Arial" w:cs="Arial"/>
          <w:sz w:val="22"/>
          <w:szCs w:val="22"/>
        </w:rPr>
        <w:t>methodological approach for investigating this topic</w:t>
      </w:r>
      <w:r w:rsidR="00902403">
        <w:rPr>
          <w:rFonts w:ascii="Arial" w:eastAsia="Arial" w:hAnsi="Arial" w:cs="Arial"/>
          <w:sz w:val="22"/>
          <w:szCs w:val="22"/>
        </w:rPr>
        <w:t xml:space="preserve"> as it </w:t>
      </w:r>
      <w:r w:rsidR="000A5672">
        <w:rPr>
          <w:rFonts w:ascii="Arial" w:eastAsia="Arial" w:hAnsi="Arial" w:cs="Arial"/>
          <w:sz w:val="22"/>
          <w:szCs w:val="22"/>
        </w:rPr>
        <w:t>provides</w:t>
      </w:r>
      <w:r w:rsidR="00902403">
        <w:rPr>
          <w:rFonts w:ascii="Arial" w:eastAsia="Arial" w:hAnsi="Arial" w:cs="Arial"/>
          <w:sz w:val="22"/>
          <w:szCs w:val="22"/>
        </w:rPr>
        <w:t xml:space="preserve"> access to large scale, reliable evidence</w:t>
      </w:r>
      <w:r w:rsidR="00653405">
        <w:rPr>
          <w:rFonts w:ascii="Arial" w:eastAsia="Arial" w:hAnsi="Arial" w:cs="Arial"/>
          <w:sz w:val="22"/>
          <w:szCs w:val="22"/>
        </w:rPr>
        <w:t xml:space="preserve"> that aids in determining the extent of stress</w:t>
      </w:r>
      <w:r w:rsidR="00A527FC">
        <w:rPr>
          <w:rFonts w:ascii="Arial" w:eastAsia="Arial" w:hAnsi="Arial" w:cs="Arial"/>
          <w:sz w:val="22"/>
          <w:szCs w:val="22"/>
        </w:rPr>
        <w:t xml:space="preserve"> and burnout in the workforce</w:t>
      </w:r>
      <w:r w:rsidR="00F64EF6">
        <w:rPr>
          <w:rFonts w:ascii="Arial" w:eastAsia="Arial" w:hAnsi="Arial" w:cs="Arial"/>
          <w:sz w:val="22"/>
          <w:szCs w:val="22"/>
        </w:rPr>
        <w:t>.</w:t>
      </w:r>
      <w:r w:rsidR="00ED77D1">
        <w:rPr>
          <w:rFonts w:ascii="Arial" w:eastAsia="Arial" w:hAnsi="Arial" w:cs="Arial"/>
          <w:sz w:val="22"/>
          <w:szCs w:val="22"/>
        </w:rPr>
        <w:t xml:space="preserve"> Despite of limitations</w:t>
      </w:r>
      <w:r w:rsidR="00E97DD0">
        <w:rPr>
          <w:rFonts w:ascii="Arial" w:eastAsia="Arial" w:hAnsi="Arial" w:cs="Arial"/>
          <w:sz w:val="22"/>
          <w:szCs w:val="22"/>
        </w:rPr>
        <w:t xml:space="preserve"> </w:t>
      </w:r>
      <w:r w:rsidR="00A035B2">
        <w:rPr>
          <w:rFonts w:ascii="Arial" w:eastAsia="Arial" w:hAnsi="Arial" w:cs="Arial"/>
          <w:sz w:val="22"/>
          <w:szCs w:val="22"/>
        </w:rPr>
        <w:t xml:space="preserve">approach remains useful for </w:t>
      </w:r>
      <w:r w:rsidR="00473510">
        <w:rPr>
          <w:rFonts w:ascii="Arial" w:eastAsia="Arial" w:hAnsi="Arial" w:cs="Arial"/>
          <w:sz w:val="22"/>
          <w:szCs w:val="22"/>
        </w:rPr>
        <w:t>developing</w:t>
      </w:r>
      <w:r w:rsidR="00472478">
        <w:rPr>
          <w:rFonts w:ascii="Arial" w:eastAsia="Arial" w:hAnsi="Arial" w:cs="Arial"/>
          <w:sz w:val="22"/>
          <w:szCs w:val="22"/>
        </w:rPr>
        <w:t xml:space="preserve"> </w:t>
      </w:r>
      <w:r w:rsidR="00891D6B">
        <w:rPr>
          <w:rFonts w:ascii="Arial" w:eastAsia="Arial" w:hAnsi="Arial" w:cs="Arial"/>
          <w:sz w:val="22"/>
          <w:szCs w:val="22"/>
        </w:rPr>
        <w:t>evidence based to understand the pressure in workforce</w:t>
      </w:r>
      <w:r w:rsidR="002F5510">
        <w:rPr>
          <w:rFonts w:ascii="Arial" w:eastAsia="Arial" w:hAnsi="Arial" w:cs="Arial"/>
          <w:sz w:val="22"/>
          <w:szCs w:val="22"/>
        </w:rPr>
        <w:t>. Overall,</w:t>
      </w:r>
      <w:r w:rsidR="007A21DF">
        <w:rPr>
          <w:rFonts w:ascii="Arial" w:eastAsia="Arial" w:hAnsi="Arial" w:cs="Arial"/>
          <w:sz w:val="22"/>
          <w:szCs w:val="22"/>
        </w:rPr>
        <w:t xml:space="preserve"> </w:t>
      </w:r>
      <w:r w:rsidR="003015A4">
        <w:rPr>
          <w:rFonts w:ascii="Arial" w:eastAsia="Arial" w:hAnsi="Arial" w:cs="Arial"/>
          <w:sz w:val="22"/>
          <w:szCs w:val="22"/>
        </w:rPr>
        <w:t>this topic is significant because it directly affects the sustainability</w:t>
      </w:r>
      <w:r w:rsidR="00502179">
        <w:rPr>
          <w:rFonts w:ascii="Arial" w:eastAsia="Arial" w:hAnsi="Arial" w:cs="Arial"/>
          <w:sz w:val="22"/>
          <w:szCs w:val="22"/>
        </w:rPr>
        <w:t xml:space="preserve"> of healthcare services and the wellbeing of the staff</w:t>
      </w:r>
      <w:r w:rsidR="00656AFD">
        <w:rPr>
          <w:rFonts w:ascii="Arial" w:eastAsia="Arial" w:hAnsi="Arial" w:cs="Arial"/>
          <w:sz w:val="22"/>
          <w:szCs w:val="22"/>
        </w:rPr>
        <w:t xml:space="preserve"> who are critical in providing</w:t>
      </w:r>
      <w:r w:rsidR="004D111C">
        <w:rPr>
          <w:rFonts w:ascii="Arial" w:eastAsia="Arial" w:hAnsi="Arial" w:cs="Arial"/>
          <w:sz w:val="22"/>
          <w:szCs w:val="22"/>
        </w:rPr>
        <w:t xml:space="preserve"> safe and effective patient care in the NHS.</w:t>
      </w:r>
    </w:p>
    <w:p w14:paraId="1B6D7EC4" w14:textId="77777777" w:rsidR="00575E73" w:rsidRPr="00575E73" w:rsidRDefault="00575E73" w:rsidP="00575E73">
      <w:pPr>
        <w:rPr>
          <w:rFonts w:ascii="Arial" w:eastAsia="Arial" w:hAnsi="Arial" w:cs="Arial"/>
          <w:sz w:val="22"/>
          <w:szCs w:val="22"/>
        </w:rPr>
      </w:pPr>
    </w:p>
    <w:p w14:paraId="39B658F8" w14:textId="2CEB567D" w:rsidR="00530E16" w:rsidRDefault="00575E73" w:rsidP="00462217">
      <w:pPr>
        <w:pStyle w:val="Heading1"/>
        <w:rPr>
          <w:rFonts w:eastAsia="Arial"/>
        </w:rPr>
      </w:pPr>
      <w:bookmarkStart w:id="17" w:name="_Toc225024752"/>
      <w:r w:rsidRPr="00575E73">
        <w:rPr>
          <w:rFonts w:eastAsia="Arial"/>
        </w:rPr>
        <w:t>Reference L</w:t>
      </w:r>
      <w:bookmarkEnd w:id="17"/>
      <w:r w:rsidR="00022E10">
        <w:rPr>
          <w:rFonts w:eastAsia="Arial"/>
        </w:rPr>
        <w:t>ist</w:t>
      </w:r>
    </w:p>
    <w:p w14:paraId="73671556" w14:textId="0663780D" w:rsidR="00022E10" w:rsidRDefault="00022E10" w:rsidP="00022E10">
      <w:r>
        <w:t>Bryman, A (2016) Socia</w:t>
      </w:r>
      <w:r w:rsidR="003B30FB">
        <w:t>l Research Methods. 5</w:t>
      </w:r>
      <w:r w:rsidR="003B30FB" w:rsidRPr="003B30FB">
        <w:rPr>
          <w:vertAlign w:val="superscript"/>
        </w:rPr>
        <w:t>th</w:t>
      </w:r>
      <w:r w:rsidR="003B30FB">
        <w:t xml:space="preserve"> </w:t>
      </w:r>
      <w:proofErr w:type="spellStart"/>
      <w:r w:rsidR="003B30FB">
        <w:t>edn</w:t>
      </w:r>
      <w:proofErr w:type="spellEnd"/>
      <w:r w:rsidR="003B30FB">
        <w:t>. Oxford: Oxford</w:t>
      </w:r>
      <w:r w:rsidR="00072351">
        <w:t xml:space="preserve"> University Press.</w:t>
      </w:r>
    </w:p>
    <w:p w14:paraId="7615D906" w14:textId="778C5ED9" w:rsidR="00B63058" w:rsidRDefault="00072351" w:rsidP="00022E10">
      <w:r>
        <w:t>Care Quality Commission</w:t>
      </w:r>
      <w:r w:rsidR="0093396B">
        <w:t xml:space="preserve"> (2023) State of Health care and adult social care</w:t>
      </w:r>
      <w:r w:rsidR="002D130B">
        <w:t xml:space="preserve"> in England 2022/2023</w:t>
      </w:r>
      <w:r w:rsidR="0095680A">
        <w:t xml:space="preserve"> London</w:t>
      </w:r>
      <w:r w:rsidR="00E1560B">
        <w:t xml:space="preserve">: CQC. Available at </w:t>
      </w:r>
      <w:hyperlink r:id="rId10" w:history="1">
        <w:r w:rsidR="002F1725" w:rsidRPr="004A678A">
          <w:rPr>
            <w:rStyle w:val="Hyperlink"/>
          </w:rPr>
          <w:t>https://www.cqc.org.uk</w:t>
        </w:r>
      </w:hyperlink>
      <w:r w:rsidR="002F1725">
        <w:t xml:space="preserve"> </w:t>
      </w:r>
      <w:r w:rsidR="003B61F4">
        <w:t xml:space="preserve"> (</w:t>
      </w:r>
      <w:r w:rsidR="002F1725">
        <w:t>Accessed</w:t>
      </w:r>
      <w:r w:rsidR="003B61F4">
        <w:t>: 21 April</w:t>
      </w:r>
      <w:r w:rsidR="00B63058">
        <w:t xml:space="preserve"> </w:t>
      </w:r>
      <w:r w:rsidR="00062043">
        <w:t>2026)</w:t>
      </w:r>
    </w:p>
    <w:p w14:paraId="5E8F3764" w14:textId="14908468" w:rsidR="00062043" w:rsidRDefault="00062043" w:rsidP="00022E10">
      <w:r>
        <w:t>Maslach, C. and Jackson</w:t>
      </w:r>
      <w:r w:rsidR="005E5711">
        <w:t>, S.E. (1981) Th</w:t>
      </w:r>
      <w:r w:rsidR="00E80594">
        <w:t>e</w:t>
      </w:r>
      <w:r w:rsidR="00F51C7F">
        <w:t xml:space="preserve"> measurement of experienced burnout</w:t>
      </w:r>
      <w:r w:rsidR="00493820">
        <w:t>; Journal of Occupational Behaviour</w:t>
      </w:r>
      <w:r w:rsidR="00E80594">
        <w:t>, 2(2), pp 99-113</w:t>
      </w:r>
    </w:p>
    <w:p w14:paraId="7CE7BE92" w14:textId="709E4F74" w:rsidR="00E80594" w:rsidRDefault="00ED7E23" w:rsidP="00022E10">
      <w:r>
        <w:t>National Institute of Health and Care Excellence</w:t>
      </w:r>
      <w:r w:rsidR="00AB356C">
        <w:t xml:space="preserve"> (NICE) (2022) Mental </w:t>
      </w:r>
      <w:r w:rsidR="00603EAC">
        <w:t>wellbeing at work, London:</w:t>
      </w:r>
      <w:r w:rsidR="00450EE4">
        <w:t xml:space="preserve"> NICE available at </w:t>
      </w:r>
      <w:hyperlink r:id="rId11" w:history="1">
        <w:r w:rsidR="00C0671C" w:rsidRPr="004A678A">
          <w:rPr>
            <w:rStyle w:val="Hyperlink"/>
          </w:rPr>
          <w:t>https://www.nice.or.uk</w:t>
        </w:r>
      </w:hyperlink>
      <w:r w:rsidR="00C0671C">
        <w:t xml:space="preserve"> (Acce</w:t>
      </w:r>
      <w:r w:rsidR="00BA7E54">
        <w:t>ssed: 21 April 2026).</w:t>
      </w:r>
    </w:p>
    <w:p w14:paraId="346E6CCE" w14:textId="742C8D3C" w:rsidR="00BA7E54" w:rsidRDefault="00130827" w:rsidP="00022E10">
      <w:r>
        <w:t>NHS England (2024): National Results</w:t>
      </w:r>
      <w:r w:rsidR="00D711C4">
        <w:t xml:space="preserve">. Available at: </w:t>
      </w:r>
      <w:hyperlink r:id="rId12" w:history="1">
        <w:r w:rsidR="00BD11C7" w:rsidRPr="004A678A">
          <w:rPr>
            <w:rStyle w:val="Hyperlink"/>
          </w:rPr>
          <w:t>https://www.england.nhs.uk</w:t>
        </w:r>
      </w:hyperlink>
      <w:r w:rsidR="00BD11C7">
        <w:t xml:space="preserve"> (Accessed 21 April </w:t>
      </w:r>
      <w:r w:rsidR="00D0415C">
        <w:t>2026).</w:t>
      </w:r>
    </w:p>
    <w:p w14:paraId="033C537A" w14:textId="5EDCDC32" w:rsidR="00D0415C" w:rsidRDefault="006F7612" w:rsidP="00022E10">
      <w:r>
        <w:t xml:space="preserve">Sauders, </w:t>
      </w:r>
      <w:proofErr w:type="spellStart"/>
      <w:r>
        <w:t>M.,Lewis</w:t>
      </w:r>
      <w:proofErr w:type="spellEnd"/>
      <w:r>
        <w:t xml:space="preserve">, P. and </w:t>
      </w:r>
      <w:r w:rsidR="00A2725C">
        <w:t>Thornhill, A (2019) Research Methods for Business Students</w:t>
      </w:r>
      <w:r w:rsidR="002F04A1">
        <w:t xml:space="preserve"> 8</w:t>
      </w:r>
      <w:r w:rsidR="002F04A1" w:rsidRPr="002F04A1">
        <w:rPr>
          <w:vertAlign w:val="superscript"/>
        </w:rPr>
        <w:t>th</w:t>
      </w:r>
      <w:r w:rsidR="002F04A1">
        <w:t xml:space="preserve"> </w:t>
      </w:r>
      <w:proofErr w:type="spellStart"/>
      <w:r w:rsidR="002F04A1">
        <w:t>edn</w:t>
      </w:r>
      <w:proofErr w:type="spellEnd"/>
      <w:r w:rsidR="002F04A1">
        <w:t>.  Harlow: Pe</w:t>
      </w:r>
      <w:r w:rsidR="00C72B7F">
        <w:t>arson.</w:t>
      </w:r>
    </w:p>
    <w:p w14:paraId="25B73C21" w14:textId="0EA18400" w:rsidR="00C72B7F" w:rsidRDefault="00C72B7F" w:rsidP="00022E10">
      <w:r>
        <w:t>The King’s Fund (2025)</w:t>
      </w:r>
      <w:r w:rsidR="002247DF">
        <w:t xml:space="preserve"> NHS Workforce wellbeing and pressures report. London</w:t>
      </w:r>
      <w:r w:rsidR="00822628">
        <w:t>: The King’s Fund.</w:t>
      </w:r>
    </w:p>
    <w:p w14:paraId="0B1C67C5" w14:textId="1DEFA486" w:rsidR="00822628" w:rsidRPr="00022E10" w:rsidRDefault="00822628" w:rsidP="00022E10">
      <w:r>
        <w:t>West, C.P</w:t>
      </w:r>
      <w:r w:rsidR="00B13437">
        <w:t>., Dyrbye, L.N. and Shanafelt</w:t>
      </w:r>
      <w:r w:rsidR="00FD7D1D">
        <w:t>, T.D., (2018) P</w:t>
      </w:r>
      <w:r w:rsidR="00327C45">
        <w:t>h</w:t>
      </w:r>
      <w:r w:rsidR="00FD7D1D">
        <w:t>ysical burnout</w:t>
      </w:r>
      <w:r w:rsidR="007F6FA5">
        <w:t>: contributors, consequences and solutions</w:t>
      </w:r>
      <w:r w:rsidR="00C637D2">
        <w:t>; Journal of internal Medicine</w:t>
      </w:r>
      <w:r w:rsidR="0098071A">
        <w:t>, 283 (6), pp. 516-529</w:t>
      </w:r>
    </w:p>
    <w:sectPr w:rsidR="00822628" w:rsidRPr="00022E10" w:rsidSect="00722EFE">
      <w:footerReference w:type="first" r:id="rId13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7ED277" w14:textId="77777777" w:rsidR="00F067FF" w:rsidRDefault="00F067FF" w:rsidP="002A1842">
      <w:pPr>
        <w:spacing w:after="0" w:line="240" w:lineRule="auto"/>
      </w:pPr>
      <w:r>
        <w:separator/>
      </w:r>
    </w:p>
  </w:endnote>
  <w:endnote w:type="continuationSeparator" w:id="0">
    <w:p w14:paraId="319E524D" w14:textId="77777777" w:rsidR="00F067FF" w:rsidRDefault="00F067FF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56908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9AEA71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320B875" w14:textId="77777777" w:rsidR="00722EFE" w:rsidRDefault="00722EF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D06CC9" w14:textId="77777777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2D0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2EA4040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F13AFE" w14:textId="77777777" w:rsidR="00F067FF" w:rsidRDefault="00F067FF" w:rsidP="002A1842">
      <w:pPr>
        <w:spacing w:after="0" w:line="240" w:lineRule="auto"/>
      </w:pPr>
      <w:r>
        <w:separator/>
      </w:r>
    </w:p>
  </w:footnote>
  <w:footnote w:type="continuationSeparator" w:id="0">
    <w:p w14:paraId="6369FDE5" w14:textId="77777777" w:rsidR="00F067FF" w:rsidRDefault="00F067FF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2FB53E0"/>
    <w:multiLevelType w:val="multilevel"/>
    <w:tmpl w:val="FFE48366"/>
    <w:lvl w:ilvl="0">
      <w:start w:val="1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6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8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2110150900">
    <w:abstractNumId w:val="6"/>
  </w:num>
  <w:num w:numId="2" w16cid:durableId="405494404">
    <w:abstractNumId w:val="3"/>
  </w:num>
  <w:num w:numId="3" w16cid:durableId="373696857">
    <w:abstractNumId w:val="2"/>
  </w:num>
  <w:num w:numId="4" w16cid:durableId="1682849170">
    <w:abstractNumId w:val="1"/>
  </w:num>
  <w:num w:numId="5" w16cid:durableId="2083864507">
    <w:abstractNumId w:val="4"/>
  </w:num>
  <w:num w:numId="6" w16cid:durableId="688919083">
    <w:abstractNumId w:val="0"/>
  </w:num>
  <w:num w:numId="7" w16cid:durableId="1315180928">
    <w:abstractNumId w:val="8"/>
  </w:num>
  <w:num w:numId="8" w16cid:durableId="756750866">
    <w:abstractNumId w:val="7"/>
  </w:num>
  <w:num w:numId="9" w16cid:durableId="8787796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3329"/>
    <w:rsid w:val="0000383F"/>
    <w:rsid w:val="00004EF9"/>
    <w:rsid w:val="00005E33"/>
    <w:rsid w:val="00006D91"/>
    <w:rsid w:val="00007627"/>
    <w:rsid w:val="000103D4"/>
    <w:rsid w:val="00010A03"/>
    <w:rsid w:val="0001298D"/>
    <w:rsid w:val="0001482B"/>
    <w:rsid w:val="00015D68"/>
    <w:rsid w:val="00016862"/>
    <w:rsid w:val="000169ED"/>
    <w:rsid w:val="000175A9"/>
    <w:rsid w:val="00022E10"/>
    <w:rsid w:val="00026A43"/>
    <w:rsid w:val="0002778A"/>
    <w:rsid w:val="00031340"/>
    <w:rsid w:val="00034FA7"/>
    <w:rsid w:val="000406F9"/>
    <w:rsid w:val="000413C4"/>
    <w:rsid w:val="000418E4"/>
    <w:rsid w:val="00042EAD"/>
    <w:rsid w:val="000445CB"/>
    <w:rsid w:val="00045003"/>
    <w:rsid w:val="000459BA"/>
    <w:rsid w:val="00050F6F"/>
    <w:rsid w:val="00051832"/>
    <w:rsid w:val="00056007"/>
    <w:rsid w:val="000608C7"/>
    <w:rsid w:val="00062043"/>
    <w:rsid w:val="00063CEF"/>
    <w:rsid w:val="0006697B"/>
    <w:rsid w:val="000676AB"/>
    <w:rsid w:val="00071B84"/>
    <w:rsid w:val="00072351"/>
    <w:rsid w:val="0007511A"/>
    <w:rsid w:val="00080DD0"/>
    <w:rsid w:val="00082953"/>
    <w:rsid w:val="0008330D"/>
    <w:rsid w:val="0008434B"/>
    <w:rsid w:val="000848A3"/>
    <w:rsid w:val="0008551F"/>
    <w:rsid w:val="00085B86"/>
    <w:rsid w:val="00090359"/>
    <w:rsid w:val="0009535E"/>
    <w:rsid w:val="000962B5"/>
    <w:rsid w:val="000A34DE"/>
    <w:rsid w:val="000A5672"/>
    <w:rsid w:val="000A7897"/>
    <w:rsid w:val="000A7B57"/>
    <w:rsid w:val="000B1172"/>
    <w:rsid w:val="000B1367"/>
    <w:rsid w:val="000B7211"/>
    <w:rsid w:val="000C0007"/>
    <w:rsid w:val="000C61E8"/>
    <w:rsid w:val="000C622C"/>
    <w:rsid w:val="000C6E02"/>
    <w:rsid w:val="000C7D7E"/>
    <w:rsid w:val="000D1052"/>
    <w:rsid w:val="000D2245"/>
    <w:rsid w:val="000D31A9"/>
    <w:rsid w:val="000D3754"/>
    <w:rsid w:val="000E1BA3"/>
    <w:rsid w:val="000E2A5D"/>
    <w:rsid w:val="000E3F16"/>
    <w:rsid w:val="000F021F"/>
    <w:rsid w:val="000F2467"/>
    <w:rsid w:val="000F34BB"/>
    <w:rsid w:val="000F34C7"/>
    <w:rsid w:val="000F619E"/>
    <w:rsid w:val="000F6F34"/>
    <w:rsid w:val="001001E8"/>
    <w:rsid w:val="00100546"/>
    <w:rsid w:val="00104419"/>
    <w:rsid w:val="00105195"/>
    <w:rsid w:val="001060CE"/>
    <w:rsid w:val="00106C72"/>
    <w:rsid w:val="00106CDB"/>
    <w:rsid w:val="001120B6"/>
    <w:rsid w:val="0011280D"/>
    <w:rsid w:val="00113F4A"/>
    <w:rsid w:val="00121E9F"/>
    <w:rsid w:val="001226FE"/>
    <w:rsid w:val="00122EA8"/>
    <w:rsid w:val="001242B8"/>
    <w:rsid w:val="00130827"/>
    <w:rsid w:val="00131A6D"/>
    <w:rsid w:val="00132958"/>
    <w:rsid w:val="00132DBD"/>
    <w:rsid w:val="00134E96"/>
    <w:rsid w:val="00137586"/>
    <w:rsid w:val="00141673"/>
    <w:rsid w:val="00144789"/>
    <w:rsid w:val="00146424"/>
    <w:rsid w:val="0015007D"/>
    <w:rsid w:val="00156EC1"/>
    <w:rsid w:val="00157C01"/>
    <w:rsid w:val="00160D11"/>
    <w:rsid w:val="00162EB4"/>
    <w:rsid w:val="00163A6F"/>
    <w:rsid w:val="001658D3"/>
    <w:rsid w:val="00165F4E"/>
    <w:rsid w:val="00166659"/>
    <w:rsid w:val="0016783D"/>
    <w:rsid w:val="00172AD1"/>
    <w:rsid w:val="0017321D"/>
    <w:rsid w:val="001732FF"/>
    <w:rsid w:val="00176E86"/>
    <w:rsid w:val="00177FDA"/>
    <w:rsid w:val="0018002F"/>
    <w:rsid w:val="001804EE"/>
    <w:rsid w:val="001813E7"/>
    <w:rsid w:val="00181B3C"/>
    <w:rsid w:val="00181F5C"/>
    <w:rsid w:val="001844B9"/>
    <w:rsid w:val="001855BF"/>
    <w:rsid w:val="001859F2"/>
    <w:rsid w:val="001907AF"/>
    <w:rsid w:val="001920AD"/>
    <w:rsid w:val="00195053"/>
    <w:rsid w:val="00197249"/>
    <w:rsid w:val="00197EC4"/>
    <w:rsid w:val="001A0366"/>
    <w:rsid w:val="001A5F8F"/>
    <w:rsid w:val="001B1CC0"/>
    <w:rsid w:val="001B2497"/>
    <w:rsid w:val="001B2E4E"/>
    <w:rsid w:val="001B560F"/>
    <w:rsid w:val="001C4003"/>
    <w:rsid w:val="001C4628"/>
    <w:rsid w:val="001C4AD9"/>
    <w:rsid w:val="001C4DFA"/>
    <w:rsid w:val="001D240C"/>
    <w:rsid w:val="001D3A42"/>
    <w:rsid w:val="001D4B8F"/>
    <w:rsid w:val="001D61F8"/>
    <w:rsid w:val="001E0AF6"/>
    <w:rsid w:val="001E3688"/>
    <w:rsid w:val="001E38CD"/>
    <w:rsid w:val="001E4B95"/>
    <w:rsid w:val="001E5BC1"/>
    <w:rsid w:val="001E6B3A"/>
    <w:rsid w:val="001E7045"/>
    <w:rsid w:val="001F0766"/>
    <w:rsid w:val="001F26A6"/>
    <w:rsid w:val="001F3748"/>
    <w:rsid w:val="001F417D"/>
    <w:rsid w:val="001F4D7B"/>
    <w:rsid w:val="001F4DAF"/>
    <w:rsid w:val="001F5CC0"/>
    <w:rsid w:val="001F73AD"/>
    <w:rsid w:val="001F7531"/>
    <w:rsid w:val="0020107F"/>
    <w:rsid w:val="002027BB"/>
    <w:rsid w:val="00202B71"/>
    <w:rsid w:val="00202C04"/>
    <w:rsid w:val="0020540A"/>
    <w:rsid w:val="00206146"/>
    <w:rsid w:val="002075A1"/>
    <w:rsid w:val="00207BB0"/>
    <w:rsid w:val="00211447"/>
    <w:rsid w:val="00213A66"/>
    <w:rsid w:val="00216C17"/>
    <w:rsid w:val="0021729B"/>
    <w:rsid w:val="002217E5"/>
    <w:rsid w:val="002247DF"/>
    <w:rsid w:val="00227A66"/>
    <w:rsid w:val="0023133E"/>
    <w:rsid w:val="0023193A"/>
    <w:rsid w:val="00233225"/>
    <w:rsid w:val="00233576"/>
    <w:rsid w:val="002340EE"/>
    <w:rsid w:val="00237CC8"/>
    <w:rsid w:val="002417BE"/>
    <w:rsid w:val="0024542B"/>
    <w:rsid w:val="0024740D"/>
    <w:rsid w:val="00256458"/>
    <w:rsid w:val="0025708A"/>
    <w:rsid w:val="00260E9E"/>
    <w:rsid w:val="00264634"/>
    <w:rsid w:val="00275A17"/>
    <w:rsid w:val="00275D3F"/>
    <w:rsid w:val="0027612C"/>
    <w:rsid w:val="002776D8"/>
    <w:rsid w:val="0028043A"/>
    <w:rsid w:val="002826CC"/>
    <w:rsid w:val="00282E2A"/>
    <w:rsid w:val="00283288"/>
    <w:rsid w:val="002845D8"/>
    <w:rsid w:val="0028672C"/>
    <w:rsid w:val="00290A8D"/>
    <w:rsid w:val="002960F4"/>
    <w:rsid w:val="0029681D"/>
    <w:rsid w:val="002A1842"/>
    <w:rsid w:val="002A1B3F"/>
    <w:rsid w:val="002A3FB5"/>
    <w:rsid w:val="002A5C16"/>
    <w:rsid w:val="002A61F7"/>
    <w:rsid w:val="002A65E0"/>
    <w:rsid w:val="002A6773"/>
    <w:rsid w:val="002B0928"/>
    <w:rsid w:val="002B6346"/>
    <w:rsid w:val="002B6D16"/>
    <w:rsid w:val="002B718A"/>
    <w:rsid w:val="002C03FB"/>
    <w:rsid w:val="002C16FF"/>
    <w:rsid w:val="002C1E47"/>
    <w:rsid w:val="002C4FC4"/>
    <w:rsid w:val="002C5123"/>
    <w:rsid w:val="002C5F74"/>
    <w:rsid w:val="002C712C"/>
    <w:rsid w:val="002C7D4D"/>
    <w:rsid w:val="002C7E91"/>
    <w:rsid w:val="002D130B"/>
    <w:rsid w:val="002D1E41"/>
    <w:rsid w:val="002D48AB"/>
    <w:rsid w:val="002D55C6"/>
    <w:rsid w:val="002D621F"/>
    <w:rsid w:val="002E30E7"/>
    <w:rsid w:val="002E3E13"/>
    <w:rsid w:val="002E4F12"/>
    <w:rsid w:val="002E5F78"/>
    <w:rsid w:val="002E6DE2"/>
    <w:rsid w:val="002F04A1"/>
    <w:rsid w:val="002F1725"/>
    <w:rsid w:val="002F3499"/>
    <w:rsid w:val="002F3C0E"/>
    <w:rsid w:val="002F502B"/>
    <w:rsid w:val="002F5510"/>
    <w:rsid w:val="002F68E9"/>
    <w:rsid w:val="003015A4"/>
    <w:rsid w:val="00302687"/>
    <w:rsid w:val="0030335A"/>
    <w:rsid w:val="00304475"/>
    <w:rsid w:val="003053B9"/>
    <w:rsid w:val="00305674"/>
    <w:rsid w:val="00306076"/>
    <w:rsid w:val="00306BD8"/>
    <w:rsid w:val="003078D3"/>
    <w:rsid w:val="00312630"/>
    <w:rsid w:val="00312D50"/>
    <w:rsid w:val="00314B32"/>
    <w:rsid w:val="00314B86"/>
    <w:rsid w:val="003165EC"/>
    <w:rsid w:val="0031789C"/>
    <w:rsid w:val="00321938"/>
    <w:rsid w:val="00324CAC"/>
    <w:rsid w:val="00326F85"/>
    <w:rsid w:val="00326F9E"/>
    <w:rsid w:val="0032767D"/>
    <w:rsid w:val="00327C45"/>
    <w:rsid w:val="0033046A"/>
    <w:rsid w:val="00335CD1"/>
    <w:rsid w:val="00340B5B"/>
    <w:rsid w:val="003413DD"/>
    <w:rsid w:val="00344958"/>
    <w:rsid w:val="00344F16"/>
    <w:rsid w:val="00347628"/>
    <w:rsid w:val="00351348"/>
    <w:rsid w:val="0035326C"/>
    <w:rsid w:val="0035514E"/>
    <w:rsid w:val="00356B4E"/>
    <w:rsid w:val="003573D2"/>
    <w:rsid w:val="00360B2A"/>
    <w:rsid w:val="0036182D"/>
    <w:rsid w:val="003647A9"/>
    <w:rsid w:val="00364B2B"/>
    <w:rsid w:val="00366B4A"/>
    <w:rsid w:val="00367B9C"/>
    <w:rsid w:val="00370195"/>
    <w:rsid w:val="0037494F"/>
    <w:rsid w:val="00374A28"/>
    <w:rsid w:val="00374CE8"/>
    <w:rsid w:val="003757DB"/>
    <w:rsid w:val="00377B5C"/>
    <w:rsid w:val="00377E2D"/>
    <w:rsid w:val="00380B8A"/>
    <w:rsid w:val="00380CBC"/>
    <w:rsid w:val="00383013"/>
    <w:rsid w:val="003871EA"/>
    <w:rsid w:val="00390799"/>
    <w:rsid w:val="00394024"/>
    <w:rsid w:val="003944F3"/>
    <w:rsid w:val="003945C3"/>
    <w:rsid w:val="00394EF1"/>
    <w:rsid w:val="003A0390"/>
    <w:rsid w:val="003A1671"/>
    <w:rsid w:val="003A21BD"/>
    <w:rsid w:val="003A3234"/>
    <w:rsid w:val="003A5E0F"/>
    <w:rsid w:val="003A6421"/>
    <w:rsid w:val="003A716C"/>
    <w:rsid w:val="003B1367"/>
    <w:rsid w:val="003B30FB"/>
    <w:rsid w:val="003B3557"/>
    <w:rsid w:val="003B40FD"/>
    <w:rsid w:val="003B5121"/>
    <w:rsid w:val="003B61F4"/>
    <w:rsid w:val="003B62FC"/>
    <w:rsid w:val="003B6E7A"/>
    <w:rsid w:val="003C1148"/>
    <w:rsid w:val="003C1919"/>
    <w:rsid w:val="003C4D5F"/>
    <w:rsid w:val="003C6373"/>
    <w:rsid w:val="003C7084"/>
    <w:rsid w:val="003D035D"/>
    <w:rsid w:val="003D09F6"/>
    <w:rsid w:val="003D1EB5"/>
    <w:rsid w:val="003D32E0"/>
    <w:rsid w:val="003D366D"/>
    <w:rsid w:val="003D5D23"/>
    <w:rsid w:val="003D79AF"/>
    <w:rsid w:val="003E7CFD"/>
    <w:rsid w:val="003F5889"/>
    <w:rsid w:val="003F79E9"/>
    <w:rsid w:val="004016AE"/>
    <w:rsid w:val="00404F9B"/>
    <w:rsid w:val="0040515C"/>
    <w:rsid w:val="00406668"/>
    <w:rsid w:val="00406E69"/>
    <w:rsid w:val="0041074B"/>
    <w:rsid w:val="00412812"/>
    <w:rsid w:val="00420C08"/>
    <w:rsid w:val="00421182"/>
    <w:rsid w:val="00424B17"/>
    <w:rsid w:val="00426466"/>
    <w:rsid w:val="00426E34"/>
    <w:rsid w:val="00432D05"/>
    <w:rsid w:val="004343AD"/>
    <w:rsid w:val="004346EC"/>
    <w:rsid w:val="0043480A"/>
    <w:rsid w:val="00436DC8"/>
    <w:rsid w:val="00437E1A"/>
    <w:rsid w:val="004401D2"/>
    <w:rsid w:val="004468F8"/>
    <w:rsid w:val="00450EE4"/>
    <w:rsid w:val="004516D7"/>
    <w:rsid w:val="00453383"/>
    <w:rsid w:val="004560BD"/>
    <w:rsid w:val="004574F8"/>
    <w:rsid w:val="00461D4A"/>
    <w:rsid w:val="00462217"/>
    <w:rsid w:val="00471A3D"/>
    <w:rsid w:val="00472438"/>
    <w:rsid w:val="00472478"/>
    <w:rsid w:val="0047327C"/>
    <w:rsid w:val="00473510"/>
    <w:rsid w:val="004746D0"/>
    <w:rsid w:val="004755F2"/>
    <w:rsid w:val="004766C7"/>
    <w:rsid w:val="0048258F"/>
    <w:rsid w:val="00484AFF"/>
    <w:rsid w:val="00487509"/>
    <w:rsid w:val="00490FA4"/>
    <w:rsid w:val="00491716"/>
    <w:rsid w:val="00493820"/>
    <w:rsid w:val="00494162"/>
    <w:rsid w:val="00494D8C"/>
    <w:rsid w:val="0049799B"/>
    <w:rsid w:val="004A05A6"/>
    <w:rsid w:val="004A0BDE"/>
    <w:rsid w:val="004A1C6D"/>
    <w:rsid w:val="004A1F8D"/>
    <w:rsid w:val="004A5B1F"/>
    <w:rsid w:val="004A6F04"/>
    <w:rsid w:val="004B0A55"/>
    <w:rsid w:val="004B3457"/>
    <w:rsid w:val="004B37AB"/>
    <w:rsid w:val="004B3BC8"/>
    <w:rsid w:val="004B3C56"/>
    <w:rsid w:val="004B4AF0"/>
    <w:rsid w:val="004B7772"/>
    <w:rsid w:val="004C1609"/>
    <w:rsid w:val="004C5CD1"/>
    <w:rsid w:val="004C7035"/>
    <w:rsid w:val="004D111C"/>
    <w:rsid w:val="004D3F61"/>
    <w:rsid w:val="004D6A90"/>
    <w:rsid w:val="004E3BFB"/>
    <w:rsid w:val="004E4984"/>
    <w:rsid w:val="004E77CC"/>
    <w:rsid w:val="004F0340"/>
    <w:rsid w:val="004F0617"/>
    <w:rsid w:val="004F171E"/>
    <w:rsid w:val="004F1C33"/>
    <w:rsid w:val="004F3DD1"/>
    <w:rsid w:val="004F3F76"/>
    <w:rsid w:val="004F5A3A"/>
    <w:rsid w:val="004F7659"/>
    <w:rsid w:val="00500398"/>
    <w:rsid w:val="00500853"/>
    <w:rsid w:val="00501DBD"/>
    <w:rsid w:val="00502179"/>
    <w:rsid w:val="00505994"/>
    <w:rsid w:val="00510D13"/>
    <w:rsid w:val="00512DBC"/>
    <w:rsid w:val="005155EF"/>
    <w:rsid w:val="00515A9B"/>
    <w:rsid w:val="00516BAD"/>
    <w:rsid w:val="00521132"/>
    <w:rsid w:val="00522CA7"/>
    <w:rsid w:val="00523509"/>
    <w:rsid w:val="0052436E"/>
    <w:rsid w:val="00524623"/>
    <w:rsid w:val="005257BE"/>
    <w:rsid w:val="005260FF"/>
    <w:rsid w:val="00530E16"/>
    <w:rsid w:val="00531F01"/>
    <w:rsid w:val="00532462"/>
    <w:rsid w:val="005335FB"/>
    <w:rsid w:val="0053398D"/>
    <w:rsid w:val="005362C3"/>
    <w:rsid w:val="00536E4E"/>
    <w:rsid w:val="00542BAF"/>
    <w:rsid w:val="00542D4D"/>
    <w:rsid w:val="005437E7"/>
    <w:rsid w:val="0054483A"/>
    <w:rsid w:val="00544E64"/>
    <w:rsid w:val="00546C22"/>
    <w:rsid w:val="00547076"/>
    <w:rsid w:val="005479FA"/>
    <w:rsid w:val="0055015E"/>
    <w:rsid w:val="00553F2A"/>
    <w:rsid w:val="00554B9B"/>
    <w:rsid w:val="00556385"/>
    <w:rsid w:val="00556413"/>
    <w:rsid w:val="00561E38"/>
    <w:rsid w:val="00566B94"/>
    <w:rsid w:val="00573D75"/>
    <w:rsid w:val="00573EE0"/>
    <w:rsid w:val="0057462D"/>
    <w:rsid w:val="00575E73"/>
    <w:rsid w:val="00576391"/>
    <w:rsid w:val="00576FE0"/>
    <w:rsid w:val="00580CC9"/>
    <w:rsid w:val="005816D5"/>
    <w:rsid w:val="00581FA9"/>
    <w:rsid w:val="00582377"/>
    <w:rsid w:val="005846C0"/>
    <w:rsid w:val="00590021"/>
    <w:rsid w:val="005912A8"/>
    <w:rsid w:val="00591763"/>
    <w:rsid w:val="00592328"/>
    <w:rsid w:val="005938E4"/>
    <w:rsid w:val="0059765B"/>
    <w:rsid w:val="005A0F87"/>
    <w:rsid w:val="005A1669"/>
    <w:rsid w:val="005A27C1"/>
    <w:rsid w:val="005A6717"/>
    <w:rsid w:val="005B0907"/>
    <w:rsid w:val="005B363C"/>
    <w:rsid w:val="005C3FE2"/>
    <w:rsid w:val="005C4DDA"/>
    <w:rsid w:val="005C55FD"/>
    <w:rsid w:val="005C7C71"/>
    <w:rsid w:val="005C7DED"/>
    <w:rsid w:val="005D06A0"/>
    <w:rsid w:val="005D11DD"/>
    <w:rsid w:val="005D1515"/>
    <w:rsid w:val="005D44F7"/>
    <w:rsid w:val="005E0768"/>
    <w:rsid w:val="005E49C4"/>
    <w:rsid w:val="005E5711"/>
    <w:rsid w:val="005E681F"/>
    <w:rsid w:val="005E7753"/>
    <w:rsid w:val="005E7983"/>
    <w:rsid w:val="005F02CA"/>
    <w:rsid w:val="005F0561"/>
    <w:rsid w:val="005F0791"/>
    <w:rsid w:val="005F3866"/>
    <w:rsid w:val="005F4C39"/>
    <w:rsid w:val="00600521"/>
    <w:rsid w:val="00601143"/>
    <w:rsid w:val="00601784"/>
    <w:rsid w:val="00602220"/>
    <w:rsid w:val="0060251D"/>
    <w:rsid w:val="00603EAC"/>
    <w:rsid w:val="00604637"/>
    <w:rsid w:val="00604A1A"/>
    <w:rsid w:val="006056F4"/>
    <w:rsid w:val="00607017"/>
    <w:rsid w:val="00610302"/>
    <w:rsid w:val="0061206B"/>
    <w:rsid w:val="006123B5"/>
    <w:rsid w:val="006129FC"/>
    <w:rsid w:val="00614C4E"/>
    <w:rsid w:val="006151F5"/>
    <w:rsid w:val="00616B70"/>
    <w:rsid w:val="00616D78"/>
    <w:rsid w:val="00623130"/>
    <w:rsid w:val="006231FB"/>
    <w:rsid w:val="00630F72"/>
    <w:rsid w:val="00631F1F"/>
    <w:rsid w:val="00631F20"/>
    <w:rsid w:val="0063398A"/>
    <w:rsid w:val="00633D2A"/>
    <w:rsid w:val="00633D9E"/>
    <w:rsid w:val="00634C82"/>
    <w:rsid w:val="0063666A"/>
    <w:rsid w:val="00640E30"/>
    <w:rsid w:val="00642049"/>
    <w:rsid w:val="006429D9"/>
    <w:rsid w:val="0064354D"/>
    <w:rsid w:val="00645FCC"/>
    <w:rsid w:val="006503B1"/>
    <w:rsid w:val="00653405"/>
    <w:rsid w:val="006560B4"/>
    <w:rsid w:val="00656AFD"/>
    <w:rsid w:val="00657A75"/>
    <w:rsid w:val="00663F74"/>
    <w:rsid w:val="00665BBC"/>
    <w:rsid w:val="00665E50"/>
    <w:rsid w:val="00666455"/>
    <w:rsid w:val="006668D3"/>
    <w:rsid w:val="00666C34"/>
    <w:rsid w:val="0066784D"/>
    <w:rsid w:val="00670837"/>
    <w:rsid w:val="0067337A"/>
    <w:rsid w:val="00674BEB"/>
    <w:rsid w:val="00675F24"/>
    <w:rsid w:val="00683038"/>
    <w:rsid w:val="00687408"/>
    <w:rsid w:val="006904A1"/>
    <w:rsid w:val="0069081A"/>
    <w:rsid w:val="00690A30"/>
    <w:rsid w:val="00690D29"/>
    <w:rsid w:val="006954D6"/>
    <w:rsid w:val="0069707E"/>
    <w:rsid w:val="006A042C"/>
    <w:rsid w:val="006A170B"/>
    <w:rsid w:val="006A688B"/>
    <w:rsid w:val="006A7B93"/>
    <w:rsid w:val="006B1E42"/>
    <w:rsid w:val="006B32D6"/>
    <w:rsid w:val="006B531A"/>
    <w:rsid w:val="006C03D2"/>
    <w:rsid w:val="006C6506"/>
    <w:rsid w:val="006C697E"/>
    <w:rsid w:val="006C707F"/>
    <w:rsid w:val="006D12EC"/>
    <w:rsid w:val="006D44F7"/>
    <w:rsid w:val="006D63A7"/>
    <w:rsid w:val="006E08BF"/>
    <w:rsid w:val="006E0F24"/>
    <w:rsid w:val="006E368D"/>
    <w:rsid w:val="006E7225"/>
    <w:rsid w:val="006E78D6"/>
    <w:rsid w:val="006F0BF2"/>
    <w:rsid w:val="006F432B"/>
    <w:rsid w:val="006F480B"/>
    <w:rsid w:val="006F5CD5"/>
    <w:rsid w:val="006F5DAE"/>
    <w:rsid w:val="006F7612"/>
    <w:rsid w:val="007007C1"/>
    <w:rsid w:val="00701529"/>
    <w:rsid w:val="0070329B"/>
    <w:rsid w:val="0070352A"/>
    <w:rsid w:val="007037DA"/>
    <w:rsid w:val="00703E88"/>
    <w:rsid w:val="00707640"/>
    <w:rsid w:val="007076F4"/>
    <w:rsid w:val="0070794D"/>
    <w:rsid w:val="007100BE"/>
    <w:rsid w:val="007119B3"/>
    <w:rsid w:val="007161B9"/>
    <w:rsid w:val="00716DEB"/>
    <w:rsid w:val="00722286"/>
    <w:rsid w:val="00722EFE"/>
    <w:rsid w:val="007232D0"/>
    <w:rsid w:val="00725926"/>
    <w:rsid w:val="007339F1"/>
    <w:rsid w:val="0073406E"/>
    <w:rsid w:val="0073751A"/>
    <w:rsid w:val="0074400E"/>
    <w:rsid w:val="007457C4"/>
    <w:rsid w:val="00750E43"/>
    <w:rsid w:val="00753A42"/>
    <w:rsid w:val="00753C79"/>
    <w:rsid w:val="00754012"/>
    <w:rsid w:val="00756899"/>
    <w:rsid w:val="0075724A"/>
    <w:rsid w:val="007607C0"/>
    <w:rsid w:val="00762918"/>
    <w:rsid w:val="00763499"/>
    <w:rsid w:val="007637E9"/>
    <w:rsid w:val="00763A18"/>
    <w:rsid w:val="00764094"/>
    <w:rsid w:val="007645AE"/>
    <w:rsid w:val="00766218"/>
    <w:rsid w:val="00770B47"/>
    <w:rsid w:val="007729F9"/>
    <w:rsid w:val="00775AE4"/>
    <w:rsid w:val="007767F0"/>
    <w:rsid w:val="007777CC"/>
    <w:rsid w:val="007779A3"/>
    <w:rsid w:val="00780A7C"/>
    <w:rsid w:val="0078122A"/>
    <w:rsid w:val="007824B3"/>
    <w:rsid w:val="00787F01"/>
    <w:rsid w:val="00795962"/>
    <w:rsid w:val="0079605F"/>
    <w:rsid w:val="007A0D60"/>
    <w:rsid w:val="007A104E"/>
    <w:rsid w:val="007A21DF"/>
    <w:rsid w:val="007A353F"/>
    <w:rsid w:val="007A492A"/>
    <w:rsid w:val="007A5D5A"/>
    <w:rsid w:val="007A7EA7"/>
    <w:rsid w:val="007B0E58"/>
    <w:rsid w:val="007B2433"/>
    <w:rsid w:val="007B3F75"/>
    <w:rsid w:val="007C1406"/>
    <w:rsid w:val="007C30A8"/>
    <w:rsid w:val="007C3F78"/>
    <w:rsid w:val="007C4F3F"/>
    <w:rsid w:val="007C5310"/>
    <w:rsid w:val="007D1EE7"/>
    <w:rsid w:val="007D2043"/>
    <w:rsid w:val="007D34FA"/>
    <w:rsid w:val="007D3D64"/>
    <w:rsid w:val="007D45C5"/>
    <w:rsid w:val="007D4E5D"/>
    <w:rsid w:val="007E0B72"/>
    <w:rsid w:val="007E273C"/>
    <w:rsid w:val="007E40BD"/>
    <w:rsid w:val="007E4563"/>
    <w:rsid w:val="007E7896"/>
    <w:rsid w:val="007F280A"/>
    <w:rsid w:val="007F3DDD"/>
    <w:rsid w:val="007F475E"/>
    <w:rsid w:val="007F5F12"/>
    <w:rsid w:val="007F6FA5"/>
    <w:rsid w:val="0080294F"/>
    <w:rsid w:val="00802DC4"/>
    <w:rsid w:val="008037FA"/>
    <w:rsid w:val="00807DA4"/>
    <w:rsid w:val="0081057E"/>
    <w:rsid w:val="00811CE3"/>
    <w:rsid w:val="00812568"/>
    <w:rsid w:val="00815A5B"/>
    <w:rsid w:val="00815ECE"/>
    <w:rsid w:val="00816C0B"/>
    <w:rsid w:val="00816C65"/>
    <w:rsid w:val="00820E5B"/>
    <w:rsid w:val="008214EC"/>
    <w:rsid w:val="00821500"/>
    <w:rsid w:val="00822628"/>
    <w:rsid w:val="008228AB"/>
    <w:rsid w:val="00826C1D"/>
    <w:rsid w:val="00830D26"/>
    <w:rsid w:val="00830ED9"/>
    <w:rsid w:val="0083362E"/>
    <w:rsid w:val="00835804"/>
    <w:rsid w:val="0083629E"/>
    <w:rsid w:val="00836678"/>
    <w:rsid w:val="008367B1"/>
    <w:rsid w:val="008373E5"/>
    <w:rsid w:val="008409CF"/>
    <w:rsid w:val="00842163"/>
    <w:rsid w:val="00843BF1"/>
    <w:rsid w:val="00846D0C"/>
    <w:rsid w:val="00847356"/>
    <w:rsid w:val="008478C2"/>
    <w:rsid w:val="00850515"/>
    <w:rsid w:val="008509B2"/>
    <w:rsid w:val="008513E5"/>
    <w:rsid w:val="008516F0"/>
    <w:rsid w:val="0085205C"/>
    <w:rsid w:val="00854765"/>
    <w:rsid w:val="00857585"/>
    <w:rsid w:val="008603F8"/>
    <w:rsid w:val="008605B3"/>
    <w:rsid w:val="0086278C"/>
    <w:rsid w:val="00867365"/>
    <w:rsid w:val="00867FC7"/>
    <w:rsid w:val="00871DB2"/>
    <w:rsid w:val="00872051"/>
    <w:rsid w:val="0087276A"/>
    <w:rsid w:val="00880056"/>
    <w:rsid w:val="00881F6E"/>
    <w:rsid w:val="00883CC7"/>
    <w:rsid w:val="0088406C"/>
    <w:rsid w:val="008857BF"/>
    <w:rsid w:val="00886302"/>
    <w:rsid w:val="00887D95"/>
    <w:rsid w:val="00891AA4"/>
    <w:rsid w:val="00891D6B"/>
    <w:rsid w:val="00891EC4"/>
    <w:rsid w:val="00892299"/>
    <w:rsid w:val="0089350E"/>
    <w:rsid w:val="008937A1"/>
    <w:rsid w:val="00895B28"/>
    <w:rsid w:val="008A39E1"/>
    <w:rsid w:val="008A607B"/>
    <w:rsid w:val="008A70BA"/>
    <w:rsid w:val="008B358B"/>
    <w:rsid w:val="008B7283"/>
    <w:rsid w:val="008C0E57"/>
    <w:rsid w:val="008C2C2A"/>
    <w:rsid w:val="008C35B6"/>
    <w:rsid w:val="008C4560"/>
    <w:rsid w:val="008C58E6"/>
    <w:rsid w:val="008D0BCD"/>
    <w:rsid w:val="008D1238"/>
    <w:rsid w:val="008E10B9"/>
    <w:rsid w:val="008E3DFE"/>
    <w:rsid w:val="008E55B2"/>
    <w:rsid w:val="008E69D1"/>
    <w:rsid w:val="008E7834"/>
    <w:rsid w:val="008F1384"/>
    <w:rsid w:val="008F1518"/>
    <w:rsid w:val="008F2115"/>
    <w:rsid w:val="008F5C85"/>
    <w:rsid w:val="0090026A"/>
    <w:rsid w:val="00902403"/>
    <w:rsid w:val="009034A6"/>
    <w:rsid w:val="009049F6"/>
    <w:rsid w:val="0090744D"/>
    <w:rsid w:val="009075AA"/>
    <w:rsid w:val="00911BB4"/>
    <w:rsid w:val="0091274D"/>
    <w:rsid w:val="00912B5E"/>
    <w:rsid w:val="00913839"/>
    <w:rsid w:val="00917214"/>
    <w:rsid w:val="00922D68"/>
    <w:rsid w:val="00923076"/>
    <w:rsid w:val="00924214"/>
    <w:rsid w:val="00926A21"/>
    <w:rsid w:val="00930501"/>
    <w:rsid w:val="00932CF9"/>
    <w:rsid w:val="0093396B"/>
    <w:rsid w:val="00936122"/>
    <w:rsid w:val="0094207D"/>
    <w:rsid w:val="00945976"/>
    <w:rsid w:val="00945998"/>
    <w:rsid w:val="00946BAD"/>
    <w:rsid w:val="00946F12"/>
    <w:rsid w:val="0094788E"/>
    <w:rsid w:val="0095254C"/>
    <w:rsid w:val="00954001"/>
    <w:rsid w:val="009560DA"/>
    <w:rsid w:val="0095680A"/>
    <w:rsid w:val="00961E2E"/>
    <w:rsid w:val="00961E85"/>
    <w:rsid w:val="009653CD"/>
    <w:rsid w:val="00966770"/>
    <w:rsid w:val="00971FCD"/>
    <w:rsid w:val="00975B74"/>
    <w:rsid w:val="0098071A"/>
    <w:rsid w:val="009810BB"/>
    <w:rsid w:val="009829A0"/>
    <w:rsid w:val="009830AA"/>
    <w:rsid w:val="00985ADA"/>
    <w:rsid w:val="009864C1"/>
    <w:rsid w:val="00990E42"/>
    <w:rsid w:val="00991FD3"/>
    <w:rsid w:val="009A489F"/>
    <w:rsid w:val="009A5253"/>
    <w:rsid w:val="009B03C1"/>
    <w:rsid w:val="009B0B45"/>
    <w:rsid w:val="009B29DF"/>
    <w:rsid w:val="009B49CD"/>
    <w:rsid w:val="009B5196"/>
    <w:rsid w:val="009B6CDE"/>
    <w:rsid w:val="009B6FF5"/>
    <w:rsid w:val="009B7582"/>
    <w:rsid w:val="009C022B"/>
    <w:rsid w:val="009C11D9"/>
    <w:rsid w:val="009C3BC9"/>
    <w:rsid w:val="009C57AF"/>
    <w:rsid w:val="009C6D5E"/>
    <w:rsid w:val="009D112D"/>
    <w:rsid w:val="009D379E"/>
    <w:rsid w:val="009D5362"/>
    <w:rsid w:val="009D5AC9"/>
    <w:rsid w:val="009D781A"/>
    <w:rsid w:val="009E18B6"/>
    <w:rsid w:val="009E26B7"/>
    <w:rsid w:val="009E29F5"/>
    <w:rsid w:val="009E385F"/>
    <w:rsid w:val="009E42A6"/>
    <w:rsid w:val="009E6054"/>
    <w:rsid w:val="009E632A"/>
    <w:rsid w:val="009F1279"/>
    <w:rsid w:val="009F21F3"/>
    <w:rsid w:val="009F3496"/>
    <w:rsid w:val="009F3962"/>
    <w:rsid w:val="009F5DAB"/>
    <w:rsid w:val="009F60D1"/>
    <w:rsid w:val="009F64B9"/>
    <w:rsid w:val="009F68A1"/>
    <w:rsid w:val="009F6FBD"/>
    <w:rsid w:val="009F78BD"/>
    <w:rsid w:val="00A02ADD"/>
    <w:rsid w:val="00A035B2"/>
    <w:rsid w:val="00A04FEB"/>
    <w:rsid w:val="00A131DA"/>
    <w:rsid w:val="00A13978"/>
    <w:rsid w:val="00A1462A"/>
    <w:rsid w:val="00A1620B"/>
    <w:rsid w:val="00A179FD"/>
    <w:rsid w:val="00A209CD"/>
    <w:rsid w:val="00A21C79"/>
    <w:rsid w:val="00A229A2"/>
    <w:rsid w:val="00A25D41"/>
    <w:rsid w:val="00A26469"/>
    <w:rsid w:val="00A26B46"/>
    <w:rsid w:val="00A2725C"/>
    <w:rsid w:val="00A27FD4"/>
    <w:rsid w:val="00A31F8B"/>
    <w:rsid w:val="00A3530D"/>
    <w:rsid w:val="00A35875"/>
    <w:rsid w:val="00A45116"/>
    <w:rsid w:val="00A452AA"/>
    <w:rsid w:val="00A47B89"/>
    <w:rsid w:val="00A527FC"/>
    <w:rsid w:val="00A545E2"/>
    <w:rsid w:val="00A55D10"/>
    <w:rsid w:val="00A56BB3"/>
    <w:rsid w:val="00A63C2B"/>
    <w:rsid w:val="00A65F1D"/>
    <w:rsid w:val="00A66BA7"/>
    <w:rsid w:val="00A72012"/>
    <w:rsid w:val="00A73046"/>
    <w:rsid w:val="00A742FB"/>
    <w:rsid w:val="00A74A2E"/>
    <w:rsid w:val="00A75B15"/>
    <w:rsid w:val="00A764FB"/>
    <w:rsid w:val="00A80EC1"/>
    <w:rsid w:val="00A85CF5"/>
    <w:rsid w:val="00A8606C"/>
    <w:rsid w:val="00A910B0"/>
    <w:rsid w:val="00A93E0C"/>
    <w:rsid w:val="00A959C5"/>
    <w:rsid w:val="00AA052E"/>
    <w:rsid w:val="00AA0B62"/>
    <w:rsid w:val="00AA0C14"/>
    <w:rsid w:val="00AA5104"/>
    <w:rsid w:val="00AA53C6"/>
    <w:rsid w:val="00AA647C"/>
    <w:rsid w:val="00AA7820"/>
    <w:rsid w:val="00AB0ABA"/>
    <w:rsid w:val="00AB123B"/>
    <w:rsid w:val="00AB2F89"/>
    <w:rsid w:val="00AB356C"/>
    <w:rsid w:val="00AC134C"/>
    <w:rsid w:val="00AC4E37"/>
    <w:rsid w:val="00AC5432"/>
    <w:rsid w:val="00AC7A0F"/>
    <w:rsid w:val="00AC7E83"/>
    <w:rsid w:val="00AD0ED5"/>
    <w:rsid w:val="00AD1325"/>
    <w:rsid w:val="00AD18C6"/>
    <w:rsid w:val="00AD655E"/>
    <w:rsid w:val="00AE06EA"/>
    <w:rsid w:val="00AE28B6"/>
    <w:rsid w:val="00AE39D5"/>
    <w:rsid w:val="00AE5D42"/>
    <w:rsid w:val="00AE5EB0"/>
    <w:rsid w:val="00AE7A76"/>
    <w:rsid w:val="00AF0F2A"/>
    <w:rsid w:val="00AF41CF"/>
    <w:rsid w:val="00AF563C"/>
    <w:rsid w:val="00AF5912"/>
    <w:rsid w:val="00AF7892"/>
    <w:rsid w:val="00B016D2"/>
    <w:rsid w:val="00B01D3C"/>
    <w:rsid w:val="00B025B5"/>
    <w:rsid w:val="00B12304"/>
    <w:rsid w:val="00B13437"/>
    <w:rsid w:val="00B14893"/>
    <w:rsid w:val="00B14EE4"/>
    <w:rsid w:val="00B171FD"/>
    <w:rsid w:val="00B17474"/>
    <w:rsid w:val="00B22CDC"/>
    <w:rsid w:val="00B23CDA"/>
    <w:rsid w:val="00B2497E"/>
    <w:rsid w:val="00B256F7"/>
    <w:rsid w:val="00B325B3"/>
    <w:rsid w:val="00B34DAD"/>
    <w:rsid w:val="00B404D0"/>
    <w:rsid w:val="00B44C5E"/>
    <w:rsid w:val="00B459DC"/>
    <w:rsid w:val="00B467C3"/>
    <w:rsid w:val="00B51955"/>
    <w:rsid w:val="00B534DA"/>
    <w:rsid w:val="00B553A1"/>
    <w:rsid w:val="00B558AB"/>
    <w:rsid w:val="00B57089"/>
    <w:rsid w:val="00B601B4"/>
    <w:rsid w:val="00B61404"/>
    <w:rsid w:val="00B621DF"/>
    <w:rsid w:val="00B622F3"/>
    <w:rsid w:val="00B63058"/>
    <w:rsid w:val="00B64EC5"/>
    <w:rsid w:val="00B65ED6"/>
    <w:rsid w:val="00B66218"/>
    <w:rsid w:val="00B67D49"/>
    <w:rsid w:val="00B70FD9"/>
    <w:rsid w:val="00B72528"/>
    <w:rsid w:val="00B77244"/>
    <w:rsid w:val="00B8070D"/>
    <w:rsid w:val="00B84367"/>
    <w:rsid w:val="00B85253"/>
    <w:rsid w:val="00B86BA9"/>
    <w:rsid w:val="00B86E88"/>
    <w:rsid w:val="00B878B2"/>
    <w:rsid w:val="00B90F10"/>
    <w:rsid w:val="00B90F1C"/>
    <w:rsid w:val="00B94BBE"/>
    <w:rsid w:val="00B9547B"/>
    <w:rsid w:val="00B957D0"/>
    <w:rsid w:val="00B95B85"/>
    <w:rsid w:val="00B97F7D"/>
    <w:rsid w:val="00BA0043"/>
    <w:rsid w:val="00BA2661"/>
    <w:rsid w:val="00BA2A1A"/>
    <w:rsid w:val="00BA2F5E"/>
    <w:rsid w:val="00BA2FCA"/>
    <w:rsid w:val="00BA6759"/>
    <w:rsid w:val="00BA6901"/>
    <w:rsid w:val="00BA7002"/>
    <w:rsid w:val="00BA7E54"/>
    <w:rsid w:val="00BB3B0E"/>
    <w:rsid w:val="00BB52EB"/>
    <w:rsid w:val="00BB7A00"/>
    <w:rsid w:val="00BC1660"/>
    <w:rsid w:val="00BC20D0"/>
    <w:rsid w:val="00BC3C11"/>
    <w:rsid w:val="00BC45B3"/>
    <w:rsid w:val="00BC4A53"/>
    <w:rsid w:val="00BC7821"/>
    <w:rsid w:val="00BC7CAB"/>
    <w:rsid w:val="00BD11C7"/>
    <w:rsid w:val="00BD1222"/>
    <w:rsid w:val="00BD3AA7"/>
    <w:rsid w:val="00BD4759"/>
    <w:rsid w:val="00BE0461"/>
    <w:rsid w:val="00BE2DF9"/>
    <w:rsid w:val="00BE67D0"/>
    <w:rsid w:val="00BE6FF9"/>
    <w:rsid w:val="00BE73D7"/>
    <w:rsid w:val="00BF4832"/>
    <w:rsid w:val="00BF4BAB"/>
    <w:rsid w:val="00BF638B"/>
    <w:rsid w:val="00BF6743"/>
    <w:rsid w:val="00BF6A15"/>
    <w:rsid w:val="00BF6CA1"/>
    <w:rsid w:val="00C01A29"/>
    <w:rsid w:val="00C036EB"/>
    <w:rsid w:val="00C03AC7"/>
    <w:rsid w:val="00C03EB9"/>
    <w:rsid w:val="00C0431D"/>
    <w:rsid w:val="00C05173"/>
    <w:rsid w:val="00C0671C"/>
    <w:rsid w:val="00C06D49"/>
    <w:rsid w:val="00C10432"/>
    <w:rsid w:val="00C10E94"/>
    <w:rsid w:val="00C11AB0"/>
    <w:rsid w:val="00C13DD3"/>
    <w:rsid w:val="00C1619E"/>
    <w:rsid w:val="00C17449"/>
    <w:rsid w:val="00C17834"/>
    <w:rsid w:val="00C206C9"/>
    <w:rsid w:val="00C20C35"/>
    <w:rsid w:val="00C213F3"/>
    <w:rsid w:val="00C23EA2"/>
    <w:rsid w:val="00C24508"/>
    <w:rsid w:val="00C25469"/>
    <w:rsid w:val="00C32005"/>
    <w:rsid w:val="00C323A8"/>
    <w:rsid w:val="00C34448"/>
    <w:rsid w:val="00C4392F"/>
    <w:rsid w:val="00C43D50"/>
    <w:rsid w:val="00C451F3"/>
    <w:rsid w:val="00C47619"/>
    <w:rsid w:val="00C500B5"/>
    <w:rsid w:val="00C503C1"/>
    <w:rsid w:val="00C50547"/>
    <w:rsid w:val="00C55264"/>
    <w:rsid w:val="00C6377E"/>
    <w:rsid w:val="00C637D2"/>
    <w:rsid w:val="00C705FC"/>
    <w:rsid w:val="00C72B7F"/>
    <w:rsid w:val="00C7489C"/>
    <w:rsid w:val="00C776EA"/>
    <w:rsid w:val="00C7775A"/>
    <w:rsid w:val="00C80495"/>
    <w:rsid w:val="00C8643A"/>
    <w:rsid w:val="00C94B88"/>
    <w:rsid w:val="00C9599F"/>
    <w:rsid w:val="00C97AEE"/>
    <w:rsid w:val="00C97D78"/>
    <w:rsid w:val="00CA2338"/>
    <w:rsid w:val="00CA2AC0"/>
    <w:rsid w:val="00CA59E3"/>
    <w:rsid w:val="00CA759F"/>
    <w:rsid w:val="00CA79BB"/>
    <w:rsid w:val="00CA7BC8"/>
    <w:rsid w:val="00CB0CED"/>
    <w:rsid w:val="00CB25DD"/>
    <w:rsid w:val="00CB4B8A"/>
    <w:rsid w:val="00CC4615"/>
    <w:rsid w:val="00CC795F"/>
    <w:rsid w:val="00CD0889"/>
    <w:rsid w:val="00CD213F"/>
    <w:rsid w:val="00CD26B5"/>
    <w:rsid w:val="00CD52DC"/>
    <w:rsid w:val="00CE1FED"/>
    <w:rsid w:val="00CE72BE"/>
    <w:rsid w:val="00CE7AE4"/>
    <w:rsid w:val="00CF0B72"/>
    <w:rsid w:val="00CF24EA"/>
    <w:rsid w:val="00CF2E8C"/>
    <w:rsid w:val="00CF32C6"/>
    <w:rsid w:val="00CF3F06"/>
    <w:rsid w:val="00CF598A"/>
    <w:rsid w:val="00CF650B"/>
    <w:rsid w:val="00CF65AB"/>
    <w:rsid w:val="00CF7DAF"/>
    <w:rsid w:val="00D0194C"/>
    <w:rsid w:val="00D03C19"/>
    <w:rsid w:val="00D0415C"/>
    <w:rsid w:val="00D04F96"/>
    <w:rsid w:val="00D0535F"/>
    <w:rsid w:val="00D05A8F"/>
    <w:rsid w:val="00D06BD0"/>
    <w:rsid w:val="00D0727A"/>
    <w:rsid w:val="00D07D55"/>
    <w:rsid w:val="00D10302"/>
    <w:rsid w:val="00D1133D"/>
    <w:rsid w:val="00D12205"/>
    <w:rsid w:val="00D13093"/>
    <w:rsid w:val="00D14F76"/>
    <w:rsid w:val="00D16714"/>
    <w:rsid w:val="00D21490"/>
    <w:rsid w:val="00D26D5B"/>
    <w:rsid w:val="00D26FAD"/>
    <w:rsid w:val="00D3081B"/>
    <w:rsid w:val="00D31B2B"/>
    <w:rsid w:val="00D34243"/>
    <w:rsid w:val="00D35A55"/>
    <w:rsid w:val="00D35B46"/>
    <w:rsid w:val="00D3766F"/>
    <w:rsid w:val="00D40444"/>
    <w:rsid w:val="00D40D40"/>
    <w:rsid w:val="00D42D93"/>
    <w:rsid w:val="00D44D41"/>
    <w:rsid w:val="00D462E6"/>
    <w:rsid w:val="00D4784E"/>
    <w:rsid w:val="00D52229"/>
    <w:rsid w:val="00D528EB"/>
    <w:rsid w:val="00D531B5"/>
    <w:rsid w:val="00D56D34"/>
    <w:rsid w:val="00D5791E"/>
    <w:rsid w:val="00D57E47"/>
    <w:rsid w:val="00D57F73"/>
    <w:rsid w:val="00D623E4"/>
    <w:rsid w:val="00D62A9C"/>
    <w:rsid w:val="00D657EF"/>
    <w:rsid w:val="00D70D73"/>
    <w:rsid w:val="00D711C4"/>
    <w:rsid w:val="00D74481"/>
    <w:rsid w:val="00D7598A"/>
    <w:rsid w:val="00D762C3"/>
    <w:rsid w:val="00D76B39"/>
    <w:rsid w:val="00D76B40"/>
    <w:rsid w:val="00D76BC6"/>
    <w:rsid w:val="00D80589"/>
    <w:rsid w:val="00D826C3"/>
    <w:rsid w:val="00D8420C"/>
    <w:rsid w:val="00D8545A"/>
    <w:rsid w:val="00D90DAA"/>
    <w:rsid w:val="00D90E2E"/>
    <w:rsid w:val="00D92EDB"/>
    <w:rsid w:val="00DA060B"/>
    <w:rsid w:val="00DA07B6"/>
    <w:rsid w:val="00DA12EB"/>
    <w:rsid w:val="00DA180E"/>
    <w:rsid w:val="00DA1DE7"/>
    <w:rsid w:val="00DA6785"/>
    <w:rsid w:val="00DA7607"/>
    <w:rsid w:val="00DB181C"/>
    <w:rsid w:val="00DB3BDF"/>
    <w:rsid w:val="00DB5B27"/>
    <w:rsid w:val="00DC228E"/>
    <w:rsid w:val="00DC3922"/>
    <w:rsid w:val="00DC3EC0"/>
    <w:rsid w:val="00DC4046"/>
    <w:rsid w:val="00DC5254"/>
    <w:rsid w:val="00DC7111"/>
    <w:rsid w:val="00DC7A11"/>
    <w:rsid w:val="00DD0CCD"/>
    <w:rsid w:val="00DD2BBD"/>
    <w:rsid w:val="00DD3266"/>
    <w:rsid w:val="00DD618C"/>
    <w:rsid w:val="00DD6A54"/>
    <w:rsid w:val="00DE259F"/>
    <w:rsid w:val="00DE2CD7"/>
    <w:rsid w:val="00DE3F88"/>
    <w:rsid w:val="00DE768E"/>
    <w:rsid w:val="00DF1E7B"/>
    <w:rsid w:val="00DF2D74"/>
    <w:rsid w:val="00DF5F49"/>
    <w:rsid w:val="00DF690B"/>
    <w:rsid w:val="00DF6A90"/>
    <w:rsid w:val="00DF735A"/>
    <w:rsid w:val="00DF76AB"/>
    <w:rsid w:val="00DF791F"/>
    <w:rsid w:val="00E002E5"/>
    <w:rsid w:val="00E00C7E"/>
    <w:rsid w:val="00E03073"/>
    <w:rsid w:val="00E03EF3"/>
    <w:rsid w:val="00E04033"/>
    <w:rsid w:val="00E040DB"/>
    <w:rsid w:val="00E04B00"/>
    <w:rsid w:val="00E04D25"/>
    <w:rsid w:val="00E04F51"/>
    <w:rsid w:val="00E05CF4"/>
    <w:rsid w:val="00E061B8"/>
    <w:rsid w:val="00E10323"/>
    <w:rsid w:val="00E1560B"/>
    <w:rsid w:val="00E1675C"/>
    <w:rsid w:val="00E17F12"/>
    <w:rsid w:val="00E21B7F"/>
    <w:rsid w:val="00E236FE"/>
    <w:rsid w:val="00E23CC2"/>
    <w:rsid w:val="00E23EE2"/>
    <w:rsid w:val="00E26CD5"/>
    <w:rsid w:val="00E27F99"/>
    <w:rsid w:val="00E30144"/>
    <w:rsid w:val="00E30AAB"/>
    <w:rsid w:val="00E31DA6"/>
    <w:rsid w:val="00E32375"/>
    <w:rsid w:val="00E325AE"/>
    <w:rsid w:val="00E32707"/>
    <w:rsid w:val="00E33AE8"/>
    <w:rsid w:val="00E353AF"/>
    <w:rsid w:val="00E36D1E"/>
    <w:rsid w:val="00E371B8"/>
    <w:rsid w:val="00E374A5"/>
    <w:rsid w:val="00E37F8D"/>
    <w:rsid w:val="00E415B0"/>
    <w:rsid w:val="00E435F6"/>
    <w:rsid w:val="00E44716"/>
    <w:rsid w:val="00E44D15"/>
    <w:rsid w:val="00E47A9D"/>
    <w:rsid w:val="00E52AA6"/>
    <w:rsid w:val="00E53E1B"/>
    <w:rsid w:val="00E54C22"/>
    <w:rsid w:val="00E610EB"/>
    <w:rsid w:val="00E6665A"/>
    <w:rsid w:val="00E678B7"/>
    <w:rsid w:val="00E70CEE"/>
    <w:rsid w:val="00E72F85"/>
    <w:rsid w:val="00E73D67"/>
    <w:rsid w:val="00E77823"/>
    <w:rsid w:val="00E80594"/>
    <w:rsid w:val="00E81ADA"/>
    <w:rsid w:val="00E81AFC"/>
    <w:rsid w:val="00E82ABF"/>
    <w:rsid w:val="00E846E0"/>
    <w:rsid w:val="00E84B3A"/>
    <w:rsid w:val="00E855F3"/>
    <w:rsid w:val="00E91DC2"/>
    <w:rsid w:val="00E91DF4"/>
    <w:rsid w:val="00E943C1"/>
    <w:rsid w:val="00E951F4"/>
    <w:rsid w:val="00E97DD0"/>
    <w:rsid w:val="00EA04EC"/>
    <w:rsid w:val="00EA198A"/>
    <w:rsid w:val="00EA3324"/>
    <w:rsid w:val="00EA5F7B"/>
    <w:rsid w:val="00EB11BE"/>
    <w:rsid w:val="00EB424E"/>
    <w:rsid w:val="00EB4BA0"/>
    <w:rsid w:val="00EB7066"/>
    <w:rsid w:val="00EB7F67"/>
    <w:rsid w:val="00EC1B84"/>
    <w:rsid w:val="00EC6B81"/>
    <w:rsid w:val="00ED1153"/>
    <w:rsid w:val="00ED17FD"/>
    <w:rsid w:val="00ED6689"/>
    <w:rsid w:val="00ED77D1"/>
    <w:rsid w:val="00ED7E23"/>
    <w:rsid w:val="00EE0F03"/>
    <w:rsid w:val="00EE290C"/>
    <w:rsid w:val="00EE2F6F"/>
    <w:rsid w:val="00EE2FBD"/>
    <w:rsid w:val="00EF0C9A"/>
    <w:rsid w:val="00EF1770"/>
    <w:rsid w:val="00EF2B6F"/>
    <w:rsid w:val="00EF32C4"/>
    <w:rsid w:val="00EF6993"/>
    <w:rsid w:val="00EF69AF"/>
    <w:rsid w:val="00EF74CB"/>
    <w:rsid w:val="00F006C8"/>
    <w:rsid w:val="00F037E9"/>
    <w:rsid w:val="00F043A9"/>
    <w:rsid w:val="00F04AF0"/>
    <w:rsid w:val="00F067FF"/>
    <w:rsid w:val="00F12C0A"/>
    <w:rsid w:val="00F17047"/>
    <w:rsid w:val="00F21755"/>
    <w:rsid w:val="00F21B01"/>
    <w:rsid w:val="00F25627"/>
    <w:rsid w:val="00F2632A"/>
    <w:rsid w:val="00F2663F"/>
    <w:rsid w:val="00F30C8E"/>
    <w:rsid w:val="00F31326"/>
    <w:rsid w:val="00F331BA"/>
    <w:rsid w:val="00F34498"/>
    <w:rsid w:val="00F35FC6"/>
    <w:rsid w:val="00F3663C"/>
    <w:rsid w:val="00F40CB3"/>
    <w:rsid w:val="00F41B22"/>
    <w:rsid w:val="00F43686"/>
    <w:rsid w:val="00F47140"/>
    <w:rsid w:val="00F5029D"/>
    <w:rsid w:val="00F51052"/>
    <w:rsid w:val="00F51C7F"/>
    <w:rsid w:val="00F52BC2"/>
    <w:rsid w:val="00F546BF"/>
    <w:rsid w:val="00F600BC"/>
    <w:rsid w:val="00F60711"/>
    <w:rsid w:val="00F618F2"/>
    <w:rsid w:val="00F61BA9"/>
    <w:rsid w:val="00F61BE6"/>
    <w:rsid w:val="00F6351F"/>
    <w:rsid w:val="00F64EF6"/>
    <w:rsid w:val="00F65310"/>
    <w:rsid w:val="00F665ED"/>
    <w:rsid w:val="00F7017D"/>
    <w:rsid w:val="00F7204F"/>
    <w:rsid w:val="00F80CF9"/>
    <w:rsid w:val="00F811B9"/>
    <w:rsid w:val="00F81E0F"/>
    <w:rsid w:val="00F94250"/>
    <w:rsid w:val="00F944DA"/>
    <w:rsid w:val="00F95542"/>
    <w:rsid w:val="00FA1692"/>
    <w:rsid w:val="00FA6D07"/>
    <w:rsid w:val="00FA76A8"/>
    <w:rsid w:val="00FB080E"/>
    <w:rsid w:val="00FB11EF"/>
    <w:rsid w:val="00FB2FC8"/>
    <w:rsid w:val="00FB55E9"/>
    <w:rsid w:val="00FB5AA8"/>
    <w:rsid w:val="00FB5EBB"/>
    <w:rsid w:val="00FB724E"/>
    <w:rsid w:val="00FB79AA"/>
    <w:rsid w:val="00FB7A35"/>
    <w:rsid w:val="00FC0F18"/>
    <w:rsid w:val="00FC13E0"/>
    <w:rsid w:val="00FC3D70"/>
    <w:rsid w:val="00FC4521"/>
    <w:rsid w:val="00FC482B"/>
    <w:rsid w:val="00FC5A62"/>
    <w:rsid w:val="00FD0BFB"/>
    <w:rsid w:val="00FD0EB2"/>
    <w:rsid w:val="00FD3860"/>
    <w:rsid w:val="00FD3D54"/>
    <w:rsid w:val="00FD48D9"/>
    <w:rsid w:val="00FD6ADD"/>
    <w:rsid w:val="00FD6B12"/>
    <w:rsid w:val="00FD7D1D"/>
    <w:rsid w:val="00FE1D3D"/>
    <w:rsid w:val="00FE41AA"/>
    <w:rsid w:val="00FE49F1"/>
    <w:rsid w:val="00FE6E2D"/>
    <w:rsid w:val="00FF0551"/>
    <w:rsid w:val="00FF43B5"/>
    <w:rsid w:val="00FF4697"/>
    <w:rsid w:val="00FF501E"/>
    <w:rsid w:val="00FF5C97"/>
    <w:rsid w:val="00FF6DC5"/>
    <w:rsid w:val="00FF7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187622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character" w:styleId="UnresolvedMention">
    <w:name w:val="Unresolved Mention"/>
    <w:basedOn w:val="DefaultParagraphFont"/>
    <w:uiPriority w:val="99"/>
    <w:semiHidden/>
    <w:unhideWhenUsed/>
    <w:rsid w:val="002F172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england.nhs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ice.or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s://www.cqc.org.uk" TargetMode="Externa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BA1FB017-6D85-46E9-BB07-93312FAEAB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1666</TotalTime>
  <Pages>8</Pages>
  <Words>2645</Words>
  <Characters>15080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Minchi Capio Chandler (2532181)</cp:lastModifiedBy>
  <cp:revision>1238</cp:revision>
  <dcterms:created xsi:type="dcterms:W3CDTF">2026-04-08T18:45:00Z</dcterms:created>
  <dcterms:modified xsi:type="dcterms:W3CDTF">2026-04-21T08:10:00Z</dcterms:modified>
</cp:coreProperties>
</file>