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2B16321" w:rsidP="534DD9A9" w:rsidRDefault="62B16321" w14:paraId="03897548" w14:textId="68910548">
      <w:pPr>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Is there evidence to suggest that technology is posing a risk to hospitality within Carmarthenshire?</w:t>
      </w:r>
    </w:p>
    <w:p w:rsidR="62B16321" w:rsidP="534DD9A9" w:rsidRDefault="62B16321" w14:paraId="45C88AA6" w14:textId="5DEDC8A0">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62B16321" w:rsidP="534DD9A9" w:rsidRDefault="62B16321" w14:paraId="5910408B" w14:textId="02797625">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This research proposal is focused on the extent to which advances in technology pose a threat to hospitality jobs within Carmarthenshire. The study will explore and research the evidence available </w:t>
      </w:r>
      <w:r w:rsidRPr="534DD9A9" w:rsidR="7C101131">
        <w:rPr>
          <w:rFonts w:ascii="Times New Roman" w:hAnsi="Times New Roman" w:eastAsia="Times New Roman" w:cs="Times New Roman"/>
          <w:noProof w:val="0"/>
          <w:sz w:val="24"/>
          <w:szCs w:val="24"/>
          <w:lang w:val="en-US"/>
        </w:rPr>
        <w:t xml:space="preserve">in order </w:t>
      </w:r>
      <w:r w:rsidRPr="534DD9A9" w:rsidR="10723F22">
        <w:rPr>
          <w:rFonts w:ascii="Times New Roman" w:hAnsi="Times New Roman" w:eastAsia="Times New Roman" w:cs="Times New Roman"/>
          <w:noProof w:val="0"/>
          <w:sz w:val="24"/>
          <w:szCs w:val="24"/>
          <w:lang w:val="en-US"/>
        </w:rPr>
        <w:t>to answer the research question. According to (</w:t>
      </w:r>
      <w:r w:rsidRPr="534DD9A9" w:rsidR="10723F22">
        <w:rPr>
          <w:rFonts w:ascii="Times New Roman" w:hAnsi="Times New Roman" w:eastAsia="Times New Roman" w:cs="Times New Roman"/>
          <w:noProof w:val="0"/>
          <w:sz w:val="24"/>
          <w:szCs w:val="24"/>
          <w:lang w:val="en-US"/>
        </w:rPr>
        <w:t xml:space="preserve">Keicic, 2019) there is evidence to suggest that technology poses some risk to employment within the hospitality sector. In addition to this, there is the question of whether employees within the hospitality sector have sufficient technological skills to be secure in their roles (Keicic, 2019). </w:t>
      </w:r>
    </w:p>
    <w:p w:rsidR="62B16321" w:rsidP="534DD9A9" w:rsidRDefault="62B16321" w14:paraId="22D90681" w14:textId="50938076">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There are many </w:t>
      </w:r>
      <w:r w:rsidRPr="534DD9A9" w:rsidR="10723F22">
        <w:rPr>
          <w:rFonts w:ascii="Times New Roman" w:hAnsi="Times New Roman" w:eastAsia="Times New Roman" w:cs="Times New Roman"/>
          <w:noProof w:val="0"/>
          <w:sz w:val="24"/>
          <w:szCs w:val="24"/>
          <w:lang w:val="en-US"/>
        </w:rPr>
        <w:t>different types</w:t>
      </w:r>
      <w:r w:rsidRPr="534DD9A9" w:rsidR="10723F22">
        <w:rPr>
          <w:rFonts w:ascii="Times New Roman" w:hAnsi="Times New Roman" w:eastAsia="Times New Roman" w:cs="Times New Roman"/>
          <w:noProof w:val="0"/>
          <w:sz w:val="24"/>
          <w:szCs w:val="24"/>
          <w:lang w:val="en-US"/>
        </w:rPr>
        <w:t xml:space="preserve"> of hospitality outlets within Carmarthenshire, including restaurants and hotels, which are all linked to tourism. Tourism is currently worth £1 / 2 billion to the Carmarthenshire economy (Carmarthenshire County Council, 2023), and is constantly growing due to the Council's support of local businesses, including hospitality (Carmarthenshire County Council, 2023). The Council's support includes help with potential funding and with marketing, including online. This allows businesses to modernize and use technology to their advantage, however, not all businesses and employees are capable due to lack of technological skills.</w:t>
      </w:r>
    </w:p>
    <w:p w:rsidR="62B16321" w:rsidP="534DD9A9" w:rsidRDefault="62B16321" w14:paraId="7F72F6B8" w14:textId="5DBA9D7A">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Some research has already been done </w:t>
      </w:r>
      <w:r w:rsidRPr="534DD9A9" w:rsidR="10723F22">
        <w:rPr>
          <w:rFonts w:ascii="Times New Roman" w:hAnsi="Times New Roman" w:eastAsia="Times New Roman" w:cs="Times New Roman"/>
          <w:noProof w:val="0"/>
          <w:sz w:val="24"/>
          <w:szCs w:val="24"/>
          <w:lang w:val="en-US"/>
        </w:rPr>
        <w:t>regarding</w:t>
      </w:r>
      <w:r w:rsidRPr="534DD9A9" w:rsidR="10723F22">
        <w:rPr>
          <w:rFonts w:ascii="Times New Roman" w:hAnsi="Times New Roman" w:eastAsia="Times New Roman" w:cs="Times New Roman"/>
          <w:noProof w:val="0"/>
          <w:sz w:val="24"/>
          <w:szCs w:val="24"/>
          <w:lang w:val="en-US"/>
        </w:rPr>
        <w:t xml:space="preserve"> technology within hospitality, its limitations and possible negative aspects that could affect its future. According to Deloitte, 52% of their customers believe that generative AI will be used for any customer interactions and that 44% will be employed for guest engagement (Dodds, 2024). This clearly shows not only that business owners can see the possibility of AI and technology transforming the hospitality sector, but also that any customers can attend the facility which includes locals and tourists. When business owners are seeking employees, 95% of them are searching for people with technological skills, but have </w:t>
      </w:r>
      <w:r w:rsidRPr="534DD9A9" w:rsidR="10723F22">
        <w:rPr>
          <w:rFonts w:ascii="Times New Roman" w:hAnsi="Times New Roman" w:eastAsia="Times New Roman" w:cs="Times New Roman"/>
          <w:noProof w:val="0"/>
          <w:sz w:val="24"/>
          <w:szCs w:val="24"/>
          <w:lang w:val="en-US"/>
        </w:rPr>
        <w:t>encountered</w:t>
      </w:r>
      <w:r w:rsidRPr="534DD9A9" w:rsidR="10723F22">
        <w:rPr>
          <w:rFonts w:ascii="Times New Roman" w:hAnsi="Times New Roman" w:eastAsia="Times New Roman" w:cs="Times New Roman"/>
          <w:noProof w:val="0"/>
          <w:sz w:val="24"/>
          <w:szCs w:val="24"/>
          <w:lang w:val="en-US"/>
        </w:rPr>
        <w:t xml:space="preserve"> a shortage (McDonald, 2023). 80% of employers intend to hire staff with technological skills, but 75% have opted to train employees (McDonald, 2023). </w:t>
      </w:r>
    </w:p>
    <w:p w:rsidR="62B16321" w:rsidP="534DD9A9" w:rsidRDefault="62B16321" w14:paraId="2B08A408" w14:textId="3C9E7003">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Youcheng</w:t>
      </w:r>
      <w:r w:rsidRPr="534DD9A9" w:rsidR="10723F22">
        <w:rPr>
          <w:rFonts w:ascii="Times New Roman" w:hAnsi="Times New Roman" w:eastAsia="Times New Roman" w:cs="Times New Roman"/>
          <w:noProof w:val="0"/>
          <w:sz w:val="24"/>
          <w:szCs w:val="24"/>
          <w:lang w:val="en-US"/>
        </w:rPr>
        <w:t xml:space="preserve"> Wang from the University of Central Florida and William Qualls, University of Illinois, Urbana-Champaign, is the author of the paper "Towards a Theoretical Model of Technology Adoption in Hospitality Organizations" (Wang, Qualls, 2007). Several propositions were made throughout the paper: these include </w:t>
      </w:r>
      <w:r w:rsidRPr="534DD9A9" w:rsidR="10723F22">
        <w:rPr>
          <w:rFonts w:ascii="Times New Roman" w:hAnsi="Times New Roman" w:eastAsia="Times New Roman" w:cs="Times New Roman"/>
          <w:noProof w:val="0"/>
          <w:sz w:val="24"/>
          <w:szCs w:val="24"/>
          <w:lang w:val="en-US"/>
        </w:rPr>
        <w:t>stating</w:t>
      </w:r>
      <w:r w:rsidRPr="534DD9A9" w:rsidR="10723F22">
        <w:rPr>
          <w:rFonts w:ascii="Times New Roman" w:hAnsi="Times New Roman" w:eastAsia="Times New Roman" w:cs="Times New Roman"/>
          <w:noProof w:val="0"/>
          <w:sz w:val="24"/>
          <w:szCs w:val="24"/>
          <w:lang w:val="en-US"/>
        </w:rPr>
        <w:t xml:space="preserve"> that there "is a positive relationship" between a company within the hospitality and the benefits of technology and its likelihood of adoption (Wang, Qualls, 2007). This clearly shows us that even back in 2007, people were aware of the endless possibilities of technology, specifically within hospitality. However, this theory was created in 2007, technology has advanced </w:t>
      </w:r>
      <w:r w:rsidRPr="534DD9A9" w:rsidR="10723F22">
        <w:rPr>
          <w:rFonts w:ascii="Times New Roman" w:hAnsi="Times New Roman" w:eastAsia="Times New Roman" w:cs="Times New Roman"/>
          <w:noProof w:val="0"/>
          <w:sz w:val="24"/>
          <w:szCs w:val="24"/>
          <w:lang w:val="en-US"/>
        </w:rPr>
        <w:t>considerably by</w:t>
      </w:r>
      <w:r w:rsidRPr="534DD9A9" w:rsidR="10723F22">
        <w:rPr>
          <w:rFonts w:ascii="Times New Roman" w:hAnsi="Times New Roman" w:eastAsia="Times New Roman" w:cs="Times New Roman"/>
          <w:noProof w:val="0"/>
          <w:sz w:val="24"/>
          <w:szCs w:val="24"/>
          <w:lang w:val="en-US"/>
        </w:rPr>
        <w:t xml:space="preserve"> mass extents since then. This means that technology now has no limits and is constantly changing, making it difficult for employees and employers to ensure all are trained and able to use the technology to their advantage. Another proposition </w:t>
      </w:r>
      <w:r w:rsidRPr="534DD9A9" w:rsidR="10723F22">
        <w:rPr>
          <w:rFonts w:ascii="Times New Roman" w:hAnsi="Times New Roman" w:eastAsia="Times New Roman" w:cs="Times New Roman"/>
          <w:noProof w:val="0"/>
          <w:sz w:val="24"/>
          <w:szCs w:val="24"/>
          <w:lang w:val="en-US"/>
        </w:rPr>
        <w:t>stated</w:t>
      </w:r>
      <w:r w:rsidRPr="534DD9A9" w:rsidR="10723F22">
        <w:rPr>
          <w:rFonts w:ascii="Times New Roman" w:hAnsi="Times New Roman" w:eastAsia="Times New Roman" w:cs="Times New Roman"/>
          <w:noProof w:val="0"/>
          <w:sz w:val="24"/>
          <w:szCs w:val="24"/>
          <w:lang w:val="en-US"/>
        </w:rPr>
        <w:t xml:space="preserve"> in this theory shows how fast technology has adapted and the importance of technological skills: there is a positive relationship between hospitality businesses and the adoption of technology, but only with "ease of adoption" (Wang, Qualls, 2007). This correlates with a statement made in the paper: "Technology adoption is less to do with technology" and "more to do with business planning" (Wang, Qualls, 2007), meaning technology is only beneficial when accompanied by the correct skills. It also </w:t>
      </w:r>
      <w:r w:rsidRPr="534DD9A9" w:rsidR="10723F22">
        <w:rPr>
          <w:rFonts w:ascii="Times New Roman" w:hAnsi="Times New Roman" w:eastAsia="Times New Roman" w:cs="Times New Roman"/>
          <w:noProof w:val="0"/>
          <w:sz w:val="24"/>
          <w:szCs w:val="24"/>
          <w:lang w:val="en-US"/>
        </w:rPr>
        <w:t>stated</w:t>
      </w:r>
      <w:r w:rsidRPr="534DD9A9" w:rsidR="10723F22">
        <w:rPr>
          <w:rFonts w:ascii="Times New Roman" w:hAnsi="Times New Roman" w:eastAsia="Times New Roman" w:cs="Times New Roman"/>
          <w:noProof w:val="0"/>
          <w:sz w:val="24"/>
          <w:szCs w:val="24"/>
          <w:lang w:val="en-US"/>
        </w:rPr>
        <w:t xml:space="preserve"> that technologies cannot always be adopted as a solution as they would "impose a substantial knowledge burden" without the correct skills (Wang, Qualls, 2007). This supports this research as it shows that technology can only be beneficial for businesses within hospitality with the correct skills, including within Carmarthenshire. </w:t>
      </w:r>
    </w:p>
    <w:p w:rsidR="62B16321" w:rsidP="534DD9A9" w:rsidRDefault="62B16321" w14:paraId="35CA5928" w14:textId="0F64EB26">
      <w:pPr>
        <w:spacing w:before="240" w:beforeAutospacing="off" w:after="240" w:afterAutospacing="off"/>
        <w:rPr>
          <w:rFonts w:ascii="Times New Roman" w:hAnsi="Times New Roman" w:eastAsia="Times New Roman" w:cs="Times New Roman"/>
          <w:noProof w:val="0"/>
          <w:sz w:val="24"/>
          <w:szCs w:val="24"/>
          <w:lang w:val="en-US"/>
        </w:rPr>
      </w:pPr>
      <w:r w:rsidRPr="534DD9A9" w:rsidR="10723F22">
        <w:rPr>
          <w:rFonts w:ascii="Times New Roman" w:hAnsi="Times New Roman" w:eastAsia="Times New Roman" w:cs="Times New Roman"/>
          <w:noProof w:val="0"/>
          <w:sz w:val="24"/>
          <w:szCs w:val="24"/>
          <w:lang w:val="en-US"/>
        </w:rPr>
        <w:t xml:space="preserve">The following aims have been </w:t>
      </w:r>
      <w:r w:rsidRPr="534DD9A9" w:rsidR="10723F22">
        <w:rPr>
          <w:rFonts w:ascii="Times New Roman" w:hAnsi="Times New Roman" w:eastAsia="Times New Roman" w:cs="Times New Roman"/>
          <w:noProof w:val="0"/>
          <w:sz w:val="24"/>
          <w:szCs w:val="24"/>
          <w:lang w:val="en-US"/>
        </w:rPr>
        <w:t>identified</w:t>
      </w:r>
      <w:r w:rsidRPr="534DD9A9" w:rsidR="10723F22">
        <w:rPr>
          <w:rFonts w:ascii="Times New Roman" w:hAnsi="Times New Roman" w:eastAsia="Times New Roman" w:cs="Times New Roman"/>
          <w:noProof w:val="0"/>
          <w:sz w:val="24"/>
          <w:szCs w:val="24"/>
          <w:lang w:val="en-US"/>
        </w:rPr>
        <w:t xml:space="preserve"> </w:t>
      </w:r>
      <w:r w:rsidRPr="534DD9A9" w:rsidR="3BABD905">
        <w:rPr>
          <w:rFonts w:ascii="Times New Roman" w:hAnsi="Times New Roman" w:eastAsia="Times New Roman" w:cs="Times New Roman"/>
          <w:noProof w:val="0"/>
          <w:sz w:val="24"/>
          <w:szCs w:val="24"/>
          <w:lang w:val="en-US"/>
        </w:rPr>
        <w:t xml:space="preserve">in order </w:t>
      </w:r>
      <w:r w:rsidRPr="534DD9A9" w:rsidR="10723F22">
        <w:rPr>
          <w:rFonts w:ascii="Times New Roman" w:hAnsi="Times New Roman" w:eastAsia="Times New Roman" w:cs="Times New Roman"/>
          <w:noProof w:val="0"/>
          <w:sz w:val="24"/>
          <w:szCs w:val="24"/>
          <w:lang w:val="en-US"/>
        </w:rPr>
        <w:t xml:space="preserve">to conduct this research: </w:t>
      </w:r>
    </w:p>
    <w:p w:rsidR="62B16321" w:rsidP="534DD9A9" w:rsidRDefault="62B16321" w14:paraId="2593AECC" w14:textId="5E7FCE62">
      <w:pPr>
        <w:pStyle w:val="ListParagraph"/>
        <w:numPr>
          <w:ilvl w:val="0"/>
          <w:numId w:val="5"/>
        </w:numPr>
        <w:spacing w:before="240" w:beforeAutospacing="off" w:after="240" w:afterAutospacing="off"/>
        <w:rPr>
          <w:rFonts w:ascii="Times New Roman" w:hAnsi="Times New Roman" w:eastAsia="Times New Roman" w:cs="Times New Roman"/>
          <w:noProof w:val="0"/>
          <w:sz w:val="24"/>
          <w:szCs w:val="24"/>
          <w:lang w:val="en-US"/>
        </w:rPr>
      </w:pPr>
      <w:r w:rsidRPr="534DD9A9" w:rsidR="10723F22">
        <w:rPr>
          <w:rFonts w:ascii="Times New Roman" w:hAnsi="Times New Roman" w:eastAsia="Times New Roman" w:cs="Times New Roman"/>
          <w:noProof w:val="0"/>
          <w:sz w:val="24"/>
          <w:szCs w:val="24"/>
          <w:lang w:val="en-US"/>
        </w:rPr>
        <w:t xml:space="preserve">to </w:t>
      </w:r>
      <w:r w:rsidRPr="534DD9A9" w:rsidR="10723F22">
        <w:rPr>
          <w:rFonts w:ascii="Times New Roman" w:hAnsi="Times New Roman" w:eastAsia="Times New Roman" w:cs="Times New Roman"/>
          <w:noProof w:val="0"/>
          <w:sz w:val="24"/>
          <w:szCs w:val="24"/>
          <w:lang w:val="en-US"/>
        </w:rPr>
        <w:t>identify</w:t>
      </w:r>
      <w:r w:rsidRPr="534DD9A9" w:rsidR="10723F22">
        <w:rPr>
          <w:rFonts w:ascii="Times New Roman" w:hAnsi="Times New Roman" w:eastAsia="Times New Roman" w:cs="Times New Roman"/>
          <w:noProof w:val="0"/>
          <w:sz w:val="24"/>
          <w:szCs w:val="24"/>
          <w:lang w:val="en-US"/>
        </w:rPr>
        <w:t xml:space="preserve"> whether technology has </w:t>
      </w:r>
      <w:r w:rsidRPr="534DD9A9" w:rsidR="10723F22">
        <w:rPr>
          <w:rFonts w:ascii="Times New Roman" w:hAnsi="Times New Roman" w:eastAsia="Times New Roman" w:cs="Times New Roman"/>
          <w:noProof w:val="0"/>
          <w:sz w:val="24"/>
          <w:szCs w:val="24"/>
          <w:lang w:val="en-US"/>
        </w:rPr>
        <w:t>impacted</w:t>
      </w:r>
      <w:r w:rsidRPr="534DD9A9" w:rsidR="10723F22">
        <w:rPr>
          <w:rFonts w:ascii="Times New Roman" w:hAnsi="Times New Roman" w:eastAsia="Times New Roman" w:cs="Times New Roman"/>
          <w:noProof w:val="0"/>
          <w:sz w:val="24"/>
          <w:szCs w:val="24"/>
          <w:lang w:val="en-US"/>
        </w:rPr>
        <w:t xml:space="preserve"> the hospitality sector, </w:t>
      </w:r>
    </w:p>
    <w:p w:rsidR="62B16321" w:rsidP="534DD9A9" w:rsidRDefault="62B16321" w14:paraId="70849E77" w14:textId="06350EA7">
      <w:pPr>
        <w:pStyle w:val="ListParagraph"/>
        <w:numPr>
          <w:ilvl w:val="0"/>
          <w:numId w:val="5"/>
        </w:numPr>
        <w:spacing w:before="240" w:beforeAutospacing="off" w:after="240" w:afterAutospacing="off"/>
        <w:rPr>
          <w:rFonts w:ascii="Times New Roman" w:hAnsi="Times New Roman" w:eastAsia="Times New Roman" w:cs="Times New Roman"/>
          <w:noProof w:val="0"/>
          <w:sz w:val="24"/>
          <w:szCs w:val="24"/>
          <w:lang w:val="en-US"/>
        </w:rPr>
      </w:pPr>
      <w:r w:rsidRPr="534DD9A9" w:rsidR="10723F22">
        <w:rPr>
          <w:rFonts w:ascii="Times New Roman" w:hAnsi="Times New Roman" w:eastAsia="Times New Roman" w:cs="Times New Roman"/>
          <w:noProof w:val="0"/>
          <w:sz w:val="24"/>
          <w:szCs w:val="24"/>
          <w:lang w:val="en-US"/>
        </w:rPr>
        <w:t xml:space="preserve">to </w:t>
      </w:r>
      <w:r w:rsidRPr="534DD9A9" w:rsidR="10723F22">
        <w:rPr>
          <w:rFonts w:ascii="Times New Roman" w:hAnsi="Times New Roman" w:eastAsia="Times New Roman" w:cs="Times New Roman"/>
          <w:noProof w:val="0"/>
          <w:sz w:val="24"/>
          <w:szCs w:val="24"/>
          <w:lang w:val="en-US"/>
        </w:rPr>
        <w:t>establish</w:t>
      </w:r>
      <w:r w:rsidRPr="534DD9A9" w:rsidR="10723F22">
        <w:rPr>
          <w:rFonts w:ascii="Times New Roman" w:hAnsi="Times New Roman" w:eastAsia="Times New Roman" w:cs="Times New Roman"/>
          <w:noProof w:val="0"/>
          <w:sz w:val="24"/>
          <w:szCs w:val="24"/>
          <w:lang w:val="en-US"/>
        </w:rPr>
        <w:t xml:space="preserve"> whether their technology is a threat of taking over jobs, </w:t>
      </w:r>
    </w:p>
    <w:p w:rsidR="62B16321" w:rsidP="534DD9A9" w:rsidRDefault="62B16321" w14:paraId="2EBB6F4A" w14:textId="5214580A">
      <w:pPr>
        <w:pStyle w:val="ListParagraph"/>
        <w:numPr>
          <w:ilvl w:val="0"/>
          <w:numId w:val="5"/>
        </w:numPr>
        <w:spacing w:before="240" w:beforeAutospacing="off" w:after="240" w:afterAutospacing="off"/>
        <w:rPr>
          <w:rFonts w:ascii="Times New Roman" w:hAnsi="Times New Roman" w:eastAsia="Times New Roman" w:cs="Times New Roman"/>
          <w:noProof w:val="0"/>
          <w:sz w:val="24"/>
          <w:szCs w:val="24"/>
          <w:lang w:val="en-US"/>
        </w:rPr>
      </w:pPr>
      <w:r w:rsidRPr="534DD9A9" w:rsidR="10723F22">
        <w:rPr>
          <w:rFonts w:ascii="Times New Roman" w:hAnsi="Times New Roman" w:eastAsia="Times New Roman" w:cs="Times New Roman"/>
          <w:noProof w:val="0"/>
          <w:sz w:val="24"/>
          <w:szCs w:val="24"/>
          <w:lang w:val="en-US"/>
        </w:rPr>
        <w:t>to examine the extent of a skills gap in hospitality within Carmarthenshire</w:t>
      </w:r>
    </w:p>
    <w:p w:rsidR="62B16321" w:rsidP="534DD9A9" w:rsidRDefault="62B16321" w14:paraId="5A6518AC" w14:textId="71C09364">
      <w:pPr>
        <w:pStyle w:val="ListParagraph"/>
        <w:spacing w:before="240" w:beforeAutospacing="off" w:after="240" w:afterAutospacing="off"/>
        <w:ind w:left="720"/>
        <w:rPr>
          <w:rFonts w:ascii="Times New Roman" w:hAnsi="Times New Roman" w:eastAsia="Times New Roman" w:cs="Times New Roman"/>
          <w:noProof w:val="0"/>
          <w:sz w:val="24"/>
          <w:szCs w:val="24"/>
          <w:lang w:val="en-US"/>
        </w:rPr>
      </w:pPr>
    </w:p>
    <w:p w:rsidR="62B16321" w:rsidP="534DD9A9" w:rsidRDefault="62B16321" w14:paraId="3695242C" w14:textId="06B7B957">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To reach these aims, I have set out the following </w:t>
      </w:r>
      <w:r w:rsidRPr="534DD9A9" w:rsidR="10723F22">
        <w:rPr>
          <w:rFonts w:ascii="Times New Roman" w:hAnsi="Times New Roman" w:eastAsia="Times New Roman" w:cs="Times New Roman"/>
          <w:noProof w:val="0"/>
          <w:sz w:val="24"/>
          <w:szCs w:val="24"/>
          <w:lang w:val="en-US"/>
        </w:rPr>
        <w:t>objectives</w:t>
      </w:r>
      <w:r w:rsidRPr="534DD9A9" w:rsidR="10723F22">
        <w:rPr>
          <w:rFonts w:ascii="Times New Roman" w:hAnsi="Times New Roman" w:eastAsia="Times New Roman" w:cs="Times New Roman"/>
          <w:noProof w:val="0"/>
          <w:sz w:val="24"/>
          <w:szCs w:val="24"/>
          <w:lang w:val="en-US"/>
        </w:rPr>
        <w:t xml:space="preserve"> namely to explore and examine existing research conducted to explore any research that has already been conducted to </w:t>
      </w:r>
      <w:r w:rsidRPr="534DD9A9" w:rsidR="10723F22">
        <w:rPr>
          <w:rFonts w:ascii="Times New Roman" w:hAnsi="Times New Roman" w:eastAsia="Times New Roman" w:cs="Times New Roman"/>
          <w:noProof w:val="0"/>
          <w:sz w:val="24"/>
          <w:szCs w:val="24"/>
          <w:lang w:val="en-US"/>
        </w:rPr>
        <w:t>identify</w:t>
      </w:r>
      <w:r w:rsidRPr="534DD9A9" w:rsidR="10723F22">
        <w:rPr>
          <w:rFonts w:ascii="Times New Roman" w:hAnsi="Times New Roman" w:eastAsia="Times New Roman" w:cs="Times New Roman"/>
          <w:noProof w:val="0"/>
          <w:sz w:val="24"/>
          <w:szCs w:val="24"/>
          <w:lang w:val="en-US"/>
        </w:rPr>
        <w:t xml:space="preserve"> what data is needed to answer the research question. It will also be important to consider what questions need to be asked of employers and employees within Carmarthenshire. In addition to this, I will also be conducting quantitative research by using an online survey which includes multiple-choice answers. After collecting the data, I will then </w:t>
      </w:r>
      <w:r w:rsidRPr="534DD9A9" w:rsidR="10723F22">
        <w:rPr>
          <w:rFonts w:ascii="Times New Roman" w:hAnsi="Times New Roman" w:eastAsia="Times New Roman" w:cs="Times New Roman"/>
          <w:noProof w:val="0"/>
          <w:sz w:val="24"/>
          <w:szCs w:val="24"/>
          <w:lang w:val="en-US"/>
        </w:rPr>
        <w:t>analyse</w:t>
      </w:r>
      <w:r w:rsidRPr="534DD9A9" w:rsidR="10723F22">
        <w:rPr>
          <w:rFonts w:ascii="Times New Roman" w:hAnsi="Times New Roman" w:eastAsia="Times New Roman" w:cs="Times New Roman"/>
          <w:noProof w:val="0"/>
          <w:sz w:val="24"/>
          <w:szCs w:val="24"/>
          <w:lang w:val="en-US"/>
        </w:rPr>
        <w:t xml:space="preserve"> it to make </w:t>
      </w:r>
      <w:r w:rsidRPr="534DD9A9" w:rsidR="10723F22">
        <w:rPr>
          <w:rFonts w:ascii="Times New Roman" w:hAnsi="Times New Roman" w:eastAsia="Times New Roman" w:cs="Times New Roman"/>
          <w:noProof w:val="0"/>
          <w:sz w:val="24"/>
          <w:szCs w:val="24"/>
          <w:lang w:val="en-US"/>
        </w:rPr>
        <w:t>possible recommendations</w:t>
      </w:r>
      <w:r w:rsidRPr="534DD9A9" w:rsidR="10723F22">
        <w:rPr>
          <w:rFonts w:ascii="Times New Roman" w:hAnsi="Times New Roman" w:eastAsia="Times New Roman" w:cs="Times New Roman"/>
          <w:noProof w:val="0"/>
          <w:sz w:val="24"/>
          <w:szCs w:val="24"/>
          <w:lang w:val="en-US"/>
        </w:rPr>
        <w:t xml:space="preserve"> to make the hospitality sector more sustainable. </w:t>
      </w:r>
    </w:p>
    <w:p w:rsidR="62B16321" w:rsidP="534DD9A9" w:rsidRDefault="62B16321" w14:paraId="7D8AC0B3" w14:textId="09371B69">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5C1FC143" w14:textId="6BA8ECFC">
      <w:pPr>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Methodology</w:t>
      </w:r>
    </w:p>
    <w:p w:rsidR="62B16321" w:rsidP="534DD9A9" w:rsidRDefault="62B16321" w14:paraId="6CCFD9C9" w14:textId="73D7D3E0">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4531A2A5" w14:textId="303A748C">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To receive the best possible outcome </w:t>
      </w:r>
      <w:r w:rsidRPr="534DD9A9" w:rsidR="10723F22">
        <w:rPr>
          <w:rFonts w:ascii="Times New Roman" w:hAnsi="Times New Roman" w:eastAsia="Times New Roman" w:cs="Times New Roman"/>
          <w:noProof w:val="0"/>
          <w:sz w:val="24"/>
          <w:szCs w:val="24"/>
          <w:lang w:val="en-US"/>
        </w:rPr>
        <w:t>regarding</w:t>
      </w:r>
      <w:r w:rsidRPr="534DD9A9" w:rsidR="10723F22">
        <w:rPr>
          <w:rFonts w:ascii="Times New Roman" w:hAnsi="Times New Roman" w:eastAsia="Times New Roman" w:cs="Times New Roman"/>
          <w:noProof w:val="0"/>
          <w:sz w:val="24"/>
          <w:szCs w:val="24"/>
          <w:lang w:val="en-US"/>
        </w:rPr>
        <w:t xml:space="preserve"> the data collected, a quantitative </w:t>
      </w:r>
      <w:r w:rsidRPr="534DD9A9" w:rsidR="10723F22">
        <w:rPr>
          <w:rFonts w:ascii="Times New Roman" w:hAnsi="Times New Roman" w:eastAsia="Times New Roman" w:cs="Times New Roman"/>
          <w:noProof w:val="0"/>
          <w:sz w:val="24"/>
          <w:szCs w:val="24"/>
          <w:lang w:val="en-US"/>
        </w:rPr>
        <w:t>methodology</w:t>
      </w:r>
      <w:r w:rsidRPr="534DD9A9" w:rsidR="10723F22">
        <w:rPr>
          <w:rFonts w:ascii="Times New Roman" w:hAnsi="Times New Roman" w:eastAsia="Times New Roman" w:cs="Times New Roman"/>
          <w:noProof w:val="0"/>
          <w:sz w:val="24"/>
          <w:szCs w:val="24"/>
          <w:lang w:val="en-US"/>
        </w:rPr>
        <w:t xml:space="preserve"> will be used, which is "the process of collecting and </w:t>
      </w:r>
      <w:r w:rsidRPr="534DD9A9" w:rsidR="10723F22">
        <w:rPr>
          <w:rFonts w:ascii="Times New Roman" w:hAnsi="Times New Roman" w:eastAsia="Times New Roman" w:cs="Times New Roman"/>
          <w:noProof w:val="0"/>
          <w:sz w:val="24"/>
          <w:szCs w:val="24"/>
          <w:lang w:val="en-US"/>
        </w:rPr>
        <w:t>analysing</w:t>
      </w:r>
      <w:r w:rsidRPr="534DD9A9" w:rsidR="10723F22">
        <w:rPr>
          <w:rFonts w:ascii="Times New Roman" w:hAnsi="Times New Roman" w:eastAsia="Times New Roman" w:cs="Times New Roman"/>
          <w:noProof w:val="0"/>
          <w:sz w:val="24"/>
          <w:szCs w:val="24"/>
          <w:lang w:val="en-US"/>
        </w:rPr>
        <w:t xml:space="preserve"> numerical data" (Bhandari, 2020). Each question will have multiple choice answers, which would make it easier for participants to complete, increasing the number of subjects covered higher and giving a wider range of understanding. This will also make the data collected more precise. </w:t>
      </w:r>
    </w:p>
    <w:p w:rsidR="62B16321" w:rsidP="534DD9A9" w:rsidRDefault="62B16321" w14:paraId="4E4606EC" w14:textId="1C5FBBCA">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An online survey will be created, as it will be more convenient by making it less time-consuming and results will be collected quicker (</w:t>
      </w:r>
      <w:r w:rsidRPr="534DD9A9" w:rsidR="10723F22">
        <w:rPr>
          <w:rFonts w:ascii="Times New Roman" w:hAnsi="Times New Roman" w:eastAsia="Times New Roman" w:cs="Times New Roman"/>
          <w:noProof w:val="0"/>
          <w:sz w:val="24"/>
          <w:szCs w:val="24"/>
          <w:lang w:val="en-US"/>
        </w:rPr>
        <w:t>SmartSurvey</w:t>
      </w:r>
      <w:r w:rsidRPr="534DD9A9" w:rsidR="10723F22">
        <w:rPr>
          <w:rFonts w:ascii="Times New Roman" w:hAnsi="Times New Roman" w:eastAsia="Times New Roman" w:cs="Times New Roman"/>
          <w:noProof w:val="0"/>
          <w:sz w:val="24"/>
          <w:szCs w:val="24"/>
          <w:lang w:val="en-US"/>
        </w:rPr>
        <w:t xml:space="preserve">, 2024). I aim to collect responses from 100 subjects, these will include business owners within the hospitality sector and people with different employment experiences and ages. Doing this will allow me to collect useful information from a wide range of employers and employees within Carmarthenshire to gain insight into how these people may be affected by technological changes within the sector. </w:t>
      </w:r>
    </w:p>
    <w:p w:rsidR="62B16321" w:rsidP="534DD9A9" w:rsidRDefault="62B16321" w14:paraId="28F6AE18" w14:textId="056DF97D">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There are distinct advantages to using </w:t>
      </w:r>
      <w:r w:rsidRPr="534DD9A9" w:rsidR="10723F22">
        <w:rPr>
          <w:rFonts w:ascii="Times New Roman" w:hAnsi="Times New Roman" w:eastAsia="Times New Roman" w:cs="Times New Roman"/>
          <w:noProof w:val="0"/>
          <w:sz w:val="24"/>
          <w:szCs w:val="24"/>
          <w:lang w:val="en-US"/>
        </w:rPr>
        <w:t>a quantitative</w:t>
      </w:r>
      <w:r w:rsidRPr="534DD9A9" w:rsidR="10723F22">
        <w:rPr>
          <w:rFonts w:ascii="Times New Roman" w:hAnsi="Times New Roman" w:eastAsia="Times New Roman" w:cs="Times New Roman"/>
          <w:noProof w:val="0"/>
          <w:sz w:val="24"/>
          <w:szCs w:val="24"/>
          <w:lang w:val="en-US"/>
        </w:rPr>
        <w:t xml:space="preserve"> </w:t>
      </w:r>
      <w:r w:rsidRPr="534DD9A9" w:rsidR="10723F22">
        <w:rPr>
          <w:rFonts w:ascii="Times New Roman" w:hAnsi="Times New Roman" w:eastAsia="Times New Roman" w:cs="Times New Roman"/>
          <w:noProof w:val="0"/>
          <w:sz w:val="24"/>
          <w:szCs w:val="24"/>
          <w:lang w:val="en-US"/>
        </w:rPr>
        <w:t>methodology</w:t>
      </w:r>
      <w:r w:rsidRPr="534DD9A9" w:rsidR="10723F22">
        <w:rPr>
          <w:rFonts w:ascii="Times New Roman" w:hAnsi="Times New Roman" w:eastAsia="Times New Roman" w:cs="Times New Roman"/>
          <w:noProof w:val="0"/>
          <w:sz w:val="24"/>
          <w:szCs w:val="24"/>
          <w:lang w:val="en-US"/>
        </w:rPr>
        <w:t xml:space="preserve"> to gather data to answer this research question. These include using closed questions allowing for more precise data and collecting more samples by the online survey taking less time to complete (Williams, 2021). Quantitative research collects numerical data, which </w:t>
      </w:r>
      <w:r w:rsidRPr="534DD9A9" w:rsidR="10723F22">
        <w:rPr>
          <w:rFonts w:ascii="Times New Roman" w:hAnsi="Times New Roman" w:eastAsia="Times New Roman" w:cs="Times New Roman"/>
          <w:noProof w:val="0"/>
          <w:sz w:val="24"/>
          <w:szCs w:val="24"/>
          <w:lang w:val="en-US"/>
        </w:rPr>
        <w:t>it makes</w:t>
      </w:r>
      <w:r w:rsidRPr="534DD9A9" w:rsidR="10723F22">
        <w:rPr>
          <w:rFonts w:ascii="Times New Roman" w:hAnsi="Times New Roman" w:eastAsia="Times New Roman" w:cs="Times New Roman"/>
          <w:noProof w:val="0"/>
          <w:sz w:val="24"/>
          <w:szCs w:val="24"/>
          <w:lang w:val="en-US"/>
        </w:rPr>
        <w:t xml:space="preserve"> easier to understand and </w:t>
      </w:r>
      <w:r w:rsidRPr="534DD9A9" w:rsidR="10723F22">
        <w:rPr>
          <w:rFonts w:ascii="Times New Roman" w:hAnsi="Times New Roman" w:eastAsia="Times New Roman" w:cs="Times New Roman"/>
          <w:noProof w:val="0"/>
          <w:sz w:val="24"/>
          <w:szCs w:val="24"/>
          <w:lang w:val="en-US"/>
        </w:rPr>
        <w:t>analyse</w:t>
      </w:r>
      <w:r w:rsidRPr="534DD9A9" w:rsidR="10723F22">
        <w:rPr>
          <w:rFonts w:ascii="Times New Roman" w:hAnsi="Times New Roman" w:eastAsia="Times New Roman" w:cs="Times New Roman"/>
          <w:noProof w:val="0"/>
          <w:sz w:val="24"/>
          <w:szCs w:val="24"/>
          <w:lang w:val="en-US"/>
        </w:rPr>
        <w:t xml:space="preserve">, giving a clearer picture. This will also ensure that the collected data will be precise, </w:t>
      </w:r>
      <w:r w:rsidRPr="534DD9A9" w:rsidR="10723F22">
        <w:rPr>
          <w:rFonts w:ascii="Times New Roman" w:hAnsi="Times New Roman" w:eastAsia="Times New Roman" w:cs="Times New Roman"/>
          <w:noProof w:val="0"/>
          <w:sz w:val="24"/>
          <w:szCs w:val="24"/>
          <w:lang w:val="en-US"/>
        </w:rPr>
        <w:t>consistent</w:t>
      </w:r>
      <w:r w:rsidRPr="534DD9A9" w:rsidR="10723F22">
        <w:rPr>
          <w:rFonts w:ascii="Times New Roman" w:hAnsi="Times New Roman" w:eastAsia="Times New Roman" w:cs="Times New Roman"/>
          <w:noProof w:val="0"/>
          <w:sz w:val="24"/>
          <w:szCs w:val="24"/>
          <w:lang w:val="en-US"/>
        </w:rPr>
        <w:t xml:space="preserve"> and reliable (Williams, 2021). However, there are some disadvantages of using quantitative research, namely that it can be difficult to understand the context of a phenomenon (Sullivan, 2012), and any data collected could have a possibility of not being robust enough to explain complex issues. The data collected can only relate to the sample, any broader </w:t>
      </w:r>
      <w:r w:rsidRPr="534DD9A9" w:rsidR="10723F22">
        <w:rPr>
          <w:rFonts w:ascii="Times New Roman" w:hAnsi="Times New Roman" w:eastAsia="Times New Roman" w:cs="Times New Roman"/>
          <w:noProof w:val="0"/>
          <w:sz w:val="24"/>
          <w:szCs w:val="24"/>
          <w:lang w:val="en-US"/>
        </w:rPr>
        <w:t>generalisations</w:t>
      </w:r>
      <w:r w:rsidRPr="534DD9A9" w:rsidR="10723F22">
        <w:rPr>
          <w:rFonts w:ascii="Times New Roman" w:hAnsi="Times New Roman" w:eastAsia="Times New Roman" w:cs="Times New Roman"/>
          <w:noProof w:val="0"/>
          <w:sz w:val="24"/>
          <w:szCs w:val="24"/>
          <w:lang w:val="en-US"/>
        </w:rPr>
        <w:t xml:space="preserve"> beyond the sample cannot be made (Mander, 2022). Quantitative research might also obscure the capturing of the diversity, complexity, or richness of the phenomena under study (</w:t>
      </w:r>
      <w:r w:rsidRPr="534DD9A9" w:rsidR="10723F22">
        <w:rPr>
          <w:rFonts w:ascii="Times New Roman" w:hAnsi="Times New Roman" w:eastAsia="Times New Roman" w:cs="Times New Roman"/>
          <w:noProof w:val="0"/>
          <w:sz w:val="24"/>
          <w:szCs w:val="24"/>
          <w:lang w:val="en-US"/>
        </w:rPr>
        <w:t>Linkedin</w:t>
      </w:r>
      <w:r w:rsidRPr="534DD9A9" w:rsidR="10723F22">
        <w:rPr>
          <w:rFonts w:ascii="Times New Roman" w:hAnsi="Times New Roman" w:eastAsia="Times New Roman" w:cs="Times New Roman"/>
          <w:noProof w:val="0"/>
          <w:sz w:val="24"/>
          <w:szCs w:val="24"/>
          <w:lang w:val="en-US"/>
        </w:rPr>
        <w:t>, 2024).</w:t>
      </w:r>
    </w:p>
    <w:p w:rsidR="62B16321" w:rsidP="534DD9A9" w:rsidRDefault="62B16321" w14:paraId="7B92BBAF" w14:textId="3907AC80">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p>
    <w:p w:rsidR="62B16321" w:rsidP="534DD9A9" w:rsidRDefault="62B16321" w14:paraId="295F948C" w14:textId="3ED5E642">
      <w:pPr>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The process involved in carrying out the research</w:t>
      </w:r>
    </w:p>
    <w:p w:rsidR="62B16321" w:rsidP="534DD9A9" w:rsidRDefault="62B16321" w14:paraId="602C8BA5" w14:textId="3FE89E48">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79FB4A08" w14:textId="7432A0F7">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Before conducting any quantitative research, I will be searching for any written research that has already been completed to decide what questions to include in the online survey: for example, whether to use </w:t>
      </w:r>
      <w:r w:rsidRPr="534DD9A9" w:rsidR="10723F22">
        <w:rPr>
          <w:rFonts w:ascii="Times New Roman" w:hAnsi="Times New Roman" w:eastAsia="Times New Roman" w:cs="Times New Roman"/>
          <w:noProof w:val="0"/>
          <w:sz w:val="24"/>
          <w:szCs w:val="24"/>
          <w:lang w:val="en-US"/>
        </w:rPr>
        <w:t>similar questions</w:t>
      </w:r>
      <w:r w:rsidRPr="534DD9A9" w:rsidR="10723F22">
        <w:rPr>
          <w:rFonts w:ascii="Times New Roman" w:hAnsi="Times New Roman" w:eastAsia="Times New Roman" w:cs="Times New Roman"/>
          <w:noProof w:val="0"/>
          <w:sz w:val="24"/>
          <w:szCs w:val="24"/>
          <w:lang w:val="en-US"/>
        </w:rPr>
        <w:t xml:space="preserve"> to compare or to include questions that </w:t>
      </w:r>
      <w:r w:rsidRPr="534DD9A9" w:rsidR="10723F22">
        <w:rPr>
          <w:rFonts w:ascii="Times New Roman" w:hAnsi="Times New Roman" w:eastAsia="Times New Roman" w:cs="Times New Roman"/>
          <w:noProof w:val="0"/>
          <w:sz w:val="24"/>
          <w:szCs w:val="24"/>
          <w:lang w:val="en-US"/>
        </w:rPr>
        <w:t>haven't</w:t>
      </w:r>
      <w:r w:rsidRPr="534DD9A9" w:rsidR="10723F22">
        <w:rPr>
          <w:rFonts w:ascii="Times New Roman" w:hAnsi="Times New Roman" w:eastAsia="Times New Roman" w:cs="Times New Roman"/>
          <w:noProof w:val="0"/>
          <w:sz w:val="24"/>
          <w:szCs w:val="24"/>
          <w:lang w:val="en-US"/>
        </w:rPr>
        <w:t xml:space="preserve"> already been explored to gain more information and understanding. Following this, I will then create </w:t>
      </w:r>
      <w:r w:rsidRPr="534DD9A9" w:rsidR="10723F22">
        <w:rPr>
          <w:rFonts w:ascii="Times New Roman" w:hAnsi="Times New Roman" w:eastAsia="Times New Roman" w:cs="Times New Roman"/>
          <w:noProof w:val="0"/>
          <w:sz w:val="24"/>
          <w:szCs w:val="24"/>
          <w:lang w:val="en-US"/>
        </w:rPr>
        <w:t>the</w:t>
      </w:r>
      <w:r w:rsidRPr="534DD9A9" w:rsidR="10723F22">
        <w:rPr>
          <w:rFonts w:ascii="Times New Roman" w:hAnsi="Times New Roman" w:eastAsia="Times New Roman" w:cs="Times New Roman"/>
          <w:noProof w:val="0"/>
          <w:sz w:val="24"/>
          <w:szCs w:val="24"/>
          <w:lang w:val="en-US"/>
        </w:rPr>
        <w:t xml:space="preserve"> online survey by using closed questions with multiple choice questions. The survey will then be sent to a wide variety of </w:t>
      </w:r>
      <w:r w:rsidRPr="534DD9A9" w:rsidR="10723F22">
        <w:rPr>
          <w:rFonts w:ascii="Times New Roman" w:hAnsi="Times New Roman" w:eastAsia="Times New Roman" w:cs="Times New Roman"/>
          <w:noProof w:val="0"/>
          <w:sz w:val="24"/>
          <w:szCs w:val="24"/>
          <w:lang w:val="en-US"/>
        </w:rPr>
        <w:t>possible subjects</w:t>
      </w:r>
      <w:r w:rsidRPr="534DD9A9" w:rsidR="10723F22">
        <w:rPr>
          <w:rFonts w:ascii="Times New Roman" w:hAnsi="Times New Roman" w:eastAsia="Times New Roman" w:cs="Times New Roman"/>
          <w:noProof w:val="0"/>
          <w:sz w:val="24"/>
          <w:szCs w:val="24"/>
          <w:lang w:val="en-US"/>
        </w:rPr>
        <w:t xml:space="preserve">, these will include business owners within the hospitality sector within Carmarthenshire to discover in what direction their business is going with regards to technology, </w:t>
      </w:r>
      <w:r w:rsidRPr="534DD9A9" w:rsidR="10723F22">
        <w:rPr>
          <w:rFonts w:ascii="Times New Roman" w:hAnsi="Times New Roman" w:eastAsia="Times New Roman" w:cs="Times New Roman"/>
          <w:noProof w:val="0"/>
          <w:sz w:val="24"/>
          <w:szCs w:val="24"/>
          <w:lang w:val="en-US"/>
        </w:rPr>
        <w:t>AI</w:t>
      </w:r>
      <w:r w:rsidRPr="534DD9A9" w:rsidR="10723F22">
        <w:rPr>
          <w:rFonts w:ascii="Times New Roman" w:hAnsi="Times New Roman" w:eastAsia="Times New Roman" w:cs="Times New Roman"/>
          <w:noProof w:val="0"/>
          <w:sz w:val="24"/>
          <w:szCs w:val="24"/>
          <w:lang w:val="en-US"/>
        </w:rPr>
        <w:t xml:space="preserve"> and potential skills shortages. I will also contact people of different employment statuses and employment, ages and backgrounds to discover any relationships linked to hospitality and technology (AcqNotes, 2024).</w:t>
      </w:r>
    </w:p>
    <w:p w:rsidR="62B16321" w:rsidP="534DD9A9" w:rsidRDefault="62B16321" w14:paraId="3D60EE2C" w14:textId="753C6EC3">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6E3504FA" w14:textId="5DFF5631">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58BBD46E" w14:textId="0EA81459">
      <w:pPr>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The process by which the research is ethically secured</w:t>
      </w:r>
    </w:p>
    <w:p w:rsidR="62B16321" w:rsidP="534DD9A9" w:rsidRDefault="62B16321" w14:paraId="0BCC97BC" w14:textId="6A4ABDB3">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397A0C52" w14:textId="1903B027">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When conducting this research, I will need to ensure that it is ethically secure to protect the welfare, </w:t>
      </w:r>
      <w:r w:rsidRPr="534DD9A9" w:rsidR="10723F22">
        <w:rPr>
          <w:rFonts w:ascii="Times New Roman" w:hAnsi="Times New Roman" w:eastAsia="Times New Roman" w:cs="Times New Roman"/>
          <w:noProof w:val="0"/>
          <w:sz w:val="24"/>
          <w:szCs w:val="24"/>
          <w:lang w:val="en-US"/>
        </w:rPr>
        <w:t>dignity</w:t>
      </w:r>
      <w:r w:rsidRPr="534DD9A9" w:rsidR="10723F22">
        <w:rPr>
          <w:rFonts w:ascii="Times New Roman" w:hAnsi="Times New Roman" w:eastAsia="Times New Roman" w:cs="Times New Roman"/>
          <w:noProof w:val="0"/>
          <w:sz w:val="24"/>
          <w:szCs w:val="24"/>
          <w:lang w:val="en-US"/>
        </w:rPr>
        <w:t xml:space="preserve"> and rights of research participants (World Health Organization, 2022). To do this I will issue a privacy notice to any participants, which will explain in detail the purpose of the research and why it is being collected, the lawful basis for processing the data, who will have access to any data collected, and also, in respect of any personal data collected, the participant's rights. To do this, at the beginning of the online survey, all participants will be informed that their data will be collected for it to be used in a research project </w:t>
      </w:r>
      <w:r w:rsidRPr="534DD9A9" w:rsidR="10723F22">
        <w:rPr>
          <w:rFonts w:ascii="Times New Roman" w:hAnsi="Times New Roman" w:eastAsia="Times New Roman" w:cs="Times New Roman"/>
          <w:noProof w:val="0"/>
          <w:sz w:val="24"/>
          <w:szCs w:val="24"/>
          <w:lang w:val="en-US"/>
        </w:rPr>
        <w:t>regarding</w:t>
      </w:r>
      <w:r w:rsidRPr="534DD9A9" w:rsidR="10723F22">
        <w:rPr>
          <w:rFonts w:ascii="Times New Roman" w:hAnsi="Times New Roman" w:eastAsia="Times New Roman" w:cs="Times New Roman"/>
          <w:noProof w:val="0"/>
          <w:sz w:val="24"/>
          <w:szCs w:val="24"/>
          <w:lang w:val="en-US"/>
        </w:rPr>
        <w:t xml:space="preserve"> technology within hospitality in Carmarthenshire and the skills needed to use them. Ethical forms will also be completed to ensure all concerns are covered. No sensitive questions will be asked to avoid any </w:t>
      </w:r>
      <w:r w:rsidRPr="534DD9A9" w:rsidR="10723F22">
        <w:rPr>
          <w:rFonts w:ascii="Times New Roman" w:hAnsi="Times New Roman" w:eastAsia="Times New Roman" w:cs="Times New Roman"/>
          <w:noProof w:val="0"/>
          <w:sz w:val="24"/>
          <w:szCs w:val="24"/>
          <w:lang w:val="en-US"/>
        </w:rPr>
        <w:t>possible triggers</w:t>
      </w:r>
      <w:r w:rsidRPr="534DD9A9" w:rsidR="10723F22">
        <w:rPr>
          <w:rFonts w:ascii="Times New Roman" w:hAnsi="Times New Roman" w:eastAsia="Times New Roman" w:cs="Times New Roman"/>
          <w:noProof w:val="0"/>
          <w:sz w:val="24"/>
          <w:szCs w:val="24"/>
          <w:lang w:val="en-US"/>
        </w:rPr>
        <w:t xml:space="preserve">, there will also be </w:t>
      </w:r>
      <w:r w:rsidRPr="534DD9A9" w:rsidR="10723F22">
        <w:rPr>
          <w:rFonts w:ascii="Times New Roman" w:hAnsi="Times New Roman" w:eastAsia="Times New Roman" w:cs="Times New Roman"/>
          <w:noProof w:val="0"/>
          <w:sz w:val="24"/>
          <w:szCs w:val="24"/>
          <w:lang w:val="en-US"/>
        </w:rPr>
        <w:t>an option</w:t>
      </w:r>
      <w:r w:rsidRPr="534DD9A9" w:rsidR="10723F22">
        <w:rPr>
          <w:rFonts w:ascii="Times New Roman" w:hAnsi="Times New Roman" w:eastAsia="Times New Roman" w:cs="Times New Roman"/>
          <w:noProof w:val="0"/>
          <w:sz w:val="24"/>
          <w:szCs w:val="24"/>
          <w:lang w:val="en-US"/>
        </w:rPr>
        <w:t xml:space="preserve"> not to answer to ensure this. Participants also have the right to withdraw at any time during the study. All responses will be anonymous and confidential. This will be done by keeping all responses under a password-protected hard drive. (City University of London, 2020).</w:t>
      </w:r>
    </w:p>
    <w:p w:rsidR="62B16321" w:rsidP="534DD9A9" w:rsidRDefault="62B16321" w14:paraId="1AC8C974" w14:textId="13AAC8AE">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57877138" w14:textId="4F65E421">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0A6528E2" w14:textId="6A446E2B">
      <w:pPr>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Data analysis process</w:t>
      </w:r>
    </w:p>
    <w:p w:rsidR="62B16321" w:rsidP="534DD9A9" w:rsidRDefault="62B16321" w14:paraId="0D628CC2" w14:textId="4E456334">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7CA51C87" w14:textId="422F671B">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Quantitative research can be used to measure differences between groups</w:t>
      </w:r>
      <w:r w:rsidRPr="534DD9A9" w:rsidR="10723F22">
        <w:rPr>
          <w:rFonts w:ascii="Times New Roman" w:hAnsi="Times New Roman" w:eastAsia="Times New Roman" w:cs="Times New Roman"/>
          <w:noProof w:val="0"/>
          <w:sz w:val="24"/>
          <w:szCs w:val="24"/>
          <w:lang w:val="en-US"/>
        </w:rPr>
        <w:t>, examples</w:t>
      </w:r>
      <w:r w:rsidRPr="534DD9A9" w:rsidR="10723F22">
        <w:rPr>
          <w:rFonts w:ascii="Times New Roman" w:hAnsi="Times New Roman" w:eastAsia="Times New Roman" w:cs="Times New Roman"/>
          <w:noProof w:val="0"/>
          <w:sz w:val="24"/>
          <w:szCs w:val="24"/>
          <w:lang w:val="en-US"/>
        </w:rPr>
        <w:t xml:space="preserve"> of this could be the popularity of different ages or opinions on technology in hospitality (Tenny, Brannan, Brannan, Sharts-Hopko, 2022). Relationships can also be assessed between variables, an example of this for this research could be a relationship between a business owner and technology within hospitality (Bhandari, 2022). This can be done by using cross tables. Quantitative research can also be used to test hypotheses in a scientifically rigorous way (Leard Statistics, 2016). The purpose of this research </w:t>
      </w:r>
      <w:r w:rsidRPr="534DD9A9" w:rsidR="10723F22">
        <w:rPr>
          <w:rFonts w:ascii="Times New Roman" w:hAnsi="Times New Roman" w:eastAsia="Times New Roman" w:cs="Times New Roman"/>
          <w:noProof w:val="0"/>
          <w:sz w:val="24"/>
          <w:szCs w:val="24"/>
          <w:lang w:val="en-US"/>
        </w:rPr>
        <w:t>it would seek</w:t>
      </w:r>
      <w:r w:rsidRPr="534DD9A9" w:rsidR="10723F22">
        <w:rPr>
          <w:rFonts w:ascii="Times New Roman" w:hAnsi="Times New Roman" w:eastAsia="Times New Roman" w:cs="Times New Roman"/>
          <w:noProof w:val="0"/>
          <w:sz w:val="24"/>
          <w:szCs w:val="24"/>
          <w:lang w:val="en-US"/>
        </w:rPr>
        <w:t xml:space="preserve"> to establish if there is a shortage of technological </w:t>
      </w:r>
      <w:r w:rsidRPr="534DD9A9" w:rsidR="10723F22">
        <w:rPr>
          <w:rFonts w:ascii="Times New Roman" w:hAnsi="Times New Roman" w:eastAsia="Times New Roman" w:cs="Times New Roman"/>
          <w:noProof w:val="0"/>
          <w:sz w:val="24"/>
          <w:szCs w:val="24"/>
          <w:lang w:val="en-US"/>
        </w:rPr>
        <w:t>skills</w:t>
      </w:r>
      <w:r w:rsidRPr="534DD9A9" w:rsidR="10723F22">
        <w:rPr>
          <w:rFonts w:ascii="Times New Roman" w:hAnsi="Times New Roman" w:eastAsia="Times New Roman" w:cs="Times New Roman"/>
          <w:noProof w:val="0"/>
          <w:sz w:val="24"/>
          <w:szCs w:val="24"/>
          <w:lang w:val="en-US"/>
        </w:rPr>
        <w:t xml:space="preserve"> hospitality sector within Carmarthenshire. Quantitative analysis is powered by statistical analysis methods: using descriptive statistics describes the data collected, and inferential statistics allows us to make predictions. This can be done by using cross-tabulation. This is when a two-dimensional, or more, table is used to record the frequency of participants that have characteristics noted in the cells of the table (Qualtrics, 2023). </w:t>
      </w:r>
    </w:p>
    <w:p w:rsidR="62B16321" w:rsidP="534DD9A9" w:rsidRDefault="62B16321" w14:paraId="74778543" w14:textId="2334B46B">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There are many different ways to present quantitative data: this could include different types of graphs, such as pie charts, histograms, bar graphs and line graphs (CBC, 2018).</w:t>
      </w:r>
      <w:r w:rsidRPr="534DD9A9" w:rsidR="10723F22">
        <w:rPr>
          <w:rFonts w:ascii="Times New Roman" w:hAnsi="Times New Roman" w:eastAsia="Times New Roman" w:cs="Times New Roman"/>
          <w:noProof w:val="0"/>
          <w:sz w:val="24"/>
          <w:szCs w:val="24"/>
          <w:lang w:val="en-US"/>
        </w:rPr>
        <w:t xml:space="preserve"> Histograms and frequency polygons can also be used to </w:t>
      </w:r>
      <w:r w:rsidRPr="534DD9A9" w:rsidR="10723F22">
        <w:rPr>
          <w:rFonts w:ascii="Times New Roman" w:hAnsi="Times New Roman" w:eastAsia="Times New Roman" w:cs="Times New Roman"/>
          <w:noProof w:val="0"/>
          <w:sz w:val="24"/>
          <w:szCs w:val="24"/>
          <w:lang w:val="en-US"/>
        </w:rPr>
        <w:t>represent</w:t>
      </w:r>
      <w:r w:rsidRPr="534DD9A9" w:rsidR="10723F22">
        <w:rPr>
          <w:rFonts w:ascii="Times New Roman" w:hAnsi="Times New Roman" w:eastAsia="Times New Roman" w:cs="Times New Roman"/>
          <w:noProof w:val="0"/>
          <w:sz w:val="24"/>
          <w:szCs w:val="24"/>
          <w:lang w:val="en-US"/>
        </w:rPr>
        <w:t xml:space="preserve"> numeral data (Lumen, 2018). All results that are collected throughout this research can help answer the research question and </w:t>
      </w:r>
      <w:r w:rsidRPr="534DD9A9" w:rsidR="10723F22">
        <w:rPr>
          <w:rFonts w:ascii="Times New Roman" w:hAnsi="Times New Roman" w:eastAsia="Times New Roman" w:cs="Times New Roman"/>
          <w:noProof w:val="0"/>
          <w:sz w:val="24"/>
          <w:szCs w:val="24"/>
          <w:lang w:val="en-US"/>
        </w:rPr>
        <w:t>objectives</w:t>
      </w:r>
      <w:r w:rsidRPr="534DD9A9" w:rsidR="10723F22">
        <w:rPr>
          <w:rFonts w:ascii="Times New Roman" w:hAnsi="Times New Roman" w:eastAsia="Times New Roman" w:cs="Times New Roman"/>
          <w:noProof w:val="0"/>
          <w:sz w:val="24"/>
          <w:szCs w:val="24"/>
          <w:lang w:val="en-US"/>
        </w:rPr>
        <w:t xml:space="preserve">. </w:t>
      </w:r>
      <w:r w:rsidRPr="534DD9A9" w:rsidR="10723F22">
        <w:rPr>
          <w:rFonts w:ascii="Times New Roman" w:hAnsi="Times New Roman" w:eastAsia="Times New Roman" w:cs="Times New Roman"/>
          <w:noProof w:val="0"/>
          <w:sz w:val="24"/>
          <w:szCs w:val="24"/>
          <w:lang w:val="en-US"/>
        </w:rPr>
        <w:t>To do this, precise and particular questions must be asked to collect statistics to help support the hypothesis (Mellor, 2023).</w:t>
      </w:r>
      <w:r w:rsidRPr="534DD9A9" w:rsidR="10723F22">
        <w:rPr>
          <w:rFonts w:ascii="Times New Roman" w:hAnsi="Times New Roman" w:eastAsia="Times New Roman" w:cs="Times New Roman"/>
          <w:noProof w:val="0"/>
          <w:sz w:val="24"/>
          <w:szCs w:val="24"/>
          <w:lang w:val="en-US"/>
        </w:rPr>
        <w:t xml:space="preserve"> </w:t>
      </w:r>
    </w:p>
    <w:p w:rsidR="62B16321" w:rsidP="534DD9A9" w:rsidRDefault="62B16321" w14:paraId="30181D5E" w14:textId="67F4849C">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7C0849C0" w14:textId="4AE3B648">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38AFA60F" w14:textId="061C9B90">
      <w:pPr>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Research Planning and Ethics</w:t>
      </w:r>
    </w:p>
    <w:p w:rsidR="62B16321" w:rsidP="534DD9A9" w:rsidRDefault="62B16321" w14:paraId="5750A196" w14:textId="4303BE86">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25714EC1" w14:textId="7E719231">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To complete this research, some resources will be needed for it to be done successfully. Before starting the research, a theory had to be found to </w:t>
      </w:r>
      <w:r w:rsidRPr="534DD9A9" w:rsidR="10723F22">
        <w:rPr>
          <w:rFonts w:ascii="Times New Roman" w:hAnsi="Times New Roman" w:eastAsia="Times New Roman" w:cs="Times New Roman"/>
          <w:noProof w:val="0"/>
          <w:sz w:val="24"/>
          <w:szCs w:val="24"/>
          <w:lang w:val="en-US"/>
        </w:rPr>
        <w:t>compare</w:t>
      </w:r>
      <w:r w:rsidRPr="534DD9A9" w:rsidR="10723F22">
        <w:rPr>
          <w:rFonts w:ascii="Times New Roman" w:hAnsi="Times New Roman" w:eastAsia="Times New Roman" w:cs="Times New Roman"/>
          <w:noProof w:val="0"/>
          <w:sz w:val="24"/>
          <w:szCs w:val="24"/>
          <w:lang w:val="en-US"/>
        </w:rPr>
        <w:t xml:space="preserve"> to any data recorded during the research. </w:t>
      </w:r>
      <w:r w:rsidRPr="534DD9A9" w:rsidR="10723F22">
        <w:rPr>
          <w:rFonts w:ascii="Times New Roman" w:hAnsi="Times New Roman" w:eastAsia="Times New Roman" w:cs="Times New Roman"/>
          <w:noProof w:val="0"/>
          <w:sz w:val="24"/>
          <w:szCs w:val="24"/>
          <w:lang w:val="en-US"/>
        </w:rPr>
        <w:t>This allowed me to determine what questions needed to be asked to discover any possible gaps that had been missed within the research topic (Reeves, Albert, Kuper, Hodges, 2008).</w:t>
      </w:r>
      <w:r w:rsidRPr="534DD9A9" w:rsidR="10723F22">
        <w:rPr>
          <w:rFonts w:ascii="Times New Roman" w:hAnsi="Times New Roman" w:eastAsia="Times New Roman" w:cs="Times New Roman"/>
          <w:noProof w:val="0"/>
          <w:sz w:val="24"/>
          <w:szCs w:val="24"/>
          <w:lang w:val="en-US"/>
        </w:rPr>
        <w:t xml:space="preserve"> A theory can also provide an understanding, explanation and meaning. Any pre-writing research was also extremely useful to discover any data that had already been completed. This helped me to discover what questions had not been so that I could </w:t>
      </w:r>
      <w:r w:rsidRPr="534DD9A9" w:rsidR="10723F22">
        <w:rPr>
          <w:rFonts w:ascii="Times New Roman" w:hAnsi="Times New Roman" w:eastAsia="Times New Roman" w:cs="Times New Roman"/>
          <w:noProof w:val="0"/>
          <w:sz w:val="24"/>
          <w:szCs w:val="24"/>
          <w:lang w:val="en-US"/>
        </w:rPr>
        <w:t>determine</w:t>
      </w:r>
      <w:r w:rsidRPr="534DD9A9" w:rsidR="10723F22">
        <w:rPr>
          <w:rFonts w:ascii="Times New Roman" w:hAnsi="Times New Roman" w:eastAsia="Times New Roman" w:cs="Times New Roman"/>
          <w:noProof w:val="0"/>
          <w:sz w:val="24"/>
          <w:szCs w:val="24"/>
          <w:lang w:val="en-US"/>
        </w:rPr>
        <w:t xml:space="preserve"> the questions that needed to be asked within the online surveys. </w:t>
      </w:r>
      <w:r w:rsidRPr="534DD9A9" w:rsidR="10723F22">
        <w:rPr>
          <w:rFonts w:ascii="Times New Roman" w:hAnsi="Times New Roman" w:eastAsia="Times New Roman" w:cs="Times New Roman"/>
          <w:noProof w:val="0"/>
          <w:sz w:val="24"/>
          <w:szCs w:val="24"/>
          <w:lang w:val="en-US"/>
        </w:rPr>
        <w:t>This would also fill in any information that has been missed in research already conducted on this subject.</w:t>
      </w:r>
      <w:r w:rsidRPr="534DD9A9" w:rsidR="10723F22">
        <w:rPr>
          <w:rFonts w:ascii="Times New Roman" w:hAnsi="Times New Roman" w:eastAsia="Times New Roman" w:cs="Times New Roman"/>
          <w:noProof w:val="0"/>
          <w:sz w:val="24"/>
          <w:szCs w:val="24"/>
          <w:lang w:val="en-US"/>
        </w:rPr>
        <w:t xml:space="preserve"> The final resource needed is participants: these are needed to complete the online surveys that will conduct the research and produce useful data (</w:t>
      </w:r>
      <w:r w:rsidRPr="534DD9A9" w:rsidR="10723F22">
        <w:rPr>
          <w:rFonts w:ascii="Times New Roman" w:hAnsi="Times New Roman" w:eastAsia="Times New Roman" w:cs="Times New Roman"/>
          <w:noProof w:val="0"/>
          <w:sz w:val="24"/>
          <w:szCs w:val="24"/>
          <w:lang w:val="en-US"/>
        </w:rPr>
        <w:t>Evidation</w:t>
      </w:r>
      <w:r w:rsidRPr="534DD9A9" w:rsidR="10723F22">
        <w:rPr>
          <w:rFonts w:ascii="Times New Roman" w:hAnsi="Times New Roman" w:eastAsia="Times New Roman" w:cs="Times New Roman"/>
          <w:noProof w:val="0"/>
          <w:sz w:val="24"/>
          <w:szCs w:val="24"/>
          <w:lang w:val="en-US"/>
        </w:rPr>
        <w:t xml:space="preserve">, 2022). </w:t>
      </w:r>
    </w:p>
    <w:p w:rsidR="62B16321" w:rsidP="534DD9A9" w:rsidRDefault="62B16321" w14:paraId="774ABE1B" w14:textId="0580A0A1">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7B81B46C" w14:textId="48EA616A">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534DD9A9" w:rsidR="10723F22">
        <w:rPr>
          <w:rFonts w:ascii="Times New Roman" w:hAnsi="Times New Roman" w:eastAsia="Times New Roman" w:cs="Times New Roman"/>
          <w:b w:val="1"/>
          <w:bCs w:val="1"/>
          <w:noProof w:val="0"/>
          <w:sz w:val="24"/>
          <w:szCs w:val="24"/>
          <w:lang w:val="en-US"/>
        </w:rPr>
        <w:t>Gantt Chart</w:t>
      </w:r>
    </w:p>
    <w:p w:rsidR="62B16321" w:rsidP="534DD9A9" w:rsidRDefault="62B16321" w14:paraId="5D3E67C2" w14:textId="5D61D48A">
      <w:pPr>
        <w:pStyle w:val="Normal"/>
        <w:spacing w:before="240" w:beforeAutospacing="off" w:after="240" w:afterAutospacing="off"/>
        <w:rPr>
          <w:rFonts w:ascii="Times New Roman" w:hAnsi="Times New Roman" w:eastAsia="Times New Roman" w:cs="Times New Roman"/>
          <w:noProof w:val="0"/>
          <w:sz w:val="24"/>
          <w:szCs w:val="24"/>
          <w:lang w:val="en-US"/>
        </w:rPr>
      </w:pPr>
    </w:p>
    <w:p w:rsidR="62B16321" w:rsidP="534DD9A9" w:rsidRDefault="62B16321" w14:paraId="17F48628" w14:textId="2AF5AD67">
      <w:pPr>
        <w:spacing w:before="240" w:beforeAutospacing="off" w:after="240" w:afterAutospacing="off"/>
      </w:pPr>
      <w:r w:rsidRPr="534DD9A9" w:rsidR="10723F22">
        <w:rPr>
          <w:rFonts w:ascii="Times New Roman" w:hAnsi="Times New Roman" w:eastAsia="Times New Roman" w:cs="Times New Roman"/>
          <w:noProof w:val="0"/>
          <w:sz w:val="24"/>
          <w:szCs w:val="24"/>
          <w:lang w:val="en-US"/>
        </w:rPr>
        <w:t xml:space="preserve">        To ensure that this report is thorough and </w:t>
      </w:r>
      <w:r w:rsidRPr="534DD9A9" w:rsidR="10723F22">
        <w:rPr>
          <w:rFonts w:ascii="Times New Roman" w:hAnsi="Times New Roman" w:eastAsia="Times New Roman" w:cs="Times New Roman"/>
          <w:noProof w:val="0"/>
          <w:sz w:val="24"/>
          <w:szCs w:val="24"/>
          <w:lang w:val="en-US"/>
        </w:rPr>
        <w:t>accurate</w:t>
      </w:r>
      <w:r w:rsidRPr="534DD9A9" w:rsidR="10723F22">
        <w:rPr>
          <w:rFonts w:ascii="Times New Roman" w:hAnsi="Times New Roman" w:eastAsia="Times New Roman" w:cs="Times New Roman"/>
          <w:noProof w:val="0"/>
          <w:sz w:val="24"/>
          <w:szCs w:val="24"/>
          <w:lang w:val="en-US"/>
        </w:rPr>
        <w:t xml:space="preserve">, many steps need to be taken to do so. By creating a Gantt </w:t>
      </w:r>
      <w:r w:rsidRPr="534DD9A9" w:rsidR="10723F22">
        <w:rPr>
          <w:rFonts w:ascii="Times New Roman" w:hAnsi="Times New Roman" w:eastAsia="Times New Roman" w:cs="Times New Roman"/>
          <w:noProof w:val="0"/>
          <w:sz w:val="24"/>
          <w:szCs w:val="24"/>
          <w:lang w:val="en-US"/>
        </w:rPr>
        <w:t>chart</w:t>
      </w:r>
      <w:r w:rsidRPr="534DD9A9" w:rsidR="10723F22">
        <w:rPr>
          <w:rFonts w:ascii="Times New Roman" w:hAnsi="Times New Roman" w:eastAsia="Times New Roman" w:cs="Times New Roman"/>
          <w:noProof w:val="0"/>
          <w:sz w:val="24"/>
          <w:szCs w:val="24"/>
          <w:lang w:val="en-US"/>
        </w:rPr>
        <w:t xml:space="preserve"> it will ensure that all steps are </w:t>
      </w:r>
      <w:r w:rsidRPr="534DD9A9" w:rsidR="10723F22">
        <w:rPr>
          <w:rFonts w:ascii="Times New Roman" w:hAnsi="Times New Roman" w:eastAsia="Times New Roman" w:cs="Times New Roman"/>
          <w:noProof w:val="0"/>
          <w:sz w:val="24"/>
          <w:szCs w:val="24"/>
          <w:lang w:val="en-US"/>
        </w:rPr>
        <w:t>completed</w:t>
      </w:r>
      <w:r w:rsidRPr="534DD9A9" w:rsidR="10723F22">
        <w:rPr>
          <w:rFonts w:ascii="Times New Roman" w:hAnsi="Times New Roman" w:eastAsia="Times New Roman" w:cs="Times New Roman"/>
          <w:noProof w:val="0"/>
          <w:sz w:val="24"/>
          <w:szCs w:val="24"/>
          <w:lang w:val="en-US"/>
        </w:rPr>
        <w:t xml:space="preserve"> and all research activity is kept on track. The Ghant chart shows what steps need to be completed on a week-by-week basis. This will also be done by assessing how long this research will take to complete, and any resources that might be needed (MindTools, 2022). Not only will this help ensure the research is completed, but it will also allow me to divide time between this research and other university assignments.</w:t>
      </w:r>
    </w:p>
    <w:p w:rsidR="62B16321" w:rsidP="534DD9A9" w:rsidRDefault="62B16321" w14:paraId="484B15BA" w14:textId="4915A67A">
      <w:pPr>
        <w:pStyle w:val="Normal"/>
        <w:rPr>
          <w:rFonts w:ascii="Times New Roman" w:hAnsi="Times New Roman" w:eastAsia="Times New Roman" w:cs="Times New Roman"/>
        </w:rPr>
      </w:pPr>
    </w:p>
    <w:p w:rsidR="30765D90" w:rsidP="62B16321" w:rsidRDefault="30765D90" w14:paraId="4273DF88" w14:textId="7E970449">
      <w:pPr>
        <w:rPr>
          <w:rFonts w:ascii="Times New Roman" w:hAnsi="Times New Roman" w:eastAsia="Times New Roman" w:cs="Times New Roman"/>
        </w:rPr>
      </w:pPr>
      <w:r>
        <w:rPr>
          <w:noProof/>
        </w:rPr>
        <w:drawing>
          <wp:inline distT="0" distB="0" distL="0" distR="0" wp14:anchorId="5E487528" wp14:editId="14EA5FAF">
            <wp:extent cx="5943600" cy="619125"/>
            <wp:effectExtent l="0" t="0" r="0" b="0"/>
            <wp:docPr id="956756523" name="Picture 956756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619125"/>
                    </a:xfrm>
                    <a:prstGeom prst="rect">
                      <a:avLst/>
                    </a:prstGeom>
                  </pic:spPr>
                </pic:pic>
              </a:graphicData>
            </a:graphic>
          </wp:inline>
        </w:drawing>
      </w:r>
    </w:p>
    <w:p w:rsidR="62B16321" w:rsidP="62B16321" w:rsidRDefault="62B16321" w14:paraId="7F0FB48E" w14:textId="451B5E91">
      <w:pPr>
        <w:rPr>
          <w:rFonts w:ascii="Times New Roman" w:hAnsi="Times New Roman" w:eastAsia="Times New Roman" w:cs="Times New Roman"/>
        </w:rPr>
      </w:pPr>
    </w:p>
    <w:p w:rsidR="62B16321" w:rsidP="62B16321" w:rsidRDefault="62B16321" w14:paraId="292DA5A5" w14:textId="1DF7D730">
      <w:pPr>
        <w:rPr>
          <w:rFonts w:ascii="Times New Roman" w:hAnsi="Times New Roman" w:eastAsia="Times New Roman" w:cs="Times New Roman"/>
        </w:rPr>
      </w:pPr>
    </w:p>
    <w:p w:rsidR="4BC22326" w:rsidP="62B16321" w:rsidRDefault="4BC22326" w14:paraId="361B1149" w14:textId="7D7128E8">
      <w:pPr>
        <w:rPr>
          <w:rFonts w:ascii="Times New Roman" w:hAnsi="Times New Roman" w:eastAsia="Times New Roman" w:cs="Times New Roman"/>
          <w:b/>
          <w:bCs/>
        </w:rPr>
      </w:pPr>
      <w:r w:rsidRPr="62B16321">
        <w:rPr>
          <w:rFonts w:ascii="Times New Roman" w:hAnsi="Times New Roman" w:eastAsia="Times New Roman" w:cs="Times New Roman"/>
          <w:b/>
          <w:bCs/>
        </w:rPr>
        <w:t xml:space="preserve"> </w:t>
      </w:r>
    </w:p>
    <w:p w:rsidR="2198D451" w:rsidP="62B16321" w:rsidRDefault="2198D451" w14:paraId="2AE47DC0" w14:textId="169F262F">
      <w:pPr>
        <w:rPr>
          <w:rFonts w:ascii="Times New Roman" w:hAnsi="Times New Roman" w:eastAsia="Times New Roman" w:cs="Times New Roman"/>
        </w:rPr>
      </w:pPr>
    </w:p>
    <w:p w:rsidR="38AF7A0E" w:rsidP="62B16321" w:rsidRDefault="38AF7A0E" w14:paraId="2757C32F" w14:textId="00ADE290">
      <w:pPr>
        <w:rPr>
          <w:rFonts w:ascii="Times New Roman" w:hAnsi="Times New Roman" w:eastAsia="Times New Roman" w:cs="Times New Roman"/>
        </w:rPr>
      </w:pPr>
      <w:r w:rsidRPr="62B16321">
        <w:rPr>
          <w:rFonts w:ascii="Times New Roman" w:hAnsi="Times New Roman" w:eastAsia="Times New Roman" w:cs="Times New Roman"/>
        </w:rPr>
        <w:t xml:space="preserve">          </w:t>
      </w:r>
    </w:p>
    <w:p w:rsidR="1D672783" w:rsidP="62B16321" w:rsidRDefault="1D672783" w14:paraId="42FCC950" w14:textId="25A25DCF">
      <w:pPr>
        <w:rPr>
          <w:rFonts w:ascii="Times New Roman" w:hAnsi="Times New Roman" w:eastAsia="Times New Roman" w:cs="Times New Roman"/>
          <w:b/>
          <w:bCs/>
        </w:rPr>
      </w:pPr>
      <w:r w:rsidRPr="62B16321">
        <w:rPr>
          <w:rFonts w:ascii="Times New Roman" w:hAnsi="Times New Roman" w:eastAsia="Times New Roman" w:cs="Times New Roman"/>
          <w:b/>
          <w:bCs/>
        </w:rPr>
        <w:t xml:space="preserve">              </w:t>
      </w:r>
    </w:p>
    <w:p w:rsidR="1D672783" w:rsidP="62B16321" w:rsidRDefault="1D672783" w14:paraId="6A21C4DF" w14:textId="086D0873">
      <w:pPr>
        <w:rPr>
          <w:rFonts w:ascii="Times New Roman" w:hAnsi="Times New Roman" w:eastAsia="Times New Roman" w:cs="Times New Roman"/>
        </w:rPr>
      </w:pPr>
      <w:r w:rsidRPr="62B16321">
        <w:rPr>
          <w:rFonts w:ascii="Times New Roman" w:hAnsi="Times New Roman" w:eastAsia="Times New Roman" w:cs="Times New Roman"/>
        </w:rPr>
        <w:t xml:space="preserve">                   </w:t>
      </w:r>
    </w:p>
    <w:p w:rsidR="1D672783" w:rsidP="62B16321" w:rsidRDefault="1D672783" w14:paraId="68086452" w14:textId="2CB2D5AF">
      <w:pPr>
        <w:rPr>
          <w:rFonts w:ascii="Times New Roman" w:hAnsi="Times New Roman" w:eastAsia="Times New Roman" w:cs="Times New Roman"/>
        </w:rPr>
      </w:pPr>
      <w:r w:rsidRPr="62B16321">
        <w:rPr>
          <w:rFonts w:ascii="Times New Roman" w:hAnsi="Times New Roman" w:eastAsia="Times New Roman" w:cs="Times New Roman"/>
        </w:rPr>
        <w:t xml:space="preserve">                </w:t>
      </w:r>
    </w:p>
    <w:p w:rsidR="62B16321" w:rsidP="62B16321" w:rsidRDefault="62B16321" w14:paraId="1537E184" w14:textId="0FF0C101">
      <w:pPr>
        <w:rPr>
          <w:rFonts w:ascii="Times New Roman" w:hAnsi="Times New Roman" w:eastAsia="Times New Roman" w:cs="Times New Roman"/>
        </w:rPr>
      </w:pPr>
    </w:p>
    <w:p w:rsidR="62B16321" w:rsidP="62B16321" w:rsidRDefault="62B16321" w14:paraId="49E5926F" w14:textId="244036EE">
      <w:pPr>
        <w:rPr>
          <w:rFonts w:ascii="Times New Roman" w:hAnsi="Times New Roman" w:eastAsia="Times New Roman" w:cs="Times New Roman"/>
        </w:rPr>
      </w:pPr>
    </w:p>
    <w:p w:rsidR="62B16321" w:rsidP="62B16321" w:rsidRDefault="62B16321" w14:paraId="5B7B40FC" w14:textId="69B7897C">
      <w:pPr>
        <w:rPr>
          <w:rFonts w:ascii="Times New Roman" w:hAnsi="Times New Roman" w:eastAsia="Times New Roman" w:cs="Times New Roman"/>
        </w:rPr>
      </w:pPr>
    </w:p>
    <w:p w:rsidR="62B16321" w:rsidP="62B16321" w:rsidRDefault="62B16321" w14:paraId="114474DC" w14:textId="7EBD6E2C">
      <w:pPr>
        <w:rPr>
          <w:rFonts w:ascii="Times New Roman" w:hAnsi="Times New Roman" w:eastAsia="Times New Roman" w:cs="Times New Roman"/>
        </w:rPr>
      </w:pPr>
    </w:p>
    <w:p w:rsidR="62B16321" w:rsidP="534DD9A9" w:rsidRDefault="62B16321" w14:paraId="438A9D75" w14:textId="36061A2F">
      <w:pPr>
        <w:pStyle w:val="Heading1"/>
        <w:spacing w:before="0" w:beforeAutospacing="off" w:after="0" w:afterAutospacing="off" w:line="480" w:lineRule="auto"/>
        <w:jc w:val="center"/>
        <w:rPr>
          <w:rFonts w:ascii="Times New Roman" w:hAnsi="Times New Roman" w:eastAsia="Times New Roman" w:cs="Times New Roman"/>
          <w:b w:val="1"/>
          <w:bCs w:val="1"/>
          <w:noProof w:val="0"/>
          <w:color w:val="auto"/>
          <w:sz w:val="24"/>
          <w:szCs w:val="24"/>
          <w:lang w:val="en-US"/>
        </w:rPr>
      </w:pPr>
      <w:r w:rsidRPr="534DD9A9" w:rsidR="167681EF">
        <w:rPr>
          <w:rFonts w:ascii="Times New Roman" w:hAnsi="Times New Roman" w:eastAsia="Times New Roman" w:cs="Times New Roman"/>
          <w:b w:val="1"/>
          <w:bCs w:val="1"/>
          <w:noProof w:val="0"/>
          <w:color w:val="auto"/>
          <w:sz w:val="24"/>
          <w:szCs w:val="24"/>
          <w:lang w:val="en-US"/>
        </w:rPr>
        <w:t>References</w:t>
      </w:r>
    </w:p>
    <w:p w:rsidR="62B16321" w:rsidP="534DD9A9" w:rsidRDefault="62B16321" w14:paraId="469E3D6D" w14:textId="34016B8A">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AcqNotes. (2024). 5 Steps in the Research Process. Retrieved from AcqNotes website: </w:t>
      </w:r>
      <w:hyperlink w:anchor=":~:text=The%20research%20design%20involves%20the" r:id="R14eb93113b274185">
        <w:r w:rsidRPr="534DD9A9" w:rsidR="167681EF">
          <w:rPr>
            <w:rStyle w:val="Hyperlink"/>
            <w:rFonts w:ascii="Times New Roman" w:hAnsi="Times New Roman" w:eastAsia="Times New Roman" w:cs="Times New Roman"/>
            <w:noProof w:val="0"/>
            <w:sz w:val="24"/>
            <w:szCs w:val="24"/>
            <w:lang w:val="en-US"/>
          </w:rPr>
          <w:t>https://acqnotes.com/acqnote/careerfields/5-steps-in-the-reasearch-process#:~:text=The%20research%20design%20involves%20the</w:t>
        </w:r>
      </w:hyperlink>
    </w:p>
    <w:p w:rsidR="62B16321" w:rsidP="534DD9A9" w:rsidRDefault="62B16321" w14:paraId="341BBF33" w14:textId="6CFE4F3B">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Bes, B., Sloman, S., Lucas, C. G., &amp; Raufaste, É. (2012). Non-Bayesian Inference: Causal Structure Trumps Correlation. </w:t>
      </w:r>
      <w:r w:rsidRPr="534DD9A9" w:rsidR="167681EF">
        <w:rPr>
          <w:rFonts w:ascii="Times New Roman" w:hAnsi="Times New Roman" w:eastAsia="Times New Roman" w:cs="Times New Roman"/>
          <w:i w:val="1"/>
          <w:iCs w:val="1"/>
          <w:noProof w:val="0"/>
          <w:sz w:val="24"/>
          <w:szCs w:val="24"/>
          <w:lang w:val="en-US"/>
        </w:rPr>
        <w:t>Cognitive Science</w:t>
      </w:r>
      <w:r w:rsidRPr="534DD9A9" w:rsidR="167681EF">
        <w:rPr>
          <w:rFonts w:ascii="Times New Roman" w:hAnsi="Times New Roman" w:eastAsia="Times New Roman" w:cs="Times New Roman"/>
          <w:noProof w:val="0"/>
          <w:sz w:val="24"/>
          <w:szCs w:val="24"/>
          <w:lang w:val="en-US"/>
        </w:rPr>
        <w:t xml:space="preserve">, </w:t>
      </w:r>
      <w:r w:rsidRPr="534DD9A9" w:rsidR="167681EF">
        <w:rPr>
          <w:rFonts w:ascii="Times New Roman" w:hAnsi="Times New Roman" w:eastAsia="Times New Roman" w:cs="Times New Roman"/>
          <w:i w:val="1"/>
          <w:iCs w:val="1"/>
          <w:noProof w:val="0"/>
          <w:sz w:val="24"/>
          <w:szCs w:val="24"/>
          <w:lang w:val="en-US"/>
        </w:rPr>
        <w:t>36</w:t>
      </w:r>
      <w:r w:rsidRPr="534DD9A9" w:rsidR="167681EF">
        <w:rPr>
          <w:rFonts w:ascii="Times New Roman" w:hAnsi="Times New Roman" w:eastAsia="Times New Roman" w:cs="Times New Roman"/>
          <w:noProof w:val="0"/>
          <w:sz w:val="24"/>
          <w:szCs w:val="24"/>
          <w:lang w:val="en-US"/>
        </w:rPr>
        <w:t xml:space="preserve">(7), 1178–1203. </w:t>
      </w:r>
      <w:hyperlink r:id="R6e0c9bf7e8454262">
        <w:r w:rsidRPr="534DD9A9" w:rsidR="167681EF">
          <w:rPr>
            <w:rStyle w:val="Hyperlink"/>
            <w:rFonts w:ascii="Times New Roman" w:hAnsi="Times New Roman" w:eastAsia="Times New Roman" w:cs="Times New Roman"/>
            <w:noProof w:val="0"/>
            <w:sz w:val="24"/>
            <w:szCs w:val="24"/>
            <w:lang w:val="en-US"/>
          </w:rPr>
          <w:t>https://doi.org/10.1111/j.1551-6709.2012.01262.x</w:t>
        </w:r>
      </w:hyperlink>
    </w:p>
    <w:p w:rsidR="62B16321" w:rsidP="534DD9A9" w:rsidRDefault="62B16321" w14:paraId="476FE36C" w14:textId="44CDE497">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Bhandari, P. (2020, June 12). What Is Quantitative Research? | Definition, Uses and Methods. Retrieved from Scribbr website: </w:t>
      </w:r>
      <w:hyperlink w:anchor=":~:text=Quantitative%20research%20is%20the%20process" r:id="R082f9abe5d754a16">
        <w:r w:rsidRPr="534DD9A9" w:rsidR="167681EF">
          <w:rPr>
            <w:rStyle w:val="Hyperlink"/>
            <w:rFonts w:ascii="Times New Roman" w:hAnsi="Times New Roman" w:eastAsia="Times New Roman" w:cs="Times New Roman"/>
            <w:noProof w:val="0"/>
            <w:sz w:val="24"/>
            <w:szCs w:val="24"/>
            <w:lang w:val="en-US"/>
          </w:rPr>
          <w:t>https://www.scribbr.com/methodology/quantitative-research/#:~:text=Quantitative%20research%20is%20the%20process</w:t>
        </w:r>
      </w:hyperlink>
    </w:p>
    <w:p w:rsidR="62B16321" w:rsidP="534DD9A9" w:rsidRDefault="62B16321" w14:paraId="5EFE6893" w14:textId="50B97C5A">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Bhandari, P. (2022, April 4). What Is Quantitative Research? | Definition &amp; Methods. Retrieved from Scribbr website: </w:t>
      </w:r>
      <w:hyperlink w:anchor=":~:text=Revised%20on%2010%20October%202022" r:id="R5edd0e61139c469f">
        <w:r w:rsidRPr="534DD9A9" w:rsidR="167681EF">
          <w:rPr>
            <w:rStyle w:val="Hyperlink"/>
            <w:rFonts w:ascii="Times New Roman" w:hAnsi="Times New Roman" w:eastAsia="Times New Roman" w:cs="Times New Roman"/>
            <w:noProof w:val="0"/>
            <w:sz w:val="24"/>
            <w:szCs w:val="24"/>
            <w:lang w:val="en-US"/>
          </w:rPr>
          <w:t>https://www.scribbr.co.uk/research-methods/introduction-to-quantitative-research/#:~:text=Revised%20on%2010%20October%202022</w:t>
        </w:r>
      </w:hyperlink>
    </w:p>
    <w:p w:rsidR="62B16321" w:rsidP="534DD9A9" w:rsidRDefault="62B16321" w14:paraId="711FE16B" w14:textId="42B58195">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Carmarthenshire County Council. (2023). Carmarthenshire Tourism Roadshow 2024. Retrieved May 9, 2024, from </w:t>
      </w:r>
      <w:hyperlink>
        <w:r w:rsidRPr="534DD9A9" w:rsidR="167681EF">
          <w:rPr>
            <w:rStyle w:val="Hyperlink"/>
            <w:rFonts w:ascii="Times New Roman" w:hAnsi="Times New Roman" w:eastAsia="Times New Roman" w:cs="Times New Roman"/>
            <w:noProof w:val="0"/>
            <w:sz w:val="24"/>
            <w:szCs w:val="24"/>
            <w:lang w:val="en-US"/>
          </w:rPr>
          <w:t>www.carmarthenshire.gov.wales</w:t>
        </w:r>
      </w:hyperlink>
      <w:r w:rsidRPr="534DD9A9" w:rsidR="167681EF">
        <w:rPr>
          <w:rFonts w:ascii="Times New Roman" w:hAnsi="Times New Roman" w:eastAsia="Times New Roman" w:cs="Times New Roman"/>
          <w:noProof w:val="0"/>
          <w:sz w:val="24"/>
          <w:szCs w:val="24"/>
          <w:lang w:val="en-US"/>
        </w:rPr>
        <w:t xml:space="preserve"> website: </w:t>
      </w:r>
      <w:hyperlink r:id="R38de62267cac4a82">
        <w:r w:rsidRPr="534DD9A9" w:rsidR="167681EF">
          <w:rPr>
            <w:rStyle w:val="Hyperlink"/>
            <w:rFonts w:ascii="Times New Roman" w:hAnsi="Times New Roman" w:eastAsia="Times New Roman" w:cs="Times New Roman"/>
            <w:noProof w:val="0"/>
            <w:sz w:val="24"/>
            <w:szCs w:val="24"/>
            <w:lang w:val="en-US"/>
          </w:rPr>
          <w:t>https://www.carmarthenshire.gov.wales/home/business/tourism/carmarthenshire-tourism-and-business-roadshow-2024/</w:t>
        </w:r>
      </w:hyperlink>
    </w:p>
    <w:p w:rsidR="62B16321" w:rsidP="534DD9A9" w:rsidRDefault="62B16321" w14:paraId="6FD3C49C" w14:textId="19E540BE">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CDC. (2018). </w:t>
      </w:r>
      <w:r w:rsidRPr="534DD9A9" w:rsidR="167681EF">
        <w:rPr>
          <w:rFonts w:ascii="Times New Roman" w:hAnsi="Times New Roman" w:eastAsia="Times New Roman" w:cs="Times New Roman"/>
          <w:i w:val="1"/>
          <w:iCs w:val="1"/>
          <w:noProof w:val="0"/>
          <w:sz w:val="24"/>
          <w:szCs w:val="24"/>
          <w:lang w:val="en-US"/>
        </w:rPr>
        <w:t>Using Graphs and Charts to Illustrate Quantitative Data</w:t>
      </w:r>
      <w:r w:rsidRPr="534DD9A9" w:rsidR="167681EF">
        <w:rPr>
          <w:rFonts w:ascii="Times New Roman" w:hAnsi="Times New Roman" w:eastAsia="Times New Roman" w:cs="Times New Roman"/>
          <w:noProof w:val="0"/>
          <w:sz w:val="24"/>
          <w:szCs w:val="24"/>
          <w:lang w:val="en-US"/>
        </w:rPr>
        <w:t xml:space="preserve">. Retrieved from </w:t>
      </w:r>
      <w:hyperlink r:id="R198b3313ba4445d4">
        <w:r w:rsidRPr="534DD9A9" w:rsidR="167681EF">
          <w:rPr>
            <w:rStyle w:val="Hyperlink"/>
            <w:rFonts w:ascii="Times New Roman" w:hAnsi="Times New Roman" w:eastAsia="Times New Roman" w:cs="Times New Roman"/>
            <w:noProof w:val="0"/>
            <w:sz w:val="24"/>
            <w:szCs w:val="24"/>
            <w:lang w:val="en-US"/>
          </w:rPr>
          <w:t>https://www.cdc.gov/healthyyouth/evaluation/pdf/brief12.pdf</w:t>
        </w:r>
      </w:hyperlink>
    </w:p>
    <w:p w:rsidR="62B16321" w:rsidP="534DD9A9" w:rsidRDefault="62B16321" w14:paraId="366C400B" w14:textId="1A76DCCE">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City University of London. (2020, September 2). Principles of research ethics | City, University of London. Retrieved May 17, 2024, from </w:t>
      </w:r>
      <w:hyperlink>
        <w:r w:rsidRPr="534DD9A9" w:rsidR="167681EF">
          <w:rPr>
            <w:rStyle w:val="Hyperlink"/>
            <w:rFonts w:ascii="Times New Roman" w:hAnsi="Times New Roman" w:eastAsia="Times New Roman" w:cs="Times New Roman"/>
            <w:noProof w:val="0"/>
            <w:sz w:val="24"/>
            <w:szCs w:val="24"/>
            <w:lang w:val="en-US"/>
          </w:rPr>
          <w:t>www.city.ac.uk</w:t>
        </w:r>
      </w:hyperlink>
      <w:r w:rsidRPr="534DD9A9" w:rsidR="167681EF">
        <w:rPr>
          <w:rFonts w:ascii="Times New Roman" w:hAnsi="Times New Roman" w:eastAsia="Times New Roman" w:cs="Times New Roman"/>
          <w:noProof w:val="0"/>
          <w:sz w:val="24"/>
          <w:szCs w:val="24"/>
          <w:lang w:val="en-US"/>
        </w:rPr>
        <w:t xml:space="preserve"> website: </w:t>
      </w:r>
      <w:hyperlink w:anchor=":~:text=Confidentiality%20and%20data%20protection&amp;text=In%20designing%20the%20research%20project" r:id="Rcf9a1a951d7a4e3b">
        <w:r w:rsidRPr="534DD9A9" w:rsidR="167681EF">
          <w:rPr>
            <w:rStyle w:val="Hyperlink"/>
            <w:rFonts w:ascii="Times New Roman" w:hAnsi="Times New Roman" w:eastAsia="Times New Roman" w:cs="Times New Roman"/>
            <w:noProof w:val="0"/>
            <w:sz w:val="24"/>
            <w:szCs w:val="24"/>
            <w:lang w:val="en-US"/>
          </w:rPr>
          <w:t>https://www.city.ac.uk/research/support/integrity-and-ethics/ethics/principles#:~:text=Confidentiality%20and%20data%20protection&amp;text=In%20designing%20the%20research%20project</w:t>
        </w:r>
      </w:hyperlink>
    </w:p>
    <w:p w:rsidR="62B16321" w:rsidP="534DD9A9" w:rsidRDefault="62B16321" w14:paraId="383A7651" w14:textId="2CA592BA">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Dodds, R. (2024, March 18). AI’s transformative role in the hospitality industry. Retrieved from Deloitte United Kingdom website: </w:t>
      </w:r>
      <w:hyperlink r:id="R9bdb40608add488f">
        <w:r w:rsidRPr="534DD9A9" w:rsidR="167681EF">
          <w:rPr>
            <w:rStyle w:val="Hyperlink"/>
            <w:rFonts w:ascii="Times New Roman" w:hAnsi="Times New Roman" w:eastAsia="Times New Roman" w:cs="Times New Roman"/>
            <w:noProof w:val="0"/>
            <w:sz w:val="24"/>
            <w:szCs w:val="24"/>
            <w:lang w:val="en-US"/>
          </w:rPr>
          <w:t>https://www2.deloitte.com/uk/en/blog/consumer-business/2024/embracing-the-future-ais-transformative-role-in-hospitality.html</w:t>
        </w:r>
      </w:hyperlink>
    </w:p>
    <w:p w:rsidR="62B16321" w:rsidP="534DD9A9" w:rsidRDefault="62B16321" w14:paraId="586704E5" w14:textId="11281D00">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Evidation. (2022, November 22). Why participants are so important to health research. Retrieved from evidation.com website: </w:t>
      </w:r>
      <w:hyperlink w:anchor=":~:text=They%20provide%20the%20data%20(from" r:id="Rf0f416e33caa49b1">
        <w:r w:rsidRPr="534DD9A9" w:rsidR="167681EF">
          <w:rPr>
            <w:rStyle w:val="Hyperlink"/>
            <w:rFonts w:ascii="Times New Roman" w:hAnsi="Times New Roman" w:eastAsia="Times New Roman" w:cs="Times New Roman"/>
            <w:noProof w:val="0"/>
            <w:sz w:val="24"/>
            <w:szCs w:val="24"/>
            <w:lang w:val="en-US"/>
          </w:rPr>
          <w:t>https://evidation.com/blog/why-participants-are-so-important-to-health-research#:~:text=They%20provide%20the%20data%20(from</w:t>
        </w:r>
      </w:hyperlink>
    </w:p>
    <w:p w:rsidR="62B16321" w:rsidP="534DD9A9" w:rsidRDefault="62B16321" w14:paraId="5F59B6EB" w14:textId="49A20FB5">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Humanitarian Innovation Guide. (2013). Analyse and interrogate your data. Retrieved May 15, 2024, from higuide.elrha.org website: </w:t>
      </w:r>
      <w:hyperlink w:anchor=":~:text=Organisation%20and%20interrogation%20of%20data" r:id="R02a718e39c254a7e">
        <w:r w:rsidRPr="534DD9A9" w:rsidR="167681EF">
          <w:rPr>
            <w:rStyle w:val="Hyperlink"/>
            <w:rFonts w:ascii="Times New Roman" w:hAnsi="Times New Roman" w:eastAsia="Times New Roman" w:cs="Times New Roman"/>
            <w:noProof w:val="0"/>
            <w:sz w:val="24"/>
            <w:szCs w:val="24"/>
            <w:lang w:val="en-US"/>
          </w:rPr>
          <w:t>https://higuide.elrha.org/toolkits/pilot/research-and-learning/analyse-and-interrogate-your-data/#:~:text=Organisation%20and%20interrogation%20of%20data</w:t>
        </w:r>
      </w:hyperlink>
    </w:p>
    <w:p w:rsidR="62B16321" w:rsidP="534DD9A9" w:rsidRDefault="62B16321" w14:paraId="3FBDA5EF" w14:textId="0C33AD34">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Kecić, A. (2019). </w:t>
      </w:r>
      <w:r w:rsidRPr="534DD9A9" w:rsidR="167681EF">
        <w:rPr>
          <w:rFonts w:ascii="Times New Roman" w:hAnsi="Times New Roman" w:eastAsia="Times New Roman" w:cs="Times New Roman"/>
          <w:i w:val="1"/>
          <w:iCs w:val="1"/>
          <w:noProof w:val="0"/>
          <w:sz w:val="24"/>
          <w:szCs w:val="24"/>
          <w:lang w:val="en-US"/>
        </w:rPr>
        <w:t>Is Technology Stealing Our Jobs? The Impact of the Fourth Industrial Revolution on the Hotel Industry Workforce</w:t>
      </w:r>
      <w:r w:rsidRPr="534DD9A9" w:rsidR="167681EF">
        <w:rPr>
          <w:rFonts w:ascii="Times New Roman" w:hAnsi="Times New Roman" w:eastAsia="Times New Roman" w:cs="Times New Roman"/>
          <w:noProof w:val="0"/>
          <w:sz w:val="24"/>
          <w:szCs w:val="24"/>
          <w:lang w:val="en-US"/>
        </w:rPr>
        <w:t xml:space="preserve">. Retrieved from </w:t>
      </w:r>
      <w:hyperlink r:id="R95c45e388ca6421a">
        <w:r w:rsidRPr="534DD9A9" w:rsidR="167681EF">
          <w:rPr>
            <w:rStyle w:val="Hyperlink"/>
            <w:rFonts w:ascii="Times New Roman" w:hAnsi="Times New Roman" w:eastAsia="Times New Roman" w:cs="Times New Roman"/>
            <w:noProof w:val="0"/>
            <w:sz w:val="24"/>
            <w:szCs w:val="24"/>
            <w:lang w:val="en-US"/>
          </w:rPr>
          <w:t>https://core.ac.uk/download/pdf/211225359.pdf</w:t>
        </w:r>
      </w:hyperlink>
    </w:p>
    <w:p w:rsidR="62B16321" w:rsidP="534DD9A9" w:rsidRDefault="62B16321" w14:paraId="65792F03" w14:textId="751722EF">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Leard Statistics. (2016). Hypothesis Testing - Structure and the research, null and alternative hypothesis. Retrieved from statistics.laerd.com website: </w:t>
      </w:r>
      <w:hyperlink w:anchor=":~:text=When%20you%20conduct%20a%20piece" r:id="Rfdec995b1ed74856">
        <w:r w:rsidRPr="534DD9A9" w:rsidR="167681EF">
          <w:rPr>
            <w:rStyle w:val="Hyperlink"/>
            <w:rFonts w:ascii="Times New Roman" w:hAnsi="Times New Roman" w:eastAsia="Times New Roman" w:cs="Times New Roman"/>
            <w:noProof w:val="0"/>
            <w:sz w:val="24"/>
            <w:szCs w:val="24"/>
            <w:lang w:val="en-US"/>
          </w:rPr>
          <w:t>https://statistics.laerd.com/statistical-guides/hypothesis-testing.php#:~:text=When%20you%20conduct%20a%20piece</w:t>
        </w:r>
      </w:hyperlink>
    </w:p>
    <w:p w:rsidR="62B16321" w:rsidP="534DD9A9" w:rsidRDefault="62B16321" w14:paraId="13B96C2F" w14:textId="2B3860D6">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Linkedin. (2024). What are some of the advantages and disadvantages of using quantitative and qualitative data? Retrieved May 10, 2024, from </w:t>
      </w:r>
      <w:hyperlink>
        <w:r w:rsidRPr="534DD9A9" w:rsidR="167681EF">
          <w:rPr>
            <w:rStyle w:val="Hyperlink"/>
            <w:rFonts w:ascii="Times New Roman" w:hAnsi="Times New Roman" w:eastAsia="Times New Roman" w:cs="Times New Roman"/>
            <w:noProof w:val="0"/>
            <w:sz w:val="24"/>
            <w:szCs w:val="24"/>
            <w:lang w:val="en-US"/>
          </w:rPr>
          <w:t>www.linkedin.com</w:t>
        </w:r>
      </w:hyperlink>
      <w:r w:rsidRPr="534DD9A9" w:rsidR="167681EF">
        <w:rPr>
          <w:rFonts w:ascii="Times New Roman" w:hAnsi="Times New Roman" w:eastAsia="Times New Roman" w:cs="Times New Roman"/>
          <w:noProof w:val="0"/>
          <w:sz w:val="24"/>
          <w:szCs w:val="24"/>
          <w:lang w:val="en-US"/>
        </w:rPr>
        <w:t xml:space="preserve"> website: </w:t>
      </w:r>
      <w:hyperlink r:id="R66a19663ccf2481e">
        <w:r w:rsidRPr="534DD9A9" w:rsidR="167681EF">
          <w:rPr>
            <w:rStyle w:val="Hyperlink"/>
            <w:rFonts w:ascii="Times New Roman" w:hAnsi="Times New Roman" w:eastAsia="Times New Roman" w:cs="Times New Roman"/>
            <w:noProof w:val="0"/>
            <w:sz w:val="24"/>
            <w:szCs w:val="24"/>
            <w:lang w:val="en-US"/>
          </w:rPr>
          <w:t>https://www.linkedin.com/advice/0/what-some-advantages-disadvantages-using-quantitative</w:t>
        </w:r>
      </w:hyperlink>
      <w:r w:rsidRPr="534DD9A9" w:rsidR="167681EF">
        <w:rPr>
          <w:rFonts w:ascii="Times New Roman" w:hAnsi="Times New Roman" w:eastAsia="Times New Roman" w:cs="Times New Roman"/>
          <w:noProof w:val="0"/>
          <w:sz w:val="24"/>
          <w:szCs w:val="24"/>
          <w:lang w:val="en-US"/>
        </w:rPr>
        <w:t>#</w:t>
      </w:r>
    </w:p>
    <w:p w:rsidR="62B16321" w:rsidP="534DD9A9" w:rsidRDefault="62B16321" w14:paraId="020028B4" w14:textId="1ABB4D8C">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Lumen. (2018). Presenting Quantitative Data Graphically | Mathematics for the Liberal Arts. Retrieved from courses.lumenlearning.com website: </w:t>
      </w:r>
      <w:hyperlink r:id="Rd4635bd2128a47e1">
        <w:r w:rsidRPr="534DD9A9" w:rsidR="167681EF">
          <w:rPr>
            <w:rStyle w:val="Hyperlink"/>
            <w:rFonts w:ascii="Times New Roman" w:hAnsi="Times New Roman" w:eastAsia="Times New Roman" w:cs="Times New Roman"/>
            <w:noProof w:val="0"/>
            <w:sz w:val="24"/>
            <w:szCs w:val="24"/>
            <w:lang w:val="en-US"/>
          </w:rPr>
          <w:t>https://courses.lumenlearning.com/waymakermath4libarts/chapter/presenting-quantitative-data-graphically/</w:t>
        </w:r>
      </w:hyperlink>
    </w:p>
    <w:p w:rsidR="62B16321" w:rsidP="534DD9A9" w:rsidRDefault="62B16321" w14:paraId="68371F58" w14:textId="3B09D299">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Mander, J. (2022, March 8). Qualitative &amp; Quantitative Research Methods. Retrieved from GWI website: </w:t>
      </w:r>
      <w:hyperlink r:id="Rfc780ef772b7443c">
        <w:r w:rsidRPr="534DD9A9" w:rsidR="167681EF">
          <w:rPr>
            <w:rStyle w:val="Hyperlink"/>
            <w:rFonts w:ascii="Times New Roman" w:hAnsi="Times New Roman" w:eastAsia="Times New Roman" w:cs="Times New Roman"/>
            <w:noProof w:val="0"/>
            <w:sz w:val="24"/>
            <w:szCs w:val="24"/>
            <w:lang w:val="en-US"/>
          </w:rPr>
          <w:t>https://blog.gwi.com/trends/qualitative-vs-quantitative/</w:t>
        </w:r>
      </w:hyperlink>
    </w:p>
    <w:p w:rsidR="62B16321" w:rsidP="534DD9A9" w:rsidRDefault="62B16321" w14:paraId="31D3452C" w14:textId="1B0BF6DB">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McDonald, C. (2023). Tech skills shortage still a problem for employers | Computer Weekly. Retrieved from ComputerWeekly.com website: </w:t>
      </w:r>
      <w:hyperlink w:anchor=":~:text=A%20lack%20of%20skilled%20tech" r:id="R719da82d17a44998">
        <w:r w:rsidRPr="534DD9A9" w:rsidR="167681EF">
          <w:rPr>
            <w:rStyle w:val="Hyperlink"/>
            <w:rFonts w:ascii="Times New Roman" w:hAnsi="Times New Roman" w:eastAsia="Times New Roman" w:cs="Times New Roman"/>
            <w:noProof w:val="0"/>
            <w:sz w:val="24"/>
            <w:szCs w:val="24"/>
            <w:lang w:val="en-US"/>
          </w:rPr>
          <w:t>https://www.computerweekly.com/news/252529226/Tech-skills-shortage-still-a-problem-for-employers#:~:text=A%20lack%20of%20skilled%20tech</w:t>
        </w:r>
      </w:hyperlink>
    </w:p>
    <w:p w:rsidR="62B16321" w:rsidP="534DD9A9" w:rsidRDefault="62B16321" w14:paraId="4284A10D" w14:textId="0763E01E">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Mellor, W. (2023). Qualitative vs. Quantitative Research — Here’s What You Need to Know. Retrieved from GLG website: </w:t>
      </w:r>
      <w:hyperlink r:id="Rf08db00d3cff488d">
        <w:r w:rsidRPr="534DD9A9" w:rsidR="167681EF">
          <w:rPr>
            <w:rStyle w:val="Hyperlink"/>
            <w:rFonts w:ascii="Times New Roman" w:hAnsi="Times New Roman" w:eastAsia="Times New Roman" w:cs="Times New Roman"/>
            <w:noProof w:val="0"/>
            <w:sz w:val="24"/>
            <w:szCs w:val="24"/>
            <w:lang w:val="en-US"/>
          </w:rPr>
          <w:t>https://glginsights.com/articles/qualitative-vs-quantitative-research-heres-what-you-need-to-know/</w:t>
        </w:r>
      </w:hyperlink>
    </w:p>
    <w:p w:rsidR="62B16321" w:rsidP="534DD9A9" w:rsidRDefault="62B16321" w14:paraId="29E9DC0C" w14:textId="47D3CB2B">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MindTools. (2022). MindTools | Home. Retrieved from </w:t>
      </w:r>
      <w:hyperlink>
        <w:r w:rsidRPr="534DD9A9" w:rsidR="167681EF">
          <w:rPr>
            <w:rStyle w:val="Hyperlink"/>
            <w:rFonts w:ascii="Times New Roman" w:hAnsi="Times New Roman" w:eastAsia="Times New Roman" w:cs="Times New Roman"/>
            <w:noProof w:val="0"/>
            <w:sz w:val="24"/>
            <w:szCs w:val="24"/>
            <w:lang w:val="en-US"/>
          </w:rPr>
          <w:t>www.mindtools.com</w:t>
        </w:r>
      </w:hyperlink>
      <w:r w:rsidRPr="534DD9A9" w:rsidR="167681EF">
        <w:rPr>
          <w:rFonts w:ascii="Times New Roman" w:hAnsi="Times New Roman" w:eastAsia="Times New Roman" w:cs="Times New Roman"/>
          <w:noProof w:val="0"/>
          <w:sz w:val="24"/>
          <w:szCs w:val="24"/>
          <w:lang w:val="en-US"/>
        </w:rPr>
        <w:t xml:space="preserve"> website: </w:t>
      </w:r>
      <w:hyperlink w:anchor=":~:text=Gantt%20charts%20are%20useful%20for" r:id="R72103650610e45e2">
        <w:r w:rsidRPr="534DD9A9" w:rsidR="167681EF">
          <w:rPr>
            <w:rStyle w:val="Hyperlink"/>
            <w:rFonts w:ascii="Times New Roman" w:hAnsi="Times New Roman" w:eastAsia="Times New Roman" w:cs="Times New Roman"/>
            <w:noProof w:val="0"/>
            <w:sz w:val="24"/>
            <w:szCs w:val="24"/>
            <w:lang w:val="en-US"/>
          </w:rPr>
          <w:t>https://www.mindtools.com/aktsij3/gantt-charts#:~:text=Gantt%20charts%20are%20useful%20for</w:t>
        </w:r>
      </w:hyperlink>
    </w:p>
    <w:p w:rsidR="62B16321" w:rsidP="534DD9A9" w:rsidRDefault="62B16321" w14:paraId="24358B07" w14:textId="7C98FDB9">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Qualtrics. (2023). Cross Tabulation for Researchers | Qualtrics UK. Retrieved from Qualtrics website: </w:t>
      </w:r>
      <w:hyperlink r:id="Rda49c545ce4d40b5">
        <w:r w:rsidRPr="534DD9A9" w:rsidR="167681EF">
          <w:rPr>
            <w:rStyle w:val="Hyperlink"/>
            <w:rFonts w:ascii="Times New Roman" w:hAnsi="Times New Roman" w:eastAsia="Times New Roman" w:cs="Times New Roman"/>
            <w:noProof w:val="0"/>
            <w:sz w:val="24"/>
            <w:szCs w:val="24"/>
            <w:lang w:val="en-US"/>
          </w:rPr>
          <w:t>https://www.qualtrics.com/uk/experience-management/research/cross-tabulation/</w:t>
        </w:r>
      </w:hyperlink>
    </w:p>
    <w:p w:rsidR="62B16321" w:rsidP="534DD9A9" w:rsidRDefault="62B16321" w14:paraId="1275FAF2" w14:textId="73FA653D">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Reeves, S., Albert, M., Kuper, A., &amp; Hodges, B. D. (2008). Why use theories in qualitative research? </w:t>
      </w:r>
      <w:r w:rsidRPr="534DD9A9" w:rsidR="167681EF">
        <w:rPr>
          <w:rFonts w:ascii="Times New Roman" w:hAnsi="Times New Roman" w:eastAsia="Times New Roman" w:cs="Times New Roman"/>
          <w:i w:val="1"/>
          <w:iCs w:val="1"/>
          <w:noProof w:val="0"/>
          <w:sz w:val="24"/>
          <w:szCs w:val="24"/>
          <w:lang w:val="en-US"/>
        </w:rPr>
        <w:t>BMJ</w:t>
      </w:r>
      <w:r w:rsidRPr="534DD9A9" w:rsidR="167681EF">
        <w:rPr>
          <w:rFonts w:ascii="Times New Roman" w:hAnsi="Times New Roman" w:eastAsia="Times New Roman" w:cs="Times New Roman"/>
          <w:noProof w:val="0"/>
          <w:sz w:val="24"/>
          <w:szCs w:val="24"/>
          <w:lang w:val="en-US"/>
        </w:rPr>
        <w:t xml:space="preserve">, </w:t>
      </w:r>
      <w:r w:rsidRPr="534DD9A9" w:rsidR="167681EF">
        <w:rPr>
          <w:rFonts w:ascii="Times New Roman" w:hAnsi="Times New Roman" w:eastAsia="Times New Roman" w:cs="Times New Roman"/>
          <w:i w:val="1"/>
          <w:iCs w:val="1"/>
          <w:noProof w:val="0"/>
          <w:sz w:val="24"/>
          <w:szCs w:val="24"/>
          <w:lang w:val="en-US"/>
        </w:rPr>
        <w:t>337</w:t>
      </w:r>
      <w:r w:rsidRPr="534DD9A9" w:rsidR="167681EF">
        <w:rPr>
          <w:rFonts w:ascii="Times New Roman" w:hAnsi="Times New Roman" w:eastAsia="Times New Roman" w:cs="Times New Roman"/>
          <w:noProof w:val="0"/>
          <w:sz w:val="24"/>
          <w:szCs w:val="24"/>
          <w:lang w:val="en-US"/>
        </w:rPr>
        <w:t xml:space="preserve">(aug07 3), a949–a949. </w:t>
      </w:r>
      <w:hyperlink r:id="Ra0ec982882f04b11">
        <w:r w:rsidRPr="534DD9A9" w:rsidR="167681EF">
          <w:rPr>
            <w:rStyle w:val="Hyperlink"/>
            <w:rFonts w:ascii="Times New Roman" w:hAnsi="Times New Roman" w:eastAsia="Times New Roman" w:cs="Times New Roman"/>
            <w:noProof w:val="0"/>
            <w:sz w:val="24"/>
            <w:szCs w:val="24"/>
            <w:lang w:val="en-US"/>
          </w:rPr>
          <w:t>https://doi.org/10.1136/bmj.a949</w:t>
        </w:r>
      </w:hyperlink>
    </w:p>
    <w:p w:rsidR="62B16321" w:rsidP="534DD9A9" w:rsidRDefault="62B16321" w14:paraId="62F726E7" w14:textId="6B8DD7CE">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SmartSurvey. (2024). 10 Advantages of Online Surveys | SmartSurvey. Retrieved from </w:t>
      </w:r>
      <w:hyperlink>
        <w:r w:rsidRPr="534DD9A9" w:rsidR="167681EF">
          <w:rPr>
            <w:rStyle w:val="Hyperlink"/>
            <w:rFonts w:ascii="Times New Roman" w:hAnsi="Times New Roman" w:eastAsia="Times New Roman" w:cs="Times New Roman"/>
            <w:noProof w:val="0"/>
            <w:sz w:val="24"/>
            <w:szCs w:val="24"/>
            <w:lang w:val="en-US"/>
          </w:rPr>
          <w:t>www.smartsurvey.co.uk</w:t>
        </w:r>
      </w:hyperlink>
      <w:r w:rsidRPr="534DD9A9" w:rsidR="167681EF">
        <w:rPr>
          <w:rFonts w:ascii="Times New Roman" w:hAnsi="Times New Roman" w:eastAsia="Times New Roman" w:cs="Times New Roman"/>
          <w:noProof w:val="0"/>
          <w:sz w:val="24"/>
          <w:szCs w:val="24"/>
          <w:lang w:val="en-US"/>
        </w:rPr>
        <w:t xml:space="preserve"> website: </w:t>
      </w:r>
      <w:hyperlink w:anchor=":~:text=To%20sum%20up%2C%20online%20surveys" r:id="Rcc1cba779be14efb">
        <w:r w:rsidRPr="534DD9A9" w:rsidR="167681EF">
          <w:rPr>
            <w:rStyle w:val="Hyperlink"/>
            <w:rFonts w:ascii="Times New Roman" w:hAnsi="Times New Roman" w:eastAsia="Times New Roman" w:cs="Times New Roman"/>
            <w:noProof w:val="0"/>
            <w:sz w:val="24"/>
            <w:szCs w:val="24"/>
            <w:lang w:val="en-US"/>
          </w:rPr>
          <w:t>https://www.smartsurvey.co.uk/articles/10-advantages-of-online-surveys#:~:text=To%20sum%20up%2C%20online%20surveys</w:t>
        </w:r>
      </w:hyperlink>
    </w:p>
    <w:p w:rsidR="62B16321" w:rsidP="534DD9A9" w:rsidRDefault="62B16321" w14:paraId="2832B0A9" w14:textId="0F4FAEC6">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Sullivan, G. M. (2012, September 1). Using Effect Size - or Why the P Value Is Not Enough. Retrieved from </w:t>
      </w:r>
      <w:hyperlink r:id="Raf702a1d32394d12">
        <w:r w:rsidRPr="534DD9A9" w:rsidR="167681EF">
          <w:rPr>
            <w:rStyle w:val="Hyperlink"/>
            <w:rFonts w:ascii="Times New Roman" w:hAnsi="Times New Roman" w:eastAsia="Times New Roman" w:cs="Times New Roman"/>
            <w:noProof w:val="0"/>
            <w:sz w:val="24"/>
            <w:szCs w:val="24"/>
            <w:lang w:val="en-US"/>
          </w:rPr>
          <w:t>https://typeset.io/papers/using-effect-size-or-why-the-p-value-is-not-enough-m2sl48cbos</w:t>
        </w:r>
      </w:hyperlink>
    </w:p>
    <w:p w:rsidR="62B16321" w:rsidP="534DD9A9" w:rsidRDefault="62B16321" w14:paraId="4F57ED6C" w14:textId="56D5F392">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Tenny, S., Brannan, G. D., Brannan, J. M., &amp; Sharts-Hopko, N. C. (2022, September 18). Qualitative Study. Retrieved from PubMed website: </w:t>
      </w:r>
      <w:hyperlink w:anchor=":~:text=Qualitative%20research%20gathers%20participants" r:id="R752e1a1aa5794bab">
        <w:r w:rsidRPr="534DD9A9" w:rsidR="167681EF">
          <w:rPr>
            <w:rStyle w:val="Hyperlink"/>
            <w:rFonts w:ascii="Times New Roman" w:hAnsi="Times New Roman" w:eastAsia="Times New Roman" w:cs="Times New Roman"/>
            <w:noProof w:val="0"/>
            <w:sz w:val="24"/>
            <w:szCs w:val="24"/>
            <w:lang w:val="en-US"/>
          </w:rPr>
          <w:t>https://www.ncbi.nlm.nih.gov/books/NBK470395/#:~:text=Qualitative%20research%20gathers%20participants</w:t>
        </w:r>
      </w:hyperlink>
    </w:p>
    <w:p w:rsidR="62B16321" w:rsidP="534DD9A9" w:rsidRDefault="62B16321" w14:paraId="5194749E" w14:textId="57D24CD6">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Wang, Y., &amp; Qualls, W. (2007). </w:t>
      </w:r>
      <w:r w:rsidRPr="534DD9A9" w:rsidR="167681EF">
        <w:rPr>
          <w:rFonts w:ascii="Times New Roman" w:hAnsi="Times New Roman" w:eastAsia="Times New Roman" w:cs="Times New Roman"/>
          <w:i w:val="1"/>
          <w:iCs w:val="1"/>
          <w:noProof w:val="0"/>
          <w:sz w:val="24"/>
          <w:szCs w:val="24"/>
          <w:lang w:val="en-US"/>
        </w:rPr>
        <w:t>Towards a Theoretical Model of Technology Adoption in Hospitality Organizations</w:t>
      </w:r>
      <w:r w:rsidRPr="534DD9A9" w:rsidR="167681EF">
        <w:rPr>
          <w:rFonts w:ascii="Times New Roman" w:hAnsi="Times New Roman" w:eastAsia="Times New Roman" w:cs="Times New Roman"/>
          <w:noProof w:val="0"/>
          <w:sz w:val="24"/>
          <w:szCs w:val="24"/>
          <w:lang w:val="en-US"/>
        </w:rPr>
        <w:t>.</w:t>
      </w:r>
    </w:p>
    <w:p w:rsidR="62B16321" w:rsidP="534DD9A9" w:rsidRDefault="62B16321" w14:paraId="6B928675" w14:textId="50FE13C9">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Williams, T. (2021, June 14). Why is quantitative research important? Retrieved from Grand Canyon University website: </w:t>
      </w:r>
      <w:hyperlink r:id="R545e67c80b7940d5">
        <w:r w:rsidRPr="534DD9A9" w:rsidR="167681EF">
          <w:rPr>
            <w:rStyle w:val="Hyperlink"/>
            <w:rFonts w:ascii="Times New Roman" w:hAnsi="Times New Roman" w:eastAsia="Times New Roman" w:cs="Times New Roman"/>
            <w:noProof w:val="0"/>
            <w:sz w:val="24"/>
            <w:szCs w:val="24"/>
            <w:lang w:val="en-US"/>
          </w:rPr>
          <w:t>https://www.gcu.edu/blog/doctoral-journey/why-quantitative-research-important</w:t>
        </w:r>
      </w:hyperlink>
    </w:p>
    <w:p w:rsidR="62B16321" w:rsidP="534DD9A9" w:rsidRDefault="62B16321" w14:paraId="501B8AAB" w14:textId="59F628DA">
      <w:pPr>
        <w:spacing w:before="0" w:beforeAutospacing="off" w:after="0" w:afterAutospacing="off" w:line="480" w:lineRule="auto"/>
        <w:ind w:left="720" w:right="0" w:hanging="720"/>
      </w:pPr>
      <w:r w:rsidRPr="534DD9A9" w:rsidR="167681EF">
        <w:rPr>
          <w:rFonts w:ascii="Times New Roman" w:hAnsi="Times New Roman" w:eastAsia="Times New Roman" w:cs="Times New Roman"/>
          <w:noProof w:val="0"/>
          <w:sz w:val="24"/>
          <w:szCs w:val="24"/>
          <w:lang w:val="en-US"/>
        </w:rPr>
        <w:t xml:space="preserve">World Health Organization. (2022). Ensuring Ethical Standards and Procedures for Research with Human Beings. Retrieved from World Health Organization website: </w:t>
      </w:r>
      <w:hyperlink w:anchor=":~:text=It%20is%20important%20to%20adhere" r:id="Rd979297ef83541c0">
        <w:r w:rsidRPr="534DD9A9" w:rsidR="167681EF">
          <w:rPr>
            <w:rStyle w:val="Hyperlink"/>
            <w:rFonts w:ascii="Times New Roman" w:hAnsi="Times New Roman" w:eastAsia="Times New Roman" w:cs="Times New Roman"/>
            <w:noProof w:val="0"/>
            <w:sz w:val="24"/>
            <w:szCs w:val="24"/>
            <w:lang w:val="en-US"/>
          </w:rPr>
          <w:t>https://www.who.int/activities/ensuring-ethical-standards-and-procedures-for-research-with-human-beings#:~:text=It%20is%20important%20to%20adhere</w:t>
        </w:r>
      </w:hyperlink>
    </w:p>
    <w:p w:rsidR="62B16321" w:rsidP="534DD9A9" w:rsidRDefault="62B16321" w14:paraId="7B89EAA3" w14:textId="7BF3C489">
      <w:pPr>
        <w:pStyle w:val="Normal"/>
        <w:rPr>
          <w:rFonts w:ascii="Times New Roman" w:hAnsi="Times New Roman" w:eastAsia="Times New Roman" w:cs="Times New Roman"/>
        </w:rPr>
      </w:pPr>
    </w:p>
    <w:p w:rsidR="62B16321" w:rsidP="62B16321" w:rsidRDefault="62B16321" w14:paraId="1DEF8A76" w14:textId="502A55D4">
      <w:pPr>
        <w:rPr>
          <w:rFonts w:ascii="Times New Roman" w:hAnsi="Times New Roman" w:eastAsia="Times New Roman" w:cs="Times New Roman"/>
        </w:rPr>
      </w:pPr>
    </w:p>
    <w:p w:rsidR="62B16321" w:rsidP="62B16321" w:rsidRDefault="62B16321" w14:paraId="40F5ACE1" w14:textId="07DEFCC4">
      <w:pPr>
        <w:rPr>
          <w:rFonts w:ascii="Times New Roman" w:hAnsi="Times New Roman" w:eastAsia="Times New Roman" w:cs="Times New Roman"/>
        </w:rPr>
      </w:pPr>
    </w:p>
    <w:p w:rsidR="62B16321" w:rsidP="62B16321" w:rsidRDefault="62B16321" w14:paraId="6D9F0A94" w14:textId="2E09FCEB">
      <w:pPr>
        <w:rPr>
          <w:rFonts w:ascii="Times New Roman" w:hAnsi="Times New Roman" w:eastAsia="Times New Roman" w:cs="Times New Roman"/>
        </w:rPr>
      </w:pPr>
    </w:p>
    <w:p w:rsidR="62B16321" w:rsidP="62B16321" w:rsidRDefault="62B16321" w14:paraId="24A11624" w14:textId="40CF9DB7">
      <w:pPr>
        <w:rPr>
          <w:rFonts w:ascii="Times New Roman" w:hAnsi="Times New Roman" w:eastAsia="Times New Roman" w:cs="Times New Roman"/>
        </w:rPr>
      </w:pPr>
    </w:p>
    <w:p w:rsidR="62B16321" w:rsidP="62B16321" w:rsidRDefault="62B16321" w14:paraId="5A615D09" w14:textId="29FA8B37">
      <w:pPr>
        <w:rPr>
          <w:rFonts w:ascii="Times New Roman" w:hAnsi="Times New Roman" w:eastAsia="Times New Roman" w:cs="Times New Roman"/>
        </w:rPr>
      </w:pPr>
    </w:p>
    <w:p w:rsidR="62B16321" w:rsidP="62B16321" w:rsidRDefault="62B16321" w14:paraId="2A954D88" w14:textId="077F831D">
      <w:pPr>
        <w:rPr>
          <w:rFonts w:ascii="Times New Roman" w:hAnsi="Times New Roman" w:eastAsia="Times New Roman" w:cs="Times New Roman"/>
        </w:rPr>
      </w:pPr>
    </w:p>
    <w:p w:rsidR="62B16321" w:rsidP="62B16321" w:rsidRDefault="62B16321" w14:paraId="7A214342" w14:textId="41534B47">
      <w:pPr>
        <w:rPr>
          <w:rFonts w:ascii="Times New Roman" w:hAnsi="Times New Roman" w:eastAsia="Times New Roman" w:cs="Times New Roman"/>
        </w:rPr>
      </w:pPr>
    </w:p>
    <w:p w:rsidR="62B16321" w:rsidP="62B16321" w:rsidRDefault="62B16321" w14:paraId="73162ECE" w14:textId="0ACE169A">
      <w:pPr>
        <w:rPr>
          <w:rFonts w:ascii="Times New Roman" w:hAnsi="Times New Roman" w:eastAsia="Times New Roman" w:cs="Times New Roman"/>
        </w:rPr>
      </w:pPr>
    </w:p>
    <w:p w:rsidR="62B16321" w:rsidP="62B16321" w:rsidRDefault="62B16321" w14:paraId="653E5D8F" w14:textId="6B6FAF48">
      <w:pPr>
        <w:rPr>
          <w:rFonts w:ascii="Times New Roman" w:hAnsi="Times New Roman" w:eastAsia="Times New Roman" w:cs="Times New Roman"/>
        </w:rPr>
      </w:pPr>
    </w:p>
    <w:p w:rsidR="62B16321" w:rsidP="62B16321" w:rsidRDefault="62B16321" w14:paraId="2C875525" w14:textId="57AC21B5">
      <w:pPr>
        <w:rPr>
          <w:rFonts w:ascii="Times New Roman" w:hAnsi="Times New Roman" w:eastAsia="Times New Roman" w:cs="Times New Roman"/>
        </w:rPr>
      </w:pPr>
    </w:p>
    <w:p w:rsidR="62B16321" w:rsidP="62B16321" w:rsidRDefault="62B16321" w14:paraId="1658887E" w14:textId="1FF52CA5"/>
    <w:sectPr w:rsidR="62B16321">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6daf8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0EA1633"/>
    <w:multiLevelType w:val="hybridMultilevel"/>
    <w:tmpl w:val="94F4FF76"/>
    <w:lvl w:ilvl="0" w:tplc="195678F6">
      <w:start w:val="1"/>
      <w:numFmt w:val="bullet"/>
      <w:lvlText w:val=""/>
      <w:lvlJc w:val="left"/>
      <w:pPr>
        <w:ind w:left="720" w:hanging="360"/>
      </w:pPr>
      <w:rPr>
        <w:rFonts w:hint="default" w:ascii="Wingdings" w:hAnsi="Wingdings"/>
      </w:rPr>
    </w:lvl>
    <w:lvl w:ilvl="1" w:tplc="F57E895C">
      <w:start w:val="1"/>
      <w:numFmt w:val="bullet"/>
      <w:lvlText w:val=""/>
      <w:lvlJc w:val="left"/>
      <w:pPr>
        <w:ind w:left="1440" w:hanging="360"/>
      </w:pPr>
      <w:rPr>
        <w:rFonts w:hint="default" w:ascii="Wingdings" w:hAnsi="Wingdings"/>
      </w:rPr>
    </w:lvl>
    <w:lvl w:ilvl="2" w:tplc="30103722">
      <w:start w:val="1"/>
      <w:numFmt w:val="bullet"/>
      <w:lvlText w:val=""/>
      <w:lvlJc w:val="left"/>
      <w:pPr>
        <w:ind w:left="2160" w:hanging="360"/>
      </w:pPr>
      <w:rPr>
        <w:rFonts w:hint="default" w:ascii="Wingdings" w:hAnsi="Wingdings"/>
      </w:rPr>
    </w:lvl>
    <w:lvl w:ilvl="3" w:tplc="9B28CC08">
      <w:start w:val="1"/>
      <w:numFmt w:val="bullet"/>
      <w:lvlText w:val=""/>
      <w:lvlJc w:val="left"/>
      <w:pPr>
        <w:ind w:left="2880" w:hanging="360"/>
      </w:pPr>
      <w:rPr>
        <w:rFonts w:hint="default" w:ascii="Wingdings" w:hAnsi="Wingdings"/>
      </w:rPr>
    </w:lvl>
    <w:lvl w:ilvl="4" w:tplc="D3A6172C">
      <w:start w:val="1"/>
      <w:numFmt w:val="bullet"/>
      <w:lvlText w:val=""/>
      <w:lvlJc w:val="left"/>
      <w:pPr>
        <w:ind w:left="3600" w:hanging="360"/>
      </w:pPr>
      <w:rPr>
        <w:rFonts w:hint="default" w:ascii="Wingdings" w:hAnsi="Wingdings"/>
      </w:rPr>
    </w:lvl>
    <w:lvl w:ilvl="5" w:tplc="73DAFE30">
      <w:start w:val="1"/>
      <w:numFmt w:val="bullet"/>
      <w:lvlText w:val=""/>
      <w:lvlJc w:val="left"/>
      <w:pPr>
        <w:ind w:left="4320" w:hanging="360"/>
      </w:pPr>
      <w:rPr>
        <w:rFonts w:hint="default" w:ascii="Wingdings" w:hAnsi="Wingdings"/>
      </w:rPr>
    </w:lvl>
    <w:lvl w:ilvl="6" w:tplc="3FB8C752">
      <w:start w:val="1"/>
      <w:numFmt w:val="bullet"/>
      <w:lvlText w:val=""/>
      <w:lvlJc w:val="left"/>
      <w:pPr>
        <w:ind w:left="5040" w:hanging="360"/>
      </w:pPr>
      <w:rPr>
        <w:rFonts w:hint="default" w:ascii="Wingdings" w:hAnsi="Wingdings"/>
      </w:rPr>
    </w:lvl>
    <w:lvl w:ilvl="7" w:tplc="4962C15E">
      <w:start w:val="1"/>
      <w:numFmt w:val="bullet"/>
      <w:lvlText w:val=""/>
      <w:lvlJc w:val="left"/>
      <w:pPr>
        <w:ind w:left="5760" w:hanging="360"/>
      </w:pPr>
      <w:rPr>
        <w:rFonts w:hint="default" w:ascii="Wingdings" w:hAnsi="Wingdings"/>
      </w:rPr>
    </w:lvl>
    <w:lvl w:ilvl="8" w:tplc="B1FA6DD0">
      <w:start w:val="1"/>
      <w:numFmt w:val="bullet"/>
      <w:lvlText w:val=""/>
      <w:lvlJc w:val="left"/>
      <w:pPr>
        <w:ind w:left="6480" w:hanging="360"/>
      </w:pPr>
      <w:rPr>
        <w:rFonts w:hint="default" w:ascii="Wingdings" w:hAnsi="Wingdings"/>
      </w:rPr>
    </w:lvl>
  </w:abstractNum>
  <w:abstractNum w:abstractNumId="1" w15:restartNumberingAfterBreak="0">
    <w:nsid w:val="328AF424"/>
    <w:multiLevelType w:val="hybridMultilevel"/>
    <w:tmpl w:val="8D58CBA6"/>
    <w:lvl w:ilvl="0" w:tplc="3F60C4D4">
      <w:start w:val="1"/>
      <w:numFmt w:val="bullet"/>
      <w:lvlText w:val=""/>
      <w:lvlJc w:val="left"/>
      <w:pPr>
        <w:ind w:left="720" w:hanging="360"/>
      </w:pPr>
      <w:rPr>
        <w:rFonts w:hint="default" w:ascii="Symbol" w:hAnsi="Symbol"/>
      </w:rPr>
    </w:lvl>
    <w:lvl w:ilvl="1" w:tplc="9E3CF67A">
      <w:start w:val="1"/>
      <w:numFmt w:val="bullet"/>
      <w:lvlText w:val="o"/>
      <w:lvlJc w:val="left"/>
      <w:pPr>
        <w:ind w:left="1440" w:hanging="360"/>
      </w:pPr>
      <w:rPr>
        <w:rFonts w:hint="default" w:ascii="Courier New" w:hAnsi="Courier New"/>
      </w:rPr>
    </w:lvl>
    <w:lvl w:ilvl="2" w:tplc="41FA993A">
      <w:start w:val="1"/>
      <w:numFmt w:val="bullet"/>
      <w:lvlText w:val=""/>
      <w:lvlJc w:val="left"/>
      <w:pPr>
        <w:ind w:left="2160" w:hanging="360"/>
      </w:pPr>
      <w:rPr>
        <w:rFonts w:hint="default" w:ascii="Wingdings" w:hAnsi="Wingdings"/>
      </w:rPr>
    </w:lvl>
    <w:lvl w:ilvl="3" w:tplc="C82CB55A">
      <w:start w:val="1"/>
      <w:numFmt w:val="bullet"/>
      <w:lvlText w:val=""/>
      <w:lvlJc w:val="left"/>
      <w:pPr>
        <w:ind w:left="2880" w:hanging="360"/>
      </w:pPr>
      <w:rPr>
        <w:rFonts w:hint="default" w:ascii="Symbol" w:hAnsi="Symbol"/>
      </w:rPr>
    </w:lvl>
    <w:lvl w:ilvl="4" w:tplc="B3A2E8F6">
      <w:start w:val="1"/>
      <w:numFmt w:val="bullet"/>
      <w:lvlText w:val="o"/>
      <w:lvlJc w:val="left"/>
      <w:pPr>
        <w:ind w:left="3600" w:hanging="360"/>
      </w:pPr>
      <w:rPr>
        <w:rFonts w:hint="default" w:ascii="Courier New" w:hAnsi="Courier New"/>
      </w:rPr>
    </w:lvl>
    <w:lvl w:ilvl="5" w:tplc="B074EC8C">
      <w:start w:val="1"/>
      <w:numFmt w:val="bullet"/>
      <w:lvlText w:val=""/>
      <w:lvlJc w:val="left"/>
      <w:pPr>
        <w:ind w:left="4320" w:hanging="360"/>
      </w:pPr>
      <w:rPr>
        <w:rFonts w:hint="default" w:ascii="Wingdings" w:hAnsi="Wingdings"/>
      </w:rPr>
    </w:lvl>
    <w:lvl w:ilvl="6" w:tplc="680AA72E">
      <w:start w:val="1"/>
      <w:numFmt w:val="bullet"/>
      <w:lvlText w:val=""/>
      <w:lvlJc w:val="left"/>
      <w:pPr>
        <w:ind w:left="5040" w:hanging="360"/>
      </w:pPr>
      <w:rPr>
        <w:rFonts w:hint="default" w:ascii="Symbol" w:hAnsi="Symbol"/>
      </w:rPr>
    </w:lvl>
    <w:lvl w:ilvl="7" w:tplc="FD72A438">
      <w:start w:val="1"/>
      <w:numFmt w:val="bullet"/>
      <w:lvlText w:val="o"/>
      <w:lvlJc w:val="left"/>
      <w:pPr>
        <w:ind w:left="5760" w:hanging="360"/>
      </w:pPr>
      <w:rPr>
        <w:rFonts w:hint="default" w:ascii="Courier New" w:hAnsi="Courier New"/>
      </w:rPr>
    </w:lvl>
    <w:lvl w:ilvl="8" w:tplc="9ACAC54E">
      <w:start w:val="1"/>
      <w:numFmt w:val="bullet"/>
      <w:lvlText w:val=""/>
      <w:lvlJc w:val="left"/>
      <w:pPr>
        <w:ind w:left="6480" w:hanging="360"/>
      </w:pPr>
      <w:rPr>
        <w:rFonts w:hint="default" w:ascii="Wingdings" w:hAnsi="Wingdings"/>
      </w:rPr>
    </w:lvl>
  </w:abstractNum>
  <w:abstractNum w:abstractNumId="2" w15:restartNumberingAfterBreak="0">
    <w:nsid w:val="40563490"/>
    <w:multiLevelType w:val="hybridMultilevel"/>
    <w:tmpl w:val="AC6AEF7A"/>
    <w:lvl w:ilvl="0" w:tplc="A18AC1D0">
      <w:start w:val="1"/>
      <w:numFmt w:val="bullet"/>
      <w:lvlText w:val=""/>
      <w:lvlJc w:val="left"/>
      <w:pPr>
        <w:ind w:left="720" w:hanging="360"/>
      </w:pPr>
      <w:rPr>
        <w:rFonts w:hint="default" w:ascii="Symbol" w:hAnsi="Symbol"/>
      </w:rPr>
    </w:lvl>
    <w:lvl w:ilvl="1" w:tplc="F072F25A">
      <w:start w:val="1"/>
      <w:numFmt w:val="bullet"/>
      <w:lvlText w:val="o"/>
      <w:lvlJc w:val="left"/>
      <w:pPr>
        <w:ind w:left="1440" w:hanging="360"/>
      </w:pPr>
      <w:rPr>
        <w:rFonts w:hint="default" w:ascii="Courier New" w:hAnsi="Courier New"/>
      </w:rPr>
    </w:lvl>
    <w:lvl w:ilvl="2" w:tplc="09A41282">
      <w:start w:val="1"/>
      <w:numFmt w:val="bullet"/>
      <w:lvlText w:val=""/>
      <w:lvlJc w:val="left"/>
      <w:pPr>
        <w:ind w:left="2160" w:hanging="360"/>
      </w:pPr>
      <w:rPr>
        <w:rFonts w:hint="default" w:ascii="Wingdings" w:hAnsi="Wingdings"/>
      </w:rPr>
    </w:lvl>
    <w:lvl w:ilvl="3" w:tplc="5EA2F5DE">
      <w:start w:val="1"/>
      <w:numFmt w:val="bullet"/>
      <w:lvlText w:val=""/>
      <w:lvlJc w:val="left"/>
      <w:pPr>
        <w:ind w:left="2880" w:hanging="360"/>
      </w:pPr>
      <w:rPr>
        <w:rFonts w:hint="default" w:ascii="Symbol" w:hAnsi="Symbol"/>
      </w:rPr>
    </w:lvl>
    <w:lvl w:ilvl="4" w:tplc="F6780B82">
      <w:start w:val="1"/>
      <w:numFmt w:val="bullet"/>
      <w:lvlText w:val="o"/>
      <w:lvlJc w:val="left"/>
      <w:pPr>
        <w:ind w:left="3600" w:hanging="360"/>
      </w:pPr>
      <w:rPr>
        <w:rFonts w:hint="default" w:ascii="Courier New" w:hAnsi="Courier New"/>
      </w:rPr>
    </w:lvl>
    <w:lvl w:ilvl="5" w:tplc="C4E63440">
      <w:start w:val="1"/>
      <w:numFmt w:val="bullet"/>
      <w:lvlText w:val=""/>
      <w:lvlJc w:val="left"/>
      <w:pPr>
        <w:ind w:left="4320" w:hanging="360"/>
      </w:pPr>
      <w:rPr>
        <w:rFonts w:hint="default" w:ascii="Wingdings" w:hAnsi="Wingdings"/>
      </w:rPr>
    </w:lvl>
    <w:lvl w:ilvl="6" w:tplc="C164CE5A">
      <w:start w:val="1"/>
      <w:numFmt w:val="bullet"/>
      <w:lvlText w:val=""/>
      <w:lvlJc w:val="left"/>
      <w:pPr>
        <w:ind w:left="5040" w:hanging="360"/>
      </w:pPr>
      <w:rPr>
        <w:rFonts w:hint="default" w:ascii="Symbol" w:hAnsi="Symbol"/>
      </w:rPr>
    </w:lvl>
    <w:lvl w:ilvl="7" w:tplc="D884F684">
      <w:start w:val="1"/>
      <w:numFmt w:val="bullet"/>
      <w:lvlText w:val="o"/>
      <w:lvlJc w:val="left"/>
      <w:pPr>
        <w:ind w:left="5760" w:hanging="360"/>
      </w:pPr>
      <w:rPr>
        <w:rFonts w:hint="default" w:ascii="Courier New" w:hAnsi="Courier New"/>
      </w:rPr>
    </w:lvl>
    <w:lvl w:ilvl="8" w:tplc="B590E630">
      <w:start w:val="1"/>
      <w:numFmt w:val="bullet"/>
      <w:lvlText w:val=""/>
      <w:lvlJc w:val="left"/>
      <w:pPr>
        <w:ind w:left="6480" w:hanging="360"/>
      </w:pPr>
      <w:rPr>
        <w:rFonts w:hint="default" w:ascii="Wingdings" w:hAnsi="Wingdings"/>
      </w:rPr>
    </w:lvl>
  </w:abstractNum>
  <w:abstractNum w:abstractNumId="3" w15:restartNumberingAfterBreak="0">
    <w:nsid w:val="41283F6E"/>
    <w:multiLevelType w:val="hybridMultilevel"/>
    <w:tmpl w:val="39526420"/>
    <w:lvl w:ilvl="0" w:tplc="97729ADE">
      <w:start w:val="1"/>
      <w:numFmt w:val="bullet"/>
      <w:lvlText w:val=""/>
      <w:lvlJc w:val="left"/>
      <w:pPr>
        <w:ind w:left="720" w:hanging="360"/>
      </w:pPr>
      <w:rPr>
        <w:rFonts w:hint="default" w:ascii="Symbol" w:hAnsi="Symbol"/>
      </w:rPr>
    </w:lvl>
    <w:lvl w:ilvl="1" w:tplc="D04EF318">
      <w:start w:val="1"/>
      <w:numFmt w:val="bullet"/>
      <w:lvlText w:val="o"/>
      <w:lvlJc w:val="left"/>
      <w:pPr>
        <w:ind w:left="1440" w:hanging="360"/>
      </w:pPr>
      <w:rPr>
        <w:rFonts w:hint="default" w:ascii="Courier New" w:hAnsi="Courier New"/>
      </w:rPr>
    </w:lvl>
    <w:lvl w:ilvl="2" w:tplc="8EAA9F16">
      <w:start w:val="1"/>
      <w:numFmt w:val="bullet"/>
      <w:lvlText w:val=""/>
      <w:lvlJc w:val="left"/>
      <w:pPr>
        <w:ind w:left="2160" w:hanging="360"/>
      </w:pPr>
      <w:rPr>
        <w:rFonts w:hint="default" w:ascii="Wingdings" w:hAnsi="Wingdings"/>
      </w:rPr>
    </w:lvl>
    <w:lvl w:ilvl="3" w:tplc="81528FF0">
      <w:start w:val="1"/>
      <w:numFmt w:val="bullet"/>
      <w:lvlText w:val=""/>
      <w:lvlJc w:val="left"/>
      <w:pPr>
        <w:ind w:left="2880" w:hanging="360"/>
      </w:pPr>
      <w:rPr>
        <w:rFonts w:hint="default" w:ascii="Symbol" w:hAnsi="Symbol"/>
      </w:rPr>
    </w:lvl>
    <w:lvl w:ilvl="4" w:tplc="8B0A9914">
      <w:start w:val="1"/>
      <w:numFmt w:val="bullet"/>
      <w:lvlText w:val="o"/>
      <w:lvlJc w:val="left"/>
      <w:pPr>
        <w:ind w:left="3600" w:hanging="360"/>
      </w:pPr>
      <w:rPr>
        <w:rFonts w:hint="default" w:ascii="Courier New" w:hAnsi="Courier New"/>
      </w:rPr>
    </w:lvl>
    <w:lvl w:ilvl="5" w:tplc="026ADF82">
      <w:start w:val="1"/>
      <w:numFmt w:val="bullet"/>
      <w:lvlText w:val=""/>
      <w:lvlJc w:val="left"/>
      <w:pPr>
        <w:ind w:left="4320" w:hanging="360"/>
      </w:pPr>
      <w:rPr>
        <w:rFonts w:hint="default" w:ascii="Wingdings" w:hAnsi="Wingdings"/>
      </w:rPr>
    </w:lvl>
    <w:lvl w:ilvl="6" w:tplc="0D1C3440">
      <w:start w:val="1"/>
      <w:numFmt w:val="bullet"/>
      <w:lvlText w:val=""/>
      <w:lvlJc w:val="left"/>
      <w:pPr>
        <w:ind w:left="5040" w:hanging="360"/>
      </w:pPr>
      <w:rPr>
        <w:rFonts w:hint="default" w:ascii="Symbol" w:hAnsi="Symbol"/>
      </w:rPr>
    </w:lvl>
    <w:lvl w:ilvl="7" w:tplc="F606E3CA">
      <w:start w:val="1"/>
      <w:numFmt w:val="bullet"/>
      <w:lvlText w:val="o"/>
      <w:lvlJc w:val="left"/>
      <w:pPr>
        <w:ind w:left="5760" w:hanging="360"/>
      </w:pPr>
      <w:rPr>
        <w:rFonts w:hint="default" w:ascii="Courier New" w:hAnsi="Courier New"/>
      </w:rPr>
    </w:lvl>
    <w:lvl w:ilvl="8" w:tplc="4810F392">
      <w:start w:val="1"/>
      <w:numFmt w:val="bullet"/>
      <w:lvlText w:val=""/>
      <w:lvlJc w:val="left"/>
      <w:pPr>
        <w:ind w:left="6480" w:hanging="360"/>
      </w:pPr>
      <w:rPr>
        <w:rFonts w:hint="default" w:ascii="Wingdings" w:hAnsi="Wingdings"/>
      </w:rPr>
    </w:lvl>
  </w:abstractNum>
  <w:num w:numId="5">
    <w:abstractNumId w:val="4"/>
  </w:num>
  <w:num w:numId="1" w16cid:durableId="262493182">
    <w:abstractNumId w:val="2"/>
  </w:num>
  <w:num w:numId="2" w16cid:durableId="1983584259">
    <w:abstractNumId w:val="1"/>
  </w:num>
  <w:num w:numId="3" w16cid:durableId="1590625713">
    <w:abstractNumId w:val="3"/>
  </w:num>
  <w:num w:numId="4" w16cid:durableId="1520241992">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ABA65A"/>
    <w:rsid w:val="0005572A"/>
    <w:rsid w:val="002D5210"/>
    <w:rsid w:val="00687289"/>
    <w:rsid w:val="00777D9D"/>
    <w:rsid w:val="007958C3"/>
    <w:rsid w:val="00830425"/>
    <w:rsid w:val="0087678D"/>
    <w:rsid w:val="00913F31"/>
    <w:rsid w:val="00B1FEA0"/>
    <w:rsid w:val="00D11EAB"/>
    <w:rsid w:val="00D8203B"/>
    <w:rsid w:val="00EB2461"/>
    <w:rsid w:val="0112DE32"/>
    <w:rsid w:val="01443A24"/>
    <w:rsid w:val="02945C9D"/>
    <w:rsid w:val="0393B022"/>
    <w:rsid w:val="0470BCA8"/>
    <w:rsid w:val="0522C38D"/>
    <w:rsid w:val="0540D142"/>
    <w:rsid w:val="064CBAC4"/>
    <w:rsid w:val="0693F98E"/>
    <w:rsid w:val="06951AE5"/>
    <w:rsid w:val="06B2479B"/>
    <w:rsid w:val="06BFA058"/>
    <w:rsid w:val="06D7B40D"/>
    <w:rsid w:val="06DCA1A3"/>
    <w:rsid w:val="06F687BB"/>
    <w:rsid w:val="071D2F4B"/>
    <w:rsid w:val="07593576"/>
    <w:rsid w:val="07610569"/>
    <w:rsid w:val="07DDB437"/>
    <w:rsid w:val="083A23A3"/>
    <w:rsid w:val="085B70B9"/>
    <w:rsid w:val="086EA8E6"/>
    <w:rsid w:val="0873846E"/>
    <w:rsid w:val="088E933E"/>
    <w:rsid w:val="08A311A6"/>
    <w:rsid w:val="08A49E80"/>
    <w:rsid w:val="08E21E03"/>
    <w:rsid w:val="0916560D"/>
    <w:rsid w:val="0931872E"/>
    <w:rsid w:val="095B7B6D"/>
    <w:rsid w:val="09861B0F"/>
    <w:rsid w:val="0A4C67F3"/>
    <w:rsid w:val="0AC0CC2F"/>
    <w:rsid w:val="0B3003B2"/>
    <w:rsid w:val="0B58B2F2"/>
    <w:rsid w:val="0B5C9837"/>
    <w:rsid w:val="0B93117B"/>
    <w:rsid w:val="0CF86898"/>
    <w:rsid w:val="0D2EE1DC"/>
    <w:rsid w:val="0D3E7CA4"/>
    <w:rsid w:val="0D407C1D"/>
    <w:rsid w:val="0D522522"/>
    <w:rsid w:val="0D688BC6"/>
    <w:rsid w:val="0D8817AF"/>
    <w:rsid w:val="0D97CA69"/>
    <w:rsid w:val="0DD4E5BD"/>
    <w:rsid w:val="0E30EEAA"/>
    <w:rsid w:val="0F098726"/>
    <w:rsid w:val="0F6BC919"/>
    <w:rsid w:val="0F8090AE"/>
    <w:rsid w:val="0F8D26EB"/>
    <w:rsid w:val="0F9E562F"/>
    <w:rsid w:val="0FBAD497"/>
    <w:rsid w:val="0FD34CCA"/>
    <w:rsid w:val="100022B2"/>
    <w:rsid w:val="101C4A84"/>
    <w:rsid w:val="103A96E9"/>
    <w:rsid w:val="10553646"/>
    <w:rsid w:val="10723F22"/>
    <w:rsid w:val="10781CDF"/>
    <w:rsid w:val="10A02C88"/>
    <w:rsid w:val="10EFFA0A"/>
    <w:rsid w:val="10FED125"/>
    <w:rsid w:val="117746DC"/>
    <w:rsid w:val="117C82EE"/>
    <w:rsid w:val="119BF313"/>
    <w:rsid w:val="11BAF8F3"/>
    <w:rsid w:val="11C07855"/>
    <w:rsid w:val="11C88B4F"/>
    <w:rsid w:val="1227A3FF"/>
    <w:rsid w:val="128BCA6B"/>
    <w:rsid w:val="129F673F"/>
    <w:rsid w:val="12D5F6F1"/>
    <w:rsid w:val="13657892"/>
    <w:rsid w:val="1368BE35"/>
    <w:rsid w:val="136989C7"/>
    <w:rsid w:val="148298D1"/>
    <w:rsid w:val="14D7A570"/>
    <w:rsid w:val="14E77A69"/>
    <w:rsid w:val="14F299B5"/>
    <w:rsid w:val="15159941"/>
    <w:rsid w:val="158DEDD8"/>
    <w:rsid w:val="15A4A394"/>
    <w:rsid w:val="15EA0E9E"/>
    <w:rsid w:val="15F843E4"/>
    <w:rsid w:val="15FDF073"/>
    <w:rsid w:val="1603673C"/>
    <w:rsid w:val="160D97B3"/>
    <w:rsid w:val="164FF411"/>
    <w:rsid w:val="165DC620"/>
    <w:rsid w:val="1671FE9D"/>
    <w:rsid w:val="167681EF"/>
    <w:rsid w:val="1681E16E"/>
    <w:rsid w:val="169D1954"/>
    <w:rsid w:val="16A5F422"/>
    <w:rsid w:val="16B0DCAF"/>
    <w:rsid w:val="16DB5BCA"/>
    <w:rsid w:val="1775AEF4"/>
    <w:rsid w:val="17843B2F"/>
    <w:rsid w:val="17CD6003"/>
    <w:rsid w:val="17E9FB98"/>
    <w:rsid w:val="18E82DAA"/>
    <w:rsid w:val="19453875"/>
    <w:rsid w:val="1961ECA7"/>
    <w:rsid w:val="19A0DE9F"/>
    <w:rsid w:val="19BD7484"/>
    <w:rsid w:val="1A6A7943"/>
    <w:rsid w:val="1A71DB1D"/>
    <w:rsid w:val="1A79563A"/>
    <w:rsid w:val="1AC59E63"/>
    <w:rsid w:val="1AC70C93"/>
    <w:rsid w:val="1AF7951A"/>
    <w:rsid w:val="1C0649A4"/>
    <w:rsid w:val="1C528196"/>
    <w:rsid w:val="1C756CBF"/>
    <w:rsid w:val="1C9BE390"/>
    <w:rsid w:val="1CA0BBA9"/>
    <w:rsid w:val="1D672783"/>
    <w:rsid w:val="1DA7806C"/>
    <w:rsid w:val="1E3D03EE"/>
    <w:rsid w:val="1E41DD99"/>
    <w:rsid w:val="1EE0E1DE"/>
    <w:rsid w:val="1F47AB86"/>
    <w:rsid w:val="1F4FBD92"/>
    <w:rsid w:val="2016467C"/>
    <w:rsid w:val="20530142"/>
    <w:rsid w:val="20C21B69"/>
    <w:rsid w:val="2149947D"/>
    <w:rsid w:val="2198D451"/>
    <w:rsid w:val="221D1D2F"/>
    <w:rsid w:val="22758B28"/>
    <w:rsid w:val="2304F440"/>
    <w:rsid w:val="23E26A64"/>
    <w:rsid w:val="23EC9091"/>
    <w:rsid w:val="23F5DE9A"/>
    <w:rsid w:val="23FD6943"/>
    <w:rsid w:val="23FE66FD"/>
    <w:rsid w:val="24258F07"/>
    <w:rsid w:val="24AEE2FB"/>
    <w:rsid w:val="24E684F7"/>
    <w:rsid w:val="24FD753F"/>
    <w:rsid w:val="25158F0A"/>
    <w:rsid w:val="252B2A97"/>
    <w:rsid w:val="25563A73"/>
    <w:rsid w:val="256508B4"/>
    <w:rsid w:val="257BA1EB"/>
    <w:rsid w:val="25A1CAD5"/>
    <w:rsid w:val="25BAFCED"/>
    <w:rsid w:val="25F88945"/>
    <w:rsid w:val="260D7D10"/>
    <w:rsid w:val="2642C5D6"/>
    <w:rsid w:val="26825558"/>
    <w:rsid w:val="26BD5C2E"/>
    <w:rsid w:val="27302F80"/>
    <w:rsid w:val="27468464"/>
    <w:rsid w:val="27602296"/>
    <w:rsid w:val="27FEFEBA"/>
    <w:rsid w:val="2834098A"/>
    <w:rsid w:val="284BF803"/>
    <w:rsid w:val="2859B67E"/>
    <w:rsid w:val="2905B95B"/>
    <w:rsid w:val="291862A6"/>
    <w:rsid w:val="29191D3F"/>
    <w:rsid w:val="29288B33"/>
    <w:rsid w:val="2932FCAA"/>
    <w:rsid w:val="297C6891"/>
    <w:rsid w:val="2982541E"/>
    <w:rsid w:val="29B64CAE"/>
    <w:rsid w:val="29B9F09D"/>
    <w:rsid w:val="29C8E70D"/>
    <w:rsid w:val="2B0FBD85"/>
    <w:rsid w:val="2B14D633"/>
    <w:rsid w:val="2B21DD82"/>
    <w:rsid w:val="2BA3A3DB"/>
    <w:rsid w:val="2BB96E20"/>
    <w:rsid w:val="2C602BF5"/>
    <w:rsid w:val="2C71A1CA"/>
    <w:rsid w:val="2CB9F4E0"/>
    <w:rsid w:val="2CD9DAF1"/>
    <w:rsid w:val="2D39882A"/>
    <w:rsid w:val="2DAAF58F"/>
    <w:rsid w:val="2E475E47"/>
    <w:rsid w:val="2E6C2DC6"/>
    <w:rsid w:val="2E9908CA"/>
    <w:rsid w:val="2E9B7F46"/>
    <w:rsid w:val="2EE2E0E4"/>
    <w:rsid w:val="2F0F79E6"/>
    <w:rsid w:val="2F3B69DA"/>
    <w:rsid w:val="2F76E973"/>
    <w:rsid w:val="2F81A407"/>
    <w:rsid w:val="3062E803"/>
    <w:rsid w:val="30765D90"/>
    <w:rsid w:val="310704DC"/>
    <w:rsid w:val="311D7468"/>
    <w:rsid w:val="3171BFFE"/>
    <w:rsid w:val="317721DA"/>
    <w:rsid w:val="31B5A76E"/>
    <w:rsid w:val="31F76338"/>
    <w:rsid w:val="3255A240"/>
    <w:rsid w:val="328556DB"/>
    <w:rsid w:val="32AF10CC"/>
    <w:rsid w:val="32B807E3"/>
    <w:rsid w:val="32DEFB8F"/>
    <w:rsid w:val="3344EFC5"/>
    <w:rsid w:val="334A0E26"/>
    <w:rsid w:val="33E9974E"/>
    <w:rsid w:val="3400D10A"/>
    <w:rsid w:val="343EA59E"/>
    <w:rsid w:val="352A7B0B"/>
    <w:rsid w:val="35723F75"/>
    <w:rsid w:val="3606C5F7"/>
    <w:rsid w:val="367FAAD4"/>
    <w:rsid w:val="36DD8BFF"/>
    <w:rsid w:val="3763F194"/>
    <w:rsid w:val="37DD6C5F"/>
    <w:rsid w:val="37E493D2"/>
    <w:rsid w:val="38A9E037"/>
    <w:rsid w:val="38AF7A0E"/>
    <w:rsid w:val="38F06A7A"/>
    <w:rsid w:val="392A8A81"/>
    <w:rsid w:val="39939C60"/>
    <w:rsid w:val="399877E8"/>
    <w:rsid w:val="39C86AA5"/>
    <w:rsid w:val="39D99A06"/>
    <w:rsid w:val="3A98D060"/>
    <w:rsid w:val="3B189079"/>
    <w:rsid w:val="3B18C982"/>
    <w:rsid w:val="3B59BC0F"/>
    <w:rsid w:val="3BABD905"/>
    <w:rsid w:val="3C9DF786"/>
    <w:rsid w:val="3CBB8A92"/>
    <w:rsid w:val="3CCB3D22"/>
    <w:rsid w:val="3D7F5DA8"/>
    <w:rsid w:val="3E4DABFA"/>
    <w:rsid w:val="3E52C0AE"/>
    <w:rsid w:val="3E670D83"/>
    <w:rsid w:val="3F2864B3"/>
    <w:rsid w:val="3FB7C363"/>
    <w:rsid w:val="4002DDE4"/>
    <w:rsid w:val="401AC543"/>
    <w:rsid w:val="4040871A"/>
    <w:rsid w:val="40A860DD"/>
    <w:rsid w:val="40E49024"/>
    <w:rsid w:val="419D422F"/>
    <w:rsid w:val="4235C02E"/>
    <w:rsid w:val="425F1A0A"/>
    <w:rsid w:val="427DD7F7"/>
    <w:rsid w:val="42806085"/>
    <w:rsid w:val="42D9E3F7"/>
    <w:rsid w:val="43967E28"/>
    <w:rsid w:val="4405B9FD"/>
    <w:rsid w:val="442A5ABA"/>
    <w:rsid w:val="442B9DFD"/>
    <w:rsid w:val="44444C65"/>
    <w:rsid w:val="4483F1F9"/>
    <w:rsid w:val="44898A78"/>
    <w:rsid w:val="44BADD45"/>
    <w:rsid w:val="44EDAE90"/>
    <w:rsid w:val="452F63FE"/>
    <w:rsid w:val="454E69DE"/>
    <w:rsid w:val="45A75E2B"/>
    <w:rsid w:val="45D38674"/>
    <w:rsid w:val="4732585C"/>
    <w:rsid w:val="47B35D90"/>
    <w:rsid w:val="486D15CC"/>
    <w:rsid w:val="48860AA0"/>
    <w:rsid w:val="489475B3"/>
    <w:rsid w:val="48DEFEED"/>
    <w:rsid w:val="494F2DF1"/>
    <w:rsid w:val="49ABA65A"/>
    <w:rsid w:val="4A21DB01"/>
    <w:rsid w:val="4A74FB81"/>
    <w:rsid w:val="4A767474"/>
    <w:rsid w:val="4A7ACF4E"/>
    <w:rsid w:val="4B7233FE"/>
    <w:rsid w:val="4B86B709"/>
    <w:rsid w:val="4BB7CDDF"/>
    <w:rsid w:val="4BC22326"/>
    <w:rsid w:val="4CC0E79E"/>
    <w:rsid w:val="4CE9461B"/>
    <w:rsid w:val="4D00ECD5"/>
    <w:rsid w:val="4D64B988"/>
    <w:rsid w:val="4D993050"/>
    <w:rsid w:val="4DB489C9"/>
    <w:rsid w:val="4DCB00B2"/>
    <w:rsid w:val="4DDBF071"/>
    <w:rsid w:val="4E63A8A9"/>
    <w:rsid w:val="4E8FA5AC"/>
    <w:rsid w:val="4EC1C931"/>
    <w:rsid w:val="4ED4E49C"/>
    <w:rsid w:val="4EF4B2FA"/>
    <w:rsid w:val="4EFF47D0"/>
    <w:rsid w:val="4F34263B"/>
    <w:rsid w:val="4F371BE5"/>
    <w:rsid w:val="4F3EAF2B"/>
    <w:rsid w:val="4F486CA4"/>
    <w:rsid w:val="4F73DBA7"/>
    <w:rsid w:val="4FED6535"/>
    <w:rsid w:val="5102A174"/>
    <w:rsid w:val="5113869C"/>
    <w:rsid w:val="514FC6B7"/>
    <w:rsid w:val="515C2ADB"/>
    <w:rsid w:val="5190E8B3"/>
    <w:rsid w:val="51BA3ED7"/>
    <w:rsid w:val="51C7466E"/>
    <w:rsid w:val="51E25918"/>
    <w:rsid w:val="52514344"/>
    <w:rsid w:val="526EBCA7"/>
    <w:rsid w:val="527229F8"/>
    <w:rsid w:val="52F7FB3C"/>
    <w:rsid w:val="53038088"/>
    <w:rsid w:val="534DD9A9"/>
    <w:rsid w:val="53C48229"/>
    <w:rsid w:val="540A8D08"/>
    <w:rsid w:val="541ED0B4"/>
    <w:rsid w:val="542B3D06"/>
    <w:rsid w:val="543A4236"/>
    <w:rsid w:val="54B797BC"/>
    <w:rsid w:val="54E20F8E"/>
    <w:rsid w:val="5519F9DA"/>
    <w:rsid w:val="554CBE16"/>
    <w:rsid w:val="555053F8"/>
    <w:rsid w:val="5579B9F6"/>
    <w:rsid w:val="557D5BF6"/>
    <w:rsid w:val="55B0311F"/>
    <w:rsid w:val="55CBE8EF"/>
    <w:rsid w:val="55CDEAE8"/>
    <w:rsid w:val="55F81D23"/>
    <w:rsid w:val="56968679"/>
    <w:rsid w:val="57158A57"/>
    <w:rsid w:val="57307895"/>
    <w:rsid w:val="5761F7D4"/>
    <w:rsid w:val="581F3A50"/>
    <w:rsid w:val="5823498D"/>
    <w:rsid w:val="598AE2ED"/>
    <w:rsid w:val="59B91D0B"/>
    <w:rsid w:val="59D25853"/>
    <w:rsid w:val="59D9F48A"/>
    <w:rsid w:val="5A59FEBF"/>
    <w:rsid w:val="5A5C8939"/>
    <w:rsid w:val="5B525BB4"/>
    <w:rsid w:val="5B539D30"/>
    <w:rsid w:val="5B5BC101"/>
    <w:rsid w:val="5BD0902D"/>
    <w:rsid w:val="5BE94F0E"/>
    <w:rsid w:val="5BEBAE2E"/>
    <w:rsid w:val="5C2127F8"/>
    <w:rsid w:val="5C34E2D5"/>
    <w:rsid w:val="5C71C500"/>
    <w:rsid w:val="5D29A1A4"/>
    <w:rsid w:val="5D851F6F"/>
    <w:rsid w:val="5DA6A739"/>
    <w:rsid w:val="5DBCF859"/>
    <w:rsid w:val="5DEA06AB"/>
    <w:rsid w:val="5E0D9561"/>
    <w:rsid w:val="5E0E7592"/>
    <w:rsid w:val="5E24A25F"/>
    <w:rsid w:val="5E7267B0"/>
    <w:rsid w:val="5E928B11"/>
    <w:rsid w:val="5EC57205"/>
    <w:rsid w:val="5F6F4C9D"/>
    <w:rsid w:val="5F7DCE12"/>
    <w:rsid w:val="601051C5"/>
    <w:rsid w:val="60392B04"/>
    <w:rsid w:val="6096ED0E"/>
    <w:rsid w:val="62B16321"/>
    <w:rsid w:val="62FBF2A8"/>
    <w:rsid w:val="6304B672"/>
    <w:rsid w:val="6309A868"/>
    <w:rsid w:val="6349D943"/>
    <w:rsid w:val="6363168C"/>
    <w:rsid w:val="6426A176"/>
    <w:rsid w:val="644BE8A4"/>
    <w:rsid w:val="649A75C7"/>
    <w:rsid w:val="650C9C27"/>
    <w:rsid w:val="65912045"/>
    <w:rsid w:val="65A39298"/>
    <w:rsid w:val="65C78396"/>
    <w:rsid w:val="65EFA590"/>
    <w:rsid w:val="6608CDED"/>
    <w:rsid w:val="665F47B4"/>
    <w:rsid w:val="66A86C88"/>
    <w:rsid w:val="6744F413"/>
    <w:rsid w:val="676353F7"/>
    <w:rsid w:val="67718FD9"/>
    <w:rsid w:val="67988D7B"/>
    <w:rsid w:val="67A383B1"/>
    <w:rsid w:val="67CF6A89"/>
    <w:rsid w:val="67DD198B"/>
    <w:rsid w:val="6830F73C"/>
    <w:rsid w:val="68559FF9"/>
    <w:rsid w:val="68858D2C"/>
    <w:rsid w:val="688968A3"/>
    <w:rsid w:val="6903206D"/>
    <w:rsid w:val="6905B060"/>
    <w:rsid w:val="6907BCAE"/>
    <w:rsid w:val="690872A4"/>
    <w:rsid w:val="69274652"/>
    <w:rsid w:val="6939690F"/>
    <w:rsid w:val="69821CCB"/>
    <w:rsid w:val="69F1705A"/>
    <w:rsid w:val="69F44811"/>
    <w:rsid w:val="6A305F16"/>
    <w:rsid w:val="6A424660"/>
    <w:rsid w:val="6AE15629"/>
    <w:rsid w:val="6AF69FFA"/>
    <w:rsid w:val="6B34D436"/>
    <w:rsid w:val="6B833E92"/>
    <w:rsid w:val="6B83CB31"/>
    <w:rsid w:val="6B9A421A"/>
    <w:rsid w:val="6C16A29B"/>
    <w:rsid w:val="6C16C303"/>
    <w:rsid w:val="6C5EE714"/>
    <w:rsid w:val="6CA587AC"/>
    <w:rsid w:val="6CB920FB"/>
    <w:rsid w:val="6DEB33C1"/>
    <w:rsid w:val="6E999BDF"/>
    <w:rsid w:val="6EB9DF1A"/>
    <w:rsid w:val="6ED0A64C"/>
    <w:rsid w:val="6ED2F526"/>
    <w:rsid w:val="6EF15301"/>
    <w:rsid w:val="6FB4C74C"/>
    <w:rsid w:val="6FB8D646"/>
    <w:rsid w:val="6FC77712"/>
    <w:rsid w:val="6FF388BA"/>
    <w:rsid w:val="704286FE"/>
    <w:rsid w:val="70B8F50D"/>
    <w:rsid w:val="70C4F790"/>
    <w:rsid w:val="710EA901"/>
    <w:rsid w:val="711EBFAB"/>
    <w:rsid w:val="713FB8BD"/>
    <w:rsid w:val="714EA6BD"/>
    <w:rsid w:val="7154A6A7"/>
    <w:rsid w:val="719E109D"/>
    <w:rsid w:val="71ADA58C"/>
    <w:rsid w:val="71B54E33"/>
    <w:rsid w:val="71C5341A"/>
    <w:rsid w:val="71DE575F"/>
    <w:rsid w:val="71F9D0D7"/>
    <w:rsid w:val="720FB137"/>
    <w:rsid w:val="7228DE7A"/>
    <w:rsid w:val="7294EC81"/>
    <w:rsid w:val="72CB8198"/>
    <w:rsid w:val="72EC680E"/>
    <w:rsid w:val="736EB9B5"/>
    <w:rsid w:val="7375B4B9"/>
    <w:rsid w:val="738EDD16"/>
    <w:rsid w:val="7471E67F"/>
    <w:rsid w:val="74B2AE7D"/>
    <w:rsid w:val="74CB601D"/>
    <w:rsid w:val="74D6C7C6"/>
    <w:rsid w:val="74E7E197"/>
    <w:rsid w:val="75009228"/>
    <w:rsid w:val="7511851A"/>
    <w:rsid w:val="751758E7"/>
    <w:rsid w:val="758C6BF0"/>
    <w:rsid w:val="75D02A42"/>
    <w:rsid w:val="76B32948"/>
    <w:rsid w:val="76BF129A"/>
    <w:rsid w:val="76E8CC9D"/>
    <w:rsid w:val="77343914"/>
    <w:rsid w:val="777B69C7"/>
    <w:rsid w:val="77D83960"/>
    <w:rsid w:val="78605423"/>
    <w:rsid w:val="78EC20D9"/>
    <w:rsid w:val="79391F91"/>
    <w:rsid w:val="794557A2"/>
    <w:rsid w:val="79EACA0A"/>
    <w:rsid w:val="79F93104"/>
    <w:rsid w:val="7A1810FB"/>
    <w:rsid w:val="7A58DCB4"/>
    <w:rsid w:val="7B3960FF"/>
    <w:rsid w:val="7BABE888"/>
    <w:rsid w:val="7BC93892"/>
    <w:rsid w:val="7C101131"/>
    <w:rsid w:val="7C588CC5"/>
    <w:rsid w:val="7C8DB1EE"/>
    <w:rsid w:val="7CB1F85A"/>
    <w:rsid w:val="7CC1A01F"/>
    <w:rsid w:val="7CC6E04E"/>
    <w:rsid w:val="7D2322C4"/>
    <w:rsid w:val="7D8CFA71"/>
    <w:rsid w:val="7E5CA894"/>
    <w:rsid w:val="7E86A468"/>
    <w:rsid w:val="7E95A379"/>
    <w:rsid w:val="7EC03EFE"/>
    <w:rsid w:val="7F106A26"/>
    <w:rsid w:val="7F17971E"/>
    <w:rsid w:val="7F7ED99E"/>
    <w:rsid w:val="7FAE4FB3"/>
    <w:rsid w:val="7FF48E9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BA65A"/>
  <w15:chartTrackingRefBased/>
  <w15:docId w15:val="{87B91BB8-10D7-46FD-AFF1-6D565A900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CommentReference">
    <w:name w:val="annotation reference"/>
    <w:basedOn w:val="DefaultParagraphFont"/>
    <w:uiPriority w:val="99"/>
    <w:semiHidden/>
    <w:unhideWhenUsed/>
    <w:rsid w:val="0005572A"/>
    <w:rPr>
      <w:sz w:val="16"/>
      <w:szCs w:val="16"/>
    </w:rPr>
  </w:style>
  <w:style w:type="paragraph" w:styleId="CommentText">
    <w:name w:val="annotation text"/>
    <w:basedOn w:val="Normal"/>
    <w:link w:val="CommentTextChar"/>
    <w:uiPriority w:val="99"/>
    <w:unhideWhenUsed/>
    <w:rsid w:val="0005572A"/>
    <w:pPr>
      <w:spacing w:line="240" w:lineRule="auto"/>
    </w:pPr>
    <w:rPr>
      <w:sz w:val="20"/>
      <w:szCs w:val="20"/>
    </w:rPr>
  </w:style>
  <w:style w:type="character" w:styleId="CommentTextChar" w:customStyle="1">
    <w:name w:val="Comment Text Char"/>
    <w:basedOn w:val="DefaultParagraphFont"/>
    <w:link w:val="CommentText"/>
    <w:uiPriority w:val="99"/>
    <w:rsid w:val="0005572A"/>
    <w:rPr>
      <w:sz w:val="20"/>
      <w:szCs w:val="20"/>
    </w:rPr>
  </w:style>
  <w:style w:type="paragraph" w:styleId="CommentSubject">
    <w:name w:val="annotation subject"/>
    <w:basedOn w:val="CommentText"/>
    <w:next w:val="CommentText"/>
    <w:link w:val="CommentSubjectChar"/>
    <w:uiPriority w:val="99"/>
    <w:semiHidden/>
    <w:unhideWhenUsed/>
    <w:rsid w:val="0005572A"/>
    <w:rPr>
      <w:b/>
      <w:bCs/>
    </w:rPr>
  </w:style>
  <w:style w:type="character" w:styleId="CommentSubjectChar" w:customStyle="1">
    <w:name w:val="Comment Subject Char"/>
    <w:basedOn w:val="CommentTextChar"/>
    <w:link w:val="CommentSubject"/>
    <w:uiPriority w:val="99"/>
    <w:semiHidden/>
    <w:rsid w:val="0005572A"/>
    <w:rPr>
      <w:b/>
      <w:bCs/>
      <w:sz w:val="20"/>
      <w:szCs w:val="20"/>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microsoft.com/office/2011/relationships/people" Target="people.xml" Id="rId32"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image" Target="media/image1.png" Id="rId9" /><Relationship Type="http://schemas.openxmlformats.org/officeDocument/2006/relationships/hyperlink" Target="https://acqnotes.com/acqnote/careerfields/5-steps-in-the-reasearch-process" TargetMode="External" Id="R14eb93113b274185" /><Relationship Type="http://schemas.openxmlformats.org/officeDocument/2006/relationships/hyperlink" Target="https://doi.org/10.1111/j.1551-6709.2012.01262.x" TargetMode="External" Id="R6e0c9bf7e8454262" /><Relationship Type="http://schemas.openxmlformats.org/officeDocument/2006/relationships/hyperlink" Target="https://www.scribbr.com/methodology/quantitative-research/" TargetMode="External" Id="R082f9abe5d754a16" /><Relationship Type="http://schemas.openxmlformats.org/officeDocument/2006/relationships/hyperlink" Target="https://www.scribbr.co.uk/research-methods/introduction-to-quantitative-research/" TargetMode="External" Id="R5edd0e61139c469f" /><Relationship Type="http://schemas.openxmlformats.org/officeDocument/2006/relationships/hyperlink" Target="https://www.carmarthenshire.gov.wales/home/business/tourism/carmarthenshire-tourism-and-business-roadshow-2024/" TargetMode="External" Id="R38de62267cac4a82" /><Relationship Type="http://schemas.openxmlformats.org/officeDocument/2006/relationships/hyperlink" Target="https://www.cdc.gov/healthyyouth/evaluation/pdf/brief12.pdf" TargetMode="External" Id="R198b3313ba4445d4" /><Relationship Type="http://schemas.openxmlformats.org/officeDocument/2006/relationships/hyperlink" Target="https://www.city.ac.uk/research/support/integrity-and-ethics/ethics/principles" TargetMode="External" Id="Rcf9a1a951d7a4e3b" /><Relationship Type="http://schemas.openxmlformats.org/officeDocument/2006/relationships/hyperlink" Target="https://www2.deloitte.com/uk/en/blog/consumer-business/2024/embracing-the-future-ais-transformative-role-in-hospitality.html" TargetMode="External" Id="R9bdb40608add488f" /><Relationship Type="http://schemas.openxmlformats.org/officeDocument/2006/relationships/hyperlink" Target="https://evidation.com/blog/why-participants-are-so-important-to-health-research" TargetMode="External" Id="Rf0f416e33caa49b1" /><Relationship Type="http://schemas.openxmlformats.org/officeDocument/2006/relationships/hyperlink" Target="https://higuide.elrha.org/toolkits/pilot/research-and-learning/analyse-and-interrogate-your-data/" TargetMode="External" Id="R02a718e39c254a7e" /><Relationship Type="http://schemas.openxmlformats.org/officeDocument/2006/relationships/hyperlink" Target="https://core.ac.uk/download/pdf/211225359.pdf" TargetMode="External" Id="R95c45e388ca6421a" /><Relationship Type="http://schemas.openxmlformats.org/officeDocument/2006/relationships/hyperlink" Target="https://statistics.laerd.com/statistical-guides/hypothesis-testing.php" TargetMode="External" Id="Rfdec995b1ed74856" /><Relationship Type="http://schemas.openxmlformats.org/officeDocument/2006/relationships/hyperlink" Target="https://www.linkedin.com/advice/0/what-some-advantages-disadvantages-using-quantitative" TargetMode="External" Id="R66a19663ccf2481e" /><Relationship Type="http://schemas.openxmlformats.org/officeDocument/2006/relationships/hyperlink" Target="https://courses.lumenlearning.com/waymakermath4libarts/chapter/presenting-quantitative-data-graphically/" TargetMode="External" Id="Rd4635bd2128a47e1" /><Relationship Type="http://schemas.openxmlformats.org/officeDocument/2006/relationships/hyperlink" Target="https://blog.gwi.com/trends/qualitative-vs-quantitative/" TargetMode="External" Id="Rfc780ef772b7443c" /><Relationship Type="http://schemas.openxmlformats.org/officeDocument/2006/relationships/hyperlink" Target="https://www.computerweekly.com/news/252529226/Tech-skills-shortage-still-a-problem-for-employers" TargetMode="External" Id="R719da82d17a44998" /><Relationship Type="http://schemas.openxmlformats.org/officeDocument/2006/relationships/hyperlink" Target="https://glginsights.com/articles/qualitative-vs-quantitative-research-heres-what-you-need-to-know/" TargetMode="External" Id="Rf08db00d3cff488d" /><Relationship Type="http://schemas.openxmlformats.org/officeDocument/2006/relationships/hyperlink" Target="https://www.mindtools.com/aktsij3/gantt-charts" TargetMode="External" Id="R72103650610e45e2" /><Relationship Type="http://schemas.openxmlformats.org/officeDocument/2006/relationships/hyperlink" Target="https://www.qualtrics.com/uk/experience-management/research/cross-tabulation/" TargetMode="External" Id="Rda49c545ce4d40b5" /><Relationship Type="http://schemas.openxmlformats.org/officeDocument/2006/relationships/hyperlink" Target="https://doi.org/10.1136/bmj.a949" TargetMode="External" Id="Ra0ec982882f04b11" /><Relationship Type="http://schemas.openxmlformats.org/officeDocument/2006/relationships/hyperlink" Target="https://www.smartsurvey.co.uk/articles/10-advantages-of-online-surveys" TargetMode="External" Id="Rcc1cba779be14efb" /><Relationship Type="http://schemas.openxmlformats.org/officeDocument/2006/relationships/hyperlink" Target="https://typeset.io/papers/using-effect-size-or-why-the-p-value-is-not-enough-m2sl48cbos" TargetMode="External" Id="Raf702a1d32394d12" /><Relationship Type="http://schemas.openxmlformats.org/officeDocument/2006/relationships/hyperlink" Target="https://www.ncbi.nlm.nih.gov/books/NBK470395/" TargetMode="External" Id="R752e1a1aa5794bab" /><Relationship Type="http://schemas.openxmlformats.org/officeDocument/2006/relationships/hyperlink" Target="https://www.gcu.edu/blog/doctoral-journey/why-quantitative-research-important" TargetMode="External" Id="R545e67c80b7940d5" /><Relationship Type="http://schemas.openxmlformats.org/officeDocument/2006/relationships/hyperlink" Target="https://www.who.int/activities/ensuring-ethical-standards-and-procedures-for-research-with-human-beings" TargetMode="External" Id="Rd979297ef83541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4</revision>
  <dcterms:created xsi:type="dcterms:W3CDTF">2024-05-17T11:02:00.0000000Z</dcterms:created>
  <dcterms:modified xsi:type="dcterms:W3CDTF">2024-05-17T21:11:10.4263895Z</dcterms:modified>
</coreProperties>
</file>