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template.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AAF99F" w14:textId="2C15274E" w:rsidR="00044952" w:rsidRDefault="00044952" w:rsidP="00044952">
      <w:pPr>
        <w:jc w:val="center"/>
        <w:rPr>
          <w:b/>
          <w:bCs/>
          <w:sz w:val="28"/>
          <w:szCs w:val="28"/>
        </w:rPr>
      </w:pPr>
      <w:r w:rsidRPr="00C43D93">
        <w:rPr>
          <w:b/>
          <w:bCs/>
          <w:sz w:val="28"/>
          <w:szCs w:val="28"/>
        </w:rPr>
        <w:t>University of Wales Trinity St David</w:t>
      </w:r>
    </w:p>
    <w:p w14:paraId="10A5B815" w14:textId="77777777" w:rsidR="00F37987" w:rsidRPr="00C43D93" w:rsidRDefault="00F37987" w:rsidP="00044952">
      <w:pPr>
        <w:jc w:val="center"/>
        <w:rPr>
          <w:b/>
          <w:bCs/>
          <w:sz w:val="28"/>
          <w:szCs w:val="28"/>
        </w:rPr>
      </w:pPr>
    </w:p>
    <w:p w14:paraId="67D27432" w14:textId="184571EC" w:rsidR="00044952" w:rsidRDefault="00044952" w:rsidP="00044952">
      <w:pPr>
        <w:jc w:val="center"/>
        <w:rPr>
          <w:b/>
          <w:bCs/>
        </w:rPr>
      </w:pPr>
      <w:r w:rsidRPr="00C43D93">
        <w:rPr>
          <w:b/>
          <w:bCs/>
        </w:rPr>
        <w:t>Institute of Science and Art</w:t>
      </w:r>
    </w:p>
    <w:p w14:paraId="7C2C53EB" w14:textId="77777777" w:rsidR="00F37987" w:rsidRDefault="00F37987" w:rsidP="00044952">
      <w:pPr>
        <w:jc w:val="center"/>
        <w:rPr>
          <w:b/>
          <w:bCs/>
        </w:rPr>
      </w:pPr>
    </w:p>
    <w:p w14:paraId="6C73D333" w14:textId="1902D352" w:rsidR="00C13508" w:rsidRDefault="00C13508" w:rsidP="00044952">
      <w:pPr>
        <w:jc w:val="center"/>
        <w:rPr>
          <w:b/>
          <w:bCs/>
        </w:rPr>
      </w:pPr>
      <w:r>
        <w:rPr>
          <w:b/>
          <w:bCs/>
          <w:noProof/>
        </w:rPr>
        <w:drawing>
          <wp:inline distT="0" distB="0" distL="0" distR="0" wp14:anchorId="1C71B2BA" wp14:editId="5DC50124">
            <wp:extent cx="4356580" cy="2171939"/>
            <wp:effectExtent l="0" t="0" r="0" b="0"/>
            <wp:docPr id="723305326" name="Picture 1" descr="A black and white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3305326" name="Picture 1" descr="A black and white logo&#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4356580" cy="2171939"/>
                    </a:xfrm>
                    <a:prstGeom prst="rect">
                      <a:avLst/>
                    </a:prstGeom>
                  </pic:spPr>
                </pic:pic>
              </a:graphicData>
            </a:graphic>
          </wp:inline>
        </w:drawing>
      </w:r>
    </w:p>
    <w:p w14:paraId="47EAEA53" w14:textId="77777777" w:rsidR="00F37987" w:rsidRPr="00C43D93" w:rsidRDefault="00F37987" w:rsidP="00044952">
      <w:pPr>
        <w:jc w:val="center"/>
        <w:rPr>
          <w:b/>
          <w:bCs/>
        </w:rPr>
      </w:pPr>
    </w:p>
    <w:p w14:paraId="3257AAD5" w14:textId="53F0409D" w:rsidR="00F37987" w:rsidRPr="00F37987" w:rsidRDefault="000F1984" w:rsidP="00F37987">
      <w:pPr>
        <w:jc w:val="center"/>
        <w:rPr>
          <w:i/>
          <w:iCs/>
          <w:sz w:val="32"/>
          <w:szCs w:val="32"/>
        </w:rPr>
      </w:pPr>
      <w:r>
        <w:rPr>
          <w:i/>
          <w:iCs/>
          <w:sz w:val="32"/>
          <w:szCs w:val="32"/>
        </w:rPr>
        <w:t>Engineering Materials</w:t>
      </w:r>
    </w:p>
    <w:p w14:paraId="1B68E63C" w14:textId="5C7BF37F" w:rsidR="002E6C72" w:rsidRDefault="000F1984" w:rsidP="00044952">
      <w:pPr>
        <w:jc w:val="center"/>
        <w:rPr>
          <w:b/>
          <w:bCs/>
          <w:sz w:val="28"/>
          <w:szCs w:val="28"/>
        </w:rPr>
      </w:pPr>
      <w:r>
        <w:rPr>
          <w:b/>
          <w:bCs/>
          <w:sz w:val="28"/>
          <w:szCs w:val="28"/>
        </w:rPr>
        <w:t>Materials and Manufacturing (ACHA4025)</w:t>
      </w:r>
    </w:p>
    <w:p w14:paraId="273F74F8" w14:textId="77777777" w:rsidR="00F37987" w:rsidRDefault="00F37987" w:rsidP="00044952">
      <w:pPr>
        <w:jc w:val="center"/>
        <w:rPr>
          <w:b/>
          <w:bCs/>
          <w:sz w:val="28"/>
          <w:szCs w:val="28"/>
        </w:rPr>
      </w:pPr>
    </w:p>
    <w:p w14:paraId="1CF37CA1" w14:textId="77777777" w:rsidR="00F37987" w:rsidRDefault="00F37987" w:rsidP="00044952">
      <w:pPr>
        <w:jc w:val="center"/>
        <w:rPr>
          <w:b/>
          <w:bCs/>
          <w:sz w:val="28"/>
          <w:szCs w:val="28"/>
        </w:rPr>
      </w:pPr>
    </w:p>
    <w:p w14:paraId="73D0138B" w14:textId="77777777" w:rsidR="00F37987" w:rsidRDefault="00F37987" w:rsidP="00044952">
      <w:pPr>
        <w:jc w:val="center"/>
        <w:rPr>
          <w:b/>
          <w:bCs/>
          <w:sz w:val="28"/>
          <w:szCs w:val="28"/>
        </w:rPr>
      </w:pPr>
    </w:p>
    <w:p w14:paraId="31B4DD5D" w14:textId="77777777" w:rsidR="00F37987" w:rsidRDefault="00F37987" w:rsidP="00044952">
      <w:pPr>
        <w:jc w:val="center"/>
        <w:rPr>
          <w:b/>
          <w:bCs/>
          <w:sz w:val="28"/>
          <w:szCs w:val="28"/>
        </w:rPr>
      </w:pPr>
    </w:p>
    <w:p w14:paraId="5DEC00CA" w14:textId="77777777" w:rsidR="00F37987" w:rsidRDefault="00F37987" w:rsidP="00044952">
      <w:pPr>
        <w:jc w:val="center"/>
        <w:rPr>
          <w:b/>
          <w:bCs/>
          <w:sz w:val="28"/>
          <w:szCs w:val="28"/>
        </w:rPr>
      </w:pPr>
    </w:p>
    <w:p w14:paraId="5B550E7E" w14:textId="77777777" w:rsidR="00F37987" w:rsidRDefault="00F37987" w:rsidP="00044952">
      <w:pPr>
        <w:jc w:val="center"/>
        <w:rPr>
          <w:b/>
          <w:bCs/>
          <w:sz w:val="28"/>
          <w:szCs w:val="28"/>
        </w:rPr>
      </w:pPr>
    </w:p>
    <w:p w14:paraId="003FF05A" w14:textId="77777777" w:rsidR="00F37987" w:rsidRPr="00F37987" w:rsidRDefault="00F37987" w:rsidP="001F37AC">
      <w:pPr>
        <w:rPr>
          <w:b/>
          <w:bCs/>
          <w:sz w:val="28"/>
          <w:szCs w:val="28"/>
        </w:rPr>
      </w:pPr>
    </w:p>
    <w:p w14:paraId="3F57B005" w14:textId="296805BD" w:rsidR="00AA62D7" w:rsidRDefault="00AA62D7" w:rsidP="00044952">
      <w:pPr>
        <w:jc w:val="center"/>
      </w:pPr>
      <w:r>
        <w:t>Gabriel Bromelow</w:t>
      </w:r>
    </w:p>
    <w:p w14:paraId="1D16FEE7" w14:textId="0A5437AD" w:rsidR="00AA62D7" w:rsidRDefault="00AA62D7" w:rsidP="00044952">
      <w:pPr>
        <w:jc w:val="center"/>
      </w:pPr>
      <w:r>
        <w:t>2416907</w:t>
      </w:r>
    </w:p>
    <w:p w14:paraId="704E88B8" w14:textId="03A3ABC3" w:rsidR="000665AC" w:rsidRDefault="00F37987" w:rsidP="000665AC">
      <w:pPr>
        <w:jc w:val="center"/>
      </w:pPr>
      <w:r>
        <w:t xml:space="preserve">December </w:t>
      </w:r>
      <w:r w:rsidR="000D7381">
        <w:t>2025</w:t>
      </w:r>
    </w:p>
    <w:p w14:paraId="0DC44271" w14:textId="295AFA1F" w:rsidR="001F37AC" w:rsidRDefault="001F37AC" w:rsidP="000665AC">
      <w:pPr>
        <w:jc w:val="center"/>
      </w:pPr>
      <w:r>
        <w:t>Word Count: 1934</w:t>
      </w:r>
    </w:p>
    <w:p w14:paraId="5DA2BCE8" w14:textId="77777777" w:rsidR="00F85594" w:rsidRDefault="00F85594">
      <w:r>
        <w:br w:type="page"/>
      </w:r>
    </w:p>
    <w:sdt>
      <w:sdtPr>
        <w:rPr>
          <w:rFonts w:asciiTheme="minorHAnsi" w:eastAsiaTheme="minorEastAsia" w:hAnsiTheme="minorHAnsi" w:cstheme="minorBidi"/>
          <w:color w:val="auto"/>
          <w:kern w:val="2"/>
          <w:sz w:val="24"/>
          <w:szCs w:val="24"/>
          <w14:ligatures w14:val="standardContextual"/>
        </w:rPr>
        <w:id w:val="1995827252"/>
        <w:docPartObj>
          <w:docPartGallery w:val="Table of Contents"/>
          <w:docPartUnique/>
        </w:docPartObj>
      </w:sdtPr>
      <w:sdtEndPr>
        <w:rPr>
          <w:b/>
          <w:bCs/>
        </w:rPr>
      </w:sdtEndPr>
      <w:sdtContent>
        <w:p w14:paraId="25869C29" w14:textId="2E743751" w:rsidR="00BF3BB3" w:rsidRDefault="00BF3BB3">
          <w:pPr>
            <w:pStyle w:val="TOCHeading"/>
          </w:pPr>
          <w:r>
            <w:t>Table of Contents</w:t>
          </w:r>
        </w:p>
        <w:p w14:paraId="11794632" w14:textId="6BABCB70" w:rsidR="0036142B" w:rsidRDefault="00BF3BB3">
          <w:pPr>
            <w:pStyle w:val="TOC1"/>
            <w:tabs>
              <w:tab w:val="left" w:pos="480"/>
              <w:tab w:val="right" w:leader="dot" w:pos="9016"/>
            </w:tabs>
            <w:rPr>
              <w:noProof/>
              <w:lang w:eastAsia="en-GB"/>
            </w:rPr>
          </w:pPr>
          <w:r>
            <w:fldChar w:fldCharType="begin"/>
          </w:r>
          <w:r>
            <w:instrText xml:space="preserve"> TOC \o "1-3" \h \z \u </w:instrText>
          </w:r>
          <w:r>
            <w:fldChar w:fldCharType="separate"/>
          </w:r>
          <w:hyperlink w:anchor="_Toc228225383" w:history="1">
            <w:r w:rsidR="0036142B" w:rsidRPr="00696B56">
              <w:rPr>
                <w:rStyle w:val="Hyperlink"/>
                <w:noProof/>
              </w:rPr>
              <w:t>1</w:t>
            </w:r>
            <w:r w:rsidR="0036142B">
              <w:rPr>
                <w:noProof/>
                <w:lang w:eastAsia="en-GB"/>
              </w:rPr>
              <w:tab/>
            </w:r>
            <w:r w:rsidR="0036142B" w:rsidRPr="00696B56">
              <w:rPr>
                <w:rStyle w:val="Hyperlink"/>
                <w:noProof/>
              </w:rPr>
              <w:t>Introduction</w:t>
            </w:r>
            <w:r w:rsidR="0036142B">
              <w:rPr>
                <w:noProof/>
                <w:webHidden/>
              </w:rPr>
              <w:tab/>
            </w:r>
            <w:r w:rsidR="0036142B">
              <w:rPr>
                <w:noProof/>
                <w:webHidden/>
              </w:rPr>
              <w:fldChar w:fldCharType="begin"/>
            </w:r>
            <w:r w:rsidR="0036142B">
              <w:rPr>
                <w:noProof/>
                <w:webHidden/>
              </w:rPr>
              <w:instrText xml:space="preserve"> PAGEREF _Toc228225383 \h </w:instrText>
            </w:r>
            <w:r w:rsidR="0036142B">
              <w:rPr>
                <w:noProof/>
                <w:webHidden/>
              </w:rPr>
            </w:r>
            <w:r w:rsidR="0036142B">
              <w:rPr>
                <w:noProof/>
                <w:webHidden/>
              </w:rPr>
              <w:fldChar w:fldCharType="separate"/>
            </w:r>
            <w:r w:rsidR="0036142B">
              <w:rPr>
                <w:noProof/>
                <w:webHidden/>
              </w:rPr>
              <w:t>2</w:t>
            </w:r>
            <w:r w:rsidR="0036142B">
              <w:rPr>
                <w:noProof/>
                <w:webHidden/>
              </w:rPr>
              <w:fldChar w:fldCharType="end"/>
            </w:r>
          </w:hyperlink>
        </w:p>
        <w:p w14:paraId="7486AE06" w14:textId="2FAC5E9D" w:rsidR="0036142B" w:rsidRDefault="0036142B">
          <w:pPr>
            <w:pStyle w:val="TOC1"/>
            <w:tabs>
              <w:tab w:val="left" w:pos="480"/>
              <w:tab w:val="right" w:leader="dot" w:pos="9016"/>
            </w:tabs>
            <w:rPr>
              <w:noProof/>
              <w:lang w:eastAsia="en-GB"/>
            </w:rPr>
          </w:pPr>
          <w:hyperlink w:anchor="_Toc228225384" w:history="1">
            <w:r w:rsidRPr="00696B56">
              <w:rPr>
                <w:rStyle w:val="Hyperlink"/>
                <w:noProof/>
              </w:rPr>
              <w:t>2</w:t>
            </w:r>
            <w:r>
              <w:rPr>
                <w:noProof/>
                <w:lang w:eastAsia="en-GB"/>
              </w:rPr>
              <w:tab/>
            </w:r>
            <w:r w:rsidRPr="00696B56">
              <w:rPr>
                <w:rStyle w:val="Hyperlink"/>
                <w:noProof/>
              </w:rPr>
              <w:t>Literary Review</w:t>
            </w:r>
            <w:r>
              <w:rPr>
                <w:noProof/>
                <w:webHidden/>
              </w:rPr>
              <w:tab/>
            </w:r>
            <w:r>
              <w:rPr>
                <w:noProof/>
                <w:webHidden/>
              </w:rPr>
              <w:fldChar w:fldCharType="begin"/>
            </w:r>
            <w:r>
              <w:rPr>
                <w:noProof/>
                <w:webHidden/>
              </w:rPr>
              <w:instrText xml:space="preserve"> PAGEREF _Toc228225384 \h </w:instrText>
            </w:r>
            <w:r>
              <w:rPr>
                <w:noProof/>
                <w:webHidden/>
              </w:rPr>
            </w:r>
            <w:r>
              <w:rPr>
                <w:noProof/>
                <w:webHidden/>
              </w:rPr>
              <w:fldChar w:fldCharType="separate"/>
            </w:r>
            <w:r>
              <w:rPr>
                <w:noProof/>
                <w:webHidden/>
              </w:rPr>
              <w:t>3</w:t>
            </w:r>
            <w:r>
              <w:rPr>
                <w:noProof/>
                <w:webHidden/>
              </w:rPr>
              <w:fldChar w:fldCharType="end"/>
            </w:r>
          </w:hyperlink>
        </w:p>
        <w:p w14:paraId="6DCF0F6B" w14:textId="2F69B0A9" w:rsidR="0036142B" w:rsidRDefault="0036142B">
          <w:pPr>
            <w:pStyle w:val="TOC2"/>
            <w:tabs>
              <w:tab w:val="left" w:pos="960"/>
              <w:tab w:val="right" w:leader="dot" w:pos="9016"/>
            </w:tabs>
            <w:rPr>
              <w:noProof/>
              <w:lang w:eastAsia="en-GB"/>
            </w:rPr>
          </w:pPr>
          <w:hyperlink w:anchor="_Toc228225385" w:history="1">
            <w:r w:rsidRPr="00696B56">
              <w:rPr>
                <w:rStyle w:val="Hyperlink"/>
                <w:noProof/>
              </w:rPr>
              <w:t>2.1</w:t>
            </w:r>
            <w:r>
              <w:rPr>
                <w:noProof/>
                <w:lang w:eastAsia="en-GB"/>
              </w:rPr>
              <w:tab/>
            </w:r>
            <w:r w:rsidRPr="00696B56">
              <w:rPr>
                <w:rStyle w:val="Hyperlink"/>
                <w:noProof/>
              </w:rPr>
              <w:t>Environment</w:t>
            </w:r>
            <w:r>
              <w:rPr>
                <w:noProof/>
                <w:webHidden/>
              </w:rPr>
              <w:tab/>
            </w:r>
            <w:r>
              <w:rPr>
                <w:noProof/>
                <w:webHidden/>
              </w:rPr>
              <w:fldChar w:fldCharType="begin"/>
            </w:r>
            <w:r>
              <w:rPr>
                <w:noProof/>
                <w:webHidden/>
              </w:rPr>
              <w:instrText xml:space="preserve"> PAGEREF _Toc228225385 \h </w:instrText>
            </w:r>
            <w:r>
              <w:rPr>
                <w:noProof/>
                <w:webHidden/>
              </w:rPr>
            </w:r>
            <w:r>
              <w:rPr>
                <w:noProof/>
                <w:webHidden/>
              </w:rPr>
              <w:fldChar w:fldCharType="separate"/>
            </w:r>
            <w:r>
              <w:rPr>
                <w:noProof/>
                <w:webHidden/>
              </w:rPr>
              <w:t>3</w:t>
            </w:r>
            <w:r>
              <w:rPr>
                <w:noProof/>
                <w:webHidden/>
              </w:rPr>
              <w:fldChar w:fldCharType="end"/>
            </w:r>
          </w:hyperlink>
        </w:p>
        <w:p w14:paraId="3B8F63CC" w14:textId="31A1E596" w:rsidR="0036142B" w:rsidRDefault="0036142B">
          <w:pPr>
            <w:pStyle w:val="TOC2"/>
            <w:tabs>
              <w:tab w:val="left" w:pos="960"/>
              <w:tab w:val="right" w:leader="dot" w:pos="9016"/>
            </w:tabs>
            <w:rPr>
              <w:noProof/>
              <w:lang w:eastAsia="en-GB"/>
            </w:rPr>
          </w:pPr>
          <w:hyperlink w:anchor="_Toc228225386" w:history="1">
            <w:r w:rsidRPr="00696B56">
              <w:rPr>
                <w:rStyle w:val="Hyperlink"/>
                <w:noProof/>
              </w:rPr>
              <w:t>2.2</w:t>
            </w:r>
            <w:r>
              <w:rPr>
                <w:noProof/>
                <w:lang w:eastAsia="en-GB"/>
              </w:rPr>
              <w:tab/>
            </w:r>
            <w:r w:rsidRPr="00696B56">
              <w:rPr>
                <w:rStyle w:val="Hyperlink"/>
                <w:noProof/>
              </w:rPr>
              <w:t>Material Choice</w:t>
            </w:r>
            <w:r>
              <w:rPr>
                <w:noProof/>
                <w:webHidden/>
              </w:rPr>
              <w:tab/>
            </w:r>
            <w:r>
              <w:rPr>
                <w:noProof/>
                <w:webHidden/>
              </w:rPr>
              <w:fldChar w:fldCharType="begin"/>
            </w:r>
            <w:r>
              <w:rPr>
                <w:noProof/>
                <w:webHidden/>
              </w:rPr>
              <w:instrText xml:space="preserve"> PAGEREF _Toc228225386 \h </w:instrText>
            </w:r>
            <w:r>
              <w:rPr>
                <w:noProof/>
                <w:webHidden/>
              </w:rPr>
            </w:r>
            <w:r>
              <w:rPr>
                <w:noProof/>
                <w:webHidden/>
              </w:rPr>
              <w:fldChar w:fldCharType="separate"/>
            </w:r>
            <w:r>
              <w:rPr>
                <w:noProof/>
                <w:webHidden/>
              </w:rPr>
              <w:t>3</w:t>
            </w:r>
            <w:r>
              <w:rPr>
                <w:noProof/>
                <w:webHidden/>
              </w:rPr>
              <w:fldChar w:fldCharType="end"/>
            </w:r>
          </w:hyperlink>
        </w:p>
        <w:p w14:paraId="06F4608E" w14:textId="0F471789" w:rsidR="0036142B" w:rsidRDefault="0036142B">
          <w:pPr>
            <w:pStyle w:val="TOC2"/>
            <w:tabs>
              <w:tab w:val="left" w:pos="960"/>
              <w:tab w:val="right" w:leader="dot" w:pos="9016"/>
            </w:tabs>
            <w:rPr>
              <w:noProof/>
              <w:lang w:eastAsia="en-GB"/>
            </w:rPr>
          </w:pPr>
          <w:hyperlink w:anchor="_Toc228225387" w:history="1">
            <w:r w:rsidRPr="00696B56">
              <w:rPr>
                <w:rStyle w:val="Hyperlink"/>
                <w:noProof/>
              </w:rPr>
              <w:t>2.3</w:t>
            </w:r>
            <w:r>
              <w:rPr>
                <w:noProof/>
                <w:lang w:eastAsia="en-GB"/>
              </w:rPr>
              <w:tab/>
            </w:r>
            <w:r w:rsidRPr="00696B56">
              <w:rPr>
                <w:rStyle w:val="Hyperlink"/>
                <w:noProof/>
              </w:rPr>
              <w:t>Testing</w:t>
            </w:r>
            <w:r>
              <w:rPr>
                <w:noProof/>
                <w:webHidden/>
              </w:rPr>
              <w:tab/>
            </w:r>
            <w:r>
              <w:rPr>
                <w:noProof/>
                <w:webHidden/>
              </w:rPr>
              <w:fldChar w:fldCharType="begin"/>
            </w:r>
            <w:r>
              <w:rPr>
                <w:noProof/>
                <w:webHidden/>
              </w:rPr>
              <w:instrText xml:space="preserve"> PAGEREF _Toc228225387 \h </w:instrText>
            </w:r>
            <w:r>
              <w:rPr>
                <w:noProof/>
                <w:webHidden/>
              </w:rPr>
            </w:r>
            <w:r>
              <w:rPr>
                <w:noProof/>
                <w:webHidden/>
              </w:rPr>
              <w:fldChar w:fldCharType="separate"/>
            </w:r>
            <w:r>
              <w:rPr>
                <w:noProof/>
                <w:webHidden/>
              </w:rPr>
              <w:t>4</w:t>
            </w:r>
            <w:r>
              <w:rPr>
                <w:noProof/>
                <w:webHidden/>
              </w:rPr>
              <w:fldChar w:fldCharType="end"/>
            </w:r>
          </w:hyperlink>
        </w:p>
        <w:p w14:paraId="6828DA16" w14:textId="0A99AAD6" w:rsidR="0036142B" w:rsidRDefault="0036142B">
          <w:pPr>
            <w:pStyle w:val="TOC3"/>
            <w:tabs>
              <w:tab w:val="left" w:pos="1440"/>
              <w:tab w:val="right" w:leader="dot" w:pos="9016"/>
            </w:tabs>
            <w:rPr>
              <w:noProof/>
              <w:lang w:eastAsia="en-GB"/>
            </w:rPr>
          </w:pPr>
          <w:hyperlink w:anchor="_Toc228225388" w:history="1">
            <w:r w:rsidRPr="00696B56">
              <w:rPr>
                <w:rStyle w:val="Hyperlink"/>
                <w:noProof/>
              </w:rPr>
              <w:t>2.3.1</w:t>
            </w:r>
            <w:r>
              <w:rPr>
                <w:noProof/>
                <w:lang w:eastAsia="en-GB"/>
              </w:rPr>
              <w:tab/>
            </w:r>
            <w:r w:rsidRPr="00696B56">
              <w:rPr>
                <w:rStyle w:val="Hyperlink"/>
                <w:noProof/>
              </w:rPr>
              <w:t>Tensile Testing</w:t>
            </w:r>
            <w:r>
              <w:rPr>
                <w:noProof/>
                <w:webHidden/>
              </w:rPr>
              <w:tab/>
            </w:r>
            <w:r>
              <w:rPr>
                <w:noProof/>
                <w:webHidden/>
              </w:rPr>
              <w:fldChar w:fldCharType="begin"/>
            </w:r>
            <w:r>
              <w:rPr>
                <w:noProof/>
                <w:webHidden/>
              </w:rPr>
              <w:instrText xml:space="preserve"> PAGEREF _Toc228225388 \h </w:instrText>
            </w:r>
            <w:r>
              <w:rPr>
                <w:noProof/>
                <w:webHidden/>
              </w:rPr>
            </w:r>
            <w:r>
              <w:rPr>
                <w:noProof/>
                <w:webHidden/>
              </w:rPr>
              <w:fldChar w:fldCharType="separate"/>
            </w:r>
            <w:r>
              <w:rPr>
                <w:noProof/>
                <w:webHidden/>
              </w:rPr>
              <w:t>4</w:t>
            </w:r>
            <w:r>
              <w:rPr>
                <w:noProof/>
                <w:webHidden/>
              </w:rPr>
              <w:fldChar w:fldCharType="end"/>
            </w:r>
          </w:hyperlink>
        </w:p>
        <w:p w14:paraId="0243682B" w14:textId="3A6904E5" w:rsidR="0036142B" w:rsidRDefault="0036142B">
          <w:pPr>
            <w:pStyle w:val="TOC1"/>
            <w:tabs>
              <w:tab w:val="left" w:pos="480"/>
              <w:tab w:val="right" w:leader="dot" w:pos="9016"/>
            </w:tabs>
            <w:rPr>
              <w:noProof/>
              <w:lang w:eastAsia="en-GB"/>
            </w:rPr>
          </w:pPr>
          <w:hyperlink w:anchor="_Toc228225389" w:history="1">
            <w:r w:rsidRPr="00696B56">
              <w:rPr>
                <w:rStyle w:val="Hyperlink"/>
                <w:noProof/>
              </w:rPr>
              <w:t>3</w:t>
            </w:r>
            <w:r>
              <w:rPr>
                <w:noProof/>
                <w:lang w:eastAsia="en-GB"/>
              </w:rPr>
              <w:tab/>
            </w:r>
            <w:r w:rsidRPr="00696B56">
              <w:rPr>
                <w:rStyle w:val="Hyperlink"/>
                <w:noProof/>
              </w:rPr>
              <w:t>Methodology</w:t>
            </w:r>
            <w:r>
              <w:rPr>
                <w:noProof/>
                <w:webHidden/>
              </w:rPr>
              <w:tab/>
            </w:r>
            <w:r>
              <w:rPr>
                <w:noProof/>
                <w:webHidden/>
              </w:rPr>
              <w:fldChar w:fldCharType="begin"/>
            </w:r>
            <w:r>
              <w:rPr>
                <w:noProof/>
                <w:webHidden/>
              </w:rPr>
              <w:instrText xml:space="preserve"> PAGEREF _Toc228225389 \h </w:instrText>
            </w:r>
            <w:r>
              <w:rPr>
                <w:noProof/>
                <w:webHidden/>
              </w:rPr>
            </w:r>
            <w:r>
              <w:rPr>
                <w:noProof/>
                <w:webHidden/>
              </w:rPr>
              <w:fldChar w:fldCharType="separate"/>
            </w:r>
            <w:r>
              <w:rPr>
                <w:noProof/>
                <w:webHidden/>
              </w:rPr>
              <w:t>6</w:t>
            </w:r>
            <w:r>
              <w:rPr>
                <w:noProof/>
                <w:webHidden/>
              </w:rPr>
              <w:fldChar w:fldCharType="end"/>
            </w:r>
          </w:hyperlink>
        </w:p>
        <w:p w14:paraId="6EFFFBDB" w14:textId="5D31399C" w:rsidR="0036142B" w:rsidRDefault="0036142B">
          <w:pPr>
            <w:pStyle w:val="TOC2"/>
            <w:tabs>
              <w:tab w:val="left" w:pos="960"/>
              <w:tab w:val="right" w:leader="dot" w:pos="9016"/>
            </w:tabs>
            <w:rPr>
              <w:noProof/>
              <w:lang w:eastAsia="en-GB"/>
            </w:rPr>
          </w:pPr>
          <w:hyperlink w:anchor="_Toc228225390" w:history="1">
            <w:r w:rsidRPr="00696B56">
              <w:rPr>
                <w:rStyle w:val="Hyperlink"/>
                <w:noProof/>
              </w:rPr>
              <w:t>3.1</w:t>
            </w:r>
            <w:r>
              <w:rPr>
                <w:noProof/>
                <w:lang w:eastAsia="en-GB"/>
              </w:rPr>
              <w:tab/>
            </w:r>
            <w:r w:rsidRPr="00696B56">
              <w:rPr>
                <w:rStyle w:val="Hyperlink"/>
                <w:noProof/>
              </w:rPr>
              <w:t>Equipment Required</w:t>
            </w:r>
            <w:r>
              <w:rPr>
                <w:noProof/>
                <w:webHidden/>
              </w:rPr>
              <w:tab/>
            </w:r>
            <w:r>
              <w:rPr>
                <w:noProof/>
                <w:webHidden/>
              </w:rPr>
              <w:fldChar w:fldCharType="begin"/>
            </w:r>
            <w:r>
              <w:rPr>
                <w:noProof/>
                <w:webHidden/>
              </w:rPr>
              <w:instrText xml:space="preserve"> PAGEREF _Toc228225390 \h </w:instrText>
            </w:r>
            <w:r>
              <w:rPr>
                <w:noProof/>
                <w:webHidden/>
              </w:rPr>
            </w:r>
            <w:r>
              <w:rPr>
                <w:noProof/>
                <w:webHidden/>
              </w:rPr>
              <w:fldChar w:fldCharType="separate"/>
            </w:r>
            <w:r>
              <w:rPr>
                <w:noProof/>
                <w:webHidden/>
              </w:rPr>
              <w:t>6</w:t>
            </w:r>
            <w:r>
              <w:rPr>
                <w:noProof/>
                <w:webHidden/>
              </w:rPr>
              <w:fldChar w:fldCharType="end"/>
            </w:r>
          </w:hyperlink>
        </w:p>
        <w:p w14:paraId="6D6DF047" w14:textId="63D96CA7" w:rsidR="0036142B" w:rsidRDefault="0036142B">
          <w:pPr>
            <w:pStyle w:val="TOC2"/>
            <w:tabs>
              <w:tab w:val="left" w:pos="960"/>
              <w:tab w:val="right" w:leader="dot" w:pos="9016"/>
            </w:tabs>
            <w:rPr>
              <w:noProof/>
              <w:lang w:eastAsia="en-GB"/>
            </w:rPr>
          </w:pPr>
          <w:hyperlink w:anchor="_Toc228225391" w:history="1">
            <w:r w:rsidRPr="00696B56">
              <w:rPr>
                <w:rStyle w:val="Hyperlink"/>
                <w:noProof/>
              </w:rPr>
              <w:t>3.2</w:t>
            </w:r>
            <w:r>
              <w:rPr>
                <w:noProof/>
                <w:lang w:eastAsia="en-GB"/>
              </w:rPr>
              <w:tab/>
            </w:r>
            <w:r w:rsidRPr="00696B56">
              <w:rPr>
                <w:rStyle w:val="Hyperlink"/>
                <w:noProof/>
              </w:rPr>
              <w:t>Process</w:t>
            </w:r>
            <w:r>
              <w:rPr>
                <w:noProof/>
                <w:webHidden/>
              </w:rPr>
              <w:tab/>
            </w:r>
            <w:r>
              <w:rPr>
                <w:noProof/>
                <w:webHidden/>
              </w:rPr>
              <w:fldChar w:fldCharType="begin"/>
            </w:r>
            <w:r>
              <w:rPr>
                <w:noProof/>
                <w:webHidden/>
              </w:rPr>
              <w:instrText xml:space="preserve"> PAGEREF _Toc228225391 \h </w:instrText>
            </w:r>
            <w:r>
              <w:rPr>
                <w:noProof/>
                <w:webHidden/>
              </w:rPr>
            </w:r>
            <w:r>
              <w:rPr>
                <w:noProof/>
                <w:webHidden/>
              </w:rPr>
              <w:fldChar w:fldCharType="separate"/>
            </w:r>
            <w:r>
              <w:rPr>
                <w:noProof/>
                <w:webHidden/>
              </w:rPr>
              <w:t>6</w:t>
            </w:r>
            <w:r>
              <w:rPr>
                <w:noProof/>
                <w:webHidden/>
              </w:rPr>
              <w:fldChar w:fldCharType="end"/>
            </w:r>
          </w:hyperlink>
        </w:p>
        <w:p w14:paraId="2DA7BDF8" w14:textId="19B6494F" w:rsidR="0036142B" w:rsidRDefault="0036142B">
          <w:pPr>
            <w:pStyle w:val="TOC1"/>
            <w:tabs>
              <w:tab w:val="left" w:pos="480"/>
              <w:tab w:val="right" w:leader="dot" w:pos="9016"/>
            </w:tabs>
            <w:rPr>
              <w:noProof/>
              <w:lang w:eastAsia="en-GB"/>
            </w:rPr>
          </w:pPr>
          <w:hyperlink w:anchor="_Toc228225392" w:history="1">
            <w:r w:rsidRPr="00696B56">
              <w:rPr>
                <w:rStyle w:val="Hyperlink"/>
                <w:noProof/>
              </w:rPr>
              <w:t>4</w:t>
            </w:r>
            <w:r>
              <w:rPr>
                <w:noProof/>
                <w:lang w:eastAsia="en-GB"/>
              </w:rPr>
              <w:tab/>
            </w:r>
            <w:r w:rsidRPr="00696B56">
              <w:rPr>
                <w:rStyle w:val="Hyperlink"/>
                <w:noProof/>
              </w:rPr>
              <w:t>Results</w:t>
            </w:r>
            <w:r>
              <w:rPr>
                <w:noProof/>
                <w:webHidden/>
              </w:rPr>
              <w:tab/>
            </w:r>
            <w:r>
              <w:rPr>
                <w:noProof/>
                <w:webHidden/>
              </w:rPr>
              <w:fldChar w:fldCharType="begin"/>
            </w:r>
            <w:r>
              <w:rPr>
                <w:noProof/>
                <w:webHidden/>
              </w:rPr>
              <w:instrText xml:space="preserve"> PAGEREF _Toc228225392 \h </w:instrText>
            </w:r>
            <w:r>
              <w:rPr>
                <w:noProof/>
                <w:webHidden/>
              </w:rPr>
            </w:r>
            <w:r>
              <w:rPr>
                <w:noProof/>
                <w:webHidden/>
              </w:rPr>
              <w:fldChar w:fldCharType="separate"/>
            </w:r>
            <w:r>
              <w:rPr>
                <w:noProof/>
                <w:webHidden/>
              </w:rPr>
              <w:t>7</w:t>
            </w:r>
            <w:r>
              <w:rPr>
                <w:noProof/>
                <w:webHidden/>
              </w:rPr>
              <w:fldChar w:fldCharType="end"/>
            </w:r>
          </w:hyperlink>
        </w:p>
        <w:p w14:paraId="172F9568" w14:textId="551EA4C2" w:rsidR="0036142B" w:rsidRDefault="0036142B">
          <w:pPr>
            <w:pStyle w:val="TOC2"/>
            <w:tabs>
              <w:tab w:val="left" w:pos="960"/>
              <w:tab w:val="right" w:leader="dot" w:pos="9016"/>
            </w:tabs>
            <w:rPr>
              <w:noProof/>
              <w:lang w:eastAsia="en-GB"/>
            </w:rPr>
          </w:pPr>
          <w:hyperlink w:anchor="_Toc228225393" w:history="1">
            <w:r w:rsidRPr="00696B56">
              <w:rPr>
                <w:rStyle w:val="Hyperlink"/>
                <w:noProof/>
              </w:rPr>
              <w:t>4.1</w:t>
            </w:r>
            <w:r>
              <w:rPr>
                <w:noProof/>
                <w:lang w:eastAsia="en-GB"/>
              </w:rPr>
              <w:tab/>
            </w:r>
            <w:r w:rsidRPr="00696B56">
              <w:rPr>
                <w:rStyle w:val="Hyperlink"/>
                <w:noProof/>
              </w:rPr>
              <w:t>Raw Data</w:t>
            </w:r>
            <w:r>
              <w:rPr>
                <w:noProof/>
                <w:webHidden/>
              </w:rPr>
              <w:tab/>
            </w:r>
            <w:r>
              <w:rPr>
                <w:noProof/>
                <w:webHidden/>
              </w:rPr>
              <w:fldChar w:fldCharType="begin"/>
            </w:r>
            <w:r>
              <w:rPr>
                <w:noProof/>
                <w:webHidden/>
              </w:rPr>
              <w:instrText xml:space="preserve"> PAGEREF _Toc228225393 \h </w:instrText>
            </w:r>
            <w:r>
              <w:rPr>
                <w:noProof/>
                <w:webHidden/>
              </w:rPr>
            </w:r>
            <w:r>
              <w:rPr>
                <w:noProof/>
                <w:webHidden/>
              </w:rPr>
              <w:fldChar w:fldCharType="separate"/>
            </w:r>
            <w:r>
              <w:rPr>
                <w:noProof/>
                <w:webHidden/>
              </w:rPr>
              <w:t>7</w:t>
            </w:r>
            <w:r>
              <w:rPr>
                <w:noProof/>
                <w:webHidden/>
              </w:rPr>
              <w:fldChar w:fldCharType="end"/>
            </w:r>
          </w:hyperlink>
        </w:p>
        <w:p w14:paraId="1783871B" w14:textId="01A40A65" w:rsidR="0036142B" w:rsidRDefault="0036142B">
          <w:pPr>
            <w:pStyle w:val="TOC2"/>
            <w:tabs>
              <w:tab w:val="left" w:pos="960"/>
              <w:tab w:val="right" w:leader="dot" w:pos="9016"/>
            </w:tabs>
            <w:rPr>
              <w:noProof/>
              <w:lang w:eastAsia="en-GB"/>
            </w:rPr>
          </w:pPr>
          <w:hyperlink w:anchor="_Toc228225394" w:history="1">
            <w:r w:rsidRPr="00696B56">
              <w:rPr>
                <w:rStyle w:val="Hyperlink"/>
                <w:noProof/>
              </w:rPr>
              <w:t>4.2</w:t>
            </w:r>
            <w:r>
              <w:rPr>
                <w:noProof/>
                <w:lang w:eastAsia="en-GB"/>
              </w:rPr>
              <w:tab/>
            </w:r>
            <w:r w:rsidRPr="00696B56">
              <w:rPr>
                <w:rStyle w:val="Hyperlink"/>
                <w:noProof/>
              </w:rPr>
              <w:t>Analysis</w:t>
            </w:r>
            <w:r>
              <w:rPr>
                <w:noProof/>
                <w:webHidden/>
              </w:rPr>
              <w:tab/>
            </w:r>
            <w:r>
              <w:rPr>
                <w:noProof/>
                <w:webHidden/>
              </w:rPr>
              <w:fldChar w:fldCharType="begin"/>
            </w:r>
            <w:r>
              <w:rPr>
                <w:noProof/>
                <w:webHidden/>
              </w:rPr>
              <w:instrText xml:space="preserve"> PAGEREF _Toc228225394 \h </w:instrText>
            </w:r>
            <w:r>
              <w:rPr>
                <w:noProof/>
                <w:webHidden/>
              </w:rPr>
            </w:r>
            <w:r>
              <w:rPr>
                <w:noProof/>
                <w:webHidden/>
              </w:rPr>
              <w:fldChar w:fldCharType="separate"/>
            </w:r>
            <w:r>
              <w:rPr>
                <w:noProof/>
                <w:webHidden/>
              </w:rPr>
              <w:t>8</w:t>
            </w:r>
            <w:r>
              <w:rPr>
                <w:noProof/>
                <w:webHidden/>
              </w:rPr>
              <w:fldChar w:fldCharType="end"/>
            </w:r>
          </w:hyperlink>
        </w:p>
        <w:p w14:paraId="2BE2E5DC" w14:textId="70CE7F0B" w:rsidR="0036142B" w:rsidRDefault="0036142B">
          <w:pPr>
            <w:pStyle w:val="TOC1"/>
            <w:tabs>
              <w:tab w:val="left" w:pos="480"/>
              <w:tab w:val="right" w:leader="dot" w:pos="9016"/>
            </w:tabs>
            <w:rPr>
              <w:noProof/>
              <w:lang w:eastAsia="en-GB"/>
            </w:rPr>
          </w:pPr>
          <w:hyperlink w:anchor="_Toc228225395" w:history="1">
            <w:r w:rsidRPr="00696B56">
              <w:rPr>
                <w:rStyle w:val="Hyperlink"/>
                <w:noProof/>
              </w:rPr>
              <w:t>5</w:t>
            </w:r>
            <w:r>
              <w:rPr>
                <w:noProof/>
                <w:lang w:eastAsia="en-GB"/>
              </w:rPr>
              <w:tab/>
            </w:r>
            <w:r w:rsidRPr="00696B56">
              <w:rPr>
                <w:rStyle w:val="Hyperlink"/>
                <w:noProof/>
              </w:rPr>
              <w:t>Conclusion</w:t>
            </w:r>
            <w:r>
              <w:rPr>
                <w:noProof/>
                <w:webHidden/>
              </w:rPr>
              <w:tab/>
            </w:r>
            <w:r>
              <w:rPr>
                <w:noProof/>
                <w:webHidden/>
              </w:rPr>
              <w:fldChar w:fldCharType="begin"/>
            </w:r>
            <w:r>
              <w:rPr>
                <w:noProof/>
                <w:webHidden/>
              </w:rPr>
              <w:instrText xml:space="preserve"> PAGEREF _Toc228225395 \h </w:instrText>
            </w:r>
            <w:r>
              <w:rPr>
                <w:noProof/>
                <w:webHidden/>
              </w:rPr>
            </w:r>
            <w:r>
              <w:rPr>
                <w:noProof/>
                <w:webHidden/>
              </w:rPr>
              <w:fldChar w:fldCharType="separate"/>
            </w:r>
            <w:r>
              <w:rPr>
                <w:noProof/>
                <w:webHidden/>
              </w:rPr>
              <w:t>10</w:t>
            </w:r>
            <w:r>
              <w:rPr>
                <w:noProof/>
                <w:webHidden/>
              </w:rPr>
              <w:fldChar w:fldCharType="end"/>
            </w:r>
          </w:hyperlink>
        </w:p>
        <w:p w14:paraId="3A98F49A" w14:textId="5F8152BE" w:rsidR="0036142B" w:rsidRDefault="0036142B">
          <w:pPr>
            <w:pStyle w:val="TOC2"/>
            <w:tabs>
              <w:tab w:val="left" w:pos="960"/>
              <w:tab w:val="right" w:leader="dot" w:pos="9016"/>
            </w:tabs>
            <w:rPr>
              <w:noProof/>
              <w:lang w:eastAsia="en-GB"/>
            </w:rPr>
          </w:pPr>
          <w:hyperlink w:anchor="_Toc228225396" w:history="1">
            <w:r w:rsidRPr="00696B56">
              <w:rPr>
                <w:rStyle w:val="Hyperlink"/>
                <w:noProof/>
              </w:rPr>
              <w:t>5.1</w:t>
            </w:r>
            <w:r>
              <w:rPr>
                <w:noProof/>
                <w:lang w:eastAsia="en-GB"/>
              </w:rPr>
              <w:tab/>
            </w:r>
            <w:r w:rsidRPr="00696B56">
              <w:rPr>
                <w:rStyle w:val="Hyperlink"/>
                <w:noProof/>
              </w:rPr>
              <w:t>Causes</w:t>
            </w:r>
            <w:r>
              <w:rPr>
                <w:noProof/>
                <w:webHidden/>
              </w:rPr>
              <w:tab/>
            </w:r>
            <w:r>
              <w:rPr>
                <w:noProof/>
                <w:webHidden/>
              </w:rPr>
              <w:fldChar w:fldCharType="begin"/>
            </w:r>
            <w:r>
              <w:rPr>
                <w:noProof/>
                <w:webHidden/>
              </w:rPr>
              <w:instrText xml:space="preserve"> PAGEREF _Toc228225396 \h </w:instrText>
            </w:r>
            <w:r>
              <w:rPr>
                <w:noProof/>
                <w:webHidden/>
              </w:rPr>
            </w:r>
            <w:r>
              <w:rPr>
                <w:noProof/>
                <w:webHidden/>
              </w:rPr>
              <w:fldChar w:fldCharType="separate"/>
            </w:r>
            <w:r>
              <w:rPr>
                <w:noProof/>
                <w:webHidden/>
              </w:rPr>
              <w:t>10</w:t>
            </w:r>
            <w:r>
              <w:rPr>
                <w:noProof/>
                <w:webHidden/>
              </w:rPr>
              <w:fldChar w:fldCharType="end"/>
            </w:r>
          </w:hyperlink>
        </w:p>
        <w:p w14:paraId="18EC7CF5" w14:textId="44978099" w:rsidR="0036142B" w:rsidRDefault="0036142B">
          <w:pPr>
            <w:pStyle w:val="TOC2"/>
            <w:tabs>
              <w:tab w:val="left" w:pos="960"/>
              <w:tab w:val="right" w:leader="dot" w:pos="9016"/>
            </w:tabs>
            <w:rPr>
              <w:noProof/>
              <w:lang w:eastAsia="en-GB"/>
            </w:rPr>
          </w:pPr>
          <w:hyperlink w:anchor="_Toc228225397" w:history="1">
            <w:r w:rsidRPr="00696B56">
              <w:rPr>
                <w:rStyle w:val="Hyperlink"/>
                <w:noProof/>
              </w:rPr>
              <w:t>5.2</w:t>
            </w:r>
            <w:r>
              <w:rPr>
                <w:noProof/>
                <w:lang w:eastAsia="en-GB"/>
              </w:rPr>
              <w:tab/>
            </w:r>
            <w:r w:rsidRPr="00696B56">
              <w:rPr>
                <w:rStyle w:val="Hyperlink"/>
                <w:noProof/>
              </w:rPr>
              <w:t>Solutions</w:t>
            </w:r>
            <w:r>
              <w:rPr>
                <w:noProof/>
                <w:webHidden/>
              </w:rPr>
              <w:tab/>
            </w:r>
            <w:r>
              <w:rPr>
                <w:noProof/>
                <w:webHidden/>
              </w:rPr>
              <w:fldChar w:fldCharType="begin"/>
            </w:r>
            <w:r>
              <w:rPr>
                <w:noProof/>
                <w:webHidden/>
              </w:rPr>
              <w:instrText xml:space="preserve"> PAGEREF _Toc228225397 \h </w:instrText>
            </w:r>
            <w:r>
              <w:rPr>
                <w:noProof/>
                <w:webHidden/>
              </w:rPr>
            </w:r>
            <w:r>
              <w:rPr>
                <w:noProof/>
                <w:webHidden/>
              </w:rPr>
              <w:fldChar w:fldCharType="separate"/>
            </w:r>
            <w:r>
              <w:rPr>
                <w:noProof/>
                <w:webHidden/>
              </w:rPr>
              <w:t>10</w:t>
            </w:r>
            <w:r>
              <w:rPr>
                <w:noProof/>
                <w:webHidden/>
              </w:rPr>
              <w:fldChar w:fldCharType="end"/>
            </w:r>
          </w:hyperlink>
        </w:p>
        <w:p w14:paraId="438281A5" w14:textId="794820DB" w:rsidR="0036142B" w:rsidRDefault="0036142B">
          <w:pPr>
            <w:pStyle w:val="TOC1"/>
            <w:tabs>
              <w:tab w:val="left" w:pos="480"/>
              <w:tab w:val="right" w:leader="dot" w:pos="9016"/>
            </w:tabs>
            <w:rPr>
              <w:noProof/>
              <w:lang w:eastAsia="en-GB"/>
            </w:rPr>
          </w:pPr>
          <w:hyperlink w:anchor="_Toc228225398" w:history="1">
            <w:r w:rsidRPr="00696B56">
              <w:rPr>
                <w:rStyle w:val="Hyperlink"/>
                <w:noProof/>
              </w:rPr>
              <w:t>6</w:t>
            </w:r>
            <w:r>
              <w:rPr>
                <w:noProof/>
                <w:lang w:eastAsia="en-GB"/>
              </w:rPr>
              <w:tab/>
            </w:r>
            <w:r w:rsidRPr="00696B56">
              <w:rPr>
                <w:rStyle w:val="Hyperlink"/>
                <w:noProof/>
              </w:rPr>
              <w:t>References</w:t>
            </w:r>
            <w:r>
              <w:rPr>
                <w:noProof/>
                <w:webHidden/>
              </w:rPr>
              <w:tab/>
            </w:r>
            <w:r>
              <w:rPr>
                <w:noProof/>
                <w:webHidden/>
              </w:rPr>
              <w:fldChar w:fldCharType="begin"/>
            </w:r>
            <w:r>
              <w:rPr>
                <w:noProof/>
                <w:webHidden/>
              </w:rPr>
              <w:instrText xml:space="preserve"> PAGEREF _Toc228225398 \h </w:instrText>
            </w:r>
            <w:r>
              <w:rPr>
                <w:noProof/>
                <w:webHidden/>
              </w:rPr>
            </w:r>
            <w:r>
              <w:rPr>
                <w:noProof/>
                <w:webHidden/>
              </w:rPr>
              <w:fldChar w:fldCharType="separate"/>
            </w:r>
            <w:r>
              <w:rPr>
                <w:noProof/>
                <w:webHidden/>
              </w:rPr>
              <w:t>11</w:t>
            </w:r>
            <w:r>
              <w:rPr>
                <w:noProof/>
                <w:webHidden/>
              </w:rPr>
              <w:fldChar w:fldCharType="end"/>
            </w:r>
          </w:hyperlink>
        </w:p>
        <w:p w14:paraId="00B46B17" w14:textId="1D9556DE" w:rsidR="0036142B" w:rsidRDefault="0036142B">
          <w:pPr>
            <w:pStyle w:val="TOC1"/>
            <w:tabs>
              <w:tab w:val="left" w:pos="480"/>
              <w:tab w:val="right" w:leader="dot" w:pos="9016"/>
            </w:tabs>
            <w:rPr>
              <w:noProof/>
              <w:lang w:eastAsia="en-GB"/>
            </w:rPr>
          </w:pPr>
          <w:hyperlink w:anchor="_Toc228225399" w:history="1">
            <w:r w:rsidRPr="00696B56">
              <w:rPr>
                <w:rStyle w:val="Hyperlink"/>
                <w:noProof/>
              </w:rPr>
              <w:t>7</w:t>
            </w:r>
            <w:r>
              <w:rPr>
                <w:noProof/>
                <w:lang w:eastAsia="en-GB"/>
              </w:rPr>
              <w:tab/>
            </w:r>
            <w:r w:rsidRPr="00696B56">
              <w:rPr>
                <w:rStyle w:val="Hyperlink"/>
                <w:noProof/>
              </w:rPr>
              <w:t>Appendices</w:t>
            </w:r>
            <w:r>
              <w:rPr>
                <w:noProof/>
                <w:webHidden/>
              </w:rPr>
              <w:tab/>
            </w:r>
            <w:r>
              <w:rPr>
                <w:noProof/>
                <w:webHidden/>
              </w:rPr>
              <w:fldChar w:fldCharType="begin"/>
            </w:r>
            <w:r>
              <w:rPr>
                <w:noProof/>
                <w:webHidden/>
              </w:rPr>
              <w:instrText xml:space="preserve"> PAGEREF _Toc228225399 \h </w:instrText>
            </w:r>
            <w:r>
              <w:rPr>
                <w:noProof/>
                <w:webHidden/>
              </w:rPr>
            </w:r>
            <w:r>
              <w:rPr>
                <w:noProof/>
                <w:webHidden/>
              </w:rPr>
              <w:fldChar w:fldCharType="separate"/>
            </w:r>
            <w:r>
              <w:rPr>
                <w:noProof/>
                <w:webHidden/>
              </w:rPr>
              <w:t>12</w:t>
            </w:r>
            <w:r>
              <w:rPr>
                <w:noProof/>
                <w:webHidden/>
              </w:rPr>
              <w:fldChar w:fldCharType="end"/>
            </w:r>
          </w:hyperlink>
        </w:p>
        <w:p w14:paraId="3821A2B8" w14:textId="247D0429" w:rsidR="00BF3BB3" w:rsidRDefault="00BF3BB3">
          <w:r>
            <w:rPr>
              <w:b/>
              <w:bCs/>
            </w:rPr>
            <w:fldChar w:fldCharType="end"/>
          </w:r>
        </w:p>
      </w:sdtContent>
    </w:sdt>
    <w:p w14:paraId="793B6729" w14:textId="750861F4" w:rsidR="00B869EA" w:rsidRDefault="00B869EA">
      <w:r>
        <w:br w:type="page"/>
      </w:r>
    </w:p>
    <w:p w14:paraId="0E0EBF82" w14:textId="4B9CAFA4" w:rsidR="000665AC" w:rsidRDefault="005C1CB6" w:rsidP="00847408">
      <w:pPr>
        <w:pStyle w:val="Heading1"/>
      </w:pPr>
      <w:bookmarkStart w:id="0" w:name="_Toc228225383"/>
      <w:r>
        <w:lastRenderedPageBreak/>
        <w:t>Introduction</w:t>
      </w:r>
      <w:bookmarkEnd w:id="0"/>
    </w:p>
    <w:p w14:paraId="5A9755EE" w14:textId="30B46434" w:rsidR="00847408" w:rsidRPr="00BE1252" w:rsidRDefault="000F1984" w:rsidP="00BE1252">
      <w:pPr>
        <w:rPr>
          <w:sz w:val="22"/>
          <w:szCs w:val="22"/>
        </w:rPr>
      </w:pPr>
      <w:r>
        <w:rPr>
          <w:sz w:val="22"/>
          <w:szCs w:val="22"/>
        </w:rPr>
        <w:t xml:space="preserve">This report will look at the scenario of </w:t>
      </w:r>
      <w:r w:rsidR="001F37AC">
        <w:rPr>
          <w:sz w:val="22"/>
          <w:szCs w:val="22"/>
        </w:rPr>
        <w:t xml:space="preserve">a </w:t>
      </w:r>
      <w:r>
        <w:rPr>
          <w:sz w:val="22"/>
          <w:szCs w:val="22"/>
        </w:rPr>
        <w:t xml:space="preserve">failed drive shaft at the Dakar Rally. As the </w:t>
      </w:r>
      <w:r w:rsidR="00BE1252">
        <w:rPr>
          <w:sz w:val="22"/>
          <w:szCs w:val="22"/>
        </w:rPr>
        <w:t>grade of aluminium used to manufacture the shafts is unknown; a sample of the material was provided by UWTSD to use in a tensile test. This practical was used to calculate readings of Tensile strength, Youngs Modulus and Yield Strength, from which conclusions can be drawn to the cause of drive shaft failure and how future incidences can be avoided.</w:t>
      </w:r>
      <w:r w:rsidR="00847408">
        <w:br w:type="page"/>
      </w:r>
    </w:p>
    <w:p w14:paraId="7624FE28" w14:textId="0C442E61" w:rsidR="00847408" w:rsidRDefault="000C001C" w:rsidP="00847408">
      <w:pPr>
        <w:pStyle w:val="Heading1"/>
      </w:pPr>
      <w:bookmarkStart w:id="1" w:name="_Toc228225384"/>
      <w:r>
        <w:lastRenderedPageBreak/>
        <w:t>Literary Review</w:t>
      </w:r>
      <w:bookmarkEnd w:id="1"/>
    </w:p>
    <w:p w14:paraId="342D0671" w14:textId="77F449DC" w:rsidR="00BA4CFE" w:rsidRPr="00BA4CFE" w:rsidRDefault="00CF4BF5" w:rsidP="00BA4CFE">
      <w:pPr>
        <w:pStyle w:val="Heading2"/>
      </w:pPr>
      <w:bookmarkStart w:id="2" w:name="_Toc228225385"/>
      <w:r>
        <w:rPr>
          <w:noProof/>
        </w:rPr>
        <w:drawing>
          <wp:anchor distT="0" distB="0" distL="114300" distR="114300" simplePos="0" relativeHeight="251669504" behindDoc="1" locked="0" layoutInCell="1" allowOverlap="1" wp14:anchorId="19D41801" wp14:editId="71C26EA9">
            <wp:simplePos x="0" y="0"/>
            <wp:positionH relativeFrom="margin">
              <wp:align>right</wp:align>
            </wp:positionH>
            <wp:positionV relativeFrom="paragraph">
              <wp:posOffset>59690</wp:posOffset>
            </wp:positionV>
            <wp:extent cx="1849120" cy="1732280"/>
            <wp:effectExtent l="0" t="0" r="0" b="1270"/>
            <wp:wrapTight wrapText="bothSides">
              <wp:wrapPolygon edited="0">
                <wp:start x="0" y="0"/>
                <wp:lineTo x="0" y="21378"/>
                <wp:lineTo x="21363" y="21378"/>
                <wp:lineTo x="21363" y="0"/>
                <wp:lineTo x="0" y="0"/>
              </wp:wrapPolygon>
            </wp:wrapTight>
            <wp:docPr id="937215520" name="Picture 7" descr="Fatigue failure of a machine's drive shaft (diameter = 25.4 mm) [1]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atigue failure of a machine's drive shaft (diameter = 25.4 mm) [1] |  Download Scientific Diagra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49120" cy="1732280"/>
                    </a:xfrm>
                    <a:prstGeom prst="rect">
                      <a:avLst/>
                    </a:prstGeom>
                    <a:noFill/>
                    <a:ln>
                      <a:noFill/>
                    </a:ln>
                  </pic:spPr>
                </pic:pic>
              </a:graphicData>
            </a:graphic>
          </wp:anchor>
        </w:drawing>
      </w:r>
      <w:r w:rsidR="00BA4CFE">
        <w:t>Environment</w:t>
      </w:r>
      <w:bookmarkEnd w:id="2"/>
    </w:p>
    <w:p w14:paraId="20FFF7D0" w14:textId="12B65555" w:rsidR="00764ECD" w:rsidRDefault="00DD6A3C">
      <w:pPr>
        <w:rPr>
          <w:sz w:val="22"/>
          <w:szCs w:val="22"/>
        </w:rPr>
      </w:pPr>
      <w:r>
        <w:rPr>
          <w:sz w:val="22"/>
          <w:szCs w:val="22"/>
        </w:rPr>
        <w:t>A drive shaft is usually a hollow tube that transfers power from the engine into the differential</w:t>
      </w:r>
      <w:r w:rsidR="00B74C5A">
        <w:rPr>
          <w:sz w:val="22"/>
          <w:szCs w:val="22"/>
        </w:rPr>
        <w:t xml:space="preserve">. They are exposed to lots of torsional stress and at different levels when in use, (Science direct, 2022) so it is essential that they withstand the demands of whatever purpose the vehicle is designed for. </w:t>
      </w:r>
    </w:p>
    <w:p w14:paraId="1568925B" w14:textId="2C2CB384" w:rsidR="00DD6A3C" w:rsidRDefault="00CF4BF5">
      <w:r>
        <w:rPr>
          <w:noProof/>
          <w:sz w:val="22"/>
          <w:szCs w:val="22"/>
        </w:rPr>
        <w:drawing>
          <wp:anchor distT="0" distB="0" distL="114300" distR="114300" simplePos="0" relativeHeight="251668480" behindDoc="1" locked="0" layoutInCell="1" allowOverlap="1" wp14:anchorId="74589117" wp14:editId="152DBC0A">
            <wp:simplePos x="0" y="0"/>
            <wp:positionH relativeFrom="margin">
              <wp:posOffset>3028950</wp:posOffset>
            </wp:positionH>
            <wp:positionV relativeFrom="paragraph">
              <wp:posOffset>626745</wp:posOffset>
            </wp:positionV>
            <wp:extent cx="2700655" cy="1620520"/>
            <wp:effectExtent l="0" t="0" r="4445" b="0"/>
            <wp:wrapTight wrapText="bothSides">
              <wp:wrapPolygon edited="0">
                <wp:start x="0" y="0"/>
                <wp:lineTo x="0" y="21329"/>
                <wp:lineTo x="21483" y="21329"/>
                <wp:lineTo x="21483" y="0"/>
                <wp:lineTo x="0" y="0"/>
              </wp:wrapPolygon>
            </wp:wrapTight>
            <wp:docPr id="34892961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8929619" name="Picture 348929619"/>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700655" cy="162052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71552" behindDoc="1" locked="0" layoutInCell="1" allowOverlap="1" wp14:anchorId="61122104" wp14:editId="0F64CD41">
                <wp:simplePos x="0" y="0"/>
                <wp:positionH relativeFrom="margin">
                  <wp:align>right</wp:align>
                </wp:positionH>
                <wp:positionV relativeFrom="paragraph">
                  <wp:posOffset>288925</wp:posOffset>
                </wp:positionV>
                <wp:extent cx="2113280" cy="635"/>
                <wp:effectExtent l="0" t="0" r="1270" b="0"/>
                <wp:wrapTight wrapText="bothSides">
                  <wp:wrapPolygon edited="0">
                    <wp:start x="0" y="0"/>
                    <wp:lineTo x="0" y="20057"/>
                    <wp:lineTo x="21418" y="20057"/>
                    <wp:lineTo x="21418" y="0"/>
                    <wp:lineTo x="0" y="0"/>
                  </wp:wrapPolygon>
                </wp:wrapTight>
                <wp:docPr id="1451172396" name="Text Box 1"/>
                <wp:cNvGraphicFramePr/>
                <a:graphic xmlns:a="http://schemas.openxmlformats.org/drawingml/2006/main">
                  <a:graphicData uri="http://schemas.microsoft.com/office/word/2010/wordprocessingShape">
                    <wps:wsp>
                      <wps:cNvSpPr txBox="1"/>
                      <wps:spPr>
                        <a:xfrm>
                          <a:off x="0" y="0"/>
                          <a:ext cx="2113280" cy="635"/>
                        </a:xfrm>
                        <a:prstGeom prst="rect">
                          <a:avLst/>
                        </a:prstGeom>
                        <a:solidFill>
                          <a:prstClr val="white"/>
                        </a:solidFill>
                        <a:ln>
                          <a:noFill/>
                        </a:ln>
                      </wps:spPr>
                      <wps:txbx>
                        <w:txbxContent>
                          <w:p w14:paraId="4FF86A7B" w14:textId="58AA31F2" w:rsidR="00764ECD" w:rsidRDefault="00764ECD" w:rsidP="00764ECD">
                            <w:pPr>
                              <w:pStyle w:val="Caption"/>
                              <w:rPr>
                                <w:noProof/>
                              </w:rPr>
                            </w:pPr>
                            <w:r>
                              <w:t>Figure 1 Reference for the Failed Driveshaft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61122104" id="_x0000_t202" coordsize="21600,21600" o:spt="202" path="m,l,21600r21600,l21600,xe">
                <v:stroke joinstyle="miter"/>
                <v:path gradientshapeok="t" o:connecttype="rect"/>
              </v:shapetype>
              <v:shape id="Text Box 1" o:spid="_x0000_s1026" type="#_x0000_t202" style="position:absolute;margin-left:115.2pt;margin-top:22.75pt;width:166.4pt;height:.05pt;z-index:-251644928;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" stroked="f">
                <v:textbox style="mso-fit-shape-to-text:t" inset="0,0,0,0">
                  <w:txbxContent>
                    <w:p w14:paraId="4FF86A7B" w14:textId="58AA31F2" w:rsidR="00764ECD" w:rsidRDefault="00764ECD" w:rsidP="00764ECD">
                      <w:pPr>
                        <w:pStyle w:val="Caption"/>
                        <w:rPr>
                          <w:noProof/>
                        </w:rPr>
                      </w:pPr>
                      <w:r>
                        <w:t>Figure 1 Reference for the Failed Driveshaft</w:t>
                      </w:r>
                    </w:p>
                  </w:txbxContent>
                </v:textbox>
                <w10:wrap type="tight" anchorx="margin"/>
              </v:shape>
            </w:pict>
          </mc:Fallback>
        </mc:AlternateContent>
      </w:r>
      <w:r w:rsidR="00B74C5A">
        <w:rPr>
          <w:sz w:val="22"/>
          <w:szCs w:val="22"/>
        </w:rPr>
        <w:t xml:space="preserve">In the given example for this report </w:t>
      </w:r>
      <w:r w:rsidR="009E5E12">
        <w:rPr>
          <w:sz w:val="22"/>
          <w:szCs w:val="22"/>
        </w:rPr>
        <w:t xml:space="preserve">the drive shaft failed </w:t>
      </w:r>
      <w:r w:rsidR="00764ECD">
        <w:rPr>
          <w:sz w:val="22"/>
          <w:szCs w:val="22"/>
        </w:rPr>
        <w:t xml:space="preserve">(See Figure 1) </w:t>
      </w:r>
      <w:r w:rsidR="009E5E12">
        <w:rPr>
          <w:sz w:val="22"/>
          <w:szCs w:val="22"/>
        </w:rPr>
        <w:t xml:space="preserve">whilst competing in the Dakar Rally, </w:t>
      </w:r>
      <w:r w:rsidR="00764ECD">
        <w:rPr>
          <w:sz w:val="22"/>
          <w:szCs w:val="22"/>
        </w:rPr>
        <w:t xml:space="preserve">an endurance event that can force vehicles to go around 550miles in a single day. This high impact and constant load required the vehicles to have extremely durable drive shafts that can go for days on end without </w:t>
      </w:r>
      <w:r w:rsidR="001F37AC">
        <w:rPr>
          <w:sz w:val="22"/>
          <w:szCs w:val="22"/>
        </w:rPr>
        <w:t>excessive</w:t>
      </w:r>
      <w:r w:rsidR="00764ECD">
        <w:rPr>
          <w:sz w:val="22"/>
          <w:szCs w:val="22"/>
        </w:rPr>
        <w:t xml:space="preserve"> maintenance or failure.</w:t>
      </w:r>
      <w:r w:rsidR="00764ECD" w:rsidRPr="00764ECD">
        <w:t xml:space="preserve"> </w:t>
      </w:r>
    </w:p>
    <w:p w14:paraId="4E43FFB3" w14:textId="77777777" w:rsidR="00CF2EFE" w:rsidRDefault="00CF2EFE"/>
    <w:p w14:paraId="4549D7DC" w14:textId="186E0C16" w:rsidR="00CF2EFE" w:rsidRDefault="00CF2EFE"/>
    <w:p w14:paraId="1E558650" w14:textId="498DA4AB" w:rsidR="00CF2EFE" w:rsidRDefault="00CF2EFE">
      <w:r>
        <w:rPr>
          <w:noProof/>
        </w:rPr>
        <mc:AlternateContent>
          <mc:Choice Requires="wps">
            <w:drawing>
              <wp:anchor distT="0" distB="0" distL="114300" distR="114300" simplePos="0" relativeHeight="251673600" behindDoc="1" locked="0" layoutInCell="1" allowOverlap="1" wp14:anchorId="65814640" wp14:editId="59F306C4">
                <wp:simplePos x="0" y="0"/>
                <wp:positionH relativeFrom="margin">
                  <wp:align>right</wp:align>
                </wp:positionH>
                <wp:positionV relativeFrom="paragraph">
                  <wp:posOffset>8890</wp:posOffset>
                </wp:positionV>
                <wp:extent cx="2001520" cy="635"/>
                <wp:effectExtent l="0" t="0" r="0" b="0"/>
                <wp:wrapTight wrapText="bothSides">
                  <wp:wrapPolygon edited="0">
                    <wp:start x="0" y="0"/>
                    <wp:lineTo x="0" y="20057"/>
                    <wp:lineTo x="21381" y="20057"/>
                    <wp:lineTo x="21381" y="0"/>
                    <wp:lineTo x="0" y="0"/>
                  </wp:wrapPolygon>
                </wp:wrapTight>
                <wp:docPr id="371388200" name="Text Box 1"/>
                <wp:cNvGraphicFramePr/>
                <a:graphic xmlns:a="http://schemas.openxmlformats.org/drawingml/2006/main">
                  <a:graphicData uri="http://schemas.microsoft.com/office/word/2010/wordprocessingShape">
                    <wps:wsp>
                      <wps:cNvSpPr txBox="1"/>
                      <wps:spPr>
                        <a:xfrm>
                          <a:off x="0" y="0"/>
                          <a:ext cx="2001520" cy="635"/>
                        </a:xfrm>
                        <a:prstGeom prst="rect">
                          <a:avLst/>
                        </a:prstGeom>
                        <a:solidFill>
                          <a:prstClr val="white"/>
                        </a:solidFill>
                        <a:ln>
                          <a:noFill/>
                        </a:ln>
                      </wps:spPr>
                      <wps:txbx>
                        <w:txbxContent>
                          <w:p w14:paraId="7D8CC09E" w14:textId="45A59AD0" w:rsidR="00764ECD" w:rsidRPr="000F575D" w:rsidRDefault="00764ECD" w:rsidP="00764ECD">
                            <w:pPr>
                              <w:pStyle w:val="Caption"/>
                              <w:rPr>
                                <w:noProof/>
                                <w:sz w:val="22"/>
                                <w:szCs w:val="22"/>
                              </w:rPr>
                            </w:pPr>
                            <w:r>
                              <w:t>Figure 2 Audi Hybrid Dakar competitor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5814640" id="_x0000_s1027" type="#_x0000_t202" style="position:absolute;margin-left:106.4pt;margin-top:.7pt;width:157.6pt;height:.05pt;z-index:-251642880;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" stroked="f">
                <v:textbox style="mso-fit-shape-to-text:t" inset="0,0,0,0">
                  <w:txbxContent>
                    <w:p w14:paraId="7D8CC09E" w14:textId="45A59AD0" w:rsidR="00764ECD" w:rsidRPr="000F575D" w:rsidRDefault="00764ECD" w:rsidP="00764ECD">
                      <w:pPr>
                        <w:pStyle w:val="Caption"/>
                        <w:rPr>
                          <w:noProof/>
                          <w:sz w:val="22"/>
                          <w:szCs w:val="22"/>
                        </w:rPr>
                      </w:pPr>
                      <w:r>
                        <w:t>Figure 2 Audi Hybrid Dakar competitor</w:t>
                      </w:r>
                    </w:p>
                  </w:txbxContent>
                </v:textbox>
                <w10:wrap type="tight" anchorx="margin"/>
              </v:shape>
            </w:pict>
          </mc:Fallback>
        </mc:AlternateContent>
      </w:r>
    </w:p>
    <w:p w14:paraId="240D0E30" w14:textId="4B93C69F" w:rsidR="00BA4CFE" w:rsidRDefault="00BA4CFE" w:rsidP="00BA4CFE">
      <w:pPr>
        <w:pStyle w:val="Heading2"/>
      </w:pPr>
      <w:bookmarkStart w:id="3" w:name="_Toc228225386"/>
      <w:r>
        <w:t>Material Choice</w:t>
      </w:r>
      <w:bookmarkEnd w:id="3"/>
    </w:p>
    <w:p w14:paraId="0E5B5FA6" w14:textId="79D05D06" w:rsidR="00BA4CFE" w:rsidRDefault="00BA4CFE" w:rsidP="00BA4CFE">
      <w:pPr>
        <w:rPr>
          <w:sz w:val="22"/>
          <w:szCs w:val="22"/>
        </w:rPr>
      </w:pPr>
      <w:r>
        <w:rPr>
          <w:sz w:val="22"/>
          <w:szCs w:val="22"/>
        </w:rPr>
        <w:t xml:space="preserve">Due to the demanding scenarios these driveshafts are put up against they require the right material to </w:t>
      </w:r>
      <w:r w:rsidR="000957AE">
        <w:rPr>
          <w:sz w:val="22"/>
          <w:szCs w:val="22"/>
        </w:rPr>
        <w:t>make it to the end of the Dakar Rally.</w:t>
      </w:r>
    </w:p>
    <w:p w14:paraId="5890C6AC" w14:textId="49EFACB0" w:rsidR="00CF4BF5" w:rsidRDefault="00CF2EFE" w:rsidP="00CF2EFE">
      <w:pPr>
        <w:rPr>
          <w:sz w:val="22"/>
          <w:szCs w:val="22"/>
        </w:rPr>
      </w:pPr>
      <w:r>
        <w:rPr>
          <w:sz w:val="22"/>
          <w:szCs w:val="22"/>
        </w:rPr>
        <w:t>Medium Carbon Steel can provide high load carrying capacity. It is austenitized, quenched and then tempered to restore properties of tensile strength. Though it is a strong material it can rust if not protected properly; it is also heavy which in the Dakar Rally can be fatal to competitors where everything counts to a victory.</w:t>
      </w:r>
    </w:p>
    <w:p w14:paraId="32314AAA" w14:textId="2BEB6756" w:rsidR="00CF2EFE" w:rsidRDefault="00CF2EFE" w:rsidP="00CF2EFE">
      <w:pPr>
        <w:rPr>
          <w:sz w:val="22"/>
          <w:szCs w:val="22"/>
        </w:rPr>
      </w:pPr>
      <w:r>
        <w:rPr>
          <w:sz w:val="22"/>
          <w:szCs w:val="22"/>
        </w:rPr>
        <w:t xml:space="preserve">Aluminium Alloy can exhibit a consistent Young’s modulus even in higher temperatures, when it reaches its maximum yield point it tends to have a longer plasticity region than steel. </w:t>
      </w:r>
      <w:r w:rsidR="000A5A32">
        <w:rPr>
          <w:sz w:val="22"/>
          <w:szCs w:val="22"/>
        </w:rPr>
        <w:t xml:space="preserve">Compared to </w:t>
      </w:r>
      <w:r>
        <w:rPr>
          <w:sz w:val="22"/>
          <w:szCs w:val="22"/>
        </w:rPr>
        <w:t>steel it is also lighter and</w:t>
      </w:r>
      <w:r w:rsidR="007E3C3E">
        <w:rPr>
          <w:sz w:val="22"/>
          <w:szCs w:val="22"/>
        </w:rPr>
        <w:t xml:space="preserve"> forms an oxidised layer that can be semi protective to the elements.</w:t>
      </w:r>
      <w:r>
        <w:rPr>
          <w:sz w:val="22"/>
          <w:szCs w:val="22"/>
        </w:rPr>
        <w:t xml:space="preserve"> These features are use</w:t>
      </w:r>
      <w:r w:rsidR="007E3C3E">
        <w:rPr>
          <w:sz w:val="22"/>
          <w:szCs w:val="22"/>
        </w:rPr>
        <w:t>ful in for the drivetrain purposes as it is more flexible and lighter than steel.</w:t>
      </w:r>
    </w:p>
    <w:p w14:paraId="5298B269" w14:textId="7C12E015" w:rsidR="007E3C3E" w:rsidRPr="00CF2EFE" w:rsidRDefault="007E3C3E" w:rsidP="00CF2EFE">
      <w:pPr>
        <w:rPr>
          <w:sz w:val="22"/>
          <w:szCs w:val="22"/>
        </w:rPr>
      </w:pPr>
      <w:r>
        <w:rPr>
          <w:sz w:val="22"/>
          <w:szCs w:val="22"/>
        </w:rPr>
        <w:t>Titanium Alloy has very high yield and ultimate strength. Though it is potentially the best material for the purpose it is expensive and difficult to manufacture; teams rarely have the budget allowing for many replacements and if the driveshaft works suitably with an Aluminium alloy (With which they can have more spares), then it isn’t worth investing in titanium.</w:t>
      </w:r>
    </w:p>
    <w:p w14:paraId="0CB318AC" w14:textId="2CBB91E5" w:rsidR="00164CB9" w:rsidRDefault="00164CB9" w:rsidP="00164CB9">
      <w:pPr>
        <w:pStyle w:val="Heading2"/>
      </w:pPr>
      <w:bookmarkStart w:id="4" w:name="_Toc228225387"/>
      <w:r>
        <w:lastRenderedPageBreak/>
        <w:t>Testing</w:t>
      </w:r>
      <w:bookmarkEnd w:id="4"/>
    </w:p>
    <w:p w14:paraId="4140FAF8" w14:textId="3E10010F" w:rsidR="00164CB9" w:rsidRDefault="00164CB9" w:rsidP="00164CB9">
      <w:pPr>
        <w:pStyle w:val="Heading3"/>
      </w:pPr>
      <w:bookmarkStart w:id="5" w:name="_Toc228225388"/>
      <w:r>
        <w:t>Tensile Testing</w:t>
      </w:r>
      <w:bookmarkEnd w:id="5"/>
    </w:p>
    <w:p w14:paraId="00BA51F3" w14:textId="3BF3EC8F" w:rsidR="00A47EFB" w:rsidRDefault="005125A2" w:rsidP="00164CB9">
      <w:pPr>
        <w:rPr>
          <w:sz w:val="22"/>
          <w:szCs w:val="22"/>
        </w:rPr>
      </w:pPr>
      <w:r>
        <w:rPr>
          <w:noProof/>
          <w:sz w:val="22"/>
          <w:szCs w:val="22"/>
        </w:rPr>
        <w:drawing>
          <wp:anchor distT="0" distB="0" distL="114300" distR="114300" simplePos="0" relativeHeight="251674624" behindDoc="1" locked="0" layoutInCell="1" allowOverlap="1" wp14:anchorId="0064F9DE" wp14:editId="12095D8C">
            <wp:simplePos x="0" y="0"/>
            <wp:positionH relativeFrom="margin">
              <wp:align>center</wp:align>
            </wp:positionH>
            <wp:positionV relativeFrom="paragraph">
              <wp:posOffset>981710</wp:posOffset>
            </wp:positionV>
            <wp:extent cx="3810000" cy="1287780"/>
            <wp:effectExtent l="0" t="0" r="0" b="7620"/>
            <wp:wrapTopAndBottom/>
            <wp:docPr id="30657958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6579583" name="Picture 306579583"/>
                    <pic:cNvPicPr/>
                  </pic:nvPicPr>
                  <pic:blipFill>
                    <a:blip r:embed="rId11">
                      <a:extLst>
                        <a:ext uri="{28A0092B-C50C-407E-A947-70E740481C1C}">
                          <a14:useLocalDpi xmlns:a14="http://schemas.microsoft.com/office/drawing/2010/main" val="0"/>
                        </a:ext>
                      </a:extLst>
                    </a:blip>
                    <a:stretch>
                      <a:fillRect/>
                    </a:stretch>
                  </pic:blipFill>
                  <pic:spPr>
                    <a:xfrm>
                      <a:off x="0" y="0"/>
                      <a:ext cx="3810000" cy="1287780"/>
                    </a:xfrm>
                    <a:prstGeom prst="rect">
                      <a:avLst/>
                    </a:prstGeom>
                  </pic:spPr>
                </pic:pic>
              </a:graphicData>
            </a:graphic>
          </wp:anchor>
        </w:drawing>
      </w:r>
      <w:r w:rsidR="00164CB9">
        <w:rPr>
          <w:sz w:val="22"/>
          <w:szCs w:val="22"/>
        </w:rPr>
        <w:t xml:space="preserve">The tensile test is what we used for this report on the sample material. It allows us to calculate: Yield stress, Tensile stress, Elastic range, Ductile range and Young’s Modulus. </w:t>
      </w:r>
      <w:r w:rsidR="00A47EFB">
        <w:rPr>
          <w:sz w:val="22"/>
          <w:szCs w:val="22"/>
        </w:rPr>
        <w:t xml:space="preserve">Material samples conform to a BS18 standard </w:t>
      </w:r>
      <w:r>
        <w:rPr>
          <w:sz w:val="22"/>
          <w:szCs w:val="22"/>
        </w:rPr>
        <w:t xml:space="preserve">(See Figure 3) </w:t>
      </w:r>
      <w:r w:rsidR="00A47EFB">
        <w:rPr>
          <w:sz w:val="22"/>
          <w:szCs w:val="22"/>
        </w:rPr>
        <w:t xml:space="preserve">of either rounded or flat sections. Testing happens with the sample mounted between two chucks and stretched until fracture point. </w:t>
      </w:r>
    </w:p>
    <w:p w14:paraId="3F497969" w14:textId="4A78A972" w:rsidR="005125A2" w:rsidRDefault="005125A2" w:rsidP="00164CB9">
      <w:pPr>
        <w:rPr>
          <w:sz w:val="22"/>
          <w:szCs w:val="22"/>
        </w:rPr>
      </w:pPr>
      <w:r>
        <w:rPr>
          <w:noProof/>
        </w:rPr>
        <mc:AlternateContent>
          <mc:Choice Requires="wps">
            <w:drawing>
              <wp:anchor distT="0" distB="0" distL="114300" distR="114300" simplePos="0" relativeHeight="251676672" behindDoc="1" locked="0" layoutInCell="1" allowOverlap="1" wp14:anchorId="094C690C" wp14:editId="24C1D517">
                <wp:simplePos x="0" y="0"/>
                <wp:positionH relativeFrom="margin">
                  <wp:align>center</wp:align>
                </wp:positionH>
                <wp:positionV relativeFrom="paragraph">
                  <wp:posOffset>1391285</wp:posOffset>
                </wp:positionV>
                <wp:extent cx="3810000" cy="635"/>
                <wp:effectExtent l="0" t="0" r="0" b="0"/>
                <wp:wrapTight wrapText="bothSides">
                  <wp:wrapPolygon edited="0">
                    <wp:start x="0" y="0"/>
                    <wp:lineTo x="0" y="20057"/>
                    <wp:lineTo x="21492" y="20057"/>
                    <wp:lineTo x="21492" y="0"/>
                    <wp:lineTo x="0" y="0"/>
                  </wp:wrapPolygon>
                </wp:wrapTight>
                <wp:docPr id="1348502618" name="Text Box 1"/>
                <wp:cNvGraphicFramePr/>
                <a:graphic xmlns:a="http://schemas.openxmlformats.org/drawingml/2006/main">
                  <a:graphicData uri="http://schemas.microsoft.com/office/word/2010/wordprocessingShape">
                    <wps:wsp>
                      <wps:cNvSpPr txBox="1"/>
                      <wps:spPr>
                        <a:xfrm>
                          <a:off x="0" y="0"/>
                          <a:ext cx="3810000" cy="635"/>
                        </a:xfrm>
                        <a:prstGeom prst="rect">
                          <a:avLst/>
                        </a:prstGeom>
                        <a:solidFill>
                          <a:prstClr val="white"/>
                        </a:solidFill>
                        <a:ln>
                          <a:noFill/>
                        </a:ln>
                      </wps:spPr>
                      <wps:txbx>
                        <w:txbxContent>
                          <w:p w14:paraId="09E75917" w14:textId="55EEA7A3" w:rsidR="005125A2" w:rsidRPr="00D64EE9" w:rsidRDefault="005125A2" w:rsidP="005125A2">
                            <w:pPr>
                              <w:pStyle w:val="Caption"/>
                              <w:rPr>
                                <w:noProof/>
                                <w:sz w:val="22"/>
                                <w:szCs w:val="22"/>
                              </w:rPr>
                            </w:pPr>
                            <w:r>
                              <w:t>Figure 3 Standard sample measurements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94C690C" id="_x0000_s1028" type="#_x0000_t202" style="position:absolute;margin-left:0;margin-top:109.55pt;width:300pt;height:.05pt;z-index:-25163980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" stroked="f">
                <v:textbox style="mso-fit-shape-to-text:t" inset="0,0,0,0">
                  <w:txbxContent>
                    <w:p w14:paraId="09E75917" w14:textId="55EEA7A3" w:rsidR="005125A2" w:rsidRPr="00D64EE9" w:rsidRDefault="005125A2" w:rsidP="005125A2">
                      <w:pPr>
                        <w:pStyle w:val="Caption"/>
                        <w:rPr>
                          <w:noProof/>
                          <w:sz w:val="22"/>
                          <w:szCs w:val="22"/>
                        </w:rPr>
                      </w:pPr>
                      <w:r>
                        <w:t>Figure 3 Standard sample measurements</w:t>
                      </w:r>
                    </w:p>
                  </w:txbxContent>
                </v:textbox>
                <w10:wrap type="tight" anchorx="margin"/>
              </v:shape>
            </w:pict>
          </mc:Fallback>
        </mc:AlternateContent>
      </w:r>
    </w:p>
    <w:p w14:paraId="3247FB3B" w14:textId="77777777" w:rsidR="005125A2" w:rsidRDefault="005125A2" w:rsidP="005125A2">
      <w:pPr>
        <w:keepNext/>
      </w:pPr>
      <w:r>
        <w:rPr>
          <w:noProof/>
          <w:sz w:val="22"/>
          <w:szCs w:val="22"/>
        </w:rPr>
        <w:drawing>
          <wp:anchor distT="0" distB="0" distL="114300" distR="114300" simplePos="0" relativeHeight="251677696" behindDoc="0" locked="0" layoutInCell="1" allowOverlap="1" wp14:anchorId="7928BD8D" wp14:editId="48AC2F6D">
            <wp:simplePos x="0" y="0"/>
            <wp:positionH relativeFrom="margin">
              <wp:align>right</wp:align>
            </wp:positionH>
            <wp:positionV relativeFrom="paragraph">
              <wp:posOffset>0</wp:posOffset>
            </wp:positionV>
            <wp:extent cx="5731510" cy="1530985"/>
            <wp:effectExtent l="0" t="0" r="2540" b="0"/>
            <wp:wrapTopAndBottom/>
            <wp:docPr id="104201337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2013375" name="Picture 1042013375"/>
                    <pic:cNvPicPr/>
                  </pic:nvPicPr>
                  <pic:blipFill rotWithShape="1">
                    <a:blip r:embed="rId12">
                      <a:extLst>
                        <a:ext uri="{28A0092B-C50C-407E-A947-70E740481C1C}">
                          <a14:useLocalDpi xmlns:a14="http://schemas.microsoft.com/office/drawing/2010/main" val="0"/>
                        </a:ext>
                      </a:extLst>
                    </a:blip>
                    <a:srcRect t="6514"/>
                    <a:stretch>
                      <a:fillRect/>
                    </a:stretch>
                  </pic:blipFill>
                  <pic:spPr bwMode="auto">
                    <a:xfrm>
                      <a:off x="0" y="0"/>
                      <a:ext cx="5731510" cy="1530985"/>
                    </a:xfrm>
                    <a:prstGeom prst="rect">
                      <a:avLst/>
                    </a:prstGeom>
                    <a:ln>
                      <a:noFill/>
                    </a:ln>
                    <a:extLst>
                      <a:ext uri="{53640926-AAD7-44D8-BBD7-CCE9431645EC}">
                        <a14:shadowObscured xmlns:a14="http://schemas.microsoft.com/office/drawing/2010/main"/>
                      </a:ext>
                    </a:extLst>
                  </pic:spPr>
                </pic:pic>
              </a:graphicData>
            </a:graphic>
          </wp:anchor>
        </w:drawing>
      </w:r>
    </w:p>
    <w:p w14:paraId="41EF80D5" w14:textId="7CD14F7E" w:rsidR="005125A2" w:rsidRDefault="005125A2" w:rsidP="005125A2">
      <w:pPr>
        <w:pStyle w:val="Caption"/>
        <w:rPr>
          <w:sz w:val="22"/>
          <w:szCs w:val="22"/>
        </w:rPr>
      </w:pPr>
      <w:r>
        <w:t xml:space="preserve">Figure </w:t>
      </w:r>
      <w:r w:rsidR="00396CDE">
        <w:t>4</w:t>
      </w:r>
      <w:r>
        <w:t xml:space="preserve"> Force and extension graph for reference</w:t>
      </w:r>
    </w:p>
    <w:p w14:paraId="74C08745" w14:textId="2B721A26" w:rsidR="00164CB9" w:rsidRDefault="00A47EFB" w:rsidP="00164CB9">
      <w:pPr>
        <w:rPr>
          <w:sz w:val="22"/>
          <w:szCs w:val="22"/>
        </w:rPr>
      </w:pPr>
      <w:r>
        <w:rPr>
          <w:sz w:val="22"/>
          <w:szCs w:val="22"/>
        </w:rPr>
        <w:t>A graph can be made from the values of force and extension which can show different values of the material</w:t>
      </w:r>
      <w:r w:rsidR="005125A2">
        <w:rPr>
          <w:sz w:val="22"/>
          <w:szCs w:val="22"/>
        </w:rPr>
        <w:t xml:space="preserve"> (See Figure </w:t>
      </w:r>
      <w:r w:rsidR="00396CDE">
        <w:rPr>
          <w:sz w:val="22"/>
          <w:szCs w:val="22"/>
        </w:rPr>
        <w:t>4</w:t>
      </w:r>
      <w:r w:rsidR="005125A2">
        <w:rPr>
          <w:sz w:val="22"/>
          <w:szCs w:val="22"/>
        </w:rPr>
        <w:t>)</w:t>
      </w:r>
      <w:r>
        <w:rPr>
          <w:sz w:val="22"/>
          <w:szCs w:val="22"/>
        </w:rPr>
        <w:t xml:space="preserve">. Driveshafts would want a high yield point and Young’s modulus as they must </w:t>
      </w:r>
      <w:r w:rsidR="005125A2">
        <w:rPr>
          <w:sz w:val="22"/>
          <w:szCs w:val="22"/>
        </w:rPr>
        <w:t xml:space="preserve">reliably </w:t>
      </w:r>
      <w:r>
        <w:rPr>
          <w:sz w:val="22"/>
          <w:szCs w:val="22"/>
        </w:rPr>
        <w:t>withstand strong instantaneous torque of the engines</w:t>
      </w:r>
      <w:r w:rsidR="005125A2">
        <w:rPr>
          <w:sz w:val="22"/>
          <w:szCs w:val="22"/>
        </w:rPr>
        <w:t xml:space="preserve"> without failing.</w:t>
      </w:r>
    </w:p>
    <w:p w14:paraId="29B6BB8A" w14:textId="3519F791" w:rsidR="005125A2" w:rsidRPr="007E3C3E" w:rsidRDefault="005125A2" w:rsidP="005125A2">
      <w:pPr>
        <w:pStyle w:val="Heading4"/>
        <w:rPr>
          <w:i w:val="0"/>
          <w:iCs w:val="0"/>
          <w:sz w:val="28"/>
          <w:szCs w:val="28"/>
        </w:rPr>
      </w:pPr>
      <w:r w:rsidRPr="007E3C3E">
        <w:rPr>
          <w:i w:val="0"/>
          <w:iCs w:val="0"/>
          <w:sz w:val="28"/>
          <w:szCs w:val="28"/>
        </w:rPr>
        <w:t>Notched Bar Impact tests</w:t>
      </w:r>
    </w:p>
    <w:p w14:paraId="57CEC5F9" w14:textId="16065AFB" w:rsidR="00CF4BF5" w:rsidRDefault="00396CDE" w:rsidP="00BA4CFE">
      <w:pPr>
        <w:rPr>
          <w:sz w:val="22"/>
          <w:szCs w:val="22"/>
        </w:rPr>
      </w:pPr>
      <w:r>
        <w:rPr>
          <w:noProof/>
        </w:rPr>
        <mc:AlternateContent>
          <mc:Choice Requires="wps">
            <w:drawing>
              <wp:anchor distT="0" distB="0" distL="114300" distR="114300" simplePos="0" relativeHeight="251680768" behindDoc="0" locked="0" layoutInCell="1" allowOverlap="1" wp14:anchorId="0CDD11BA" wp14:editId="3742C117">
                <wp:simplePos x="0" y="0"/>
                <wp:positionH relativeFrom="column">
                  <wp:posOffset>1402080</wp:posOffset>
                </wp:positionH>
                <wp:positionV relativeFrom="paragraph">
                  <wp:posOffset>2424430</wp:posOffset>
                </wp:positionV>
                <wp:extent cx="2933700" cy="635"/>
                <wp:effectExtent l="0" t="0" r="0" b="0"/>
                <wp:wrapTopAndBottom/>
                <wp:docPr id="803809010" name="Text Box 1"/>
                <wp:cNvGraphicFramePr/>
                <a:graphic xmlns:a="http://schemas.openxmlformats.org/drawingml/2006/main">
                  <a:graphicData uri="http://schemas.microsoft.com/office/word/2010/wordprocessingShape">
                    <wps:wsp>
                      <wps:cNvSpPr txBox="1"/>
                      <wps:spPr>
                        <a:xfrm>
                          <a:off x="0" y="0"/>
                          <a:ext cx="2933700" cy="635"/>
                        </a:xfrm>
                        <a:prstGeom prst="rect">
                          <a:avLst/>
                        </a:prstGeom>
                        <a:solidFill>
                          <a:prstClr val="white"/>
                        </a:solidFill>
                        <a:ln>
                          <a:noFill/>
                        </a:ln>
                      </wps:spPr>
                      <wps:txbx>
                        <w:txbxContent>
                          <w:p w14:paraId="509F1AB6" w14:textId="713E1542" w:rsidR="00396CDE" w:rsidRPr="00396CDE" w:rsidRDefault="00396CDE" w:rsidP="00396CDE">
                            <w:pPr>
                              <w:pStyle w:val="Caption"/>
                            </w:pPr>
                            <w:r>
                              <w:t>Figure 5 Apparatus reference for Notch Impact test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CDD11BA" id="_x0000_s1029" type="#_x0000_t202" style="position:absolute;margin-left:110.4pt;margin-top:190.9pt;width:231pt;height:.05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" stroked="f">
                <v:textbox style="mso-fit-shape-to-text:t" inset="0,0,0,0">
                  <w:txbxContent>
                    <w:p w14:paraId="509F1AB6" w14:textId="713E1542" w:rsidR="00396CDE" w:rsidRPr="00396CDE" w:rsidRDefault="00396CDE" w:rsidP="00396CDE">
                      <w:pPr>
                        <w:pStyle w:val="Caption"/>
                      </w:pPr>
                      <w:r>
                        <w:t>Figure 5 Apparatus reference for Notch Impact test</w:t>
                      </w:r>
                    </w:p>
                  </w:txbxContent>
                </v:textbox>
                <w10:wrap type="topAndBottom"/>
              </v:shape>
            </w:pict>
          </mc:Fallback>
        </mc:AlternateContent>
      </w:r>
      <w:r>
        <w:rPr>
          <w:noProof/>
          <w:sz w:val="22"/>
          <w:szCs w:val="22"/>
        </w:rPr>
        <w:drawing>
          <wp:anchor distT="0" distB="0" distL="114300" distR="114300" simplePos="0" relativeHeight="251678720" behindDoc="1" locked="0" layoutInCell="1" allowOverlap="1" wp14:anchorId="325DA350" wp14:editId="5B2A3C9D">
            <wp:simplePos x="0" y="0"/>
            <wp:positionH relativeFrom="column">
              <wp:posOffset>1402080</wp:posOffset>
            </wp:positionH>
            <wp:positionV relativeFrom="paragraph">
              <wp:posOffset>622935</wp:posOffset>
            </wp:positionV>
            <wp:extent cx="2933700" cy="1744345"/>
            <wp:effectExtent l="0" t="0" r="0" b="8255"/>
            <wp:wrapTopAndBottom/>
            <wp:docPr id="41254523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545231" name="Picture 412545231"/>
                    <pic:cNvPicPr/>
                  </pic:nvPicPr>
                  <pic:blipFill>
                    <a:blip r:embed="rId13">
                      <a:extLst>
                        <a:ext uri="{28A0092B-C50C-407E-A947-70E740481C1C}">
                          <a14:useLocalDpi xmlns:a14="http://schemas.microsoft.com/office/drawing/2010/main" val="0"/>
                        </a:ext>
                      </a:extLst>
                    </a:blip>
                    <a:stretch>
                      <a:fillRect/>
                    </a:stretch>
                  </pic:blipFill>
                  <pic:spPr>
                    <a:xfrm>
                      <a:off x="0" y="0"/>
                      <a:ext cx="2933700" cy="1744345"/>
                    </a:xfrm>
                    <a:prstGeom prst="rect">
                      <a:avLst/>
                    </a:prstGeom>
                  </pic:spPr>
                </pic:pic>
              </a:graphicData>
            </a:graphic>
            <wp14:sizeRelH relativeFrom="margin">
              <wp14:pctWidth>0</wp14:pctWidth>
            </wp14:sizeRelH>
            <wp14:sizeRelV relativeFrom="margin">
              <wp14:pctHeight>0</wp14:pctHeight>
            </wp14:sizeRelV>
          </wp:anchor>
        </w:drawing>
      </w:r>
      <w:r w:rsidR="00500E35">
        <w:rPr>
          <w:sz w:val="22"/>
          <w:szCs w:val="22"/>
        </w:rPr>
        <w:t xml:space="preserve">This test </w:t>
      </w:r>
      <w:r>
        <w:rPr>
          <w:sz w:val="22"/>
          <w:szCs w:val="22"/>
        </w:rPr>
        <w:t>determines</w:t>
      </w:r>
      <w:r w:rsidR="00500E35">
        <w:rPr>
          <w:sz w:val="22"/>
          <w:szCs w:val="22"/>
        </w:rPr>
        <w:t xml:space="preserve"> the toughness/brittleness of a material. Though there are multiple forms of the test</w:t>
      </w:r>
      <w:r>
        <w:rPr>
          <w:sz w:val="22"/>
          <w:szCs w:val="22"/>
        </w:rPr>
        <w:t>, the process is though hitting a sample with a hammer, the more energy the material absorbs the tougher it is.</w:t>
      </w:r>
    </w:p>
    <w:p w14:paraId="52CAA2F9" w14:textId="4E701B15" w:rsidR="00396CDE" w:rsidRPr="00CF4BF5" w:rsidRDefault="00396CDE" w:rsidP="00BA4CFE">
      <w:pPr>
        <w:rPr>
          <w:sz w:val="22"/>
          <w:szCs w:val="22"/>
        </w:rPr>
      </w:pPr>
      <w:r>
        <w:rPr>
          <w:sz w:val="22"/>
          <w:szCs w:val="22"/>
        </w:rPr>
        <w:lastRenderedPageBreak/>
        <w:t>As material properties can change at different temperatures this experiment is useful for finding ‘transition temperatures. Metal becomes brittle when it gets colder which can cause risks, especially in ships; a key example of this is the Titanic. This is important with the driveshaft as if the material was too brittle it can cause cracks to form, reducing the</w:t>
      </w:r>
      <w:r w:rsidR="00CF2EFE">
        <w:rPr>
          <w:sz w:val="22"/>
          <w:szCs w:val="22"/>
        </w:rPr>
        <w:t xml:space="preserve"> ability of the part to withstand shocks of torque being applied.</w:t>
      </w:r>
    </w:p>
    <w:p w14:paraId="572744CE" w14:textId="43119C95" w:rsidR="00764ECD" w:rsidRPr="00DD6A3C" w:rsidRDefault="00764ECD">
      <w:pPr>
        <w:rPr>
          <w:sz w:val="22"/>
          <w:szCs w:val="22"/>
        </w:rPr>
      </w:pPr>
    </w:p>
    <w:p w14:paraId="53B717EC" w14:textId="48A81B6A" w:rsidR="000C001C" w:rsidRDefault="000C001C">
      <w:r>
        <w:br w:type="page"/>
      </w:r>
    </w:p>
    <w:p w14:paraId="36B1CA54" w14:textId="36FABA10" w:rsidR="000C001C" w:rsidRDefault="0036142B" w:rsidP="000C001C">
      <w:pPr>
        <w:pStyle w:val="Heading1"/>
      </w:pPr>
      <w:bookmarkStart w:id="6" w:name="_Toc228225389"/>
      <w:r w:rsidRPr="002A2C24">
        <w:rPr>
          <w:noProof/>
        </w:rPr>
        <w:lastRenderedPageBreak/>
        <w:drawing>
          <wp:anchor distT="0" distB="0" distL="114300" distR="114300" simplePos="0" relativeHeight="251658240" behindDoc="1" locked="0" layoutInCell="1" allowOverlap="1" wp14:anchorId="7363899B" wp14:editId="4BC0BCF9">
            <wp:simplePos x="0" y="0"/>
            <wp:positionH relativeFrom="margin">
              <wp:align>right</wp:align>
            </wp:positionH>
            <wp:positionV relativeFrom="paragraph">
              <wp:posOffset>342900</wp:posOffset>
            </wp:positionV>
            <wp:extent cx="2671445" cy="2002790"/>
            <wp:effectExtent l="0" t="8572" r="6032" b="6033"/>
            <wp:wrapTight wrapText="bothSides">
              <wp:wrapPolygon edited="0">
                <wp:start x="-69" y="21508"/>
                <wp:lineTo x="21495" y="21508"/>
                <wp:lineTo x="21495" y="140"/>
                <wp:lineTo x="-69" y="140"/>
                <wp:lineTo x="-69" y="21508"/>
              </wp:wrapPolygon>
            </wp:wrapTight>
            <wp:docPr id="170752900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7529008" name="Picture 1707529008"/>
                    <pic:cNvPicPr/>
                  </pic:nvPicPr>
                  <pic:blipFill>
                    <a:blip r:embed="rId14" cstate="print">
                      <a:extLst>
                        <a:ext uri="{BEBA8EAE-BF5A-486C-A8C5-ECC9F3942E4B}">
                          <a14:imgProps xmlns:a14="http://schemas.microsoft.com/office/drawing/2010/main">
                            <a14:imgLayer r:embed="rId15">
                              <a14:imgEffect>
                                <a14:brightnessContrast bright="20000" contrast="-40000"/>
                              </a14:imgEffect>
                            </a14:imgLayer>
                          </a14:imgProps>
                        </a:ext>
                        <a:ext uri="{28A0092B-C50C-407E-A947-70E740481C1C}">
                          <a14:useLocalDpi xmlns:a14="http://schemas.microsoft.com/office/drawing/2010/main" val="0"/>
                        </a:ext>
                      </a:extLst>
                    </a:blip>
                    <a:stretch>
                      <a:fillRect/>
                    </a:stretch>
                  </pic:blipFill>
                  <pic:spPr>
                    <a:xfrm rot="5400000">
                      <a:off x="0" y="0"/>
                      <a:ext cx="2671445" cy="2002790"/>
                    </a:xfrm>
                    <a:prstGeom prst="rect">
                      <a:avLst/>
                    </a:prstGeom>
                  </pic:spPr>
                </pic:pic>
              </a:graphicData>
            </a:graphic>
            <wp14:sizeRelH relativeFrom="margin">
              <wp14:pctWidth>0</wp14:pctWidth>
            </wp14:sizeRelH>
            <wp14:sizeRelV relativeFrom="margin">
              <wp14:pctHeight>0</wp14:pctHeight>
            </wp14:sizeRelV>
          </wp:anchor>
        </w:drawing>
      </w:r>
      <w:r w:rsidR="000C001C">
        <w:t>Methodology</w:t>
      </w:r>
      <w:bookmarkEnd w:id="6"/>
    </w:p>
    <w:p w14:paraId="2BBDC933" w14:textId="6BA1BDC9" w:rsidR="005C5DAC" w:rsidRDefault="005C5DAC" w:rsidP="005C5DAC">
      <w:pPr>
        <w:pStyle w:val="Heading2"/>
      </w:pPr>
      <w:bookmarkStart w:id="7" w:name="_Toc228225390"/>
      <w:r>
        <w:t>Equipment Required</w:t>
      </w:r>
      <w:bookmarkEnd w:id="7"/>
    </w:p>
    <w:p w14:paraId="0E0590E3" w14:textId="515C49C0" w:rsidR="00DB72C6" w:rsidRDefault="00DB72C6" w:rsidP="005C5DAC">
      <w:pPr>
        <w:pStyle w:val="ListParagraph"/>
        <w:numPr>
          <w:ilvl w:val="0"/>
          <w:numId w:val="3"/>
        </w:numPr>
        <w:rPr>
          <w:sz w:val="20"/>
          <w:szCs w:val="20"/>
        </w:rPr>
      </w:pPr>
      <w:r w:rsidRPr="002A2C24">
        <w:rPr>
          <w:sz w:val="20"/>
          <w:szCs w:val="20"/>
        </w:rPr>
        <w:t>Material Sample</w:t>
      </w:r>
    </w:p>
    <w:p w14:paraId="633BAAEF" w14:textId="1C267C22" w:rsidR="00DB72C6" w:rsidRPr="002A2C24" w:rsidRDefault="00DB72C6" w:rsidP="00DB72C6">
      <w:pPr>
        <w:pStyle w:val="ListParagraph"/>
        <w:numPr>
          <w:ilvl w:val="0"/>
          <w:numId w:val="3"/>
        </w:numPr>
        <w:rPr>
          <w:sz w:val="20"/>
          <w:szCs w:val="20"/>
        </w:rPr>
      </w:pPr>
      <w:r w:rsidRPr="002A2C24">
        <w:rPr>
          <w:sz w:val="20"/>
          <w:szCs w:val="20"/>
        </w:rPr>
        <w:t>Tension apparatus</w:t>
      </w:r>
    </w:p>
    <w:p w14:paraId="77EE6547" w14:textId="43275203" w:rsidR="00DB72C6" w:rsidRPr="002A2C24" w:rsidRDefault="00DB72C6" w:rsidP="00DB72C6">
      <w:pPr>
        <w:pStyle w:val="ListParagraph"/>
        <w:numPr>
          <w:ilvl w:val="0"/>
          <w:numId w:val="3"/>
        </w:numPr>
        <w:rPr>
          <w:sz w:val="20"/>
          <w:szCs w:val="20"/>
        </w:rPr>
      </w:pPr>
      <w:r w:rsidRPr="002A2C24">
        <w:rPr>
          <w:sz w:val="20"/>
          <w:szCs w:val="20"/>
        </w:rPr>
        <w:t>Vernier Callipers</w:t>
      </w:r>
      <w:r>
        <w:rPr>
          <w:sz w:val="20"/>
          <w:szCs w:val="20"/>
        </w:rPr>
        <w:t xml:space="preserve"> (For measuring area and length of material sample)</w:t>
      </w:r>
    </w:p>
    <w:p w14:paraId="15259A80" w14:textId="19B20F27" w:rsidR="00DB72C6" w:rsidRPr="002A2C24" w:rsidRDefault="00DB72C6" w:rsidP="00DB72C6">
      <w:pPr>
        <w:pStyle w:val="ListParagraph"/>
        <w:numPr>
          <w:ilvl w:val="0"/>
          <w:numId w:val="3"/>
        </w:numPr>
        <w:rPr>
          <w:sz w:val="20"/>
          <w:szCs w:val="20"/>
        </w:rPr>
      </w:pPr>
      <w:r w:rsidRPr="002A2C24">
        <w:rPr>
          <w:sz w:val="20"/>
          <w:szCs w:val="20"/>
        </w:rPr>
        <w:t>Dial Gauge</w:t>
      </w:r>
      <w:r>
        <w:rPr>
          <w:sz w:val="20"/>
          <w:szCs w:val="20"/>
        </w:rPr>
        <w:t xml:space="preserve"> (To measure elongation of material sample)</w:t>
      </w:r>
    </w:p>
    <w:p w14:paraId="43C7A800" w14:textId="328D92B4" w:rsidR="00DB72C6" w:rsidRPr="002A2C24" w:rsidRDefault="00DB72C6" w:rsidP="00DB72C6">
      <w:pPr>
        <w:pStyle w:val="ListParagraph"/>
        <w:numPr>
          <w:ilvl w:val="0"/>
          <w:numId w:val="3"/>
        </w:numPr>
        <w:rPr>
          <w:sz w:val="20"/>
          <w:szCs w:val="20"/>
        </w:rPr>
      </w:pPr>
      <w:r w:rsidRPr="002A2C24">
        <w:rPr>
          <w:sz w:val="20"/>
          <w:szCs w:val="20"/>
        </w:rPr>
        <w:t>Allen key</w:t>
      </w:r>
      <w:r>
        <w:rPr>
          <w:sz w:val="20"/>
          <w:szCs w:val="20"/>
        </w:rPr>
        <w:t xml:space="preserve"> (For turning Load Nut)</w:t>
      </w:r>
    </w:p>
    <w:p w14:paraId="2EABBA90" w14:textId="17FE38C3" w:rsidR="005C5DAC" w:rsidRDefault="00DB72C6" w:rsidP="00DB72C6">
      <w:pPr>
        <w:pStyle w:val="ListParagraph"/>
        <w:numPr>
          <w:ilvl w:val="0"/>
          <w:numId w:val="3"/>
        </w:numPr>
        <w:rPr>
          <w:sz w:val="20"/>
          <w:szCs w:val="20"/>
        </w:rPr>
      </w:pPr>
      <w:r w:rsidRPr="002A2C24">
        <w:rPr>
          <w:sz w:val="20"/>
          <w:szCs w:val="20"/>
        </w:rPr>
        <w:t>Log Sheet</w:t>
      </w:r>
      <w:r>
        <w:rPr>
          <w:sz w:val="20"/>
          <w:szCs w:val="20"/>
        </w:rPr>
        <w:t xml:space="preserve"> (To record dial gauge results)</w:t>
      </w:r>
    </w:p>
    <w:p w14:paraId="71232A7D" w14:textId="0A9D5832" w:rsidR="00DB72C6" w:rsidRPr="00DB72C6" w:rsidRDefault="00DB72C6" w:rsidP="00DB72C6">
      <w:pPr>
        <w:rPr>
          <w:sz w:val="20"/>
          <w:szCs w:val="20"/>
        </w:rPr>
      </w:pPr>
      <w:r>
        <w:rPr>
          <w:sz w:val="20"/>
          <w:szCs w:val="20"/>
        </w:rPr>
        <w:t xml:space="preserve">See Figure </w:t>
      </w:r>
      <w:r w:rsidR="00CA4447">
        <w:rPr>
          <w:sz w:val="20"/>
          <w:szCs w:val="20"/>
        </w:rPr>
        <w:t>6</w:t>
      </w:r>
      <w:r>
        <w:rPr>
          <w:sz w:val="20"/>
          <w:szCs w:val="20"/>
        </w:rPr>
        <w:t xml:space="preserve"> for reference of all required equipment.</w:t>
      </w:r>
    </w:p>
    <w:p w14:paraId="56704545" w14:textId="3E0F317E" w:rsidR="00DB72C6" w:rsidRDefault="0036142B" w:rsidP="00DB72C6">
      <w:pPr>
        <w:pStyle w:val="Heading2"/>
      </w:pPr>
      <w:bookmarkStart w:id="8" w:name="_Toc228225391"/>
      <w:r>
        <w:rPr>
          <w:noProof/>
        </w:rPr>
        <mc:AlternateContent>
          <mc:Choice Requires="wps">
            <w:drawing>
              <wp:anchor distT="0" distB="0" distL="114300" distR="114300" simplePos="0" relativeHeight="251663360" behindDoc="0" locked="0" layoutInCell="1" allowOverlap="1" wp14:anchorId="35792600" wp14:editId="67EA8B28">
                <wp:simplePos x="0" y="0"/>
                <wp:positionH relativeFrom="margin">
                  <wp:align>right</wp:align>
                </wp:positionH>
                <wp:positionV relativeFrom="paragraph">
                  <wp:posOffset>158750</wp:posOffset>
                </wp:positionV>
                <wp:extent cx="2327275" cy="635"/>
                <wp:effectExtent l="0" t="0" r="0" b="0"/>
                <wp:wrapThrough wrapText="bothSides">
                  <wp:wrapPolygon edited="0">
                    <wp:start x="0" y="0"/>
                    <wp:lineTo x="0" y="20057"/>
                    <wp:lineTo x="21394" y="20057"/>
                    <wp:lineTo x="21394" y="0"/>
                    <wp:lineTo x="0" y="0"/>
                  </wp:wrapPolygon>
                </wp:wrapThrough>
                <wp:docPr id="890494376" name="Text Box 1"/>
                <wp:cNvGraphicFramePr/>
                <a:graphic xmlns:a="http://schemas.openxmlformats.org/drawingml/2006/main">
                  <a:graphicData uri="http://schemas.microsoft.com/office/word/2010/wordprocessingShape">
                    <wps:wsp>
                      <wps:cNvSpPr txBox="1"/>
                      <wps:spPr>
                        <a:xfrm>
                          <a:off x="0" y="0"/>
                          <a:ext cx="2327275" cy="635"/>
                        </a:xfrm>
                        <a:prstGeom prst="rect">
                          <a:avLst/>
                        </a:prstGeom>
                        <a:solidFill>
                          <a:prstClr val="white"/>
                        </a:solidFill>
                        <a:ln>
                          <a:noFill/>
                        </a:ln>
                      </wps:spPr>
                      <wps:txbx>
                        <w:txbxContent>
                          <w:p w14:paraId="14491BFF" w14:textId="371F3832" w:rsidR="005C5DAC" w:rsidRDefault="005C5DAC" w:rsidP="005C5DAC">
                            <w:pPr>
                              <w:pStyle w:val="Caption"/>
                            </w:pPr>
                            <w:r>
                              <w:t xml:space="preserve">Figure </w:t>
                            </w:r>
                            <w:r w:rsidR="00CA4447">
                              <w:t>6</w:t>
                            </w:r>
                            <w:r>
                              <w:t xml:space="preserve"> Apparatus/Vernier Callipers/Allen key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5792600" id="_x0000_s1030" type="#_x0000_t202" style="position:absolute;left:0;text-align:left;margin-left:132.05pt;margin-top:12.5pt;width:183.25pt;height:.05pt;z-index:251663360;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" stroked="f">
                <v:textbox style="mso-fit-shape-to-text:t" inset="0,0,0,0">
                  <w:txbxContent>
                    <w:p w14:paraId="14491BFF" w14:textId="371F3832" w:rsidR="005C5DAC" w:rsidRDefault="005C5DAC" w:rsidP="005C5DAC">
                      <w:pPr>
                        <w:pStyle w:val="Caption"/>
                      </w:pPr>
                      <w:r>
                        <w:t xml:space="preserve">Figure </w:t>
                      </w:r>
                      <w:r w:rsidR="00CA4447">
                        <w:t>6</w:t>
                      </w:r>
                      <w:r>
                        <w:t xml:space="preserve"> Apparatus/Vernier Callipers/Allen key</w:t>
                      </w:r>
                    </w:p>
                  </w:txbxContent>
                </v:textbox>
                <w10:wrap type="through" anchorx="margin"/>
              </v:shape>
            </w:pict>
          </mc:Fallback>
        </mc:AlternateContent>
      </w:r>
      <w:r w:rsidR="00DB72C6">
        <w:t>Process</w:t>
      </w:r>
      <w:bookmarkEnd w:id="8"/>
    </w:p>
    <w:p w14:paraId="0C2F223A" w14:textId="6DD29361" w:rsidR="00DB72C6" w:rsidRDefault="0036142B">
      <w:pPr>
        <w:rPr>
          <w:sz w:val="22"/>
          <w:szCs w:val="22"/>
        </w:rPr>
      </w:pPr>
      <w:r>
        <w:rPr>
          <w:noProof/>
        </w:rPr>
        <w:drawing>
          <wp:anchor distT="0" distB="0" distL="114300" distR="114300" simplePos="0" relativeHeight="251660288" behindDoc="1" locked="0" layoutInCell="1" allowOverlap="1" wp14:anchorId="5FE91350" wp14:editId="426CE2BB">
            <wp:simplePos x="0" y="0"/>
            <wp:positionH relativeFrom="margin">
              <wp:align>right</wp:align>
            </wp:positionH>
            <wp:positionV relativeFrom="paragraph">
              <wp:posOffset>457200</wp:posOffset>
            </wp:positionV>
            <wp:extent cx="2635250" cy="1976120"/>
            <wp:effectExtent l="5715" t="0" r="0" b="0"/>
            <wp:wrapTight wrapText="bothSides">
              <wp:wrapPolygon edited="0">
                <wp:start x="47" y="21662"/>
                <wp:lineTo x="21439" y="21662"/>
                <wp:lineTo x="21439" y="215"/>
                <wp:lineTo x="47" y="215"/>
                <wp:lineTo x="47" y="21662"/>
              </wp:wrapPolygon>
            </wp:wrapTight>
            <wp:docPr id="199509735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5097358" name="Picture 1995097358"/>
                    <pic:cNvPicPr/>
                  </pic:nvPicPr>
                  <pic:blipFill>
                    <a:blip r:embed="rId16" cstate="print">
                      <a:extLst>
                        <a:ext uri="{BEBA8EAE-BF5A-486C-A8C5-ECC9F3942E4B}">
                          <a14:imgProps xmlns:a14="http://schemas.microsoft.com/office/drawing/2010/main">
                            <a14:imgLayer r:embed="rId17">
                              <a14:imgEffect>
                                <a14:brightnessContrast contrast="20000"/>
                              </a14:imgEffect>
                            </a14:imgLayer>
                          </a14:imgProps>
                        </a:ext>
                        <a:ext uri="{28A0092B-C50C-407E-A947-70E740481C1C}">
                          <a14:useLocalDpi xmlns:a14="http://schemas.microsoft.com/office/drawing/2010/main" val="0"/>
                        </a:ext>
                      </a:extLst>
                    </a:blip>
                    <a:stretch>
                      <a:fillRect/>
                    </a:stretch>
                  </pic:blipFill>
                  <pic:spPr>
                    <a:xfrm rot="5400000">
                      <a:off x="0" y="0"/>
                      <a:ext cx="2635250" cy="1976120"/>
                    </a:xfrm>
                    <a:prstGeom prst="rect">
                      <a:avLst/>
                    </a:prstGeom>
                  </pic:spPr>
                </pic:pic>
              </a:graphicData>
            </a:graphic>
            <wp14:sizeRelH relativeFrom="margin">
              <wp14:pctWidth>0</wp14:pctWidth>
            </wp14:sizeRelH>
            <wp14:sizeRelV relativeFrom="margin">
              <wp14:pctHeight>0</wp14:pctHeight>
            </wp14:sizeRelV>
          </wp:anchor>
        </w:drawing>
      </w:r>
      <w:r w:rsidR="00F43F23">
        <w:rPr>
          <w:sz w:val="22"/>
          <w:szCs w:val="22"/>
        </w:rPr>
        <w:t xml:space="preserve">The Tensile test carried out was conducted in pairs. </w:t>
      </w:r>
      <w:r w:rsidR="004F309B">
        <w:rPr>
          <w:sz w:val="22"/>
          <w:szCs w:val="22"/>
        </w:rPr>
        <w:t xml:space="preserve">Each </w:t>
      </w:r>
      <w:r w:rsidR="00DB72C6">
        <w:rPr>
          <w:sz w:val="22"/>
          <w:szCs w:val="22"/>
        </w:rPr>
        <w:t>pair</w:t>
      </w:r>
      <w:r w:rsidR="004F309B">
        <w:rPr>
          <w:sz w:val="22"/>
          <w:szCs w:val="22"/>
        </w:rPr>
        <w:t xml:space="preserve"> was given a sample of the aluminium used for the drive shafts. </w:t>
      </w:r>
    </w:p>
    <w:p w14:paraId="2D0A8DAF" w14:textId="6272EBF2" w:rsidR="004F309B" w:rsidRDefault="004F309B">
      <w:pPr>
        <w:rPr>
          <w:sz w:val="22"/>
          <w:szCs w:val="22"/>
        </w:rPr>
      </w:pPr>
      <w:r>
        <w:rPr>
          <w:sz w:val="22"/>
          <w:szCs w:val="22"/>
        </w:rPr>
        <w:t>The cross-sectional area of the piece was measured with</w:t>
      </w:r>
      <w:r w:rsidR="005C5DAC">
        <w:rPr>
          <w:sz w:val="22"/>
          <w:szCs w:val="22"/>
        </w:rPr>
        <w:t xml:space="preserve"> vernier</w:t>
      </w:r>
      <w:r>
        <w:rPr>
          <w:sz w:val="22"/>
          <w:szCs w:val="22"/>
        </w:rPr>
        <w:t xml:space="preserve"> callipers using the width and depth at the </w:t>
      </w:r>
      <w:r w:rsidR="005C5DAC">
        <w:rPr>
          <w:sz w:val="22"/>
          <w:szCs w:val="22"/>
        </w:rPr>
        <w:t>centre</w:t>
      </w:r>
      <w:r>
        <w:rPr>
          <w:sz w:val="22"/>
          <w:szCs w:val="22"/>
        </w:rPr>
        <w:t xml:space="preserve"> of the sample; </w:t>
      </w:r>
      <w:r w:rsidR="00DB72C6">
        <w:rPr>
          <w:sz w:val="22"/>
          <w:szCs w:val="22"/>
        </w:rPr>
        <w:t>t</w:t>
      </w:r>
      <w:r>
        <w:rPr>
          <w:sz w:val="22"/>
          <w:szCs w:val="22"/>
        </w:rPr>
        <w:t>he length was measured between the two mounting points. This sample was held in place by two bolts, tightened down just enough to secure it but not enough introduce flex and</w:t>
      </w:r>
      <w:r w:rsidR="0036142B">
        <w:rPr>
          <w:sz w:val="22"/>
          <w:szCs w:val="22"/>
        </w:rPr>
        <w:t xml:space="preserve"> introduce</w:t>
      </w:r>
      <w:r>
        <w:rPr>
          <w:sz w:val="22"/>
          <w:szCs w:val="22"/>
        </w:rPr>
        <w:t xml:space="preserve"> tension to the sample</w:t>
      </w:r>
      <w:r w:rsidR="00DB72C6">
        <w:rPr>
          <w:sz w:val="22"/>
          <w:szCs w:val="22"/>
        </w:rPr>
        <w:t xml:space="preserve"> (See Figure </w:t>
      </w:r>
      <w:r w:rsidR="00CA4447">
        <w:rPr>
          <w:sz w:val="22"/>
          <w:szCs w:val="22"/>
        </w:rPr>
        <w:t>7</w:t>
      </w:r>
      <w:r w:rsidR="00DB72C6">
        <w:rPr>
          <w:sz w:val="22"/>
          <w:szCs w:val="22"/>
        </w:rPr>
        <w:t>).</w:t>
      </w:r>
    </w:p>
    <w:p w14:paraId="7F973010" w14:textId="51944F8C" w:rsidR="00C02965" w:rsidRDefault="0036142B">
      <w:pPr>
        <w:rPr>
          <w:sz w:val="22"/>
          <w:szCs w:val="22"/>
        </w:rPr>
      </w:pPr>
      <w:r>
        <w:rPr>
          <w:noProof/>
        </w:rPr>
        <w:drawing>
          <wp:anchor distT="0" distB="0" distL="114300" distR="114300" simplePos="0" relativeHeight="251661312" behindDoc="1" locked="0" layoutInCell="1" allowOverlap="1" wp14:anchorId="2A8A8600" wp14:editId="41BC8201">
            <wp:simplePos x="0" y="0"/>
            <wp:positionH relativeFrom="margin">
              <wp:align>right</wp:align>
            </wp:positionH>
            <wp:positionV relativeFrom="paragraph">
              <wp:posOffset>1404620</wp:posOffset>
            </wp:positionV>
            <wp:extent cx="2529205" cy="1698625"/>
            <wp:effectExtent l="0" t="3810" r="635" b="635"/>
            <wp:wrapTight wrapText="bothSides">
              <wp:wrapPolygon edited="0">
                <wp:start x="-33" y="21552"/>
                <wp:lineTo x="21443" y="21552"/>
                <wp:lineTo x="21443" y="234"/>
                <wp:lineTo x="-33" y="234"/>
                <wp:lineTo x="-33" y="21552"/>
              </wp:wrapPolygon>
            </wp:wrapTight>
            <wp:docPr id="170216362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2163623" name="Picture 1702163623"/>
                    <pic:cNvPicPr/>
                  </pic:nvPicPr>
                  <pic:blipFill rotWithShape="1">
                    <a:blip r:embed="rId18" cstate="print">
                      <a:extLst>
                        <a:ext uri="{BEBA8EAE-BF5A-486C-A8C5-ECC9F3942E4B}">
                          <a14:imgProps xmlns:a14="http://schemas.microsoft.com/office/drawing/2010/main">
                            <a14:imgLayer r:embed="rId19">
                              <a14:imgEffect>
                                <a14:brightnessContrast contrast="20000"/>
                              </a14:imgEffect>
                            </a14:imgLayer>
                          </a14:imgProps>
                        </a:ext>
                        <a:ext uri="{28A0092B-C50C-407E-A947-70E740481C1C}">
                          <a14:useLocalDpi xmlns:a14="http://schemas.microsoft.com/office/drawing/2010/main" val="0"/>
                        </a:ext>
                      </a:extLst>
                    </a:blip>
                    <a:srcRect l="-895" t="14264" r="30728" b="22894"/>
                    <a:stretch>
                      <a:fillRect/>
                    </a:stretch>
                  </pic:blipFill>
                  <pic:spPr bwMode="auto">
                    <a:xfrm rot="5400000">
                      <a:off x="0" y="0"/>
                      <a:ext cx="2529205" cy="16986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67456" behindDoc="1" locked="0" layoutInCell="1" allowOverlap="1" wp14:anchorId="7F1DC6DC" wp14:editId="6665A647">
                <wp:simplePos x="0" y="0"/>
                <wp:positionH relativeFrom="margin">
                  <wp:align>right</wp:align>
                </wp:positionH>
                <wp:positionV relativeFrom="paragraph">
                  <wp:posOffset>560705</wp:posOffset>
                </wp:positionV>
                <wp:extent cx="2336800" cy="635"/>
                <wp:effectExtent l="0" t="0" r="6350" b="0"/>
                <wp:wrapTight wrapText="bothSides">
                  <wp:wrapPolygon edited="0">
                    <wp:start x="0" y="0"/>
                    <wp:lineTo x="0" y="20282"/>
                    <wp:lineTo x="21483" y="20282"/>
                    <wp:lineTo x="21483" y="0"/>
                    <wp:lineTo x="0" y="0"/>
                  </wp:wrapPolygon>
                </wp:wrapTight>
                <wp:docPr id="850767158" name="Text Box 1"/>
                <wp:cNvGraphicFramePr/>
                <a:graphic xmlns:a="http://schemas.openxmlformats.org/drawingml/2006/main">
                  <a:graphicData uri="http://schemas.microsoft.com/office/word/2010/wordprocessingShape">
                    <wps:wsp>
                      <wps:cNvSpPr txBox="1"/>
                      <wps:spPr>
                        <a:xfrm>
                          <a:off x="0" y="0"/>
                          <a:ext cx="2336800" cy="635"/>
                        </a:xfrm>
                        <a:prstGeom prst="rect">
                          <a:avLst/>
                        </a:prstGeom>
                        <a:solidFill>
                          <a:prstClr val="white"/>
                        </a:solidFill>
                        <a:ln>
                          <a:noFill/>
                        </a:ln>
                      </wps:spPr>
                      <wps:txbx>
                        <w:txbxContent>
                          <w:p w14:paraId="6A3E5F17" w14:textId="0E7954C9" w:rsidR="00DB72C6" w:rsidRDefault="00DB72C6" w:rsidP="00DB72C6">
                            <w:pPr>
                              <w:pStyle w:val="Caption"/>
                              <w:rPr>
                                <w:noProof/>
                              </w:rPr>
                            </w:pPr>
                            <w:r>
                              <w:t xml:space="preserve">Figure </w:t>
                            </w:r>
                            <w:r w:rsidR="00CA4447">
                              <w:t>7</w:t>
                            </w:r>
                            <w:r>
                              <w:t xml:space="preserve"> Dial Gauge and Load Points with the sample mounted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F1DC6DC" id="_x0000_s1031" type="#_x0000_t202" style="position:absolute;margin-left:132.8pt;margin-top:44.15pt;width:184pt;height:.05pt;z-index:-251649024;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" stroked="f">
                <v:textbox style="mso-fit-shape-to-text:t" inset="0,0,0,0">
                  <w:txbxContent>
                    <w:p w14:paraId="6A3E5F17" w14:textId="0E7954C9" w:rsidR="00DB72C6" w:rsidRDefault="00DB72C6" w:rsidP="00DB72C6">
                      <w:pPr>
                        <w:pStyle w:val="Caption"/>
                        <w:rPr>
                          <w:noProof/>
                        </w:rPr>
                      </w:pPr>
                      <w:r>
                        <w:t xml:space="preserve">Figure </w:t>
                      </w:r>
                      <w:r w:rsidR="00CA4447">
                        <w:t>7</w:t>
                      </w:r>
                      <w:r>
                        <w:t xml:space="preserve"> Dial Gauge and Load Points with the sample mounted</w:t>
                      </w:r>
                    </w:p>
                  </w:txbxContent>
                </v:textbox>
                <w10:wrap type="tight" anchorx="margin"/>
              </v:shape>
            </w:pict>
          </mc:Fallback>
        </mc:AlternateContent>
      </w:r>
      <w:r w:rsidR="004F309B">
        <w:rPr>
          <w:sz w:val="22"/>
          <w:szCs w:val="22"/>
        </w:rPr>
        <w:t xml:space="preserve">On top of the apparatus is a </w:t>
      </w:r>
      <w:r w:rsidR="00C02965">
        <w:rPr>
          <w:sz w:val="22"/>
          <w:szCs w:val="22"/>
        </w:rPr>
        <w:t>Load Nut</w:t>
      </w:r>
      <w:r w:rsidR="004F309B">
        <w:rPr>
          <w:sz w:val="22"/>
          <w:szCs w:val="22"/>
        </w:rPr>
        <w:t xml:space="preserve"> divided into 10 sections, each section represents a 0.1mm increment that </w:t>
      </w:r>
      <w:r w:rsidR="00C02965">
        <w:rPr>
          <w:sz w:val="22"/>
          <w:szCs w:val="22"/>
        </w:rPr>
        <w:t>will apply a load onto the sample. The dial gauge is zeroed at the point where load is first being applied to the sample. Then a reading is taken each time the Load Nut is turned 0.2mm; this is repeated until the sample reaches its Fracture point and breaks</w:t>
      </w:r>
      <w:r w:rsidR="00DB72C6">
        <w:rPr>
          <w:sz w:val="22"/>
          <w:szCs w:val="22"/>
        </w:rPr>
        <w:t xml:space="preserve"> (See Figure </w:t>
      </w:r>
      <w:r w:rsidR="00CA4447">
        <w:rPr>
          <w:sz w:val="22"/>
          <w:szCs w:val="22"/>
        </w:rPr>
        <w:t>8</w:t>
      </w:r>
      <w:r w:rsidR="00DB72C6">
        <w:rPr>
          <w:sz w:val="22"/>
          <w:szCs w:val="22"/>
        </w:rPr>
        <w:t>)</w:t>
      </w:r>
    </w:p>
    <w:p w14:paraId="12E4CD27" w14:textId="2F2F3530" w:rsidR="00DB72C6" w:rsidRDefault="00DB72C6">
      <w:pPr>
        <w:rPr>
          <w:noProof/>
        </w:rPr>
      </w:pPr>
    </w:p>
    <w:p w14:paraId="162EB5EC" w14:textId="41183247" w:rsidR="00C02965" w:rsidRDefault="0036142B">
      <w:pPr>
        <w:rPr>
          <w:sz w:val="22"/>
          <w:szCs w:val="22"/>
        </w:rPr>
      </w:pPr>
      <w:r>
        <w:rPr>
          <w:noProof/>
        </w:rPr>
        <mc:AlternateContent>
          <mc:Choice Requires="wps">
            <w:drawing>
              <wp:anchor distT="0" distB="0" distL="114300" distR="114300" simplePos="0" relativeHeight="251665408" behindDoc="0" locked="0" layoutInCell="1" allowOverlap="1" wp14:anchorId="01BC1F35" wp14:editId="584D9E57">
                <wp:simplePos x="0" y="0"/>
                <wp:positionH relativeFrom="margin">
                  <wp:align>right</wp:align>
                </wp:positionH>
                <wp:positionV relativeFrom="paragraph">
                  <wp:posOffset>1748155</wp:posOffset>
                </wp:positionV>
                <wp:extent cx="2350770" cy="635"/>
                <wp:effectExtent l="0" t="0" r="0" b="0"/>
                <wp:wrapThrough wrapText="bothSides">
                  <wp:wrapPolygon edited="0">
                    <wp:start x="0" y="0"/>
                    <wp:lineTo x="0" y="20057"/>
                    <wp:lineTo x="21355" y="20057"/>
                    <wp:lineTo x="21355" y="0"/>
                    <wp:lineTo x="0" y="0"/>
                  </wp:wrapPolygon>
                </wp:wrapThrough>
                <wp:docPr id="783376702" name="Text Box 1"/>
                <wp:cNvGraphicFramePr/>
                <a:graphic xmlns:a="http://schemas.openxmlformats.org/drawingml/2006/main">
                  <a:graphicData uri="http://schemas.microsoft.com/office/word/2010/wordprocessingShape">
                    <wps:wsp>
                      <wps:cNvSpPr txBox="1"/>
                      <wps:spPr>
                        <a:xfrm>
                          <a:off x="0" y="0"/>
                          <a:ext cx="2350770" cy="635"/>
                        </a:xfrm>
                        <a:prstGeom prst="rect">
                          <a:avLst/>
                        </a:prstGeom>
                        <a:solidFill>
                          <a:prstClr val="white"/>
                        </a:solidFill>
                        <a:ln>
                          <a:noFill/>
                        </a:ln>
                      </wps:spPr>
                      <wps:txbx>
                        <w:txbxContent>
                          <w:p w14:paraId="0215DAD4" w14:textId="72070D76" w:rsidR="005C5DAC" w:rsidRDefault="005C5DAC" w:rsidP="005C5DAC">
                            <w:pPr>
                              <w:pStyle w:val="Caption"/>
                              <w:rPr>
                                <w:noProof/>
                              </w:rPr>
                            </w:pPr>
                            <w:r>
                              <w:t xml:space="preserve">Figure </w:t>
                            </w:r>
                            <w:r w:rsidR="00CA4447">
                              <w:t>8</w:t>
                            </w:r>
                            <w:r>
                              <w:t xml:space="preserve"> Sample after reaching Fracture Point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1BC1F35" id="_x0000_s1032" type="#_x0000_t202" style="position:absolute;margin-left:133.9pt;margin-top:137.65pt;width:185.1pt;height:.05pt;z-index:251665408;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" stroked="f">
                <v:textbox style="mso-fit-shape-to-text:t" inset="0,0,0,0">
                  <w:txbxContent>
                    <w:p w14:paraId="0215DAD4" w14:textId="72070D76" w:rsidR="005C5DAC" w:rsidRDefault="005C5DAC" w:rsidP="005C5DAC">
                      <w:pPr>
                        <w:pStyle w:val="Caption"/>
                        <w:rPr>
                          <w:noProof/>
                        </w:rPr>
                      </w:pPr>
                      <w:r>
                        <w:t xml:space="preserve">Figure </w:t>
                      </w:r>
                      <w:r w:rsidR="00CA4447">
                        <w:t>8</w:t>
                      </w:r>
                      <w:r>
                        <w:t xml:space="preserve"> Sample after reaching Fracture Point</w:t>
                      </w:r>
                    </w:p>
                  </w:txbxContent>
                </v:textbox>
                <w10:wrap type="through" anchorx="margin"/>
              </v:shape>
            </w:pict>
          </mc:Fallback>
        </mc:AlternateContent>
      </w:r>
      <w:r w:rsidR="00C02965">
        <w:rPr>
          <w:sz w:val="22"/>
          <w:szCs w:val="22"/>
        </w:rPr>
        <w:br w:type="page"/>
      </w:r>
    </w:p>
    <w:p w14:paraId="2C5F55FA" w14:textId="68AA5992" w:rsidR="000C001C" w:rsidRDefault="000C001C"/>
    <w:p w14:paraId="537E39C1" w14:textId="64CB4DCB" w:rsidR="000C001C" w:rsidRDefault="000C001C" w:rsidP="000C001C">
      <w:pPr>
        <w:pStyle w:val="Heading1"/>
      </w:pPr>
      <w:bookmarkStart w:id="9" w:name="_Toc228225392"/>
      <w:r>
        <w:t>Re</w:t>
      </w:r>
      <w:r w:rsidR="00090D95">
        <w:t>sults</w:t>
      </w:r>
      <w:bookmarkEnd w:id="9"/>
    </w:p>
    <w:p w14:paraId="60C05508" w14:textId="77777777" w:rsidR="00F000FF" w:rsidRDefault="00F000FF" w:rsidP="00F000FF">
      <w:pPr>
        <w:pStyle w:val="Heading2"/>
      </w:pPr>
      <w:bookmarkStart w:id="10" w:name="_Toc228225393"/>
      <w:r>
        <w:t>Raw Data</w:t>
      </w:r>
      <w:bookmarkEnd w:id="10"/>
    </w:p>
    <w:p w14:paraId="33AF629F" w14:textId="47BA2D2F" w:rsidR="00A9037A" w:rsidRDefault="00A9037A" w:rsidP="00A9037A">
      <w:pPr>
        <w:pStyle w:val="Caption"/>
        <w:keepNext/>
      </w:pPr>
      <w:r>
        <w:t xml:space="preserve">Table </w:t>
      </w:r>
      <w:r>
        <w:fldChar w:fldCharType="begin"/>
      </w:r>
      <w:r>
        <w:instrText xml:space="preserve"> SEQ Table \* ARABIC </w:instrText>
      </w:r>
      <w:r>
        <w:fldChar w:fldCharType="separate"/>
      </w:r>
      <w:r>
        <w:rPr>
          <w:noProof/>
        </w:rPr>
        <w:t>1</w:t>
      </w:r>
      <w:r>
        <w:fldChar w:fldCharType="end"/>
      </w:r>
      <w:r>
        <w:t xml:space="preserve"> Results</w:t>
      </w:r>
    </w:p>
    <w:tbl>
      <w:tblPr>
        <w:tblW w:w="8368" w:type="dxa"/>
        <w:tblLook w:val="04A0" w:firstRow="1" w:lastRow="0" w:firstColumn="1" w:lastColumn="0" w:noHBand="0" w:noVBand="1"/>
      </w:tblPr>
      <w:tblGrid>
        <w:gridCol w:w="2098"/>
        <w:gridCol w:w="1470"/>
        <w:gridCol w:w="915"/>
        <w:gridCol w:w="1111"/>
        <w:gridCol w:w="1172"/>
        <w:gridCol w:w="1602"/>
      </w:tblGrid>
      <w:tr w:rsidR="00A9037A" w:rsidRPr="00A9037A" w14:paraId="69511724" w14:textId="77777777" w:rsidTr="00A9037A">
        <w:trPr>
          <w:trHeight w:val="234"/>
        </w:trPr>
        <w:tc>
          <w:tcPr>
            <w:tcW w:w="3568" w:type="dxa"/>
            <w:gridSpan w:val="2"/>
            <w:tcBorders>
              <w:top w:val="nil"/>
              <w:left w:val="nil"/>
              <w:bottom w:val="nil"/>
              <w:right w:val="nil"/>
            </w:tcBorders>
            <w:shd w:val="clear" w:color="000000" w:fill="A6C9EC"/>
            <w:noWrap/>
            <w:vAlign w:val="bottom"/>
            <w:hideMark/>
          </w:tcPr>
          <w:p w14:paraId="01F25432" w14:textId="77777777" w:rsidR="00A9037A" w:rsidRPr="00A9037A" w:rsidRDefault="00A9037A" w:rsidP="00A9037A">
            <w:pPr>
              <w:spacing w:after="0" w:line="240" w:lineRule="auto"/>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Specimen Material: Aluminium</w:t>
            </w:r>
          </w:p>
        </w:tc>
        <w:tc>
          <w:tcPr>
            <w:tcW w:w="915" w:type="dxa"/>
            <w:tcBorders>
              <w:top w:val="nil"/>
              <w:left w:val="nil"/>
              <w:bottom w:val="nil"/>
              <w:right w:val="nil"/>
            </w:tcBorders>
            <w:shd w:val="clear" w:color="000000" w:fill="A6C9EC"/>
            <w:noWrap/>
            <w:vAlign w:val="bottom"/>
            <w:hideMark/>
          </w:tcPr>
          <w:p w14:paraId="4894A2FC" w14:textId="77777777" w:rsidR="00A9037A" w:rsidRPr="00A9037A" w:rsidRDefault="00A9037A" w:rsidP="00A9037A">
            <w:pPr>
              <w:spacing w:after="0" w:line="240" w:lineRule="auto"/>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 </w:t>
            </w:r>
          </w:p>
        </w:tc>
        <w:tc>
          <w:tcPr>
            <w:tcW w:w="1111" w:type="dxa"/>
            <w:tcBorders>
              <w:top w:val="nil"/>
              <w:left w:val="nil"/>
              <w:bottom w:val="nil"/>
              <w:right w:val="nil"/>
            </w:tcBorders>
            <w:shd w:val="clear" w:color="000000" w:fill="A6C9EC"/>
            <w:noWrap/>
            <w:vAlign w:val="bottom"/>
            <w:hideMark/>
          </w:tcPr>
          <w:p w14:paraId="093D6675" w14:textId="77777777" w:rsidR="00A9037A" w:rsidRPr="00A9037A" w:rsidRDefault="00A9037A" w:rsidP="00A9037A">
            <w:pPr>
              <w:spacing w:after="0" w:line="240" w:lineRule="auto"/>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 </w:t>
            </w:r>
          </w:p>
        </w:tc>
        <w:tc>
          <w:tcPr>
            <w:tcW w:w="1172" w:type="dxa"/>
            <w:tcBorders>
              <w:top w:val="nil"/>
              <w:left w:val="nil"/>
              <w:bottom w:val="nil"/>
              <w:right w:val="nil"/>
            </w:tcBorders>
            <w:shd w:val="clear" w:color="000000" w:fill="A6C9EC"/>
            <w:noWrap/>
            <w:vAlign w:val="bottom"/>
            <w:hideMark/>
          </w:tcPr>
          <w:p w14:paraId="139056DF" w14:textId="77777777" w:rsidR="00A9037A" w:rsidRPr="00A9037A" w:rsidRDefault="00A9037A" w:rsidP="00A9037A">
            <w:pPr>
              <w:spacing w:after="0" w:line="240" w:lineRule="auto"/>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 </w:t>
            </w:r>
          </w:p>
        </w:tc>
        <w:tc>
          <w:tcPr>
            <w:tcW w:w="1602" w:type="dxa"/>
            <w:tcBorders>
              <w:top w:val="nil"/>
              <w:left w:val="nil"/>
              <w:bottom w:val="nil"/>
              <w:right w:val="nil"/>
            </w:tcBorders>
            <w:shd w:val="clear" w:color="000000" w:fill="A6C9EC"/>
            <w:noWrap/>
            <w:vAlign w:val="bottom"/>
            <w:hideMark/>
          </w:tcPr>
          <w:p w14:paraId="23615D9D" w14:textId="77777777" w:rsidR="00A9037A" w:rsidRPr="00A9037A" w:rsidRDefault="00A9037A" w:rsidP="00A9037A">
            <w:pPr>
              <w:spacing w:after="0" w:line="240" w:lineRule="auto"/>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 </w:t>
            </w:r>
          </w:p>
        </w:tc>
      </w:tr>
      <w:tr w:rsidR="00A9037A" w:rsidRPr="00A9037A" w14:paraId="0C35DE02" w14:textId="77777777" w:rsidTr="00A9037A">
        <w:trPr>
          <w:trHeight w:val="439"/>
        </w:trPr>
        <w:tc>
          <w:tcPr>
            <w:tcW w:w="2098" w:type="dxa"/>
            <w:tcBorders>
              <w:top w:val="nil"/>
              <w:left w:val="nil"/>
              <w:bottom w:val="nil"/>
              <w:right w:val="nil"/>
            </w:tcBorders>
            <w:shd w:val="clear" w:color="000000" w:fill="A6C9EC"/>
            <w:hideMark/>
          </w:tcPr>
          <w:p w14:paraId="66F1A860" w14:textId="77777777" w:rsidR="00A9037A" w:rsidRPr="00A9037A" w:rsidRDefault="00A9037A" w:rsidP="00A9037A">
            <w:pPr>
              <w:spacing w:after="0" w:line="240" w:lineRule="auto"/>
              <w:jc w:val="center"/>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Original cross-sectional</w:t>
            </w:r>
            <w:r w:rsidRPr="00A9037A">
              <w:rPr>
                <w:rFonts w:ascii="Aptos Narrow" w:eastAsia="Times New Roman" w:hAnsi="Aptos Narrow" w:cs="Times New Roman"/>
                <w:color w:val="000000"/>
                <w:kern w:val="0"/>
                <w:sz w:val="18"/>
                <w:szCs w:val="18"/>
                <w:lang w:eastAsia="en-GB"/>
                <w14:ligatures w14:val="none"/>
              </w:rPr>
              <w:br/>
              <w:t xml:space="preserve"> area (mm^2):</w:t>
            </w:r>
          </w:p>
        </w:tc>
        <w:tc>
          <w:tcPr>
            <w:tcW w:w="1470" w:type="dxa"/>
            <w:tcBorders>
              <w:top w:val="nil"/>
              <w:left w:val="nil"/>
              <w:bottom w:val="nil"/>
              <w:right w:val="nil"/>
            </w:tcBorders>
            <w:shd w:val="clear" w:color="000000" w:fill="A6C9EC"/>
            <w:noWrap/>
            <w:vAlign w:val="center"/>
            <w:hideMark/>
          </w:tcPr>
          <w:p w14:paraId="5FD56515" w14:textId="77777777" w:rsidR="00A9037A" w:rsidRPr="00A9037A" w:rsidRDefault="00A9037A" w:rsidP="00A9037A">
            <w:pPr>
              <w:spacing w:after="0" w:line="240" w:lineRule="auto"/>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2</w:t>
            </w:r>
          </w:p>
        </w:tc>
        <w:tc>
          <w:tcPr>
            <w:tcW w:w="915" w:type="dxa"/>
            <w:tcBorders>
              <w:top w:val="nil"/>
              <w:left w:val="nil"/>
              <w:bottom w:val="nil"/>
              <w:right w:val="nil"/>
            </w:tcBorders>
            <w:shd w:val="clear" w:color="000000" w:fill="A6C9EC"/>
            <w:noWrap/>
            <w:vAlign w:val="bottom"/>
            <w:hideMark/>
          </w:tcPr>
          <w:p w14:paraId="1893BA49" w14:textId="77777777" w:rsidR="00A9037A" w:rsidRPr="00A9037A" w:rsidRDefault="00A9037A" w:rsidP="00A9037A">
            <w:pPr>
              <w:spacing w:after="0" w:line="240" w:lineRule="auto"/>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 </w:t>
            </w:r>
          </w:p>
        </w:tc>
        <w:tc>
          <w:tcPr>
            <w:tcW w:w="1111" w:type="dxa"/>
            <w:tcBorders>
              <w:top w:val="nil"/>
              <w:left w:val="nil"/>
              <w:bottom w:val="nil"/>
              <w:right w:val="nil"/>
            </w:tcBorders>
            <w:shd w:val="clear" w:color="000000" w:fill="A6C9EC"/>
            <w:noWrap/>
            <w:vAlign w:val="bottom"/>
            <w:hideMark/>
          </w:tcPr>
          <w:p w14:paraId="765E4C52" w14:textId="77777777" w:rsidR="00A9037A" w:rsidRPr="00A9037A" w:rsidRDefault="00A9037A" w:rsidP="00A9037A">
            <w:pPr>
              <w:spacing w:after="0" w:line="240" w:lineRule="auto"/>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 </w:t>
            </w:r>
          </w:p>
        </w:tc>
        <w:tc>
          <w:tcPr>
            <w:tcW w:w="1172" w:type="dxa"/>
            <w:tcBorders>
              <w:top w:val="nil"/>
              <w:left w:val="nil"/>
              <w:bottom w:val="nil"/>
              <w:right w:val="nil"/>
            </w:tcBorders>
            <w:shd w:val="clear" w:color="000000" w:fill="A6C9EC"/>
            <w:noWrap/>
            <w:vAlign w:val="bottom"/>
            <w:hideMark/>
          </w:tcPr>
          <w:p w14:paraId="1AA2E2C6" w14:textId="77777777" w:rsidR="00A9037A" w:rsidRPr="00A9037A" w:rsidRDefault="00A9037A" w:rsidP="00A9037A">
            <w:pPr>
              <w:spacing w:after="0" w:line="240" w:lineRule="auto"/>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 </w:t>
            </w:r>
          </w:p>
        </w:tc>
        <w:tc>
          <w:tcPr>
            <w:tcW w:w="1602" w:type="dxa"/>
            <w:tcBorders>
              <w:top w:val="nil"/>
              <w:left w:val="nil"/>
              <w:bottom w:val="nil"/>
              <w:right w:val="nil"/>
            </w:tcBorders>
            <w:shd w:val="clear" w:color="000000" w:fill="A6C9EC"/>
            <w:noWrap/>
            <w:vAlign w:val="bottom"/>
            <w:hideMark/>
          </w:tcPr>
          <w:p w14:paraId="75E27881" w14:textId="77777777" w:rsidR="00A9037A" w:rsidRPr="00A9037A" w:rsidRDefault="00A9037A" w:rsidP="00A9037A">
            <w:pPr>
              <w:spacing w:after="0" w:line="240" w:lineRule="auto"/>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 </w:t>
            </w:r>
          </w:p>
        </w:tc>
      </w:tr>
      <w:tr w:rsidR="00A9037A" w:rsidRPr="00A9037A" w14:paraId="46DF99B7" w14:textId="77777777" w:rsidTr="00A9037A">
        <w:trPr>
          <w:trHeight w:val="234"/>
        </w:trPr>
        <w:tc>
          <w:tcPr>
            <w:tcW w:w="2098" w:type="dxa"/>
            <w:tcBorders>
              <w:top w:val="nil"/>
              <w:left w:val="nil"/>
              <w:bottom w:val="nil"/>
              <w:right w:val="nil"/>
            </w:tcBorders>
            <w:shd w:val="clear" w:color="000000" w:fill="A6C9EC"/>
            <w:noWrap/>
            <w:vAlign w:val="bottom"/>
            <w:hideMark/>
          </w:tcPr>
          <w:p w14:paraId="0992B0FF" w14:textId="77777777" w:rsidR="00A9037A" w:rsidRPr="00A9037A" w:rsidRDefault="00A9037A" w:rsidP="00A9037A">
            <w:pPr>
              <w:spacing w:after="0" w:line="240" w:lineRule="auto"/>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Original Length (mm):</w:t>
            </w:r>
          </w:p>
        </w:tc>
        <w:tc>
          <w:tcPr>
            <w:tcW w:w="1470" w:type="dxa"/>
            <w:tcBorders>
              <w:top w:val="nil"/>
              <w:left w:val="nil"/>
              <w:bottom w:val="nil"/>
              <w:right w:val="nil"/>
            </w:tcBorders>
            <w:shd w:val="clear" w:color="000000" w:fill="A6C9EC"/>
            <w:noWrap/>
            <w:vAlign w:val="bottom"/>
            <w:hideMark/>
          </w:tcPr>
          <w:p w14:paraId="5B9CD7F0" w14:textId="77777777" w:rsidR="00A9037A" w:rsidRPr="00A9037A" w:rsidRDefault="00A9037A" w:rsidP="00A9037A">
            <w:pPr>
              <w:spacing w:after="0" w:line="240" w:lineRule="auto"/>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31</w:t>
            </w:r>
          </w:p>
        </w:tc>
        <w:tc>
          <w:tcPr>
            <w:tcW w:w="915" w:type="dxa"/>
            <w:tcBorders>
              <w:top w:val="nil"/>
              <w:left w:val="nil"/>
              <w:bottom w:val="nil"/>
              <w:right w:val="nil"/>
            </w:tcBorders>
            <w:shd w:val="clear" w:color="000000" w:fill="A6C9EC"/>
            <w:noWrap/>
            <w:vAlign w:val="bottom"/>
            <w:hideMark/>
          </w:tcPr>
          <w:p w14:paraId="2B14FFF6" w14:textId="77777777" w:rsidR="00A9037A" w:rsidRPr="00A9037A" w:rsidRDefault="00A9037A" w:rsidP="00A9037A">
            <w:pPr>
              <w:spacing w:after="0" w:line="240" w:lineRule="auto"/>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 </w:t>
            </w:r>
          </w:p>
        </w:tc>
        <w:tc>
          <w:tcPr>
            <w:tcW w:w="1111" w:type="dxa"/>
            <w:tcBorders>
              <w:top w:val="nil"/>
              <w:left w:val="nil"/>
              <w:bottom w:val="nil"/>
              <w:right w:val="nil"/>
            </w:tcBorders>
            <w:shd w:val="clear" w:color="000000" w:fill="A6C9EC"/>
            <w:noWrap/>
            <w:vAlign w:val="bottom"/>
            <w:hideMark/>
          </w:tcPr>
          <w:p w14:paraId="5FAC37D0" w14:textId="77777777" w:rsidR="00A9037A" w:rsidRPr="00A9037A" w:rsidRDefault="00A9037A" w:rsidP="00A9037A">
            <w:pPr>
              <w:spacing w:after="0" w:line="240" w:lineRule="auto"/>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 </w:t>
            </w:r>
          </w:p>
        </w:tc>
        <w:tc>
          <w:tcPr>
            <w:tcW w:w="1172" w:type="dxa"/>
            <w:tcBorders>
              <w:top w:val="nil"/>
              <w:left w:val="nil"/>
              <w:bottom w:val="nil"/>
              <w:right w:val="nil"/>
            </w:tcBorders>
            <w:shd w:val="clear" w:color="000000" w:fill="A6C9EC"/>
            <w:noWrap/>
            <w:vAlign w:val="bottom"/>
            <w:hideMark/>
          </w:tcPr>
          <w:p w14:paraId="6CE61049" w14:textId="77777777" w:rsidR="00A9037A" w:rsidRPr="00A9037A" w:rsidRDefault="00A9037A" w:rsidP="00A9037A">
            <w:pPr>
              <w:spacing w:after="0" w:line="240" w:lineRule="auto"/>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 </w:t>
            </w:r>
          </w:p>
        </w:tc>
        <w:tc>
          <w:tcPr>
            <w:tcW w:w="1602" w:type="dxa"/>
            <w:tcBorders>
              <w:top w:val="nil"/>
              <w:left w:val="nil"/>
              <w:bottom w:val="nil"/>
              <w:right w:val="nil"/>
            </w:tcBorders>
            <w:shd w:val="clear" w:color="000000" w:fill="A6C9EC"/>
            <w:noWrap/>
            <w:vAlign w:val="bottom"/>
            <w:hideMark/>
          </w:tcPr>
          <w:p w14:paraId="510BA5AC" w14:textId="77777777" w:rsidR="00A9037A" w:rsidRPr="00A9037A" w:rsidRDefault="00A9037A" w:rsidP="00A9037A">
            <w:pPr>
              <w:spacing w:after="0" w:line="240" w:lineRule="auto"/>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 </w:t>
            </w:r>
          </w:p>
        </w:tc>
      </w:tr>
      <w:tr w:rsidR="00A9037A" w:rsidRPr="00A9037A" w14:paraId="61C4A75D" w14:textId="77777777" w:rsidTr="00A9037A">
        <w:trPr>
          <w:trHeight w:val="234"/>
        </w:trPr>
        <w:tc>
          <w:tcPr>
            <w:tcW w:w="2098" w:type="dxa"/>
            <w:tcBorders>
              <w:top w:val="single" w:sz="4" w:space="0" w:color="auto"/>
              <w:left w:val="single" w:sz="4" w:space="0" w:color="auto"/>
              <w:bottom w:val="single" w:sz="4" w:space="0" w:color="auto"/>
              <w:right w:val="single" w:sz="4" w:space="0" w:color="auto"/>
            </w:tcBorders>
            <w:shd w:val="clear" w:color="000000" w:fill="F7C7AC"/>
            <w:noWrap/>
            <w:vAlign w:val="bottom"/>
            <w:hideMark/>
          </w:tcPr>
          <w:p w14:paraId="0B18E058" w14:textId="77777777" w:rsidR="00A9037A" w:rsidRPr="00A9037A" w:rsidRDefault="00A9037A" w:rsidP="00A9037A">
            <w:pPr>
              <w:spacing w:after="0" w:line="240" w:lineRule="auto"/>
              <w:jc w:val="center"/>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Load Nut Movement</w:t>
            </w:r>
          </w:p>
        </w:tc>
        <w:tc>
          <w:tcPr>
            <w:tcW w:w="1470" w:type="dxa"/>
            <w:tcBorders>
              <w:top w:val="single" w:sz="4" w:space="0" w:color="auto"/>
              <w:left w:val="nil"/>
              <w:bottom w:val="single" w:sz="4" w:space="0" w:color="auto"/>
              <w:right w:val="single" w:sz="4" w:space="0" w:color="auto"/>
            </w:tcBorders>
            <w:shd w:val="clear" w:color="000000" w:fill="F7C7AC"/>
            <w:noWrap/>
            <w:vAlign w:val="bottom"/>
            <w:hideMark/>
          </w:tcPr>
          <w:p w14:paraId="546341CC" w14:textId="77777777" w:rsidR="00A9037A" w:rsidRPr="00A9037A" w:rsidRDefault="00A9037A" w:rsidP="00A9037A">
            <w:pPr>
              <w:spacing w:after="0" w:line="240" w:lineRule="auto"/>
              <w:jc w:val="center"/>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Dial Indicator</w:t>
            </w:r>
          </w:p>
        </w:tc>
        <w:tc>
          <w:tcPr>
            <w:tcW w:w="915" w:type="dxa"/>
            <w:tcBorders>
              <w:top w:val="single" w:sz="4" w:space="0" w:color="auto"/>
              <w:left w:val="nil"/>
              <w:bottom w:val="single" w:sz="4" w:space="0" w:color="auto"/>
              <w:right w:val="single" w:sz="4" w:space="0" w:color="auto"/>
            </w:tcBorders>
            <w:shd w:val="clear" w:color="000000" w:fill="F7C7AC"/>
            <w:noWrap/>
            <w:vAlign w:val="bottom"/>
            <w:hideMark/>
          </w:tcPr>
          <w:p w14:paraId="7EE000ED" w14:textId="77777777" w:rsidR="00A9037A" w:rsidRPr="00A9037A" w:rsidRDefault="00A9037A" w:rsidP="00A9037A">
            <w:pPr>
              <w:spacing w:after="0" w:line="240" w:lineRule="auto"/>
              <w:jc w:val="center"/>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Force</w:t>
            </w:r>
          </w:p>
        </w:tc>
        <w:tc>
          <w:tcPr>
            <w:tcW w:w="1111" w:type="dxa"/>
            <w:tcBorders>
              <w:top w:val="single" w:sz="4" w:space="0" w:color="auto"/>
              <w:left w:val="nil"/>
              <w:bottom w:val="single" w:sz="4" w:space="0" w:color="auto"/>
              <w:right w:val="single" w:sz="4" w:space="0" w:color="auto"/>
            </w:tcBorders>
            <w:shd w:val="clear" w:color="000000" w:fill="F7C7AC"/>
            <w:noWrap/>
            <w:vAlign w:val="bottom"/>
            <w:hideMark/>
          </w:tcPr>
          <w:p w14:paraId="729091C9" w14:textId="77777777" w:rsidR="00A9037A" w:rsidRPr="00A9037A" w:rsidRDefault="00A9037A" w:rsidP="00A9037A">
            <w:pPr>
              <w:spacing w:after="0" w:line="240" w:lineRule="auto"/>
              <w:jc w:val="center"/>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Extension</w:t>
            </w:r>
          </w:p>
        </w:tc>
        <w:tc>
          <w:tcPr>
            <w:tcW w:w="1172" w:type="dxa"/>
            <w:tcBorders>
              <w:top w:val="single" w:sz="4" w:space="0" w:color="auto"/>
              <w:left w:val="nil"/>
              <w:bottom w:val="single" w:sz="4" w:space="0" w:color="auto"/>
              <w:right w:val="single" w:sz="4" w:space="0" w:color="auto"/>
            </w:tcBorders>
            <w:shd w:val="clear" w:color="000000" w:fill="F7C7AC"/>
            <w:noWrap/>
            <w:vAlign w:val="bottom"/>
            <w:hideMark/>
          </w:tcPr>
          <w:p w14:paraId="2F35B871" w14:textId="77777777" w:rsidR="00A9037A" w:rsidRPr="00A9037A" w:rsidRDefault="00A9037A" w:rsidP="00A9037A">
            <w:pPr>
              <w:spacing w:after="0" w:line="240" w:lineRule="auto"/>
              <w:jc w:val="center"/>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Stress</w:t>
            </w:r>
          </w:p>
        </w:tc>
        <w:tc>
          <w:tcPr>
            <w:tcW w:w="1602" w:type="dxa"/>
            <w:tcBorders>
              <w:top w:val="single" w:sz="4" w:space="0" w:color="auto"/>
              <w:left w:val="nil"/>
              <w:bottom w:val="single" w:sz="4" w:space="0" w:color="auto"/>
              <w:right w:val="single" w:sz="4" w:space="0" w:color="auto"/>
            </w:tcBorders>
            <w:shd w:val="clear" w:color="000000" w:fill="F7C7AC"/>
            <w:noWrap/>
            <w:vAlign w:val="bottom"/>
            <w:hideMark/>
          </w:tcPr>
          <w:p w14:paraId="3AF19A99" w14:textId="77777777" w:rsidR="00A9037A" w:rsidRPr="00A9037A" w:rsidRDefault="00A9037A" w:rsidP="00A9037A">
            <w:pPr>
              <w:spacing w:after="0" w:line="240" w:lineRule="auto"/>
              <w:jc w:val="center"/>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Nominal Strain</w:t>
            </w:r>
          </w:p>
        </w:tc>
      </w:tr>
      <w:tr w:rsidR="00A9037A" w:rsidRPr="00A9037A" w14:paraId="6FD63CFF" w14:textId="77777777" w:rsidTr="00A9037A">
        <w:trPr>
          <w:trHeight w:val="234"/>
        </w:trPr>
        <w:tc>
          <w:tcPr>
            <w:tcW w:w="2098" w:type="dxa"/>
            <w:tcBorders>
              <w:top w:val="nil"/>
              <w:left w:val="single" w:sz="4" w:space="0" w:color="auto"/>
              <w:bottom w:val="single" w:sz="4" w:space="0" w:color="auto"/>
              <w:right w:val="single" w:sz="4" w:space="0" w:color="auto"/>
            </w:tcBorders>
            <w:shd w:val="clear" w:color="000000" w:fill="F7C7AC"/>
            <w:noWrap/>
            <w:vAlign w:val="bottom"/>
            <w:hideMark/>
          </w:tcPr>
          <w:p w14:paraId="50557513" w14:textId="77777777" w:rsidR="00A9037A" w:rsidRPr="00A9037A" w:rsidRDefault="00A9037A" w:rsidP="00A9037A">
            <w:pPr>
              <w:spacing w:after="0" w:line="240" w:lineRule="auto"/>
              <w:jc w:val="center"/>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(mm)</w:t>
            </w:r>
          </w:p>
        </w:tc>
        <w:tc>
          <w:tcPr>
            <w:tcW w:w="1470" w:type="dxa"/>
            <w:tcBorders>
              <w:top w:val="nil"/>
              <w:left w:val="nil"/>
              <w:bottom w:val="single" w:sz="4" w:space="0" w:color="auto"/>
              <w:right w:val="single" w:sz="4" w:space="0" w:color="auto"/>
            </w:tcBorders>
            <w:shd w:val="clear" w:color="000000" w:fill="F7C7AC"/>
            <w:noWrap/>
            <w:vAlign w:val="bottom"/>
            <w:hideMark/>
          </w:tcPr>
          <w:p w14:paraId="79792F05" w14:textId="77777777" w:rsidR="00A9037A" w:rsidRPr="00A9037A" w:rsidRDefault="00A9037A" w:rsidP="00A9037A">
            <w:pPr>
              <w:spacing w:after="0" w:line="240" w:lineRule="auto"/>
              <w:jc w:val="center"/>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(mm)</w:t>
            </w:r>
          </w:p>
        </w:tc>
        <w:tc>
          <w:tcPr>
            <w:tcW w:w="915" w:type="dxa"/>
            <w:tcBorders>
              <w:top w:val="nil"/>
              <w:left w:val="nil"/>
              <w:bottom w:val="single" w:sz="4" w:space="0" w:color="auto"/>
              <w:right w:val="single" w:sz="4" w:space="0" w:color="auto"/>
            </w:tcBorders>
            <w:shd w:val="clear" w:color="000000" w:fill="F7C7AC"/>
            <w:noWrap/>
            <w:vAlign w:val="bottom"/>
            <w:hideMark/>
          </w:tcPr>
          <w:p w14:paraId="390DB9D8" w14:textId="77777777" w:rsidR="00A9037A" w:rsidRPr="00A9037A" w:rsidRDefault="00A9037A" w:rsidP="00A9037A">
            <w:pPr>
              <w:spacing w:after="0" w:line="240" w:lineRule="auto"/>
              <w:jc w:val="center"/>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(N)</w:t>
            </w:r>
          </w:p>
        </w:tc>
        <w:tc>
          <w:tcPr>
            <w:tcW w:w="1111" w:type="dxa"/>
            <w:tcBorders>
              <w:top w:val="nil"/>
              <w:left w:val="nil"/>
              <w:bottom w:val="single" w:sz="4" w:space="0" w:color="auto"/>
              <w:right w:val="single" w:sz="4" w:space="0" w:color="auto"/>
            </w:tcBorders>
            <w:shd w:val="clear" w:color="000000" w:fill="F7C7AC"/>
            <w:noWrap/>
            <w:vAlign w:val="bottom"/>
            <w:hideMark/>
          </w:tcPr>
          <w:p w14:paraId="5E9F6404" w14:textId="77777777" w:rsidR="00A9037A" w:rsidRPr="00A9037A" w:rsidRDefault="00A9037A" w:rsidP="00A9037A">
            <w:pPr>
              <w:spacing w:after="0" w:line="240" w:lineRule="auto"/>
              <w:jc w:val="center"/>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(m)</w:t>
            </w:r>
          </w:p>
        </w:tc>
        <w:tc>
          <w:tcPr>
            <w:tcW w:w="1172" w:type="dxa"/>
            <w:tcBorders>
              <w:top w:val="nil"/>
              <w:left w:val="nil"/>
              <w:bottom w:val="single" w:sz="4" w:space="0" w:color="auto"/>
              <w:right w:val="single" w:sz="4" w:space="0" w:color="auto"/>
            </w:tcBorders>
            <w:shd w:val="clear" w:color="000000" w:fill="F7C7AC"/>
            <w:noWrap/>
            <w:vAlign w:val="bottom"/>
            <w:hideMark/>
          </w:tcPr>
          <w:p w14:paraId="23CCD169" w14:textId="77777777" w:rsidR="00A9037A" w:rsidRPr="00A9037A" w:rsidRDefault="00A9037A" w:rsidP="00A9037A">
            <w:pPr>
              <w:spacing w:after="0" w:line="240" w:lineRule="auto"/>
              <w:jc w:val="center"/>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(N/mm^2)</w:t>
            </w:r>
          </w:p>
        </w:tc>
        <w:tc>
          <w:tcPr>
            <w:tcW w:w="1602" w:type="dxa"/>
            <w:tcBorders>
              <w:top w:val="nil"/>
              <w:left w:val="nil"/>
              <w:bottom w:val="single" w:sz="4" w:space="0" w:color="auto"/>
              <w:right w:val="single" w:sz="4" w:space="0" w:color="auto"/>
            </w:tcBorders>
            <w:shd w:val="clear" w:color="000000" w:fill="F7C7AC"/>
            <w:noWrap/>
            <w:vAlign w:val="bottom"/>
            <w:hideMark/>
          </w:tcPr>
          <w:p w14:paraId="038A6877" w14:textId="77777777" w:rsidR="00A9037A" w:rsidRPr="00A9037A" w:rsidRDefault="00A9037A" w:rsidP="00A9037A">
            <w:pPr>
              <w:spacing w:after="0" w:line="240" w:lineRule="auto"/>
              <w:jc w:val="center"/>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No Units</w:t>
            </w:r>
          </w:p>
        </w:tc>
      </w:tr>
      <w:tr w:rsidR="00A9037A" w:rsidRPr="00A9037A" w14:paraId="2C384363" w14:textId="77777777" w:rsidTr="00A9037A">
        <w:trPr>
          <w:trHeight w:val="234"/>
        </w:trPr>
        <w:tc>
          <w:tcPr>
            <w:tcW w:w="2098" w:type="dxa"/>
            <w:tcBorders>
              <w:top w:val="nil"/>
              <w:left w:val="single" w:sz="4" w:space="0" w:color="auto"/>
              <w:bottom w:val="single" w:sz="4" w:space="0" w:color="auto"/>
              <w:right w:val="single" w:sz="4" w:space="0" w:color="auto"/>
            </w:tcBorders>
            <w:shd w:val="clear" w:color="000000" w:fill="83E28E"/>
            <w:noWrap/>
            <w:vAlign w:val="bottom"/>
            <w:hideMark/>
          </w:tcPr>
          <w:p w14:paraId="08EF0371"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0</w:t>
            </w:r>
          </w:p>
        </w:tc>
        <w:tc>
          <w:tcPr>
            <w:tcW w:w="1470" w:type="dxa"/>
            <w:tcBorders>
              <w:top w:val="nil"/>
              <w:left w:val="nil"/>
              <w:bottom w:val="single" w:sz="4" w:space="0" w:color="auto"/>
              <w:right w:val="single" w:sz="4" w:space="0" w:color="auto"/>
            </w:tcBorders>
            <w:shd w:val="clear" w:color="000000" w:fill="83E28E"/>
            <w:noWrap/>
            <w:vAlign w:val="bottom"/>
            <w:hideMark/>
          </w:tcPr>
          <w:p w14:paraId="5463C2D1"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0</w:t>
            </w:r>
          </w:p>
        </w:tc>
        <w:tc>
          <w:tcPr>
            <w:tcW w:w="915" w:type="dxa"/>
            <w:tcBorders>
              <w:top w:val="nil"/>
              <w:left w:val="nil"/>
              <w:bottom w:val="single" w:sz="4" w:space="0" w:color="auto"/>
              <w:right w:val="single" w:sz="4" w:space="0" w:color="auto"/>
            </w:tcBorders>
            <w:shd w:val="clear" w:color="000000" w:fill="83E28E"/>
            <w:noWrap/>
            <w:vAlign w:val="bottom"/>
            <w:hideMark/>
          </w:tcPr>
          <w:p w14:paraId="1235B1AE"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0</w:t>
            </w:r>
          </w:p>
        </w:tc>
        <w:tc>
          <w:tcPr>
            <w:tcW w:w="1111" w:type="dxa"/>
            <w:tcBorders>
              <w:top w:val="nil"/>
              <w:left w:val="nil"/>
              <w:bottom w:val="single" w:sz="4" w:space="0" w:color="auto"/>
              <w:right w:val="single" w:sz="4" w:space="0" w:color="auto"/>
            </w:tcBorders>
            <w:shd w:val="clear" w:color="000000" w:fill="83E28E"/>
            <w:noWrap/>
            <w:vAlign w:val="bottom"/>
            <w:hideMark/>
          </w:tcPr>
          <w:p w14:paraId="30EE2D50"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0</w:t>
            </w:r>
          </w:p>
        </w:tc>
        <w:tc>
          <w:tcPr>
            <w:tcW w:w="1172" w:type="dxa"/>
            <w:tcBorders>
              <w:top w:val="nil"/>
              <w:left w:val="nil"/>
              <w:bottom w:val="single" w:sz="4" w:space="0" w:color="auto"/>
              <w:right w:val="single" w:sz="4" w:space="0" w:color="auto"/>
            </w:tcBorders>
            <w:shd w:val="clear" w:color="000000" w:fill="83E28E"/>
            <w:noWrap/>
            <w:vAlign w:val="bottom"/>
            <w:hideMark/>
          </w:tcPr>
          <w:p w14:paraId="3C4D2C61"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0</w:t>
            </w:r>
          </w:p>
        </w:tc>
        <w:tc>
          <w:tcPr>
            <w:tcW w:w="1602" w:type="dxa"/>
            <w:tcBorders>
              <w:top w:val="nil"/>
              <w:left w:val="nil"/>
              <w:bottom w:val="single" w:sz="4" w:space="0" w:color="auto"/>
              <w:right w:val="single" w:sz="4" w:space="0" w:color="auto"/>
            </w:tcBorders>
            <w:shd w:val="clear" w:color="000000" w:fill="83E28E"/>
            <w:noWrap/>
            <w:vAlign w:val="bottom"/>
            <w:hideMark/>
          </w:tcPr>
          <w:p w14:paraId="77AC68AA"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0</w:t>
            </w:r>
          </w:p>
        </w:tc>
      </w:tr>
      <w:tr w:rsidR="00A9037A" w:rsidRPr="00A9037A" w14:paraId="403BD66F" w14:textId="77777777" w:rsidTr="00A9037A">
        <w:trPr>
          <w:trHeight w:val="234"/>
        </w:trPr>
        <w:tc>
          <w:tcPr>
            <w:tcW w:w="2098" w:type="dxa"/>
            <w:tcBorders>
              <w:top w:val="nil"/>
              <w:left w:val="single" w:sz="4" w:space="0" w:color="auto"/>
              <w:bottom w:val="single" w:sz="4" w:space="0" w:color="auto"/>
              <w:right w:val="single" w:sz="4" w:space="0" w:color="auto"/>
            </w:tcBorders>
            <w:shd w:val="clear" w:color="000000" w:fill="83E28E"/>
            <w:noWrap/>
            <w:vAlign w:val="bottom"/>
            <w:hideMark/>
          </w:tcPr>
          <w:p w14:paraId="057DE9BC"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0.2</w:t>
            </w:r>
          </w:p>
        </w:tc>
        <w:tc>
          <w:tcPr>
            <w:tcW w:w="1470" w:type="dxa"/>
            <w:tcBorders>
              <w:top w:val="nil"/>
              <w:left w:val="nil"/>
              <w:bottom w:val="single" w:sz="4" w:space="0" w:color="auto"/>
              <w:right w:val="single" w:sz="4" w:space="0" w:color="auto"/>
            </w:tcBorders>
            <w:shd w:val="clear" w:color="000000" w:fill="83E28E"/>
            <w:noWrap/>
            <w:vAlign w:val="bottom"/>
            <w:hideMark/>
          </w:tcPr>
          <w:p w14:paraId="4A7C90B0"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0.13</w:t>
            </w:r>
          </w:p>
        </w:tc>
        <w:tc>
          <w:tcPr>
            <w:tcW w:w="915" w:type="dxa"/>
            <w:tcBorders>
              <w:top w:val="nil"/>
              <w:left w:val="nil"/>
              <w:bottom w:val="single" w:sz="4" w:space="0" w:color="auto"/>
              <w:right w:val="single" w:sz="4" w:space="0" w:color="auto"/>
            </w:tcBorders>
            <w:shd w:val="clear" w:color="000000" w:fill="83E28E"/>
            <w:noWrap/>
            <w:vAlign w:val="bottom"/>
            <w:hideMark/>
          </w:tcPr>
          <w:p w14:paraId="27C77D0A"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13</w:t>
            </w:r>
          </w:p>
        </w:tc>
        <w:tc>
          <w:tcPr>
            <w:tcW w:w="1111" w:type="dxa"/>
            <w:tcBorders>
              <w:top w:val="nil"/>
              <w:left w:val="nil"/>
              <w:bottom w:val="single" w:sz="4" w:space="0" w:color="auto"/>
              <w:right w:val="single" w:sz="4" w:space="0" w:color="auto"/>
            </w:tcBorders>
            <w:shd w:val="clear" w:color="000000" w:fill="83E28E"/>
            <w:noWrap/>
            <w:vAlign w:val="bottom"/>
            <w:hideMark/>
          </w:tcPr>
          <w:p w14:paraId="2B14BEF4"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0.00013</w:t>
            </w:r>
          </w:p>
        </w:tc>
        <w:tc>
          <w:tcPr>
            <w:tcW w:w="1172" w:type="dxa"/>
            <w:tcBorders>
              <w:top w:val="nil"/>
              <w:left w:val="nil"/>
              <w:bottom w:val="single" w:sz="4" w:space="0" w:color="auto"/>
              <w:right w:val="single" w:sz="4" w:space="0" w:color="auto"/>
            </w:tcBorders>
            <w:shd w:val="clear" w:color="000000" w:fill="83E28E"/>
            <w:noWrap/>
            <w:vAlign w:val="bottom"/>
            <w:hideMark/>
          </w:tcPr>
          <w:p w14:paraId="55EE53B5"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6.5</w:t>
            </w:r>
          </w:p>
        </w:tc>
        <w:tc>
          <w:tcPr>
            <w:tcW w:w="1602" w:type="dxa"/>
            <w:tcBorders>
              <w:top w:val="nil"/>
              <w:left w:val="nil"/>
              <w:bottom w:val="single" w:sz="4" w:space="0" w:color="auto"/>
              <w:right w:val="single" w:sz="4" w:space="0" w:color="auto"/>
            </w:tcBorders>
            <w:shd w:val="clear" w:color="000000" w:fill="83E28E"/>
            <w:noWrap/>
            <w:vAlign w:val="bottom"/>
            <w:hideMark/>
          </w:tcPr>
          <w:p w14:paraId="330E2205"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0.004193548</w:t>
            </w:r>
          </w:p>
        </w:tc>
      </w:tr>
      <w:tr w:rsidR="00A9037A" w:rsidRPr="00A9037A" w14:paraId="012A922E" w14:textId="77777777" w:rsidTr="00A9037A">
        <w:trPr>
          <w:trHeight w:val="234"/>
        </w:trPr>
        <w:tc>
          <w:tcPr>
            <w:tcW w:w="2098" w:type="dxa"/>
            <w:tcBorders>
              <w:top w:val="nil"/>
              <w:left w:val="single" w:sz="4" w:space="0" w:color="auto"/>
              <w:bottom w:val="single" w:sz="4" w:space="0" w:color="auto"/>
              <w:right w:val="single" w:sz="4" w:space="0" w:color="auto"/>
            </w:tcBorders>
            <w:shd w:val="clear" w:color="000000" w:fill="83E28E"/>
            <w:noWrap/>
            <w:vAlign w:val="bottom"/>
            <w:hideMark/>
          </w:tcPr>
          <w:p w14:paraId="529E3824"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0.4</w:t>
            </w:r>
          </w:p>
        </w:tc>
        <w:tc>
          <w:tcPr>
            <w:tcW w:w="1470" w:type="dxa"/>
            <w:tcBorders>
              <w:top w:val="nil"/>
              <w:left w:val="nil"/>
              <w:bottom w:val="single" w:sz="4" w:space="0" w:color="auto"/>
              <w:right w:val="single" w:sz="4" w:space="0" w:color="auto"/>
            </w:tcBorders>
            <w:shd w:val="clear" w:color="000000" w:fill="83E28E"/>
            <w:noWrap/>
            <w:vAlign w:val="bottom"/>
            <w:hideMark/>
          </w:tcPr>
          <w:p w14:paraId="1ADC926D"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0.28</w:t>
            </w:r>
          </w:p>
        </w:tc>
        <w:tc>
          <w:tcPr>
            <w:tcW w:w="915" w:type="dxa"/>
            <w:tcBorders>
              <w:top w:val="nil"/>
              <w:left w:val="nil"/>
              <w:bottom w:val="single" w:sz="4" w:space="0" w:color="auto"/>
              <w:right w:val="single" w:sz="4" w:space="0" w:color="auto"/>
            </w:tcBorders>
            <w:shd w:val="clear" w:color="000000" w:fill="83E28E"/>
            <w:noWrap/>
            <w:vAlign w:val="bottom"/>
            <w:hideMark/>
          </w:tcPr>
          <w:p w14:paraId="1AEA0ECE"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28</w:t>
            </w:r>
          </w:p>
        </w:tc>
        <w:tc>
          <w:tcPr>
            <w:tcW w:w="1111" w:type="dxa"/>
            <w:tcBorders>
              <w:top w:val="nil"/>
              <w:left w:val="nil"/>
              <w:bottom w:val="single" w:sz="4" w:space="0" w:color="auto"/>
              <w:right w:val="single" w:sz="4" w:space="0" w:color="auto"/>
            </w:tcBorders>
            <w:shd w:val="clear" w:color="000000" w:fill="83E28E"/>
            <w:noWrap/>
            <w:vAlign w:val="bottom"/>
            <w:hideMark/>
          </w:tcPr>
          <w:p w14:paraId="2046B8F3"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0.00028</w:t>
            </w:r>
          </w:p>
        </w:tc>
        <w:tc>
          <w:tcPr>
            <w:tcW w:w="1172" w:type="dxa"/>
            <w:tcBorders>
              <w:top w:val="nil"/>
              <w:left w:val="nil"/>
              <w:bottom w:val="single" w:sz="4" w:space="0" w:color="auto"/>
              <w:right w:val="single" w:sz="4" w:space="0" w:color="auto"/>
            </w:tcBorders>
            <w:shd w:val="clear" w:color="000000" w:fill="83E28E"/>
            <w:noWrap/>
            <w:vAlign w:val="bottom"/>
            <w:hideMark/>
          </w:tcPr>
          <w:p w14:paraId="5431FA06"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14</w:t>
            </w:r>
          </w:p>
        </w:tc>
        <w:tc>
          <w:tcPr>
            <w:tcW w:w="1602" w:type="dxa"/>
            <w:tcBorders>
              <w:top w:val="nil"/>
              <w:left w:val="nil"/>
              <w:bottom w:val="single" w:sz="4" w:space="0" w:color="auto"/>
              <w:right w:val="single" w:sz="4" w:space="0" w:color="auto"/>
            </w:tcBorders>
            <w:shd w:val="clear" w:color="000000" w:fill="83E28E"/>
            <w:noWrap/>
            <w:vAlign w:val="bottom"/>
            <w:hideMark/>
          </w:tcPr>
          <w:p w14:paraId="1C51976B"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0.009032258</w:t>
            </w:r>
          </w:p>
        </w:tc>
      </w:tr>
      <w:tr w:rsidR="00A9037A" w:rsidRPr="00A9037A" w14:paraId="3F8A2A78" w14:textId="77777777" w:rsidTr="00A9037A">
        <w:trPr>
          <w:trHeight w:val="234"/>
        </w:trPr>
        <w:tc>
          <w:tcPr>
            <w:tcW w:w="2098" w:type="dxa"/>
            <w:tcBorders>
              <w:top w:val="nil"/>
              <w:left w:val="single" w:sz="4" w:space="0" w:color="auto"/>
              <w:bottom w:val="single" w:sz="4" w:space="0" w:color="auto"/>
              <w:right w:val="single" w:sz="4" w:space="0" w:color="auto"/>
            </w:tcBorders>
            <w:shd w:val="clear" w:color="000000" w:fill="83E28E"/>
            <w:noWrap/>
            <w:vAlign w:val="bottom"/>
            <w:hideMark/>
          </w:tcPr>
          <w:p w14:paraId="5936ABED"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0.6</w:t>
            </w:r>
          </w:p>
        </w:tc>
        <w:tc>
          <w:tcPr>
            <w:tcW w:w="1470" w:type="dxa"/>
            <w:tcBorders>
              <w:top w:val="nil"/>
              <w:left w:val="nil"/>
              <w:bottom w:val="single" w:sz="4" w:space="0" w:color="auto"/>
              <w:right w:val="single" w:sz="4" w:space="0" w:color="auto"/>
            </w:tcBorders>
            <w:shd w:val="clear" w:color="000000" w:fill="83E28E"/>
            <w:noWrap/>
            <w:vAlign w:val="bottom"/>
            <w:hideMark/>
          </w:tcPr>
          <w:p w14:paraId="216E8C4D"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0.46</w:t>
            </w:r>
          </w:p>
        </w:tc>
        <w:tc>
          <w:tcPr>
            <w:tcW w:w="915" w:type="dxa"/>
            <w:tcBorders>
              <w:top w:val="nil"/>
              <w:left w:val="nil"/>
              <w:bottom w:val="single" w:sz="4" w:space="0" w:color="auto"/>
              <w:right w:val="single" w:sz="4" w:space="0" w:color="auto"/>
            </w:tcBorders>
            <w:shd w:val="clear" w:color="000000" w:fill="83E28E"/>
            <w:noWrap/>
            <w:vAlign w:val="bottom"/>
            <w:hideMark/>
          </w:tcPr>
          <w:p w14:paraId="290925D0"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46</w:t>
            </w:r>
          </w:p>
        </w:tc>
        <w:tc>
          <w:tcPr>
            <w:tcW w:w="1111" w:type="dxa"/>
            <w:tcBorders>
              <w:top w:val="nil"/>
              <w:left w:val="nil"/>
              <w:bottom w:val="single" w:sz="4" w:space="0" w:color="auto"/>
              <w:right w:val="single" w:sz="4" w:space="0" w:color="auto"/>
            </w:tcBorders>
            <w:shd w:val="clear" w:color="000000" w:fill="83E28E"/>
            <w:noWrap/>
            <w:vAlign w:val="bottom"/>
            <w:hideMark/>
          </w:tcPr>
          <w:p w14:paraId="5EFC6D1C"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0.00046</w:t>
            </w:r>
          </w:p>
        </w:tc>
        <w:tc>
          <w:tcPr>
            <w:tcW w:w="1172" w:type="dxa"/>
            <w:tcBorders>
              <w:top w:val="nil"/>
              <w:left w:val="nil"/>
              <w:bottom w:val="single" w:sz="4" w:space="0" w:color="auto"/>
              <w:right w:val="single" w:sz="4" w:space="0" w:color="auto"/>
            </w:tcBorders>
            <w:shd w:val="clear" w:color="000000" w:fill="83E28E"/>
            <w:noWrap/>
            <w:vAlign w:val="bottom"/>
            <w:hideMark/>
          </w:tcPr>
          <w:p w14:paraId="14F2AF21"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23</w:t>
            </w:r>
          </w:p>
        </w:tc>
        <w:tc>
          <w:tcPr>
            <w:tcW w:w="1602" w:type="dxa"/>
            <w:tcBorders>
              <w:top w:val="nil"/>
              <w:left w:val="nil"/>
              <w:bottom w:val="single" w:sz="4" w:space="0" w:color="auto"/>
              <w:right w:val="single" w:sz="4" w:space="0" w:color="auto"/>
            </w:tcBorders>
            <w:shd w:val="clear" w:color="000000" w:fill="83E28E"/>
            <w:noWrap/>
            <w:vAlign w:val="bottom"/>
            <w:hideMark/>
          </w:tcPr>
          <w:p w14:paraId="3D35444E"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0.01483871</w:t>
            </w:r>
          </w:p>
        </w:tc>
      </w:tr>
      <w:tr w:rsidR="00A9037A" w:rsidRPr="00A9037A" w14:paraId="67DC8352" w14:textId="77777777" w:rsidTr="00A9037A">
        <w:trPr>
          <w:trHeight w:val="234"/>
        </w:trPr>
        <w:tc>
          <w:tcPr>
            <w:tcW w:w="2098" w:type="dxa"/>
            <w:tcBorders>
              <w:top w:val="nil"/>
              <w:left w:val="single" w:sz="4" w:space="0" w:color="auto"/>
              <w:bottom w:val="single" w:sz="4" w:space="0" w:color="auto"/>
              <w:right w:val="single" w:sz="4" w:space="0" w:color="auto"/>
            </w:tcBorders>
            <w:shd w:val="clear" w:color="000000" w:fill="83E28E"/>
            <w:noWrap/>
            <w:vAlign w:val="bottom"/>
            <w:hideMark/>
          </w:tcPr>
          <w:p w14:paraId="328C1809"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0.8</w:t>
            </w:r>
          </w:p>
        </w:tc>
        <w:tc>
          <w:tcPr>
            <w:tcW w:w="1470" w:type="dxa"/>
            <w:tcBorders>
              <w:top w:val="nil"/>
              <w:left w:val="nil"/>
              <w:bottom w:val="single" w:sz="4" w:space="0" w:color="auto"/>
              <w:right w:val="single" w:sz="4" w:space="0" w:color="auto"/>
            </w:tcBorders>
            <w:shd w:val="clear" w:color="000000" w:fill="83E28E"/>
            <w:noWrap/>
            <w:vAlign w:val="bottom"/>
            <w:hideMark/>
          </w:tcPr>
          <w:p w14:paraId="4382CDF6"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0.64</w:t>
            </w:r>
          </w:p>
        </w:tc>
        <w:tc>
          <w:tcPr>
            <w:tcW w:w="915" w:type="dxa"/>
            <w:tcBorders>
              <w:top w:val="nil"/>
              <w:left w:val="nil"/>
              <w:bottom w:val="single" w:sz="4" w:space="0" w:color="auto"/>
              <w:right w:val="single" w:sz="4" w:space="0" w:color="auto"/>
            </w:tcBorders>
            <w:shd w:val="clear" w:color="000000" w:fill="83E28E"/>
            <w:noWrap/>
            <w:vAlign w:val="bottom"/>
            <w:hideMark/>
          </w:tcPr>
          <w:p w14:paraId="0C243528"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64</w:t>
            </w:r>
          </w:p>
        </w:tc>
        <w:tc>
          <w:tcPr>
            <w:tcW w:w="1111" w:type="dxa"/>
            <w:tcBorders>
              <w:top w:val="nil"/>
              <w:left w:val="nil"/>
              <w:bottom w:val="single" w:sz="4" w:space="0" w:color="auto"/>
              <w:right w:val="single" w:sz="4" w:space="0" w:color="auto"/>
            </w:tcBorders>
            <w:shd w:val="clear" w:color="000000" w:fill="83E28E"/>
            <w:noWrap/>
            <w:vAlign w:val="bottom"/>
            <w:hideMark/>
          </w:tcPr>
          <w:p w14:paraId="6417EA63"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0.00064</w:t>
            </w:r>
          </w:p>
        </w:tc>
        <w:tc>
          <w:tcPr>
            <w:tcW w:w="1172" w:type="dxa"/>
            <w:tcBorders>
              <w:top w:val="nil"/>
              <w:left w:val="nil"/>
              <w:bottom w:val="single" w:sz="4" w:space="0" w:color="auto"/>
              <w:right w:val="single" w:sz="4" w:space="0" w:color="auto"/>
            </w:tcBorders>
            <w:shd w:val="clear" w:color="000000" w:fill="83E28E"/>
            <w:noWrap/>
            <w:vAlign w:val="bottom"/>
            <w:hideMark/>
          </w:tcPr>
          <w:p w14:paraId="0487D446"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32</w:t>
            </w:r>
          </w:p>
        </w:tc>
        <w:tc>
          <w:tcPr>
            <w:tcW w:w="1602" w:type="dxa"/>
            <w:tcBorders>
              <w:top w:val="nil"/>
              <w:left w:val="nil"/>
              <w:bottom w:val="single" w:sz="4" w:space="0" w:color="auto"/>
              <w:right w:val="single" w:sz="4" w:space="0" w:color="auto"/>
            </w:tcBorders>
            <w:shd w:val="clear" w:color="000000" w:fill="83E28E"/>
            <w:noWrap/>
            <w:vAlign w:val="bottom"/>
            <w:hideMark/>
          </w:tcPr>
          <w:p w14:paraId="69E74204"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0.020645161</w:t>
            </w:r>
          </w:p>
        </w:tc>
      </w:tr>
      <w:tr w:rsidR="00A9037A" w:rsidRPr="00A9037A" w14:paraId="2F864AD8" w14:textId="77777777" w:rsidTr="00A9037A">
        <w:trPr>
          <w:trHeight w:val="234"/>
        </w:trPr>
        <w:tc>
          <w:tcPr>
            <w:tcW w:w="2098" w:type="dxa"/>
            <w:tcBorders>
              <w:top w:val="nil"/>
              <w:left w:val="single" w:sz="4" w:space="0" w:color="auto"/>
              <w:bottom w:val="single" w:sz="4" w:space="0" w:color="auto"/>
              <w:right w:val="single" w:sz="4" w:space="0" w:color="auto"/>
            </w:tcBorders>
            <w:shd w:val="clear" w:color="000000" w:fill="83E28E"/>
            <w:noWrap/>
            <w:vAlign w:val="bottom"/>
            <w:hideMark/>
          </w:tcPr>
          <w:p w14:paraId="11A6C1E6"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1</w:t>
            </w:r>
          </w:p>
        </w:tc>
        <w:tc>
          <w:tcPr>
            <w:tcW w:w="1470" w:type="dxa"/>
            <w:tcBorders>
              <w:top w:val="nil"/>
              <w:left w:val="nil"/>
              <w:bottom w:val="single" w:sz="4" w:space="0" w:color="auto"/>
              <w:right w:val="single" w:sz="4" w:space="0" w:color="auto"/>
            </w:tcBorders>
            <w:shd w:val="clear" w:color="000000" w:fill="83E28E"/>
            <w:noWrap/>
            <w:vAlign w:val="bottom"/>
            <w:hideMark/>
          </w:tcPr>
          <w:p w14:paraId="4569579E"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0.83</w:t>
            </w:r>
          </w:p>
        </w:tc>
        <w:tc>
          <w:tcPr>
            <w:tcW w:w="915" w:type="dxa"/>
            <w:tcBorders>
              <w:top w:val="nil"/>
              <w:left w:val="nil"/>
              <w:bottom w:val="single" w:sz="4" w:space="0" w:color="auto"/>
              <w:right w:val="single" w:sz="4" w:space="0" w:color="auto"/>
            </w:tcBorders>
            <w:shd w:val="clear" w:color="000000" w:fill="83E28E"/>
            <w:noWrap/>
            <w:vAlign w:val="bottom"/>
            <w:hideMark/>
          </w:tcPr>
          <w:p w14:paraId="755311AD"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83</w:t>
            </w:r>
          </w:p>
        </w:tc>
        <w:tc>
          <w:tcPr>
            <w:tcW w:w="1111" w:type="dxa"/>
            <w:tcBorders>
              <w:top w:val="nil"/>
              <w:left w:val="nil"/>
              <w:bottom w:val="single" w:sz="4" w:space="0" w:color="auto"/>
              <w:right w:val="single" w:sz="4" w:space="0" w:color="auto"/>
            </w:tcBorders>
            <w:shd w:val="clear" w:color="000000" w:fill="83E28E"/>
            <w:noWrap/>
            <w:vAlign w:val="bottom"/>
            <w:hideMark/>
          </w:tcPr>
          <w:p w14:paraId="0EDA0C6B"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0.00083</w:t>
            </w:r>
          </w:p>
        </w:tc>
        <w:tc>
          <w:tcPr>
            <w:tcW w:w="1172" w:type="dxa"/>
            <w:tcBorders>
              <w:top w:val="nil"/>
              <w:left w:val="nil"/>
              <w:bottom w:val="single" w:sz="4" w:space="0" w:color="auto"/>
              <w:right w:val="single" w:sz="4" w:space="0" w:color="auto"/>
            </w:tcBorders>
            <w:shd w:val="clear" w:color="000000" w:fill="83E28E"/>
            <w:noWrap/>
            <w:vAlign w:val="bottom"/>
            <w:hideMark/>
          </w:tcPr>
          <w:p w14:paraId="5E1B0E01"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41.5</w:t>
            </w:r>
          </w:p>
        </w:tc>
        <w:tc>
          <w:tcPr>
            <w:tcW w:w="1602" w:type="dxa"/>
            <w:tcBorders>
              <w:top w:val="nil"/>
              <w:left w:val="nil"/>
              <w:bottom w:val="single" w:sz="4" w:space="0" w:color="auto"/>
              <w:right w:val="single" w:sz="4" w:space="0" w:color="auto"/>
            </w:tcBorders>
            <w:shd w:val="clear" w:color="000000" w:fill="83E28E"/>
            <w:noWrap/>
            <w:vAlign w:val="bottom"/>
            <w:hideMark/>
          </w:tcPr>
          <w:p w14:paraId="4EF531DA"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0.026774194</w:t>
            </w:r>
          </w:p>
        </w:tc>
      </w:tr>
      <w:tr w:rsidR="00A9037A" w:rsidRPr="00A9037A" w14:paraId="049E12B7" w14:textId="77777777" w:rsidTr="00A9037A">
        <w:trPr>
          <w:trHeight w:val="234"/>
        </w:trPr>
        <w:tc>
          <w:tcPr>
            <w:tcW w:w="2098" w:type="dxa"/>
            <w:tcBorders>
              <w:top w:val="nil"/>
              <w:left w:val="single" w:sz="4" w:space="0" w:color="auto"/>
              <w:bottom w:val="single" w:sz="4" w:space="0" w:color="auto"/>
              <w:right w:val="single" w:sz="4" w:space="0" w:color="auto"/>
            </w:tcBorders>
            <w:shd w:val="clear" w:color="000000" w:fill="83E28E"/>
            <w:noWrap/>
            <w:vAlign w:val="bottom"/>
            <w:hideMark/>
          </w:tcPr>
          <w:p w14:paraId="4DF2015B"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1.2</w:t>
            </w:r>
          </w:p>
        </w:tc>
        <w:tc>
          <w:tcPr>
            <w:tcW w:w="1470" w:type="dxa"/>
            <w:tcBorders>
              <w:top w:val="nil"/>
              <w:left w:val="nil"/>
              <w:bottom w:val="single" w:sz="4" w:space="0" w:color="auto"/>
              <w:right w:val="single" w:sz="4" w:space="0" w:color="auto"/>
            </w:tcBorders>
            <w:shd w:val="clear" w:color="000000" w:fill="83E28E"/>
            <w:noWrap/>
            <w:vAlign w:val="bottom"/>
            <w:hideMark/>
          </w:tcPr>
          <w:p w14:paraId="582AE56F"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1.01</w:t>
            </w:r>
          </w:p>
        </w:tc>
        <w:tc>
          <w:tcPr>
            <w:tcW w:w="915" w:type="dxa"/>
            <w:tcBorders>
              <w:top w:val="nil"/>
              <w:left w:val="nil"/>
              <w:bottom w:val="single" w:sz="4" w:space="0" w:color="auto"/>
              <w:right w:val="single" w:sz="4" w:space="0" w:color="auto"/>
            </w:tcBorders>
            <w:shd w:val="clear" w:color="000000" w:fill="83E28E"/>
            <w:noWrap/>
            <w:vAlign w:val="bottom"/>
            <w:hideMark/>
          </w:tcPr>
          <w:p w14:paraId="00B0CA51"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101</w:t>
            </w:r>
          </w:p>
        </w:tc>
        <w:tc>
          <w:tcPr>
            <w:tcW w:w="1111" w:type="dxa"/>
            <w:tcBorders>
              <w:top w:val="nil"/>
              <w:left w:val="nil"/>
              <w:bottom w:val="single" w:sz="4" w:space="0" w:color="auto"/>
              <w:right w:val="single" w:sz="4" w:space="0" w:color="auto"/>
            </w:tcBorders>
            <w:shd w:val="clear" w:color="000000" w:fill="83E28E"/>
            <w:noWrap/>
            <w:vAlign w:val="bottom"/>
            <w:hideMark/>
          </w:tcPr>
          <w:p w14:paraId="194E23A0"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0.00101</w:t>
            </w:r>
          </w:p>
        </w:tc>
        <w:tc>
          <w:tcPr>
            <w:tcW w:w="1172" w:type="dxa"/>
            <w:tcBorders>
              <w:top w:val="nil"/>
              <w:left w:val="nil"/>
              <w:bottom w:val="single" w:sz="4" w:space="0" w:color="auto"/>
              <w:right w:val="single" w:sz="4" w:space="0" w:color="auto"/>
            </w:tcBorders>
            <w:shd w:val="clear" w:color="000000" w:fill="83E28E"/>
            <w:noWrap/>
            <w:vAlign w:val="bottom"/>
            <w:hideMark/>
          </w:tcPr>
          <w:p w14:paraId="65B96C51"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50.5</w:t>
            </w:r>
          </w:p>
        </w:tc>
        <w:tc>
          <w:tcPr>
            <w:tcW w:w="1602" w:type="dxa"/>
            <w:tcBorders>
              <w:top w:val="nil"/>
              <w:left w:val="nil"/>
              <w:bottom w:val="single" w:sz="4" w:space="0" w:color="auto"/>
              <w:right w:val="single" w:sz="4" w:space="0" w:color="auto"/>
            </w:tcBorders>
            <w:shd w:val="clear" w:color="000000" w:fill="83E28E"/>
            <w:noWrap/>
            <w:vAlign w:val="bottom"/>
            <w:hideMark/>
          </w:tcPr>
          <w:p w14:paraId="157D57CD"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0.032580645</w:t>
            </w:r>
          </w:p>
        </w:tc>
      </w:tr>
      <w:tr w:rsidR="00A9037A" w:rsidRPr="00A9037A" w14:paraId="6C28C944" w14:textId="77777777" w:rsidTr="00A9037A">
        <w:trPr>
          <w:trHeight w:val="234"/>
        </w:trPr>
        <w:tc>
          <w:tcPr>
            <w:tcW w:w="2098" w:type="dxa"/>
            <w:tcBorders>
              <w:top w:val="nil"/>
              <w:left w:val="single" w:sz="4" w:space="0" w:color="auto"/>
              <w:bottom w:val="single" w:sz="4" w:space="0" w:color="auto"/>
              <w:right w:val="single" w:sz="4" w:space="0" w:color="auto"/>
            </w:tcBorders>
            <w:shd w:val="clear" w:color="000000" w:fill="83E28E"/>
            <w:noWrap/>
            <w:vAlign w:val="bottom"/>
            <w:hideMark/>
          </w:tcPr>
          <w:p w14:paraId="3F40B5A5"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1.4</w:t>
            </w:r>
          </w:p>
        </w:tc>
        <w:tc>
          <w:tcPr>
            <w:tcW w:w="1470" w:type="dxa"/>
            <w:tcBorders>
              <w:top w:val="nil"/>
              <w:left w:val="nil"/>
              <w:bottom w:val="single" w:sz="4" w:space="0" w:color="auto"/>
              <w:right w:val="single" w:sz="4" w:space="0" w:color="auto"/>
            </w:tcBorders>
            <w:shd w:val="clear" w:color="000000" w:fill="83E28E"/>
            <w:noWrap/>
            <w:vAlign w:val="bottom"/>
            <w:hideMark/>
          </w:tcPr>
          <w:p w14:paraId="30855981"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1.18</w:t>
            </w:r>
          </w:p>
        </w:tc>
        <w:tc>
          <w:tcPr>
            <w:tcW w:w="915" w:type="dxa"/>
            <w:tcBorders>
              <w:top w:val="nil"/>
              <w:left w:val="nil"/>
              <w:bottom w:val="single" w:sz="4" w:space="0" w:color="auto"/>
              <w:right w:val="single" w:sz="4" w:space="0" w:color="auto"/>
            </w:tcBorders>
            <w:shd w:val="clear" w:color="000000" w:fill="83E28E"/>
            <w:noWrap/>
            <w:vAlign w:val="bottom"/>
            <w:hideMark/>
          </w:tcPr>
          <w:p w14:paraId="06C7662F"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118</w:t>
            </w:r>
          </w:p>
        </w:tc>
        <w:tc>
          <w:tcPr>
            <w:tcW w:w="1111" w:type="dxa"/>
            <w:tcBorders>
              <w:top w:val="nil"/>
              <w:left w:val="nil"/>
              <w:bottom w:val="single" w:sz="4" w:space="0" w:color="auto"/>
              <w:right w:val="single" w:sz="4" w:space="0" w:color="auto"/>
            </w:tcBorders>
            <w:shd w:val="clear" w:color="000000" w:fill="83E28E"/>
            <w:noWrap/>
            <w:vAlign w:val="bottom"/>
            <w:hideMark/>
          </w:tcPr>
          <w:p w14:paraId="2AA7D505"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0.00118</w:t>
            </w:r>
          </w:p>
        </w:tc>
        <w:tc>
          <w:tcPr>
            <w:tcW w:w="1172" w:type="dxa"/>
            <w:tcBorders>
              <w:top w:val="nil"/>
              <w:left w:val="nil"/>
              <w:bottom w:val="single" w:sz="4" w:space="0" w:color="auto"/>
              <w:right w:val="single" w:sz="4" w:space="0" w:color="auto"/>
            </w:tcBorders>
            <w:shd w:val="clear" w:color="000000" w:fill="83E28E"/>
            <w:noWrap/>
            <w:vAlign w:val="bottom"/>
            <w:hideMark/>
          </w:tcPr>
          <w:p w14:paraId="03A3E049"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59</w:t>
            </w:r>
          </w:p>
        </w:tc>
        <w:tc>
          <w:tcPr>
            <w:tcW w:w="1602" w:type="dxa"/>
            <w:tcBorders>
              <w:top w:val="nil"/>
              <w:left w:val="nil"/>
              <w:bottom w:val="single" w:sz="4" w:space="0" w:color="auto"/>
              <w:right w:val="single" w:sz="4" w:space="0" w:color="auto"/>
            </w:tcBorders>
            <w:shd w:val="clear" w:color="000000" w:fill="83E28E"/>
            <w:noWrap/>
            <w:vAlign w:val="bottom"/>
            <w:hideMark/>
          </w:tcPr>
          <w:p w14:paraId="40DFFE3A"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0.038064516</w:t>
            </w:r>
          </w:p>
        </w:tc>
      </w:tr>
      <w:tr w:rsidR="00A9037A" w:rsidRPr="00A9037A" w14:paraId="35A328BC" w14:textId="77777777" w:rsidTr="00A9037A">
        <w:trPr>
          <w:trHeight w:val="234"/>
        </w:trPr>
        <w:tc>
          <w:tcPr>
            <w:tcW w:w="2098" w:type="dxa"/>
            <w:tcBorders>
              <w:top w:val="nil"/>
              <w:left w:val="single" w:sz="4" w:space="0" w:color="auto"/>
              <w:bottom w:val="single" w:sz="4" w:space="0" w:color="auto"/>
              <w:right w:val="single" w:sz="4" w:space="0" w:color="auto"/>
            </w:tcBorders>
            <w:shd w:val="clear" w:color="000000" w:fill="83E28E"/>
            <w:noWrap/>
            <w:vAlign w:val="bottom"/>
            <w:hideMark/>
          </w:tcPr>
          <w:p w14:paraId="73BE1981"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1.6</w:t>
            </w:r>
          </w:p>
        </w:tc>
        <w:tc>
          <w:tcPr>
            <w:tcW w:w="1470" w:type="dxa"/>
            <w:tcBorders>
              <w:top w:val="nil"/>
              <w:left w:val="nil"/>
              <w:bottom w:val="single" w:sz="4" w:space="0" w:color="auto"/>
              <w:right w:val="single" w:sz="4" w:space="0" w:color="auto"/>
            </w:tcBorders>
            <w:shd w:val="clear" w:color="000000" w:fill="83E28E"/>
            <w:noWrap/>
            <w:vAlign w:val="bottom"/>
            <w:hideMark/>
          </w:tcPr>
          <w:p w14:paraId="5EE567F7"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1.33</w:t>
            </w:r>
          </w:p>
        </w:tc>
        <w:tc>
          <w:tcPr>
            <w:tcW w:w="915" w:type="dxa"/>
            <w:tcBorders>
              <w:top w:val="nil"/>
              <w:left w:val="nil"/>
              <w:bottom w:val="single" w:sz="4" w:space="0" w:color="auto"/>
              <w:right w:val="single" w:sz="4" w:space="0" w:color="auto"/>
            </w:tcBorders>
            <w:shd w:val="clear" w:color="000000" w:fill="83E28E"/>
            <w:noWrap/>
            <w:vAlign w:val="bottom"/>
            <w:hideMark/>
          </w:tcPr>
          <w:p w14:paraId="21D2638C"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133</w:t>
            </w:r>
          </w:p>
        </w:tc>
        <w:tc>
          <w:tcPr>
            <w:tcW w:w="1111" w:type="dxa"/>
            <w:tcBorders>
              <w:top w:val="nil"/>
              <w:left w:val="nil"/>
              <w:bottom w:val="single" w:sz="4" w:space="0" w:color="auto"/>
              <w:right w:val="single" w:sz="4" w:space="0" w:color="auto"/>
            </w:tcBorders>
            <w:shd w:val="clear" w:color="000000" w:fill="83E28E"/>
            <w:noWrap/>
            <w:vAlign w:val="bottom"/>
            <w:hideMark/>
          </w:tcPr>
          <w:p w14:paraId="1F41AC28"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0.00133</w:t>
            </w:r>
          </w:p>
        </w:tc>
        <w:tc>
          <w:tcPr>
            <w:tcW w:w="1172" w:type="dxa"/>
            <w:tcBorders>
              <w:top w:val="nil"/>
              <w:left w:val="nil"/>
              <w:bottom w:val="single" w:sz="4" w:space="0" w:color="auto"/>
              <w:right w:val="single" w:sz="4" w:space="0" w:color="auto"/>
            </w:tcBorders>
            <w:shd w:val="clear" w:color="000000" w:fill="83E28E"/>
            <w:noWrap/>
            <w:vAlign w:val="bottom"/>
            <w:hideMark/>
          </w:tcPr>
          <w:p w14:paraId="35763A25"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66.5</w:t>
            </w:r>
          </w:p>
        </w:tc>
        <w:tc>
          <w:tcPr>
            <w:tcW w:w="1602" w:type="dxa"/>
            <w:tcBorders>
              <w:top w:val="nil"/>
              <w:left w:val="nil"/>
              <w:bottom w:val="single" w:sz="4" w:space="0" w:color="auto"/>
              <w:right w:val="single" w:sz="4" w:space="0" w:color="auto"/>
            </w:tcBorders>
            <w:shd w:val="clear" w:color="000000" w:fill="83E28E"/>
            <w:noWrap/>
            <w:vAlign w:val="bottom"/>
            <w:hideMark/>
          </w:tcPr>
          <w:p w14:paraId="13A17F73"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0.042903226</w:t>
            </w:r>
          </w:p>
        </w:tc>
      </w:tr>
      <w:tr w:rsidR="00A9037A" w:rsidRPr="00A9037A" w14:paraId="12D160AC" w14:textId="77777777" w:rsidTr="00A9037A">
        <w:trPr>
          <w:trHeight w:val="234"/>
        </w:trPr>
        <w:tc>
          <w:tcPr>
            <w:tcW w:w="2098" w:type="dxa"/>
            <w:tcBorders>
              <w:top w:val="nil"/>
              <w:left w:val="single" w:sz="4" w:space="0" w:color="auto"/>
              <w:bottom w:val="single" w:sz="4" w:space="0" w:color="auto"/>
              <w:right w:val="single" w:sz="4" w:space="0" w:color="auto"/>
            </w:tcBorders>
            <w:shd w:val="clear" w:color="000000" w:fill="83E28E"/>
            <w:noWrap/>
            <w:vAlign w:val="bottom"/>
            <w:hideMark/>
          </w:tcPr>
          <w:p w14:paraId="4F5E727D"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1.8</w:t>
            </w:r>
          </w:p>
        </w:tc>
        <w:tc>
          <w:tcPr>
            <w:tcW w:w="1470" w:type="dxa"/>
            <w:tcBorders>
              <w:top w:val="nil"/>
              <w:left w:val="nil"/>
              <w:bottom w:val="single" w:sz="4" w:space="0" w:color="auto"/>
              <w:right w:val="single" w:sz="4" w:space="0" w:color="auto"/>
            </w:tcBorders>
            <w:shd w:val="clear" w:color="000000" w:fill="83E28E"/>
            <w:noWrap/>
            <w:vAlign w:val="bottom"/>
            <w:hideMark/>
          </w:tcPr>
          <w:p w14:paraId="755AF61B"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1.52</w:t>
            </w:r>
          </w:p>
        </w:tc>
        <w:tc>
          <w:tcPr>
            <w:tcW w:w="915" w:type="dxa"/>
            <w:tcBorders>
              <w:top w:val="nil"/>
              <w:left w:val="nil"/>
              <w:bottom w:val="single" w:sz="4" w:space="0" w:color="auto"/>
              <w:right w:val="single" w:sz="4" w:space="0" w:color="auto"/>
            </w:tcBorders>
            <w:shd w:val="clear" w:color="000000" w:fill="83E28E"/>
            <w:noWrap/>
            <w:vAlign w:val="bottom"/>
            <w:hideMark/>
          </w:tcPr>
          <w:p w14:paraId="3DA05BB3"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152</w:t>
            </w:r>
          </w:p>
        </w:tc>
        <w:tc>
          <w:tcPr>
            <w:tcW w:w="1111" w:type="dxa"/>
            <w:tcBorders>
              <w:top w:val="nil"/>
              <w:left w:val="nil"/>
              <w:bottom w:val="single" w:sz="4" w:space="0" w:color="auto"/>
              <w:right w:val="single" w:sz="4" w:space="0" w:color="auto"/>
            </w:tcBorders>
            <w:shd w:val="clear" w:color="000000" w:fill="83E28E"/>
            <w:noWrap/>
            <w:vAlign w:val="bottom"/>
            <w:hideMark/>
          </w:tcPr>
          <w:p w14:paraId="4BEABF76"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0.00152</w:t>
            </w:r>
          </w:p>
        </w:tc>
        <w:tc>
          <w:tcPr>
            <w:tcW w:w="1172" w:type="dxa"/>
            <w:tcBorders>
              <w:top w:val="nil"/>
              <w:left w:val="nil"/>
              <w:bottom w:val="single" w:sz="4" w:space="0" w:color="auto"/>
              <w:right w:val="single" w:sz="4" w:space="0" w:color="auto"/>
            </w:tcBorders>
            <w:shd w:val="clear" w:color="000000" w:fill="83E28E"/>
            <w:noWrap/>
            <w:vAlign w:val="bottom"/>
            <w:hideMark/>
          </w:tcPr>
          <w:p w14:paraId="07BFFF1E"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76</w:t>
            </w:r>
          </w:p>
        </w:tc>
        <w:tc>
          <w:tcPr>
            <w:tcW w:w="1602" w:type="dxa"/>
            <w:tcBorders>
              <w:top w:val="nil"/>
              <w:left w:val="nil"/>
              <w:bottom w:val="single" w:sz="4" w:space="0" w:color="auto"/>
              <w:right w:val="single" w:sz="4" w:space="0" w:color="auto"/>
            </w:tcBorders>
            <w:shd w:val="clear" w:color="000000" w:fill="83E28E"/>
            <w:noWrap/>
            <w:vAlign w:val="bottom"/>
            <w:hideMark/>
          </w:tcPr>
          <w:p w14:paraId="6BAACEEE"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0.049032258</w:t>
            </w:r>
          </w:p>
        </w:tc>
      </w:tr>
      <w:tr w:rsidR="00A9037A" w:rsidRPr="00A9037A" w14:paraId="67AEC355" w14:textId="77777777" w:rsidTr="00A9037A">
        <w:trPr>
          <w:trHeight w:val="234"/>
        </w:trPr>
        <w:tc>
          <w:tcPr>
            <w:tcW w:w="2098" w:type="dxa"/>
            <w:tcBorders>
              <w:top w:val="nil"/>
              <w:left w:val="single" w:sz="4" w:space="0" w:color="auto"/>
              <w:bottom w:val="single" w:sz="4" w:space="0" w:color="auto"/>
              <w:right w:val="single" w:sz="4" w:space="0" w:color="auto"/>
            </w:tcBorders>
            <w:shd w:val="clear" w:color="000000" w:fill="83E28E"/>
            <w:noWrap/>
            <w:vAlign w:val="bottom"/>
            <w:hideMark/>
          </w:tcPr>
          <w:p w14:paraId="057662A8"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2</w:t>
            </w:r>
          </w:p>
        </w:tc>
        <w:tc>
          <w:tcPr>
            <w:tcW w:w="1470" w:type="dxa"/>
            <w:tcBorders>
              <w:top w:val="nil"/>
              <w:left w:val="nil"/>
              <w:bottom w:val="single" w:sz="4" w:space="0" w:color="auto"/>
              <w:right w:val="single" w:sz="4" w:space="0" w:color="auto"/>
            </w:tcBorders>
            <w:shd w:val="clear" w:color="000000" w:fill="83E28E"/>
            <w:noWrap/>
            <w:vAlign w:val="bottom"/>
            <w:hideMark/>
          </w:tcPr>
          <w:p w14:paraId="29B3750A"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1.7</w:t>
            </w:r>
          </w:p>
        </w:tc>
        <w:tc>
          <w:tcPr>
            <w:tcW w:w="915" w:type="dxa"/>
            <w:tcBorders>
              <w:top w:val="nil"/>
              <w:left w:val="nil"/>
              <w:bottom w:val="single" w:sz="4" w:space="0" w:color="auto"/>
              <w:right w:val="single" w:sz="4" w:space="0" w:color="auto"/>
            </w:tcBorders>
            <w:shd w:val="clear" w:color="000000" w:fill="83E28E"/>
            <w:noWrap/>
            <w:vAlign w:val="bottom"/>
            <w:hideMark/>
          </w:tcPr>
          <w:p w14:paraId="649DC856"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170</w:t>
            </w:r>
          </w:p>
        </w:tc>
        <w:tc>
          <w:tcPr>
            <w:tcW w:w="1111" w:type="dxa"/>
            <w:tcBorders>
              <w:top w:val="nil"/>
              <w:left w:val="nil"/>
              <w:bottom w:val="single" w:sz="4" w:space="0" w:color="auto"/>
              <w:right w:val="single" w:sz="4" w:space="0" w:color="auto"/>
            </w:tcBorders>
            <w:shd w:val="clear" w:color="000000" w:fill="83E28E"/>
            <w:noWrap/>
            <w:vAlign w:val="bottom"/>
            <w:hideMark/>
          </w:tcPr>
          <w:p w14:paraId="141B84EE"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0.0017</w:t>
            </w:r>
          </w:p>
        </w:tc>
        <w:tc>
          <w:tcPr>
            <w:tcW w:w="1172" w:type="dxa"/>
            <w:tcBorders>
              <w:top w:val="nil"/>
              <w:left w:val="nil"/>
              <w:bottom w:val="single" w:sz="4" w:space="0" w:color="auto"/>
              <w:right w:val="single" w:sz="4" w:space="0" w:color="auto"/>
            </w:tcBorders>
            <w:shd w:val="clear" w:color="000000" w:fill="83E28E"/>
            <w:noWrap/>
            <w:vAlign w:val="bottom"/>
            <w:hideMark/>
          </w:tcPr>
          <w:p w14:paraId="7EC75155"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85</w:t>
            </w:r>
          </w:p>
        </w:tc>
        <w:tc>
          <w:tcPr>
            <w:tcW w:w="1602" w:type="dxa"/>
            <w:tcBorders>
              <w:top w:val="nil"/>
              <w:left w:val="nil"/>
              <w:bottom w:val="single" w:sz="4" w:space="0" w:color="auto"/>
              <w:right w:val="single" w:sz="4" w:space="0" w:color="auto"/>
            </w:tcBorders>
            <w:shd w:val="clear" w:color="000000" w:fill="83E28E"/>
            <w:noWrap/>
            <w:vAlign w:val="bottom"/>
            <w:hideMark/>
          </w:tcPr>
          <w:p w14:paraId="3F8836E5"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0.05483871</w:t>
            </w:r>
          </w:p>
        </w:tc>
      </w:tr>
      <w:tr w:rsidR="00A9037A" w:rsidRPr="00A9037A" w14:paraId="5061DB16" w14:textId="77777777" w:rsidTr="00A9037A">
        <w:trPr>
          <w:trHeight w:val="234"/>
        </w:trPr>
        <w:tc>
          <w:tcPr>
            <w:tcW w:w="2098" w:type="dxa"/>
            <w:tcBorders>
              <w:top w:val="nil"/>
              <w:left w:val="single" w:sz="4" w:space="0" w:color="auto"/>
              <w:bottom w:val="single" w:sz="4" w:space="0" w:color="auto"/>
              <w:right w:val="single" w:sz="4" w:space="0" w:color="auto"/>
            </w:tcBorders>
            <w:shd w:val="clear" w:color="000000" w:fill="83E28E"/>
            <w:noWrap/>
            <w:vAlign w:val="bottom"/>
            <w:hideMark/>
          </w:tcPr>
          <w:p w14:paraId="36889368"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2.2</w:t>
            </w:r>
          </w:p>
        </w:tc>
        <w:tc>
          <w:tcPr>
            <w:tcW w:w="1470" w:type="dxa"/>
            <w:tcBorders>
              <w:top w:val="nil"/>
              <w:left w:val="nil"/>
              <w:bottom w:val="single" w:sz="4" w:space="0" w:color="auto"/>
              <w:right w:val="single" w:sz="4" w:space="0" w:color="auto"/>
            </w:tcBorders>
            <w:shd w:val="clear" w:color="000000" w:fill="83E28E"/>
            <w:noWrap/>
            <w:vAlign w:val="bottom"/>
            <w:hideMark/>
          </w:tcPr>
          <w:p w14:paraId="308BDC77"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1.87</w:t>
            </w:r>
          </w:p>
        </w:tc>
        <w:tc>
          <w:tcPr>
            <w:tcW w:w="915" w:type="dxa"/>
            <w:tcBorders>
              <w:top w:val="nil"/>
              <w:left w:val="nil"/>
              <w:bottom w:val="single" w:sz="4" w:space="0" w:color="auto"/>
              <w:right w:val="single" w:sz="4" w:space="0" w:color="auto"/>
            </w:tcBorders>
            <w:shd w:val="clear" w:color="000000" w:fill="83E28E"/>
            <w:noWrap/>
            <w:vAlign w:val="bottom"/>
            <w:hideMark/>
          </w:tcPr>
          <w:p w14:paraId="0095995A"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187</w:t>
            </w:r>
          </w:p>
        </w:tc>
        <w:tc>
          <w:tcPr>
            <w:tcW w:w="1111" w:type="dxa"/>
            <w:tcBorders>
              <w:top w:val="nil"/>
              <w:left w:val="nil"/>
              <w:bottom w:val="single" w:sz="4" w:space="0" w:color="auto"/>
              <w:right w:val="single" w:sz="4" w:space="0" w:color="auto"/>
            </w:tcBorders>
            <w:shd w:val="clear" w:color="000000" w:fill="83E28E"/>
            <w:noWrap/>
            <w:vAlign w:val="bottom"/>
            <w:hideMark/>
          </w:tcPr>
          <w:p w14:paraId="0628B630"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0.00187</w:t>
            </w:r>
          </w:p>
        </w:tc>
        <w:tc>
          <w:tcPr>
            <w:tcW w:w="1172" w:type="dxa"/>
            <w:tcBorders>
              <w:top w:val="nil"/>
              <w:left w:val="nil"/>
              <w:bottom w:val="single" w:sz="4" w:space="0" w:color="auto"/>
              <w:right w:val="single" w:sz="4" w:space="0" w:color="auto"/>
            </w:tcBorders>
            <w:shd w:val="clear" w:color="000000" w:fill="83E28E"/>
            <w:noWrap/>
            <w:vAlign w:val="bottom"/>
            <w:hideMark/>
          </w:tcPr>
          <w:p w14:paraId="62E21485"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93.5</w:t>
            </w:r>
          </w:p>
        </w:tc>
        <w:tc>
          <w:tcPr>
            <w:tcW w:w="1602" w:type="dxa"/>
            <w:tcBorders>
              <w:top w:val="nil"/>
              <w:left w:val="nil"/>
              <w:bottom w:val="single" w:sz="4" w:space="0" w:color="auto"/>
              <w:right w:val="single" w:sz="4" w:space="0" w:color="auto"/>
            </w:tcBorders>
            <w:shd w:val="clear" w:color="000000" w:fill="83E28E"/>
            <w:noWrap/>
            <w:vAlign w:val="bottom"/>
            <w:hideMark/>
          </w:tcPr>
          <w:p w14:paraId="163A29CA"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0.060322581</w:t>
            </w:r>
          </w:p>
        </w:tc>
      </w:tr>
      <w:tr w:rsidR="00A9037A" w:rsidRPr="00A9037A" w14:paraId="762D262A" w14:textId="77777777" w:rsidTr="00A9037A">
        <w:trPr>
          <w:trHeight w:val="234"/>
        </w:trPr>
        <w:tc>
          <w:tcPr>
            <w:tcW w:w="2098" w:type="dxa"/>
            <w:tcBorders>
              <w:top w:val="nil"/>
              <w:left w:val="single" w:sz="4" w:space="0" w:color="auto"/>
              <w:bottom w:val="single" w:sz="4" w:space="0" w:color="auto"/>
              <w:right w:val="single" w:sz="4" w:space="0" w:color="auto"/>
            </w:tcBorders>
            <w:shd w:val="clear" w:color="000000" w:fill="83E28E"/>
            <w:noWrap/>
            <w:vAlign w:val="bottom"/>
            <w:hideMark/>
          </w:tcPr>
          <w:p w14:paraId="551EB761"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2.4</w:t>
            </w:r>
          </w:p>
        </w:tc>
        <w:tc>
          <w:tcPr>
            <w:tcW w:w="1470" w:type="dxa"/>
            <w:tcBorders>
              <w:top w:val="nil"/>
              <w:left w:val="nil"/>
              <w:bottom w:val="single" w:sz="4" w:space="0" w:color="auto"/>
              <w:right w:val="single" w:sz="4" w:space="0" w:color="auto"/>
            </w:tcBorders>
            <w:shd w:val="clear" w:color="000000" w:fill="83E28E"/>
            <w:noWrap/>
            <w:vAlign w:val="bottom"/>
            <w:hideMark/>
          </w:tcPr>
          <w:p w14:paraId="166DDCA8"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2.04</w:t>
            </w:r>
          </w:p>
        </w:tc>
        <w:tc>
          <w:tcPr>
            <w:tcW w:w="915" w:type="dxa"/>
            <w:tcBorders>
              <w:top w:val="nil"/>
              <w:left w:val="nil"/>
              <w:bottom w:val="single" w:sz="4" w:space="0" w:color="auto"/>
              <w:right w:val="single" w:sz="4" w:space="0" w:color="auto"/>
            </w:tcBorders>
            <w:shd w:val="clear" w:color="000000" w:fill="83E28E"/>
            <w:noWrap/>
            <w:vAlign w:val="bottom"/>
            <w:hideMark/>
          </w:tcPr>
          <w:p w14:paraId="0FB6D966"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204</w:t>
            </w:r>
          </w:p>
        </w:tc>
        <w:tc>
          <w:tcPr>
            <w:tcW w:w="1111" w:type="dxa"/>
            <w:tcBorders>
              <w:top w:val="nil"/>
              <w:left w:val="nil"/>
              <w:bottom w:val="single" w:sz="4" w:space="0" w:color="auto"/>
              <w:right w:val="single" w:sz="4" w:space="0" w:color="auto"/>
            </w:tcBorders>
            <w:shd w:val="clear" w:color="000000" w:fill="83E28E"/>
            <w:noWrap/>
            <w:vAlign w:val="bottom"/>
            <w:hideMark/>
          </w:tcPr>
          <w:p w14:paraId="74BED2A7"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0.00204</w:t>
            </w:r>
          </w:p>
        </w:tc>
        <w:tc>
          <w:tcPr>
            <w:tcW w:w="1172" w:type="dxa"/>
            <w:tcBorders>
              <w:top w:val="nil"/>
              <w:left w:val="nil"/>
              <w:bottom w:val="single" w:sz="4" w:space="0" w:color="auto"/>
              <w:right w:val="single" w:sz="4" w:space="0" w:color="auto"/>
            </w:tcBorders>
            <w:shd w:val="clear" w:color="000000" w:fill="83E28E"/>
            <w:noWrap/>
            <w:vAlign w:val="bottom"/>
            <w:hideMark/>
          </w:tcPr>
          <w:p w14:paraId="57A43E23"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102</w:t>
            </w:r>
          </w:p>
        </w:tc>
        <w:tc>
          <w:tcPr>
            <w:tcW w:w="1602" w:type="dxa"/>
            <w:tcBorders>
              <w:top w:val="nil"/>
              <w:left w:val="nil"/>
              <w:bottom w:val="single" w:sz="4" w:space="0" w:color="auto"/>
              <w:right w:val="single" w:sz="4" w:space="0" w:color="auto"/>
            </w:tcBorders>
            <w:shd w:val="clear" w:color="000000" w:fill="83E28E"/>
            <w:noWrap/>
            <w:vAlign w:val="bottom"/>
            <w:hideMark/>
          </w:tcPr>
          <w:p w14:paraId="52F0AD17"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0.065806452</w:t>
            </w:r>
          </w:p>
        </w:tc>
      </w:tr>
      <w:tr w:rsidR="00A9037A" w:rsidRPr="00A9037A" w14:paraId="2D50B36A" w14:textId="77777777" w:rsidTr="00A9037A">
        <w:trPr>
          <w:trHeight w:val="234"/>
        </w:trPr>
        <w:tc>
          <w:tcPr>
            <w:tcW w:w="2098" w:type="dxa"/>
            <w:tcBorders>
              <w:top w:val="nil"/>
              <w:left w:val="single" w:sz="4" w:space="0" w:color="auto"/>
              <w:bottom w:val="single" w:sz="4" w:space="0" w:color="auto"/>
              <w:right w:val="single" w:sz="4" w:space="0" w:color="auto"/>
            </w:tcBorders>
            <w:shd w:val="clear" w:color="000000" w:fill="83E28E"/>
            <w:noWrap/>
            <w:vAlign w:val="bottom"/>
            <w:hideMark/>
          </w:tcPr>
          <w:p w14:paraId="3D1E1F28"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2.6</w:t>
            </w:r>
          </w:p>
        </w:tc>
        <w:tc>
          <w:tcPr>
            <w:tcW w:w="1470" w:type="dxa"/>
            <w:tcBorders>
              <w:top w:val="nil"/>
              <w:left w:val="nil"/>
              <w:bottom w:val="single" w:sz="4" w:space="0" w:color="auto"/>
              <w:right w:val="single" w:sz="4" w:space="0" w:color="auto"/>
            </w:tcBorders>
            <w:shd w:val="clear" w:color="000000" w:fill="83E28E"/>
            <w:noWrap/>
            <w:vAlign w:val="bottom"/>
            <w:hideMark/>
          </w:tcPr>
          <w:p w14:paraId="479E0BC9"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2.2</w:t>
            </w:r>
          </w:p>
        </w:tc>
        <w:tc>
          <w:tcPr>
            <w:tcW w:w="915" w:type="dxa"/>
            <w:tcBorders>
              <w:top w:val="nil"/>
              <w:left w:val="nil"/>
              <w:bottom w:val="single" w:sz="4" w:space="0" w:color="auto"/>
              <w:right w:val="single" w:sz="4" w:space="0" w:color="auto"/>
            </w:tcBorders>
            <w:shd w:val="clear" w:color="000000" w:fill="83E28E"/>
            <w:noWrap/>
            <w:vAlign w:val="bottom"/>
            <w:hideMark/>
          </w:tcPr>
          <w:p w14:paraId="1536F816"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220</w:t>
            </w:r>
          </w:p>
        </w:tc>
        <w:tc>
          <w:tcPr>
            <w:tcW w:w="1111" w:type="dxa"/>
            <w:tcBorders>
              <w:top w:val="nil"/>
              <w:left w:val="nil"/>
              <w:bottom w:val="single" w:sz="4" w:space="0" w:color="auto"/>
              <w:right w:val="single" w:sz="4" w:space="0" w:color="auto"/>
            </w:tcBorders>
            <w:shd w:val="clear" w:color="000000" w:fill="83E28E"/>
            <w:noWrap/>
            <w:vAlign w:val="bottom"/>
            <w:hideMark/>
          </w:tcPr>
          <w:p w14:paraId="78D82434"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0.0022</w:t>
            </w:r>
          </w:p>
        </w:tc>
        <w:tc>
          <w:tcPr>
            <w:tcW w:w="1172" w:type="dxa"/>
            <w:tcBorders>
              <w:top w:val="nil"/>
              <w:left w:val="nil"/>
              <w:bottom w:val="single" w:sz="4" w:space="0" w:color="auto"/>
              <w:right w:val="single" w:sz="4" w:space="0" w:color="auto"/>
            </w:tcBorders>
            <w:shd w:val="clear" w:color="000000" w:fill="83E28E"/>
            <w:noWrap/>
            <w:vAlign w:val="bottom"/>
            <w:hideMark/>
          </w:tcPr>
          <w:p w14:paraId="16F1D248"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110</w:t>
            </w:r>
          </w:p>
        </w:tc>
        <w:tc>
          <w:tcPr>
            <w:tcW w:w="1602" w:type="dxa"/>
            <w:tcBorders>
              <w:top w:val="nil"/>
              <w:left w:val="nil"/>
              <w:bottom w:val="single" w:sz="4" w:space="0" w:color="auto"/>
              <w:right w:val="single" w:sz="4" w:space="0" w:color="auto"/>
            </w:tcBorders>
            <w:shd w:val="clear" w:color="000000" w:fill="83E28E"/>
            <w:noWrap/>
            <w:vAlign w:val="bottom"/>
            <w:hideMark/>
          </w:tcPr>
          <w:p w14:paraId="561CE381"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0.070967742</w:t>
            </w:r>
          </w:p>
        </w:tc>
      </w:tr>
      <w:tr w:rsidR="00A9037A" w:rsidRPr="00A9037A" w14:paraId="4E313E4D" w14:textId="77777777" w:rsidTr="00A9037A">
        <w:trPr>
          <w:trHeight w:val="234"/>
        </w:trPr>
        <w:tc>
          <w:tcPr>
            <w:tcW w:w="2098" w:type="dxa"/>
            <w:tcBorders>
              <w:top w:val="nil"/>
              <w:left w:val="single" w:sz="4" w:space="0" w:color="auto"/>
              <w:bottom w:val="single" w:sz="4" w:space="0" w:color="auto"/>
              <w:right w:val="single" w:sz="4" w:space="0" w:color="auto"/>
            </w:tcBorders>
            <w:shd w:val="clear" w:color="000000" w:fill="83E28E"/>
            <w:noWrap/>
            <w:vAlign w:val="bottom"/>
            <w:hideMark/>
          </w:tcPr>
          <w:p w14:paraId="0BFFC466"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2.8</w:t>
            </w:r>
          </w:p>
        </w:tc>
        <w:tc>
          <w:tcPr>
            <w:tcW w:w="1470" w:type="dxa"/>
            <w:tcBorders>
              <w:top w:val="nil"/>
              <w:left w:val="nil"/>
              <w:bottom w:val="single" w:sz="4" w:space="0" w:color="auto"/>
              <w:right w:val="single" w:sz="4" w:space="0" w:color="auto"/>
            </w:tcBorders>
            <w:shd w:val="clear" w:color="000000" w:fill="83E28E"/>
            <w:noWrap/>
            <w:vAlign w:val="bottom"/>
            <w:hideMark/>
          </w:tcPr>
          <w:p w14:paraId="6E1E3D31"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2.37</w:t>
            </w:r>
          </w:p>
        </w:tc>
        <w:tc>
          <w:tcPr>
            <w:tcW w:w="915" w:type="dxa"/>
            <w:tcBorders>
              <w:top w:val="nil"/>
              <w:left w:val="nil"/>
              <w:bottom w:val="single" w:sz="4" w:space="0" w:color="auto"/>
              <w:right w:val="single" w:sz="4" w:space="0" w:color="auto"/>
            </w:tcBorders>
            <w:shd w:val="clear" w:color="000000" w:fill="83E28E"/>
            <w:noWrap/>
            <w:vAlign w:val="bottom"/>
            <w:hideMark/>
          </w:tcPr>
          <w:p w14:paraId="191E6D3A"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237</w:t>
            </w:r>
          </w:p>
        </w:tc>
        <w:tc>
          <w:tcPr>
            <w:tcW w:w="1111" w:type="dxa"/>
            <w:tcBorders>
              <w:top w:val="nil"/>
              <w:left w:val="nil"/>
              <w:bottom w:val="single" w:sz="4" w:space="0" w:color="auto"/>
              <w:right w:val="single" w:sz="4" w:space="0" w:color="auto"/>
            </w:tcBorders>
            <w:shd w:val="clear" w:color="000000" w:fill="83E28E"/>
            <w:noWrap/>
            <w:vAlign w:val="bottom"/>
            <w:hideMark/>
          </w:tcPr>
          <w:p w14:paraId="3F50F741"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0.00237</w:t>
            </w:r>
          </w:p>
        </w:tc>
        <w:tc>
          <w:tcPr>
            <w:tcW w:w="1172" w:type="dxa"/>
            <w:tcBorders>
              <w:top w:val="nil"/>
              <w:left w:val="nil"/>
              <w:bottom w:val="single" w:sz="4" w:space="0" w:color="auto"/>
              <w:right w:val="single" w:sz="4" w:space="0" w:color="auto"/>
            </w:tcBorders>
            <w:shd w:val="clear" w:color="000000" w:fill="83E28E"/>
            <w:noWrap/>
            <w:vAlign w:val="bottom"/>
            <w:hideMark/>
          </w:tcPr>
          <w:p w14:paraId="202A4066"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118.5</w:t>
            </w:r>
          </w:p>
        </w:tc>
        <w:tc>
          <w:tcPr>
            <w:tcW w:w="1602" w:type="dxa"/>
            <w:tcBorders>
              <w:top w:val="nil"/>
              <w:left w:val="nil"/>
              <w:bottom w:val="single" w:sz="4" w:space="0" w:color="auto"/>
              <w:right w:val="single" w:sz="4" w:space="0" w:color="auto"/>
            </w:tcBorders>
            <w:shd w:val="clear" w:color="000000" w:fill="83E28E"/>
            <w:noWrap/>
            <w:vAlign w:val="bottom"/>
            <w:hideMark/>
          </w:tcPr>
          <w:p w14:paraId="0FF53CFC"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0.076451613</w:t>
            </w:r>
          </w:p>
        </w:tc>
      </w:tr>
      <w:tr w:rsidR="00A9037A" w:rsidRPr="00A9037A" w14:paraId="77CDF8BD" w14:textId="77777777" w:rsidTr="00A9037A">
        <w:trPr>
          <w:trHeight w:val="234"/>
        </w:trPr>
        <w:tc>
          <w:tcPr>
            <w:tcW w:w="2098" w:type="dxa"/>
            <w:tcBorders>
              <w:top w:val="nil"/>
              <w:left w:val="single" w:sz="4" w:space="0" w:color="auto"/>
              <w:bottom w:val="single" w:sz="4" w:space="0" w:color="auto"/>
              <w:right w:val="single" w:sz="4" w:space="0" w:color="auto"/>
            </w:tcBorders>
            <w:shd w:val="clear" w:color="000000" w:fill="83E28E"/>
            <w:noWrap/>
            <w:vAlign w:val="bottom"/>
            <w:hideMark/>
          </w:tcPr>
          <w:p w14:paraId="522FF700"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3</w:t>
            </w:r>
          </w:p>
        </w:tc>
        <w:tc>
          <w:tcPr>
            <w:tcW w:w="1470" w:type="dxa"/>
            <w:tcBorders>
              <w:top w:val="nil"/>
              <w:left w:val="nil"/>
              <w:bottom w:val="single" w:sz="4" w:space="0" w:color="auto"/>
              <w:right w:val="single" w:sz="4" w:space="0" w:color="auto"/>
            </w:tcBorders>
            <w:shd w:val="clear" w:color="000000" w:fill="83E28E"/>
            <w:noWrap/>
            <w:vAlign w:val="bottom"/>
            <w:hideMark/>
          </w:tcPr>
          <w:p w14:paraId="15238B7A"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2.55</w:t>
            </w:r>
          </w:p>
        </w:tc>
        <w:tc>
          <w:tcPr>
            <w:tcW w:w="915" w:type="dxa"/>
            <w:tcBorders>
              <w:top w:val="nil"/>
              <w:left w:val="nil"/>
              <w:bottom w:val="single" w:sz="4" w:space="0" w:color="auto"/>
              <w:right w:val="single" w:sz="4" w:space="0" w:color="auto"/>
            </w:tcBorders>
            <w:shd w:val="clear" w:color="000000" w:fill="83E28E"/>
            <w:noWrap/>
            <w:vAlign w:val="bottom"/>
            <w:hideMark/>
          </w:tcPr>
          <w:p w14:paraId="0FAA7DF2"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255</w:t>
            </w:r>
          </w:p>
        </w:tc>
        <w:tc>
          <w:tcPr>
            <w:tcW w:w="1111" w:type="dxa"/>
            <w:tcBorders>
              <w:top w:val="nil"/>
              <w:left w:val="nil"/>
              <w:bottom w:val="single" w:sz="4" w:space="0" w:color="auto"/>
              <w:right w:val="single" w:sz="4" w:space="0" w:color="auto"/>
            </w:tcBorders>
            <w:shd w:val="clear" w:color="000000" w:fill="83E28E"/>
            <w:noWrap/>
            <w:vAlign w:val="bottom"/>
            <w:hideMark/>
          </w:tcPr>
          <w:p w14:paraId="1AAE705A"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0.00255</w:t>
            </w:r>
          </w:p>
        </w:tc>
        <w:tc>
          <w:tcPr>
            <w:tcW w:w="1172" w:type="dxa"/>
            <w:tcBorders>
              <w:top w:val="nil"/>
              <w:left w:val="nil"/>
              <w:bottom w:val="single" w:sz="4" w:space="0" w:color="auto"/>
              <w:right w:val="single" w:sz="4" w:space="0" w:color="auto"/>
            </w:tcBorders>
            <w:shd w:val="clear" w:color="000000" w:fill="83E28E"/>
            <w:noWrap/>
            <w:vAlign w:val="bottom"/>
            <w:hideMark/>
          </w:tcPr>
          <w:p w14:paraId="3118F274"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127.5</w:t>
            </w:r>
          </w:p>
        </w:tc>
        <w:tc>
          <w:tcPr>
            <w:tcW w:w="1602" w:type="dxa"/>
            <w:tcBorders>
              <w:top w:val="nil"/>
              <w:left w:val="nil"/>
              <w:bottom w:val="single" w:sz="4" w:space="0" w:color="auto"/>
              <w:right w:val="single" w:sz="4" w:space="0" w:color="auto"/>
            </w:tcBorders>
            <w:shd w:val="clear" w:color="000000" w:fill="83E28E"/>
            <w:noWrap/>
            <w:vAlign w:val="bottom"/>
            <w:hideMark/>
          </w:tcPr>
          <w:p w14:paraId="251A2A1A"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0.082258065</w:t>
            </w:r>
          </w:p>
        </w:tc>
      </w:tr>
      <w:tr w:rsidR="00A9037A" w:rsidRPr="00A9037A" w14:paraId="28C0CE29" w14:textId="77777777" w:rsidTr="00A9037A">
        <w:trPr>
          <w:trHeight w:val="234"/>
        </w:trPr>
        <w:tc>
          <w:tcPr>
            <w:tcW w:w="2098" w:type="dxa"/>
            <w:tcBorders>
              <w:top w:val="nil"/>
              <w:left w:val="single" w:sz="4" w:space="0" w:color="auto"/>
              <w:bottom w:val="single" w:sz="4" w:space="0" w:color="auto"/>
              <w:right w:val="single" w:sz="4" w:space="0" w:color="auto"/>
            </w:tcBorders>
            <w:shd w:val="clear" w:color="000000" w:fill="83E28E"/>
            <w:noWrap/>
            <w:vAlign w:val="bottom"/>
            <w:hideMark/>
          </w:tcPr>
          <w:p w14:paraId="33CC6DF0"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3.2</w:t>
            </w:r>
          </w:p>
        </w:tc>
        <w:tc>
          <w:tcPr>
            <w:tcW w:w="1470" w:type="dxa"/>
            <w:tcBorders>
              <w:top w:val="nil"/>
              <w:left w:val="nil"/>
              <w:bottom w:val="single" w:sz="4" w:space="0" w:color="auto"/>
              <w:right w:val="single" w:sz="4" w:space="0" w:color="auto"/>
            </w:tcBorders>
            <w:shd w:val="clear" w:color="000000" w:fill="83E28E"/>
            <w:noWrap/>
            <w:vAlign w:val="bottom"/>
            <w:hideMark/>
          </w:tcPr>
          <w:p w14:paraId="44A24CA8"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2.7</w:t>
            </w:r>
          </w:p>
        </w:tc>
        <w:tc>
          <w:tcPr>
            <w:tcW w:w="915" w:type="dxa"/>
            <w:tcBorders>
              <w:top w:val="nil"/>
              <w:left w:val="nil"/>
              <w:bottom w:val="single" w:sz="4" w:space="0" w:color="auto"/>
              <w:right w:val="single" w:sz="4" w:space="0" w:color="auto"/>
            </w:tcBorders>
            <w:shd w:val="clear" w:color="000000" w:fill="83E28E"/>
            <w:noWrap/>
            <w:vAlign w:val="bottom"/>
            <w:hideMark/>
          </w:tcPr>
          <w:p w14:paraId="216392EA"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270</w:t>
            </w:r>
          </w:p>
        </w:tc>
        <w:tc>
          <w:tcPr>
            <w:tcW w:w="1111" w:type="dxa"/>
            <w:tcBorders>
              <w:top w:val="nil"/>
              <w:left w:val="nil"/>
              <w:bottom w:val="single" w:sz="4" w:space="0" w:color="auto"/>
              <w:right w:val="single" w:sz="4" w:space="0" w:color="auto"/>
            </w:tcBorders>
            <w:shd w:val="clear" w:color="000000" w:fill="83E28E"/>
            <w:noWrap/>
            <w:vAlign w:val="bottom"/>
            <w:hideMark/>
          </w:tcPr>
          <w:p w14:paraId="0407D23C"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0.0027</w:t>
            </w:r>
          </w:p>
        </w:tc>
        <w:tc>
          <w:tcPr>
            <w:tcW w:w="1172" w:type="dxa"/>
            <w:tcBorders>
              <w:top w:val="nil"/>
              <w:left w:val="nil"/>
              <w:bottom w:val="single" w:sz="4" w:space="0" w:color="auto"/>
              <w:right w:val="single" w:sz="4" w:space="0" w:color="auto"/>
            </w:tcBorders>
            <w:shd w:val="clear" w:color="000000" w:fill="83E28E"/>
            <w:noWrap/>
            <w:vAlign w:val="bottom"/>
            <w:hideMark/>
          </w:tcPr>
          <w:p w14:paraId="3B18F641"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135</w:t>
            </w:r>
          </w:p>
        </w:tc>
        <w:tc>
          <w:tcPr>
            <w:tcW w:w="1602" w:type="dxa"/>
            <w:tcBorders>
              <w:top w:val="nil"/>
              <w:left w:val="nil"/>
              <w:bottom w:val="single" w:sz="4" w:space="0" w:color="auto"/>
              <w:right w:val="single" w:sz="4" w:space="0" w:color="auto"/>
            </w:tcBorders>
            <w:shd w:val="clear" w:color="000000" w:fill="83E28E"/>
            <w:noWrap/>
            <w:vAlign w:val="bottom"/>
            <w:hideMark/>
          </w:tcPr>
          <w:p w14:paraId="47ABE6C4"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0.087096774</w:t>
            </w:r>
          </w:p>
        </w:tc>
      </w:tr>
      <w:tr w:rsidR="00A9037A" w:rsidRPr="00A9037A" w14:paraId="527E1201" w14:textId="77777777" w:rsidTr="00A9037A">
        <w:trPr>
          <w:trHeight w:val="234"/>
        </w:trPr>
        <w:tc>
          <w:tcPr>
            <w:tcW w:w="2098" w:type="dxa"/>
            <w:tcBorders>
              <w:top w:val="nil"/>
              <w:left w:val="single" w:sz="4" w:space="0" w:color="auto"/>
              <w:bottom w:val="single" w:sz="4" w:space="0" w:color="auto"/>
              <w:right w:val="single" w:sz="4" w:space="0" w:color="auto"/>
            </w:tcBorders>
            <w:shd w:val="clear" w:color="000000" w:fill="83E28E"/>
            <w:noWrap/>
            <w:vAlign w:val="bottom"/>
            <w:hideMark/>
          </w:tcPr>
          <w:p w14:paraId="07B1D663"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3.4</w:t>
            </w:r>
          </w:p>
        </w:tc>
        <w:tc>
          <w:tcPr>
            <w:tcW w:w="1470" w:type="dxa"/>
            <w:tcBorders>
              <w:top w:val="nil"/>
              <w:left w:val="nil"/>
              <w:bottom w:val="single" w:sz="4" w:space="0" w:color="auto"/>
              <w:right w:val="single" w:sz="4" w:space="0" w:color="auto"/>
            </w:tcBorders>
            <w:shd w:val="clear" w:color="000000" w:fill="83E28E"/>
            <w:noWrap/>
            <w:vAlign w:val="bottom"/>
            <w:hideMark/>
          </w:tcPr>
          <w:p w14:paraId="4C7A3F20"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2.81</w:t>
            </w:r>
          </w:p>
        </w:tc>
        <w:tc>
          <w:tcPr>
            <w:tcW w:w="915" w:type="dxa"/>
            <w:tcBorders>
              <w:top w:val="nil"/>
              <w:left w:val="nil"/>
              <w:bottom w:val="single" w:sz="4" w:space="0" w:color="auto"/>
              <w:right w:val="single" w:sz="4" w:space="0" w:color="auto"/>
            </w:tcBorders>
            <w:shd w:val="clear" w:color="000000" w:fill="83E28E"/>
            <w:noWrap/>
            <w:vAlign w:val="bottom"/>
            <w:hideMark/>
          </w:tcPr>
          <w:p w14:paraId="08D47A15"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281</w:t>
            </w:r>
          </w:p>
        </w:tc>
        <w:tc>
          <w:tcPr>
            <w:tcW w:w="1111" w:type="dxa"/>
            <w:tcBorders>
              <w:top w:val="nil"/>
              <w:left w:val="nil"/>
              <w:bottom w:val="single" w:sz="4" w:space="0" w:color="auto"/>
              <w:right w:val="single" w:sz="4" w:space="0" w:color="auto"/>
            </w:tcBorders>
            <w:shd w:val="clear" w:color="000000" w:fill="83E28E"/>
            <w:noWrap/>
            <w:vAlign w:val="bottom"/>
            <w:hideMark/>
          </w:tcPr>
          <w:p w14:paraId="5A5C27BB"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0.00281</w:t>
            </w:r>
          </w:p>
        </w:tc>
        <w:tc>
          <w:tcPr>
            <w:tcW w:w="1172" w:type="dxa"/>
            <w:tcBorders>
              <w:top w:val="nil"/>
              <w:left w:val="nil"/>
              <w:bottom w:val="single" w:sz="4" w:space="0" w:color="auto"/>
              <w:right w:val="single" w:sz="4" w:space="0" w:color="auto"/>
            </w:tcBorders>
            <w:shd w:val="clear" w:color="000000" w:fill="83E28E"/>
            <w:noWrap/>
            <w:vAlign w:val="bottom"/>
            <w:hideMark/>
          </w:tcPr>
          <w:p w14:paraId="1C6D224D"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140.5</w:t>
            </w:r>
          </w:p>
        </w:tc>
        <w:tc>
          <w:tcPr>
            <w:tcW w:w="1602" w:type="dxa"/>
            <w:tcBorders>
              <w:top w:val="nil"/>
              <w:left w:val="nil"/>
              <w:bottom w:val="single" w:sz="4" w:space="0" w:color="auto"/>
              <w:right w:val="single" w:sz="4" w:space="0" w:color="auto"/>
            </w:tcBorders>
            <w:shd w:val="clear" w:color="000000" w:fill="83E28E"/>
            <w:noWrap/>
            <w:vAlign w:val="bottom"/>
            <w:hideMark/>
          </w:tcPr>
          <w:p w14:paraId="21C9B6FF"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0.090645161</w:t>
            </w:r>
          </w:p>
        </w:tc>
      </w:tr>
      <w:tr w:rsidR="00A9037A" w:rsidRPr="00A9037A" w14:paraId="6A5CF4B5" w14:textId="77777777" w:rsidTr="00A9037A">
        <w:trPr>
          <w:trHeight w:val="234"/>
        </w:trPr>
        <w:tc>
          <w:tcPr>
            <w:tcW w:w="2098" w:type="dxa"/>
            <w:tcBorders>
              <w:top w:val="nil"/>
              <w:left w:val="single" w:sz="4" w:space="0" w:color="auto"/>
              <w:bottom w:val="single" w:sz="4" w:space="0" w:color="auto"/>
              <w:right w:val="single" w:sz="4" w:space="0" w:color="auto"/>
            </w:tcBorders>
            <w:shd w:val="clear" w:color="000000" w:fill="83E28E"/>
            <w:noWrap/>
            <w:vAlign w:val="bottom"/>
            <w:hideMark/>
          </w:tcPr>
          <w:p w14:paraId="49858123"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3.6</w:t>
            </w:r>
          </w:p>
        </w:tc>
        <w:tc>
          <w:tcPr>
            <w:tcW w:w="1470" w:type="dxa"/>
            <w:tcBorders>
              <w:top w:val="nil"/>
              <w:left w:val="nil"/>
              <w:bottom w:val="single" w:sz="4" w:space="0" w:color="auto"/>
              <w:right w:val="single" w:sz="4" w:space="0" w:color="auto"/>
            </w:tcBorders>
            <w:shd w:val="clear" w:color="000000" w:fill="83E28E"/>
            <w:noWrap/>
            <w:vAlign w:val="bottom"/>
            <w:hideMark/>
          </w:tcPr>
          <w:p w14:paraId="21B7EE37"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2.95</w:t>
            </w:r>
          </w:p>
        </w:tc>
        <w:tc>
          <w:tcPr>
            <w:tcW w:w="915" w:type="dxa"/>
            <w:tcBorders>
              <w:top w:val="nil"/>
              <w:left w:val="nil"/>
              <w:bottom w:val="single" w:sz="4" w:space="0" w:color="auto"/>
              <w:right w:val="single" w:sz="4" w:space="0" w:color="auto"/>
            </w:tcBorders>
            <w:shd w:val="clear" w:color="000000" w:fill="83E28E"/>
            <w:noWrap/>
            <w:vAlign w:val="bottom"/>
            <w:hideMark/>
          </w:tcPr>
          <w:p w14:paraId="283A66EF"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295</w:t>
            </w:r>
          </w:p>
        </w:tc>
        <w:tc>
          <w:tcPr>
            <w:tcW w:w="1111" w:type="dxa"/>
            <w:tcBorders>
              <w:top w:val="nil"/>
              <w:left w:val="nil"/>
              <w:bottom w:val="single" w:sz="4" w:space="0" w:color="auto"/>
              <w:right w:val="single" w:sz="4" w:space="0" w:color="auto"/>
            </w:tcBorders>
            <w:shd w:val="clear" w:color="000000" w:fill="83E28E"/>
            <w:noWrap/>
            <w:vAlign w:val="bottom"/>
            <w:hideMark/>
          </w:tcPr>
          <w:p w14:paraId="638BA614"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0.00295</w:t>
            </w:r>
          </w:p>
        </w:tc>
        <w:tc>
          <w:tcPr>
            <w:tcW w:w="1172" w:type="dxa"/>
            <w:tcBorders>
              <w:top w:val="nil"/>
              <w:left w:val="nil"/>
              <w:bottom w:val="single" w:sz="4" w:space="0" w:color="auto"/>
              <w:right w:val="single" w:sz="4" w:space="0" w:color="auto"/>
            </w:tcBorders>
            <w:shd w:val="clear" w:color="000000" w:fill="83E28E"/>
            <w:noWrap/>
            <w:vAlign w:val="bottom"/>
            <w:hideMark/>
          </w:tcPr>
          <w:p w14:paraId="7F6F4380"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147.5</w:t>
            </w:r>
          </w:p>
        </w:tc>
        <w:tc>
          <w:tcPr>
            <w:tcW w:w="1602" w:type="dxa"/>
            <w:tcBorders>
              <w:top w:val="nil"/>
              <w:left w:val="nil"/>
              <w:bottom w:val="single" w:sz="4" w:space="0" w:color="auto"/>
              <w:right w:val="single" w:sz="4" w:space="0" w:color="auto"/>
            </w:tcBorders>
            <w:shd w:val="clear" w:color="000000" w:fill="83E28E"/>
            <w:noWrap/>
            <w:vAlign w:val="bottom"/>
            <w:hideMark/>
          </w:tcPr>
          <w:p w14:paraId="6A7D7777"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0.09516129</w:t>
            </w:r>
          </w:p>
        </w:tc>
      </w:tr>
      <w:tr w:rsidR="00A9037A" w:rsidRPr="00A9037A" w14:paraId="4D7CE56D" w14:textId="77777777" w:rsidTr="00A9037A">
        <w:trPr>
          <w:trHeight w:val="234"/>
        </w:trPr>
        <w:tc>
          <w:tcPr>
            <w:tcW w:w="2098" w:type="dxa"/>
            <w:tcBorders>
              <w:top w:val="nil"/>
              <w:left w:val="single" w:sz="4" w:space="0" w:color="auto"/>
              <w:bottom w:val="single" w:sz="4" w:space="0" w:color="auto"/>
              <w:right w:val="single" w:sz="4" w:space="0" w:color="auto"/>
            </w:tcBorders>
            <w:shd w:val="clear" w:color="000000" w:fill="83E28E"/>
            <w:noWrap/>
            <w:vAlign w:val="bottom"/>
            <w:hideMark/>
          </w:tcPr>
          <w:p w14:paraId="0B24B3DA"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3.8</w:t>
            </w:r>
          </w:p>
        </w:tc>
        <w:tc>
          <w:tcPr>
            <w:tcW w:w="1470" w:type="dxa"/>
            <w:tcBorders>
              <w:top w:val="nil"/>
              <w:left w:val="nil"/>
              <w:bottom w:val="single" w:sz="4" w:space="0" w:color="auto"/>
              <w:right w:val="single" w:sz="4" w:space="0" w:color="auto"/>
            </w:tcBorders>
            <w:shd w:val="clear" w:color="000000" w:fill="83E28E"/>
            <w:noWrap/>
            <w:vAlign w:val="bottom"/>
            <w:hideMark/>
          </w:tcPr>
          <w:p w14:paraId="1A145B7C"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3.02</w:t>
            </w:r>
          </w:p>
        </w:tc>
        <w:tc>
          <w:tcPr>
            <w:tcW w:w="915" w:type="dxa"/>
            <w:tcBorders>
              <w:top w:val="nil"/>
              <w:left w:val="nil"/>
              <w:bottom w:val="single" w:sz="4" w:space="0" w:color="auto"/>
              <w:right w:val="single" w:sz="4" w:space="0" w:color="auto"/>
            </w:tcBorders>
            <w:shd w:val="clear" w:color="000000" w:fill="83E28E"/>
            <w:noWrap/>
            <w:vAlign w:val="bottom"/>
            <w:hideMark/>
          </w:tcPr>
          <w:p w14:paraId="1A065ABF"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302</w:t>
            </w:r>
          </w:p>
        </w:tc>
        <w:tc>
          <w:tcPr>
            <w:tcW w:w="1111" w:type="dxa"/>
            <w:tcBorders>
              <w:top w:val="nil"/>
              <w:left w:val="nil"/>
              <w:bottom w:val="single" w:sz="4" w:space="0" w:color="auto"/>
              <w:right w:val="single" w:sz="4" w:space="0" w:color="auto"/>
            </w:tcBorders>
            <w:shd w:val="clear" w:color="000000" w:fill="83E28E"/>
            <w:noWrap/>
            <w:vAlign w:val="bottom"/>
            <w:hideMark/>
          </w:tcPr>
          <w:p w14:paraId="00D41BCB"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0.00302</w:t>
            </w:r>
          </w:p>
        </w:tc>
        <w:tc>
          <w:tcPr>
            <w:tcW w:w="1172" w:type="dxa"/>
            <w:tcBorders>
              <w:top w:val="nil"/>
              <w:left w:val="nil"/>
              <w:bottom w:val="single" w:sz="4" w:space="0" w:color="auto"/>
              <w:right w:val="single" w:sz="4" w:space="0" w:color="auto"/>
            </w:tcBorders>
            <w:shd w:val="clear" w:color="000000" w:fill="83E28E"/>
            <w:noWrap/>
            <w:vAlign w:val="bottom"/>
            <w:hideMark/>
          </w:tcPr>
          <w:p w14:paraId="643AFC62"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151</w:t>
            </w:r>
          </w:p>
        </w:tc>
        <w:tc>
          <w:tcPr>
            <w:tcW w:w="1602" w:type="dxa"/>
            <w:tcBorders>
              <w:top w:val="nil"/>
              <w:left w:val="nil"/>
              <w:bottom w:val="single" w:sz="4" w:space="0" w:color="auto"/>
              <w:right w:val="single" w:sz="4" w:space="0" w:color="auto"/>
            </w:tcBorders>
            <w:shd w:val="clear" w:color="000000" w:fill="83E28E"/>
            <w:noWrap/>
            <w:vAlign w:val="bottom"/>
            <w:hideMark/>
          </w:tcPr>
          <w:p w14:paraId="45F119F0"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0.097419355</w:t>
            </w:r>
          </w:p>
        </w:tc>
      </w:tr>
      <w:tr w:rsidR="00A9037A" w:rsidRPr="00A9037A" w14:paraId="0A2DCD99" w14:textId="77777777" w:rsidTr="00A9037A">
        <w:trPr>
          <w:trHeight w:val="234"/>
        </w:trPr>
        <w:tc>
          <w:tcPr>
            <w:tcW w:w="2098" w:type="dxa"/>
            <w:tcBorders>
              <w:top w:val="nil"/>
              <w:left w:val="single" w:sz="4" w:space="0" w:color="auto"/>
              <w:bottom w:val="single" w:sz="4" w:space="0" w:color="auto"/>
              <w:right w:val="single" w:sz="4" w:space="0" w:color="auto"/>
            </w:tcBorders>
            <w:shd w:val="clear" w:color="000000" w:fill="83E28E"/>
            <w:noWrap/>
            <w:vAlign w:val="bottom"/>
            <w:hideMark/>
          </w:tcPr>
          <w:p w14:paraId="4B7A6D40"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4</w:t>
            </w:r>
          </w:p>
        </w:tc>
        <w:tc>
          <w:tcPr>
            <w:tcW w:w="1470" w:type="dxa"/>
            <w:tcBorders>
              <w:top w:val="nil"/>
              <w:left w:val="nil"/>
              <w:bottom w:val="single" w:sz="4" w:space="0" w:color="auto"/>
              <w:right w:val="single" w:sz="4" w:space="0" w:color="auto"/>
            </w:tcBorders>
            <w:shd w:val="clear" w:color="000000" w:fill="83E28E"/>
            <w:noWrap/>
            <w:vAlign w:val="bottom"/>
            <w:hideMark/>
          </w:tcPr>
          <w:p w14:paraId="32BE043F"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3.12</w:t>
            </w:r>
          </w:p>
        </w:tc>
        <w:tc>
          <w:tcPr>
            <w:tcW w:w="915" w:type="dxa"/>
            <w:tcBorders>
              <w:top w:val="nil"/>
              <w:left w:val="nil"/>
              <w:bottom w:val="single" w:sz="4" w:space="0" w:color="auto"/>
              <w:right w:val="single" w:sz="4" w:space="0" w:color="auto"/>
            </w:tcBorders>
            <w:shd w:val="clear" w:color="000000" w:fill="83E28E"/>
            <w:noWrap/>
            <w:vAlign w:val="bottom"/>
            <w:hideMark/>
          </w:tcPr>
          <w:p w14:paraId="3EB5B01D"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312</w:t>
            </w:r>
          </w:p>
        </w:tc>
        <w:tc>
          <w:tcPr>
            <w:tcW w:w="1111" w:type="dxa"/>
            <w:tcBorders>
              <w:top w:val="nil"/>
              <w:left w:val="nil"/>
              <w:bottom w:val="single" w:sz="4" w:space="0" w:color="auto"/>
              <w:right w:val="single" w:sz="4" w:space="0" w:color="auto"/>
            </w:tcBorders>
            <w:shd w:val="clear" w:color="000000" w:fill="83E28E"/>
            <w:noWrap/>
            <w:vAlign w:val="bottom"/>
            <w:hideMark/>
          </w:tcPr>
          <w:p w14:paraId="5B323076"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0.00312</w:t>
            </w:r>
          </w:p>
        </w:tc>
        <w:tc>
          <w:tcPr>
            <w:tcW w:w="1172" w:type="dxa"/>
            <w:tcBorders>
              <w:top w:val="nil"/>
              <w:left w:val="nil"/>
              <w:bottom w:val="single" w:sz="4" w:space="0" w:color="auto"/>
              <w:right w:val="single" w:sz="4" w:space="0" w:color="auto"/>
            </w:tcBorders>
            <w:shd w:val="clear" w:color="000000" w:fill="83E28E"/>
            <w:noWrap/>
            <w:vAlign w:val="bottom"/>
            <w:hideMark/>
          </w:tcPr>
          <w:p w14:paraId="2F79F63C"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156</w:t>
            </w:r>
          </w:p>
        </w:tc>
        <w:tc>
          <w:tcPr>
            <w:tcW w:w="1602" w:type="dxa"/>
            <w:tcBorders>
              <w:top w:val="nil"/>
              <w:left w:val="nil"/>
              <w:bottom w:val="single" w:sz="4" w:space="0" w:color="auto"/>
              <w:right w:val="single" w:sz="4" w:space="0" w:color="auto"/>
            </w:tcBorders>
            <w:shd w:val="clear" w:color="000000" w:fill="83E28E"/>
            <w:noWrap/>
            <w:vAlign w:val="bottom"/>
            <w:hideMark/>
          </w:tcPr>
          <w:p w14:paraId="74E82DB1"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0.100645161</w:t>
            </w:r>
          </w:p>
        </w:tc>
      </w:tr>
      <w:tr w:rsidR="00A9037A" w:rsidRPr="00A9037A" w14:paraId="2D8CC13D" w14:textId="77777777" w:rsidTr="00A9037A">
        <w:trPr>
          <w:trHeight w:val="234"/>
        </w:trPr>
        <w:tc>
          <w:tcPr>
            <w:tcW w:w="2098" w:type="dxa"/>
            <w:tcBorders>
              <w:top w:val="nil"/>
              <w:left w:val="single" w:sz="4" w:space="0" w:color="auto"/>
              <w:bottom w:val="single" w:sz="4" w:space="0" w:color="auto"/>
              <w:right w:val="single" w:sz="4" w:space="0" w:color="auto"/>
            </w:tcBorders>
            <w:shd w:val="clear" w:color="000000" w:fill="83E28E"/>
            <w:noWrap/>
            <w:vAlign w:val="bottom"/>
            <w:hideMark/>
          </w:tcPr>
          <w:p w14:paraId="1A352872"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4.2</w:t>
            </w:r>
          </w:p>
        </w:tc>
        <w:tc>
          <w:tcPr>
            <w:tcW w:w="1470" w:type="dxa"/>
            <w:tcBorders>
              <w:top w:val="nil"/>
              <w:left w:val="nil"/>
              <w:bottom w:val="single" w:sz="4" w:space="0" w:color="auto"/>
              <w:right w:val="single" w:sz="4" w:space="0" w:color="auto"/>
            </w:tcBorders>
            <w:shd w:val="clear" w:color="000000" w:fill="83E28E"/>
            <w:noWrap/>
            <w:vAlign w:val="bottom"/>
            <w:hideMark/>
          </w:tcPr>
          <w:p w14:paraId="045D6A4B"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3.21</w:t>
            </w:r>
          </w:p>
        </w:tc>
        <w:tc>
          <w:tcPr>
            <w:tcW w:w="915" w:type="dxa"/>
            <w:tcBorders>
              <w:top w:val="nil"/>
              <w:left w:val="nil"/>
              <w:bottom w:val="single" w:sz="4" w:space="0" w:color="auto"/>
              <w:right w:val="single" w:sz="4" w:space="0" w:color="auto"/>
            </w:tcBorders>
            <w:shd w:val="clear" w:color="000000" w:fill="83E28E"/>
            <w:noWrap/>
            <w:vAlign w:val="bottom"/>
            <w:hideMark/>
          </w:tcPr>
          <w:p w14:paraId="0EC380A9"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321</w:t>
            </w:r>
          </w:p>
        </w:tc>
        <w:tc>
          <w:tcPr>
            <w:tcW w:w="1111" w:type="dxa"/>
            <w:tcBorders>
              <w:top w:val="nil"/>
              <w:left w:val="nil"/>
              <w:bottom w:val="single" w:sz="4" w:space="0" w:color="auto"/>
              <w:right w:val="single" w:sz="4" w:space="0" w:color="auto"/>
            </w:tcBorders>
            <w:shd w:val="clear" w:color="000000" w:fill="83E28E"/>
            <w:noWrap/>
            <w:vAlign w:val="bottom"/>
            <w:hideMark/>
          </w:tcPr>
          <w:p w14:paraId="7D2B9CD2"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0.00321</w:t>
            </w:r>
          </w:p>
        </w:tc>
        <w:tc>
          <w:tcPr>
            <w:tcW w:w="1172" w:type="dxa"/>
            <w:tcBorders>
              <w:top w:val="nil"/>
              <w:left w:val="nil"/>
              <w:bottom w:val="single" w:sz="4" w:space="0" w:color="auto"/>
              <w:right w:val="single" w:sz="4" w:space="0" w:color="auto"/>
            </w:tcBorders>
            <w:shd w:val="clear" w:color="000000" w:fill="83E28E"/>
            <w:noWrap/>
            <w:vAlign w:val="bottom"/>
            <w:hideMark/>
          </w:tcPr>
          <w:p w14:paraId="0D2C24CB"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160.5</w:t>
            </w:r>
          </w:p>
        </w:tc>
        <w:tc>
          <w:tcPr>
            <w:tcW w:w="1602" w:type="dxa"/>
            <w:tcBorders>
              <w:top w:val="nil"/>
              <w:left w:val="nil"/>
              <w:bottom w:val="single" w:sz="4" w:space="0" w:color="auto"/>
              <w:right w:val="single" w:sz="4" w:space="0" w:color="auto"/>
            </w:tcBorders>
            <w:shd w:val="clear" w:color="000000" w:fill="83E28E"/>
            <w:noWrap/>
            <w:vAlign w:val="bottom"/>
            <w:hideMark/>
          </w:tcPr>
          <w:p w14:paraId="718C4700"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0.103548387</w:t>
            </w:r>
          </w:p>
        </w:tc>
      </w:tr>
      <w:tr w:rsidR="00A9037A" w:rsidRPr="00A9037A" w14:paraId="6E396E13" w14:textId="77777777" w:rsidTr="00A9037A">
        <w:trPr>
          <w:trHeight w:val="234"/>
        </w:trPr>
        <w:tc>
          <w:tcPr>
            <w:tcW w:w="2098" w:type="dxa"/>
            <w:tcBorders>
              <w:top w:val="nil"/>
              <w:left w:val="single" w:sz="4" w:space="0" w:color="auto"/>
              <w:bottom w:val="single" w:sz="4" w:space="0" w:color="auto"/>
              <w:right w:val="single" w:sz="4" w:space="0" w:color="auto"/>
            </w:tcBorders>
            <w:shd w:val="clear" w:color="000000" w:fill="83E28E"/>
            <w:noWrap/>
            <w:vAlign w:val="bottom"/>
            <w:hideMark/>
          </w:tcPr>
          <w:p w14:paraId="0BDE0CEB"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4.4</w:t>
            </w:r>
          </w:p>
        </w:tc>
        <w:tc>
          <w:tcPr>
            <w:tcW w:w="1470" w:type="dxa"/>
            <w:tcBorders>
              <w:top w:val="nil"/>
              <w:left w:val="nil"/>
              <w:bottom w:val="single" w:sz="4" w:space="0" w:color="auto"/>
              <w:right w:val="single" w:sz="4" w:space="0" w:color="auto"/>
            </w:tcBorders>
            <w:shd w:val="clear" w:color="000000" w:fill="83E28E"/>
            <w:noWrap/>
            <w:vAlign w:val="bottom"/>
            <w:hideMark/>
          </w:tcPr>
          <w:p w14:paraId="60A238FC"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3.28</w:t>
            </w:r>
          </w:p>
        </w:tc>
        <w:tc>
          <w:tcPr>
            <w:tcW w:w="915" w:type="dxa"/>
            <w:tcBorders>
              <w:top w:val="nil"/>
              <w:left w:val="nil"/>
              <w:bottom w:val="single" w:sz="4" w:space="0" w:color="auto"/>
              <w:right w:val="single" w:sz="4" w:space="0" w:color="auto"/>
            </w:tcBorders>
            <w:shd w:val="clear" w:color="000000" w:fill="83E28E"/>
            <w:noWrap/>
            <w:vAlign w:val="bottom"/>
            <w:hideMark/>
          </w:tcPr>
          <w:p w14:paraId="4A70FC6E"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328</w:t>
            </w:r>
          </w:p>
        </w:tc>
        <w:tc>
          <w:tcPr>
            <w:tcW w:w="1111" w:type="dxa"/>
            <w:tcBorders>
              <w:top w:val="nil"/>
              <w:left w:val="nil"/>
              <w:bottom w:val="single" w:sz="4" w:space="0" w:color="auto"/>
              <w:right w:val="single" w:sz="4" w:space="0" w:color="auto"/>
            </w:tcBorders>
            <w:shd w:val="clear" w:color="000000" w:fill="83E28E"/>
            <w:noWrap/>
            <w:vAlign w:val="bottom"/>
            <w:hideMark/>
          </w:tcPr>
          <w:p w14:paraId="6B90DC7A"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0.00328</w:t>
            </w:r>
          </w:p>
        </w:tc>
        <w:tc>
          <w:tcPr>
            <w:tcW w:w="1172" w:type="dxa"/>
            <w:tcBorders>
              <w:top w:val="nil"/>
              <w:left w:val="nil"/>
              <w:bottom w:val="single" w:sz="4" w:space="0" w:color="auto"/>
              <w:right w:val="single" w:sz="4" w:space="0" w:color="auto"/>
            </w:tcBorders>
            <w:shd w:val="clear" w:color="000000" w:fill="83E28E"/>
            <w:noWrap/>
            <w:vAlign w:val="bottom"/>
            <w:hideMark/>
          </w:tcPr>
          <w:p w14:paraId="2F673054"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164</w:t>
            </w:r>
          </w:p>
        </w:tc>
        <w:tc>
          <w:tcPr>
            <w:tcW w:w="1602" w:type="dxa"/>
            <w:tcBorders>
              <w:top w:val="nil"/>
              <w:left w:val="nil"/>
              <w:bottom w:val="single" w:sz="4" w:space="0" w:color="auto"/>
              <w:right w:val="single" w:sz="4" w:space="0" w:color="auto"/>
            </w:tcBorders>
            <w:shd w:val="clear" w:color="000000" w:fill="83E28E"/>
            <w:noWrap/>
            <w:vAlign w:val="bottom"/>
            <w:hideMark/>
          </w:tcPr>
          <w:p w14:paraId="24B5D1AC"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0.105806452</w:t>
            </w:r>
          </w:p>
        </w:tc>
      </w:tr>
      <w:tr w:rsidR="00A9037A" w:rsidRPr="00A9037A" w14:paraId="0DE97915" w14:textId="77777777" w:rsidTr="00A9037A">
        <w:trPr>
          <w:trHeight w:val="234"/>
        </w:trPr>
        <w:tc>
          <w:tcPr>
            <w:tcW w:w="2098" w:type="dxa"/>
            <w:tcBorders>
              <w:top w:val="nil"/>
              <w:left w:val="single" w:sz="4" w:space="0" w:color="auto"/>
              <w:bottom w:val="single" w:sz="4" w:space="0" w:color="auto"/>
              <w:right w:val="single" w:sz="4" w:space="0" w:color="auto"/>
            </w:tcBorders>
            <w:shd w:val="clear" w:color="000000" w:fill="83E28E"/>
            <w:noWrap/>
            <w:vAlign w:val="bottom"/>
            <w:hideMark/>
          </w:tcPr>
          <w:p w14:paraId="2C40D0C1"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4.6</w:t>
            </w:r>
          </w:p>
        </w:tc>
        <w:tc>
          <w:tcPr>
            <w:tcW w:w="1470" w:type="dxa"/>
            <w:tcBorders>
              <w:top w:val="nil"/>
              <w:left w:val="nil"/>
              <w:bottom w:val="single" w:sz="4" w:space="0" w:color="auto"/>
              <w:right w:val="single" w:sz="4" w:space="0" w:color="auto"/>
            </w:tcBorders>
            <w:shd w:val="clear" w:color="000000" w:fill="83E28E"/>
            <w:noWrap/>
            <w:vAlign w:val="bottom"/>
            <w:hideMark/>
          </w:tcPr>
          <w:p w14:paraId="4D954DB6"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3.35</w:t>
            </w:r>
          </w:p>
        </w:tc>
        <w:tc>
          <w:tcPr>
            <w:tcW w:w="915" w:type="dxa"/>
            <w:tcBorders>
              <w:top w:val="nil"/>
              <w:left w:val="nil"/>
              <w:bottom w:val="single" w:sz="4" w:space="0" w:color="auto"/>
              <w:right w:val="single" w:sz="4" w:space="0" w:color="auto"/>
            </w:tcBorders>
            <w:shd w:val="clear" w:color="000000" w:fill="83E28E"/>
            <w:noWrap/>
            <w:vAlign w:val="bottom"/>
            <w:hideMark/>
          </w:tcPr>
          <w:p w14:paraId="73D31189"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335</w:t>
            </w:r>
          </w:p>
        </w:tc>
        <w:tc>
          <w:tcPr>
            <w:tcW w:w="1111" w:type="dxa"/>
            <w:tcBorders>
              <w:top w:val="nil"/>
              <w:left w:val="nil"/>
              <w:bottom w:val="single" w:sz="4" w:space="0" w:color="auto"/>
              <w:right w:val="single" w:sz="4" w:space="0" w:color="auto"/>
            </w:tcBorders>
            <w:shd w:val="clear" w:color="000000" w:fill="83E28E"/>
            <w:noWrap/>
            <w:vAlign w:val="bottom"/>
            <w:hideMark/>
          </w:tcPr>
          <w:p w14:paraId="0354AD7C"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0.00335</w:t>
            </w:r>
          </w:p>
        </w:tc>
        <w:tc>
          <w:tcPr>
            <w:tcW w:w="1172" w:type="dxa"/>
            <w:tcBorders>
              <w:top w:val="nil"/>
              <w:left w:val="nil"/>
              <w:bottom w:val="single" w:sz="4" w:space="0" w:color="auto"/>
              <w:right w:val="single" w:sz="4" w:space="0" w:color="auto"/>
            </w:tcBorders>
            <w:shd w:val="clear" w:color="000000" w:fill="83E28E"/>
            <w:noWrap/>
            <w:vAlign w:val="bottom"/>
            <w:hideMark/>
          </w:tcPr>
          <w:p w14:paraId="62901322"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167.5</w:t>
            </w:r>
          </w:p>
        </w:tc>
        <w:tc>
          <w:tcPr>
            <w:tcW w:w="1602" w:type="dxa"/>
            <w:tcBorders>
              <w:top w:val="nil"/>
              <w:left w:val="nil"/>
              <w:bottom w:val="single" w:sz="4" w:space="0" w:color="auto"/>
              <w:right w:val="single" w:sz="4" w:space="0" w:color="auto"/>
            </w:tcBorders>
            <w:shd w:val="clear" w:color="000000" w:fill="83E28E"/>
            <w:noWrap/>
            <w:vAlign w:val="bottom"/>
            <w:hideMark/>
          </w:tcPr>
          <w:p w14:paraId="4C3AFC2F"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0.108064516</w:t>
            </w:r>
          </w:p>
        </w:tc>
      </w:tr>
      <w:tr w:rsidR="00A9037A" w:rsidRPr="00A9037A" w14:paraId="6C9B4738" w14:textId="77777777" w:rsidTr="00A9037A">
        <w:trPr>
          <w:trHeight w:val="234"/>
        </w:trPr>
        <w:tc>
          <w:tcPr>
            <w:tcW w:w="2098" w:type="dxa"/>
            <w:tcBorders>
              <w:top w:val="nil"/>
              <w:left w:val="single" w:sz="4" w:space="0" w:color="auto"/>
              <w:bottom w:val="single" w:sz="4" w:space="0" w:color="auto"/>
              <w:right w:val="single" w:sz="4" w:space="0" w:color="auto"/>
            </w:tcBorders>
            <w:shd w:val="clear" w:color="000000" w:fill="83E28E"/>
            <w:noWrap/>
            <w:vAlign w:val="bottom"/>
            <w:hideMark/>
          </w:tcPr>
          <w:p w14:paraId="50D6E495"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4.8</w:t>
            </w:r>
          </w:p>
        </w:tc>
        <w:tc>
          <w:tcPr>
            <w:tcW w:w="1470" w:type="dxa"/>
            <w:tcBorders>
              <w:top w:val="nil"/>
              <w:left w:val="nil"/>
              <w:bottom w:val="single" w:sz="4" w:space="0" w:color="auto"/>
              <w:right w:val="single" w:sz="4" w:space="0" w:color="auto"/>
            </w:tcBorders>
            <w:shd w:val="clear" w:color="000000" w:fill="83E28E"/>
            <w:noWrap/>
            <w:vAlign w:val="bottom"/>
            <w:hideMark/>
          </w:tcPr>
          <w:p w14:paraId="5F0C0CAE"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3.4</w:t>
            </w:r>
          </w:p>
        </w:tc>
        <w:tc>
          <w:tcPr>
            <w:tcW w:w="915" w:type="dxa"/>
            <w:tcBorders>
              <w:top w:val="nil"/>
              <w:left w:val="nil"/>
              <w:bottom w:val="single" w:sz="4" w:space="0" w:color="auto"/>
              <w:right w:val="single" w:sz="4" w:space="0" w:color="auto"/>
            </w:tcBorders>
            <w:shd w:val="clear" w:color="000000" w:fill="83E28E"/>
            <w:noWrap/>
            <w:vAlign w:val="bottom"/>
            <w:hideMark/>
          </w:tcPr>
          <w:p w14:paraId="6C4F6645"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340</w:t>
            </w:r>
          </w:p>
        </w:tc>
        <w:tc>
          <w:tcPr>
            <w:tcW w:w="1111" w:type="dxa"/>
            <w:tcBorders>
              <w:top w:val="nil"/>
              <w:left w:val="nil"/>
              <w:bottom w:val="single" w:sz="4" w:space="0" w:color="auto"/>
              <w:right w:val="single" w:sz="4" w:space="0" w:color="auto"/>
            </w:tcBorders>
            <w:shd w:val="clear" w:color="000000" w:fill="83E28E"/>
            <w:noWrap/>
            <w:vAlign w:val="bottom"/>
            <w:hideMark/>
          </w:tcPr>
          <w:p w14:paraId="3D1356F5"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0.0034</w:t>
            </w:r>
          </w:p>
        </w:tc>
        <w:tc>
          <w:tcPr>
            <w:tcW w:w="1172" w:type="dxa"/>
            <w:tcBorders>
              <w:top w:val="nil"/>
              <w:left w:val="nil"/>
              <w:bottom w:val="single" w:sz="4" w:space="0" w:color="auto"/>
              <w:right w:val="single" w:sz="4" w:space="0" w:color="auto"/>
            </w:tcBorders>
            <w:shd w:val="clear" w:color="000000" w:fill="83E28E"/>
            <w:noWrap/>
            <w:vAlign w:val="bottom"/>
            <w:hideMark/>
          </w:tcPr>
          <w:p w14:paraId="29FBD271"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170</w:t>
            </w:r>
          </w:p>
        </w:tc>
        <w:tc>
          <w:tcPr>
            <w:tcW w:w="1602" w:type="dxa"/>
            <w:tcBorders>
              <w:top w:val="nil"/>
              <w:left w:val="nil"/>
              <w:bottom w:val="single" w:sz="4" w:space="0" w:color="auto"/>
              <w:right w:val="single" w:sz="4" w:space="0" w:color="auto"/>
            </w:tcBorders>
            <w:shd w:val="clear" w:color="000000" w:fill="83E28E"/>
            <w:noWrap/>
            <w:vAlign w:val="bottom"/>
            <w:hideMark/>
          </w:tcPr>
          <w:p w14:paraId="3CC4FFEF"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0.109677419</w:t>
            </w:r>
          </w:p>
        </w:tc>
      </w:tr>
      <w:tr w:rsidR="00A9037A" w:rsidRPr="00A9037A" w14:paraId="0DF98B60" w14:textId="77777777" w:rsidTr="00A9037A">
        <w:trPr>
          <w:trHeight w:val="234"/>
        </w:trPr>
        <w:tc>
          <w:tcPr>
            <w:tcW w:w="2098" w:type="dxa"/>
            <w:tcBorders>
              <w:top w:val="nil"/>
              <w:left w:val="single" w:sz="4" w:space="0" w:color="auto"/>
              <w:bottom w:val="single" w:sz="4" w:space="0" w:color="auto"/>
              <w:right w:val="single" w:sz="4" w:space="0" w:color="auto"/>
            </w:tcBorders>
            <w:shd w:val="clear" w:color="000000" w:fill="83E28E"/>
            <w:noWrap/>
            <w:vAlign w:val="bottom"/>
            <w:hideMark/>
          </w:tcPr>
          <w:p w14:paraId="1C080F8E"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5</w:t>
            </w:r>
          </w:p>
        </w:tc>
        <w:tc>
          <w:tcPr>
            <w:tcW w:w="1470" w:type="dxa"/>
            <w:tcBorders>
              <w:top w:val="nil"/>
              <w:left w:val="nil"/>
              <w:bottom w:val="single" w:sz="4" w:space="0" w:color="auto"/>
              <w:right w:val="single" w:sz="4" w:space="0" w:color="auto"/>
            </w:tcBorders>
            <w:shd w:val="clear" w:color="000000" w:fill="83E28E"/>
            <w:noWrap/>
            <w:vAlign w:val="bottom"/>
            <w:hideMark/>
          </w:tcPr>
          <w:p w14:paraId="7C4976C0"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3.42</w:t>
            </w:r>
          </w:p>
        </w:tc>
        <w:tc>
          <w:tcPr>
            <w:tcW w:w="915" w:type="dxa"/>
            <w:tcBorders>
              <w:top w:val="nil"/>
              <w:left w:val="nil"/>
              <w:bottom w:val="single" w:sz="4" w:space="0" w:color="auto"/>
              <w:right w:val="single" w:sz="4" w:space="0" w:color="auto"/>
            </w:tcBorders>
            <w:shd w:val="clear" w:color="000000" w:fill="83E28E"/>
            <w:noWrap/>
            <w:vAlign w:val="bottom"/>
            <w:hideMark/>
          </w:tcPr>
          <w:p w14:paraId="295D9E7C"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342</w:t>
            </w:r>
          </w:p>
        </w:tc>
        <w:tc>
          <w:tcPr>
            <w:tcW w:w="1111" w:type="dxa"/>
            <w:tcBorders>
              <w:top w:val="nil"/>
              <w:left w:val="nil"/>
              <w:bottom w:val="single" w:sz="4" w:space="0" w:color="auto"/>
              <w:right w:val="single" w:sz="4" w:space="0" w:color="auto"/>
            </w:tcBorders>
            <w:shd w:val="clear" w:color="000000" w:fill="83E28E"/>
            <w:noWrap/>
            <w:vAlign w:val="bottom"/>
            <w:hideMark/>
          </w:tcPr>
          <w:p w14:paraId="0795C2E8"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0.00342</w:t>
            </w:r>
          </w:p>
        </w:tc>
        <w:tc>
          <w:tcPr>
            <w:tcW w:w="1172" w:type="dxa"/>
            <w:tcBorders>
              <w:top w:val="nil"/>
              <w:left w:val="nil"/>
              <w:bottom w:val="single" w:sz="4" w:space="0" w:color="auto"/>
              <w:right w:val="single" w:sz="4" w:space="0" w:color="auto"/>
            </w:tcBorders>
            <w:shd w:val="clear" w:color="000000" w:fill="83E28E"/>
            <w:noWrap/>
            <w:vAlign w:val="bottom"/>
            <w:hideMark/>
          </w:tcPr>
          <w:p w14:paraId="1762F92D"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171</w:t>
            </w:r>
          </w:p>
        </w:tc>
        <w:tc>
          <w:tcPr>
            <w:tcW w:w="1602" w:type="dxa"/>
            <w:tcBorders>
              <w:top w:val="nil"/>
              <w:left w:val="nil"/>
              <w:bottom w:val="single" w:sz="4" w:space="0" w:color="auto"/>
              <w:right w:val="single" w:sz="4" w:space="0" w:color="auto"/>
            </w:tcBorders>
            <w:shd w:val="clear" w:color="000000" w:fill="83E28E"/>
            <w:noWrap/>
            <w:vAlign w:val="bottom"/>
            <w:hideMark/>
          </w:tcPr>
          <w:p w14:paraId="4AFE0458"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0.110322581</w:t>
            </w:r>
          </w:p>
        </w:tc>
      </w:tr>
      <w:tr w:rsidR="00A9037A" w:rsidRPr="00A9037A" w14:paraId="1DCFA378" w14:textId="77777777" w:rsidTr="00A9037A">
        <w:trPr>
          <w:trHeight w:val="234"/>
        </w:trPr>
        <w:tc>
          <w:tcPr>
            <w:tcW w:w="2098" w:type="dxa"/>
            <w:tcBorders>
              <w:top w:val="nil"/>
              <w:left w:val="single" w:sz="4" w:space="0" w:color="auto"/>
              <w:bottom w:val="single" w:sz="4" w:space="0" w:color="auto"/>
              <w:right w:val="single" w:sz="4" w:space="0" w:color="auto"/>
            </w:tcBorders>
            <w:shd w:val="clear" w:color="000000" w:fill="83E28E"/>
            <w:noWrap/>
            <w:vAlign w:val="bottom"/>
            <w:hideMark/>
          </w:tcPr>
          <w:p w14:paraId="39648877"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5.2</w:t>
            </w:r>
          </w:p>
        </w:tc>
        <w:tc>
          <w:tcPr>
            <w:tcW w:w="1470" w:type="dxa"/>
            <w:tcBorders>
              <w:top w:val="nil"/>
              <w:left w:val="nil"/>
              <w:bottom w:val="single" w:sz="4" w:space="0" w:color="auto"/>
              <w:right w:val="single" w:sz="4" w:space="0" w:color="auto"/>
            </w:tcBorders>
            <w:shd w:val="clear" w:color="000000" w:fill="83E28E"/>
            <w:noWrap/>
            <w:vAlign w:val="bottom"/>
            <w:hideMark/>
          </w:tcPr>
          <w:p w14:paraId="60D4059C"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3.45</w:t>
            </w:r>
          </w:p>
        </w:tc>
        <w:tc>
          <w:tcPr>
            <w:tcW w:w="915" w:type="dxa"/>
            <w:tcBorders>
              <w:top w:val="nil"/>
              <w:left w:val="nil"/>
              <w:bottom w:val="single" w:sz="4" w:space="0" w:color="auto"/>
              <w:right w:val="single" w:sz="4" w:space="0" w:color="auto"/>
            </w:tcBorders>
            <w:shd w:val="clear" w:color="000000" w:fill="83E28E"/>
            <w:noWrap/>
            <w:vAlign w:val="bottom"/>
            <w:hideMark/>
          </w:tcPr>
          <w:p w14:paraId="40E81D58"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345</w:t>
            </w:r>
          </w:p>
        </w:tc>
        <w:tc>
          <w:tcPr>
            <w:tcW w:w="1111" w:type="dxa"/>
            <w:tcBorders>
              <w:top w:val="nil"/>
              <w:left w:val="nil"/>
              <w:bottom w:val="single" w:sz="4" w:space="0" w:color="auto"/>
              <w:right w:val="single" w:sz="4" w:space="0" w:color="auto"/>
            </w:tcBorders>
            <w:shd w:val="clear" w:color="000000" w:fill="83E28E"/>
            <w:noWrap/>
            <w:vAlign w:val="bottom"/>
            <w:hideMark/>
          </w:tcPr>
          <w:p w14:paraId="23BA937C"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0.00345</w:t>
            </w:r>
          </w:p>
        </w:tc>
        <w:tc>
          <w:tcPr>
            <w:tcW w:w="1172" w:type="dxa"/>
            <w:tcBorders>
              <w:top w:val="nil"/>
              <w:left w:val="nil"/>
              <w:bottom w:val="single" w:sz="4" w:space="0" w:color="auto"/>
              <w:right w:val="single" w:sz="4" w:space="0" w:color="auto"/>
            </w:tcBorders>
            <w:shd w:val="clear" w:color="000000" w:fill="83E28E"/>
            <w:noWrap/>
            <w:vAlign w:val="bottom"/>
            <w:hideMark/>
          </w:tcPr>
          <w:p w14:paraId="47B8BFB5"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172.5</w:t>
            </w:r>
          </w:p>
        </w:tc>
        <w:tc>
          <w:tcPr>
            <w:tcW w:w="1602" w:type="dxa"/>
            <w:tcBorders>
              <w:top w:val="nil"/>
              <w:left w:val="nil"/>
              <w:bottom w:val="single" w:sz="4" w:space="0" w:color="auto"/>
              <w:right w:val="single" w:sz="4" w:space="0" w:color="auto"/>
            </w:tcBorders>
            <w:shd w:val="clear" w:color="000000" w:fill="83E28E"/>
            <w:noWrap/>
            <w:vAlign w:val="bottom"/>
            <w:hideMark/>
          </w:tcPr>
          <w:p w14:paraId="159F5D6C"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0.111290323</w:t>
            </w:r>
          </w:p>
        </w:tc>
      </w:tr>
      <w:tr w:rsidR="00A9037A" w:rsidRPr="00A9037A" w14:paraId="223A1FCC" w14:textId="77777777" w:rsidTr="00A9037A">
        <w:trPr>
          <w:trHeight w:val="234"/>
        </w:trPr>
        <w:tc>
          <w:tcPr>
            <w:tcW w:w="2098" w:type="dxa"/>
            <w:tcBorders>
              <w:top w:val="nil"/>
              <w:left w:val="single" w:sz="4" w:space="0" w:color="auto"/>
              <w:bottom w:val="single" w:sz="4" w:space="0" w:color="auto"/>
              <w:right w:val="single" w:sz="4" w:space="0" w:color="auto"/>
            </w:tcBorders>
            <w:shd w:val="clear" w:color="000000" w:fill="83E28E"/>
            <w:noWrap/>
            <w:vAlign w:val="bottom"/>
            <w:hideMark/>
          </w:tcPr>
          <w:p w14:paraId="41BF0504"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5.4</w:t>
            </w:r>
          </w:p>
        </w:tc>
        <w:tc>
          <w:tcPr>
            <w:tcW w:w="1470" w:type="dxa"/>
            <w:tcBorders>
              <w:top w:val="nil"/>
              <w:left w:val="nil"/>
              <w:bottom w:val="single" w:sz="4" w:space="0" w:color="auto"/>
              <w:right w:val="single" w:sz="4" w:space="0" w:color="auto"/>
            </w:tcBorders>
            <w:shd w:val="clear" w:color="000000" w:fill="83E28E"/>
            <w:noWrap/>
            <w:vAlign w:val="bottom"/>
            <w:hideMark/>
          </w:tcPr>
          <w:p w14:paraId="58303CCC"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3.52</w:t>
            </w:r>
          </w:p>
        </w:tc>
        <w:tc>
          <w:tcPr>
            <w:tcW w:w="915" w:type="dxa"/>
            <w:tcBorders>
              <w:top w:val="nil"/>
              <w:left w:val="nil"/>
              <w:bottom w:val="single" w:sz="4" w:space="0" w:color="auto"/>
              <w:right w:val="single" w:sz="4" w:space="0" w:color="auto"/>
            </w:tcBorders>
            <w:shd w:val="clear" w:color="000000" w:fill="83E28E"/>
            <w:noWrap/>
            <w:vAlign w:val="bottom"/>
            <w:hideMark/>
          </w:tcPr>
          <w:p w14:paraId="4D994FDA"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352</w:t>
            </w:r>
          </w:p>
        </w:tc>
        <w:tc>
          <w:tcPr>
            <w:tcW w:w="1111" w:type="dxa"/>
            <w:tcBorders>
              <w:top w:val="nil"/>
              <w:left w:val="nil"/>
              <w:bottom w:val="single" w:sz="4" w:space="0" w:color="auto"/>
              <w:right w:val="single" w:sz="4" w:space="0" w:color="auto"/>
            </w:tcBorders>
            <w:shd w:val="clear" w:color="000000" w:fill="83E28E"/>
            <w:noWrap/>
            <w:vAlign w:val="bottom"/>
            <w:hideMark/>
          </w:tcPr>
          <w:p w14:paraId="0D992DB3"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0.00352</w:t>
            </w:r>
          </w:p>
        </w:tc>
        <w:tc>
          <w:tcPr>
            <w:tcW w:w="1172" w:type="dxa"/>
            <w:tcBorders>
              <w:top w:val="nil"/>
              <w:left w:val="nil"/>
              <w:bottom w:val="single" w:sz="4" w:space="0" w:color="auto"/>
              <w:right w:val="single" w:sz="4" w:space="0" w:color="auto"/>
            </w:tcBorders>
            <w:shd w:val="clear" w:color="000000" w:fill="83E28E"/>
            <w:noWrap/>
            <w:vAlign w:val="bottom"/>
            <w:hideMark/>
          </w:tcPr>
          <w:p w14:paraId="487AD4CA"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176</w:t>
            </w:r>
          </w:p>
        </w:tc>
        <w:tc>
          <w:tcPr>
            <w:tcW w:w="1602" w:type="dxa"/>
            <w:tcBorders>
              <w:top w:val="nil"/>
              <w:left w:val="nil"/>
              <w:bottom w:val="single" w:sz="4" w:space="0" w:color="auto"/>
              <w:right w:val="single" w:sz="4" w:space="0" w:color="auto"/>
            </w:tcBorders>
            <w:shd w:val="clear" w:color="000000" w:fill="83E28E"/>
            <w:noWrap/>
            <w:vAlign w:val="bottom"/>
            <w:hideMark/>
          </w:tcPr>
          <w:p w14:paraId="2B421C08"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0.113548387</w:t>
            </w:r>
          </w:p>
        </w:tc>
      </w:tr>
      <w:tr w:rsidR="00A9037A" w:rsidRPr="00A9037A" w14:paraId="4FE2AA76" w14:textId="77777777" w:rsidTr="00A9037A">
        <w:trPr>
          <w:trHeight w:val="234"/>
        </w:trPr>
        <w:tc>
          <w:tcPr>
            <w:tcW w:w="2098" w:type="dxa"/>
            <w:tcBorders>
              <w:top w:val="nil"/>
              <w:left w:val="single" w:sz="4" w:space="0" w:color="auto"/>
              <w:bottom w:val="single" w:sz="4" w:space="0" w:color="auto"/>
              <w:right w:val="single" w:sz="4" w:space="0" w:color="auto"/>
            </w:tcBorders>
            <w:shd w:val="clear" w:color="000000" w:fill="83E28E"/>
            <w:noWrap/>
            <w:vAlign w:val="bottom"/>
            <w:hideMark/>
          </w:tcPr>
          <w:p w14:paraId="2AE29420"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5.6</w:t>
            </w:r>
          </w:p>
        </w:tc>
        <w:tc>
          <w:tcPr>
            <w:tcW w:w="1470" w:type="dxa"/>
            <w:tcBorders>
              <w:top w:val="nil"/>
              <w:left w:val="nil"/>
              <w:bottom w:val="single" w:sz="4" w:space="0" w:color="auto"/>
              <w:right w:val="single" w:sz="4" w:space="0" w:color="auto"/>
            </w:tcBorders>
            <w:shd w:val="clear" w:color="000000" w:fill="83E28E"/>
            <w:noWrap/>
            <w:vAlign w:val="bottom"/>
            <w:hideMark/>
          </w:tcPr>
          <w:p w14:paraId="5159603F"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3.52</w:t>
            </w:r>
          </w:p>
        </w:tc>
        <w:tc>
          <w:tcPr>
            <w:tcW w:w="915" w:type="dxa"/>
            <w:tcBorders>
              <w:top w:val="nil"/>
              <w:left w:val="nil"/>
              <w:bottom w:val="single" w:sz="4" w:space="0" w:color="auto"/>
              <w:right w:val="single" w:sz="4" w:space="0" w:color="auto"/>
            </w:tcBorders>
            <w:shd w:val="clear" w:color="000000" w:fill="83E28E"/>
            <w:noWrap/>
            <w:vAlign w:val="bottom"/>
            <w:hideMark/>
          </w:tcPr>
          <w:p w14:paraId="6CCE3BCF"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352</w:t>
            </w:r>
          </w:p>
        </w:tc>
        <w:tc>
          <w:tcPr>
            <w:tcW w:w="1111" w:type="dxa"/>
            <w:tcBorders>
              <w:top w:val="nil"/>
              <w:left w:val="nil"/>
              <w:bottom w:val="single" w:sz="4" w:space="0" w:color="auto"/>
              <w:right w:val="single" w:sz="4" w:space="0" w:color="auto"/>
            </w:tcBorders>
            <w:shd w:val="clear" w:color="000000" w:fill="83E28E"/>
            <w:noWrap/>
            <w:vAlign w:val="bottom"/>
            <w:hideMark/>
          </w:tcPr>
          <w:p w14:paraId="3ED955C2"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0.00352</w:t>
            </w:r>
          </w:p>
        </w:tc>
        <w:tc>
          <w:tcPr>
            <w:tcW w:w="1172" w:type="dxa"/>
            <w:tcBorders>
              <w:top w:val="nil"/>
              <w:left w:val="nil"/>
              <w:bottom w:val="single" w:sz="4" w:space="0" w:color="auto"/>
              <w:right w:val="single" w:sz="4" w:space="0" w:color="auto"/>
            </w:tcBorders>
            <w:shd w:val="clear" w:color="000000" w:fill="83E28E"/>
            <w:noWrap/>
            <w:vAlign w:val="bottom"/>
            <w:hideMark/>
          </w:tcPr>
          <w:p w14:paraId="32BBBA23"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176</w:t>
            </w:r>
          </w:p>
        </w:tc>
        <w:tc>
          <w:tcPr>
            <w:tcW w:w="1602" w:type="dxa"/>
            <w:tcBorders>
              <w:top w:val="nil"/>
              <w:left w:val="nil"/>
              <w:bottom w:val="single" w:sz="4" w:space="0" w:color="auto"/>
              <w:right w:val="single" w:sz="4" w:space="0" w:color="auto"/>
            </w:tcBorders>
            <w:shd w:val="clear" w:color="000000" w:fill="83E28E"/>
            <w:noWrap/>
            <w:vAlign w:val="bottom"/>
            <w:hideMark/>
          </w:tcPr>
          <w:p w14:paraId="66E08F34"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0.113548387</w:t>
            </w:r>
          </w:p>
        </w:tc>
      </w:tr>
      <w:tr w:rsidR="00A9037A" w:rsidRPr="00A9037A" w14:paraId="606E9D69" w14:textId="77777777" w:rsidTr="00A9037A">
        <w:trPr>
          <w:trHeight w:val="234"/>
        </w:trPr>
        <w:tc>
          <w:tcPr>
            <w:tcW w:w="2098" w:type="dxa"/>
            <w:tcBorders>
              <w:top w:val="nil"/>
              <w:left w:val="single" w:sz="4" w:space="0" w:color="auto"/>
              <w:bottom w:val="single" w:sz="4" w:space="0" w:color="auto"/>
              <w:right w:val="single" w:sz="4" w:space="0" w:color="auto"/>
            </w:tcBorders>
            <w:shd w:val="clear" w:color="000000" w:fill="83E28E"/>
            <w:noWrap/>
            <w:vAlign w:val="bottom"/>
            <w:hideMark/>
          </w:tcPr>
          <w:p w14:paraId="45B25246"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5.8</w:t>
            </w:r>
          </w:p>
        </w:tc>
        <w:tc>
          <w:tcPr>
            <w:tcW w:w="1470" w:type="dxa"/>
            <w:tcBorders>
              <w:top w:val="nil"/>
              <w:left w:val="nil"/>
              <w:bottom w:val="single" w:sz="4" w:space="0" w:color="auto"/>
              <w:right w:val="single" w:sz="4" w:space="0" w:color="auto"/>
            </w:tcBorders>
            <w:shd w:val="clear" w:color="000000" w:fill="83E28E"/>
            <w:noWrap/>
            <w:vAlign w:val="bottom"/>
            <w:hideMark/>
          </w:tcPr>
          <w:p w14:paraId="650B265D"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n/a</w:t>
            </w:r>
          </w:p>
        </w:tc>
        <w:tc>
          <w:tcPr>
            <w:tcW w:w="915" w:type="dxa"/>
            <w:tcBorders>
              <w:top w:val="nil"/>
              <w:left w:val="nil"/>
              <w:bottom w:val="single" w:sz="4" w:space="0" w:color="auto"/>
              <w:right w:val="single" w:sz="4" w:space="0" w:color="auto"/>
            </w:tcBorders>
            <w:shd w:val="clear" w:color="000000" w:fill="83E28E"/>
            <w:noWrap/>
            <w:vAlign w:val="bottom"/>
            <w:hideMark/>
          </w:tcPr>
          <w:p w14:paraId="77CB9CF1"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n/a</w:t>
            </w:r>
          </w:p>
        </w:tc>
        <w:tc>
          <w:tcPr>
            <w:tcW w:w="1111" w:type="dxa"/>
            <w:tcBorders>
              <w:top w:val="nil"/>
              <w:left w:val="nil"/>
              <w:bottom w:val="single" w:sz="4" w:space="0" w:color="auto"/>
              <w:right w:val="single" w:sz="4" w:space="0" w:color="auto"/>
            </w:tcBorders>
            <w:shd w:val="clear" w:color="000000" w:fill="83E28E"/>
            <w:noWrap/>
            <w:vAlign w:val="bottom"/>
            <w:hideMark/>
          </w:tcPr>
          <w:p w14:paraId="5950BD9D"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n/a</w:t>
            </w:r>
          </w:p>
        </w:tc>
        <w:tc>
          <w:tcPr>
            <w:tcW w:w="1172" w:type="dxa"/>
            <w:tcBorders>
              <w:top w:val="nil"/>
              <w:left w:val="nil"/>
              <w:bottom w:val="single" w:sz="4" w:space="0" w:color="auto"/>
              <w:right w:val="single" w:sz="4" w:space="0" w:color="auto"/>
            </w:tcBorders>
            <w:shd w:val="clear" w:color="000000" w:fill="83E28E"/>
            <w:noWrap/>
            <w:vAlign w:val="bottom"/>
            <w:hideMark/>
          </w:tcPr>
          <w:p w14:paraId="098717D1"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n/a</w:t>
            </w:r>
          </w:p>
        </w:tc>
        <w:tc>
          <w:tcPr>
            <w:tcW w:w="1602" w:type="dxa"/>
            <w:tcBorders>
              <w:top w:val="nil"/>
              <w:left w:val="nil"/>
              <w:bottom w:val="single" w:sz="4" w:space="0" w:color="auto"/>
              <w:right w:val="single" w:sz="4" w:space="0" w:color="auto"/>
            </w:tcBorders>
            <w:shd w:val="clear" w:color="000000" w:fill="83E28E"/>
            <w:noWrap/>
            <w:vAlign w:val="bottom"/>
            <w:hideMark/>
          </w:tcPr>
          <w:p w14:paraId="1EA94FFF"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n/a</w:t>
            </w:r>
          </w:p>
        </w:tc>
      </w:tr>
      <w:tr w:rsidR="00A9037A" w:rsidRPr="00A9037A" w14:paraId="453DB77A" w14:textId="77777777" w:rsidTr="00A9037A">
        <w:trPr>
          <w:trHeight w:val="234"/>
        </w:trPr>
        <w:tc>
          <w:tcPr>
            <w:tcW w:w="2098" w:type="dxa"/>
            <w:tcBorders>
              <w:top w:val="nil"/>
              <w:left w:val="single" w:sz="4" w:space="0" w:color="auto"/>
              <w:bottom w:val="single" w:sz="4" w:space="0" w:color="auto"/>
              <w:right w:val="single" w:sz="4" w:space="0" w:color="auto"/>
            </w:tcBorders>
            <w:shd w:val="clear" w:color="000000" w:fill="83E28E"/>
            <w:noWrap/>
            <w:vAlign w:val="bottom"/>
            <w:hideMark/>
          </w:tcPr>
          <w:p w14:paraId="0E99B2B1"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6</w:t>
            </w:r>
          </w:p>
        </w:tc>
        <w:tc>
          <w:tcPr>
            <w:tcW w:w="1470" w:type="dxa"/>
            <w:tcBorders>
              <w:top w:val="nil"/>
              <w:left w:val="nil"/>
              <w:bottom w:val="single" w:sz="4" w:space="0" w:color="auto"/>
              <w:right w:val="single" w:sz="4" w:space="0" w:color="auto"/>
            </w:tcBorders>
            <w:shd w:val="clear" w:color="000000" w:fill="83E28E"/>
            <w:noWrap/>
            <w:vAlign w:val="bottom"/>
            <w:hideMark/>
          </w:tcPr>
          <w:p w14:paraId="3968F935"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n/a</w:t>
            </w:r>
          </w:p>
        </w:tc>
        <w:tc>
          <w:tcPr>
            <w:tcW w:w="915" w:type="dxa"/>
            <w:tcBorders>
              <w:top w:val="nil"/>
              <w:left w:val="nil"/>
              <w:bottom w:val="single" w:sz="4" w:space="0" w:color="auto"/>
              <w:right w:val="single" w:sz="4" w:space="0" w:color="auto"/>
            </w:tcBorders>
            <w:shd w:val="clear" w:color="000000" w:fill="83E28E"/>
            <w:noWrap/>
            <w:vAlign w:val="bottom"/>
            <w:hideMark/>
          </w:tcPr>
          <w:p w14:paraId="0B2D35FB"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n/a</w:t>
            </w:r>
          </w:p>
        </w:tc>
        <w:tc>
          <w:tcPr>
            <w:tcW w:w="1111" w:type="dxa"/>
            <w:tcBorders>
              <w:top w:val="nil"/>
              <w:left w:val="nil"/>
              <w:bottom w:val="single" w:sz="4" w:space="0" w:color="auto"/>
              <w:right w:val="single" w:sz="4" w:space="0" w:color="auto"/>
            </w:tcBorders>
            <w:shd w:val="clear" w:color="000000" w:fill="83E28E"/>
            <w:noWrap/>
            <w:vAlign w:val="bottom"/>
            <w:hideMark/>
          </w:tcPr>
          <w:p w14:paraId="607C9BD9"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n/a</w:t>
            </w:r>
          </w:p>
        </w:tc>
        <w:tc>
          <w:tcPr>
            <w:tcW w:w="1172" w:type="dxa"/>
            <w:tcBorders>
              <w:top w:val="nil"/>
              <w:left w:val="nil"/>
              <w:bottom w:val="single" w:sz="4" w:space="0" w:color="auto"/>
              <w:right w:val="single" w:sz="4" w:space="0" w:color="auto"/>
            </w:tcBorders>
            <w:shd w:val="clear" w:color="000000" w:fill="83E28E"/>
            <w:noWrap/>
            <w:vAlign w:val="bottom"/>
            <w:hideMark/>
          </w:tcPr>
          <w:p w14:paraId="2773C07B" w14:textId="77777777" w:rsidR="00A9037A" w:rsidRPr="00A9037A" w:rsidRDefault="00A9037A" w:rsidP="00A9037A">
            <w:pPr>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n/a</w:t>
            </w:r>
          </w:p>
        </w:tc>
        <w:tc>
          <w:tcPr>
            <w:tcW w:w="1602" w:type="dxa"/>
            <w:tcBorders>
              <w:top w:val="nil"/>
              <w:left w:val="nil"/>
              <w:bottom w:val="single" w:sz="4" w:space="0" w:color="auto"/>
              <w:right w:val="single" w:sz="4" w:space="0" w:color="auto"/>
            </w:tcBorders>
            <w:shd w:val="clear" w:color="000000" w:fill="83E28E"/>
            <w:noWrap/>
            <w:vAlign w:val="bottom"/>
            <w:hideMark/>
          </w:tcPr>
          <w:p w14:paraId="1EABF0B3" w14:textId="77777777" w:rsidR="00A9037A" w:rsidRPr="00A9037A" w:rsidRDefault="00A9037A" w:rsidP="00A9037A">
            <w:pPr>
              <w:keepNext/>
              <w:spacing w:after="0" w:line="240" w:lineRule="auto"/>
              <w:jc w:val="right"/>
              <w:rPr>
                <w:rFonts w:ascii="Aptos Narrow" w:eastAsia="Times New Roman" w:hAnsi="Aptos Narrow" w:cs="Times New Roman"/>
                <w:color w:val="000000"/>
                <w:kern w:val="0"/>
                <w:sz w:val="18"/>
                <w:szCs w:val="18"/>
                <w:lang w:eastAsia="en-GB"/>
                <w14:ligatures w14:val="none"/>
              </w:rPr>
            </w:pPr>
            <w:r w:rsidRPr="00A9037A">
              <w:rPr>
                <w:rFonts w:ascii="Aptos Narrow" w:eastAsia="Times New Roman" w:hAnsi="Aptos Narrow" w:cs="Times New Roman"/>
                <w:color w:val="000000"/>
                <w:kern w:val="0"/>
                <w:sz w:val="18"/>
                <w:szCs w:val="18"/>
                <w:lang w:eastAsia="en-GB"/>
                <w14:ligatures w14:val="none"/>
              </w:rPr>
              <w:t>n/a</w:t>
            </w:r>
          </w:p>
        </w:tc>
      </w:tr>
    </w:tbl>
    <w:p w14:paraId="7FB31DC8" w14:textId="77777777" w:rsidR="00A9037A" w:rsidRDefault="00A9037A" w:rsidP="00A9037A">
      <w:pPr>
        <w:keepNext/>
        <w:jc w:val="center"/>
      </w:pPr>
      <w:r>
        <w:rPr>
          <w:noProof/>
        </w:rPr>
        <w:lastRenderedPageBreak/>
        <w:drawing>
          <wp:inline distT="0" distB="0" distL="0" distR="0" wp14:anchorId="345141CC" wp14:editId="585F6147">
            <wp:extent cx="5389880" cy="2926080"/>
            <wp:effectExtent l="0" t="0" r="1270" b="7620"/>
            <wp:docPr id="447545885" name="Chart 1">
              <a:extLst xmlns:a="http://schemas.openxmlformats.org/drawingml/2006/main">
                <a:ext uri="{FF2B5EF4-FFF2-40B4-BE49-F238E27FC236}">
                  <a16:creationId xmlns:a16="http://schemas.microsoft.com/office/drawing/2014/main" id="{02A7C4BE-1DE3-B612-14C4-E7B444C72A6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631E14EA" w14:textId="60425250" w:rsidR="00A9037A" w:rsidRPr="00A9037A" w:rsidRDefault="00A9037A" w:rsidP="00A9037A">
      <w:pPr>
        <w:pStyle w:val="Caption"/>
        <w:jc w:val="center"/>
      </w:pPr>
      <w:r>
        <w:t>Figure 9 Stress and strain graph</w:t>
      </w:r>
    </w:p>
    <w:p w14:paraId="028EF5DC" w14:textId="77777777" w:rsidR="00A9037A" w:rsidRDefault="00A9037A" w:rsidP="00F000FF"/>
    <w:p w14:paraId="18C1C76A" w14:textId="77777777" w:rsidR="00A9037A" w:rsidRDefault="00A9037A" w:rsidP="00F000FF"/>
    <w:p w14:paraId="7FADCA00" w14:textId="1CFE69FB" w:rsidR="002C13C7" w:rsidRDefault="00A9037A" w:rsidP="00A9037A">
      <w:pPr>
        <w:pStyle w:val="Heading2"/>
      </w:pPr>
      <w:bookmarkStart w:id="11" w:name="_Toc228225394"/>
      <w:r>
        <w:t>Analysis</w:t>
      </w:r>
      <w:bookmarkEnd w:id="11"/>
    </w:p>
    <w:p w14:paraId="1E8BCBD9" w14:textId="1C71BE0B" w:rsidR="002C13C7" w:rsidRDefault="002C13C7" w:rsidP="00F000FF">
      <w:pPr>
        <w:rPr>
          <w:sz w:val="22"/>
          <w:szCs w:val="22"/>
        </w:rPr>
      </w:pPr>
      <w:r>
        <w:rPr>
          <w:sz w:val="22"/>
          <w:szCs w:val="22"/>
        </w:rPr>
        <w:t>From the experiment we gathered the values of Load Nut Movement and Dial Indicator, both in mm. Force can be calculated as recommended in the Guidance notes using:</w:t>
      </w:r>
    </w:p>
    <w:p w14:paraId="14E127D0" w14:textId="0A7F4C2B" w:rsidR="002C13C7" w:rsidRPr="002C13C7" w:rsidRDefault="002C13C7" w:rsidP="002C13C7">
      <w:pPr>
        <w:jc w:val="center"/>
        <w:rPr>
          <w:sz w:val="22"/>
          <w:szCs w:val="22"/>
        </w:rPr>
      </w:pPr>
      <m:oMathPara>
        <m:oMath>
          <m:r>
            <w:rPr>
              <w:rFonts w:ascii="Cambria Math" w:hAnsi="Cambria Math"/>
              <w:sz w:val="22"/>
              <w:szCs w:val="22"/>
            </w:rPr>
            <m:t>Force(N)=Dial Indicator reading(mm)×100</m:t>
          </m:r>
        </m:oMath>
      </m:oMathPara>
    </w:p>
    <w:p w14:paraId="20E5F938" w14:textId="6F36BC00" w:rsidR="002C13C7" w:rsidRPr="002C13C7" w:rsidRDefault="00E77C3A" w:rsidP="002C13C7">
      <w:pPr>
        <w:rPr>
          <w:sz w:val="22"/>
          <w:szCs w:val="22"/>
        </w:rPr>
      </w:pPr>
      <w:r>
        <w:rPr>
          <w:sz w:val="22"/>
          <w:szCs w:val="22"/>
        </w:rPr>
        <w:t>Using the Force value in N/mm^2 the stress value with come out in MPa as it is equivalent to 1N/mm^2. This is found using the equation below:</w:t>
      </w:r>
    </w:p>
    <w:p w14:paraId="45F06D0F" w14:textId="77777777" w:rsidR="00E77C3A" w:rsidRPr="002C13C7" w:rsidRDefault="00E77C3A" w:rsidP="00E77C3A">
      <w:pPr>
        <w:jc w:val="center"/>
        <w:rPr>
          <w:sz w:val="22"/>
          <w:szCs w:val="22"/>
        </w:rPr>
      </w:pPr>
      <m:oMathPara>
        <m:oMath>
          <m:r>
            <w:rPr>
              <w:rFonts w:ascii="Cambria Math" w:hAnsi="Cambria Math"/>
              <w:sz w:val="22"/>
              <w:szCs w:val="22"/>
            </w:rPr>
            <m:t>τ=</m:t>
          </m:r>
          <m:f>
            <m:fPr>
              <m:ctrlPr>
                <w:rPr>
                  <w:rFonts w:ascii="Cambria Math" w:hAnsi="Cambria Math"/>
                  <w:i/>
                  <w:sz w:val="22"/>
                  <w:szCs w:val="22"/>
                </w:rPr>
              </m:ctrlPr>
            </m:fPr>
            <m:num>
              <m:r>
                <w:rPr>
                  <w:rFonts w:ascii="Cambria Math" w:hAnsi="Cambria Math"/>
                  <w:sz w:val="22"/>
                  <w:szCs w:val="22"/>
                </w:rPr>
                <m:t>(Force)</m:t>
              </m:r>
            </m:num>
            <m:den>
              <m:r>
                <w:rPr>
                  <w:rFonts w:ascii="Cambria Math" w:hAnsi="Cambria Math"/>
                  <w:sz w:val="22"/>
                  <w:szCs w:val="22"/>
                </w:rPr>
                <m:t>(Cross-sectional Area)</m:t>
              </m:r>
            </m:den>
          </m:f>
          <m:r>
            <w:rPr>
              <w:rFonts w:ascii="Cambria Math" w:hAnsi="Cambria Math"/>
              <w:sz w:val="22"/>
              <w:szCs w:val="22"/>
            </w:rPr>
            <m:t>=Stress</m:t>
          </m:r>
        </m:oMath>
      </m:oMathPara>
    </w:p>
    <w:p w14:paraId="1AD4FD09" w14:textId="6E36D797" w:rsidR="00E77C3A" w:rsidRDefault="00E77C3A" w:rsidP="00E77C3A">
      <w:pPr>
        <w:rPr>
          <w:sz w:val="22"/>
          <w:szCs w:val="22"/>
        </w:rPr>
      </w:pPr>
      <w:r>
        <w:rPr>
          <w:sz w:val="22"/>
          <w:szCs w:val="22"/>
        </w:rPr>
        <w:t>Strain has no values but is necessary to visualise the Stress results in a graph, it</w:t>
      </w:r>
      <w:r w:rsidR="00DB2096">
        <w:rPr>
          <w:sz w:val="22"/>
          <w:szCs w:val="22"/>
        </w:rPr>
        <w:t xml:space="preserve"> is a</w:t>
      </w:r>
      <w:r>
        <w:rPr>
          <w:sz w:val="22"/>
          <w:szCs w:val="22"/>
        </w:rPr>
        <w:t xml:space="preserve"> proportion of </w:t>
      </w:r>
      <w:r w:rsidR="00DB2096">
        <w:rPr>
          <w:sz w:val="22"/>
          <w:szCs w:val="22"/>
        </w:rPr>
        <w:t>‘C</w:t>
      </w:r>
      <w:r>
        <w:rPr>
          <w:sz w:val="22"/>
          <w:szCs w:val="22"/>
        </w:rPr>
        <w:t>hange in length</w:t>
      </w:r>
      <w:r w:rsidR="00DB2096">
        <w:rPr>
          <w:sz w:val="22"/>
          <w:szCs w:val="22"/>
        </w:rPr>
        <w:t>’</w:t>
      </w:r>
      <w:r>
        <w:rPr>
          <w:sz w:val="22"/>
          <w:szCs w:val="22"/>
        </w:rPr>
        <w:t xml:space="preserve"> to </w:t>
      </w:r>
      <w:r w:rsidR="00DB2096">
        <w:rPr>
          <w:sz w:val="22"/>
          <w:szCs w:val="22"/>
        </w:rPr>
        <w:t>‘O</w:t>
      </w:r>
      <w:r>
        <w:rPr>
          <w:sz w:val="22"/>
          <w:szCs w:val="22"/>
        </w:rPr>
        <w:t>riginal length</w:t>
      </w:r>
      <w:r w:rsidR="00DB2096">
        <w:rPr>
          <w:sz w:val="22"/>
          <w:szCs w:val="22"/>
        </w:rPr>
        <w:t>’</w:t>
      </w:r>
      <w:r>
        <w:rPr>
          <w:sz w:val="22"/>
          <w:szCs w:val="22"/>
        </w:rPr>
        <w:t xml:space="preserve">. The values are usually very </w:t>
      </w:r>
      <w:r w:rsidR="00DB2096">
        <w:rPr>
          <w:sz w:val="22"/>
          <w:szCs w:val="22"/>
        </w:rPr>
        <w:t>small</w:t>
      </w:r>
      <w:r w:rsidR="00170C55">
        <w:rPr>
          <w:sz w:val="22"/>
          <w:szCs w:val="22"/>
        </w:rPr>
        <w:t xml:space="preserve"> (Often in the 10^6 region) however, the results shown may indicate an error in calculation.</w:t>
      </w:r>
    </w:p>
    <w:p w14:paraId="0B1E440D" w14:textId="7CA681F8" w:rsidR="002C13C7" w:rsidRPr="00170C55" w:rsidRDefault="002C13C7" w:rsidP="002C13C7">
      <w:pPr>
        <w:jc w:val="center"/>
        <w:rPr>
          <w:sz w:val="22"/>
          <w:szCs w:val="22"/>
        </w:rPr>
      </w:pPr>
      <m:oMathPara>
        <m:oMath>
          <m:r>
            <w:rPr>
              <w:rFonts w:ascii="Cambria Math" w:hAnsi="Cambria Math"/>
              <w:sz w:val="22"/>
              <w:szCs w:val="22"/>
            </w:rPr>
            <m:t>γ=</m:t>
          </m:r>
          <m:f>
            <m:fPr>
              <m:ctrlPr>
                <w:rPr>
                  <w:rFonts w:ascii="Cambria Math" w:hAnsi="Cambria Math"/>
                  <w:i/>
                  <w:sz w:val="22"/>
                  <w:szCs w:val="22"/>
                </w:rPr>
              </m:ctrlPr>
            </m:fPr>
            <m:num>
              <m:r>
                <w:rPr>
                  <w:rFonts w:ascii="Cambria Math" w:hAnsi="Cambria Math"/>
                  <w:sz w:val="22"/>
                  <w:szCs w:val="22"/>
                </w:rPr>
                <m:t>(Change in Length</m:t>
              </m:r>
              <m:r>
                <w:rPr>
                  <w:rFonts w:ascii="Cambria Math" w:hAnsi="Cambria Math"/>
                  <w:sz w:val="22"/>
                  <w:szCs w:val="22"/>
                </w:rPr>
                <m:t>)</m:t>
              </m:r>
            </m:num>
            <m:den>
              <m:r>
                <w:rPr>
                  <w:rFonts w:ascii="Cambria Math" w:hAnsi="Cambria Math"/>
                  <w:sz w:val="22"/>
                  <w:szCs w:val="22"/>
                </w:rPr>
                <m:t>(Original Length)</m:t>
              </m:r>
            </m:den>
          </m:f>
          <m:r>
            <w:rPr>
              <w:rFonts w:ascii="Cambria Math" w:hAnsi="Cambria Math"/>
              <w:sz w:val="22"/>
              <w:szCs w:val="22"/>
            </w:rPr>
            <m:t>=Strain</m:t>
          </m:r>
        </m:oMath>
      </m:oMathPara>
    </w:p>
    <w:p w14:paraId="2E1B0F82" w14:textId="731813EB" w:rsidR="00170C55" w:rsidRDefault="00170C55" w:rsidP="00170C55">
      <w:pPr>
        <w:rPr>
          <w:sz w:val="22"/>
          <w:szCs w:val="22"/>
        </w:rPr>
      </w:pPr>
      <w:r>
        <w:rPr>
          <w:sz w:val="22"/>
          <w:szCs w:val="22"/>
        </w:rPr>
        <w:t xml:space="preserve">The Yield strength is the point where a material is no longer elastically stretching and will remain permanently deformed given further load. For the sample in this </w:t>
      </w:r>
      <w:r w:rsidR="0036142B">
        <w:rPr>
          <w:sz w:val="22"/>
          <w:szCs w:val="22"/>
        </w:rPr>
        <w:t>experiment,</w:t>
      </w:r>
      <w:r>
        <w:rPr>
          <w:sz w:val="22"/>
          <w:szCs w:val="22"/>
        </w:rPr>
        <w:t xml:space="preserve"> it seems to stretch along a relatively straight line up until about 147.5 MPa where the line begins to flatten out. This indicates that it has changed into plastic deformation and therefore has a Yield Strength of 147.5 MPa.</w:t>
      </w:r>
    </w:p>
    <w:p w14:paraId="4AECB59E" w14:textId="0790D1DE" w:rsidR="00170C55" w:rsidRDefault="00170C55" w:rsidP="00170C55">
      <w:pPr>
        <w:rPr>
          <w:sz w:val="22"/>
          <w:szCs w:val="22"/>
        </w:rPr>
      </w:pPr>
      <w:r>
        <w:rPr>
          <w:sz w:val="22"/>
          <w:szCs w:val="22"/>
        </w:rPr>
        <w:lastRenderedPageBreak/>
        <w:t>Ultimate tensile strength describes the maximum stress a material can take before breaking, this is represented in the table where results end and become N/A, similarly at the end of the graph. Indicating that the sample’s Ultimate tensile strength is 176MPa.</w:t>
      </w:r>
    </w:p>
    <w:p w14:paraId="09CA1811" w14:textId="1BEFBB65" w:rsidR="00170C55" w:rsidRDefault="00170C55" w:rsidP="00170C55">
      <w:pPr>
        <w:rPr>
          <w:sz w:val="22"/>
          <w:szCs w:val="22"/>
        </w:rPr>
      </w:pPr>
      <w:r>
        <w:rPr>
          <w:sz w:val="22"/>
          <w:szCs w:val="22"/>
        </w:rPr>
        <w:t>Young’s Modulus is the elastic modulus for</w:t>
      </w:r>
      <w:r w:rsidR="00DB5492">
        <w:rPr>
          <w:sz w:val="22"/>
          <w:szCs w:val="22"/>
        </w:rPr>
        <w:t xml:space="preserve"> a material when it is under tension or being compressed and because it is a measure of elasticity it measures the gradient of the graph till the yield point. It is calculated using the formula below where Sigma is stress and epsilon is strain:</w:t>
      </w:r>
    </w:p>
    <w:p w14:paraId="22329B4B" w14:textId="3FE8F33D" w:rsidR="00F000FF" w:rsidRPr="00DB5492" w:rsidRDefault="00DB5492" w:rsidP="00DB5492">
      <w:pPr>
        <w:jc w:val="center"/>
        <w:rPr>
          <w:sz w:val="22"/>
          <w:szCs w:val="22"/>
        </w:rPr>
      </w:pPr>
      <m:oMathPara>
        <m:oMath>
          <m:r>
            <w:rPr>
              <w:rFonts w:ascii="Cambria Math" w:hAnsi="Cambria Math"/>
              <w:sz w:val="22"/>
              <w:szCs w:val="22"/>
            </w:rPr>
            <m:t>E=</m:t>
          </m:r>
          <m:f>
            <m:fPr>
              <m:ctrlPr>
                <w:rPr>
                  <w:rFonts w:ascii="Cambria Math" w:hAnsi="Cambria Math"/>
                  <w:i/>
                  <w:sz w:val="22"/>
                  <w:szCs w:val="22"/>
                </w:rPr>
              </m:ctrlPr>
            </m:fPr>
            <m:num>
              <m:r>
                <w:rPr>
                  <w:rFonts w:ascii="Cambria Math" w:hAnsi="Cambria Math"/>
                  <w:sz w:val="22"/>
                  <w:szCs w:val="22"/>
                </w:rPr>
                <m:t>σ</m:t>
              </m:r>
            </m:num>
            <m:den>
              <m:r>
                <w:rPr>
                  <w:rFonts w:ascii="Cambria Math" w:hAnsi="Cambria Math"/>
                  <w:sz w:val="22"/>
                  <w:szCs w:val="22"/>
                </w:rPr>
                <m:t>ε</m:t>
              </m:r>
            </m:den>
          </m:f>
        </m:oMath>
      </m:oMathPara>
    </w:p>
    <w:p w14:paraId="2B59AAB1" w14:textId="05F74F18" w:rsidR="00DB5492" w:rsidRPr="00DB5492" w:rsidRDefault="00DB5492" w:rsidP="00DB5492">
      <w:pPr>
        <w:rPr>
          <w:sz w:val="22"/>
          <w:szCs w:val="22"/>
        </w:rPr>
      </w:pPr>
      <w:r>
        <w:rPr>
          <w:sz w:val="22"/>
          <w:szCs w:val="22"/>
        </w:rPr>
        <w:t>Which provides a Young’s Modulus of 1.5GPa</w:t>
      </w:r>
      <w:r w:rsidR="0036142B">
        <w:rPr>
          <w:sz w:val="22"/>
          <w:szCs w:val="22"/>
        </w:rPr>
        <w:t>.</w:t>
      </w:r>
      <w:r>
        <w:rPr>
          <w:sz w:val="22"/>
          <w:szCs w:val="22"/>
        </w:rPr>
        <w:t xml:space="preserve"> </w:t>
      </w:r>
      <w:r w:rsidR="0036142B">
        <w:rPr>
          <w:sz w:val="22"/>
          <w:szCs w:val="22"/>
        </w:rPr>
        <w:t>T</w:t>
      </w:r>
      <w:r>
        <w:rPr>
          <w:sz w:val="22"/>
          <w:szCs w:val="22"/>
        </w:rPr>
        <w:t>his result is lower than expected</w:t>
      </w:r>
      <w:r w:rsidR="0036142B">
        <w:rPr>
          <w:sz w:val="22"/>
          <w:szCs w:val="22"/>
        </w:rPr>
        <w:t>,</w:t>
      </w:r>
      <w:r>
        <w:rPr>
          <w:sz w:val="22"/>
          <w:szCs w:val="22"/>
        </w:rPr>
        <w:t xml:space="preserve"> this could be </w:t>
      </w:r>
      <w:r w:rsidR="0036142B">
        <w:rPr>
          <w:sz w:val="22"/>
          <w:szCs w:val="22"/>
        </w:rPr>
        <w:t xml:space="preserve">due to </w:t>
      </w:r>
      <w:r>
        <w:rPr>
          <w:sz w:val="22"/>
          <w:szCs w:val="22"/>
        </w:rPr>
        <w:t>a</w:t>
      </w:r>
      <w:r w:rsidR="0036142B">
        <w:rPr>
          <w:sz w:val="22"/>
          <w:szCs w:val="22"/>
        </w:rPr>
        <w:t>n issue with</w:t>
      </w:r>
      <w:r>
        <w:rPr>
          <w:sz w:val="22"/>
          <w:szCs w:val="22"/>
        </w:rPr>
        <w:t xml:space="preserve"> </w:t>
      </w:r>
      <w:r w:rsidR="0036142B">
        <w:rPr>
          <w:sz w:val="22"/>
          <w:szCs w:val="22"/>
        </w:rPr>
        <w:t>changing units or formula used.</w:t>
      </w:r>
    </w:p>
    <w:p w14:paraId="6967A7F6" w14:textId="20777790" w:rsidR="00090D95" w:rsidRPr="00F000FF" w:rsidRDefault="00090D95" w:rsidP="00F000FF">
      <w:r w:rsidRPr="00F000FF">
        <w:br w:type="page"/>
      </w:r>
    </w:p>
    <w:p w14:paraId="43B5867B" w14:textId="49C24F9E" w:rsidR="00090D95" w:rsidRDefault="00711886" w:rsidP="00090D95">
      <w:pPr>
        <w:pStyle w:val="Heading1"/>
      </w:pPr>
      <w:bookmarkStart w:id="12" w:name="_Toc228225395"/>
      <w:r>
        <w:lastRenderedPageBreak/>
        <w:t>Conclusion</w:t>
      </w:r>
      <w:bookmarkEnd w:id="12"/>
    </w:p>
    <w:p w14:paraId="594B78EA" w14:textId="5FA8D484" w:rsidR="00E601CD" w:rsidRPr="00E601CD" w:rsidRDefault="00E601CD" w:rsidP="00E601CD">
      <w:pPr>
        <w:pStyle w:val="Heading2"/>
      </w:pPr>
      <w:bookmarkStart w:id="13" w:name="_Toc228225396"/>
      <w:r>
        <w:t>Causes</w:t>
      </w:r>
      <w:bookmarkEnd w:id="13"/>
    </w:p>
    <w:p w14:paraId="14ED6C2F" w14:textId="761695B8" w:rsidR="00E601CD" w:rsidRPr="00711886" w:rsidRDefault="00E601CD">
      <w:pPr>
        <w:rPr>
          <w:sz w:val="22"/>
          <w:szCs w:val="22"/>
        </w:rPr>
      </w:pPr>
      <w:r w:rsidRPr="00711886">
        <w:rPr>
          <w:sz w:val="22"/>
          <w:szCs w:val="22"/>
        </w:rPr>
        <w:t>The failure of the part looks like it is rooted in Fatigue, which is common in parts that undergo cyclical stress. The assignment brief mentions how the maximum stress on the driveshaft was 90MPa, much less than the calculated maximum from the sample; however, with fatigue stress the maximum stress point doesn’t need to be reached for the part to fail.</w:t>
      </w:r>
    </w:p>
    <w:p w14:paraId="185AD0DD" w14:textId="25D264D3" w:rsidR="00711886" w:rsidRDefault="00E601CD" w:rsidP="00711886">
      <w:pPr>
        <w:rPr>
          <w:sz w:val="22"/>
          <w:szCs w:val="22"/>
        </w:rPr>
      </w:pPr>
      <w:r w:rsidRPr="00711886">
        <w:rPr>
          <w:sz w:val="22"/>
          <w:szCs w:val="22"/>
        </w:rPr>
        <w:t>As the aluminium is quite ductile, where a crack may have originated would have been worn down smooth, exposing new material until the drive shaft couldn’t handle the load from the engine and snapped</w:t>
      </w:r>
      <w:r w:rsidR="003932EA">
        <w:rPr>
          <w:sz w:val="22"/>
          <w:szCs w:val="22"/>
        </w:rPr>
        <w:t xml:space="preserve"> (Science Direct, 2022)</w:t>
      </w:r>
      <w:r w:rsidRPr="00711886">
        <w:rPr>
          <w:sz w:val="22"/>
          <w:szCs w:val="22"/>
        </w:rPr>
        <w:t xml:space="preserve">. This leads to the ‘Oyster Shell’ appearance of the failure, narrowing down to a point where the part failed completely. </w:t>
      </w:r>
    </w:p>
    <w:p w14:paraId="020FCCAF" w14:textId="6E8F4FD7" w:rsidR="00711886" w:rsidRPr="00711886" w:rsidRDefault="00711886" w:rsidP="00711886">
      <w:pPr>
        <w:rPr>
          <w:sz w:val="22"/>
          <w:szCs w:val="22"/>
        </w:rPr>
      </w:pPr>
      <w:r>
        <w:rPr>
          <w:sz w:val="22"/>
          <w:szCs w:val="22"/>
        </w:rPr>
        <w:t>It is further indicated by the area of fresh clean metal at the more jagged break, showing a quick failure and material that hasn’t been exposed to further grime or wear.</w:t>
      </w:r>
    </w:p>
    <w:p w14:paraId="211C9B48" w14:textId="77777777" w:rsidR="00711886" w:rsidRDefault="00711886" w:rsidP="00711886">
      <w:pPr>
        <w:pStyle w:val="Heading2"/>
      </w:pPr>
      <w:bookmarkStart w:id="14" w:name="_Toc228225397"/>
      <w:r>
        <w:t>Solutions</w:t>
      </w:r>
      <w:bookmarkEnd w:id="14"/>
    </w:p>
    <w:p w14:paraId="44D800D0" w14:textId="77777777" w:rsidR="00711886" w:rsidRPr="00CC1404" w:rsidRDefault="00711886" w:rsidP="00711886">
      <w:pPr>
        <w:rPr>
          <w:sz w:val="22"/>
          <w:szCs w:val="22"/>
        </w:rPr>
      </w:pPr>
      <w:r w:rsidRPr="00CC1404">
        <w:rPr>
          <w:sz w:val="22"/>
          <w:szCs w:val="22"/>
        </w:rPr>
        <w:t>A fatigue failure can be hard to avoid, especially in a race such as the Dakar Rally, which requires the drive shaft to be under constant changing strains. The assignment brief mentions how the part switched suppliers before the race, potentially pointing to a lower grade of aluminium than expected, this can be confirmed with further analysis of the part and solved with replacing the parts with the correct grade.</w:t>
      </w:r>
    </w:p>
    <w:p w14:paraId="33C2BEAA" w14:textId="2F95C972" w:rsidR="002D4297" w:rsidRDefault="00CC1404" w:rsidP="00711886">
      <w:pPr>
        <w:rPr>
          <w:sz w:val="22"/>
          <w:szCs w:val="22"/>
        </w:rPr>
      </w:pPr>
      <w:r w:rsidRPr="00CC1404">
        <w:rPr>
          <w:sz w:val="22"/>
          <w:szCs w:val="22"/>
        </w:rPr>
        <w:t>Reducing defects in the material w</w:t>
      </w:r>
      <w:r>
        <w:rPr>
          <w:sz w:val="22"/>
          <w:szCs w:val="22"/>
        </w:rPr>
        <w:t xml:space="preserve">ould </w:t>
      </w:r>
      <w:r w:rsidR="006C638C">
        <w:rPr>
          <w:sz w:val="22"/>
          <w:szCs w:val="22"/>
        </w:rPr>
        <w:t>increase longevity, this could be done using different manufacturing processes, for example RENISHAW provided a gas atomization process to construct a piece out of alloy powder, through using proper heat treatments the part could withstand a higher stress for the same cycles before failure (Science Direct, 2023).</w:t>
      </w:r>
    </w:p>
    <w:p w14:paraId="04437DE6" w14:textId="083C72E6" w:rsidR="00412CBC" w:rsidRDefault="002D4297" w:rsidP="00711886">
      <w:r>
        <w:rPr>
          <w:sz w:val="22"/>
          <w:szCs w:val="22"/>
        </w:rPr>
        <w:t xml:space="preserve">Though it is no doubt a design concern, having ‘fatigue consciousness’ when designing the component is a crucial step to avoid failure. If future designs </w:t>
      </w:r>
      <w:r w:rsidR="00C21693">
        <w:rPr>
          <w:sz w:val="22"/>
          <w:szCs w:val="22"/>
        </w:rPr>
        <w:t>took</w:t>
      </w:r>
      <w:r>
        <w:rPr>
          <w:sz w:val="22"/>
          <w:szCs w:val="22"/>
        </w:rPr>
        <w:t xml:space="preserve"> an approach that </w:t>
      </w:r>
      <w:r w:rsidR="00C21693">
        <w:rPr>
          <w:sz w:val="22"/>
          <w:szCs w:val="22"/>
        </w:rPr>
        <w:t>first embraced the longevity of the part by identifying areas of ‘fatigue trouble’ it may also work with avoiding other failures (Rand, 1965).</w:t>
      </w:r>
      <w:r w:rsidR="00412CBC">
        <w:br w:type="page"/>
      </w:r>
    </w:p>
    <w:p w14:paraId="6A434F4D" w14:textId="3F63490A" w:rsidR="00412CBC" w:rsidRDefault="00E7190C" w:rsidP="00412CBC">
      <w:pPr>
        <w:pStyle w:val="Heading1"/>
      </w:pPr>
      <w:bookmarkStart w:id="15" w:name="_Toc228225398"/>
      <w:r>
        <w:lastRenderedPageBreak/>
        <w:t>References</w:t>
      </w:r>
      <w:bookmarkEnd w:id="15"/>
      <w:r>
        <w:t xml:space="preserve"> </w:t>
      </w:r>
    </w:p>
    <w:p w14:paraId="1FBF5643" w14:textId="56840EBC" w:rsidR="00C21693" w:rsidRPr="00C21693" w:rsidRDefault="00C21693" w:rsidP="00C21693">
      <w:pPr>
        <w:pStyle w:val="ListParagraph"/>
        <w:numPr>
          <w:ilvl w:val="0"/>
          <w:numId w:val="3"/>
        </w:numPr>
        <w:rPr>
          <w:sz w:val="22"/>
          <w:szCs w:val="22"/>
        </w:rPr>
      </w:pPr>
      <w:r>
        <w:rPr>
          <w:sz w:val="22"/>
          <w:szCs w:val="22"/>
        </w:rPr>
        <w:t xml:space="preserve">Rand.org (1965) </w:t>
      </w:r>
      <w:r>
        <w:rPr>
          <w:i/>
          <w:iCs/>
          <w:sz w:val="22"/>
          <w:szCs w:val="22"/>
        </w:rPr>
        <w:t xml:space="preserve">Designing to prevent fatigue failures </w:t>
      </w:r>
      <w:r w:rsidRPr="006C638C">
        <w:rPr>
          <w:sz w:val="22"/>
          <w:szCs w:val="22"/>
        </w:rPr>
        <w:t>[Online] Available at:</w:t>
      </w:r>
      <w:r>
        <w:rPr>
          <w:sz w:val="22"/>
          <w:szCs w:val="22"/>
        </w:rPr>
        <w:t xml:space="preserve"> </w:t>
      </w:r>
      <w:hyperlink r:id="rId21" w:history="1">
        <w:r w:rsidRPr="00D12B0B">
          <w:rPr>
            <w:rStyle w:val="Hyperlink"/>
            <w:sz w:val="22"/>
            <w:szCs w:val="22"/>
          </w:rPr>
          <w:t>https://www.rand.org/content/dam/rand/pubs/papers/2008/P3022.pdf</w:t>
        </w:r>
      </w:hyperlink>
      <w:r>
        <w:rPr>
          <w:sz w:val="22"/>
          <w:szCs w:val="22"/>
        </w:rPr>
        <w:t xml:space="preserve"> </w:t>
      </w:r>
      <w:r w:rsidRPr="006C638C">
        <w:rPr>
          <w:sz w:val="22"/>
          <w:szCs w:val="22"/>
        </w:rPr>
        <w:t>[Accessed 27/04/2026]</w:t>
      </w:r>
    </w:p>
    <w:p w14:paraId="5D03A875" w14:textId="12108B5E" w:rsidR="006C638C" w:rsidRPr="006C638C" w:rsidRDefault="006C638C" w:rsidP="006C638C">
      <w:pPr>
        <w:pStyle w:val="ListParagraph"/>
        <w:numPr>
          <w:ilvl w:val="0"/>
          <w:numId w:val="3"/>
        </w:numPr>
        <w:rPr>
          <w:sz w:val="22"/>
          <w:szCs w:val="22"/>
        </w:rPr>
      </w:pPr>
      <w:r w:rsidRPr="006C638C">
        <w:rPr>
          <w:sz w:val="22"/>
          <w:szCs w:val="22"/>
        </w:rPr>
        <w:t>Science Direct (2022)</w:t>
      </w:r>
      <w:r w:rsidRPr="006C638C">
        <w:rPr>
          <w:rFonts w:ascii="Georgia" w:eastAsia="Times New Roman" w:hAnsi="Georgia" w:cs="Times New Roman"/>
          <w:color w:val="1F1F1F"/>
          <w:kern w:val="36"/>
          <w:sz w:val="44"/>
          <w:szCs w:val="44"/>
          <w:lang w:eastAsia="en-GB"/>
          <w14:ligatures w14:val="none"/>
        </w:rPr>
        <w:t xml:space="preserve"> </w:t>
      </w:r>
      <w:r w:rsidRPr="006C638C">
        <w:rPr>
          <w:i/>
          <w:iCs/>
          <w:sz w:val="22"/>
          <w:szCs w:val="22"/>
        </w:rPr>
        <w:t>Different post-processing methods to improve fatigue properties of additively built Ti-6Al-4V alloy</w:t>
      </w:r>
      <w:r w:rsidRPr="006C638C">
        <w:rPr>
          <w:sz w:val="22"/>
          <w:szCs w:val="22"/>
        </w:rPr>
        <w:t xml:space="preserve"> </w:t>
      </w:r>
      <w:r w:rsidRPr="006C638C">
        <w:rPr>
          <w:sz w:val="22"/>
          <w:szCs w:val="22"/>
        </w:rPr>
        <w:t>[Online] Available at:</w:t>
      </w:r>
      <w:r w:rsidRPr="006C638C">
        <w:rPr>
          <w:sz w:val="22"/>
          <w:szCs w:val="22"/>
        </w:rPr>
        <w:t xml:space="preserve"> </w:t>
      </w:r>
      <w:hyperlink r:id="rId22" w:history="1">
        <w:r w:rsidRPr="006C638C">
          <w:rPr>
            <w:rStyle w:val="Hyperlink"/>
            <w:sz w:val="22"/>
            <w:szCs w:val="22"/>
          </w:rPr>
          <w:t>https://www.sciencedirect.com/science/article/pii/S0142112323003511</w:t>
        </w:r>
      </w:hyperlink>
      <w:r w:rsidRPr="006C638C">
        <w:rPr>
          <w:sz w:val="22"/>
          <w:szCs w:val="22"/>
        </w:rPr>
        <w:t xml:space="preserve"> </w:t>
      </w:r>
      <w:r w:rsidRPr="006C638C">
        <w:rPr>
          <w:sz w:val="22"/>
          <w:szCs w:val="22"/>
        </w:rPr>
        <w:t>[Accessed 27/04/2026]</w:t>
      </w:r>
    </w:p>
    <w:p w14:paraId="3244BBAD" w14:textId="52E6FAC2" w:rsidR="003932EA" w:rsidRPr="006C638C" w:rsidRDefault="003932EA" w:rsidP="003932EA">
      <w:pPr>
        <w:pStyle w:val="ListParagraph"/>
        <w:numPr>
          <w:ilvl w:val="0"/>
          <w:numId w:val="3"/>
        </w:numPr>
        <w:rPr>
          <w:sz w:val="22"/>
          <w:szCs w:val="22"/>
        </w:rPr>
      </w:pPr>
      <w:r w:rsidRPr="006C638C">
        <w:rPr>
          <w:sz w:val="22"/>
          <w:szCs w:val="22"/>
        </w:rPr>
        <w:t>Science Direct (2022</w:t>
      </w:r>
      <w:r w:rsidRPr="006C638C">
        <w:rPr>
          <w:sz w:val="22"/>
          <w:szCs w:val="22"/>
        </w:rPr>
        <w:t>)</w:t>
      </w:r>
      <w:r w:rsidR="006C638C" w:rsidRPr="006C638C">
        <w:rPr>
          <w:rFonts w:ascii="Georgia" w:eastAsia="Times New Roman" w:hAnsi="Georgia" w:cs="Times New Roman"/>
          <w:color w:val="1F1F1F"/>
          <w:kern w:val="36"/>
          <w:sz w:val="44"/>
          <w:szCs w:val="44"/>
          <w:lang w:eastAsia="en-GB"/>
          <w14:ligatures w14:val="none"/>
        </w:rPr>
        <w:t xml:space="preserve"> </w:t>
      </w:r>
      <w:r w:rsidRPr="006C638C">
        <w:rPr>
          <w:i/>
          <w:iCs/>
          <w:sz w:val="22"/>
          <w:szCs w:val="22"/>
        </w:rPr>
        <w:t>Failure modes, mechanisms and causes of shafts in mechanical equipment</w:t>
      </w:r>
      <w:r w:rsidRPr="006C638C">
        <w:rPr>
          <w:sz w:val="22"/>
          <w:szCs w:val="22"/>
        </w:rPr>
        <w:t xml:space="preserve"> </w:t>
      </w:r>
      <w:r w:rsidRPr="006C638C">
        <w:rPr>
          <w:sz w:val="22"/>
          <w:szCs w:val="22"/>
        </w:rPr>
        <w:t>[Online] Available at:</w:t>
      </w:r>
      <w:r w:rsidRPr="006C638C">
        <w:rPr>
          <w:sz w:val="22"/>
          <w:szCs w:val="22"/>
        </w:rPr>
        <w:t xml:space="preserve"> </w:t>
      </w:r>
      <w:hyperlink r:id="rId23" w:history="1">
        <w:r w:rsidRPr="006C638C">
          <w:rPr>
            <w:rStyle w:val="Hyperlink"/>
            <w:sz w:val="22"/>
            <w:szCs w:val="22"/>
          </w:rPr>
          <w:t>https://www.sciencedirect.com/science/article/pii/S135063072200190X</w:t>
        </w:r>
      </w:hyperlink>
      <w:r w:rsidRPr="006C638C">
        <w:rPr>
          <w:sz w:val="22"/>
          <w:szCs w:val="22"/>
        </w:rPr>
        <w:t xml:space="preserve"> </w:t>
      </w:r>
      <w:r w:rsidRPr="006C638C">
        <w:rPr>
          <w:sz w:val="22"/>
          <w:szCs w:val="22"/>
        </w:rPr>
        <w:t>[Accessed 27/04/2026]</w:t>
      </w:r>
    </w:p>
    <w:p w14:paraId="532041A2" w14:textId="1092ACAD" w:rsidR="00B74C5A" w:rsidRPr="006C638C" w:rsidRDefault="00B74C5A" w:rsidP="00B74C5A">
      <w:pPr>
        <w:pStyle w:val="ListParagraph"/>
        <w:numPr>
          <w:ilvl w:val="0"/>
          <w:numId w:val="3"/>
        </w:numPr>
        <w:rPr>
          <w:sz w:val="22"/>
          <w:szCs w:val="22"/>
        </w:rPr>
      </w:pPr>
      <w:r w:rsidRPr="006C638C">
        <w:rPr>
          <w:sz w:val="22"/>
          <w:szCs w:val="22"/>
        </w:rPr>
        <w:t>Science Direct (2022)</w:t>
      </w:r>
      <w:r w:rsidR="006C638C" w:rsidRPr="006C638C">
        <w:rPr>
          <w:sz w:val="22"/>
          <w:szCs w:val="22"/>
        </w:rPr>
        <w:t xml:space="preserve"> </w:t>
      </w:r>
      <w:r w:rsidRPr="006C638C">
        <w:rPr>
          <w:i/>
          <w:iCs/>
          <w:sz w:val="22"/>
          <w:szCs w:val="22"/>
        </w:rPr>
        <w:t xml:space="preserve">To study and </w:t>
      </w:r>
      <w:proofErr w:type="spellStart"/>
      <w:r w:rsidRPr="006C638C">
        <w:rPr>
          <w:i/>
          <w:iCs/>
          <w:sz w:val="22"/>
          <w:szCs w:val="22"/>
        </w:rPr>
        <w:t>analyze</w:t>
      </w:r>
      <w:proofErr w:type="spellEnd"/>
      <w:r w:rsidRPr="006C638C">
        <w:rPr>
          <w:i/>
          <w:iCs/>
          <w:sz w:val="22"/>
          <w:szCs w:val="22"/>
        </w:rPr>
        <w:t xml:space="preserve"> the design of drive shafts for automobiles using composite material through empirical review on literature</w:t>
      </w:r>
      <w:r w:rsidRPr="006C638C">
        <w:rPr>
          <w:i/>
          <w:iCs/>
          <w:sz w:val="22"/>
          <w:szCs w:val="22"/>
        </w:rPr>
        <w:t xml:space="preserve"> </w:t>
      </w:r>
      <w:r w:rsidRPr="006C638C">
        <w:rPr>
          <w:sz w:val="22"/>
          <w:szCs w:val="22"/>
        </w:rPr>
        <w:t xml:space="preserve">[Online] Available at: </w:t>
      </w:r>
      <w:hyperlink r:id="rId24" w:history="1">
        <w:r w:rsidRPr="006C638C">
          <w:rPr>
            <w:rStyle w:val="Hyperlink"/>
            <w:sz w:val="22"/>
            <w:szCs w:val="22"/>
          </w:rPr>
          <w:t>https://www.sciencedirect.com/science/article/pii/S2214785322003352#s0015</w:t>
        </w:r>
      </w:hyperlink>
      <w:r w:rsidRPr="006C638C">
        <w:rPr>
          <w:sz w:val="22"/>
          <w:szCs w:val="22"/>
        </w:rPr>
        <w:t xml:space="preserve"> [Accessed 27/04/2026]</w:t>
      </w:r>
    </w:p>
    <w:p w14:paraId="487FD314" w14:textId="24266FEC" w:rsidR="00E7190C" w:rsidRPr="00E7190C" w:rsidRDefault="00E7190C" w:rsidP="000A5A32"/>
    <w:sectPr w:rsidR="00E7190C" w:rsidRPr="00E7190C" w:rsidSect="000229A1">
      <w:footerReference w:type="default" r:id="rId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1C61BD" w14:textId="77777777" w:rsidR="00854785" w:rsidRDefault="00854785" w:rsidP="000C1F8B">
      <w:pPr>
        <w:spacing w:after="0" w:line="240" w:lineRule="auto"/>
      </w:pPr>
      <w:r>
        <w:separator/>
      </w:r>
    </w:p>
  </w:endnote>
  <w:endnote w:type="continuationSeparator" w:id="0">
    <w:p w14:paraId="1B431388" w14:textId="77777777" w:rsidR="00854785" w:rsidRDefault="00854785" w:rsidP="000C1F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ptos Narrow">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58345550"/>
      <w:docPartObj>
        <w:docPartGallery w:val="Page Numbers (Bottom of Page)"/>
        <w:docPartUnique/>
      </w:docPartObj>
    </w:sdtPr>
    <w:sdtEndPr>
      <w:rPr>
        <w:b/>
        <w:bCs/>
      </w:rPr>
    </w:sdtEndPr>
    <w:sdtContent>
      <w:p w14:paraId="3F666FFC" w14:textId="77777777" w:rsidR="000C1F8B" w:rsidRDefault="000C1F8B">
        <w:pPr>
          <w:pStyle w:val="Footer"/>
          <w:jc w:val="right"/>
        </w:pPr>
        <w:r w:rsidRPr="00F85594">
          <w:rPr>
            <w:b/>
            <w:bCs/>
          </w:rPr>
          <w:fldChar w:fldCharType="begin"/>
        </w:r>
        <w:r w:rsidRPr="00F85594">
          <w:rPr>
            <w:b/>
            <w:bCs/>
          </w:rPr>
          <w:instrText>PAGE   \* MERGEFORMAT</w:instrText>
        </w:r>
        <w:r w:rsidRPr="00F85594">
          <w:rPr>
            <w:b/>
            <w:bCs/>
          </w:rPr>
          <w:fldChar w:fldCharType="separate"/>
        </w:r>
        <w:r w:rsidRPr="00F85594">
          <w:rPr>
            <w:b/>
            <w:bCs/>
          </w:rPr>
          <w:t>2</w:t>
        </w:r>
        <w:r w:rsidRPr="00F85594">
          <w:rPr>
            <w:b/>
            <w:bCs/>
          </w:rPr>
          <w:fldChar w:fldCharType="end"/>
        </w:r>
      </w:p>
    </w:sdtContent>
  </w:sdt>
  <w:p w14:paraId="2DE3B141" w14:textId="77777777" w:rsidR="000C1F8B" w:rsidRDefault="000C1F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6B58B6" w14:textId="77777777" w:rsidR="00854785" w:rsidRDefault="00854785" w:rsidP="000C1F8B">
      <w:pPr>
        <w:spacing w:after="0" w:line="240" w:lineRule="auto"/>
      </w:pPr>
      <w:r>
        <w:separator/>
      </w:r>
    </w:p>
  </w:footnote>
  <w:footnote w:type="continuationSeparator" w:id="0">
    <w:p w14:paraId="0CBDA8C8" w14:textId="77777777" w:rsidR="00854785" w:rsidRDefault="00854785" w:rsidP="000C1F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EFA73E3"/>
    <w:multiLevelType w:val="hybridMultilevel"/>
    <w:tmpl w:val="423A2152"/>
    <w:lvl w:ilvl="0" w:tplc="575E48BC">
      <w:numFmt w:val="bullet"/>
      <w:lvlText w:val="-"/>
      <w:lvlJc w:val="left"/>
      <w:pPr>
        <w:ind w:left="720" w:hanging="360"/>
      </w:pPr>
      <w:rPr>
        <w:rFonts w:ascii="Aptos" w:eastAsiaTheme="minorEastAsia" w:hAnsi="Aptos" w:cstheme="minorBidi" w:hint="default"/>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9CE5032"/>
    <w:multiLevelType w:val="hybridMultilevel"/>
    <w:tmpl w:val="C0E22430"/>
    <w:lvl w:ilvl="0" w:tplc="575E48BC">
      <w:numFmt w:val="bullet"/>
      <w:lvlText w:val="-"/>
      <w:lvlJc w:val="left"/>
      <w:pPr>
        <w:ind w:left="720" w:hanging="360"/>
      </w:pPr>
      <w:rPr>
        <w:rFonts w:ascii="Aptos" w:eastAsiaTheme="minorEastAsia" w:hAnsi="Aptos" w:cstheme="minorBidi" w:hint="default"/>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4C92476"/>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590506794">
    <w:abstractNumId w:val="2"/>
  </w:num>
  <w:num w:numId="2" w16cid:durableId="100076832">
    <w:abstractNumId w:val="1"/>
  </w:num>
  <w:num w:numId="3" w16cid:durableId="11075052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4952"/>
    <w:rsid w:val="000229A1"/>
    <w:rsid w:val="00044952"/>
    <w:rsid w:val="000665AC"/>
    <w:rsid w:val="00090D95"/>
    <w:rsid w:val="000957AE"/>
    <w:rsid w:val="000A5A32"/>
    <w:rsid w:val="000C001C"/>
    <w:rsid w:val="000C1F8B"/>
    <w:rsid w:val="000D7381"/>
    <w:rsid w:val="000F1984"/>
    <w:rsid w:val="00164CB9"/>
    <w:rsid w:val="00170C55"/>
    <w:rsid w:val="001F37AC"/>
    <w:rsid w:val="00210280"/>
    <w:rsid w:val="0029137F"/>
    <w:rsid w:val="002A2C24"/>
    <w:rsid w:val="002C13C7"/>
    <w:rsid w:val="002D4297"/>
    <w:rsid w:val="002E6C72"/>
    <w:rsid w:val="0034004D"/>
    <w:rsid w:val="0036142B"/>
    <w:rsid w:val="003932EA"/>
    <w:rsid w:val="00396CDE"/>
    <w:rsid w:val="003F394C"/>
    <w:rsid w:val="00412CBC"/>
    <w:rsid w:val="004F309B"/>
    <w:rsid w:val="00500E35"/>
    <w:rsid w:val="005125A2"/>
    <w:rsid w:val="005C1CB6"/>
    <w:rsid w:val="005C5DAC"/>
    <w:rsid w:val="005C6181"/>
    <w:rsid w:val="00602DFA"/>
    <w:rsid w:val="0064288C"/>
    <w:rsid w:val="006C638C"/>
    <w:rsid w:val="00711886"/>
    <w:rsid w:val="00764ECD"/>
    <w:rsid w:val="007E3C3E"/>
    <w:rsid w:val="00810820"/>
    <w:rsid w:val="00847408"/>
    <w:rsid w:val="00854785"/>
    <w:rsid w:val="008E33D0"/>
    <w:rsid w:val="009E5E12"/>
    <w:rsid w:val="009F0249"/>
    <w:rsid w:val="00A47EFB"/>
    <w:rsid w:val="00A9037A"/>
    <w:rsid w:val="00AA62D7"/>
    <w:rsid w:val="00B74C5A"/>
    <w:rsid w:val="00B869EA"/>
    <w:rsid w:val="00B93339"/>
    <w:rsid w:val="00BA4CFE"/>
    <w:rsid w:val="00BE1252"/>
    <w:rsid w:val="00BF3BB3"/>
    <w:rsid w:val="00C02965"/>
    <w:rsid w:val="00C13508"/>
    <w:rsid w:val="00C21693"/>
    <w:rsid w:val="00C43D93"/>
    <w:rsid w:val="00CA4447"/>
    <w:rsid w:val="00CC1404"/>
    <w:rsid w:val="00CF2EFE"/>
    <w:rsid w:val="00CF4BF5"/>
    <w:rsid w:val="00DB2096"/>
    <w:rsid w:val="00DB5492"/>
    <w:rsid w:val="00DB72C6"/>
    <w:rsid w:val="00DD6A3C"/>
    <w:rsid w:val="00E601CD"/>
    <w:rsid w:val="00E7190C"/>
    <w:rsid w:val="00E77C3A"/>
    <w:rsid w:val="00F000FF"/>
    <w:rsid w:val="00F37987"/>
    <w:rsid w:val="00F43F23"/>
    <w:rsid w:val="00F85594"/>
    <w:rsid w:val="00F910A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7A94E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4952"/>
    <w:pPr>
      <w:keepNext/>
      <w:keepLines/>
      <w:numPr>
        <w:numId w:val="1"/>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44952"/>
    <w:pPr>
      <w:keepNext/>
      <w:keepLines/>
      <w:numPr>
        <w:ilvl w:val="1"/>
        <w:numId w:val="1"/>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44952"/>
    <w:pPr>
      <w:keepNext/>
      <w:keepLines/>
      <w:numPr>
        <w:ilvl w:val="2"/>
        <w:numId w:val="1"/>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044952"/>
    <w:pPr>
      <w:keepNext/>
      <w:keepLines/>
      <w:numPr>
        <w:ilvl w:val="3"/>
        <w:numId w:val="1"/>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44952"/>
    <w:pPr>
      <w:keepNext/>
      <w:keepLines/>
      <w:numPr>
        <w:ilvl w:val="4"/>
        <w:numId w:val="1"/>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44952"/>
    <w:pPr>
      <w:keepNext/>
      <w:keepLines/>
      <w:numPr>
        <w:ilvl w:val="5"/>
        <w:numId w:val="1"/>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44952"/>
    <w:pPr>
      <w:keepNext/>
      <w:keepLines/>
      <w:numPr>
        <w:ilvl w:val="6"/>
        <w:numId w:val="1"/>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44952"/>
    <w:pPr>
      <w:keepNext/>
      <w:keepLines/>
      <w:numPr>
        <w:ilvl w:val="7"/>
        <w:numId w:val="1"/>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44952"/>
    <w:pPr>
      <w:keepNext/>
      <w:keepLines/>
      <w:numPr>
        <w:ilvl w:val="8"/>
        <w:numId w:val="1"/>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495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4495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4495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04495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4495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4495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4495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4495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44952"/>
    <w:rPr>
      <w:rFonts w:eastAsiaTheme="majorEastAsia" w:cstheme="majorBidi"/>
      <w:color w:val="272727" w:themeColor="text1" w:themeTint="D8"/>
    </w:rPr>
  </w:style>
  <w:style w:type="paragraph" w:styleId="Title">
    <w:name w:val="Title"/>
    <w:basedOn w:val="Normal"/>
    <w:next w:val="Normal"/>
    <w:link w:val="TitleChar"/>
    <w:uiPriority w:val="10"/>
    <w:qFormat/>
    <w:rsid w:val="0004495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495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4495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4495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44952"/>
    <w:pPr>
      <w:spacing w:before="160"/>
      <w:jc w:val="center"/>
    </w:pPr>
    <w:rPr>
      <w:i/>
      <w:iCs/>
      <w:color w:val="404040" w:themeColor="text1" w:themeTint="BF"/>
    </w:rPr>
  </w:style>
  <w:style w:type="character" w:customStyle="1" w:styleId="QuoteChar">
    <w:name w:val="Quote Char"/>
    <w:basedOn w:val="DefaultParagraphFont"/>
    <w:link w:val="Quote"/>
    <w:uiPriority w:val="29"/>
    <w:rsid w:val="00044952"/>
    <w:rPr>
      <w:i/>
      <w:iCs/>
      <w:color w:val="404040" w:themeColor="text1" w:themeTint="BF"/>
    </w:rPr>
  </w:style>
  <w:style w:type="paragraph" w:styleId="ListParagraph">
    <w:name w:val="List Paragraph"/>
    <w:basedOn w:val="Normal"/>
    <w:uiPriority w:val="34"/>
    <w:qFormat/>
    <w:rsid w:val="00044952"/>
    <w:pPr>
      <w:ind w:left="720"/>
      <w:contextualSpacing/>
    </w:pPr>
  </w:style>
  <w:style w:type="character" w:styleId="IntenseEmphasis">
    <w:name w:val="Intense Emphasis"/>
    <w:basedOn w:val="DefaultParagraphFont"/>
    <w:uiPriority w:val="21"/>
    <w:qFormat/>
    <w:rsid w:val="00044952"/>
    <w:rPr>
      <w:i/>
      <w:iCs/>
      <w:color w:val="0F4761" w:themeColor="accent1" w:themeShade="BF"/>
    </w:rPr>
  </w:style>
  <w:style w:type="paragraph" w:styleId="IntenseQuote">
    <w:name w:val="Intense Quote"/>
    <w:basedOn w:val="Normal"/>
    <w:next w:val="Normal"/>
    <w:link w:val="IntenseQuoteChar"/>
    <w:uiPriority w:val="30"/>
    <w:qFormat/>
    <w:rsid w:val="0004495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44952"/>
    <w:rPr>
      <w:i/>
      <w:iCs/>
      <w:color w:val="0F4761" w:themeColor="accent1" w:themeShade="BF"/>
    </w:rPr>
  </w:style>
  <w:style w:type="character" w:styleId="IntenseReference">
    <w:name w:val="Intense Reference"/>
    <w:basedOn w:val="DefaultParagraphFont"/>
    <w:uiPriority w:val="32"/>
    <w:qFormat/>
    <w:rsid w:val="00044952"/>
    <w:rPr>
      <w:b/>
      <w:bCs/>
      <w:smallCaps/>
      <w:color w:val="0F4761" w:themeColor="accent1" w:themeShade="BF"/>
      <w:spacing w:val="5"/>
    </w:rPr>
  </w:style>
  <w:style w:type="paragraph" w:styleId="Date">
    <w:name w:val="Date"/>
    <w:basedOn w:val="Normal"/>
    <w:next w:val="Normal"/>
    <w:link w:val="DateChar"/>
    <w:uiPriority w:val="99"/>
    <w:semiHidden/>
    <w:unhideWhenUsed/>
    <w:rsid w:val="000665AC"/>
  </w:style>
  <w:style w:type="character" w:customStyle="1" w:styleId="DateChar">
    <w:name w:val="Date Char"/>
    <w:basedOn w:val="DefaultParagraphFont"/>
    <w:link w:val="Date"/>
    <w:uiPriority w:val="99"/>
    <w:semiHidden/>
    <w:rsid w:val="000665AC"/>
  </w:style>
  <w:style w:type="paragraph" w:styleId="Header">
    <w:name w:val="header"/>
    <w:basedOn w:val="Normal"/>
    <w:link w:val="HeaderChar"/>
    <w:uiPriority w:val="99"/>
    <w:unhideWhenUsed/>
    <w:rsid w:val="000C1F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1F8B"/>
  </w:style>
  <w:style w:type="paragraph" w:styleId="Footer">
    <w:name w:val="footer"/>
    <w:basedOn w:val="Normal"/>
    <w:link w:val="FooterChar"/>
    <w:uiPriority w:val="99"/>
    <w:unhideWhenUsed/>
    <w:rsid w:val="000C1F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1F8B"/>
  </w:style>
  <w:style w:type="paragraph" w:styleId="TOCHeading">
    <w:name w:val="TOC Heading"/>
    <w:basedOn w:val="Heading1"/>
    <w:next w:val="Normal"/>
    <w:uiPriority w:val="39"/>
    <w:unhideWhenUsed/>
    <w:qFormat/>
    <w:rsid w:val="00BF3BB3"/>
    <w:pPr>
      <w:numPr>
        <w:numId w:val="0"/>
      </w:num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BF3BB3"/>
    <w:pPr>
      <w:spacing w:after="100"/>
    </w:pPr>
  </w:style>
  <w:style w:type="character" w:styleId="Hyperlink">
    <w:name w:val="Hyperlink"/>
    <w:basedOn w:val="DefaultParagraphFont"/>
    <w:uiPriority w:val="99"/>
    <w:unhideWhenUsed/>
    <w:rsid w:val="00BF3BB3"/>
    <w:rPr>
      <w:color w:val="467886" w:themeColor="hyperlink"/>
      <w:u w:val="single"/>
    </w:rPr>
  </w:style>
  <w:style w:type="paragraph" w:styleId="Caption">
    <w:name w:val="caption"/>
    <w:basedOn w:val="Normal"/>
    <w:next w:val="Normal"/>
    <w:uiPriority w:val="35"/>
    <w:unhideWhenUsed/>
    <w:qFormat/>
    <w:rsid w:val="005C5DAC"/>
    <w:pPr>
      <w:spacing w:after="200" w:line="240" w:lineRule="auto"/>
    </w:pPr>
    <w:rPr>
      <w:i/>
      <w:iCs/>
      <w:color w:val="0E2841" w:themeColor="text2"/>
      <w:sz w:val="18"/>
      <w:szCs w:val="18"/>
    </w:rPr>
  </w:style>
  <w:style w:type="character" w:styleId="UnresolvedMention">
    <w:name w:val="Unresolved Mention"/>
    <w:basedOn w:val="DefaultParagraphFont"/>
    <w:uiPriority w:val="99"/>
    <w:semiHidden/>
    <w:unhideWhenUsed/>
    <w:rsid w:val="00B74C5A"/>
    <w:rPr>
      <w:color w:val="605E5C"/>
      <w:shd w:val="clear" w:color="auto" w:fill="E1DFDD"/>
    </w:rPr>
  </w:style>
  <w:style w:type="paragraph" w:styleId="TOC2">
    <w:name w:val="toc 2"/>
    <w:basedOn w:val="Normal"/>
    <w:next w:val="Normal"/>
    <w:autoRedefine/>
    <w:uiPriority w:val="39"/>
    <w:unhideWhenUsed/>
    <w:rsid w:val="00B74C5A"/>
    <w:pPr>
      <w:spacing w:after="100"/>
      <w:ind w:left="240"/>
    </w:pPr>
  </w:style>
  <w:style w:type="paragraph" w:styleId="TOC3">
    <w:name w:val="toc 3"/>
    <w:basedOn w:val="Normal"/>
    <w:next w:val="Normal"/>
    <w:autoRedefine/>
    <w:uiPriority w:val="39"/>
    <w:unhideWhenUsed/>
    <w:rsid w:val="007E3C3E"/>
    <w:pPr>
      <w:spacing w:after="100"/>
      <w:ind w:left="480"/>
    </w:pPr>
  </w:style>
  <w:style w:type="character" w:styleId="PlaceholderText">
    <w:name w:val="Placeholder Text"/>
    <w:basedOn w:val="DefaultParagraphFont"/>
    <w:uiPriority w:val="99"/>
    <w:semiHidden/>
    <w:rsid w:val="002C13C7"/>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9.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rand.org/content/dam/rand/pubs/papers/2008/P3022.pdf" TargetMode="External"/><Relationship Id="rId7" Type="http://schemas.openxmlformats.org/officeDocument/2006/relationships/endnotes" Target="endnotes.xml"/><Relationship Id="rId12" Type="http://schemas.openxmlformats.org/officeDocument/2006/relationships/image" Target="media/image5.PNG"/><Relationship Id="rId17" Type="http://schemas.microsoft.com/office/2007/relationships/hdphoto" Target="media/hdphoto2.wdp"/><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chart" Target="charts/chart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sciencedirect.com/science/article/pii/S2214785322003352#s0015" TargetMode="External"/><Relationship Id="rId5" Type="http://schemas.openxmlformats.org/officeDocument/2006/relationships/webSettings" Target="webSettings.xml"/><Relationship Id="rId15" Type="http://schemas.microsoft.com/office/2007/relationships/hdphoto" Target="media/hdphoto1.wdp"/><Relationship Id="rId23" Type="http://schemas.openxmlformats.org/officeDocument/2006/relationships/hyperlink" Target="https://www.sciencedirect.com/science/article/pii/S135063072200190X" TargetMode="External"/><Relationship Id="rId10" Type="http://schemas.openxmlformats.org/officeDocument/2006/relationships/image" Target="media/image3.jpeg"/><Relationship Id="rId19" Type="http://schemas.microsoft.com/office/2007/relationships/hdphoto" Target="media/hdphoto3.wdp"/><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sciencedirect.com/science/article/pii/S0142112323003511" TargetMode="External"/><Relationship Id="rId27"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Stress</a:t>
            </a:r>
            <a:r>
              <a:rPr lang="en-GB" baseline="0"/>
              <a:t> vs Strain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lineChart>
        <c:grouping val="standard"/>
        <c:varyColors val="0"/>
        <c:ser>
          <c:idx val="0"/>
          <c:order val="0"/>
          <c:spPr>
            <a:ln w="28575" cap="rnd">
              <a:solidFill>
                <a:schemeClr val="accent1"/>
              </a:solidFill>
              <a:round/>
            </a:ln>
            <a:effectLst/>
          </c:spPr>
          <c:marker>
            <c:symbol val="none"/>
          </c:marker>
          <c:cat>
            <c:numRef>
              <c:f>Sheet1!$H$6:$H$34</c:f>
              <c:numCache>
                <c:formatCode>General</c:formatCode>
                <c:ptCount val="29"/>
                <c:pt idx="0">
                  <c:v>0</c:v>
                </c:pt>
                <c:pt idx="1">
                  <c:v>4.1935483870967748E-3</c:v>
                </c:pt>
                <c:pt idx="2">
                  <c:v>9.0322580645161299E-3</c:v>
                </c:pt>
                <c:pt idx="3">
                  <c:v>1.4838709677419355E-2</c:v>
                </c:pt>
                <c:pt idx="4">
                  <c:v>2.0645161290322584E-2</c:v>
                </c:pt>
                <c:pt idx="5">
                  <c:v>2.6774193548387098E-2</c:v>
                </c:pt>
                <c:pt idx="6">
                  <c:v>3.2580645161290327E-2</c:v>
                </c:pt>
                <c:pt idx="7">
                  <c:v>3.8064516129032264E-2</c:v>
                </c:pt>
                <c:pt idx="8">
                  <c:v>4.2903225806451617E-2</c:v>
                </c:pt>
                <c:pt idx="9">
                  <c:v>4.9032258064516131E-2</c:v>
                </c:pt>
                <c:pt idx="10">
                  <c:v>5.4838709677419349E-2</c:v>
                </c:pt>
                <c:pt idx="11">
                  <c:v>6.0322580645161293E-2</c:v>
                </c:pt>
                <c:pt idx="12">
                  <c:v>6.580645161290323E-2</c:v>
                </c:pt>
                <c:pt idx="13">
                  <c:v>7.0967741935483872E-2</c:v>
                </c:pt>
                <c:pt idx="14">
                  <c:v>7.6451612903225816E-2</c:v>
                </c:pt>
                <c:pt idx="15">
                  <c:v>8.225806451612902E-2</c:v>
                </c:pt>
                <c:pt idx="16">
                  <c:v>8.7096774193548387E-2</c:v>
                </c:pt>
                <c:pt idx="17">
                  <c:v>9.0645161290322587E-2</c:v>
                </c:pt>
                <c:pt idx="18">
                  <c:v>9.5161290322580652E-2</c:v>
                </c:pt>
                <c:pt idx="19">
                  <c:v>9.7419354838709685E-2</c:v>
                </c:pt>
                <c:pt idx="20">
                  <c:v>0.1006451612903226</c:v>
                </c:pt>
                <c:pt idx="21">
                  <c:v>0.10354838709677421</c:v>
                </c:pt>
                <c:pt idx="22">
                  <c:v>0.10580645161290322</c:v>
                </c:pt>
                <c:pt idx="23">
                  <c:v>0.10806451612903226</c:v>
                </c:pt>
                <c:pt idx="24">
                  <c:v>0.1096774193548387</c:v>
                </c:pt>
                <c:pt idx="25">
                  <c:v>0.11032258064516129</c:v>
                </c:pt>
                <c:pt idx="26">
                  <c:v>0.11129032258064517</c:v>
                </c:pt>
                <c:pt idx="27">
                  <c:v>0.1135483870967742</c:v>
                </c:pt>
                <c:pt idx="28">
                  <c:v>0.1135483870967742</c:v>
                </c:pt>
              </c:numCache>
            </c:numRef>
          </c:cat>
          <c:val>
            <c:numRef>
              <c:f>Sheet1!$G$6:$G$34</c:f>
              <c:numCache>
                <c:formatCode>General</c:formatCode>
                <c:ptCount val="29"/>
                <c:pt idx="0">
                  <c:v>0</c:v>
                </c:pt>
                <c:pt idx="1">
                  <c:v>6.5</c:v>
                </c:pt>
                <c:pt idx="2">
                  <c:v>14.000000000000002</c:v>
                </c:pt>
                <c:pt idx="3">
                  <c:v>23</c:v>
                </c:pt>
                <c:pt idx="4">
                  <c:v>32</c:v>
                </c:pt>
                <c:pt idx="5">
                  <c:v>41.5</c:v>
                </c:pt>
                <c:pt idx="6">
                  <c:v>50.5</c:v>
                </c:pt>
                <c:pt idx="7">
                  <c:v>59</c:v>
                </c:pt>
                <c:pt idx="8">
                  <c:v>66.5</c:v>
                </c:pt>
                <c:pt idx="9">
                  <c:v>76</c:v>
                </c:pt>
                <c:pt idx="10">
                  <c:v>85</c:v>
                </c:pt>
                <c:pt idx="11">
                  <c:v>93.5</c:v>
                </c:pt>
                <c:pt idx="12">
                  <c:v>102</c:v>
                </c:pt>
                <c:pt idx="13">
                  <c:v>110.00000000000001</c:v>
                </c:pt>
                <c:pt idx="14">
                  <c:v>118.5</c:v>
                </c:pt>
                <c:pt idx="15">
                  <c:v>127.49999999999999</c:v>
                </c:pt>
                <c:pt idx="16">
                  <c:v>135</c:v>
                </c:pt>
                <c:pt idx="17">
                  <c:v>140.5</c:v>
                </c:pt>
                <c:pt idx="18">
                  <c:v>147.5</c:v>
                </c:pt>
                <c:pt idx="19">
                  <c:v>151</c:v>
                </c:pt>
                <c:pt idx="20">
                  <c:v>156</c:v>
                </c:pt>
                <c:pt idx="21">
                  <c:v>160.5</c:v>
                </c:pt>
                <c:pt idx="22">
                  <c:v>164</c:v>
                </c:pt>
                <c:pt idx="23">
                  <c:v>167.5</c:v>
                </c:pt>
                <c:pt idx="24">
                  <c:v>170</c:v>
                </c:pt>
                <c:pt idx="25">
                  <c:v>171</c:v>
                </c:pt>
                <c:pt idx="26">
                  <c:v>172.5</c:v>
                </c:pt>
                <c:pt idx="27">
                  <c:v>176</c:v>
                </c:pt>
                <c:pt idx="28">
                  <c:v>176</c:v>
                </c:pt>
              </c:numCache>
            </c:numRef>
          </c:val>
          <c:smooth val="0"/>
          <c:extLst>
            <c:ext xmlns:c16="http://schemas.microsoft.com/office/drawing/2014/chart" uri="{C3380CC4-5D6E-409C-BE32-E72D297353CC}">
              <c16:uniqueId val="{00000000-DACA-49E1-81B7-1E5BEDC15B91}"/>
            </c:ext>
          </c:extLst>
        </c:ser>
        <c:dLbls>
          <c:showLegendKey val="0"/>
          <c:showVal val="0"/>
          <c:showCatName val="0"/>
          <c:showSerName val="0"/>
          <c:showPercent val="0"/>
          <c:showBubbleSize val="0"/>
        </c:dLbls>
        <c:smooth val="0"/>
        <c:axId val="2033792575"/>
        <c:axId val="2033797375"/>
      </c:lineChart>
      <c:catAx>
        <c:axId val="2033792575"/>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Stain</a:t>
                </a:r>
                <a:r>
                  <a:rPr lang="en-GB" baseline="0"/>
                  <a:t> (No units)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33797375"/>
        <c:crosses val="autoZero"/>
        <c:auto val="1"/>
        <c:lblAlgn val="ctr"/>
        <c:lblOffset val="100"/>
        <c:noMultiLvlLbl val="0"/>
      </c:catAx>
      <c:valAx>
        <c:axId val="203379737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Stress (Mpa)</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33792575"/>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3C9E5F-7D0B-4134-BA2E-2D70EB0380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Materials Manufacturing Assignment</Template>
  <TotalTime>429</TotalTime>
  <Pages>12</Pages>
  <Words>1968</Words>
  <Characters>11219</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Gabe Bromelow (2416907)</dc:creator>
  <cp:keywords/>
  <dc:description/>
  <cp:lastModifiedBy>Gabe Bromelow (2416907)</cp:lastModifiedBy>
  <cp:revision>7</cp:revision>
  <dcterms:created xsi:type="dcterms:W3CDTF">2026-04-27T15:31:00Z</dcterms:created>
  <dcterms:modified xsi:type="dcterms:W3CDTF">2026-04-27T22:40:00Z</dcterms:modified>
</cp:coreProperties>
</file>