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6E029" w14:textId="77777777" w:rsidR="00682657" w:rsidRPr="003C57FF" w:rsidRDefault="00682657" w:rsidP="003C57FF">
      <w:pPr>
        <w:spacing w:line="360" w:lineRule="auto"/>
        <w:jc w:val="center"/>
        <w:rPr>
          <w:rFonts w:ascii="Times New Roman" w:hAnsi="Times New Roman" w:cs="Times New Roman"/>
          <w:b/>
          <w:bCs/>
          <w:color w:val="000000" w:themeColor="text1"/>
          <w:sz w:val="36"/>
          <w:szCs w:val="36"/>
        </w:rPr>
      </w:pPr>
      <w:r w:rsidRPr="003C57FF">
        <w:rPr>
          <w:rFonts w:ascii="Times New Roman" w:hAnsi="Times New Roman" w:cs="Times New Roman"/>
          <w:b/>
          <w:bCs/>
          <w:color w:val="000000" w:themeColor="text1"/>
          <w:sz w:val="36"/>
          <w:szCs w:val="36"/>
        </w:rPr>
        <w:t xml:space="preserve">Stakeholder Management Plan: </w:t>
      </w:r>
      <w:proofErr w:type="spellStart"/>
      <w:r w:rsidRPr="003C57FF">
        <w:rPr>
          <w:rFonts w:ascii="Times New Roman" w:hAnsi="Times New Roman" w:cs="Times New Roman"/>
          <w:b/>
          <w:bCs/>
          <w:color w:val="000000" w:themeColor="text1"/>
          <w:sz w:val="36"/>
          <w:szCs w:val="36"/>
        </w:rPr>
        <w:t>GreenHaven</w:t>
      </w:r>
      <w:proofErr w:type="spellEnd"/>
      <w:r w:rsidRPr="003C57FF">
        <w:rPr>
          <w:rFonts w:ascii="Times New Roman" w:hAnsi="Times New Roman" w:cs="Times New Roman"/>
          <w:b/>
          <w:bCs/>
          <w:color w:val="000000" w:themeColor="text1"/>
          <w:sz w:val="36"/>
          <w:szCs w:val="36"/>
        </w:rPr>
        <w:t xml:space="preserve"> Community Park Regeneration Project</w:t>
      </w:r>
    </w:p>
    <w:p w14:paraId="4DFB4236" w14:textId="043907EC" w:rsidR="003C57FF" w:rsidRPr="003C57FF" w:rsidRDefault="00682657" w:rsidP="003C57FF">
      <w:pPr>
        <w:spacing w:line="360" w:lineRule="auto"/>
        <w:jc w:val="center"/>
        <w:rPr>
          <w:rFonts w:ascii="Times New Roman" w:hAnsi="Times New Roman" w:cs="Times New Roman"/>
          <w:b/>
          <w:bCs/>
          <w:color w:val="000000" w:themeColor="text1"/>
          <w:sz w:val="32"/>
          <w:szCs w:val="32"/>
        </w:rPr>
      </w:pPr>
      <w:r w:rsidRPr="003C57FF">
        <w:rPr>
          <w:rFonts w:ascii="Times New Roman" w:hAnsi="Times New Roman" w:cs="Times New Roman"/>
          <w:b/>
          <w:bCs/>
          <w:color w:val="000000" w:themeColor="text1"/>
          <w:sz w:val="32"/>
          <w:szCs w:val="32"/>
        </w:rPr>
        <w:t>Role: Junior Stakeholder Manager</w:t>
      </w:r>
    </w:p>
    <w:p w14:paraId="3B27E2EA" w14:textId="40B0CE14" w:rsidR="003C57FF" w:rsidRDefault="003C57FF" w:rsidP="003C57FF">
      <w:pPr>
        <w:spacing w:line="360" w:lineRule="auto"/>
        <w:jc w:val="center"/>
        <w:rPr>
          <w:rFonts w:ascii="Times New Roman" w:hAnsi="Times New Roman" w:cs="Times New Roman"/>
          <w:b/>
          <w:bCs/>
          <w:color w:val="000000" w:themeColor="text1"/>
          <w:sz w:val="24"/>
          <w:szCs w:val="24"/>
        </w:rPr>
      </w:pPr>
      <w:r w:rsidRPr="00B26260">
        <w:rPr>
          <w:rFonts w:ascii="Times New Roman" w:hAnsi="Times New Roman" w:cs="Times New Roman"/>
          <w:b/>
          <w:bCs/>
          <w:color w:val="000000" w:themeColor="text1"/>
          <w:sz w:val="24"/>
          <w:szCs w:val="24"/>
        </w:rPr>
        <w:t>Date: November 20, 2025</w:t>
      </w:r>
    </w:p>
    <w:p w14:paraId="59DE99E6" w14:textId="54A34C8B" w:rsidR="008012B1" w:rsidRDefault="008012B1" w:rsidP="003C57FF">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Name: Angel – David Udrea</w:t>
      </w:r>
    </w:p>
    <w:p w14:paraId="17BC640A" w14:textId="6283AE81" w:rsidR="008012B1" w:rsidRDefault="008012B1" w:rsidP="003C57FF">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Student ID: 2429380</w:t>
      </w:r>
    </w:p>
    <w:p w14:paraId="435F315D" w14:textId="77777777" w:rsidR="003C57FF" w:rsidRPr="003C57FF" w:rsidRDefault="003C57FF" w:rsidP="003C57FF">
      <w:pPr>
        <w:spacing w:line="360" w:lineRule="auto"/>
        <w:jc w:val="center"/>
        <w:rPr>
          <w:rFonts w:ascii="Times New Roman" w:hAnsi="Times New Roman" w:cs="Times New Roman"/>
          <w:b/>
          <w:bCs/>
          <w:color w:val="000000" w:themeColor="text1"/>
          <w:sz w:val="32"/>
          <w:szCs w:val="32"/>
        </w:rPr>
      </w:pPr>
    </w:p>
    <w:p w14:paraId="21294514" w14:textId="35F5A5B0" w:rsidR="00682657" w:rsidRDefault="00682657" w:rsidP="003C57FF">
      <w:pPr>
        <w:spacing w:line="360" w:lineRule="auto"/>
        <w:jc w:val="center"/>
        <w:rPr>
          <w:rFonts w:ascii="Times New Roman" w:hAnsi="Times New Roman" w:cs="Times New Roman"/>
          <w:color w:val="000000" w:themeColor="text1"/>
          <w:sz w:val="24"/>
          <w:szCs w:val="24"/>
        </w:rPr>
      </w:pPr>
      <w:r w:rsidRPr="00261A25">
        <w:rPr>
          <w:rFonts w:ascii="Times New Roman" w:hAnsi="Times New Roman" w:cs="Times New Roman"/>
          <w:color w:val="000000" w:themeColor="text1"/>
          <w:sz w:val="24"/>
          <w:szCs w:val="24"/>
        </w:rPr>
        <w:t xml:space="preserve">The project aims to create </w:t>
      </w:r>
      <w:proofErr w:type="spellStart"/>
      <w:r w:rsidRPr="00261A25">
        <w:rPr>
          <w:rFonts w:ascii="Times New Roman" w:hAnsi="Times New Roman" w:cs="Times New Roman"/>
          <w:color w:val="000000" w:themeColor="text1"/>
          <w:sz w:val="24"/>
          <w:szCs w:val="24"/>
        </w:rPr>
        <w:t>GreenHaven</w:t>
      </w:r>
      <w:proofErr w:type="spellEnd"/>
      <w:r w:rsidRPr="00261A25">
        <w:rPr>
          <w:rFonts w:ascii="Times New Roman" w:hAnsi="Times New Roman" w:cs="Times New Roman"/>
          <w:color w:val="000000" w:themeColor="text1"/>
          <w:sz w:val="24"/>
          <w:szCs w:val="24"/>
        </w:rPr>
        <w:t xml:space="preserve"> Community Park through the redevelopment of the 15-acre urban brownfield site into a public park with various functions.</w:t>
      </w:r>
    </w:p>
    <w:p w14:paraId="7E71257A" w14:textId="1AF1A534" w:rsidR="003C57FF" w:rsidRDefault="003C57FF" w:rsidP="003C57FF">
      <w:pPr>
        <w:spacing w:line="360" w:lineRule="auto"/>
        <w:rPr>
          <w:rFonts w:ascii="Times New Roman" w:hAnsi="Times New Roman" w:cs="Times New Roman"/>
          <w:color w:val="000000" w:themeColor="text1"/>
          <w:sz w:val="24"/>
          <w:szCs w:val="24"/>
        </w:rPr>
      </w:pPr>
    </w:p>
    <w:p w14:paraId="435B85C5" w14:textId="2927B427" w:rsidR="003C57FF" w:rsidRDefault="003C57FF" w:rsidP="003C57FF">
      <w:pPr>
        <w:spacing w:line="360" w:lineRule="auto"/>
        <w:rPr>
          <w:rFonts w:ascii="Times New Roman" w:hAnsi="Times New Roman" w:cs="Times New Roman"/>
          <w:color w:val="000000" w:themeColor="text1"/>
          <w:sz w:val="24"/>
          <w:szCs w:val="24"/>
        </w:rPr>
      </w:pPr>
    </w:p>
    <w:p w14:paraId="733710FC" w14:textId="13998F72" w:rsidR="003C57FF" w:rsidRDefault="003C57FF" w:rsidP="003C57FF">
      <w:pPr>
        <w:spacing w:line="360" w:lineRule="auto"/>
        <w:rPr>
          <w:rFonts w:ascii="Times New Roman" w:hAnsi="Times New Roman" w:cs="Times New Roman"/>
          <w:color w:val="000000" w:themeColor="text1"/>
          <w:sz w:val="24"/>
          <w:szCs w:val="24"/>
        </w:rPr>
      </w:pPr>
    </w:p>
    <w:p w14:paraId="0520C868" w14:textId="55B4F5E7" w:rsidR="003C57FF" w:rsidRDefault="003C57FF" w:rsidP="003C57FF">
      <w:pPr>
        <w:spacing w:line="360" w:lineRule="auto"/>
        <w:rPr>
          <w:rFonts w:ascii="Times New Roman" w:hAnsi="Times New Roman" w:cs="Times New Roman"/>
          <w:color w:val="000000" w:themeColor="text1"/>
          <w:sz w:val="24"/>
          <w:szCs w:val="24"/>
        </w:rPr>
      </w:pPr>
    </w:p>
    <w:p w14:paraId="1A4A7AA2" w14:textId="364F58EB" w:rsidR="003C57FF" w:rsidRDefault="003C57FF" w:rsidP="003C57FF">
      <w:pPr>
        <w:spacing w:line="360" w:lineRule="auto"/>
        <w:rPr>
          <w:rFonts w:ascii="Times New Roman" w:hAnsi="Times New Roman" w:cs="Times New Roman"/>
          <w:color w:val="000000" w:themeColor="text1"/>
          <w:sz w:val="24"/>
          <w:szCs w:val="24"/>
        </w:rPr>
      </w:pPr>
    </w:p>
    <w:p w14:paraId="1D12EE77" w14:textId="7A52FC75" w:rsidR="003C57FF" w:rsidRDefault="003C57FF" w:rsidP="003C57FF">
      <w:pPr>
        <w:spacing w:line="360" w:lineRule="auto"/>
        <w:rPr>
          <w:rFonts w:ascii="Times New Roman" w:hAnsi="Times New Roman" w:cs="Times New Roman"/>
          <w:color w:val="000000" w:themeColor="text1"/>
          <w:sz w:val="24"/>
          <w:szCs w:val="24"/>
        </w:rPr>
      </w:pPr>
    </w:p>
    <w:p w14:paraId="5CABFB4E" w14:textId="4CD4C144" w:rsidR="003C57FF" w:rsidRDefault="003C57FF" w:rsidP="003C57FF">
      <w:pPr>
        <w:spacing w:line="360" w:lineRule="auto"/>
        <w:rPr>
          <w:rFonts w:ascii="Times New Roman" w:hAnsi="Times New Roman" w:cs="Times New Roman"/>
          <w:color w:val="000000" w:themeColor="text1"/>
          <w:sz w:val="24"/>
          <w:szCs w:val="24"/>
        </w:rPr>
      </w:pPr>
    </w:p>
    <w:p w14:paraId="1907370E" w14:textId="44D7D666" w:rsidR="003C57FF" w:rsidRDefault="003C57FF" w:rsidP="003C57FF">
      <w:pPr>
        <w:spacing w:line="360" w:lineRule="auto"/>
        <w:rPr>
          <w:rFonts w:ascii="Times New Roman" w:hAnsi="Times New Roman" w:cs="Times New Roman"/>
          <w:color w:val="000000" w:themeColor="text1"/>
          <w:sz w:val="24"/>
          <w:szCs w:val="24"/>
        </w:rPr>
      </w:pPr>
    </w:p>
    <w:p w14:paraId="2748D761" w14:textId="307B734A" w:rsidR="003C57FF" w:rsidRDefault="003C57FF" w:rsidP="003C57FF">
      <w:pPr>
        <w:spacing w:line="360" w:lineRule="auto"/>
        <w:rPr>
          <w:rFonts w:ascii="Times New Roman" w:hAnsi="Times New Roman" w:cs="Times New Roman"/>
          <w:color w:val="000000" w:themeColor="text1"/>
          <w:sz w:val="24"/>
          <w:szCs w:val="24"/>
        </w:rPr>
      </w:pPr>
    </w:p>
    <w:p w14:paraId="0B02A990" w14:textId="002FBE53" w:rsidR="003C57FF" w:rsidRDefault="003C57FF" w:rsidP="003C57FF">
      <w:pPr>
        <w:spacing w:line="360" w:lineRule="auto"/>
        <w:rPr>
          <w:rFonts w:ascii="Times New Roman" w:hAnsi="Times New Roman" w:cs="Times New Roman"/>
          <w:color w:val="000000" w:themeColor="text1"/>
          <w:sz w:val="24"/>
          <w:szCs w:val="24"/>
        </w:rPr>
      </w:pPr>
    </w:p>
    <w:p w14:paraId="42A534CB" w14:textId="56E723E4" w:rsidR="003C57FF" w:rsidRDefault="003C57FF" w:rsidP="003C57FF">
      <w:pPr>
        <w:spacing w:line="360" w:lineRule="auto"/>
        <w:rPr>
          <w:rFonts w:ascii="Times New Roman" w:hAnsi="Times New Roman" w:cs="Times New Roman"/>
          <w:color w:val="000000" w:themeColor="text1"/>
          <w:sz w:val="24"/>
          <w:szCs w:val="24"/>
        </w:rPr>
      </w:pPr>
    </w:p>
    <w:p w14:paraId="7C58C960" w14:textId="75326920" w:rsidR="003C57FF" w:rsidRDefault="003C57FF" w:rsidP="003C57FF">
      <w:pPr>
        <w:spacing w:line="360" w:lineRule="auto"/>
        <w:rPr>
          <w:rFonts w:ascii="Times New Roman" w:hAnsi="Times New Roman" w:cs="Times New Roman"/>
          <w:color w:val="000000" w:themeColor="text1"/>
          <w:sz w:val="24"/>
          <w:szCs w:val="24"/>
        </w:rPr>
      </w:pPr>
    </w:p>
    <w:p w14:paraId="29F7D734" w14:textId="77777777" w:rsidR="003C57FF" w:rsidRDefault="003C57FF" w:rsidP="003C57FF">
      <w:pPr>
        <w:spacing w:line="360" w:lineRule="auto"/>
        <w:rPr>
          <w:rFonts w:ascii="Times New Roman" w:hAnsi="Times New Roman" w:cs="Times New Roman"/>
          <w:color w:val="000000" w:themeColor="text1"/>
          <w:sz w:val="24"/>
          <w:szCs w:val="24"/>
        </w:rPr>
      </w:pPr>
    </w:p>
    <w:p w14:paraId="106497D9" w14:textId="7E221BEC" w:rsidR="003C57FF" w:rsidRDefault="003C57FF" w:rsidP="003C57FF">
      <w:pPr>
        <w:spacing w:line="360" w:lineRule="auto"/>
        <w:rPr>
          <w:rFonts w:ascii="Times New Roman" w:hAnsi="Times New Roman" w:cs="Times New Roman"/>
          <w:color w:val="000000" w:themeColor="text1"/>
          <w:sz w:val="24"/>
          <w:szCs w:val="24"/>
        </w:rPr>
      </w:pPr>
    </w:p>
    <w:sdt>
      <w:sdtPr>
        <w:rPr>
          <w:rFonts w:ascii="Times New Roman" w:hAnsi="Times New Roman" w:cs="Times New Roman"/>
          <w:b/>
          <w:bCs/>
          <w:color w:val="000000" w:themeColor="text1"/>
        </w:rPr>
        <w:id w:val="-287664638"/>
        <w:docPartObj>
          <w:docPartGallery w:val="Table of Contents"/>
          <w:docPartUnique/>
        </w:docPartObj>
      </w:sdtPr>
      <w:sdtEndPr>
        <w:rPr>
          <w:rFonts w:eastAsiaTheme="minorHAnsi"/>
          <w:noProof/>
          <w:color w:val="auto"/>
          <w:sz w:val="24"/>
          <w:szCs w:val="24"/>
        </w:rPr>
      </w:sdtEndPr>
      <w:sdtContent>
        <w:p w14:paraId="5EADAA8E" w14:textId="1B9C8FBA" w:rsidR="003C57FF" w:rsidRDefault="003C57FF" w:rsidP="003C57FF">
          <w:pPr>
            <w:pStyle w:val="TOCHeading"/>
            <w:jc w:val="center"/>
            <w:rPr>
              <w:rFonts w:ascii="Times New Roman" w:hAnsi="Times New Roman" w:cs="Times New Roman"/>
              <w:b/>
              <w:bCs/>
              <w:color w:val="000000" w:themeColor="text1"/>
            </w:rPr>
          </w:pPr>
          <w:r w:rsidRPr="003C57FF">
            <w:rPr>
              <w:rFonts w:ascii="Times New Roman" w:hAnsi="Times New Roman" w:cs="Times New Roman"/>
              <w:b/>
              <w:bCs/>
              <w:color w:val="000000" w:themeColor="text1"/>
            </w:rPr>
            <w:t>TABLE OF CONTENTS</w:t>
          </w:r>
        </w:p>
        <w:p w14:paraId="60428419" w14:textId="77777777" w:rsidR="007E797F" w:rsidRPr="007E797F" w:rsidRDefault="007E797F" w:rsidP="007E797F">
          <w:pPr>
            <w:spacing w:line="360" w:lineRule="auto"/>
            <w:rPr>
              <w:rFonts w:ascii="Times New Roman" w:hAnsi="Times New Roman" w:cs="Times New Roman"/>
              <w:sz w:val="24"/>
              <w:szCs w:val="24"/>
            </w:rPr>
          </w:pPr>
        </w:p>
        <w:p w14:paraId="1B9C3A03" w14:textId="239C4E67" w:rsidR="008012B1" w:rsidRDefault="003C57FF">
          <w:pPr>
            <w:pStyle w:val="TOC1"/>
            <w:tabs>
              <w:tab w:val="left" w:pos="660"/>
              <w:tab w:val="right" w:leader="dot" w:pos="9350"/>
            </w:tabs>
            <w:rPr>
              <w:rFonts w:eastAsiaTheme="minorEastAsia"/>
              <w:noProof/>
            </w:rPr>
          </w:pPr>
          <w:r w:rsidRPr="007E797F">
            <w:rPr>
              <w:rFonts w:ascii="Times New Roman" w:hAnsi="Times New Roman" w:cs="Times New Roman"/>
              <w:sz w:val="24"/>
              <w:szCs w:val="24"/>
            </w:rPr>
            <w:fldChar w:fldCharType="begin"/>
          </w:r>
          <w:r w:rsidRPr="007E797F">
            <w:rPr>
              <w:rFonts w:ascii="Times New Roman" w:hAnsi="Times New Roman" w:cs="Times New Roman"/>
              <w:sz w:val="24"/>
              <w:szCs w:val="24"/>
            </w:rPr>
            <w:instrText xml:space="preserve"> TOC \o "1-3" \h \z \u </w:instrText>
          </w:r>
          <w:r w:rsidRPr="007E797F">
            <w:rPr>
              <w:rFonts w:ascii="Times New Roman" w:hAnsi="Times New Roman" w:cs="Times New Roman"/>
              <w:sz w:val="24"/>
              <w:szCs w:val="24"/>
            </w:rPr>
            <w:fldChar w:fldCharType="separate"/>
          </w:r>
          <w:hyperlink w:anchor="_Toc214533789" w:history="1">
            <w:r w:rsidR="008012B1" w:rsidRPr="00B774B9">
              <w:rPr>
                <w:rStyle w:val="Hyperlink"/>
                <w:rFonts w:ascii="Times New Roman" w:hAnsi="Times New Roman" w:cs="Times New Roman"/>
                <w:b/>
                <w:bCs/>
                <w:noProof/>
              </w:rPr>
              <w:t>1.0</w:t>
            </w:r>
            <w:r w:rsidR="008012B1">
              <w:rPr>
                <w:rFonts w:eastAsiaTheme="minorEastAsia"/>
                <w:noProof/>
              </w:rPr>
              <w:tab/>
            </w:r>
            <w:r w:rsidR="008012B1" w:rsidRPr="00B774B9">
              <w:rPr>
                <w:rStyle w:val="Hyperlink"/>
                <w:rFonts w:ascii="Times New Roman" w:hAnsi="Times New Roman" w:cs="Times New Roman"/>
                <w:b/>
                <w:bCs/>
                <w:noProof/>
              </w:rPr>
              <w:t>Element 1: Introduction</w:t>
            </w:r>
            <w:r w:rsidR="008012B1">
              <w:rPr>
                <w:noProof/>
                <w:webHidden/>
              </w:rPr>
              <w:tab/>
            </w:r>
            <w:r w:rsidR="008012B1">
              <w:rPr>
                <w:noProof/>
                <w:webHidden/>
              </w:rPr>
              <w:fldChar w:fldCharType="begin"/>
            </w:r>
            <w:r w:rsidR="008012B1">
              <w:rPr>
                <w:noProof/>
                <w:webHidden/>
              </w:rPr>
              <w:instrText xml:space="preserve"> PAGEREF _Toc214533789 \h </w:instrText>
            </w:r>
            <w:r w:rsidR="008012B1">
              <w:rPr>
                <w:noProof/>
                <w:webHidden/>
              </w:rPr>
            </w:r>
            <w:r w:rsidR="008012B1">
              <w:rPr>
                <w:noProof/>
                <w:webHidden/>
              </w:rPr>
              <w:fldChar w:fldCharType="separate"/>
            </w:r>
            <w:r w:rsidR="008012B1">
              <w:rPr>
                <w:noProof/>
                <w:webHidden/>
              </w:rPr>
              <w:t>3</w:t>
            </w:r>
            <w:r w:rsidR="008012B1">
              <w:rPr>
                <w:noProof/>
                <w:webHidden/>
              </w:rPr>
              <w:fldChar w:fldCharType="end"/>
            </w:r>
          </w:hyperlink>
        </w:p>
        <w:p w14:paraId="536A48F9" w14:textId="3320E88E" w:rsidR="008012B1" w:rsidRDefault="008012B1">
          <w:pPr>
            <w:pStyle w:val="TOC2"/>
            <w:tabs>
              <w:tab w:val="right" w:leader="dot" w:pos="9350"/>
            </w:tabs>
            <w:rPr>
              <w:rFonts w:eastAsiaTheme="minorEastAsia"/>
              <w:noProof/>
            </w:rPr>
          </w:pPr>
          <w:hyperlink w:anchor="_Toc214533790" w:history="1">
            <w:r w:rsidRPr="00B774B9">
              <w:rPr>
                <w:rStyle w:val="Hyperlink"/>
                <w:rFonts w:ascii="Times New Roman" w:hAnsi="Times New Roman" w:cs="Times New Roman"/>
                <w:b/>
                <w:bCs/>
                <w:noProof/>
              </w:rPr>
              <w:t>1.1 Project Description and Relevance</w:t>
            </w:r>
            <w:r>
              <w:rPr>
                <w:noProof/>
                <w:webHidden/>
              </w:rPr>
              <w:tab/>
            </w:r>
            <w:r>
              <w:rPr>
                <w:noProof/>
                <w:webHidden/>
              </w:rPr>
              <w:fldChar w:fldCharType="begin"/>
            </w:r>
            <w:r>
              <w:rPr>
                <w:noProof/>
                <w:webHidden/>
              </w:rPr>
              <w:instrText xml:space="preserve"> PAGEREF _Toc214533790 \h </w:instrText>
            </w:r>
            <w:r>
              <w:rPr>
                <w:noProof/>
                <w:webHidden/>
              </w:rPr>
            </w:r>
            <w:r>
              <w:rPr>
                <w:noProof/>
                <w:webHidden/>
              </w:rPr>
              <w:fldChar w:fldCharType="separate"/>
            </w:r>
            <w:r>
              <w:rPr>
                <w:noProof/>
                <w:webHidden/>
              </w:rPr>
              <w:t>3</w:t>
            </w:r>
            <w:r>
              <w:rPr>
                <w:noProof/>
                <w:webHidden/>
              </w:rPr>
              <w:fldChar w:fldCharType="end"/>
            </w:r>
          </w:hyperlink>
        </w:p>
        <w:p w14:paraId="2F7E6807" w14:textId="10AF5EF4" w:rsidR="008012B1" w:rsidRDefault="008012B1">
          <w:pPr>
            <w:pStyle w:val="TOC2"/>
            <w:tabs>
              <w:tab w:val="right" w:leader="dot" w:pos="9350"/>
            </w:tabs>
            <w:rPr>
              <w:rFonts w:eastAsiaTheme="minorEastAsia"/>
              <w:noProof/>
            </w:rPr>
          </w:pPr>
          <w:hyperlink w:anchor="_Toc214533791" w:history="1">
            <w:r w:rsidRPr="00B774B9">
              <w:rPr>
                <w:rStyle w:val="Hyperlink"/>
                <w:rFonts w:ascii="Times New Roman" w:hAnsi="Times New Roman" w:cs="Times New Roman"/>
                <w:b/>
                <w:bCs/>
                <w:noProof/>
              </w:rPr>
              <w:t>1.2 Identification of Key Stakeholders and Benefits</w:t>
            </w:r>
            <w:r>
              <w:rPr>
                <w:noProof/>
                <w:webHidden/>
              </w:rPr>
              <w:tab/>
            </w:r>
            <w:r>
              <w:rPr>
                <w:noProof/>
                <w:webHidden/>
              </w:rPr>
              <w:fldChar w:fldCharType="begin"/>
            </w:r>
            <w:r>
              <w:rPr>
                <w:noProof/>
                <w:webHidden/>
              </w:rPr>
              <w:instrText xml:space="preserve"> PAGEREF _Toc214533791 \h </w:instrText>
            </w:r>
            <w:r>
              <w:rPr>
                <w:noProof/>
                <w:webHidden/>
              </w:rPr>
            </w:r>
            <w:r>
              <w:rPr>
                <w:noProof/>
                <w:webHidden/>
              </w:rPr>
              <w:fldChar w:fldCharType="separate"/>
            </w:r>
            <w:r>
              <w:rPr>
                <w:noProof/>
                <w:webHidden/>
              </w:rPr>
              <w:t>3</w:t>
            </w:r>
            <w:r>
              <w:rPr>
                <w:noProof/>
                <w:webHidden/>
              </w:rPr>
              <w:fldChar w:fldCharType="end"/>
            </w:r>
          </w:hyperlink>
        </w:p>
        <w:p w14:paraId="1F6999C7" w14:textId="7FB5B79C" w:rsidR="008012B1" w:rsidRDefault="008012B1">
          <w:pPr>
            <w:pStyle w:val="TOC1"/>
            <w:tabs>
              <w:tab w:val="right" w:leader="dot" w:pos="9350"/>
            </w:tabs>
            <w:rPr>
              <w:rFonts w:eastAsiaTheme="minorEastAsia"/>
              <w:noProof/>
            </w:rPr>
          </w:pPr>
          <w:hyperlink w:anchor="_Toc214533792" w:history="1">
            <w:r w:rsidRPr="00B774B9">
              <w:rPr>
                <w:rStyle w:val="Hyperlink"/>
                <w:rFonts w:ascii="Times New Roman" w:hAnsi="Times New Roman" w:cs="Times New Roman"/>
                <w:b/>
                <w:bCs/>
                <w:noProof/>
              </w:rPr>
              <w:t>2.0 Element 2: The application needs stakeholders to create plans for their interactions with each other.</w:t>
            </w:r>
            <w:r>
              <w:rPr>
                <w:noProof/>
                <w:webHidden/>
              </w:rPr>
              <w:tab/>
            </w:r>
            <w:r>
              <w:rPr>
                <w:noProof/>
                <w:webHidden/>
              </w:rPr>
              <w:fldChar w:fldCharType="begin"/>
            </w:r>
            <w:r>
              <w:rPr>
                <w:noProof/>
                <w:webHidden/>
              </w:rPr>
              <w:instrText xml:space="preserve"> PAGEREF _Toc214533792 \h </w:instrText>
            </w:r>
            <w:r>
              <w:rPr>
                <w:noProof/>
                <w:webHidden/>
              </w:rPr>
            </w:r>
            <w:r>
              <w:rPr>
                <w:noProof/>
                <w:webHidden/>
              </w:rPr>
              <w:fldChar w:fldCharType="separate"/>
            </w:r>
            <w:r>
              <w:rPr>
                <w:noProof/>
                <w:webHidden/>
              </w:rPr>
              <w:t>4</w:t>
            </w:r>
            <w:r>
              <w:rPr>
                <w:noProof/>
                <w:webHidden/>
              </w:rPr>
              <w:fldChar w:fldCharType="end"/>
            </w:r>
          </w:hyperlink>
        </w:p>
        <w:p w14:paraId="313D3AD7" w14:textId="5572866D" w:rsidR="008012B1" w:rsidRDefault="008012B1">
          <w:pPr>
            <w:pStyle w:val="TOC2"/>
            <w:tabs>
              <w:tab w:val="right" w:leader="dot" w:pos="9350"/>
            </w:tabs>
            <w:rPr>
              <w:rFonts w:eastAsiaTheme="minorEastAsia"/>
              <w:noProof/>
            </w:rPr>
          </w:pPr>
          <w:hyperlink w:anchor="_Toc214533793" w:history="1">
            <w:r w:rsidRPr="00B774B9">
              <w:rPr>
                <w:rStyle w:val="Hyperlink"/>
                <w:rFonts w:ascii="Times New Roman" w:hAnsi="Times New Roman" w:cs="Times New Roman"/>
                <w:b/>
                <w:bCs/>
                <w:noProof/>
              </w:rPr>
              <w:t>2.1 Power, Influence, and Interest Table</w:t>
            </w:r>
            <w:r>
              <w:rPr>
                <w:noProof/>
                <w:webHidden/>
              </w:rPr>
              <w:tab/>
            </w:r>
            <w:r>
              <w:rPr>
                <w:noProof/>
                <w:webHidden/>
              </w:rPr>
              <w:fldChar w:fldCharType="begin"/>
            </w:r>
            <w:r>
              <w:rPr>
                <w:noProof/>
                <w:webHidden/>
              </w:rPr>
              <w:instrText xml:space="preserve"> PAGEREF _Toc214533793 \h </w:instrText>
            </w:r>
            <w:r>
              <w:rPr>
                <w:noProof/>
                <w:webHidden/>
              </w:rPr>
            </w:r>
            <w:r>
              <w:rPr>
                <w:noProof/>
                <w:webHidden/>
              </w:rPr>
              <w:fldChar w:fldCharType="separate"/>
            </w:r>
            <w:r>
              <w:rPr>
                <w:noProof/>
                <w:webHidden/>
              </w:rPr>
              <w:t>4</w:t>
            </w:r>
            <w:r>
              <w:rPr>
                <w:noProof/>
                <w:webHidden/>
              </w:rPr>
              <w:fldChar w:fldCharType="end"/>
            </w:r>
          </w:hyperlink>
        </w:p>
        <w:p w14:paraId="150711E4" w14:textId="6ADDBD14" w:rsidR="008012B1" w:rsidRDefault="008012B1">
          <w:pPr>
            <w:pStyle w:val="TOC2"/>
            <w:tabs>
              <w:tab w:val="right" w:leader="dot" w:pos="9350"/>
            </w:tabs>
            <w:rPr>
              <w:rFonts w:eastAsiaTheme="minorEastAsia"/>
              <w:noProof/>
            </w:rPr>
          </w:pPr>
          <w:hyperlink w:anchor="_Toc214533794" w:history="1">
            <w:r w:rsidRPr="00B774B9">
              <w:rPr>
                <w:rStyle w:val="Hyperlink"/>
                <w:rFonts w:ascii="Times New Roman" w:hAnsi="Times New Roman" w:cs="Times New Roman"/>
                <w:b/>
                <w:bCs/>
                <w:noProof/>
              </w:rPr>
              <w:t>2.2 Stakeholder Map and Justification</w:t>
            </w:r>
            <w:r>
              <w:rPr>
                <w:noProof/>
                <w:webHidden/>
              </w:rPr>
              <w:tab/>
            </w:r>
            <w:r>
              <w:rPr>
                <w:noProof/>
                <w:webHidden/>
              </w:rPr>
              <w:fldChar w:fldCharType="begin"/>
            </w:r>
            <w:r>
              <w:rPr>
                <w:noProof/>
                <w:webHidden/>
              </w:rPr>
              <w:instrText xml:space="preserve"> PAGEREF _Toc214533794 \h </w:instrText>
            </w:r>
            <w:r>
              <w:rPr>
                <w:noProof/>
                <w:webHidden/>
              </w:rPr>
            </w:r>
            <w:r>
              <w:rPr>
                <w:noProof/>
                <w:webHidden/>
              </w:rPr>
              <w:fldChar w:fldCharType="separate"/>
            </w:r>
            <w:r>
              <w:rPr>
                <w:noProof/>
                <w:webHidden/>
              </w:rPr>
              <w:t>5</w:t>
            </w:r>
            <w:r>
              <w:rPr>
                <w:noProof/>
                <w:webHidden/>
              </w:rPr>
              <w:fldChar w:fldCharType="end"/>
            </w:r>
          </w:hyperlink>
        </w:p>
        <w:p w14:paraId="4B460BC1" w14:textId="6AC4CAE1" w:rsidR="008012B1" w:rsidRDefault="008012B1">
          <w:pPr>
            <w:pStyle w:val="TOC1"/>
            <w:tabs>
              <w:tab w:val="right" w:leader="dot" w:pos="9350"/>
            </w:tabs>
            <w:rPr>
              <w:rFonts w:eastAsiaTheme="minorEastAsia"/>
              <w:noProof/>
            </w:rPr>
          </w:pPr>
          <w:hyperlink w:anchor="_Toc214533795" w:history="1">
            <w:r w:rsidRPr="00B774B9">
              <w:rPr>
                <w:rStyle w:val="Hyperlink"/>
                <w:rFonts w:ascii="Times New Roman" w:hAnsi="Times New Roman" w:cs="Times New Roman"/>
                <w:b/>
                <w:bCs/>
                <w:noProof/>
              </w:rPr>
              <w:t>2.3 Development of Communication Plan and Consultation Strategy</w:t>
            </w:r>
            <w:r>
              <w:rPr>
                <w:noProof/>
                <w:webHidden/>
              </w:rPr>
              <w:tab/>
            </w:r>
            <w:r>
              <w:rPr>
                <w:noProof/>
                <w:webHidden/>
              </w:rPr>
              <w:fldChar w:fldCharType="begin"/>
            </w:r>
            <w:r>
              <w:rPr>
                <w:noProof/>
                <w:webHidden/>
              </w:rPr>
              <w:instrText xml:space="preserve"> PAGEREF _Toc214533795 \h </w:instrText>
            </w:r>
            <w:r>
              <w:rPr>
                <w:noProof/>
                <w:webHidden/>
              </w:rPr>
            </w:r>
            <w:r>
              <w:rPr>
                <w:noProof/>
                <w:webHidden/>
              </w:rPr>
              <w:fldChar w:fldCharType="separate"/>
            </w:r>
            <w:r>
              <w:rPr>
                <w:noProof/>
                <w:webHidden/>
              </w:rPr>
              <w:t>6</w:t>
            </w:r>
            <w:r>
              <w:rPr>
                <w:noProof/>
                <w:webHidden/>
              </w:rPr>
              <w:fldChar w:fldCharType="end"/>
            </w:r>
          </w:hyperlink>
        </w:p>
        <w:p w14:paraId="593DC03B" w14:textId="3BE9FBE4" w:rsidR="008012B1" w:rsidRDefault="008012B1">
          <w:pPr>
            <w:pStyle w:val="TOC2"/>
            <w:tabs>
              <w:tab w:val="right" w:leader="dot" w:pos="9350"/>
            </w:tabs>
            <w:rPr>
              <w:rFonts w:eastAsiaTheme="minorEastAsia"/>
              <w:noProof/>
            </w:rPr>
          </w:pPr>
          <w:hyperlink w:anchor="_Toc214533796" w:history="1">
            <w:r w:rsidRPr="00B774B9">
              <w:rPr>
                <w:rStyle w:val="Hyperlink"/>
                <w:rFonts w:ascii="Times New Roman" w:hAnsi="Times New Roman" w:cs="Times New Roman"/>
                <w:b/>
                <w:bCs/>
                <w:noProof/>
              </w:rPr>
              <w:t>2.4 Theoretical Underpinning:</w:t>
            </w:r>
            <w:r>
              <w:rPr>
                <w:noProof/>
                <w:webHidden/>
              </w:rPr>
              <w:tab/>
            </w:r>
            <w:r>
              <w:rPr>
                <w:noProof/>
                <w:webHidden/>
              </w:rPr>
              <w:fldChar w:fldCharType="begin"/>
            </w:r>
            <w:r>
              <w:rPr>
                <w:noProof/>
                <w:webHidden/>
              </w:rPr>
              <w:instrText xml:space="preserve"> PAGEREF _Toc214533796 \h </w:instrText>
            </w:r>
            <w:r>
              <w:rPr>
                <w:noProof/>
                <w:webHidden/>
              </w:rPr>
            </w:r>
            <w:r>
              <w:rPr>
                <w:noProof/>
                <w:webHidden/>
              </w:rPr>
              <w:fldChar w:fldCharType="separate"/>
            </w:r>
            <w:r>
              <w:rPr>
                <w:noProof/>
                <w:webHidden/>
              </w:rPr>
              <w:t>7</w:t>
            </w:r>
            <w:r>
              <w:rPr>
                <w:noProof/>
                <w:webHidden/>
              </w:rPr>
              <w:fldChar w:fldCharType="end"/>
            </w:r>
          </w:hyperlink>
        </w:p>
        <w:p w14:paraId="31047E76" w14:textId="01CFB034" w:rsidR="008012B1" w:rsidRDefault="008012B1">
          <w:pPr>
            <w:pStyle w:val="TOC2"/>
            <w:tabs>
              <w:tab w:val="right" w:leader="dot" w:pos="9350"/>
            </w:tabs>
            <w:rPr>
              <w:rFonts w:eastAsiaTheme="minorEastAsia"/>
              <w:noProof/>
            </w:rPr>
          </w:pPr>
          <w:hyperlink w:anchor="_Toc214533797" w:history="1">
            <w:r w:rsidRPr="00B774B9">
              <w:rPr>
                <w:rStyle w:val="Hyperlink"/>
                <w:rFonts w:ascii="Times New Roman" w:hAnsi="Times New Roman" w:cs="Times New Roman"/>
                <w:b/>
                <w:bCs/>
                <w:noProof/>
              </w:rPr>
              <w:t>2.5 Overcoming Communication Barriers:</w:t>
            </w:r>
            <w:r>
              <w:rPr>
                <w:noProof/>
                <w:webHidden/>
              </w:rPr>
              <w:tab/>
            </w:r>
            <w:r>
              <w:rPr>
                <w:noProof/>
                <w:webHidden/>
              </w:rPr>
              <w:fldChar w:fldCharType="begin"/>
            </w:r>
            <w:r>
              <w:rPr>
                <w:noProof/>
                <w:webHidden/>
              </w:rPr>
              <w:instrText xml:space="preserve"> PAGEREF _Toc214533797 \h </w:instrText>
            </w:r>
            <w:r>
              <w:rPr>
                <w:noProof/>
                <w:webHidden/>
              </w:rPr>
            </w:r>
            <w:r>
              <w:rPr>
                <w:noProof/>
                <w:webHidden/>
              </w:rPr>
              <w:fldChar w:fldCharType="separate"/>
            </w:r>
            <w:r>
              <w:rPr>
                <w:noProof/>
                <w:webHidden/>
              </w:rPr>
              <w:t>7</w:t>
            </w:r>
            <w:r>
              <w:rPr>
                <w:noProof/>
                <w:webHidden/>
              </w:rPr>
              <w:fldChar w:fldCharType="end"/>
            </w:r>
          </w:hyperlink>
        </w:p>
        <w:p w14:paraId="14744558" w14:textId="0FBD213F" w:rsidR="008012B1" w:rsidRDefault="008012B1">
          <w:pPr>
            <w:pStyle w:val="TOC1"/>
            <w:tabs>
              <w:tab w:val="right" w:leader="dot" w:pos="9350"/>
            </w:tabs>
            <w:rPr>
              <w:rFonts w:eastAsiaTheme="minorEastAsia"/>
              <w:noProof/>
            </w:rPr>
          </w:pPr>
          <w:hyperlink w:anchor="_Toc214533798" w:history="1">
            <w:r w:rsidRPr="00B774B9">
              <w:rPr>
                <w:rStyle w:val="Hyperlink"/>
                <w:rFonts w:ascii="Times New Roman" w:hAnsi="Times New Roman" w:cs="Times New Roman"/>
                <w:b/>
                <w:bCs/>
                <w:noProof/>
              </w:rPr>
              <w:t>3.0 Element 3: Ethical Consideration in Stakeholders Consultation, Participation and Feedback</w:t>
            </w:r>
            <w:r>
              <w:rPr>
                <w:noProof/>
                <w:webHidden/>
              </w:rPr>
              <w:tab/>
            </w:r>
            <w:r>
              <w:rPr>
                <w:noProof/>
                <w:webHidden/>
              </w:rPr>
              <w:fldChar w:fldCharType="begin"/>
            </w:r>
            <w:r>
              <w:rPr>
                <w:noProof/>
                <w:webHidden/>
              </w:rPr>
              <w:instrText xml:space="preserve"> PAGEREF _Toc214533798 \h </w:instrText>
            </w:r>
            <w:r>
              <w:rPr>
                <w:noProof/>
                <w:webHidden/>
              </w:rPr>
            </w:r>
            <w:r>
              <w:rPr>
                <w:noProof/>
                <w:webHidden/>
              </w:rPr>
              <w:fldChar w:fldCharType="separate"/>
            </w:r>
            <w:r>
              <w:rPr>
                <w:noProof/>
                <w:webHidden/>
              </w:rPr>
              <w:t>10</w:t>
            </w:r>
            <w:r>
              <w:rPr>
                <w:noProof/>
                <w:webHidden/>
              </w:rPr>
              <w:fldChar w:fldCharType="end"/>
            </w:r>
          </w:hyperlink>
        </w:p>
        <w:p w14:paraId="4B94F797" w14:textId="5679888B" w:rsidR="008012B1" w:rsidRDefault="008012B1">
          <w:pPr>
            <w:pStyle w:val="TOC2"/>
            <w:tabs>
              <w:tab w:val="right" w:leader="dot" w:pos="9350"/>
            </w:tabs>
            <w:rPr>
              <w:rFonts w:eastAsiaTheme="minorEastAsia"/>
              <w:noProof/>
            </w:rPr>
          </w:pPr>
          <w:hyperlink w:anchor="_Toc214533799" w:history="1">
            <w:r w:rsidRPr="00B774B9">
              <w:rPr>
                <w:rStyle w:val="Hyperlink"/>
                <w:rFonts w:ascii="Times New Roman" w:hAnsi="Times New Roman" w:cs="Times New Roman"/>
                <w:b/>
                <w:bCs/>
                <w:noProof/>
              </w:rPr>
              <w:t>3.1 Method of Consultation</w:t>
            </w:r>
            <w:r>
              <w:rPr>
                <w:noProof/>
                <w:webHidden/>
              </w:rPr>
              <w:tab/>
            </w:r>
            <w:r>
              <w:rPr>
                <w:noProof/>
                <w:webHidden/>
              </w:rPr>
              <w:fldChar w:fldCharType="begin"/>
            </w:r>
            <w:r>
              <w:rPr>
                <w:noProof/>
                <w:webHidden/>
              </w:rPr>
              <w:instrText xml:space="preserve"> PAGEREF _Toc214533799 \h </w:instrText>
            </w:r>
            <w:r>
              <w:rPr>
                <w:noProof/>
                <w:webHidden/>
              </w:rPr>
            </w:r>
            <w:r>
              <w:rPr>
                <w:noProof/>
                <w:webHidden/>
              </w:rPr>
              <w:fldChar w:fldCharType="separate"/>
            </w:r>
            <w:r>
              <w:rPr>
                <w:noProof/>
                <w:webHidden/>
              </w:rPr>
              <w:t>10</w:t>
            </w:r>
            <w:r>
              <w:rPr>
                <w:noProof/>
                <w:webHidden/>
              </w:rPr>
              <w:fldChar w:fldCharType="end"/>
            </w:r>
          </w:hyperlink>
        </w:p>
        <w:p w14:paraId="2CEB45A8" w14:textId="0F1A1A9B" w:rsidR="008012B1" w:rsidRDefault="008012B1">
          <w:pPr>
            <w:pStyle w:val="TOC2"/>
            <w:tabs>
              <w:tab w:val="right" w:leader="dot" w:pos="9350"/>
            </w:tabs>
            <w:rPr>
              <w:rFonts w:eastAsiaTheme="minorEastAsia"/>
              <w:noProof/>
            </w:rPr>
          </w:pPr>
          <w:hyperlink w:anchor="_Toc214533800" w:history="1">
            <w:r w:rsidRPr="00B774B9">
              <w:rPr>
                <w:rStyle w:val="Hyperlink"/>
                <w:rFonts w:ascii="Times New Roman" w:hAnsi="Times New Roman" w:cs="Times New Roman"/>
                <w:b/>
                <w:bCs/>
                <w:noProof/>
              </w:rPr>
              <w:t>3.2 Ethical Considerations in Data Collection</w:t>
            </w:r>
            <w:r>
              <w:rPr>
                <w:noProof/>
                <w:webHidden/>
              </w:rPr>
              <w:tab/>
            </w:r>
            <w:r>
              <w:rPr>
                <w:noProof/>
                <w:webHidden/>
              </w:rPr>
              <w:fldChar w:fldCharType="begin"/>
            </w:r>
            <w:r>
              <w:rPr>
                <w:noProof/>
                <w:webHidden/>
              </w:rPr>
              <w:instrText xml:space="preserve"> PAGEREF _Toc214533800 \h </w:instrText>
            </w:r>
            <w:r>
              <w:rPr>
                <w:noProof/>
                <w:webHidden/>
              </w:rPr>
            </w:r>
            <w:r>
              <w:rPr>
                <w:noProof/>
                <w:webHidden/>
              </w:rPr>
              <w:fldChar w:fldCharType="separate"/>
            </w:r>
            <w:r>
              <w:rPr>
                <w:noProof/>
                <w:webHidden/>
              </w:rPr>
              <w:t>10</w:t>
            </w:r>
            <w:r>
              <w:rPr>
                <w:noProof/>
                <w:webHidden/>
              </w:rPr>
              <w:fldChar w:fldCharType="end"/>
            </w:r>
          </w:hyperlink>
        </w:p>
        <w:p w14:paraId="58DC03CA" w14:textId="51E5C166" w:rsidR="008012B1" w:rsidRDefault="008012B1">
          <w:pPr>
            <w:pStyle w:val="TOC2"/>
            <w:tabs>
              <w:tab w:val="right" w:leader="dot" w:pos="9350"/>
            </w:tabs>
            <w:rPr>
              <w:rFonts w:eastAsiaTheme="minorEastAsia"/>
              <w:noProof/>
            </w:rPr>
          </w:pPr>
          <w:hyperlink w:anchor="_Toc214533801" w:history="1">
            <w:r w:rsidRPr="00B774B9">
              <w:rPr>
                <w:rStyle w:val="Hyperlink"/>
                <w:rFonts w:ascii="Times New Roman" w:hAnsi="Times New Roman" w:cs="Times New Roman"/>
                <w:b/>
                <w:bCs/>
                <w:noProof/>
              </w:rPr>
              <w:t>3.3 Stakeholder Feedback Collection and Review</w:t>
            </w:r>
            <w:r>
              <w:rPr>
                <w:noProof/>
                <w:webHidden/>
              </w:rPr>
              <w:tab/>
            </w:r>
            <w:r>
              <w:rPr>
                <w:noProof/>
                <w:webHidden/>
              </w:rPr>
              <w:fldChar w:fldCharType="begin"/>
            </w:r>
            <w:r>
              <w:rPr>
                <w:noProof/>
                <w:webHidden/>
              </w:rPr>
              <w:instrText xml:space="preserve"> PAGEREF _Toc214533801 \h </w:instrText>
            </w:r>
            <w:r>
              <w:rPr>
                <w:noProof/>
                <w:webHidden/>
              </w:rPr>
            </w:r>
            <w:r>
              <w:rPr>
                <w:noProof/>
                <w:webHidden/>
              </w:rPr>
              <w:fldChar w:fldCharType="separate"/>
            </w:r>
            <w:r>
              <w:rPr>
                <w:noProof/>
                <w:webHidden/>
              </w:rPr>
              <w:t>11</w:t>
            </w:r>
            <w:r>
              <w:rPr>
                <w:noProof/>
                <w:webHidden/>
              </w:rPr>
              <w:fldChar w:fldCharType="end"/>
            </w:r>
          </w:hyperlink>
        </w:p>
        <w:p w14:paraId="0B8A3A59" w14:textId="0F7CED09" w:rsidR="008012B1" w:rsidRDefault="008012B1">
          <w:pPr>
            <w:pStyle w:val="TOC1"/>
            <w:tabs>
              <w:tab w:val="right" w:leader="dot" w:pos="9350"/>
            </w:tabs>
            <w:rPr>
              <w:rFonts w:eastAsiaTheme="minorEastAsia"/>
              <w:noProof/>
            </w:rPr>
          </w:pPr>
          <w:hyperlink w:anchor="_Toc214533802" w:history="1">
            <w:r w:rsidRPr="00B774B9">
              <w:rPr>
                <w:rStyle w:val="Hyperlink"/>
                <w:rFonts w:ascii="Times New Roman" w:hAnsi="Times New Roman" w:cs="Times New Roman"/>
                <w:b/>
                <w:bCs/>
                <w:noProof/>
              </w:rPr>
              <w:t>4.0 Element 4: Conclusion and Reflection</w:t>
            </w:r>
            <w:r>
              <w:rPr>
                <w:noProof/>
                <w:webHidden/>
              </w:rPr>
              <w:tab/>
            </w:r>
            <w:r>
              <w:rPr>
                <w:noProof/>
                <w:webHidden/>
              </w:rPr>
              <w:fldChar w:fldCharType="begin"/>
            </w:r>
            <w:r>
              <w:rPr>
                <w:noProof/>
                <w:webHidden/>
              </w:rPr>
              <w:instrText xml:space="preserve"> PAGEREF _Toc214533802 \h </w:instrText>
            </w:r>
            <w:r>
              <w:rPr>
                <w:noProof/>
                <w:webHidden/>
              </w:rPr>
            </w:r>
            <w:r>
              <w:rPr>
                <w:noProof/>
                <w:webHidden/>
              </w:rPr>
              <w:fldChar w:fldCharType="separate"/>
            </w:r>
            <w:r>
              <w:rPr>
                <w:noProof/>
                <w:webHidden/>
              </w:rPr>
              <w:t>12</w:t>
            </w:r>
            <w:r>
              <w:rPr>
                <w:noProof/>
                <w:webHidden/>
              </w:rPr>
              <w:fldChar w:fldCharType="end"/>
            </w:r>
          </w:hyperlink>
        </w:p>
        <w:p w14:paraId="50ED1344" w14:textId="3E3749BF" w:rsidR="008012B1" w:rsidRDefault="008012B1">
          <w:pPr>
            <w:pStyle w:val="TOC2"/>
            <w:tabs>
              <w:tab w:val="right" w:leader="dot" w:pos="9350"/>
            </w:tabs>
            <w:rPr>
              <w:rFonts w:eastAsiaTheme="minorEastAsia"/>
              <w:noProof/>
            </w:rPr>
          </w:pPr>
          <w:hyperlink w:anchor="_Toc214533803" w:history="1">
            <w:r w:rsidRPr="00B774B9">
              <w:rPr>
                <w:rStyle w:val="Hyperlink"/>
                <w:rFonts w:ascii="Times New Roman" w:hAnsi="Times New Roman" w:cs="Times New Roman"/>
                <w:b/>
                <w:bCs/>
                <w:noProof/>
              </w:rPr>
              <w:t>4.1 Conclusion</w:t>
            </w:r>
            <w:r>
              <w:rPr>
                <w:noProof/>
                <w:webHidden/>
              </w:rPr>
              <w:tab/>
            </w:r>
            <w:r>
              <w:rPr>
                <w:noProof/>
                <w:webHidden/>
              </w:rPr>
              <w:fldChar w:fldCharType="begin"/>
            </w:r>
            <w:r>
              <w:rPr>
                <w:noProof/>
                <w:webHidden/>
              </w:rPr>
              <w:instrText xml:space="preserve"> PAGEREF _Toc214533803 \h </w:instrText>
            </w:r>
            <w:r>
              <w:rPr>
                <w:noProof/>
                <w:webHidden/>
              </w:rPr>
            </w:r>
            <w:r>
              <w:rPr>
                <w:noProof/>
                <w:webHidden/>
              </w:rPr>
              <w:fldChar w:fldCharType="separate"/>
            </w:r>
            <w:r>
              <w:rPr>
                <w:noProof/>
                <w:webHidden/>
              </w:rPr>
              <w:t>12</w:t>
            </w:r>
            <w:r>
              <w:rPr>
                <w:noProof/>
                <w:webHidden/>
              </w:rPr>
              <w:fldChar w:fldCharType="end"/>
            </w:r>
          </w:hyperlink>
        </w:p>
        <w:p w14:paraId="3208F49E" w14:textId="41391673" w:rsidR="008012B1" w:rsidRDefault="008012B1">
          <w:pPr>
            <w:pStyle w:val="TOC1"/>
            <w:tabs>
              <w:tab w:val="right" w:leader="dot" w:pos="9350"/>
            </w:tabs>
            <w:rPr>
              <w:rFonts w:eastAsiaTheme="minorEastAsia"/>
              <w:noProof/>
            </w:rPr>
          </w:pPr>
          <w:hyperlink w:anchor="_Toc214533804" w:history="1">
            <w:r w:rsidRPr="00B774B9">
              <w:rPr>
                <w:rStyle w:val="Hyperlink"/>
                <w:rFonts w:ascii="Times New Roman" w:hAnsi="Times New Roman" w:cs="Times New Roman"/>
                <w:b/>
                <w:bCs/>
                <w:noProof/>
              </w:rPr>
              <w:t>4.2 Reflective Account (Gibbs’ Reflective Cycle, 1988)</w:t>
            </w:r>
            <w:r>
              <w:rPr>
                <w:noProof/>
                <w:webHidden/>
              </w:rPr>
              <w:tab/>
            </w:r>
            <w:r>
              <w:rPr>
                <w:noProof/>
                <w:webHidden/>
              </w:rPr>
              <w:fldChar w:fldCharType="begin"/>
            </w:r>
            <w:r>
              <w:rPr>
                <w:noProof/>
                <w:webHidden/>
              </w:rPr>
              <w:instrText xml:space="preserve"> PAGEREF _Toc214533804 \h </w:instrText>
            </w:r>
            <w:r>
              <w:rPr>
                <w:noProof/>
                <w:webHidden/>
              </w:rPr>
            </w:r>
            <w:r>
              <w:rPr>
                <w:noProof/>
                <w:webHidden/>
              </w:rPr>
              <w:fldChar w:fldCharType="separate"/>
            </w:r>
            <w:r>
              <w:rPr>
                <w:noProof/>
                <w:webHidden/>
              </w:rPr>
              <w:t>13</w:t>
            </w:r>
            <w:r>
              <w:rPr>
                <w:noProof/>
                <w:webHidden/>
              </w:rPr>
              <w:fldChar w:fldCharType="end"/>
            </w:r>
          </w:hyperlink>
        </w:p>
        <w:p w14:paraId="1C9D0DDE" w14:textId="33684D3E" w:rsidR="008012B1" w:rsidRDefault="008012B1">
          <w:pPr>
            <w:pStyle w:val="TOC2"/>
            <w:tabs>
              <w:tab w:val="right" w:leader="dot" w:pos="9350"/>
            </w:tabs>
            <w:rPr>
              <w:rFonts w:eastAsiaTheme="minorEastAsia"/>
              <w:noProof/>
            </w:rPr>
          </w:pPr>
          <w:hyperlink w:anchor="_Toc214533805" w:history="1">
            <w:r w:rsidRPr="00B774B9">
              <w:rPr>
                <w:rStyle w:val="Hyperlink"/>
                <w:rFonts w:ascii="Times New Roman" w:hAnsi="Times New Roman" w:cs="Times New Roman"/>
                <w:b/>
                <w:bCs/>
                <w:noProof/>
              </w:rPr>
              <w:t>4.21 Description</w:t>
            </w:r>
            <w:r>
              <w:rPr>
                <w:noProof/>
                <w:webHidden/>
              </w:rPr>
              <w:tab/>
            </w:r>
            <w:r>
              <w:rPr>
                <w:noProof/>
                <w:webHidden/>
              </w:rPr>
              <w:fldChar w:fldCharType="begin"/>
            </w:r>
            <w:r>
              <w:rPr>
                <w:noProof/>
                <w:webHidden/>
              </w:rPr>
              <w:instrText xml:space="preserve"> PAGEREF _Toc214533805 \h </w:instrText>
            </w:r>
            <w:r>
              <w:rPr>
                <w:noProof/>
                <w:webHidden/>
              </w:rPr>
            </w:r>
            <w:r>
              <w:rPr>
                <w:noProof/>
                <w:webHidden/>
              </w:rPr>
              <w:fldChar w:fldCharType="separate"/>
            </w:r>
            <w:r>
              <w:rPr>
                <w:noProof/>
                <w:webHidden/>
              </w:rPr>
              <w:t>13</w:t>
            </w:r>
            <w:r>
              <w:rPr>
                <w:noProof/>
                <w:webHidden/>
              </w:rPr>
              <w:fldChar w:fldCharType="end"/>
            </w:r>
          </w:hyperlink>
        </w:p>
        <w:p w14:paraId="5029C787" w14:textId="0892349F" w:rsidR="008012B1" w:rsidRDefault="008012B1">
          <w:pPr>
            <w:pStyle w:val="TOC2"/>
            <w:tabs>
              <w:tab w:val="right" w:leader="dot" w:pos="9350"/>
            </w:tabs>
            <w:rPr>
              <w:rFonts w:eastAsiaTheme="minorEastAsia"/>
              <w:noProof/>
            </w:rPr>
          </w:pPr>
          <w:hyperlink w:anchor="_Toc214533806" w:history="1">
            <w:r w:rsidRPr="00B774B9">
              <w:rPr>
                <w:rStyle w:val="Hyperlink"/>
                <w:rFonts w:ascii="Times New Roman" w:hAnsi="Times New Roman" w:cs="Times New Roman"/>
                <w:b/>
                <w:bCs/>
                <w:noProof/>
              </w:rPr>
              <w:t>4.22 Feelings</w:t>
            </w:r>
            <w:r>
              <w:rPr>
                <w:noProof/>
                <w:webHidden/>
              </w:rPr>
              <w:tab/>
            </w:r>
            <w:r>
              <w:rPr>
                <w:noProof/>
                <w:webHidden/>
              </w:rPr>
              <w:fldChar w:fldCharType="begin"/>
            </w:r>
            <w:r>
              <w:rPr>
                <w:noProof/>
                <w:webHidden/>
              </w:rPr>
              <w:instrText xml:space="preserve"> PAGEREF _Toc214533806 \h </w:instrText>
            </w:r>
            <w:r>
              <w:rPr>
                <w:noProof/>
                <w:webHidden/>
              </w:rPr>
            </w:r>
            <w:r>
              <w:rPr>
                <w:noProof/>
                <w:webHidden/>
              </w:rPr>
              <w:fldChar w:fldCharType="separate"/>
            </w:r>
            <w:r>
              <w:rPr>
                <w:noProof/>
                <w:webHidden/>
              </w:rPr>
              <w:t>13</w:t>
            </w:r>
            <w:r>
              <w:rPr>
                <w:noProof/>
                <w:webHidden/>
              </w:rPr>
              <w:fldChar w:fldCharType="end"/>
            </w:r>
          </w:hyperlink>
        </w:p>
        <w:p w14:paraId="6DD863A0" w14:textId="5A9F5450" w:rsidR="008012B1" w:rsidRDefault="008012B1">
          <w:pPr>
            <w:pStyle w:val="TOC2"/>
            <w:tabs>
              <w:tab w:val="right" w:leader="dot" w:pos="9350"/>
            </w:tabs>
            <w:rPr>
              <w:rFonts w:eastAsiaTheme="minorEastAsia"/>
              <w:noProof/>
            </w:rPr>
          </w:pPr>
          <w:hyperlink w:anchor="_Toc214533807" w:history="1">
            <w:r w:rsidRPr="00B774B9">
              <w:rPr>
                <w:rStyle w:val="Hyperlink"/>
                <w:rFonts w:ascii="Times New Roman" w:hAnsi="Times New Roman" w:cs="Times New Roman"/>
                <w:b/>
                <w:bCs/>
                <w:noProof/>
              </w:rPr>
              <w:t>4.23 Evaluation</w:t>
            </w:r>
            <w:r>
              <w:rPr>
                <w:noProof/>
                <w:webHidden/>
              </w:rPr>
              <w:tab/>
            </w:r>
            <w:r>
              <w:rPr>
                <w:noProof/>
                <w:webHidden/>
              </w:rPr>
              <w:fldChar w:fldCharType="begin"/>
            </w:r>
            <w:r>
              <w:rPr>
                <w:noProof/>
                <w:webHidden/>
              </w:rPr>
              <w:instrText xml:space="preserve"> PAGEREF _Toc214533807 \h </w:instrText>
            </w:r>
            <w:r>
              <w:rPr>
                <w:noProof/>
                <w:webHidden/>
              </w:rPr>
            </w:r>
            <w:r>
              <w:rPr>
                <w:noProof/>
                <w:webHidden/>
              </w:rPr>
              <w:fldChar w:fldCharType="separate"/>
            </w:r>
            <w:r>
              <w:rPr>
                <w:noProof/>
                <w:webHidden/>
              </w:rPr>
              <w:t>14</w:t>
            </w:r>
            <w:r>
              <w:rPr>
                <w:noProof/>
                <w:webHidden/>
              </w:rPr>
              <w:fldChar w:fldCharType="end"/>
            </w:r>
          </w:hyperlink>
        </w:p>
        <w:p w14:paraId="2172EC4F" w14:textId="1A51FC59" w:rsidR="008012B1" w:rsidRDefault="008012B1">
          <w:pPr>
            <w:pStyle w:val="TOC2"/>
            <w:tabs>
              <w:tab w:val="right" w:leader="dot" w:pos="9350"/>
            </w:tabs>
            <w:rPr>
              <w:rFonts w:eastAsiaTheme="minorEastAsia"/>
              <w:noProof/>
            </w:rPr>
          </w:pPr>
          <w:hyperlink w:anchor="_Toc214533808" w:history="1">
            <w:r w:rsidRPr="00B774B9">
              <w:rPr>
                <w:rStyle w:val="Hyperlink"/>
                <w:rFonts w:ascii="Times New Roman" w:hAnsi="Times New Roman" w:cs="Times New Roman"/>
                <w:b/>
                <w:bCs/>
                <w:noProof/>
              </w:rPr>
              <w:t>4.24 Analysis</w:t>
            </w:r>
            <w:r>
              <w:rPr>
                <w:noProof/>
                <w:webHidden/>
              </w:rPr>
              <w:tab/>
            </w:r>
            <w:r>
              <w:rPr>
                <w:noProof/>
                <w:webHidden/>
              </w:rPr>
              <w:fldChar w:fldCharType="begin"/>
            </w:r>
            <w:r>
              <w:rPr>
                <w:noProof/>
                <w:webHidden/>
              </w:rPr>
              <w:instrText xml:space="preserve"> PAGEREF _Toc214533808 \h </w:instrText>
            </w:r>
            <w:r>
              <w:rPr>
                <w:noProof/>
                <w:webHidden/>
              </w:rPr>
            </w:r>
            <w:r>
              <w:rPr>
                <w:noProof/>
                <w:webHidden/>
              </w:rPr>
              <w:fldChar w:fldCharType="separate"/>
            </w:r>
            <w:r>
              <w:rPr>
                <w:noProof/>
                <w:webHidden/>
              </w:rPr>
              <w:t>14</w:t>
            </w:r>
            <w:r>
              <w:rPr>
                <w:noProof/>
                <w:webHidden/>
              </w:rPr>
              <w:fldChar w:fldCharType="end"/>
            </w:r>
          </w:hyperlink>
        </w:p>
        <w:p w14:paraId="50E05DDA" w14:textId="06ACB483" w:rsidR="008012B1" w:rsidRDefault="008012B1">
          <w:pPr>
            <w:pStyle w:val="TOC2"/>
            <w:tabs>
              <w:tab w:val="right" w:leader="dot" w:pos="9350"/>
            </w:tabs>
            <w:rPr>
              <w:rFonts w:eastAsiaTheme="minorEastAsia"/>
              <w:noProof/>
            </w:rPr>
          </w:pPr>
          <w:hyperlink w:anchor="_Toc214533809" w:history="1">
            <w:r w:rsidRPr="00B774B9">
              <w:rPr>
                <w:rStyle w:val="Hyperlink"/>
                <w:rFonts w:ascii="Times New Roman" w:hAnsi="Times New Roman" w:cs="Times New Roman"/>
                <w:b/>
                <w:bCs/>
                <w:noProof/>
              </w:rPr>
              <w:t>4.25 Conclusion</w:t>
            </w:r>
            <w:r>
              <w:rPr>
                <w:noProof/>
                <w:webHidden/>
              </w:rPr>
              <w:tab/>
            </w:r>
            <w:r>
              <w:rPr>
                <w:noProof/>
                <w:webHidden/>
              </w:rPr>
              <w:fldChar w:fldCharType="begin"/>
            </w:r>
            <w:r>
              <w:rPr>
                <w:noProof/>
                <w:webHidden/>
              </w:rPr>
              <w:instrText xml:space="preserve"> PAGEREF _Toc214533809 \h </w:instrText>
            </w:r>
            <w:r>
              <w:rPr>
                <w:noProof/>
                <w:webHidden/>
              </w:rPr>
            </w:r>
            <w:r>
              <w:rPr>
                <w:noProof/>
                <w:webHidden/>
              </w:rPr>
              <w:fldChar w:fldCharType="separate"/>
            </w:r>
            <w:r>
              <w:rPr>
                <w:noProof/>
                <w:webHidden/>
              </w:rPr>
              <w:t>14</w:t>
            </w:r>
            <w:r>
              <w:rPr>
                <w:noProof/>
                <w:webHidden/>
              </w:rPr>
              <w:fldChar w:fldCharType="end"/>
            </w:r>
          </w:hyperlink>
        </w:p>
        <w:p w14:paraId="4A7D5527" w14:textId="4E0905EA" w:rsidR="008012B1" w:rsidRDefault="008012B1">
          <w:pPr>
            <w:pStyle w:val="TOC2"/>
            <w:tabs>
              <w:tab w:val="right" w:leader="dot" w:pos="9350"/>
            </w:tabs>
            <w:rPr>
              <w:rFonts w:eastAsiaTheme="minorEastAsia"/>
              <w:noProof/>
            </w:rPr>
          </w:pPr>
          <w:hyperlink w:anchor="_Toc214533810" w:history="1">
            <w:r w:rsidRPr="00B774B9">
              <w:rPr>
                <w:rStyle w:val="Hyperlink"/>
                <w:rFonts w:ascii="Times New Roman" w:hAnsi="Times New Roman" w:cs="Times New Roman"/>
                <w:b/>
                <w:bCs/>
                <w:noProof/>
              </w:rPr>
              <w:t>4.26 Action Plan</w:t>
            </w:r>
            <w:r>
              <w:rPr>
                <w:noProof/>
                <w:webHidden/>
              </w:rPr>
              <w:tab/>
            </w:r>
            <w:r>
              <w:rPr>
                <w:noProof/>
                <w:webHidden/>
              </w:rPr>
              <w:fldChar w:fldCharType="begin"/>
            </w:r>
            <w:r>
              <w:rPr>
                <w:noProof/>
                <w:webHidden/>
              </w:rPr>
              <w:instrText xml:space="preserve"> PAGEREF _Toc214533810 \h </w:instrText>
            </w:r>
            <w:r>
              <w:rPr>
                <w:noProof/>
                <w:webHidden/>
              </w:rPr>
            </w:r>
            <w:r>
              <w:rPr>
                <w:noProof/>
                <w:webHidden/>
              </w:rPr>
              <w:fldChar w:fldCharType="separate"/>
            </w:r>
            <w:r>
              <w:rPr>
                <w:noProof/>
                <w:webHidden/>
              </w:rPr>
              <w:t>15</w:t>
            </w:r>
            <w:r>
              <w:rPr>
                <w:noProof/>
                <w:webHidden/>
              </w:rPr>
              <w:fldChar w:fldCharType="end"/>
            </w:r>
          </w:hyperlink>
        </w:p>
        <w:p w14:paraId="453894A8" w14:textId="42817535" w:rsidR="008012B1" w:rsidRDefault="008012B1">
          <w:pPr>
            <w:pStyle w:val="TOC1"/>
            <w:tabs>
              <w:tab w:val="right" w:leader="dot" w:pos="9350"/>
            </w:tabs>
            <w:rPr>
              <w:rFonts w:eastAsiaTheme="minorEastAsia"/>
              <w:noProof/>
            </w:rPr>
          </w:pPr>
          <w:hyperlink w:anchor="_Toc214533811" w:history="1">
            <w:r w:rsidRPr="00B774B9">
              <w:rPr>
                <w:rStyle w:val="Hyperlink"/>
                <w:rFonts w:ascii="Times New Roman" w:hAnsi="Times New Roman" w:cs="Times New Roman"/>
                <w:b/>
                <w:bCs/>
                <w:noProof/>
              </w:rPr>
              <w:t>5.0 References</w:t>
            </w:r>
            <w:r>
              <w:rPr>
                <w:noProof/>
                <w:webHidden/>
              </w:rPr>
              <w:tab/>
            </w:r>
            <w:r>
              <w:rPr>
                <w:noProof/>
                <w:webHidden/>
              </w:rPr>
              <w:fldChar w:fldCharType="begin"/>
            </w:r>
            <w:r>
              <w:rPr>
                <w:noProof/>
                <w:webHidden/>
              </w:rPr>
              <w:instrText xml:space="preserve"> PAGEREF _Toc214533811 \h </w:instrText>
            </w:r>
            <w:r>
              <w:rPr>
                <w:noProof/>
                <w:webHidden/>
              </w:rPr>
            </w:r>
            <w:r>
              <w:rPr>
                <w:noProof/>
                <w:webHidden/>
              </w:rPr>
              <w:fldChar w:fldCharType="separate"/>
            </w:r>
            <w:r>
              <w:rPr>
                <w:noProof/>
                <w:webHidden/>
              </w:rPr>
              <w:t>16</w:t>
            </w:r>
            <w:r>
              <w:rPr>
                <w:noProof/>
                <w:webHidden/>
              </w:rPr>
              <w:fldChar w:fldCharType="end"/>
            </w:r>
          </w:hyperlink>
        </w:p>
        <w:p w14:paraId="64FD2B66" w14:textId="77777777" w:rsidR="008012B1" w:rsidRDefault="003C57FF" w:rsidP="003C57FF">
          <w:pPr>
            <w:spacing w:line="360" w:lineRule="auto"/>
            <w:rPr>
              <w:rFonts w:ascii="Times New Roman" w:hAnsi="Times New Roman" w:cs="Times New Roman"/>
              <w:b/>
              <w:bCs/>
              <w:noProof/>
              <w:sz w:val="24"/>
              <w:szCs w:val="24"/>
            </w:rPr>
          </w:pPr>
          <w:r w:rsidRPr="007E797F">
            <w:rPr>
              <w:rFonts w:ascii="Times New Roman" w:hAnsi="Times New Roman" w:cs="Times New Roman"/>
              <w:b/>
              <w:bCs/>
              <w:noProof/>
              <w:sz w:val="24"/>
              <w:szCs w:val="24"/>
            </w:rPr>
            <w:fldChar w:fldCharType="end"/>
          </w:r>
        </w:p>
        <w:p w14:paraId="6BD0AAA7" w14:textId="77777777" w:rsidR="008012B1" w:rsidRDefault="008012B1" w:rsidP="003C57FF">
          <w:pPr>
            <w:spacing w:line="360" w:lineRule="auto"/>
            <w:rPr>
              <w:rFonts w:ascii="Times New Roman" w:hAnsi="Times New Roman" w:cs="Times New Roman"/>
              <w:b/>
              <w:bCs/>
              <w:noProof/>
              <w:sz w:val="24"/>
              <w:szCs w:val="24"/>
            </w:rPr>
          </w:pPr>
        </w:p>
        <w:p w14:paraId="49E58F28" w14:textId="5F76CE2E" w:rsidR="003C57FF" w:rsidRPr="007E797F" w:rsidRDefault="003C57FF" w:rsidP="003C57FF">
          <w:pPr>
            <w:spacing w:line="360" w:lineRule="auto"/>
            <w:rPr>
              <w:rFonts w:ascii="Times New Roman" w:hAnsi="Times New Roman" w:cs="Times New Roman"/>
              <w:sz w:val="24"/>
              <w:szCs w:val="24"/>
            </w:rPr>
          </w:pPr>
        </w:p>
      </w:sdtContent>
    </w:sdt>
    <w:p w14:paraId="436FC15D" w14:textId="6A546DA8" w:rsidR="00682657" w:rsidRDefault="00682657" w:rsidP="003C57FF">
      <w:pPr>
        <w:pStyle w:val="Heading1"/>
        <w:numPr>
          <w:ilvl w:val="0"/>
          <w:numId w:val="2"/>
        </w:numPr>
        <w:spacing w:line="360" w:lineRule="auto"/>
        <w:rPr>
          <w:rFonts w:ascii="Times New Roman" w:hAnsi="Times New Roman" w:cs="Times New Roman"/>
          <w:b/>
          <w:bCs/>
          <w:color w:val="000000" w:themeColor="text1"/>
          <w:sz w:val="24"/>
          <w:szCs w:val="24"/>
        </w:rPr>
      </w:pPr>
      <w:bookmarkStart w:id="0" w:name="_Toc214533789"/>
      <w:r w:rsidRPr="00B26260">
        <w:rPr>
          <w:rFonts w:ascii="Times New Roman" w:hAnsi="Times New Roman" w:cs="Times New Roman"/>
          <w:b/>
          <w:bCs/>
          <w:color w:val="000000" w:themeColor="text1"/>
          <w:sz w:val="24"/>
          <w:szCs w:val="24"/>
        </w:rPr>
        <w:lastRenderedPageBreak/>
        <w:t>Element 1: Introduction</w:t>
      </w:r>
      <w:bookmarkEnd w:id="0"/>
    </w:p>
    <w:p w14:paraId="79DE226A" w14:textId="77777777" w:rsidR="00B26260" w:rsidRPr="00B26260" w:rsidRDefault="00B26260" w:rsidP="003C57FF">
      <w:pPr>
        <w:spacing w:line="360" w:lineRule="auto"/>
      </w:pPr>
    </w:p>
    <w:p w14:paraId="3159EBB8" w14:textId="28C2DA8E" w:rsidR="00682657" w:rsidRDefault="003C57FF" w:rsidP="003C57FF">
      <w:pPr>
        <w:pStyle w:val="Heading2"/>
        <w:spacing w:line="360" w:lineRule="auto"/>
        <w:rPr>
          <w:rFonts w:ascii="Times New Roman" w:hAnsi="Times New Roman" w:cs="Times New Roman"/>
          <w:b/>
          <w:bCs/>
          <w:color w:val="000000" w:themeColor="text1"/>
          <w:sz w:val="24"/>
          <w:szCs w:val="24"/>
        </w:rPr>
      </w:pPr>
      <w:bookmarkStart w:id="1" w:name="_Toc214533790"/>
      <w:r>
        <w:rPr>
          <w:rFonts w:ascii="Times New Roman" w:hAnsi="Times New Roman" w:cs="Times New Roman"/>
          <w:b/>
          <w:bCs/>
          <w:color w:val="000000" w:themeColor="text1"/>
          <w:sz w:val="24"/>
          <w:szCs w:val="24"/>
        </w:rPr>
        <w:t xml:space="preserve">1.1 </w:t>
      </w:r>
      <w:r w:rsidR="00682657" w:rsidRPr="00B26260">
        <w:rPr>
          <w:rFonts w:ascii="Times New Roman" w:hAnsi="Times New Roman" w:cs="Times New Roman"/>
          <w:b/>
          <w:bCs/>
          <w:color w:val="000000" w:themeColor="text1"/>
          <w:sz w:val="24"/>
          <w:szCs w:val="24"/>
        </w:rPr>
        <w:t>Project Description and Relevance</w:t>
      </w:r>
      <w:bookmarkEnd w:id="1"/>
    </w:p>
    <w:p w14:paraId="4C2A930D" w14:textId="77777777" w:rsidR="00B26260" w:rsidRPr="00B26260" w:rsidRDefault="00B26260" w:rsidP="003C57FF">
      <w:pPr>
        <w:spacing w:line="360" w:lineRule="auto"/>
      </w:pPr>
    </w:p>
    <w:p w14:paraId="61B4D100" w14:textId="0A6456C6" w:rsidR="00682657" w:rsidRPr="00261A25" w:rsidRDefault="00682657" w:rsidP="003C57FF">
      <w:pPr>
        <w:spacing w:line="360" w:lineRule="auto"/>
        <w:rPr>
          <w:rFonts w:ascii="Times New Roman" w:hAnsi="Times New Roman" w:cs="Times New Roman"/>
          <w:color w:val="000000" w:themeColor="text1"/>
          <w:sz w:val="24"/>
          <w:szCs w:val="24"/>
        </w:rPr>
      </w:pPr>
      <w:r w:rsidRPr="00261A25">
        <w:rPr>
          <w:rFonts w:ascii="Times New Roman" w:hAnsi="Times New Roman" w:cs="Times New Roman"/>
          <w:color w:val="000000" w:themeColor="text1"/>
          <w:sz w:val="24"/>
          <w:szCs w:val="24"/>
        </w:rPr>
        <w:t xml:space="preserve">The </w:t>
      </w:r>
      <w:proofErr w:type="spellStart"/>
      <w:r w:rsidRPr="00261A25">
        <w:rPr>
          <w:rFonts w:ascii="Times New Roman" w:hAnsi="Times New Roman" w:cs="Times New Roman"/>
          <w:color w:val="000000" w:themeColor="text1"/>
          <w:sz w:val="24"/>
          <w:szCs w:val="24"/>
        </w:rPr>
        <w:t>GreenHaven</w:t>
      </w:r>
      <w:proofErr w:type="spellEnd"/>
      <w:r w:rsidRPr="00261A25">
        <w:rPr>
          <w:rFonts w:ascii="Times New Roman" w:hAnsi="Times New Roman" w:cs="Times New Roman"/>
          <w:color w:val="000000" w:themeColor="text1"/>
          <w:sz w:val="24"/>
          <w:szCs w:val="24"/>
        </w:rPr>
        <w:t xml:space="preserve"> Regeneration Project transforms a 15-acre abandoned brownfield site in an underprivileged urban neighborhood into an essential public park and community facility. The project falls under local infrastructure development because it creates Social Capital and improves community life quality (Week 9). The project follows current urban planning principles which </w:t>
      </w:r>
      <w:proofErr w:type="spellStart"/>
      <w:r w:rsidRPr="00261A25">
        <w:rPr>
          <w:rFonts w:ascii="Times New Roman" w:hAnsi="Times New Roman" w:cs="Times New Roman"/>
          <w:color w:val="000000" w:themeColor="text1"/>
          <w:sz w:val="24"/>
          <w:szCs w:val="24"/>
        </w:rPr>
        <w:t>emphasi</w:t>
      </w:r>
      <w:r w:rsidR="007E797F">
        <w:rPr>
          <w:rFonts w:ascii="Times New Roman" w:hAnsi="Times New Roman" w:cs="Times New Roman"/>
          <w:color w:val="000000" w:themeColor="text1"/>
          <w:sz w:val="24"/>
          <w:szCs w:val="24"/>
        </w:rPr>
        <w:t>s</w:t>
      </w:r>
      <w:r w:rsidRPr="00261A25">
        <w:rPr>
          <w:rFonts w:ascii="Times New Roman" w:hAnsi="Times New Roman" w:cs="Times New Roman"/>
          <w:color w:val="000000" w:themeColor="text1"/>
          <w:sz w:val="24"/>
          <w:szCs w:val="24"/>
        </w:rPr>
        <w:t>e</w:t>
      </w:r>
      <w:proofErr w:type="spellEnd"/>
      <w:r w:rsidRPr="00261A25">
        <w:rPr>
          <w:rFonts w:ascii="Times New Roman" w:hAnsi="Times New Roman" w:cs="Times New Roman"/>
          <w:color w:val="000000" w:themeColor="text1"/>
          <w:sz w:val="24"/>
          <w:szCs w:val="24"/>
        </w:rPr>
        <w:t xml:space="preserve"> sustainability and public health and social value creation. The project establishes permanent changes in community conditions (Week 9) which defines it as an essential community-based Intervention</w:t>
      </w:r>
      <w:r w:rsidRPr="00261A25">
        <w:rPr>
          <w:rFonts w:ascii="Times New Roman" w:hAnsi="Times New Roman" w:cs="Times New Roman"/>
          <w:color w:val="000000" w:themeColor="text1"/>
          <w:sz w:val="24"/>
          <w:szCs w:val="24"/>
        </w:rPr>
        <w:t>.</w:t>
      </w:r>
    </w:p>
    <w:p w14:paraId="5831D932" w14:textId="66433B3E" w:rsidR="00CE5B6A" w:rsidRDefault="00682657" w:rsidP="003C57FF">
      <w:pPr>
        <w:spacing w:line="360" w:lineRule="auto"/>
        <w:rPr>
          <w:rFonts w:ascii="Times New Roman" w:hAnsi="Times New Roman" w:cs="Times New Roman"/>
          <w:color w:val="000000" w:themeColor="text1"/>
          <w:sz w:val="24"/>
          <w:szCs w:val="24"/>
        </w:rPr>
      </w:pPr>
      <w:r w:rsidRPr="00261A25">
        <w:rPr>
          <w:rFonts w:ascii="Times New Roman" w:hAnsi="Times New Roman" w:cs="Times New Roman"/>
          <w:color w:val="000000" w:themeColor="text1"/>
          <w:sz w:val="24"/>
          <w:szCs w:val="24"/>
        </w:rPr>
        <w:t>Stakeholder engagement functions as a core strategic component which determines project success and confirms project legitimacy. The absence of proper stakeholder management will lead to opposition against change and insufficient resources and increasing stakeholder disagreements (Week 8). The process needs to start from the bottom up (Week 3) because the final design must represent community preferences instead of using a Top-Down approach for stakeholder engagement (Broom et al.,2000). The entire plan functions as a system to guide community engagement activities from planning through execution and monitoring and control and feedback (Week 4).</w:t>
      </w:r>
    </w:p>
    <w:p w14:paraId="3C44B501" w14:textId="77777777" w:rsidR="003C57FF" w:rsidRPr="00261A25" w:rsidRDefault="003C57FF" w:rsidP="003C57FF">
      <w:pPr>
        <w:spacing w:line="360" w:lineRule="auto"/>
        <w:rPr>
          <w:rFonts w:ascii="Times New Roman" w:hAnsi="Times New Roman" w:cs="Times New Roman"/>
          <w:color w:val="000000" w:themeColor="text1"/>
          <w:sz w:val="24"/>
          <w:szCs w:val="24"/>
        </w:rPr>
      </w:pPr>
    </w:p>
    <w:p w14:paraId="00A58FBD" w14:textId="4193B061" w:rsidR="00682657" w:rsidRDefault="003C57FF" w:rsidP="003C57FF">
      <w:pPr>
        <w:pStyle w:val="Heading2"/>
        <w:spacing w:line="360" w:lineRule="auto"/>
        <w:rPr>
          <w:rFonts w:ascii="Times New Roman" w:hAnsi="Times New Roman" w:cs="Times New Roman"/>
          <w:b/>
          <w:bCs/>
          <w:color w:val="000000" w:themeColor="text1"/>
          <w:sz w:val="24"/>
          <w:szCs w:val="24"/>
        </w:rPr>
      </w:pPr>
      <w:bookmarkStart w:id="2" w:name="_Toc214533791"/>
      <w:r>
        <w:rPr>
          <w:rFonts w:ascii="Times New Roman" w:hAnsi="Times New Roman" w:cs="Times New Roman"/>
          <w:b/>
          <w:bCs/>
          <w:color w:val="000000" w:themeColor="text1"/>
          <w:sz w:val="24"/>
          <w:szCs w:val="24"/>
        </w:rPr>
        <w:t xml:space="preserve">1.2 </w:t>
      </w:r>
      <w:r w:rsidR="00682657" w:rsidRPr="00B26260">
        <w:rPr>
          <w:rFonts w:ascii="Times New Roman" w:hAnsi="Times New Roman" w:cs="Times New Roman"/>
          <w:b/>
          <w:bCs/>
          <w:color w:val="000000" w:themeColor="text1"/>
          <w:sz w:val="24"/>
          <w:szCs w:val="24"/>
        </w:rPr>
        <w:t>Identification of Key Stakeholders and Benefits</w:t>
      </w:r>
      <w:bookmarkEnd w:id="2"/>
    </w:p>
    <w:p w14:paraId="522BA2B4" w14:textId="77777777" w:rsidR="00B26260" w:rsidRPr="00B26260" w:rsidRDefault="00B26260" w:rsidP="003C57FF">
      <w:pPr>
        <w:spacing w:line="360" w:lineRule="auto"/>
      </w:pPr>
    </w:p>
    <w:p w14:paraId="6A8806FF" w14:textId="77777777" w:rsidR="00682657" w:rsidRPr="00261A25" w:rsidRDefault="00682657" w:rsidP="003C57FF">
      <w:pPr>
        <w:spacing w:line="360" w:lineRule="auto"/>
        <w:rPr>
          <w:rFonts w:ascii="Times New Roman" w:hAnsi="Times New Roman" w:cs="Times New Roman"/>
          <w:color w:val="000000" w:themeColor="text1"/>
          <w:sz w:val="24"/>
          <w:szCs w:val="24"/>
        </w:rPr>
      </w:pPr>
      <w:r w:rsidRPr="00261A25">
        <w:rPr>
          <w:rFonts w:ascii="Times New Roman" w:hAnsi="Times New Roman" w:cs="Times New Roman"/>
          <w:color w:val="000000" w:themeColor="text1"/>
          <w:sz w:val="24"/>
          <w:szCs w:val="24"/>
        </w:rPr>
        <w:t xml:space="preserve">The PMI (2021) defines stakeholders as people who influence projects or experience their effects or believe their interests will be impacted by project decisions and outcomes. The </w:t>
      </w:r>
      <w:proofErr w:type="spellStart"/>
      <w:r w:rsidRPr="00261A25">
        <w:rPr>
          <w:rFonts w:ascii="Times New Roman" w:hAnsi="Times New Roman" w:cs="Times New Roman"/>
          <w:color w:val="000000" w:themeColor="text1"/>
          <w:sz w:val="24"/>
          <w:szCs w:val="24"/>
        </w:rPr>
        <w:t>GreenHaven</w:t>
      </w:r>
      <w:proofErr w:type="spellEnd"/>
      <w:r w:rsidRPr="00261A25">
        <w:rPr>
          <w:rFonts w:ascii="Times New Roman" w:hAnsi="Times New Roman" w:cs="Times New Roman"/>
          <w:color w:val="000000" w:themeColor="text1"/>
          <w:sz w:val="24"/>
          <w:szCs w:val="24"/>
        </w:rPr>
        <w:t xml:space="preserve"> project provides direct advantages to six essential stakeholders who include:</w:t>
      </w:r>
    </w:p>
    <w:p w14:paraId="7F814D76" w14:textId="77777777" w:rsidR="00682657" w:rsidRPr="00261A25" w:rsidRDefault="00682657" w:rsidP="003C57FF">
      <w:pPr>
        <w:spacing w:line="360" w:lineRule="auto"/>
        <w:rPr>
          <w:rFonts w:ascii="Times New Roman" w:hAnsi="Times New Roman" w:cs="Times New Roman"/>
          <w:color w:val="000000" w:themeColor="text1"/>
          <w:sz w:val="24"/>
          <w:szCs w:val="24"/>
        </w:rPr>
      </w:pPr>
      <w:r w:rsidRPr="005525F5">
        <w:rPr>
          <w:rFonts w:ascii="Times New Roman" w:hAnsi="Times New Roman" w:cs="Times New Roman"/>
          <w:b/>
          <w:bCs/>
          <w:color w:val="000000" w:themeColor="text1"/>
          <w:sz w:val="24"/>
          <w:szCs w:val="24"/>
        </w:rPr>
        <w:t>Local Residents (Direct Users):</w:t>
      </w:r>
      <w:r w:rsidRPr="00261A25">
        <w:rPr>
          <w:rFonts w:ascii="Times New Roman" w:hAnsi="Times New Roman" w:cs="Times New Roman"/>
          <w:color w:val="000000" w:themeColor="text1"/>
          <w:sz w:val="24"/>
          <w:szCs w:val="24"/>
        </w:rPr>
        <w:t xml:space="preserve"> The primary beneficiaries. The development of shared public areas through the project enables social connections between residents which strengthens their sense of community and neighborhood bonds (Week 9). The project enables people to move their bodies more while simultaneously improving their mental health (Week 9).</w:t>
      </w:r>
    </w:p>
    <w:p w14:paraId="1E859198" w14:textId="77777777" w:rsidR="00682657" w:rsidRPr="00261A25" w:rsidRDefault="00682657" w:rsidP="003C57FF">
      <w:pPr>
        <w:spacing w:line="360" w:lineRule="auto"/>
        <w:rPr>
          <w:rFonts w:ascii="Times New Roman" w:hAnsi="Times New Roman" w:cs="Times New Roman"/>
          <w:color w:val="000000" w:themeColor="text1"/>
          <w:sz w:val="24"/>
          <w:szCs w:val="24"/>
        </w:rPr>
      </w:pPr>
      <w:r w:rsidRPr="00261A25">
        <w:rPr>
          <w:rFonts w:ascii="Times New Roman" w:hAnsi="Times New Roman" w:cs="Times New Roman"/>
          <w:color w:val="000000" w:themeColor="text1"/>
          <w:sz w:val="24"/>
          <w:szCs w:val="24"/>
        </w:rPr>
        <w:lastRenderedPageBreak/>
        <w:t>The planning authority supports urban development initiatives which meet sustainability criteria because these projects help them reach their political targets. The council can maintain public trust through project completion because it shows their ability to deliver results (Week 9).</w:t>
      </w:r>
    </w:p>
    <w:p w14:paraId="052F3316" w14:textId="77777777" w:rsidR="00682657" w:rsidRPr="00261A25" w:rsidRDefault="00682657" w:rsidP="003C57FF">
      <w:pPr>
        <w:spacing w:line="360" w:lineRule="auto"/>
        <w:rPr>
          <w:rFonts w:ascii="Times New Roman" w:hAnsi="Times New Roman" w:cs="Times New Roman"/>
          <w:color w:val="000000" w:themeColor="text1"/>
          <w:sz w:val="24"/>
          <w:szCs w:val="24"/>
        </w:rPr>
      </w:pPr>
      <w:r w:rsidRPr="005525F5">
        <w:rPr>
          <w:rFonts w:ascii="Times New Roman" w:hAnsi="Times New Roman" w:cs="Times New Roman"/>
          <w:b/>
          <w:bCs/>
          <w:color w:val="000000" w:themeColor="text1"/>
          <w:sz w:val="24"/>
          <w:szCs w:val="24"/>
        </w:rPr>
        <w:t>Local Small and Medium Enterprises (SMEs):</w:t>
      </w:r>
      <w:r w:rsidRPr="00261A25">
        <w:rPr>
          <w:rFonts w:ascii="Times New Roman" w:hAnsi="Times New Roman" w:cs="Times New Roman"/>
          <w:color w:val="000000" w:themeColor="text1"/>
          <w:sz w:val="24"/>
          <w:szCs w:val="24"/>
        </w:rPr>
        <w:t xml:space="preserve"> The park visitors create business opportunities for local businesses which include cafés and shops because they draw customers who bring revenue and establish professional relationships (Week 7).</w:t>
      </w:r>
    </w:p>
    <w:p w14:paraId="7EC795AD" w14:textId="2B6A3EBD" w:rsidR="00682657" w:rsidRPr="00261A25" w:rsidRDefault="00682657" w:rsidP="003C57FF">
      <w:pPr>
        <w:spacing w:line="360" w:lineRule="auto"/>
        <w:rPr>
          <w:rFonts w:ascii="Times New Roman" w:hAnsi="Times New Roman" w:cs="Times New Roman"/>
          <w:color w:val="000000" w:themeColor="text1"/>
          <w:sz w:val="24"/>
          <w:szCs w:val="24"/>
        </w:rPr>
      </w:pPr>
      <w:r w:rsidRPr="005525F5">
        <w:rPr>
          <w:rFonts w:ascii="Times New Roman" w:hAnsi="Times New Roman" w:cs="Times New Roman"/>
          <w:b/>
          <w:bCs/>
          <w:color w:val="000000" w:themeColor="text1"/>
          <w:sz w:val="24"/>
          <w:szCs w:val="24"/>
        </w:rPr>
        <w:t>Environmental Interest Groups (EIGs):</w:t>
      </w:r>
      <w:r w:rsidRPr="00261A25">
        <w:rPr>
          <w:rFonts w:ascii="Times New Roman" w:hAnsi="Times New Roman" w:cs="Times New Roman"/>
          <w:color w:val="000000" w:themeColor="text1"/>
          <w:sz w:val="24"/>
          <w:szCs w:val="24"/>
        </w:rPr>
        <w:t xml:space="preserve"> The brownfield site restoration project creates better biodiversity and Natural Capital growth which benefits these groups (Week 1). The project supports their </w:t>
      </w:r>
      <w:proofErr w:type="spellStart"/>
      <w:r w:rsidRPr="00261A25">
        <w:rPr>
          <w:rFonts w:ascii="Times New Roman" w:hAnsi="Times New Roman" w:cs="Times New Roman"/>
          <w:color w:val="000000" w:themeColor="text1"/>
          <w:sz w:val="24"/>
          <w:szCs w:val="24"/>
        </w:rPr>
        <w:t>organi</w:t>
      </w:r>
      <w:r w:rsidR="007E797F">
        <w:rPr>
          <w:rFonts w:ascii="Times New Roman" w:hAnsi="Times New Roman" w:cs="Times New Roman"/>
          <w:color w:val="000000" w:themeColor="text1"/>
          <w:sz w:val="24"/>
          <w:szCs w:val="24"/>
        </w:rPr>
        <w:t>s</w:t>
      </w:r>
      <w:r w:rsidRPr="00261A25">
        <w:rPr>
          <w:rFonts w:ascii="Times New Roman" w:hAnsi="Times New Roman" w:cs="Times New Roman"/>
          <w:color w:val="000000" w:themeColor="text1"/>
          <w:sz w:val="24"/>
          <w:szCs w:val="24"/>
        </w:rPr>
        <w:t>ational</w:t>
      </w:r>
      <w:proofErr w:type="spellEnd"/>
      <w:r w:rsidRPr="00261A25">
        <w:rPr>
          <w:rFonts w:ascii="Times New Roman" w:hAnsi="Times New Roman" w:cs="Times New Roman"/>
          <w:color w:val="000000" w:themeColor="text1"/>
          <w:sz w:val="24"/>
          <w:szCs w:val="24"/>
        </w:rPr>
        <w:t xml:space="preserve"> objectives because it helps them achieve their advocacy goals.</w:t>
      </w:r>
    </w:p>
    <w:p w14:paraId="49C60103" w14:textId="77777777" w:rsidR="00682657" w:rsidRPr="00261A25" w:rsidRDefault="00682657" w:rsidP="003C57FF">
      <w:pPr>
        <w:spacing w:line="360" w:lineRule="auto"/>
        <w:rPr>
          <w:rFonts w:ascii="Times New Roman" w:hAnsi="Times New Roman" w:cs="Times New Roman"/>
          <w:color w:val="000000" w:themeColor="text1"/>
          <w:sz w:val="24"/>
          <w:szCs w:val="24"/>
        </w:rPr>
      </w:pPr>
      <w:r w:rsidRPr="005525F5">
        <w:rPr>
          <w:rFonts w:ascii="Times New Roman" w:hAnsi="Times New Roman" w:cs="Times New Roman"/>
          <w:b/>
          <w:bCs/>
          <w:color w:val="000000" w:themeColor="text1"/>
          <w:sz w:val="24"/>
          <w:szCs w:val="24"/>
        </w:rPr>
        <w:t>Vulnerable User Groups (e.g., Disabled, Elderly, Non-English Speakers):</w:t>
      </w:r>
      <w:r w:rsidRPr="00261A25">
        <w:rPr>
          <w:rFonts w:ascii="Times New Roman" w:hAnsi="Times New Roman" w:cs="Times New Roman"/>
          <w:color w:val="000000" w:themeColor="text1"/>
          <w:sz w:val="24"/>
          <w:szCs w:val="24"/>
        </w:rPr>
        <w:t xml:space="preserve"> The project demonstrates its commitment to Inclusion and Equity through its assurance of protection for these groups (Week 5). The project establishes protected public areas which follow the Inclusion Standard (UNICEF, 2020) to fight social isolation through accessible spaces for all people.</w:t>
      </w:r>
    </w:p>
    <w:p w14:paraId="2CDF8BA0" w14:textId="13134B7A" w:rsidR="00B26260" w:rsidRPr="003C57FF" w:rsidRDefault="00682657" w:rsidP="003C57FF">
      <w:pPr>
        <w:spacing w:line="360" w:lineRule="auto"/>
        <w:rPr>
          <w:rFonts w:ascii="Times New Roman" w:hAnsi="Times New Roman" w:cs="Times New Roman"/>
          <w:color w:val="000000" w:themeColor="text1"/>
          <w:sz w:val="24"/>
          <w:szCs w:val="24"/>
        </w:rPr>
      </w:pPr>
      <w:r w:rsidRPr="005525F5">
        <w:rPr>
          <w:rFonts w:ascii="Times New Roman" w:hAnsi="Times New Roman" w:cs="Times New Roman"/>
          <w:b/>
          <w:bCs/>
          <w:color w:val="000000" w:themeColor="text1"/>
          <w:sz w:val="24"/>
          <w:szCs w:val="24"/>
        </w:rPr>
        <w:t>The Principal Construction Contractor:</w:t>
      </w:r>
      <w:r w:rsidRPr="00261A25">
        <w:rPr>
          <w:rFonts w:ascii="Times New Roman" w:hAnsi="Times New Roman" w:cs="Times New Roman"/>
          <w:color w:val="000000" w:themeColor="text1"/>
          <w:sz w:val="24"/>
          <w:szCs w:val="24"/>
        </w:rPr>
        <w:t xml:space="preserve"> The contractor receives financial benefits from the contract while building their reputation through successful Corporate Social Responsibility (CSR) initiatives (Week 9). The contractor reduces their upcoming risks and builds better legal protection through successful project completion during Week 9.</w:t>
      </w:r>
    </w:p>
    <w:p w14:paraId="00655173" w14:textId="77777777" w:rsidR="00B26260" w:rsidRPr="00B26260" w:rsidRDefault="00B26260" w:rsidP="003C57FF">
      <w:pPr>
        <w:spacing w:line="360" w:lineRule="auto"/>
      </w:pPr>
    </w:p>
    <w:p w14:paraId="2E83144F" w14:textId="4FBD8321" w:rsidR="009E659D" w:rsidRDefault="003C57FF" w:rsidP="003C57FF">
      <w:pPr>
        <w:pStyle w:val="Heading1"/>
        <w:spacing w:line="360" w:lineRule="auto"/>
        <w:rPr>
          <w:rFonts w:ascii="Times New Roman" w:hAnsi="Times New Roman" w:cs="Times New Roman"/>
          <w:b/>
          <w:bCs/>
          <w:color w:val="000000" w:themeColor="text1"/>
          <w:sz w:val="24"/>
          <w:szCs w:val="24"/>
        </w:rPr>
      </w:pPr>
      <w:bookmarkStart w:id="3" w:name="_Toc214533792"/>
      <w:r>
        <w:rPr>
          <w:rFonts w:ascii="Times New Roman" w:hAnsi="Times New Roman" w:cs="Times New Roman"/>
          <w:b/>
          <w:bCs/>
          <w:color w:val="000000" w:themeColor="text1"/>
          <w:sz w:val="24"/>
          <w:szCs w:val="24"/>
        </w:rPr>
        <w:t xml:space="preserve">2.0 </w:t>
      </w:r>
      <w:r w:rsidR="00CD065C" w:rsidRPr="00B26260">
        <w:rPr>
          <w:rFonts w:ascii="Times New Roman" w:hAnsi="Times New Roman" w:cs="Times New Roman"/>
          <w:b/>
          <w:bCs/>
          <w:color w:val="000000" w:themeColor="text1"/>
          <w:sz w:val="24"/>
          <w:szCs w:val="24"/>
        </w:rPr>
        <w:t>Element 2:</w:t>
      </w:r>
      <w:r w:rsidR="00CD065C" w:rsidRPr="00B26260">
        <w:rPr>
          <w:rFonts w:ascii="Times New Roman" w:hAnsi="Times New Roman" w:cs="Times New Roman"/>
          <w:b/>
          <w:bCs/>
          <w:color w:val="000000" w:themeColor="text1"/>
          <w:sz w:val="24"/>
          <w:szCs w:val="24"/>
        </w:rPr>
        <w:t xml:space="preserve"> </w:t>
      </w:r>
      <w:r w:rsidR="00682657" w:rsidRPr="00B26260">
        <w:rPr>
          <w:rFonts w:ascii="Times New Roman" w:hAnsi="Times New Roman" w:cs="Times New Roman"/>
          <w:b/>
          <w:bCs/>
          <w:color w:val="000000" w:themeColor="text1"/>
          <w:sz w:val="24"/>
          <w:szCs w:val="24"/>
        </w:rPr>
        <w:t>The application needs stakeholders to create plans for their interactions with each other.</w:t>
      </w:r>
      <w:bookmarkEnd w:id="3"/>
    </w:p>
    <w:p w14:paraId="7AB2E27D" w14:textId="77777777" w:rsidR="00B26260" w:rsidRPr="00B26260" w:rsidRDefault="00B26260" w:rsidP="003C57FF">
      <w:pPr>
        <w:spacing w:line="360" w:lineRule="auto"/>
      </w:pPr>
    </w:p>
    <w:p w14:paraId="50B1E3BF" w14:textId="5D3CC811" w:rsidR="009E659D" w:rsidRDefault="003C57FF" w:rsidP="003C57FF">
      <w:pPr>
        <w:pStyle w:val="Heading2"/>
        <w:spacing w:line="360" w:lineRule="auto"/>
        <w:rPr>
          <w:rFonts w:ascii="Times New Roman" w:hAnsi="Times New Roman" w:cs="Times New Roman"/>
          <w:b/>
          <w:bCs/>
          <w:color w:val="000000" w:themeColor="text1"/>
          <w:sz w:val="24"/>
          <w:szCs w:val="24"/>
        </w:rPr>
      </w:pPr>
      <w:bookmarkStart w:id="4" w:name="_Toc214533793"/>
      <w:r>
        <w:rPr>
          <w:rFonts w:ascii="Times New Roman" w:hAnsi="Times New Roman" w:cs="Times New Roman"/>
          <w:b/>
          <w:bCs/>
          <w:color w:val="000000" w:themeColor="text1"/>
          <w:sz w:val="24"/>
          <w:szCs w:val="24"/>
        </w:rPr>
        <w:t xml:space="preserve">2.1 </w:t>
      </w:r>
      <w:r w:rsidR="00682657" w:rsidRPr="00B26260">
        <w:rPr>
          <w:rFonts w:ascii="Times New Roman" w:hAnsi="Times New Roman" w:cs="Times New Roman"/>
          <w:b/>
          <w:bCs/>
          <w:color w:val="000000" w:themeColor="text1"/>
          <w:sz w:val="24"/>
          <w:szCs w:val="24"/>
        </w:rPr>
        <w:t>Power, Influence, and Interest Table</w:t>
      </w:r>
      <w:bookmarkEnd w:id="4"/>
    </w:p>
    <w:p w14:paraId="5C8BA53D" w14:textId="77777777" w:rsidR="005525F5" w:rsidRDefault="005525F5" w:rsidP="003C57FF">
      <w:pPr>
        <w:spacing w:line="360" w:lineRule="auto"/>
      </w:pPr>
    </w:p>
    <w:p w14:paraId="1384210E" w14:textId="599D7A69" w:rsidR="005525F5" w:rsidRP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Organi</w:t>
      </w:r>
      <w:r w:rsidR="007E797F">
        <w:rPr>
          <w:rFonts w:ascii="Times New Roman" w:hAnsi="Times New Roman" w:cs="Times New Roman"/>
          <w:sz w:val="24"/>
          <w:szCs w:val="24"/>
        </w:rPr>
        <w:t>s</w:t>
      </w:r>
      <w:r w:rsidRPr="005525F5">
        <w:rPr>
          <w:rFonts w:ascii="Times New Roman" w:hAnsi="Times New Roman" w:cs="Times New Roman"/>
          <w:sz w:val="24"/>
          <w:szCs w:val="24"/>
        </w:rPr>
        <w:t xml:space="preserve">ations need to identify all elements which affect stakeholder actions to achieve stakeholder management success. The Stakeholder Plan requires complete recognition of all stakeholder attributes including their interest level and support degree and their objections and influence power and relative importance (Week 4). The research uses </w:t>
      </w:r>
      <w:proofErr w:type="spellStart"/>
      <w:r w:rsidRPr="005525F5">
        <w:rPr>
          <w:rFonts w:ascii="Times New Roman" w:hAnsi="Times New Roman" w:cs="Times New Roman"/>
          <w:sz w:val="24"/>
          <w:szCs w:val="24"/>
        </w:rPr>
        <w:t>Mendelow’s</w:t>
      </w:r>
      <w:proofErr w:type="spellEnd"/>
      <w:r w:rsidRPr="005525F5">
        <w:rPr>
          <w:rFonts w:ascii="Times New Roman" w:hAnsi="Times New Roman" w:cs="Times New Roman"/>
          <w:sz w:val="24"/>
          <w:szCs w:val="24"/>
        </w:rPr>
        <w:t xml:space="preserve"> Matrix (1991) to determine management approaches but it bases its analysis on the Relational Model of </w:t>
      </w:r>
      <w:r w:rsidRPr="005525F5">
        <w:rPr>
          <w:rFonts w:ascii="Times New Roman" w:hAnsi="Times New Roman" w:cs="Times New Roman"/>
          <w:sz w:val="24"/>
          <w:szCs w:val="24"/>
        </w:rPr>
        <w:lastRenderedPageBreak/>
        <w:t xml:space="preserve">Community Engagement (Broom </w:t>
      </w:r>
      <w:proofErr w:type="gramStart"/>
      <w:r w:rsidRPr="005525F5">
        <w:rPr>
          <w:rFonts w:ascii="Times New Roman" w:hAnsi="Times New Roman" w:cs="Times New Roman"/>
          <w:sz w:val="24"/>
          <w:szCs w:val="24"/>
        </w:rPr>
        <w:t xml:space="preserve">et </w:t>
      </w:r>
      <w:proofErr w:type="spellStart"/>
      <w:r w:rsidRPr="005525F5">
        <w:rPr>
          <w:rFonts w:ascii="Times New Roman" w:hAnsi="Times New Roman" w:cs="Times New Roman"/>
          <w:sz w:val="24"/>
          <w:szCs w:val="24"/>
        </w:rPr>
        <w:t>al.,The</w:t>
      </w:r>
      <w:proofErr w:type="spellEnd"/>
      <w:proofErr w:type="gramEnd"/>
      <w:r w:rsidRPr="005525F5">
        <w:rPr>
          <w:rFonts w:ascii="Times New Roman" w:hAnsi="Times New Roman" w:cs="Times New Roman"/>
          <w:sz w:val="24"/>
          <w:szCs w:val="24"/>
        </w:rPr>
        <w:t xml:space="preserve"> Week 7 research by (2000) enables us to distinguish between "Power Holding" strategies which include Monologue and "Power Sharing" strategies which consist of Dialogue/Collaboration.</w:t>
      </w:r>
    </w:p>
    <w:p w14:paraId="25FAEB67" w14:textId="744EF118" w:rsidR="009E659D" w:rsidRPr="00261A25" w:rsidRDefault="009E659D" w:rsidP="003C57FF">
      <w:pPr>
        <w:spacing w:line="360" w:lineRule="auto"/>
        <w:rPr>
          <w:rFonts w:ascii="Times New Roman" w:hAnsi="Times New Roman" w:cs="Times New Roman"/>
          <w:color w:val="000000" w:themeColor="text1"/>
          <w:sz w:val="24"/>
          <w:szCs w:val="24"/>
        </w:rPr>
      </w:pPr>
      <w:r w:rsidRPr="00261A25">
        <w:rPr>
          <w:rFonts w:ascii="Times New Roman" w:hAnsi="Times New Roman" w:cs="Times New Roman"/>
          <w:noProof/>
          <w:color w:val="000000" w:themeColor="text1"/>
          <w:sz w:val="24"/>
          <w:szCs w:val="24"/>
        </w:rPr>
        <w:drawing>
          <wp:inline distT="0" distB="0" distL="0" distR="0" wp14:anchorId="781FCF82" wp14:editId="2A9FD00F">
            <wp:extent cx="4752975" cy="405636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755518" cy="4058535"/>
                    </a:xfrm>
                    <a:prstGeom prst="rect">
                      <a:avLst/>
                    </a:prstGeom>
                  </pic:spPr>
                </pic:pic>
              </a:graphicData>
            </a:graphic>
          </wp:inline>
        </w:drawing>
      </w:r>
    </w:p>
    <w:p w14:paraId="398BF937" w14:textId="523ECFA2" w:rsidR="00CD065C" w:rsidRPr="00261A25" w:rsidRDefault="009E659D" w:rsidP="003C57FF">
      <w:pPr>
        <w:pStyle w:val="Caption"/>
        <w:spacing w:line="360" w:lineRule="auto"/>
        <w:rPr>
          <w:rFonts w:ascii="Times New Roman" w:hAnsi="Times New Roman" w:cs="Times New Roman"/>
          <w:i w:val="0"/>
          <w:iCs w:val="0"/>
          <w:color w:val="000000" w:themeColor="text1"/>
          <w:sz w:val="24"/>
          <w:szCs w:val="24"/>
        </w:rPr>
      </w:pPr>
      <w:r w:rsidRPr="00261A25">
        <w:rPr>
          <w:rFonts w:ascii="Times New Roman" w:hAnsi="Times New Roman" w:cs="Times New Roman"/>
          <w:i w:val="0"/>
          <w:iCs w:val="0"/>
          <w:sz w:val="24"/>
          <w:szCs w:val="24"/>
        </w:rPr>
        <w:t xml:space="preserve">Figure </w:t>
      </w:r>
      <w:r w:rsidRPr="00261A25">
        <w:rPr>
          <w:rFonts w:ascii="Times New Roman" w:hAnsi="Times New Roman" w:cs="Times New Roman"/>
          <w:i w:val="0"/>
          <w:iCs w:val="0"/>
          <w:sz w:val="24"/>
          <w:szCs w:val="24"/>
        </w:rPr>
        <w:fldChar w:fldCharType="begin"/>
      </w:r>
      <w:r w:rsidRPr="00261A25">
        <w:rPr>
          <w:rFonts w:ascii="Times New Roman" w:hAnsi="Times New Roman" w:cs="Times New Roman"/>
          <w:i w:val="0"/>
          <w:iCs w:val="0"/>
          <w:sz w:val="24"/>
          <w:szCs w:val="24"/>
        </w:rPr>
        <w:instrText xml:space="preserve"> SEQ Figure \* ARABIC </w:instrText>
      </w:r>
      <w:r w:rsidRPr="00261A25">
        <w:rPr>
          <w:rFonts w:ascii="Times New Roman" w:hAnsi="Times New Roman" w:cs="Times New Roman"/>
          <w:i w:val="0"/>
          <w:iCs w:val="0"/>
          <w:sz w:val="24"/>
          <w:szCs w:val="24"/>
        </w:rPr>
        <w:fldChar w:fldCharType="separate"/>
      </w:r>
      <w:r w:rsidR="005525F5">
        <w:rPr>
          <w:rFonts w:ascii="Times New Roman" w:hAnsi="Times New Roman" w:cs="Times New Roman"/>
          <w:i w:val="0"/>
          <w:iCs w:val="0"/>
          <w:noProof/>
          <w:sz w:val="24"/>
          <w:szCs w:val="24"/>
        </w:rPr>
        <w:t>1</w:t>
      </w:r>
      <w:r w:rsidRPr="00261A25">
        <w:rPr>
          <w:rFonts w:ascii="Times New Roman" w:hAnsi="Times New Roman" w:cs="Times New Roman"/>
          <w:i w:val="0"/>
          <w:iCs w:val="0"/>
          <w:sz w:val="24"/>
          <w:szCs w:val="24"/>
        </w:rPr>
        <w:fldChar w:fldCharType="end"/>
      </w:r>
      <w:r w:rsidRPr="00261A25">
        <w:rPr>
          <w:rFonts w:ascii="Times New Roman" w:hAnsi="Times New Roman" w:cs="Times New Roman"/>
          <w:i w:val="0"/>
          <w:iCs w:val="0"/>
          <w:sz w:val="24"/>
          <w:szCs w:val="24"/>
        </w:rPr>
        <w:t xml:space="preserve"> Power, Influence, and Interest Table created by me</w:t>
      </w:r>
    </w:p>
    <w:p w14:paraId="02C28DA9" w14:textId="2DB34893" w:rsidR="00881C44" w:rsidRDefault="003C57FF" w:rsidP="003C57FF">
      <w:pPr>
        <w:pStyle w:val="Heading2"/>
        <w:spacing w:line="360" w:lineRule="auto"/>
        <w:rPr>
          <w:rFonts w:ascii="Times New Roman" w:hAnsi="Times New Roman" w:cs="Times New Roman"/>
          <w:b/>
          <w:bCs/>
          <w:color w:val="000000" w:themeColor="text1"/>
          <w:sz w:val="24"/>
          <w:szCs w:val="24"/>
        </w:rPr>
      </w:pPr>
      <w:bookmarkStart w:id="5" w:name="_Toc214533794"/>
      <w:r>
        <w:rPr>
          <w:rFonts w:ascii="Times New Roman" w:hAnsi="Times New Roman" w:cs="Times New Roman"/>
          <w:b/>
          <w:bCs/>
          <w:color w:val="000000" w:themeColor="text1"/>
          <w:sz w:val="24"/>
          <w:szCs w:val="24"/>
        </w:rPr>
        <w:t xml:space="preserve">2.2 </w:t>
      </w:r>
      <w:r w:rsidR="00881C44" w:rsidRPr="00B26260">
        <w:rPr>
          <w:rFonts w:ascii="Times New Roman" w:hAnsi="Times New Roman" w:cs="Times New Roman"/>
          <w:b/>
          <w:bCs/>
          <w:color w:val="000000" w:themeColor="text1"/>
          <w:sz w:val="24"/>
          <w:szCs w:val="24"/>
        </w:rPr>
        <w:t>Stakeholder Map and Justification</w:t>
      </w:r>
      <w:bookmarkEnd w:id="5"/>
    </w:p>
    <w:p w14:paraId="71570075" w14:textId="77777777" w:rsidR="00B26260" w:rsidRPr="00B26260" w:rsidRDefault="00B26260" w:rsidP="003C57FF">
      <w:pPr>
        <w:spacing w:line="360" w:lineRule="auto"/>
      </w:pPr>
    </w:p>
    <w:p w14:paraId="55AADFD9" w14:textId="58BCDC78" w:rsidR="005525F5" w:rsidRP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 xml:space="preserve">The strategic method for stakeholder interaction depends on </w:t>
      </w:r>
      <w:proofErr w:type="spellStart"/>
      <w:r w:rsidRPr="005525F5">
        <w:rPr>
          <w:rFonts w:ascii="Times New Roman" w:hAnsi="Times New Roman" w:cs="Times New Roman"/>
          <w:sz w:val="24"/>
          <w:szCs w:val="24"/>
        </w:rPr>
        <w:t>Mendelow’s</w:t>
      </w:r>
      <w:proofErr w:type="spellEnd"/>
      <w:r w:rsidRPr="005525F5">
        <w:rPr>
          <w:rFonts w:ascii="Times New Roman" w:hAnsi="Times New Roman" w:cs="Times New Roman"/>
          <w:sz w:val="24"/>
          <w:szCs w:val="24"/>
        </w:rPr>
        <w:t xml:space="preserve"> Matrix which shows stakeholders based on their power levels and interest points through power–interest grids (</w:t>
      </w:r>
      <w:proofErr w:type="spellStart"/>
      <w:r w:rsidRPr="005525F5">
        <w:rPr>
          <w:rFonts w:ascii="Times New Roman" w:hAnsi="Times New Roman" w:cs="Times New Roman"/>
          <w:sz w:val="24"/>
          <w:szCs w:val="24"/>
        </w:rPr>
        <w:t>Mendelow</w:t>
      </w:r>
      <w:proofErr w:type="spellEnd"/>
      <w:r w:rsidRPr="005525F5">
        <w:rPr>
          <w:rFonts w:ascii="Times New Roman" w:hAnsi="Times New Roman" w:cs="Times New Roman"/>
          <w:sz w:val="24"/>
          <w:szCs w:val="24"/>
        </w:rPr>
        <w:t xml:space="preserve">, 1991). The framework helps </w:t>
      </w:r>
      <w:proofErr w:type="spellStart"/>
      <w:r w:rsidRPr="005525F5">
        <w:rPr>
          <w:rFonts w:ascii="Times New Roman" w:hAnsi="Times New Roman" w:cs="Times New Roman"/>
          <w:sz w:val="24"/>
          <w:szCs w:val="24"/>
        </w:rPr>
        <w:t>organi</w:t>
      </w:r>
      <w:r w:rsidR="007E797F">
        <w:rPr>
          <w:rFonts w:ascii="Times New Roman" w:hAnsi="Times New Roman" w:cs="Times New Roman"/>
          <w:sz w:val="24"/>
          <w:szCs w:val="24"/>
        </w:rPr>
        <w:t>s</w:t>
      </w:r>
      <w:r w:rsidRPr="005525F5">
        <w:rPr>
          <w:rFonts w:ascii="Times New Roman" w:hAnsi="Times New Roman" w:cs="Times New Roman"/>
          <w:sz w:val="24"/>
          <w:szCs w:val="24"/>
        </w:rPr>
        <w:t>ations</w:t>
      </w:r>
      <w:proofErr w:type="spellEnd"/>
      <w:r w:rsidRPr="005525F5">
        <w:rPr>
          <w:rFonts w:ascii="Times New Roman" w:hAnsi="Times New Roman" w:cs="Times New Roman"/>
          <w:sz w:val="24"/>
          <w:szCs w:val="24"/>
        </w:rPr>
        <w:t xml:space="preserve"> determine stakeholder power levels and project management approach selection needs from project start to completion.</w:t>
      </w:r>
    </w:p>
    <w:p w14:paraId="02842819" w14:textId="38A32168" w:rsidR="005525F5" w:rsidRP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 xml:space="preserve">The Local Council holds Position D in the matrix because it demonstrates both high power and high interest. The Local Council functions as a Key Player because they hold decision authority which demands their direct participation to advance projects and secure required approvals. The </w:t>
      </w:r>
      <w:r w:rsidRPr="005525F5">
        <w:rPr>
          <w:rFonts w:ascii="Times New Roman" w:hAnsi="Times New Roman" w:cs="Times New Roman"/>
          <w:sz w:val="24"/>
          <w:szCs w:val="24"/>
        </w:rPr>
        <w:lastRenderedPageBreak/>
        <w:t>solution needs continuous work with reporting systems which meet Council requirements for information and regulatory compliance.</w:t>
      </w:r>
    </w:p>
    <w:p w14:paraId="451F2871" w14:textId="654557B7" w:rsidR="005525F5" w:rsidRP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The Local Residents and Vulnerable Groups fall into Quadrant B because they demonstrate strong interest yet they do not possess the ability to create change. These stakeholders lack official power yet they actively work to stop local development initiatives which creates potential conflicts between stakeholders. The process needs additional participatory methods to safeguard stakeholders from potential risks which might emerge during their involvement. The ATSDR (2020) recommends active participation methods because they help reduce conflicts by enabling these groups to actively participate in decision-making and experience project outcome representation.</w:t>
      </w:r>
    </w:p>
    <w:p w14:paraId="7E758F15" w14:textId="70462A22" w:rsidR="005525F5" w:rsidRP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The Utility Providers and Regulatory Bodies maintain high power levels but show minimal interest in the park development process. The main purpose of their involvement consists of following regulatory and technical standards without affecting design decisions. The engagement strategy needs to meet regulatory needs through its scheduled communication plan which follows Wee</w:t>
      </w:r>
      <w:r>
        <w:rPr>
          <w:rFonts w:ascii="Times New Roman" w:hAnsi="Times New Roman" w:cs="Times New Roman"/>
          <w:sz w:val="24"/>
          <w:szCs w:val="24"/>
        </w:rPr>
        <w:t>k</w:t>
      </w:r>
      <w:r w:rsidRPr="005525F5">
        <w:rPr>
          <w:rFonts w:ascii="Times New Roman" w:hAnsi="Times New Roman" w:cs="Times New Roman"/>
          <w:sz w:val="24"/>
          <w:szCs w:val="24"/>
        </w:rPr>
        <w:t xml:space="preserve"> 4 materials.</w:t>
      </w:r>
    </w:p>
    <w:p w14:paraId="56A1058D" w14:textId="46E8B967" w:rsid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The General Public falls under Quadrant A because they have both low power and low interest in the project. The group needs to use public signage and general media updates as their best method for communication. Organi</w:t>
      </w:r>
      <w:r w:rsidR="007E797F">
        <w:rPr>
          <w:rFonts w:ascii="Times New Roman" w:hAnsi="Times New Roman" w:cs="Times New Roman"/>
          <w:sz w:val="24"/>
          <w:szCs w:val="24"/>
        </w:rPr>
        <w:t>s</w:t>
      </w:r>
      <w:r w:rsidRPr="005525F5">
        <w:rPr>
          <w:rFonts w:ascii="Times New Roman" w:hAnsi="Times New Roman" w:cs="Times New Roman"/>
          <w:sz w:val="24"/>
          <w:szCs w:val="24"/>
        </w:rPr>
        <w:t>ations should allocate their resources to Quadrants B and D stakeholders because their involvement needs urgent attention to succeed with projects.</w:t>
      </w:r>
    </w:p>
    <w:p w14:paraId="08D7736B" w14:textId="77777777" w:rsidR="005525F5" w:rsidRPr="005525F5" w:rsidRDefault="005525F5" w:rsidP="003C57FF">
      <w:pPr>
        <w:spacing w:line="360" w:lineRule="auto"/>
        <w:rPr>
          <w:rFonts w:ascii="Times New Roman" w:hAnsi="Times New Roman" w:cs="Times New Roman"/>
          <w:sz w:val="24"/>
          <w:szCs w:val="24"/>
        </w:rPr>
      </w:pPr>
    </w:p>
    <w:p w14:paraId="15474077" w14:textId="6B562786" w:rsidR="00881C44" w:rsidRPr="005525F5" w:rsidRDefault="003C57FF" w:rsidP="003C57FF">
      <w:pPr>
        <w:pStyle w:val="Heading1"/>
        <w:spacing w:line="360" w:lineRule="auto"/>
        <w:rPr>
          <w:rFonts w:ascii="Times New Roman" w:hAnsi="Times New Roman" w:cs="Times New Roman"/>
          <w:b/>
          <w:bCs/>
          <w:color w:val="000000" w:themeColor="text1"/>
          <w:sz w:val="24"/>
          <w:szCs w:val="24"/>
        </w:rPr>
      </w:pPr>
      <w:bookmarkStart w:id="6" w:name="_Toc214533795"/>
      <w:r>
        <w:rPr>
          <w:rFonts w:ascii="Times New Roman" w:hAnsi="Times New Roman" w:cs="Times New Roman"/>
          <w:b/>
          <w:bCs/>
          <w:color w:val="000000" w:themeColor="text1"/>
          <w:sz w:val="24"/>
          <w:szCs w:val="24"/>
        </w:rPr>
        <w:t xml:space="preserve">2.3 </w:t>
      </w:r>
      <w:r w:rsidR="00881C44" w:rsidRPr="005525F5">
        <w:rPr>
          <w:rFonts w:ascii="Times New Roman" w:hAnsi="Times New Roman" w:cs="Times New Roman"/>
          <w:b/>
          <w:bCs/>
          <w:color w:val="000000" w:themeColor="text1"/>
          <w:sz w:val="24"/>
          <w:szCs w:val="24"/>
        </w:rPr>
        <w:t>Development of Communication Plan and Consultation Strategy</w:t>
      </w:r>
      <w:bookmarkEnd w:id="6"/>
    </w:p>
    <w:p w14:paraId="41571778" w14:textId="452C1E86" w:rsidR="005525F5" w:rsidRDefault="005525F5" w:rsidP="003C57FF">
      <w:pPr>
        <w:spacing w:line="360" w:lineRule="auto"/>
      </w:pPr>
    </w:p>
    <w:p w14:paraId="37C27591" w14:textId="32E0CE64" w:rsid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The delivery of engagement strategies depends on communication as their main operational tool. The plan uses Berlo’s SMCR Model (Source, Message, Channel, Receiver) and Schramm’s Interactive Model (Week 6) to prevent communication problems from emerging.</w:t>
      </w:r>
    </w:p>
    <w:p w14:paraId="755AA2CC" w14:textId="31246F76" w:rsidR="003C57FF" w:rsidRDefault="003C57FF" w:rsidP="003C57FF">
      <w:pPr>
        <w:spacing w:line="360" w:lineRule="auto"/>
        <w:rPr>
          <w:rFonts w:ascii="Times New Roman" w:hAnsi="Times New Roman" w:cs="Times New Roman"/>
          <w:sz w:val="24"/>
          <w:szCs w:val="24"/>
        </w:rPr>
      </w:pPr>
    </w:p>
    <w:p w14:paraId="5DD4C560" w14:textId="77777777" w:rsidR="003C57FF" w:rsidRPr="005525F5" w:rsidRDefault="003C57FF" w:rsidP="003C57FF">
      <w:pPr>
        <w:spacing w:line="360" w:lineRule="auto"/>
        <w:rPr>
          <w:rFonts w:ascii="Times New Roman" w:hAnsi="Times New Roman" w:cs="Times New Roman"/>
          <w:sz w:val="24"/>
          <w:szCs w:val="24"/>
        </w:rPr>
      </w:pPr>
    </w:p>
    <w:p w14:paraId="3A25167D" w14:textId="25E5F674" w:rsidR="005525F5" w:rsidRDefault="003C57FF" w:rsidP="003C57FF">
      <w:pPr>
        <w:pStyle w:val="Heading2"/>
        <w:spacing w:line="360" w:lineRule="auto"/>
        <w:rPr>
          <w:rFonts w:ascii="Times New Roman" w:hAnsi="Times New Roman" w:cs="Times New Roman"/>
          <w:b/>
          <w:bCs/>
          <w:color w:val="000000" w:themeColor="text1"/>
          <w:sz w:val="24"/>
          <w:szCs w:val="24"/>
        </w:rPr>
      </w:pPr>
      <w:bookmarkStart w:id="7" w:name="_Toc214533796"/>
      <w:r>
        <w:rPr>
          <w:rFonts w:ascii="Times New Roman" w:hAnsi="Times New Roman" w:cs="Times New Roman"/>
          <w:b/>
          <w:bCs/>
          <w:color w:val="000000" w:themeColor="text1"/>
          <w:sz w:val="24"/>
          <w:szCs w:val="24"/>
        </w:rPr>
        <w:lastRenderedPageBreak/>
        <w:t xml:space="preserve">2.4 </w:t>
      </w:r>
      <w:r w:rsidR="005525F5" w:rsidRPr="005525F5">
        <w:rPr>
          <w:rFonts w:ascii="Times New Roman" w:hAnsi="Times New Roman" w:cs="Times New Roman"/>
          <w:b/>
          <w:bCs/>
          <w:color w:val="000000" w:themeColor="text1"/>
          <w:sz w:val="24"/>
          <w:szCs w:val="24"/>
        </w:rPr>
        <w:t>Theoretical Underpinning:</w:t>
      </w:r>
      <w:bookmarkEnd w:id="7"/>
    </w:p>
    <w:p w14:paraId="0B8DF02E" w14:textId="77777777" w:rsidR="005525F5" w:rsidRPr="005525F5" w:rsidRDefault="005525F5" w:rsidP="003C57FF">
      <w:pPr>
        <w:spacing w:line="360" w:lineRule="auto"/>
      </w:pPr>
    </w:p>
    <w:p w14:paraId="3BDC98F2" w14:textId="77777777" w:rsidR="005525F5" w:rsidRP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Berlo’s Model Application: The project team functions as the Source but their communication skills and mental condition require assessment (Week 6). The community will reject the message when they perceive the project team as arrogant or dismissive ("Top-Down").</w:t>
      </w:r>
    </w:p>
    <w:p w14:paraId="489BE2E8" w14:textId="3F8D163A" w:rsidR="005525F5" w:rsidRDefault="005525F5" w:rsidP="003C57FF">
      <w:pPr>
        <w:spacing w:line="360" w:lineRule="auto"/>
        <w:rPr>
          <w:rFonts w:ascii="Times New Roman" w:hAnsi="Times New Roman" w:cs="Times New Roman"/>
          <w:sz w:val="24"/>
          <w:szCs w:val="24"/>
        </w:rPr>
      </w:pPr>
      <w:r w:rsidRPr="005525F5">
        <w:rPr>
          <w:rFonts w:ascii="Times New Roman" w:hAnsi="Times New Roman" w:cs="Times New Roman"/>
          <w:sz w:val="24"/>
          <w:szCs w:val="24"/>
        </w:rPr>
        <w:t>Schramm’s Model Application: The communication process follows a circular pattern instead of a straight line. The plan contains particular "Feedback Loops" which check if the sent information matched what the community actually received (Week 6). The plan needs feedback systems to handle communication failures which produce wrong message understanding and defensive responses (Week 6).</w:t>
      </w:r>
    </w:p>
    <w:p w14:paraId="229A9619" w14:textId="77777777" w:rsidR="007E797F" w:rsidRPr="005525F5" w:rsidRDefault="007E797F" w:rsidP="003C57FF">
      <w:pPr>
        <w:spacing w:line="360" w:lineRule="auto"/>
        <w:rPr>
          <w:rFonts w:ascii="Times New Roman" w:hAnsi="Times New Roman" w:cs="Times New Roman"/>
          <w:sz w:val="24"/>
          <w:szCs w:val="24"/>
        </w:rPr>
      </w:pPr>
    </w:p>
    <w:p w14:paraId="254E21C8" w14:textId="5CB443FA" w:rsidR="005525F5" w:rsidRDefault="003C57FF" w:rsidP="003C57FF">
      <w:pPr>
        <w:pStyle w:val="Heading2"/>
        <w:spacing w:line="360" w:lineRule="auto"/>
        <w:rPr>
          <w:rFonts w:ascii="Times New Roman" w:hAnsi="Times New Roman" w:cs="Times New Roman"/>
          <w:b/>
          <w:bCs/>
          <w:color w:val="000000" w:themeColor="text1"/>
          <w:sz w:val="24"/>
          <w:szCs w:val="24"/>
        </w:rPr>
      </w:pPr>
      <w:bookmarkStart w:id="8" w:name="_Toc214533797"/>
      <w:r>
        <w:rPr>
          <w:rFonts w:ascii="Times New Roman" w:hAnsi="Times New Roman" w:cs="Times New Roman"/>
          <w:b/>
          <w:bCs/>
          <w:color w:val="000000" w:themeColor="text1"/>
          <w:sz w:val="24"/>
          <w:szCs w:val="24"/>
        </w:rPr>
        <w:t xml:space="preserve">2.5 </w:t>
      </w:r>
      <w:r w:rsidR="005525F5" w:rsidRPr="005525F5">
        <w:rPr>
          <w:rFonts w:ascii="Times New Roman" w:hAnsi="Times New Roman" w:cs="Times New Roman"/>
          <w:b/>
          <w:bCs/>
          <w:color w:val="000000" w:themeColor="text1"/>
          <w:sz w:val="24"/>
          <w:szCs w:val="24"/>
        </w:rPr>
        <w:t>Overcoming Communication Barriers:</w:t>
      </w:r>
      <w:bookmarkEnd w:id="8"/>
    </w:p>
    <w:p w14:paraId="4715E317" w14:textId="77777777" w:rsidR="005525F5" w:rsidRPr="005525F5" w:rsidRDefault="005525F5" w:rsidP="003C57FF">
      <w:pPr>
        <w:spacing w:line="360" w:lineRule="auto"/>
      </w:pPr>
    </w:p>
    <w:p w14:paraId="4EB6FD27" w14:textId="0CF21B7D" w:rsidR="00B429F9" w:rsidRPr="00B429F9" w:rsidRDefault="00B429F9" w:rsidP="00B429F9">
      <w:pPr>
        <w:keepNext/>
        <w:spacing w:line="360" w:lineRule="auto"/>
        <w:rPr>
          <w:rFonts w:ascii="Times New Roman" w:hAnsi="Times New Roman" w:cs="Times New Roman"/>
          <w:sz w:val="24"/>
          <w:szCs w:val="24"/>
        </w:rPr>
      </w:pPr>
      <w:r w:rsidRPr="00B429F9">
        <w:rPr>
          <w:rFonts w:ascii="Times New Roman" w:hAnsi="Times New Roman" w:cs="Times New Roman"/>
          <w:sz w:val="24"/>
          <w:szCs w:val="24"/>
        </w:rPr>
        <w:t>The project will implement particular communication methods to overcome communication theory obstacles (</w:t>
      </w:r>
      <w:r w:rsidR="008012B1">
        <w:rPr>
          <w:rFonts w:ascii="Times New Roman" w:hAnsi="Times New Roman" w:cs="Times New Roman"/>
          <w:sz w:val="24"/>
          <w:szCs w:val="24"/>
        </w:rPr>
        <w:t xml:space="preserve">Rayudu, 2009; </w:t>
      </w:r>
      <w:r w:rsidRPr="00B429F9">
        <w:rPr>
          <w:rFonts w:ascii="Times New Roman" w:hAnsi="Times New Roman" w:cs="Times New Roman"/>
          <w:sz w:val="24"/>
          <w:szCs w:val="24"/>
        </w:rPr>
        <w:t>Week 6) which will guarantee project communication success. The information processing abilities of stakeholders will stay within their limits through this method which leads to better understanding of the material. The team will solve information overload problems by converting complex data into easy-to-understand visual infographics and using basic terminology for all project information. The Support Standard from Week 5 will help solve cultural and linguistic barriers through community leader involvement who will deliver messages in suitable cultural formats. The project team will reduce language barriers by using basic language and document translation services to include all stakeholders in the process.</w:t>
      </w:r>
    </w:p>
    <w:p w14:paraId="5EB9C46B" w14:textId="00620E8D" w:rsidR="00B429F9" w:rsidRPr="00B429F9" w:rsidRDefault="00B429F9" w:rsidP="00B429F9">
      <w:pPr>
        <w:keepNext/>
        <w:spacing w:line="360" w:lineRule="auto"/>
        <w:rPr>
          <w:rFonts w:ascii="Times New Roman" w:hAnsi="Times New Roman" w:cs="Times New Roman"/>
          <w:sz w:val="24"/>
          <w:szCs w:val="24"/>
        </w:rPr>
      </w:pPr>
      <w:r w:rsidRPr="00B429F9">
        <w:rPr>
          <w:rFonts w:ascii="Times New Roman" w:hAnsi="Times New Roman" w:cs="Times New Roman"/>
          <w:sz w:val="24"/>
          <w:szCs w:val="24"/>
        </w:rPr>
        <w:t xml:space="preserve">The communication strategy will fight against filtering and defensiveness through its use of various open communication pathways which span between digital platforms and printed materials. The project team will achieve stakeholder value through Week 6 Active Listening principles by developing understanding-based interactions which prevent stakeholders from dismissing the team. The practice of emotional management serves as a basic tool which enables successful communication. The team members will learn emotional management techniques </w:t>
      </w:r>
      <w:r w:rsidRPr="00B429F9">
        <w:rPr>
          <w:rFonts w:ascii="Times New Roman" w:hAnsi="Times New Roman" w:cs="Times New Roman"/>
          <w:sz w:val="24"/>
          <w:szCs w:val="24"/>
        </w:rPr>
        <w:lastRenderedPageBreak/>
        <w:t>because public projects create intense emotional responses from stakeholders yet they maintain their professional conduct when dealing with stakeholders.</w:t>
      </w:r>
    </w:p>
    <w:p w14:paraId="3E55E59B" w14:textId="28F71A10" w:rsidR="005525F5" w:rsidRDefault="00B429F9" w:rsidP="00B429F9">
      <w:pPr>
        <w:keepNext/>
        <w:spacing w:line="360" w:lineRule="auto"/>
      </w:pPr>
      <w:r w:rsidRPr="00B429F9">
        <w:rPr>
          <w:rFonts w:ascii="Times New Roman" w:hAnsi="Times New Roman" w:cs="Times New Roman"/>
          <w:sz w:val="24"/>
          <w:szCs w:val="24"/>
        </w:rPr>
        <w:t xml:space="preserve">The strategy depends on multiple feedback systems to track body language signals as its core function. The “You Said, We Did” report system enables stakeholders to check their project message understanding through feedback channels which establish two-way communication instead of using one-way information delivery. Project representatives will monitor nonverbal signals during face-to-face meetings to confirm that their words match their physical actions which will build trust and enhance the engagement process credibility. The implemented measures create a broad communication system which allows stakeholders to obtain project </w:t>
      </w:r>
      <w:r w:rsidRPr="00B429F9">
        <w:rPr>
          <w:rFonts w:ascii="Times New Roman" w:hAnsi="Times New Roman" w:cs="Times New Roman"/>
          <w:sz w:val="24"/>
          <w:szCs w:val="24"/>
        </w:rPr>
        <w:lastRenderedPageBreak/>
        <w:t xml:space="preserve">information while staying involved throughout the entire </w:t>
      </w:r>
      <w:r w:rsidRPr="00B429F9">
        <w:rPr>
          <w:rFonts w:ascii="Times New Roman" w:hAnsi="Times New Roman" w:cs="Times New Roman"/>
          <w:sz w:val="24"/>
          <w:szCs w:val="24"/>
        </w:rPr>
        <w:t>process.</w:t>
      </w:r>
      <w:r w:rsidR="00261A25" w:rsidRPr="00261A25">
        <w:rPr>
          <w:rFonts w:ascii="Times New Roman" w:hAnsi="Times New Roman" w:cs="Times New Roman"/>
          <w:noProof/>
          <w:color w:val="000000" w:themeColor="text1"/>
          <w:sz w:val="24"/>
          <w:szCs w:val="24"/>
        </w:rPr>
        <w:drawing>
          <wp:inline distT="0" distB="0" distL="0" distR="0" wp14:anchorId="15BB5957" wp14:editId="6CB4EA3F">
            <wp:extent cx="5514975" cy="59506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543316" cy="5981214"/>
                    </a:xfrm>
                    <a:prstGeom prst="rect">
                      <a:avLst/>
                    </a:prstGeom>
                  </pic:spPr>
                </pic:pic>
              </a:graphicData>
            </a:graphic>
          </wp:inline>
        </w:drawing>
      </w:r>
    </w:p>
    <w:p w14:paraId="18275EB8" w14:textId="4EED4CEA" w:rsidR="00881C44" w:rsidRPr="00261A25" w:rsidRDefault="005525F5" w:rsidP="003C57FF">
      <w:pPr>
        <w:pStyle w:val="Caption"/>
        <w:spacing w:line="360" w:lineRule="auto"/>
        <w:rPr>
          <w:rFonts w:ascii="Times New Roman" w:hAnsi="Times New Roman" w:cs="Times New Roman"/>
          <w:noProof/>
          <w:color w:val="000000" w:themeColor="text1"/>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Table of Stakeholders created by me</w:t>
      </w:r>
    </w:p>
    <w:p w14:paraId="37A921C4" w14:textId="2DB5CFC9" w:rsidR="00B26260" w:rsidRDefault="00B26260" w:rsidP="003C57FF">
      <w:pPr>
        <w:spacing w:line="360" w:lineRule="auto"/>
        <w:rPr>
          <w:rFonts w:ascii="Times New Roman" w:hAnsi="Times New Roman" w:cs="Times New Roman"/>
          <w:sz w:val="24"/>
          <w:szCs w:val="24"/>
        </w:rPr>
      </w:pPr>
    </w:p>
    <w:p w14:paraId="32F1111C" w14:textId="652A36C3" w:rsidR="005525F5" w:rsidRDefault="005525F5" w:rsidP="003C57FF">
      <w:pPr>
        <w:spacing w:line="360" w:lineRule="auto"/>
        <w:rPr>
          <w:rFonts w:ascii="Times New Roman" w:hAnsi="Times New Roman" w:cs="Times New Roman"/>
          <w:sz w:val="24"/>
          <w:szCs w:val="24"/>
        </w:rPr>
      </w:pPr>
    </w:p>
    <w:p w14:paraId="1F83BDA5" w14:textId="1C0F1E83" w:rsidR="005525F5" w:rsidRDefault="005525F5" w:rsidP="003C57FF">
      <w:pPr>
        <w:spacing w:line="360" w:lineRule="auto"/>
        <w:rPr>
          <w:rFonts w:ascii="Times New Roman" w:hAnsi="Times New Roman" w:cs="Times New Roman"/>
          <w:sz w:val="24"/>
          <w:szCs w:val="24"/>
        </w:rPr>
      </w:pPr>
    </w:p>
    <w:p w14:paraId="0B124A94" w14:textId="57C3D213" w:rsidR="005525F5" w:rsidRDefault="005525F5" w:rsidP="003C57FF">
      <w:pPr>
        <w:spacing w:line="360" w:lineRule="auto"/>
        <w:rPr>
          <w:rFonts w:ascii="Times New Roman" w:hAnsi="Times New Roman" w:cs="Times New Roman"/>
          <w:sz w:val="24"/>
          <w:szCs w:val="24"/>
        </w:rPr>
      </w:pPr>
    </w:p>
    <w:p w14:paraId="523ABC9E" w14:textId="77777777" w:rsidR="005525F5" w:rsidRPr="00261A25" w:rsidRDefault="005525F5" w:rsidP="003C57FF">
      <w:pPr>
        <w:spacing w:line="360" w:lineRule="auto"/>
        <w:rPr>
          <w:rFonts w:ascii="Times New Roman" w:hAnsi="Times New Roman" w:cs="Times New Roman"/>
          <w:sz w:val="24"/>
          <w:szCs w:val="24"/>
        </w:rPr>
      </w:pPr>
    </w:p>
    <w:p w14:paraId="3C005192" w14:textId="44A5CF8E" w:rsidR="00261A25" w:rsidRPr="00B26260" w:rsidRDefault="003C57FF" w:rsidP="003C57FF">
      <w:pPr>
        <w:pStyle w:val="Heading1"/>
        <w:spacing w:line="360" w:lineRule="auto"/>
        <w:rPr>
          <w:rFonts w:ascii="Times New Roman" w:hAnsi="Times New Roman" w:cs="Times New Roman"/>
          <w:b/>
          <w:bCs/>
          <w:color w:val="000000" w:themeColor="text1"/>
          <w:sz w:val="24"/>
          <w:szCs w:val="24"/>
        </w:rPr>
      </w:pPr>
      <w:bookmarkStart w:id="9" w:name="_Toc214533798"/>
      <w:r>
        <w:rPr>
          <w:rFonts w:ascii="Times New Roman" w:hAnsi="Times New Roman" w:cs="Times New Roman"/>
          <w:b/>
          <w:bCs/>
          <w:color w:val="000000" w:themeColor="text1"/>
          <w:sz w:val="24"/>
          <w:szCs w:val="24"/>
        </w:rPr>
        <w:t xml:space="preserve">3.0 </w:t>
      </w:r>
      <w:r w:rsidR="00261A25" w:rsidRPr="00B26260">
        <w:rPr>
          <w:rFonts w:ascii="Times New Roman" w:hAnsi="Times New Roman" w:cs="Times New Roman"/>
          <w:b/>
          <w:bCs/>
          <w:color w:val="000000" w:themeColor="text1"/>
          <w:sz w:val="24"/>
          <w:szCs w:val="24"/>
        </w:rPr>
        <w:t>Element 3: Ethical Consideration in Stakeholders Consultation, Participation and Feedback</w:t>
      </w:r>
      <w:bookmarkEnd w:id="9"/>
    </w:p>
    <w:p w14:paraId="6E67B124" w14:textId="77777777" w:rsidR="00B26260" w:rsidRPr="00B26260" w:rsidRDefault="00B26260" w:rsidP="003C57FF">
      <w:pPr>
        <w:spacing w:line="360" w:lineRule="auto"/>
        <w:rPr>
          <w:b/>
          <w:bCs/>
          <w:color w:val="000000" w:themeColor="text1"/>
        </w:rPr>
      </w:pPr>
    </w:p>
    <w:p w14:paraId="73463523" w14:textId="772F7B33" w:rsidR="00261A25" w:rsidRDefault="003C57FF" w:rsidP="003C57FF">
      <w:pPr>
        <w:pStyle w:val="Heading2"/>
        <w:spacing w:line="360" w:lineRule="auto"/>
        <w:rPr>
          <w:rFonts w:ascii="Times New Roman" w:hAnsi="Times New Roman" w:cs="Times New Roman"/>
          <w:b/>
          <w:bCs/>
          <w:color w:val="000000" w:themeColor="text1"/>
          <w:sz w:val="24"/>
          <w:szCs w:val="24"/>
        </w:rPr>
      </w:pPr>
      <w:bookmarkStart w:id="10" w:name="_Toc214533799"/>
      <w:r>
        <w:rPr>
          <w:rFonts w:ascii="Times New Roman" w:hAnsi="Times New Roman" w:cs="Times New Roman"/>
          <w:b/>
          <w:bCs/>
          <w:color w:val="000000" w:themeColor="text1"/>
          <w:sz w:val="24"/>
          <w:szCs w:val="24"/>
        </w:rPr>
        <w:t xml:space="preserve">3.1 </w:t>
      </w:r>
      <w:r w:rsidR="00261A25" w:rsidRPr="00B26260">
        <w:rPr>
          <w:rFonts w:ascii="Times New Roman" w:hAnsi="Times New Roman" w:cs="Times New Roman"/>
          <w:b/>
          <w:bCs/>
          <w:color w:val="000000" w:themeColor="text1"/>
          <w:sz w:val="24"/>
          <w:szCs w:val="24"/>
        </w:rPr>
        <w:t>Method of Consultation</w:t>
      </w:r>
      <w:bookmarkEnd w:id="10"/>
    </w:p>
    <w:p w14:paraId="75D50377" w14:textId="77777777" w:rsidR="005525F5" w:rsidRPr="005525F5" w:rsidRDefault="005525F5" w:rsidP="003C57FF">
      <w:pPr>
        <w:spacing w:line="360" w:lineRule="auto"/>
      </w:pPr>
    </w:p>
    <w:p w14:paraId="67717D84" w14:textId="77777777"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The selection of consultation methods follows the Principles of Community Engagement (ATSDR, 2020) through Principle 6 which supports community diversity recognition and Principle 4 which promotes individuality respect.</w:t>
      </w:r>
    </w:p>
    <w:p w14:paraId="07E93043" w14:textId="748F7BCB"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The research will use two main data collection methods</w:t>
      </w:r>
      <w:r w:rsidR="007E797F">
        <w:rPr>
          <w:rFonts w:ascii="Times New Roman" w:hAnsi="Times New Roman" w:cs="Times New Roman"/>
          <w:sz w:val="24"/>
          <w:szCs w:val="24"/>
        </w:rPr>
        <w:t>:</w:t>
      </w:r>
    </w:p>
    <w:p w14:paraId="17ED1EC2" w14:textId="2B565D97" w:rsidR="00261A25" w:rsidRPr="00261A25" w:rsidRDefault="00261A25" w:rsidP="003C57FF">
      <w:pPr>
        <w:spacing w:line="360" w:lineRule="auto"/>
        <w:rPr>
          <w:rFonts w:ascii="Times New Roman" w:hAnsi="Times New Roman" w:cs="Times New Roman"/>
          <w:sz w:val="24"/>
          <w:szCs w:val="24"/>
        </w:rPr>
      </w:pPr>
      <w:r w:rsidRPr="007E797F">
        <w:rPr>
          <w:rFonts w:ascii="Times New Roman" w:hAnsi="Times New Roman" w:cs="Times New Roman"/>
          <w:b/>
          <w:bCs/>
          <w:sz w:val="24"/>
          <w:szCs w:val="24"/>
        </w:rPr>
        <w:t>Community Surveys (Quantitative):</w:t>
      </w:r>
      <w:r w:rsidRPr="00261A25">
        <w:rPr>
          <w:rFonts w:ascii="Times New Roman" w:hAnsi="Times New Roman" w:cs="Times New Roman"/>
          <w:sz w:val="24"/>
          <w:szCs w:val="24"/>
        </w:rPr>
        <w:t xml:space="preserve"> The survey design functions to obtain demographic information about population characteristics (Week 3). The survey design will </w:t>
      </w:r>
      <w:proofErr w:type="spellStart"/>
      <w:r w:rsidRPr="00261A25">
        <w:rPr>
          <w:rFonts w:ascii="Times New Roman" w:hAnsi="Times New Roman" w:cs="Times New Roman"/>
          <w:sz w:val="24"/>
          <w:szCs w:val="24"/>
        </w:rPr>
        <w:t>optimi</w:t>
      </w:r>
      <w:r w:rsidR="007E797F">
        <w:rPr>
          <w:rFonts w:ascii="Times New Roman" w:hAnsi="Times New Roman" w:cs="Times New Roman"/>
          <w:sz w:val="24"/>
          <w:szCs w:val="24"/>
        </w:rPr>
        <w:t>s</w:t>
      </w:r>
      <w:r w:rsidRPr="00261A25">
        <w:rPr>
          <w:rFonts w:ascii="Times New Roman" w:hAnsi="Times New Roman" w:cs="Times New Roman"/>
          <w:sz w:val="24"/>
          <w:szCs w:val="24"/>
        </w:rPr>
        <w:t>e</w:t>
      </w:r>
      <w:proofErr w:type="spellEnd"/>
      <w:r w:rsidRPr="00261A25">
        <w:rPr>
          <w:rFonts w:ascii="Times New Roman" w:hAnsi="Times New Roman" w:cs="Times New Roman"/>
          <w:sz w:val="24"/>
          <w:szCs w:val="24"/>
        </w:rPr>
        <w:t xml:space="preserve"> data collection for obtaining detailed responses about facility preferences.</w:t>
      </w:r>
    </w:p>
    <w:p w14:paraId="7EC1B697" w14:textId="77777777" w:rsidR="00261A25" w:rsidRPr="00261A25" w:rsidRDefault="00261A25" w:rsidP="003C57FF">
      <w:pPr>
        <w:spacing w:line="360" w:lineRule="auto"/>
        <w:rPr>
          <w:rFonts w:ascii="Times New Roman" w:hAnsi="Times New Roman" w:cs="Times New Roman"/>
          <w:sz w:val="24"/>
          <w:szCs w:val="24"/>
        </w:rPr>
      </w:pPr>
      <w:r w:rsidRPr="007E797F">
        <w:rPr>
          <w:rFonts w:ascii="Times New Roman" w:hAnsi="Times New Roman" w:cs="Times New Roman"/>
          <w:b/>
          <w:bCs/>
          <w:sz w:val="24"/>
          <w:szCs w:val="24"/>
        </w:rPr>
        <w:t>Focus Groups (Qualitative):</w:t>
      </w:r>
      <w:r w:rsidRPr="00261A25">
        <w:rPr>
          <w:rFonts w:ascii="Times New Roman" w:hAnsi="Times New Roman" w:cs="Times New Roman"/>
          <w:sz w:val="24"/>
          <w:szCs w:val="24"/>
        </w:rPr>
        <w:t xml:space="preserve"> The selection process for participants will focus on choosing members who represent different segments of the community (Week 3). The research method provides full information about community problems while scientists can study concealed populations through direct observation of their natural behaviors (Week 4).</w:t>
      </w:r>
    </w:p>
    <w:p w14:paraId="61AC6D10" w14:textId="1831C117" w:rsid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The process requires local children and non-verbal residents to create drawings which represent their future goals through Creative Arts / Community Mapping (Qualitative/Participatory). Creative arts enable people to show community problems and expose concealed experiences through artistic expressions which go beyond spoken language (Week 3). The method enables people who society has excluded to express their thoughts.</w:t>
      </w:r>
    </w:p>
    <w:p w14:paraId="47C95BDB" w14:textId="77777777" w:rsidR="00B26260" w:rsidRPr="00261A25" w:rsidRDefault="00B26260" w:rsidP="003C57FF">
      <w:pPr>
        <w:spacing w:line="360" w:lineRule="auto"/>
        <w:rPr>
          <w:rFonts w:ascii="Times New Roman" w:hAnsi="Times New Roman" w:cs="Times New Roman"/>
          <w:sz w:val="24"/>
          <w:szCs w:val="24"/>
        </w:rPr>
      </w:pPr>
    </w:p>
    <w:p w14:paraId="44408A49" w14:textId="21128B83" w:rsidR="00261A25" w:rsidRDefault="003C57FF" w:rsidP="003C57FF">
      <w:pPr>
        <w:pStyle w:val="Heading2"/>
        <w:spacing w:line="360" w:lineRule="auto"/>
        <w:rPr>
          <w:rFonts w:ascii="Times New Roman" w:hAnsi="Times New Roman" w:cs="Times New Roman"/>
          <w:b/>
          <w:bCs/>
          <w:color w:val="000000" w:themeColor="text1"/>
          <w:sz w:val="24"/>
          <w:szCs w:val="24"/>
        </w:rPr>
      </w:pPr>
      <w:bookmarkStart w:id="11" w:name="_Toc214533800"/>
      <w:r>
        <w:rPr>
          <w:rFonts w:ascii="Times New Roman" w:hAnsi="Times New Roman" w:cs="Times New Roman"/>
          <w:b/>
          <w:bCs/>
          <w:color w:val="000000" w:themeColor="text1"/>
          <w:sz w:val="24"/>
          <w:szCs w:val="24"/>
        </w:rPr>
        <w:t xml:space="preserve">3.2 </w:t>
      </w:r>
      <w:r w:rsidR="00261A25" w:rsidRPr="00B26260">
        <w:rPr>
          <w:rFonts w:ascii="Times New Roman" w:hAnsi="Times New Roman" w:cs="Times New Roman"/>
          <w:b/>
          <w:bCs/>
          <w:color w:val="000000" w:themeColor="text1"/>
          <w:sz w:val="24"/>
          <w:szCs w:val="24"/>
        </w:rPr>
        <w:t>Ethical Considerations in Data Collection</w:t>
      </w:r>
      <w:bookmarkEnd w:id="11"/>
    </w:p>
    <w:p w14:paraId="24E59FD7" w14:textId="77777777" w:rsidR="00B26260" w:rsidRPr="00B26260" w:rsidRDefault="00B26260" w:rsidP="003C57FF">
      <w:pPr>
        <w:spacing w:line="360" w:lineRule="auto"/>
      </w:pPr>
    </w:p>
    <w:p w14:paraId="7B05F07A" w14:textId="77777777"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The ethical framework of consultation practices through three fundamental principles which include Trust and Equity/Inclusion and Transparency (Week 4).</w:t>
      </w:r>
    </w:p>
    <w:p w14:paraId="2DE76FFB" w14:textId="77777777"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lastRenderedPageBreak/>
        <w:t>The data collection process will protect all information through anonymous data collection and GDPR principles to maintain data protection compliance. All participants need to give direct consent before they can participate in qualitative research methods. The research seeks to collect reliable data which maintains dependability through accurate and reliable results (Week 9). The data collection process requires protection of vulnerable groups because powerful stakeholders try to force their decisions onto local community members (Week 9).</w:t>
      </w:r>
    </w:p>
    <w:p w14:paraId="22BFCD2C" w14:textId="77777777"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The research team will reduce bias through multiple departmental reviews of unprocessed data and diverse research approaches which combine subjective interviews with objective surveys (Week 3). The project will reduce Selection Bias through its scheduled engagement activities which follow module guidelines to connect with different audience segments at different times and locations (Week 4).</w:t>
      </w:r>
    </w:p>
    <w:p w14:paraId="3996A3AD" w14:textId="5F7ED4F7" w:rsid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Diversity, Equity, and Inclusion (DEI): The project needs to follow the Inclusion Standard which fights against discrimination that affects people based on their Age and Disability status and their Sex and Gender and Race and Religion (Week 5). The distribution of resources needs to follow Equity principles to achieve equal results. The project will tackle digital exclusion through paper survey distribution and Street Stall operations according to Week 3 requirements. The Support Standard will be used to provide Interpreter services (Week 5) which will enable all community members to participate fully in the intellectual inclusion process (Week 5).</w:t>
      </w:r>
    </w:p>
    <w:p w14:paraId="1FBCE04C" w14:textId="77777777" w:rsidR="003C57FF" w:rsidRPr="00261A25" w:rsidRDefault="003C57FF" w:rsidP="003C57FF">
      <w:pPr>
        <w:spacing w:line="360" w:lineRule="auto"/>
        <w:rPr>
          <w:rFonts w:ascii="Times New Roman" w:hAnsi="Times New Roman" w:cs="Times New Roman"/>
          <w:sz w:val="24"/>
          <w:szCs w:val="24"/>
        </w:rPr>
      </w:pPr>
    </w:p>
    <w:p w14:paraId="3B2438F6" w14:textId="42DBE79F" w:rsidR="00261A25" w:rsidRDefault="003C57FF" w:rsidP="003C57FF">
      <w:pPr>
        <w:pStyle w:val="Heading2"/>
        <w:spacing w:line="360" w:lineRule="auto"/>
        <w:rPr>
          <w:rFonts w:ascii="Times New Roman" w:hAnsi="Times New Roman" w:cs="Times New Roman"/>
          <w:b/>
          <w:bCs/>
          <w:color w:val="000000" w:themeColor="text1"/>
          <w:sz w:val="24"/>
          <w:szCs w:val="24"/>
        </w:rPr>
      </w:pPr>
      <w:bookmarkStart w:id="12" w:name="_Toc214533801"/>
      <w:r>
        <w:rPr>
          <w:rFonts w:ascii="Times New Roman" w:hAnsi="Times New Roman" w:cs="Times New Roman"/>
          <w:b/>
          <w:bCs/>
          <w:color w:val="000000" w:themeColor="text1"/>
          <w:sz w:val="24"/>
          <w:szCs w:val="24"/>
        </w:rPr>
        <w:t xml:space="preserve">3.3 </w:t>
      </w:r>
      <w:r w:rsidR="00261A25" w:rsidRPr="005525F5">
        <w:rPr>
          <w:rFonts w:ascii="Times New Roman" w:hAnsi="Times New Roman" w:cs="Times New Roman"/>
          <w:b/>
          <w:bCs/>
          <w:color w:val="000000" w:themeColor="text1"/>
          <w:sz w:val="24"/>
          <w:szCs w:val="24"/>
        </w:rPr>
        <w:t>Stakeholder Feedback Collection and Review</w:t>
      </w:r>
      <w:bookmarkEnd w:id="12"/>
    </w:p>
    <w:p w14:paraId="47817A78" w14:textId="77777777" w:rsidR="005525F5" w:rsidRPr="005525F5" w:rsidRDefault="005525F5" w:rsidP="003C57FF">
      <w:pPr>
        <w:spacing w:line="360" w:lineRule="auto"/>
      </w:pPr>
    </w:p>
    <w:p w14:paraId="77AA0131" w14:textId="77777777"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The Improvement Standard (Week 5) requires feedback as its core element while Schramm’s Interactive Model (Schramm, 1954) establishes a fundamental two-way communication system.</w:t>
      </w:r>
    </w:p>
    <w:p w14:paraId="4FFCAE1C" w14:textId="77777777"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The Process Evaluation (Week 9) will receive continuous feedback through three collection methods which include public meeting feedback forms and online forums and official Council complaint systems.</w:t>
      </w:r>
    </w:p>
    <w:p w14:paraId="2BB04502" w14:textId="65518FD9"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 xml:space="preserve">The Project Team will </w:t>
      </w:r>
      <w:proofErr w:type="spellStart"/>
      <w:r w:rsidRPr="00261A25">
        <w:rPr>
          <w:rFonts w:ascii="Times New Roman" w:hAnsi="Times New Roman" w:cs="Times New Roman"/>
          <w:sz w:val="24"/>
          <w:szCs w:val="24"/>
        </w:rPr>
        <w:t>analy</w:t>
      </w:r>
      <w:r w:rsidR="007E797F">
        <w:rPr>
          <w:rFonts w:ascii="Times New Roman" w:hAnsi="Times New Roman" w:cs="Times New Roman"/>
          <w:sz w:val="24"/>
          <w:szCs w:val="24"/>
        </w:rPr>
        <w:t>s</w:t>
      </w:r>
      <w:r w:rsidRPr="00261A25">
        <w:rPr>
          <w:rFonts w:ascii="Times New Roman" w:hAnsi="Times New Roman" w:cs="Times New Roman"/>
          <w:sz w:val="24"/>
          <w:szCs w:val="24"/>
        </w:rPr>
        <w:t>e</w:t>
      </w:r>
      <w:proofErr w:type="spellEnd"/>
      <w:r w:rsidRPr="00261A25">
        <w:rPr>
          <w:rFonts w:ascii="Times New Roman" w:hAnsi="Times New Roman" w:cs="Times New Roman"/>
          <w:sz w:val="24"/>
          <w:szCs w:val="24"/>
        </w:rPr>
        <w:t xml:space="preserve"> all feedback after it gets logged and sorted by category (design, safety, noise) and safety.</w:t>
      </w:r>
    </w:p>
    <w:p w14:paraId="24543997" w14:textId="77777777"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lastRenderedPageBreak/>
        <w:t>The project team needs feedback about their outcome and impact creation process while they describe their decision-making approach (Week 5).</w:t>
      </w:r>
    </w:p>
    <w:p w14:paraId="2F38063C" w14:textId="749665C4" w:rsidR="00261A25" w:rsidRPr="00261A25" w:rsidRDefault="00261A25" w:rsidP="003C57FF">
      <w:pPr>
        <w:spacing w:line="360" w:lineRule="auto"/>
        <w:rPr>
          <w:rFonts w:ascii="Times New Roman" w:hAnsi="Times New Roman" w:cs="Times New Roman"/>
          <w:sz w:val="24"/>
          <w:szCs w:val="24"/>
        </w:rPr>
      </w:pPr>
      <w:r w:rsidRPr="00261A25">
        <w:rPr>
          <w:rFonts w:ascii="Times New Roman" w:hAnsi="Times New Roman" w:cs="Times New Roman"/>
          <w:sz w:val="24"/>
          <w:szCs w:val="24"/>
        </w:rPr>
        <w:t>The "You Said, We Did" approach will demonstrate community voice impact on Flexible Intervention development through Week 7. The project will distribute this information through its newsletter and by installing signs at all construction sites. The initiative meets both community and beneficiary accountability standards which will build trust for upcoming projects (Week 9).</w:t>
      </w:r>
    </w:p>
    <w:p w14:paraId="1F0D9166" w14:textId="77777777" w:rsidR="00261A25" w:rsidRPr="00B26260" w:rsidRDefault="00261A25" w:rsidP="003C57FF">
      <w:pPr>
        <w:spacing w:line="360" w:lineRule="auto"/>
        <w:rPr>
          <w:rFonts w:ascii="Times New Roman" w:hAnsi="Times New Roman" w:cs="Times New Roman"/>
          <w:b/>
          <w:bCs/>
          <w:color w:val="000000" w:themeColor="text1"/>
          <w:sz w:val="24"/>
          <w:szCs w:val="24"/>
        </w:rPr>
      </w:pPr>
    </w:p>
    <w:p w14:paraId="221895D9" w14:textId="3DBE8EAF" w:rsidR="00261A25" w:rsidRPr="00B26260" w:rsidRDefault="003C57FF" w:rsidP="003C57FF">
      <w:pPr>
        <w:pStyle w:val="Heading1"/>
        <w:spacing w:line="360" w:lineRule="auto"/>
        <w:rPr>
          <w:rFonts w:ascii="Times New Roman" w:hAnsi="Times New Roman" w:cs="Times New Roman"/>
          <w:b/>
          <w:bCs/>
          <w:color w:val="000000" w:themeColor="text1"/>
          <w:sz w:val="24"/>
          <w:szCs w:val="24"/>
        </w:rPr>
      </w:pPr>
      <w:bookmarkStart w:id="13" w:name="_Toc214533802"/>
      <w:r>
        <w:rPr>
          <w:rFonts w:ascii="Times New Roman" w:hAnsi="Times New Roman" w:cs="Times New Roman"/>
          <w:b/>
          <w:bCs/>
          <w:color w:val="000000" w:themeColor="text1"/>
          <w:sz w:val="24"/>
          <w:szCs w:val="24"/>
        </w:rPr>
        <w:t xml:space="preserve">4.0 </w:t>
      </w:r>
      <w:r w:rsidR="00261A25" w:rsidRPr="00B26260">
        <w:rPr>
          <w:rFonts w:ascii="Times New Roman" w:hAnsi="Times New Roman" w:cs="Times New Roman"/>
          <w:b/>
          <w:bCs/>
          <w:color w:val="000000" w:themeColor="text1"/>
          <w:sz w:val="24"/>
          <w:szCs w:val="24"/>
        </w:rPr>
        <w:t>Element 4: Conclusion and Reflection</w:t>
      </w:r>
      <w:bookmarkEnd w:id="13"/>
    </w:p>
    <w:p w14:paraId="2EFA6E98" w14:textId="77777777" w:rsidR="00B26260" w:rsidRPr="00B26260" w:rsidRDefault="00B26260" w:rsidP="003C57FF">
      <w:pPr>
        <w:spacing w:line="360" w:lineRule="auto"/>
        <w:rPr>
          <w:b/>
          <w:bCs/>
          <w:color w:val="000000" w:themeColor="text1"/>
        </w:rPr>
      </w:pPr>
    </w:p>
    <w:p w14:paraId="2439690B" w14:textId="30182385" w:rsidR="00261A25" w:rsidRDefault="003C57FF" w:rsidP="003C57FF">
      <w:pPr>
        <w:pStyle w:val="Heading2"/>
        <w:spacing w:line="360" w:lineRule="auto"/>
        <w:rPr>
          <w:rFonts w:ascii="Times New Roman" w:hAnsi="Times New Roman" w:cs="Times New Roman"/>
          <w:b/>
          <w:bCs/>
          <w:color w:val="000000" w:themeColor="text1"/>
          <w:sz w:val="24"/>
          <w:szCs w:val="24"/>
        </w:rPr>
      </w:pPr>
      <w:bookmarkStart w:id="14" w:name="_Toc214533803"/>
      <w:r>
        <w:rPr>
          <w:rFonts w:ascii="Times New Roman" w:hAnsi="Times New Roman" w:cs="Times New Roman"/>
          <w:b/>
          <w:bCs/>
          <w:color w:val="000000" w:themeColor="text1"/>
          <w:sz w:val="24"/>
          <w:szCs w:val="24"/>
        </w:rPr>
        <w:t xml:space="preserve">4.1 </w:t>
      </w:r>
      <w:r w:rsidR="00261A25" w:rsidRPr="00B26260">
        <w:rPr>
          <w:rFonts w:ascii="Times New Roman" w:hAnsi="Times New Roman" w:cs="Times New Roman"/>
          <w:b/>
          <w:bCs/>
          <w:color w:val="000000" w:themeColor="text1"/>
          <w:sz w:val="24"/>
          <w:szCs w:val="24"/>
        </w:rPr>
        <w:t>Conclusion</w:t>
      </w:r>
      <w:bookmarkEnd w:id="14"/>
    </w:p>
    <w:p w14:paraId="18808ED7" w14:textId="77777777" w:rsidR="00B26260" w:rsidRPr="00B26260" w:rsidRDefault="00B26260" w:rsidP="003C57FF">
      <w:pPr>
        <w:spacing w:line="360" w:lineRule="auto"/>
      </w:pPr>
    </w:p>
    <w:p w14:paraId="2064C14F" w14:textId="77777777" w:rsidR="00057A14" w:rsidRPr="00057A14" w:rsidRDefault="00057A14" w:rsidP="003C57FF">
      <w:pPr>
        <w:spacing w:line="360" w:lineRule="auto"/>
        <w:rPr>
          <w:rFonts w:ascii="Times New Roman" w:hAnsi="Times New Roman" w:cs="Times New Roman"/>
          <w:sz w:val="24"/>
          <w:szCs w:val="24"/>
        </w:rPr>
      </w:pPr>
      <w:r w:rsidRPr="00057A14">
        <w:rPr>
          <w:rFonts w:ascii="Times New Roman" w:hAnsi="Times New Roman" w:cs="Times New Roman"/>
          <w:sz w:val="24"/>
          <w:szCs w:val="24"/>
        </w:rPr>
        <w:t xml:space="preserve">The </w:t>
      </w:r>
      <w:proofErr w:type="spellStart"/>
      <w:r w:rsidRPr="00057A14">
        <w:rPr>
          <w:rFonts w:ascii="Times New Roman" w:hAnsi="Times New Roman" w:cs="Times New Roman"/>
          <w:sz w:val="24"/>
          <w:szCs w:val="24"/>
        </w:rPr>
        <w:t>GreenHaven</w:t>
      </w:r>
      <w:proofErr w:type="spellEnd"/>
      <w:r w:rsidRPr="00057A14">
        <w:rPr>
          <w:rFonts w:ascii="Times New Roman" w:hAnsi="Times New Roman" w:cs="Times New Roman"/>
          <w:sz w:val="24"/>
          <w:szCs w:val="24"/>
        </w:rPr>
        <w:t xml:space="preserve"> Community Park Regeneration Project Stakeholder Management Plan shows that infrastructure delivery success depends on stakeholder engagement as its fundamental requirement. The project shows how various stakeholders create opposing interests between the Local Council's financial rules and its legal duties and the Local Residents' desire for high-end facilities and the Environmental Groups' dedication to wildlife protection.</w:t>
      </w:r>
    </w:p>
    <w:p w14:paraId="687C963B" w14:textId="2B406483" w:rsidR="00057A14" w:rsidRPr="00057A14" w:rsidRDefault="00057A14" w:rsidP="003C57FF">
      <w:pPr>
        <w:spacing w:line="360" w:lineRule="auto"/>
        <w:rPr>
          <w:rFonts w:ascii="Times New Roman" w:hAnsi="Times New Roman" w:cs="Times New Roman"/>
          <w:sz w:val="24"/>
          <w:szCs w:val="24"/>
        </w:rPr>
      </w:pPr>
      <w:r w:rsidRPr="00057A14">
        <w:rPr>
          <w:rFonts w:ascii="Times New Roman" w:hAnsi="Times New Roman" w:cs="Times New Roman"/>
          <w:sz w:val="24"/>
          <w:szCs w:val="24"/>
        </w:rPr>
        <w:t xml:space="preserve">The Power/Interest Matrix developed by </w:t>
      </w:r>
      <w:proofErr w:type="spellStart"/>
      <w:r w:rsidRPr="00057A14">
        <w:rPr>
          <w:rFonts w:ascii="Times New Roman" w:hAnsi="Times New Roman" w:cs="Times New Roman"/>
          <w:sz w:val="24"/>
          <w:szCs w:val="24"/>
        </w:rPr>
        <w:t>Mendelow</w:t>
      </w:r>
      <w:proofErr w:type="spellEnd"/>
      <w:r w:rsidRPr="00057A14">
        <w:rPr>
          <w:rFonts w:ascii="Times New Roman" w:hAnsi="Times New Roman" w:cs="Times New Roman"/>
          <w:sz w:val="24"/>
          <w:szCs w:val="24"/>
        </w:rPr>
        <w:t xml:space="preserve"> (1991) helps this plan to identify stakeholders through a structured method which generates </w:t>
      </w:r>
      <w:proofErr w:type="spellStart"/>
      <w:r w:rsidRPr="00057A14">
        <w:rPr>
          <w:rFonts w:ascii="Times New Roman" w:hAnsi="Times New Roman" w:cs="Times New Roman"/>
          <w:sz w:val="24"/>
          <w:szCs w:val="24"/>
        </w:rPr>
        <w:t>personali</w:t>
      </w:r>
      <w:r w:rsidR="007E797F">
        <w:rPr>
          <w:rFonts w:ascii="Times New Roman" w:hAnsi="Times New Roman" w:cs="Times New Roman"/>
          <w:sz w:val="24"/>
          <w:szCs w:val="24"/>
        </w:rPr>
        <w:t>s</w:t>
      </w:r>
      <w:r w:rsidRPr="00057A14">
        <w:rPr>
          <w:rFonts w:ascii="Times New Roman" w:hAnsi="Times New Roman" w:cs="Times New Roman"/>
          <w:sz w:val="24"/>
          <w:szCs w:val="24"/>
        </w:rPr>
        <w:t>ed</w:t>
      </w:r>
      <w:proofErr w:type="spellEnd"/>
      <w:r w:rsidRPr="00057A14">
        <w:rPr>
          <w:rFonts w:ascii="Times New Roman" w:hAnsi="Times New Roman" w:cs="Times New Roman"/>
          <w:sz w:val="24"/>
          <w:szCs w:val="24"/>
        </w:rPr>
        <w:t xml:space="preserve"> communication strategies that prevent using generic approaches. The research showed that treating the community as one unit proves to be a wrong approach because different stakeholders require individual identification to establish fairness. The project strategy advanced from tokenistic participation to genuine partnership through the implementation of Arnstein's Ladder of Citizen Participation. </w:t>
      </w:r>
    </w:p>
    <w:p w14:paraId="1EA23EFC" w14:textId="4F060032" w:rsidR="00057A14" w:rsidRPr="00057A14" w:rsidRDefault="00057A14" w:rsidP="003C57FF">
      <w:pPr>
        <w:spacing w:line="360" w:lineRule="auto"/>
        <w:rPr>
          <w:rFonts w:ascii="Times New Roman" w:hAnsi="Times New Roman" w:cs="Times New Roman"/>
          <w:sz w:val="24"/>
          <w:szCs w:val="24"/>
        </w:rPr>
      </w:pPr>
      <w:r w:rsidRPr="00057A14">
        <w:rPr>
          <w:rFonts w:ascii="Times New Roman" w:hAnsi="Times New Roman" w:cs="Times New Roman"/>
          <w:sz w:val="24"/>
          <w:szCs w:val="24"/>
        </w:rPr>
        <w:t xml:space="preserve">The project enables community members to actively participate in space development through Bottom-Up Engagement strategies which we implemented in Week </w:t>
      </w:r>
      <w:r w:rsidR="00B26260" w:rsidRPr="00057A14">
        <w:rPr>
          <w:rFonts w:ascii="Times New Roman" w:hAnsi="Times New Roman" w:cs="Times New Roman"/>
          <w:sz w:val="24"/>
          <w:szCs w:val="24"/>
        </w:rPr>
        <w:t>7. The</w:t>
      </w:r>
      <w:r w:rsidRPr="00057A14">
        <w:rPr>
          <w:rFonts w:ascii="Times New Roman" w:hAnsi="Times New Roman" w:cs="Times New Roman"/>
          <w:sz w:val="24"/>
          <w:szCs w:val="24"/>
        </w:rPr>
        <w:t xml:space="preserve"> core relationship between stakeholder participation and sustainable results forms the basis of this principle. The project establishes resident ownership through Bottom-Up Engagement strategies which we </w:t>
      </w:r>
      <w:r w:rsidRPr="00057A14">
        <w:rPr>
          <w:rFonts w:ascii="Times New Roman" w:hAnsi="Times New Roman" w:cs="Times New Roman"/>
          <w:sz w:val="24"/>
          <w:szCs w:val="24"/>
        </w:rPr>
        <w:lastRenderedPageBreak/>
        <w:t>implemented during Week 7. Sustainability extends beyond environmental aspects of Natural Capital because it includes Social Sustainability as a vital component. The project will achieve enduring success because people who participate in park activities will defend the space which results in decreased vandalism and reduced maintenance expenses. The portfolio shows that when stakeholders do not participate enough it leads to conflicts between them which threatens to delay projects and drain their financial resources. The project uses stakeholder management to reduce risks because it creates project legitimacy (Bowen et al.,2010) and develops enduring Social Capital (Week 9).</w:t>
      </w:r>
    </w:p>
    <w:p w14:paraId="4AA66A78" w14:textId="77777777" w:rsidR="00057A14" w:rsidRDefault="00057A14" w:rsidP="003C57FF">
      <w:pPr>
        <w:spacing w:line="360" w:lineRule="auto"/>
        <w:rPr>
          <w:rFonts w:ascii="Times New Roman" w:hAnsi="Times New Roman" w:cs="Times New Roman"/>
          <w:sz w:val="24"/>
          <w:szCs w:val="24"/>
        </w:rPr>
      </w:pPr>
    </w:p>
    <w:p w14:paraId="70B0B15A" w14:textId="4A930A74" w:rsidR="00057A14" w:rsidRPr="003C57FF" w:rsidRDefault="003C57FF" w:rsidP="003C57FF">
      <w:pPr>
        <w:pStyle w:val="Heading1"/>
        <w:spacing w:line="360" w:lineRule="auto"/>
        <w:rPr>
          <w:rFonts w:ascii="Times New Roman" w:hAnsi="Times New Roman" w:cs="Times New Roman"/>
          <w:b/>
          <w:bCs/>
          <w:color w:val="000000" w:themeColor="text1"/>
          <w:sz w:val="24"/>
          <w:szCs w:val="24"/>
        </w:rPr>
      </w:pPr>
      <w:bookmarkStart w:id="15" w:name="_Toc214533804"/>
      <w:r>
        <w:rPr>
          <w:rFonts w:ascii="Times New Roman" w:hAnsi="Times New Roman" w:cs="Times New Roman"/>
          <w:b/>
          <w:bCs/>
          <w:color w:val="000000" w:themeColor="text1"/>
          <w:sz w:val="24"/>
          <w:szCs w:val="24"/>
        </w:rPr>
        <w:t xml:space="preserve">4.2 </w:t>
      </w:r>
      <w:r w:rsidR="00057A14" w:rsidRPr="003C57FF">
        <w:rPr>
          <w:rFonts w:ascii="Times New Roman" w:hAnsi="Times New Roman" w:cs="Times New Roman"/>
          <w:b/>
          <w:bCs/>
          <w:color w:val="000000" w:themeColor="text1"/>
          <w:sz w:val="24"/>
          <w:szCs w:val="24"/>
        </w:rPr>
        <w:t>Reflective Account (Gibbs’ Reflective Cycle, 1988)</w:t>
      </w:r>
      <w:bookmarkEnd w:id="15"/>
    </w:p>
    <w:p w14:paraId="128227E0" w14:textId="77777777" w:rsidR="003C57FF" w:rsidRPr="003C57FF" w:rsidRDefault="003C57FF" w:rsidP="003C57FF">
      <w:pPr>
        <w:spacing w:line="360" w:lineRule="auto"/>
      </w:pPr>
    </w:p>
    <w:p w14:paraId="4590C541" w14:textId="713433A6" w:rsidR="00057A14" w:rsidRDefault="003C57FF" w:rsidP="003C57FF">
      <w:pPr>
        <w:pStyle w:val="Heading2"/>
        <w:spacing w:line="360" w:lineRule="auto"/>
        <w:rPr>
          <w:rFonts w:ascii="Times New Roman" w:hAnsi="Times New Roman" w:cs="Times New Roman"/>
          <w:b/>
          <w:bCs/>
          <w:color w:val="000000" w:themeColor="text1"/>
          <w:sz w:val="24"/>
          <w:szCs w:val="24"/>
        </w:rPr>
      </w:pPr>
      <w:bookmarkStart w:id="16" w:name="_Toc214533805"/>
      <w:r>
        <w:rPr>
          <w:rFonts w:ascii="Times New Roman" w:hAnsi="Times New Roman" w:cs="Times New Roman"/>
          <w:b/>
          <w:bCs/>
          <w:color w:val="000000" w:themeColor="text1"/>
          <w:sz w:val="24"/>
          <w:szCs w:val="24"/>
        </w:rPr>
        <w:t>4.</w:t>
      </w:r>
      <w:r w:rsidR="007E797F">
        <w:rPr>
          <w:rFonts w:ascii="Times New Roman" w:hAnsi="Times New Roman" w:cs="Times New Roman"/>
          <w:b/>
          <w:bCs/>
          <w:color w:val="000000" w:themeColor="text1"/>
          <w:sz w:val="24"/>
          <w:szCs w:val="24"/>
        </w:rPr>
        <w:t>21</w:t>
      </w:r>
      <w:r>
        <w:rPr>
          <w:rFonts w:ascii="Times New Roman" w:hAnsi="Times New Roman" w:cs="Times New Roman"/>
          <w:b/>
          <w:bCs/>
          <w:color w:val="000000" w:themeColor="text1"/>
          <w:sz w:val="24"/>
          <w:szCs w:val="24"/>
        </w:rPr>
        <w:t xml:space="preserve"> </w:t>
      </w:r>
      <w:r w:rsidR="00057A14" w:rsidRPr="003C57FF">
        <w:rPr>
          <w:rFonts w:ascii="Times New Roman" w:hAnsi="Times New Roman" w:cs="Times New Roman"/>
          <w:b/>
          <w:bCs/>
          <w:color w:val="000000" w:themeColor="text1"/>
          <w:sz w:val="24"/>
          <w:szCs w:val="24"/>
        </w:rPr>
        <w:t>Description</w:t>
      </w:r>
      <w:bookmarkEnd w:id="16"/>
    </w:p>
    <w:p w14:paraId="2278B292" w14:textId="77777777" w:rsidR="003C57FF" w:rsidRPr="003C57FF" w:rsidRDefault="003C57FF" w:rsidP="003C57FF">
      <w:pPr>
        <w:spacing w:line="360" w:lineRule="auto"/>
      </w:pPr>
    </w:p>
    <w:p w14:paraId="45211B1C" w14:textId="68BBF144" w:rsidR="00057A14" w:rsidRPr="00057A14" w:rsidRDefault="00057A14" w:rsidP="003C57FF">
      <w:pPr>
        <w:spacing w:line="360" w:lineRule="auto"/>
        <w:rPr>
          <w:rFonts w:ascii="Times New Roman" w:hAnsi="Times New Roman" w:cs="Times New Roman"/>
          <w:sz w:val="24"/>
          <w:szCs w:val="24"/>
        </w:rPr>
      </w:pPr>
      <w:r w:rsidRPr="00057A14">
        <w:rPr>
          <w:rFonts w:ascii="Times New Roman" w:hAnsi="Times New Roman" w:cs="Times New Roman"/>
          <w:sz w:val="24"/>
          <w:szCs w:val="24"/>
        </w:rPr>
        <w:t xml:space="preserve">The main responsibility involved developing an extensive stakeholder engagement strategy for the </w:t>
      </w:r>
      <w:proofErr w:type="spellStart"/>
      <w:r w:rsidRPr="00057A14">
        <w:rPr>
          <w:rFonts w:ascii="Times New Roman" w:hAnsi="Times New Roman" w:cs="Times New Roman"/>
          <w:sz w:val="24"/>
          <w:szCs w:val="24"/>
        </w:rPr>
        <w:t>GreenHaven</w:t>
      </w:r>
      <w:proofErr w:type="spellEnd"/>
      <w:r w:rsidRPr="00057A14">
        <w:rPr>
          <w:rFonts w:ascii="Times New Roman" w:hAnsi="Times New Roman" w:cs="Times New Roman"/>
          <w:sz w:val="24"/>
          <w:szCs w:val="24"/>
        </w:rPr>
        <w:t xml:space="preserve"> regeneration project as a Junior Stakeholder Manager. The process required </w:t>
      </w:r>
      <w:r w:rsidR="003C57FF" w:rsidRPr="00057A14">
        <w:rPr>
          <w:rFonts w:ascii="Times New Roman" w:hAnsi="Times New Roman" w:cs="Times New Roman"/>
          <w:sz w:val="24"/>
          <w:szCs w:val="24"/>
        </w:rPr>
        <w:t>stakeholders’</w:t>
      </w:r>
      <w:r w:rsidRPr="00057A14">
        <w:rPr>
          <w:rFonts w:ascii="Times New Roman" w:hAnsi="Times New Roman" w:cs="Times New Roman"/>
          <w:sz w:val="24"/>
          <w:szCs w:val="24"/>
        </w:rPr>
        <w:t xml:space="preserve"> identification before creating influence maps and developing ethical consultation methods for these stakeholders. I used </w:t>
      </w:r>
      <w:proofErr w:type="spellStart"/>
      <w:r w:rsidRPr="00057A14">
        <w:rPr>
          <w:rFonts w:ascii="Times New Roman" w:hAnsi="Times New Roman" w:cs="Times New Roman"/>
          <w:sz w:val="24"/>
          <w:szCs w:val="24"/>
        </w:rPr>
        <w:t>Mendelow’s</w:t>
      </w:r>
      <w:proofErr w:type="spellEnd"/>
      <w:r w:rsidRPr="00057A14">
        <w:rPr>
          <w:rFonts w:ascii="Times New Roman" w:hAnsi="Times New Roman" w:cs="Times New Roman"/>
          <w:sz w:val="24"/>
          <w:szCs w:val="24"/>
        </w:rPr>
        <w:t xml:space="preserve"> Matrix and Berlo’s SMCR Model of communication to solve an actual business problem while upholding diversity and inclusion standards.</w:t>
      </w:r>
    </w:p>
    <w:p w14:paraId="2219DA6A" w14:textId="68713831" w:rsidR="00057A14" w:rsidRDefault="007E797F" w:rsidP="003C57FF">
      <w:pPr>
        <w:pStyle w:val="Heading2"/>
        <w:spacing w:line="360" w:lineRule="auto"/>
        <w:rPr>
          <w:rFonts w:ascii="Times New Roman" w:hAnsi="Times New Roman" w:cs="Times New Roman"/>
          <w:b/>
          <w:bCs/>
          <w:color w:val="000000" w:themeColor="text1"/>
          <w:sz w:val="24"/>
          <w:szCs w:val="24"/>
        </w:rPr>
      </w:pPr>
      <w:bookmarkStart w:id="17" w:name="_Toc214533806"/>
      <w:r>
        <w:rPr>
          <w:rFonts w:ascii="Times New Roman" w:hAnsi="Times New Roman" w:cs="Times New Roman"/>
          <w:b/>
          <w:bCs/>
          <w:color w:val="000000" w:themeColor="text1"/>
          <w:sz w:val="24"/>
          <w:szCs w:val="24"/>
        </w:rPr>
        <w:t xml:space="preserve">4.22 </w:t>
      </w:r>
      <w:r w:rsidR="00057A14" w:rsidRPr="003C57FF">
        <w:rPr>
          <w:rFonts w:ascii="Times New Roman" w:hAnsi="Times New Roman" w:cs="Times New Roman"/>
          <w:b/>
          <w:bCs/>
          <w:color w:val="000000" w:themeColor="text1"/>
          <w:sz w:val="24"/>
          <w:szCs w:val="24"/>
        </w:rPr>
        <w:t>Feelings</w:t>
      </w:r>
      <w:bookmarkEnd w:id="17"/>
    </w:p>
    <w:p w14:paraId="5E53EB46" w14:textId="77777777" w:rsidR="003C57FF" w:rsidRPr="003C57FF" w:rsidRDefault="003C57FF" w:rsidP="003C57FF">
      <w:pPr>
        <w:spacing w:line="360" w:lineRule="auto"/>
      </w:pPr>
    </w:p>
    <w:p w14:paraId="6FBE3577" w14:textId="6066C4F9" w:rsidR="00B26260" w:rsidRPr="00057A14" w:rsidRDefault="00057A14" w:rsidP="003C57FF">
      <w:pPr>
        <w:spacing w:line="360" w:lineRule="auto"/>
        <w:rPr>
          <w:rFonts w:ascii="Times New Roman" w:hAnsi="Times New Roman" w:cs="Times New Roman"/>
          <w:sz w:val="24"/>
          <w:szCs w:val="24"/>
        </w:rPr>
      </w:pPr>
      <w:r w:rsidRPr="00057A14">
        <w:rPr>
          <w:rFonts w:ascii="Times New Roman" w:hAnsi="Times New Roman" w:cs="Times New Roman"/>
          <w:sz w:val="24"/>
          <w:szCs w:val="24"/>
        </w:rPr>
        <w:t xml:space="preserve">The various challenges of community work overwhelmed me because the Construction Contractor sought financial gain while the Residents needed protection from possible threats. The ethical duty to protect </w:t>
      </w:r>
      <w:proofErr w:type="spellStart"/>
      <w:r w:rsidRPr="00057A14">
        <w:rPr>
          <w:rFonts w:ascii="Times New Roman" w:hAnsi="Times New Roman" w:cs="Times New Roman"/>
          <w:sz w:val="24"/>
          <w:szCs w:val="24"/>
        </w:rPr>
        <w:t>marginali</w:t>
      </w:r>
      <w:r w:rsidR="007E797F">
        <w:rPr>
          <w:rFonts w:ascii="Times New Roman" w:hAnsi="Times New Roman" w:cs="Times New Roman"/>
          <w:sz w:val="24"/>
          <w:szCs w:val="24"/>
        </w:rPr>
        <w:t>s</w:t>
      </w:r>
      <w:r w:rsidRPr="00057A14">
        <w:rPr>
          <w:rFonts w:ascii="Times New Roman" w:hAnsi="Times New Roman" w:cs="Times New Roman"/>
          <w:sz w:val="24"/>
          <w:szCs w:val="24"/>
        </w:rPr>
        <w:t>ed</w:t>
      </w:r>
      <w:proofErr w:type="spellEnd"/>
      <w:r w:rsidRPr="00057A14">
        <w:rPr>
          <w:rFonts w:ascii="Times New Roman" w:hAnsi="Times New Roman" w:cs="Times New Roman"/>
          <w:sz w:val="24"/>
          <w:szCs w:val="24"/>
        </w:rPr>
        <w:t xml:space="preserve"> voices from Council representative suppression made me question my professional responsibilities. The Planning Standards (Week 5) implementation process brought me increasing control over the project. The power relationship matrix helped me transform my anxiety into strategic planning which proved my confidence in the plan's strong theoretical base.</w:t>
      </w:r>
    </w:p>
    <w:p w14:paraId="40DF5909" w14:textId="2B2E9D75" w:rsidR="00057A14" w:rsidRDefault="007E797F" w:rsidP="003C57FF">
      <w:pPr>
        <w:pStyle w:val="Heading2"/>
        <w:spacing w:line="360" w:lineRule="auto"/>
        <w:rPr>
          <w:rFonts w:ascii="Times New Roman" w:hAnsi="Times New Roman" w:cs="Times New Roman"/>
          <w:b/>
          <w:bCs/>
          <w:color w:val="000000" w:themeColor="text1"/>
          <w:sz w:val="24"/>
          <w:szCs w:val="24"/>
        </w:rPr>
      </w:pPr>
      <w:bookmarkStart w:id="18" w:name="_Toc214533807"/>
      <w:r>
        <w:rPr>
          <w:rFonts w:ascii="Times New Roman" w:hAnsi="Times New Roman" w:cs="Times New Roman"/>
          <w:b/>
          <w:bCs/>
          <w:color w:val="000000" w:themeColor="text1"/>
          <w:sz w:val="24"/>
          <w:szCs w:val="24"/>
        </w:rPr>
        <w:lastRenderedPageBreak/>
        <w:t xml:space="preserve">4.23 </w:t>
      </w:r>
      <w:r w:rsidR="00057A14" w:rsidRPr="00B26260">
        <w:rPr>
          <w:rFonts w:ascii="Times New Roman" w:hAnsi="Times New Roman" w:cs="Times New Roman"/>
          <w:b/>
          <w:bCs/>
          <w:color w:val="000000" w:themeColor="text1"/>
          <w:sz w:val="24"/>
          <w:szCs w:val="24"/>
        </w:rPr>
        <w:t>Evaluation</w:t>
      </w:r>
      <w:bookmarkEnd w:id="18"/>
    </w:p>
    <w:p w14:paraId="7F6A3D07" w14:textId="77777777" w:rsidR="00B26260" w:rsidRPr="00B26260" w:rsidRDefault="00B26260" w:rsidP="003C57FF">
      <w:pPr>
        <w:spacing w:line="360" w:lineRule="auto"/>
      </w:pPr>
    </w:p>
    <w:p w14:paraId="47F9D388" w14:textId="395A701B" w:rsidR="00057A14" w:rsidRPr="00057A14" w:rsidRDefault="00057A14" w:rsidP="003C57FF">
      <w:pPr>
        <w:spacing w:line="360" w:lineRule="auto"/>
        <w:rPr>
          <w:rFonts w:ascii="Times New Roman" w:hAnsi="Times New Roman" w:cs="Times New Roman"/>
          <w:sz w:val="24"/>
          <w:szCs w:val="24"/>
        </w:rPr>
      </w:pPr>
      <w:r w:rsidRPr="00057A14">
        <w:rPr>
          <w:rFonts w:ascii="Times New Roman" w:hAnsi="Times New Roman" w:cs="Times New Roman"/>
          <w:sz w:val="24"/>
          <w:szCs w:val="24"/>
        </w:rPr>
        <w:t>The UNICEF (2020) Inclusion Standard received thorough implementation in my work which proved to be a major strength of my approach. The portfolio shows successful barrier elimination for Inequity through its thorough planning of accessible locations and interpreter services which Week 4 describes. The Eisenhower Box (Week 8) and Time Management tools proved difficult to use in a theoretical project environment. The project schedule faces challenges because Trust development requires longer periods than construction deadlines permit and my plan relies on resources which might be insufficient.</w:t>
      </w:r>
    </w:p>
    <w:p w14:paraId="5634DA4D" w14:textId="54C028F6" w:rsidR="00057A14" w:rsidRDefault="007E797F" w:rsidP="003C57FF">
      <w:pPr>
        <w:pStyle w:val="Heading2"/>
        <w:spacing w:line="360" w:lineRule="auto"/>
        <w:rPr>
          <w:rFonts w:ascii="Times New Roman" w:hAnsi="Times New Roman" w:cs="Times New Roman"/>
          <w:b/>
          <w:bCs/>
          <w:color w:val="000000" w:themeColor="text1"/>
          <w:sz w:val="24"/>
          <w:szCs w:val="24"/>
        </w:rPr>
      </w:pPr>
      <w:bookmarkStart w:id="19" w:name="_Toc214533808"/>
      <w:r>
        <w:rPr>
          <w:rFonts w:ascii="Times New Roman" w:hAnsi="Times New Roman" w:cs="Times New Roman"/>
          <w:b/>
          <w:bCs/>
          <w:color w:val="000000" w:themeColor="text1"/>
          <w:sz w:val="24"/>
          <w:szCs w:val="24"/>
        </w:rPr>
        <w:t xml:space="preserve">4.24 </w:t>
      </w:r>
      <w:r w:rsidR="00057A14" w:rsidRPr="00B26260">
        <w:rPr>
          <w:rFonts w:ascii="Times New Roman" w:hAnsi="Times New Roman" w:cs="Times New Roman"/>
          <w:b/>
          <w:bCs/>
          <w:color w:val="000000" w:themeColor="text1"/>
          <w:sz w:val="24"/>
          <w:szCs w:val="24"/>
        </w:rPr>
        <w:t>Analysis</w:t>
      </w:r>
      <w:bookmarkEnd w:id="19"/>
    </w:p>
    <w:p w14:paraId="1E7D16EE" w14:textId="77777777" w:rsidR="00B26260" w:rsidRPr="00B26260" w:rsidRDefault="00B26260" w:rsidP="003C57FF">
      <w:pPr>
        <w:spacing w:line="360" w:lineRule="auto"/>
      </w:pPr>
    </w:p>
    <w:p w14:paraId="6F3BDAED" w14:textId="29B42FC1" w:rsidR="00057A14" w:rsidRPr="00057A14" w:rsidRDefault="00057A14" w:rsidP="003C57FF">
      <w:pPr>
        <w:spacing w:line="360" w:lineRule="auto"/>
        <w:rPr>
          <w:rFonts w:ascii="Times New Roman" w:hAnsi="Times New Roman" w:cs="Times New Roman"/>
          <w:sz w:val="24"/>
          <w:szCs w:val="24"/>
        </w:rPr>
      </w:pPr>
      <w:r w:rsidRPr="00057A14">
        <w:rPr>
          <w:rFonts w:ascii="Times New Roman" w:hAnsi="Times New Roman" w:cs="Times New Roman"/>
          <w:sz w:val="24"/>
          <w:szCs w:val="24"/>
        </w:rPr>
        <w:t xml:space="preserve">The stakeholder engagement process requires relationship building as its core function instead of basic information sharing. </w:t>
      </w:r>
    </w:p>
    <w:p w14:paraId="6572A0DC" w14:textId="79EF0BBD" w:rsidR="00B26260" w:rsidRDefault="00057A14" w:rsidP="003C57FF">
      <w:pPr>
        <w:spacing w:line="360" w:lineRule="auto"/>
        <w:rPr>
          <w:rFonts w:ascii="Times New Roman" w:hAnsi="Times New Roman" w:cs="Times New Roman"/>
          <w:sz w:val="24"/>
          <w:szCs w:val="24"/>
        </w:rPr>
      </w:pPr>
      <w:r w:rsidRPr="00057A14">
        <w:rPr>
          <w:rFonts w:ascii="Times New Roman" w:hAnsi="Times New Roman" w:cs="Times New Roman"/>
          <w:sz w:val="24"/>
          <w:szCs w:val="24"/>
        </w:rPr>
        <w:t xml:space="preserve">The Social Capital lecture materials from Week 9 helped me understand that community participation creates bonds and bridges which match the value of the physical park </w:t>
      </w:r>
      <w:r w:rsidR="00B26260" w:rsidRPr="00057A14">
        <w:rPr>
          <w:rFonts w:ascii="Times New Roman" w:hAnsi="Times New Roman" w:cs="Times New Roman"/>
          <w:sz w:val="24"/>
          <w:szCs w:val="24"/>
        </w:rPr>
        <w:t>development. The</w:t>
      </w:r>
      <w:r w:rsidRPr="00057A14">
        <w:rPr>
          <w:rFonts w:ascii="Times New Roman" w:hAnsi="Times New Roman" w:cs="Times New Roman"/>
          <w:sz w:val="24"/>
          <w:szCs w:val="24"/>
        </w:rPr>
        <w:t xml:space="preserve"> Schramm Interactive Model from Week 6 enabled me to understand how feedback loops function as vital components in communication systems. The message delivery process fails because receivers process information through their emotional responses which include distrust and fear about urban development. The project faces Pseudo Engagement according to Broom et al. 2000) when it relies only on "Keep Informed" strategies because high-interest groups need two-way communication to participate effectively. The project creates enduring economic stability through local SME and resident involvement because it develops their skills which benefits the community in the long run.</w:t>
      </w:r>
    </w:p>
    <w:p w14:paraId="62A23F47" w14:textId="77777777" w:rsidR="003C57FF" w:rsidRPr="00057A14" w:rsidRDefault="003C57FF" w:rsidP="003C57FF">
      <w:pPr>
        <w:spacing w:line="360" w:lineRule="auto"/>
        <w:rPr>
          <w:rFonts w:ascii="Times New Roman" w:hAnsi="Times New Roman" w:cs="Times New Roman"/>
          <w:sz w:val="24"/>
          <w:szCs w:val="24"/>
        </w:rPr>
      </w:pPr>
    </w:p>
    <w:p w14:paraId="4DF7B8FD" w14:textId="015B5DCC" w:rsidR="00057A14" w:rsidRDefault="007E797F" w:rsidP="003C57FF">
      <w:pPr>
        <w:pStyle w:val="Heading2"/>
        <w:spacing w:line="360" w:lineRule="auto"/>
        <w:rPr>
          <w:rFonts w:ascii="Times New Roman" w:hAnsi="Times New Roman" w:cs="Times New Roman"/>
          <w:b/>
          <w:bCs/>
          <w:color w:val="000000" w:themeColor="text1"/>
          <w:sz w:val="24"/>
          <w:szCs w:val="24"/>
        </w:rPr>
      </w:pPr>
      <w:bookmarkStart w:id="20" w:name="_Toc214533809"/>
      <w:r>
        <w:rPr>
          <w:rFonts w:ascii="Times New Roman" w:hAnsi="Times New Roman" w:cs="Times New Roman"/>
          <w:b/>
          <w:bCs/>
          <w:color w:val="000000" w:themeColor="text1"/>
          <w:sz w:val="24"/>
          <w:szCs w:val="24"/>
        </w:rPr>
        <w:t xml:space="preserve">4.25 </w:t>
      </w:r>
      <w:r w:rsidR="00057A14" w:rsidRPr="00B26260">
        <w:rPr>
          <w:rFonts w:ascii="Times New Roman" w:hAnsi="Times New Roman" w:cs="Times New Roman"/>
          <w:b/>
          <w:bCs/>
          <w:color w:val="000000" w:themeColor="text1"/>
          <w:sz w:val="24"/>
          <w:szCs w:val="24"/>
        </w:rPr>
        <w:t>Conclusion</w:t>
      </w:r>
      <w:bookmarkEnd w:id="20"/>
    </w:p>
    <w:p w14:paraId="60DECB80" w14:textId="42B8E86B" w:rsidR="00B26260" w:rsidRDefault="00B26260" w:rsidP="003C57FF">
      <w:pPr>
        <w:spacing w:line="360" w:lineRule="auto"/>
      </w:pPr>
    </w:p>
    <w:p w14:paraId="4AB93978" w14:textId="2E215522" w:rsidR="003C57FF" w:rsidRPr="003C57FF" w:rsidRDefault="003C57FF" w:rsidP="003C57FF">
      <w:pPr>
        <w:spacing w:line="360" w:lineRule="auto"/>
        <w:rPr>
          <w:rFonts w:ascii="Times New Roman" w:hAnsi="Times New Roman" w:cs="Times New Roman"/>
          <w:sz w:val="24"/>
          <w:szCs w:val="24"/>
        </w:rPr>
      </w:pPr>
      <w:r w:rsidRPr="003C57FF">
        <w:rPr>
          <w:rFonts w:ascii="Times New Roman" w:hAnsi="Times New Roman" w:cs="Times New Roman"/>
          <w:sz w:val="24"/>
          <w:szCs w:val="24"/>
        </w:rPr>
        <w:t>Organi</w:t>
      </w:r>
      <w:r w:rsidR="007E797F">
        <w:rPr>
          <w:rFonts w:ascii="Times New Roman" w:hAnsi="Times New Roman" w:cs="Times New Roman"/>
          <w:sz w:val="24"/>
          <w:szCs w:val="24"/>
        </w:rPr>
        <w:t>s</w:t>
      </w:r>
      <w:r w:rsidRPr="003C57FF">
        <w:rPr>
          <w:rFonts w:ascii="Times New Roman" w:hAnsi="Times New Roman" w:cs="Times New Roman"/>
          <w:sz w:val="24"/>
          <w:szCs w:val="24"/>
        </w:rPr>
        <w:t xml:space="preserve">ations need to achieve successful engagement through the combination of their "soft skills" which include empathy and active listening with their "hard skills" which consist of data analysis and project planning. The project faces potential failure because stakeholders remain </w:t>
      </w:r>
      <w:r w:rsidRPr="003C57FF">
        <w:rPr>
          <w:rFonts w:ascii="Times New Roman" w:hAnsi="Times New Roman" w:cs="Times New Roman"/>
          <w:sz w:val="24"/>
          <w:szCs w:val="24"/>
        </w:rPr>
        <w:lastRenderedPageBreak/>
        <w:t xml:space="preserve">silent which indicates they were left out of the process or do not care about it. The practice of Ethical Considerations serves dual purposes because it upholds moral standards and protects </w:t>
      </w:r>
      <w:proofErr w:type="spellStart"/>
      <w:r w:rsidRPr="003C57FF">
        <w:rPr>
          <w:rFonts w:ascii="Times New Roman" w:hAnsi="Times New Roman" w:cs="Times New Roman"/>
          <w:sz w:val="24"/>
          <w:szCs w:val="24"/>
        </w:rPr>
        <w:t>organi</w:t>
      </w:r>
      <w:r w:rsidR="007E797F">
        <w:rPr>
          <w:rFonts w:ascii="Times New Roman" w:hAnsi="Times New Roman" w:cs="Times New Roman"/>
          <w:sz w:val="24"/>
          <w:szCs w:val="24"/>
        </w:rPr>
        <w:t>s</w:t>
      </w:r>
      <w:r w:rsidRPr="003C57FF">
        <w:rPr>
          <w:rFonts w:ascii="Times New Roman" w:hAnsi="Times New Roman" w:cs="Times New Roman"/>
          <w:sz w:val="24"/>
          <w:szCs w:val="24"/>
        </w:rPr>
        <w:t>ations</w:t>
      </w:r>
      <w:proofErr w:type="spellEnd"/>
      <w:r w:rsidRPr="003C57FF">
        <w:rPr>
          <w:rFonts w:ascii="Times New Roman" w:hAnsi="Times New Roman" w:cs="Times New Roman"/>
          <w:sz w:val="24"/>
          <w:szCs w:val="24"/>
        </w:rPr>
        <w:t xml:space="preserve"> from negative impacts on their reputation.</w:t>
      </w:r>
    </w:p>
    <w:p w14:paraId="66AB3A76" w14:textId="77777777" w:rsidR="003C57FF" w:rsidRPr="00B26260" w:rsidRDefault="003C57FF" w:rsidP="003C57FF">
      <w:pPr>
        <w:spacing w:line="360" w:lineRule="auto"/>
      </w:pPr>
    </w:p>
    <w:p w14:paraId="03E3BE38" w14:textId="32583670" w:rsidR="00057A14" w:rsidRDefault="007E797F" w:rsidP="003C57FF">
      <w:pPr>
        <w:pStyle w:val="Heading2"/>
        <w:spacing w:line="360" w:lineRule="auto"/>
        <w:rPr>
          <w:rFonts w:ascii="Times New Roman" w:hAnsi="Times New Roman" w:cs="Times New Roman"/>
          <w:b/>
          <w:bCs/>
          <w:color w:val="000000" w:themeColor="text1"/>
          <w:sz w:val="24"/>
          <w:szCs w:val="24"/>
        </w:rPr>
      </w:pPr>
      <w:bookmarkStart w:id="21" w:name="_Toc214533810"/>
      <w:r>
        <w:rPr>
          <w:rFonts w:ascii="Times New Roman" w:hAnsi="Times New Roman" w:cs="Times New Roman"/>
          <w:b/>
          <w:bCs/>
          <w:color w:val="000000" w:themeColor="text1"/>
          <w:sz w:val="24"/>
          <w:szCs w:val="24"/>
        </w:rPr>
        <w:t xml:space="preserve">4.26 </w:t>
      </w:r>
      <w:r w:rsidR="00057A14" w:rsidRPr="00B26260">
        <w:rPr>
          <w:rFonts w:ascii="Times New Roman" w:hAnsi="Times New Roman" w:cs="Times New Roman"/>
          <w:b/>
          <w:bCs/>
          <w:color w:val="000000" w:themeColor="text1"/>
          <w:sz w:val="24"/>
          <w:szCs w:val="24"/>
        </w:rPr>
        <w:t>Action Plan</w:t>
      </w:r>
      <w:bookmarkEnd w:id="21"/>
    </w:p>
    <w:p w14:paraId="62E4C9FF" w14:textId="77777777" w:rsidR="00B26260" w:rsidRPr="00B26260" w:rsidRDefault="00B26260" w:rsidP="003C57FF">
      <w:pPr>
        <w:spacing w:line="360" w:lineRule="auto"/>
      </w:pPr>
    </w:p>
    <w:p w14:paraId="4F67F39B" w14:textId="79ABD93B" w:rsidR="00261A25" w:rsidRDefault="003C57FF" w:rsidP="003C57FF">
      <w:pPr>
        <w:spacing w:line="360" w:lineRule="auto"/>
        <w:rPr>
          <w:rFonts w:ascii="Times New Roman" w:hAnsi="Times New Roman" w:cs="Times New Roman"/>
          <w:sz w:val="24"/>
          <w:szCs w:val="24"/>
        </w:rPr>
      </w:pPr>
      <w:r w:rsidRPr="003C57FF">
        <w:rPr>
          <w:rFonts w:ascii="Times New Roman" w:hAnsi="Times New Roman" w:cs="Times New Roman"/>
          <w:sz w:val="24"/>
          <w:szCs w:val="24"/>
        </w:rPr>
        <w:t xml:space="preserve">I developed a particular method to improve my stakeholder management abilities through my career development plan. My primary objective centers on developing negotiation skills and conflict resolution abilities because these competencies serve as fundamental training needs to manage stakeholders who possess significant power and interest. I will participate in </w:t>
      </w:r>
      <w:proofErr w:type="spellStart"/>
      <w:r w:rsidRPr="003C57FF">
        <w:rPr>
          <w:rFonts w:ascii="Times New Roman" w:hAnsi="Times New Roman" w:cs="Times New Roman"/>
          <w:sz w:val="24"/>
          <w:szCs w:val="24"/>
        </w:rPr>
        <w:t>speciali</w:t>
      </w:r>
      <w:r w:rsidR="007E797F">
        <w:rPr>
          <w:rFonts w:ascii="Times New Roman" w:hAnsi="Times New Roman" w:cs="Times New Roman"/>
          <w:sz w:val="24"/>
          <w:szCs w:val="24"/>
        </w:rPr>
        <w:t>s</w:t>
      </w:r>
      <w:r w:rsidRPr="003C57FF">
        <w:rPr>
          <w:rFonts w:ascii="Times New Roman" w:hAnsi="Times New Roman" w:cs="Times New Roman"/>
          <w:sz w:val="24"/>
          <w:szCs w:val="24"/>
        </w:rPr>
        <w:t>ed</w:t>
      </w:r>
      <w:proofErr w:type="spellEnd"/>
      <w:r w:rsidRPr="003C57FF">
        <w:rPr>
          <w:rFonts w:ascii="Times New Roman" w:hAnsi="Times New Roman" w:cs="Times New Roman"/>
          <w:sz w:val="24"/>
          <w:szCs w:val="24"/>
        </w:rPr>
        <w:t xml:space="preserve"> workshops to find senior colleagues who excel at handling contentious community projects for their mentorship. I will observe skilled facilitators manage power dynamics and tension during actual focus groups and public consultations to gain knowledge from their practice. My professional development centers on reflective practice which I dedicate myself to practice. I will keep a full Continuous Professional Development (CPD) log to track all communication incidents along with my answers and the outcomes of my planned strategies. The log will function as an active assessment tool which enables me to monitor my development against communication theories studied in this module. I will learn about digital engagement tools which serve various population segments to develop my technical skills for creating stakeholder engagement strategies that include all groups. I will develop stakeholder management abilities through continuous work activities and feedback and self-assessment to establish an ethical practice which serves all communities across different settings.</w:t>
      </w:r>
    </w:p>
    <w:p w14:paraId="50B9ACC9" w14:textId="7E267AB3" w:rsidR="008D4698" w:rsidRDefault="008D4698" w:rsidP="003C57FF">
      <w:pPr>
        <w:spacing w:line="360" w:lineRule="auto"/>
        <w:rPr>
          <w:rFonts w:ascii="Times New Roman" w:hAnsi="Times New Roman" w:cs="Times New Roman"/>
          <w:sz w:val="24"/>
          <w:szCs w:val="24"/>
        </w:rPr>
      </w:pPr>
    </w:p>
    <w:p w14:paraId="253E2382" w14:textId="5BE4FD14" w:rsidR="008D4698" w:rsidRDefault="008D4698" w:rsidP="003C57FF">
      <w:pPr>
        <w:spacing w:line="360" w:lineRule="auto"/>
        <w:rPr>
          <w:rFonts w:ascii="Times New Roman" w:hAnsi="Times New Roman" w:cs="Times New Roman"/>
          <w:sz w:val="24"/>
          <w:szCs w:val="24"/>
        </w:rPr>
      </w:pPr>
    </w:p>
    <w:p w14:paraId="7ACDD3B6" w14:textId="453FD917" w:rsidR="008D4698" w:rsidRDefault="008D4698" w:rsidP="003C57FF">
      <w:pPr>
        <w:spacing w:line="360" w:lineRule="auto"/>
        <w:rPr>
          <w:rFonts w:ascii="Times New Roman" w:hAnsi="Times New Roman" w:cs="Times New Roman"/>
          <w:sz w:val="24"/>
          <w:szCs w:val="24"/>
        </w:rPr>
      </w:pPr>
    </w:p>
    <w:p w14:paraId="3D781774" w14:textId="43289DA6" w:rsidR="008D4698" w:rsidRDefault="008D4698" w:rsidP="003C57FF">
      <w:pPr>
        <w:spacing w:line="360" w:lineRule="auto"/>
        <w:rPr>
          <w:rFonts w:ascii="Times New Roman" w:hAnsi="Times New Roman" w:cs="Times New Roman"/>
          <w:sz w:val="24"/>
          <w:szCs w:val="24"/>
        </w:rPr>
      </w:pPr>
    </w:p>
    <w:p w14:paraId="0834C159" w14:textId="6AEA3737" w:rsidR="008D4698" w:rsidRDefault="008D4698" w:rsidP="003C57FF">
      <w:pPr>
        <w:spacing w:line="360" w:lineRule="auto"/>
        <w:rPr>
          <w:rFonts w:ascii="Times New Roman" w:hAnsi="Times New Roman" w:cs="Times New Roman"/>
          <w:sz w:val="24"/>
          <w:szCs w:val="24"/>
        </w:rPr>
      </w:pPr>
    </w:p>
    <w:p w14:paraId="2F1B735B" w14:textId="4B253BA8" w:rsidR="008D4698" w:rsidRDefault="008D4698" w:rsidP="003C57FF">
      <w:pPr>
        <w:spacing w:line="360" w:lineRule="auto"/>
        <w:rPr>
          <w:rFonts w:ascii="Times New Roman" w:hAnsi="Times New Roman" w:cs="Times New Roman"/>
          <w:sz w:val="24"/>
          <w:szCs w:val="24"/>
        </w:rPr>
      </w:pPr>
    </w:p>
    <w:p w14:paraId="6E6E6E73" w14:textId="304951F2" w:rsidR="008D4698" w:rsidRDefault="008D4698" w:rsidP="008D4698">
      <w:pPr>
        <w:pStyle w:val="Heading1"/>
        <w:rPr>
          <w:rFonts w:ascii="Times New Roman" w:hAnsi="Times New Roman" w:cs="Times New Roman"/>
          <w:b/>
          <w:bCs/>
          <w:color w:val="000000" w:themeColor="text1"/>
          <w:sz w:val="24"/>
          <w:szCs w:val="24"/>
        </w:rPr>
      </w:pPr>
      <w:bookmarkStart w:id="22" w:name="_Toc214533811"/>
      <w:r w:rsidRPr="008D4698">
        <w:rPr>
          <w:rFonts w:ascii="Times New Roman" w:hAnsi="Times New Roman" w:cs="Times New Roman"/>
          <w:b/>
          <w:bCs/>
          <w:color w:val="000000" w:themeColor="text1"/>
          <w:sz w:val="24"/>
          <w:szCs w:val="24"/>
        </w:rPr>
        <w:lastRenderedPageBreak/>
        <w:t>5.0 References</w:t>
      </w:r>
      <w:bookmarkEnd w:id="22"/>
    </w:p>
    <w:p w14:paraId="07D97E18" w14:textId="3DC715A4" w:rsidR="008D4698" w:rsidRDefault="008D4698" w:rsidP="008D4698"/>
    <w:p w14:paraId="7BD2FBCC" w14:textId="77777777" w:rsidR="008D4698" w:rsidRDefault="008D4698" w:rsidP="008D4698">
      <w:pPr>
        <w:pStyle w:val="NormalWeb"/>
        <w:spacing w:line="360" w:lineRule="auto"/>
      </w:pPr>
      <w:r>
        <w:t xml:space="preserve">ATSDR (Agency for Toxic Substances and Disease Registry). (2020) </w:t>
      </w:r>
      <w:r>
        <w:rPr>
          <w:rStyle w:val="Emphasis"/>
          <w:rFonts w:eastAsiaTheme="majorEastAsia"/>
        </w:rPr>
        <w:t>Principles of Community Engagement</w:t>
      </w:r>
      <w:r>
        <w:t xml:space="preserve">. [online] Available at: </w:t>
      </w:r>
      <w:hyperlink r:id="rId10" w:tooltip="null" w:history="1">
        <w:r>
          <w:rPr>
            <w:rStyle w:val="Hyperlink"/>
          </w:rPr>
          <w:t>https://www.atsdr.cdc.gov/communityengagement/index.html</w:t>
        </w:r>
      </w:hyperlink>
      <w:r>
        <w:t xml:space="preserve"> [Accessed 18 November 2025].</w:t>
      </w:r>
    </w:p>
    <w:p w14:paraId="6812C6B4" w14:textId="77777777" w:rsidR="008D4698" w:rsidRDefault="008D4698" w:rsidP="008D4698">
      <w:pPr>
        <w:pStyle w:val="NormalWeb"/>
        <w:spacing w:line="360" w:lineRule="auto"/>
      </w:pPr>
      <w:r>
        <w:t xml:space="preserve">Bowen, F. Newenham-Kahindi, A. and </w:t>
      </w:r>
      <w:proofErr w:type="spellStart"/>
      <w:r>
        <w:t>Herremans</w:t>
      </w:r>
      <w:proofErr w:type="spellEnd"/>
      <w:r>
        <w:t xml:space="preserve">, I. (2010) ‘When Suits Meet Roots: The Antecedents and Consequences of Community Engagement Strategy’, </w:t>
      </w:r>
      <w:r>
        <w:rPr>
          <w:rStyle w:val="Emphasis"/>
          <w:rFonts w:eastAsiaTheme="majorEastAsia"/>
        </w:rPr>
        <w:t>Journal of Business Ethics</w:t>
      </w:r>
      <w:r>
        <w:t>, 95(1), pp. 297–318.</w:t>
      </w:r>
    </w:p>
    <w:p w14:paraId="335DE280" w14:textId="77777777" w:rsidR="008D4698" w:rsidRDefault="008D4698" w:rsidP="008D4698">
      <w:pPr>
        <w:pStyle w:val="NormalWeb"/>
        <w:spacing w:line="360" w:lineRule="auto"/>
      </w:pPr>
      <w:r>
        <w:t xml:space="preserve">Broom, G., Casey, S. and Ritchey, J. (2000) ‘Concept and theory of organization public relationships’, in Ledingham, J.A. and Bruning, S.D. (eds.) </w:t>
      </w:r>
      <w:r>
        <w:rPr>
          <w:rStyle w:val="Emphasis"/>
          <w:rFonts w:eastAsiaTheme="majorEastAsia"/>
        </w:rPr>
        <w:t>Public Relations as Relationship Management</w:t>
      </w:r>
      <w:r>
        <w:t>. Mahwah, NJ: Lawrence Erlbaum Associates, pp. 3-22.</w:t>
      </w:r>
    </w:p>
    <w:p w14:paraId="33C70CB0" w14:textId="77777777" w:rsidR="008D4698" w:rsidRDefault="008D4698" w:rsidP="008D4698">
      <w:pPr>
        <w:pStyle w:val="NormalWeb"/>
        <w:spacing w:line="360" w:lineRule="auto"/>
      </w:pPr>
      <w:r>
        <w:t xml:space="preserve">Gibbs, G. (1988) </w:t>
      </w:r>
      <w:r>
        <w:rPr>
          <w:rStyle w:val="Emphasis"/>
          <w:rFonts w:eastAsiaTheme="majorEastAsia"/>
        </w:rPr>
        <w:t>Learning by Doing: A Guide to Teaching and Learning Methods</w:t>
      </w:r>
      <w:r>
        <w:t>. Oxford: Further Education Unit, Oxford Polytechnic.</w:t>
      </w:r>
    </w:p>
    <w:p w14:paraId="763E7AA6" w14:textId="77777777" w:rsidR="008D4698" w:rsidRDefault="008D4698" w:rsidP="008D4698">
      <w:pPr>
        <w:pStyle w:val="NormalWeb"/>
        <w:spacing w:line="360" w:lineRule="auto"/>
      </w:pPr>
      <w:r>
        <w:t xml:space="preserve">Hussey, S. (2020) </w:t>
      </w:r>
      <w:r>
        <w:rPr>
          <w:rStyle w:val="Emphasis"/>
          <w:rFonts w:eastAsiaTheme="majorEastAsia"/>
        </w:rPr>
        <w:t>Community Engagement requires intentional interactions between communities and public decision-makers...</w:t>
      </w:r>
      <w:r>
        <w:t xml:space="preserve"> [online] Available at: </w:t>
      </w:r>
      <w:hyperlink r:id="rId11" w:tooltip="null" w:history="1">
        <w:r>
          <w:rPr>
            <w:rStyle w:val="Hyperlink"/>
          </w:rPr>
          <w:t>http://www.bangthetable.com/what-is-community-engagement/</w:t>
        </w:r>
      </w:hyperlink>
      <w:r>
        <w:t xml:space="preserve"> [Accessed 18 November 2025].</w:t>
      </w:r>
    </w:p>
    <w:p w14:paraId="55F433C8" w14:textId="77777777" w:rsidR="008D4698" w:rsidRDefault="008D4698" w:rsidP="008D4698">
      <w:pPr>
        <w:pStyle w:val="NormalWeb"/>
        <w:spacing w:line="360" w:lineRule="auto"/>
      </w:pPr>
      <w:proofErr w:type="spellStart"/>
      <w:r>
        <w:t>Mendelow</w:t>
      </w:r>
      <w:proofErr w:type="spellEnd"/>
      <w:r>
        <w:t xml:space="preserve">, A.L. (1991) 'Environmental Scanning: The Impact of the Stakeholder Concept', in </w:t>
      </w:r>
      <w:r>
        <w:rPr>
          <w:rStyle w:val="Emphasis"/>
          <w:rFonts w:eastAsiaTheme="majorEastAsia"/>
        </w:rPr>
        <w:t>Proceedings of the Second International Conference on Information Systems</w:t>
      </w:r>
      <w:r>
        <w:t>, Cambridge, MA.</w:t>
      </w:r>
    </w:p>
    <w:p w14:paraId="147354B4" w14:textId="3F153CEA" w:rsidR="008D4698" w:rsidRDefault="008D4698" w:rsidP="008D4698">
      <w:pPr>
        <w:pStyle w:val="NormalWeb"/>
        <w:spacing w:line="360" w:lineRule="auto"/>
      </w:pPr>
      <w:r>
        <w:t xml:space="preserve">PMI (Project Management Institute). (2021) </w:t>
      </w:r>
      <w:r>
        <w:rPr>
          <w:rStyle w:val="Emphasis"/>
          <w:rFonts w:eastAsiaTheme="majorEastAsia"/>
        </w:rPr>
        <w:t>A Guide to the Project Management Body of Knowledge (PMBOK Guide)</w:t>
      </w:r>
      <w:r>
        <w:t xml:space="preserve">. 7th </w:t>
      </w:r>
      <w:proofErr w:type="spellStart"/>
      <w:r>
        <w:t>edn</w:t>
      </w:r>
      <w:proofErr w:type="spellEnd"/>
      <w:r>
        <w:t>. Newtown Square: PMI.</w:t>
      </w:r>
    </w:p>
    <w:p w14:paraId="2CCEA0D2" w14:textId="19DCA4F3" w:rsidR="008012B1" w:rsidRDefault="008012B1" w:rsidP="008012B1">
      <w:pPr>
        <w:pStyle w:val="NormalWeb"/>
      </w:pPr>
      <w:r>
        <w:t xml:space="preserve">Rayudu, C. (2009) </w:t>
      </w:r>
      <w:r>
        <w:rPr>
          <w:rStyle w:val="Emphasis"/>
          <w:rFonts w:eastAsiaTheme="majorEastAsia"/>
        </w:rPr>
        <w:t>Communication</w:t>
      </w:r>
      <w:r>
        <w:t>. Mumbai: Global Media.</w:t>
      </w:r>
    </w:p>
    <w:p w14:paraId="27853716" w14:textId="77777777" w:rsidR="008D4698" w:rsidRDefault="008D4698" w:rsidP="008D4698">
      <w:pPr>
        <w:pStyle w:val="NormalWeb"/>
        <w:spacing w:line="360" w:lineRule="auto"/>
      </w:pPr>
      <w:r>
        <w:t xml:space="preserve">Schramm, W. (1954) </w:t>
      </w:r>
      <w:r>
        <w:rPr>
          <w:rStyle w:val="Emphasis"/>
          <w:rFonts w:eastAsiaTheme="majorEastAsia"/>
        </w:rPr>
        <w:t>The Process and Effects of Mass Communication</w:t>
      </w:r>
      <w:r>
        <w:t>. Urbana, IL: University of Illinois Press.</w:t>
      </w:r>
    </w:p>
    <w:p w14:paraId="199613E4" w14:textId="1B27FC3D" w:rsidR="008D4698" w:rsidRPr="008D4698" w:rsidRDefault="008D4698" w:rsidP="0018167B">
      <w:pPr>
        <w:pStyle w:val="NormalWeb"/>
        <w:spacing w:line="360" w:lineRule="auto"/>
      </w:pPr>
      <w:r>
        <w:lastRenderedPageBreak/>
        <w:t xml:space="preserve">UNICEF (United Nations Children’s Fund). (2020) </w:t>
      </w:r>
      <w:r>
        <w:rPr>
          <w:rStyle w:val="Emphasis"/>
          <w:rFonts w:eastAsiaTheme="majorEastAsia"/>
        </w:rPr>
        <w:t>Minimum quality standards and indicators in community engagement</w:t>
      </w:r>
      <w:r>
        <w:t xml:space="preserve">. [online] Available at: </w:t>
      </w:r>
      <w:hyperlink r:id="rId12" w:tooltip="null" w:history="1">
        <w:r>
          <w:rPr>
            <w:rStyle w:val="Hyperlink"/>
          </w:rPr>
          <w:t>https://www.unicef.org/mena/reports/community-engagement-standards</w:t>
        </w:r>
      </w:hyperlink>
      <w:r>
        <w:t xml:space="preserve"> [Accessed 18 November 2025].</w:t>
      </w:r>
    </w:p>
    <w:sectPr w:rsidR="008D4698" w:rsidRPr="008D4698">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DDFD4" w14:textId="77777777" w:rsidR="00DD48A2" w:rsidRDefault="00DD48A2" w:rsidP="00B26260">
      <w:pPr>
        <w:spacing w:after="0" w:line="240" w:lineRule="auto"/>
      </w:pPr>
      <w:r>
        <w:separator/>
      </w:r>
    </w:p>
  </w:endnote>
  <w:endnote w:type="continuationSeparator" w:id="0">
    <w:p w14:paraId="747D61A2" w14:textId="77777777" w:rsidR="00DD48A2" w:rsidRDefault="00DD48A2" w:rsidP="00B26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476089"/>
      <w:docPartObj>
        <w:docPartGallery w:val="Page Numbers (Bottom of Page)"/>
        <w:docPartUnique/>
      </w:docPartObj>
    </w:sdtPr>
    <w:sdtEndPr>
      <w:rPr>
        <w:rFonts w:ascii="Times New Roman" w:hAnsi="Times New Roman" w:cs="Times New Roman"/>
        <w:b/>
        <w:bCs/>
        <w:noProof/>
        <w:color w:val="000000" w:themeColor="text1"/>
        <w:sz w:val="24"/>
        <w:szCs w:val="24"/>
      </w:rPr>
    </w:sdtEndPr>
    <w:sdtContent>
      <w:p w14:paraId="323CBBD4" w14:textId="62422E05" w:rsidR="00B26260" w:rsidRPr="00B26260" w:rsidRDefault="00B26260">
        <w:pPr>
          <w:pStyle w:val="Footer"/>
          <w:jc w:val="center"/>
          <w:rPr>
            <w:rFonts w:ascii="Times New Roman" w:hAnsi="Times New Roman" w:cs="Times New Roman"/>
            <w:b/>
            <w:bCs/>
            <w:color w:val="000000" w:themeColor="text1"/>
            <w:sz w:val="24"/>
            <w:szCs w:val="24"/>
          </w:rPr>
        </w:pPr>
        <w:r w:rsidRPr="00B26260">
          <w:rPr>
            <w:rFonts w:ascii="Times New Roman" w:hAnsi="Times New Roman" w:cs="Times New Roman"/>
            <w:b/>
            <w:bCs/>
            <w:color w:val="000000" w:themeColor="text1"/>
            <w:sz w:val="24"/>
            <w:szCs w:val="24"/>
          </w:rPr>
          <w:fldChar w:fldCharType="begin"/>
        </w:r>
        <w:r w:rsidRPr="00B26260">
          <w:rPr>
            <w:rFonts w:ascii="Times New Roman" w:hAnsi="Times New Roman" w:cs="Times New Roman"/>
            <w:b/>
            <w:bCs/>
            <w:color w:val="000000" w:themeColor="text1"/>
            <w:sz w:val="24"/>
            <w:szCs w:val="24"/>
          </w:rPr>
          <w:instrText xml:space="preserve"> PAGE   \* MERGEFORMAT </w:instrText>
        </w:r>
        <w:r w:rsidRPr="00B26260">
          <w:rPr>
            <w:rFonts w:ascii="Times New Roman" w:hAnsi="Times New Roman" w:cs="Times New Roman"/>
            <w:b/>
            <w:bCs/>
            <w:color w:val="000000" w:themeColor="text1"/>
            <w:sz w:val="24"/>
            <w:szCs w:val="24"/>
          </w:rPr>
          <w:fldChar w:fldCharType="separate"/>
        </w:r>
        <w:r w:rsidRPr="00B26260">
          <w:rPr>
            <w:rFonts w:ascii="Times New Roman" w:hAnsi="Times New Roman" w:cs="Times New Roman"/>
            <w:b/>
            <w:bCs/>
            <w:noProof/>
            <w:color w:val="000000" w:themeColor="text1"/>
            <w:sz w:val="24"/>
            <w:szCs w:val="24"/>
          </w:rPr>
          <w:t>2</w:t>
        </w:r>
        <w:r w:rsidRPr="00B26260">
          <w:rPr>
            <w:rFonts w:ascii="Times New Roman" w:hAnsi="Times New Roman" w:cs="Times New Roman"/>
            <w:b/>
            <w:bCs/>
            <w:noProof/>
            <w:color w:val="000000" w:themeColor="text1"/>
            <w:sz w:val="24"/>
            <w:szCs w:val="24"/>
          </w:rPr>
          <w:fldChar w:fldCharType="end"/>
        </w:r>
      </w:p>
    </w:sdtContent>
  </w:sdt>
  <w:p w14:paraId="24224726" w14:textId="77777777" w:rsidR="00B26260" w:rsidRDefault="00B26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60DE8" w14:textId="77777777" w:rsidR="00DD48A2" w:rsidRDefault="00DD48A2" w:rsidP="00B26260">
      <w:pPr>
        <w:spacing w:after="0" w:line="240" w:lineRule="auto"/>
      </w:pPr>
      <w:r>
        <w:separator/>
      </w:r>
    </w:p>
  </w:footnote>
  <w:footnote w:type="continuationSeparator" w:id="0">
    <w:p w14:paraId="53873F75" w14:textId="77777777" w:rsidR="00DD48A2" w:rsidRDefault="00DD48A2" w:rsidP="00B262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677C1"/>
    <w:multiLevelType w:val="multilevel"/>
    <w:tmpl w:val="0F0A2D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92B1A30"/>
    <w:multiLevelType w:val="hybridMultilevel"/>
    <w:tmpl w:val="15CA62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4695581">
    <w:abstractNumId w:val="1"/>
  </w:num>
  <w:num w:numId="2" w16cid:durableId="111674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BB2"/>
    <w:rsid w:val="0005071A"/>
    <w:rsid w:val="00057A14"/>
    <w:rsid w:val="0018167B"/>
    <w:rsid w:val="00261A25"/>
    <w:rsid w:val="003C57FF"/>
    <w:rsid w:val="005525F5"/>
    <w:rsid w:val="00666BB2"/>
    <w:rsid w:val="00682657"/>
    <w:rsid w:val="007E797F"/>
    <w:rsid w:val="008012B1"/>
    <w:rsid w:val="00881C44"/>
    <w:rsid w:val="008D4698"/>
    <w:rsid w:val="009E659D"/>
    <w:rsid w:val="00AD6344"/>
    <w:rsid w:val="00B26260"/>
    <w:rsid w:val="00B429F9"/>
    <w:rsid w:val="00C461B9"/>
    <w:rsid w:val="00CD065C"/>
    <w:rsid w:val="00CE5B6A"/>
    <w:rsid w:val="00DD48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10A82"/>
  <w15:chartTrackingRefBased/>
  <w15:docId w15:val="{52BB0202-AF87-4FC1-8314-7776E179D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3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63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E659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D63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D634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262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260"/>
  </w:style>
  <w:style w:type="paragraph" w:styleId="Footer">
    <w:name w:val="footer"/>
    <w:basedOn w:val="Normal"/>
    <w:link w:val="FooterChar"/>
    <w:uiPriority w:val="99"/>
    <w:unhideWhenUsed/>
    <w:rsid w:val="00B262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260"/>
  </w:style>
  <w:style w:type="paragraph" w:styleId="TOCHeading">
    <w:name w:val="TOC Heading"/>
    <w:basedOn w:val="Heading1"/>
    <w:next w:val="Normal"/>
    <w:uiPriority w:val="39"/>
    <w:unhideWhenUsed/>
    <w:qFormat/>
    <w:rsid w:val="003C57FF"/>
    <w:pPr>
      <w:outlineLvl w:val="9"/>
    </w:pPr>
  </w:style>
  <w:style w:type="paragraph" w:styleId="TOC1">
    <w:name w:val="toc 1"/>
    <w:basedOn w:val="Normal"/>
    <w:next w:val="Normal"/>
    <w:autoRedefine/>
    <w:uiPriority w:val="39"/>
    <w:unhideWhenUsed/>
    <w:rsid w:val="003C57FF"/>
    <w:pPr>
      <w:spacing w:after="100"/>
    </w:pPr>
  </w:style>
  <w:style w:type="paragraph" w:styleId="TOC2">
    <w:name w:val="toc 2"/>
    <w:basedOn w:val="Normal"/>
    <w:next w:val="Normal"/>
    <w:autoRedefine/>
    <w:uiPriority w:val="39"/>
    <w:unhideWhenUsed/>
    <w:rsid w:val="003C57FF"/>
    <w:pPr>
      <w:spacing w:after="100"/>
      <w:ind w:left="220"/>
    </w:pPr>
  </w:style>
  <w:style w:type="character" w:styleId="Hyperlink">
    <w:name w:val="Hyperlink"/>
    <w:basedOn w:val="DefaultParagraphFont"/>
    <w:uiPriority w:val="99"/>
    <w:unhideWhenUsed/>
    <w:rsid w:val="003C57FF"/>
    <w:rPr>
      <w:color w:val="0563C1" w:themeColor="hyperlink"/>
      <w:u w:val="single"/>
    </w:rPr>
  </w:style>
  <w:style w:type="paragraph" w:styleId="NormalWeb">
    <w:name w:val="Normal (Web)"/>
    <w:basedOn w:val="Normal"/>
    <w:uiPriority w:val="99"/>
    <w:unhideWhenUsed/>
    <w:rsid w:val="008D469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D46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681425">
      <w:bodyDiv w:val="1"/>
      <w:marLeft w:val="0"/>
      <w:marRight w:val="0"/>
      <w:marTop w:val="0"/>
      <w:marBottom w:val="0"/>
      <w:divBdr>
        <w:top w:val="none" w:sz="0" w:space="0" w:color="auto"/>
        <w:left w:val="none" w:sz="0" w:space="0" w:color="auto"/>
        <w:bottom w:val="none" w:sz="0" w:space="0" w:color="auto"/>
        <w:right w:val="none" w:sz="0" w:space="0" w:color="auto"/>
      </w:divBdr>
    </w:div>
    <w:div w:id="1603956703">
      <w:bodyDiv w:val="1"/>
      <w:marLeft w:val="0"/>
      <w:marRight w:val="0"/>
      <w:marTop w:val="0"/>
      <w:marBottom w:val="0"/>
      <w:divBdr>
        <w:top w:val="none" w:sz="0" w:space="0" w:color="auto"/>
        <w:left w:val="none" w:sz="0" w:space="0" w:color="auto"/>
        <w:bottom w:val="none" w:sz="0" w:space="0" w:color="auto"/>
        <w:right w:val="none" w:sz="0" w:space="0" w:color="auto"/>
      </w:divBdr>
    </w:div>
    <w:div w:id="1750225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cef.org/mena/reports/community-engagement-standard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angthetable.com/what-is-community-engageme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tsdr.cdc.gov/communityengagement/index.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357B7-D207-4ADD-A420-E28DB9FD4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1583</TotalTime>
  <Pages>17</Pages>
  <Words>3869</Words>
  <Characters>22056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5</cp:revision>
  <dcterms:created xsi:type="dcterms:W3CDTF">2025-11-19T17:58:00Z</dcterms:created>
  <dcterms:modified xsi:type="dcterms:W3CDTF">2025-11-20T20:23:00Z</dcterms:modified>
</cp:coreProperties>
</file>