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00048" w14:textId="1BCE1679" w:rsidR="00491E7A" w:rsidRPr="00566AE9" w:rsidRDefault="00330A49" w:rsidP="00566AE9">
      <w:pPr>
        <w:rPr>
          <w:rFonts w:cs="Times New Roman"/>
          <w:b/>
          <w:bCs/>
          <w:sz w:val="32"/>
          <w:szCs w:val="32"/>
        </w:rPr>
      </w:pPr>
      <w:bookmarkStart w:id="0" w:name="_Toc67728833"/>
      <w:bookmarkStart w:id="1" w:name="_Toc67728834"/>
      <w:bookmarkStart w:id="2" w:name="_Toc67728839"/>
      <w:r w:rsidRPr="00566AE9">
        <w:rPr>
          <w:rFonts w:cs="Times New Roman"/>
          <w:b/>
          <w:bCs/>
          <w:sz w:val="32"/>
          <w:szCs w:val="32"/>
        </w:rPr>
        <w:t>University of Wales</w:t>
      </w:r>
    </w:p>
    <w:p w14:paraId="4C40D561" w14:textId="03194B77" w:rsidR="00330A49" w:rsidRPr="00566AE9" w:rsidRDefault="00330A49" w:rsidP="00566AE9">
      <w:pPr>
        <w:rPr>
          <w:rFonts w:cs="Times New Roman"/>
          <w:b/>
          <w:bCs/>
          <w:i/>
          <w:iCs/>
          <w:sz w:val="28"/>
          <w:szCs w:val="28"/>
        </w:rPr>
      </w:pPr>
      <w:r w:rsidRPr="00566AE9">
        <w:rPr>
          <w:rFonts w:cs="Times New Roman"/>
          <w:b/>
          <w:bCs/>
          <w:i/>
          <w:iCs/>
          <w:sz w:val="28"/>
          <w:szCs w:val="28"/>
        </w:rPr>
        <w:t>Trinity Saint David</w:t>
      </w:r>
    </w:p>
    <w:p w14:paraId="01E71191" w14:textId="189990BD" w:rsidR="00330A49" w:rsidRPr="00566AE9" w:rsidRDefault="00330A49" w:rsidP="00126487">
      <w:pPr>
        <w:jc w:val="center"/>
        <w:rPr>
          <w:rFonts w:cs="Times New Roman"/>
          <w:b/>
          <w:bCs/>
          <w:i/>
          <w:iCs/>
          <w:sz w:val="28"/>
          <w:szCs w:val="28"/>
        </w:rPr>
      </w:pPr>
    </w:p>
    <w:p w14:paraId="56526AD1" w14:textId="32D8C1B2" w:rsidR="00330A49" w:rsidRDefault="00330A49" w:rsidP="00126487">
      <w:pPr>
        <w:jc w:val="center"/>
        <w:rPr>
          <w:rFonts w:cs="Times New Roman"/>
          <w:b/>
          <w:bCs/>
          <w:i/>
          <w:iCs/>
          <w:sz w:val="28"/>
          <w:szCs w:val="28"/>
        </w:rPr>
      </w:pPr>
    </w:p>
    <w:p w14:paraId="2501EE45" w14:textId="77777777" w:rsidR="00566AE9" w:rsidRDefault="00566AE9" w:rsidP="00126487">
      <w:pPr>
        <w:jc w:val="center"/>
        <w:rPr>
          <w:rFonts w:cs="Times New Roman"/>
          <w:b/>
          <w:bCs/>
          <w:i/>
          <w:iCs/>
          <w:sz w:val="28"/>
          <w:szCs w:val="28"/>
        </w:rPr>
      </w:pPr>
    </w:p>
    <w:p w14:paraId="6D07D137" w14:textId="77777777" w:rsidR="00566AE9" w:rsidRDefault="00566AE9" w:rsidP="00126487">
      <w:pPr>
        <w:jc w:val="center"/>
        <w:rPr>
          <w:rFonts w:cs="Times New Roman"/>
          <w:b/>
          <w:bCs/>
          <w:i/>
          <w:iCs/>
          <w:sz w:val="28"/>
          <w:szCs w:val="28"/>
        </w:rPr>
      </w:pPr>
    </w:p>
    <w:p w14:paraId="408BA779" w14:textId="561E8CAE" w:rsidR="00330A49" w:rsidRPr="00566AE9" w:rsidRDefault="00330A49" w:rsidP="00126487">
      <w:pPr>
        <w:jc w:val="center"/>
        <w:rPr>
          <w:rFonts w:cs="Times New Roman"/>
          <w:b/>
          <w:bCs/>
          <w:sz w:val="28"/>
          <w:szCs w:val="28"/>
        </w:rPr>
      </w:pPr>
      <w:proofErr w:type="spellStart"/>
      <w:r w:rsidRPr="00566AE9">
        <w:rPr>
          <w:rFonts w:cs="Times New Roman"/>
          <w:b/>
          <w:bCs/>
          <w:sz w:val="28"/>
          <w:szCs w:val="28"/>
        </w:rPr>
        <w:t>Kadrie</w:t>
      </w:r>
      <w:proofErr w:type="spellEnd"/>
      <w:r w:rsidRPr="00566AE9">
        <w:rPr>
          <w:rFonts w:cs="Times New Roman"/>
          <w:b/>
          <w:bCs/>
          <w:sz w:val="28"/>
          <w:szCs w:val="28"/>
        </w:rPr>
        <w:t xml:space="preserve"> </w:t>
      </w:r>
      <w:proofErr w:type="spellStart"/>
      <w:r w:rsidRPr="00566AE9">
        <w:rPr>
          <w:rFonts w:cs="Times New Roman"/>
          <w:b/>
          <w:bCs/>
          <w:sz w:val="28"/>
          <w:szCs w:val="28"/>
        </w:rPr>
        <w:t>Dodumova</w:t>
      </w:r>
      <w:proofErr w:type="spellEnd"/>
    </w:p>
    <w:p w14:paraId="3CF7C1B3" w14:textId="5FF21B4C" w:rsidR="00330A49" w:rsidRDefault="00330A49" w:rsidP="00126487">
      <w:pPr>
        <w:jc w:val="center"/>
        <w:rPr>
          <w:rFonts w:cs="Times New Roman"/>
          <w:b/>
          <w:bCs/>
          <w:i/>
          <w:iCs/>
          <w:sz w:val="28"/>
          <w:szCs w:val="28"/>
        </w:rPr>
      </w:pPr>
      <w:r>
        <w:rPr>
          <w:rFonts w:cs="Times New Roman"/>
          <w:b/>
          <w:bCs/>
          <w:i/>
          <w:iCs/>
          <w:sz w:val="28"/>
          <w:szCs w:val="28"/>
        </w:rPr>
        <w:t>Community Engagement Assessment 1</w:t>
      </w:r>
    </w:p>
    <w:p w14:paraId="660E173C" w14:textId="459E56D4" w:rsidR="00566AE9" w:rsidRDefault="00566AE9" w:rsidP="00126487">
      <w:pPr>
        <w:jc w:val="center"/>
        <w:rPr>
          <w:rFonts w:cs="Times New Roman"/>
          <w:b/>
          <w:bCs/>
          <w:i/>
          <w:iCs/>
          <w:sz w:val="28"/>
          <w:szCs w:val="28"/>
        </w:rPr>
      </w:pPr>
    </w:p>
    <w:p w14:paraId="6675CA6C" w14:textId="77777777" w:rsidR="00566AE9" w:rsidRDefault="00566AE9" w:rsidP="00126487">
      <w:pPr>
        <w:jc w:val="center"/>
        <w:rPr>
          <w:rFonts w:cs="Times New Roman"/>
          <w:b/>
          <w:bCs/>
          <w:i/>
          <w:iCs/>
          <w:sz w:val="28"/>
          <w:szCs w:val="28"/>
        </w:rPr>
      </w:pPr>
    </w:p>
    <w:p w14:paraId="24AF2D4D" w14:textId="0032B55E" w:rsidR="00330A49" w:rsidRPr="00566AE9" w:rsidRDefault="00330A49" w:rsidP="00126487">
      <w:pPr>
        <w:jc w:val="center"/>
        <w:rPr>
          <w:rFonts w:cs="Times New Roman"/>
          <w:b/>
          <w:bCs/>
          <w:sz w:val="28"/>
          <w:szCs w:val="28"/>
        </w:rPr>
      </w:pPr>
      <w:r w:rsidRPr="00566AE9">
        <w:rPr>
          <w:rFonts w:cs="Times New Roman"/>
          <w:b/>
          <w:bCs/>
          <w:sz w:val="28"/>
          <w:szCs w:val="28"/>
        </w:rPr>
        <w:t xml:space="preserve">The Participation </w:t>
      </w:r>
      <w:r w:rsidR="00566AE9" w:rsidRPr="00566AE9">
        <w:rPr>
          <w:rFonts w:cs="Times New Roman"/>
          <w:b/>
          <w:bCs/>
          <w:sz w:val="28"/>
          <w:szCs w:val="28"/>
        </w:rPr>
        <w:t>and benefits of Community Management in the Hotel Business</w:t>
      </w:r>
    </w:p>
    <w:p w14:paraId="146D63EE" w14:textId="439F4DBE" w:rsidR="00566AE9" w:rsidRDefault="00566AE9" w:rsidP="00126487">
      <w:pPr>
        <w:jc w:val="center"/>
        <w:rPr>
          <w:rFonts w:cs="Times New Roman"/>
          <w:b/>
          <w:bCs/>
          <w:i/>
          <w:iCs/>
          <w:sz w:val="28"/>
          <w:szCs w:val="28"/>
        </w:rPr>
      </w:pPr>
    </w:p>
    <w:p w14:paraId="51765946" w14:textId="444BB7CF" w:rsidR="00566AE9" w:rsidRDefault="00566AE9" w:rsidP="00126487">
      <w:pPr>
        <w:jc w:val="center"/>
        <w:rPr>
          <w:rFonts w:cs="Times New Roman"/>
          <w:b/>
          <w:bCs/>
          <w:i/>
          <w:iCs/>
          <w:sz w:val="28"/>
          <w:szCs w:val="28"/>
        </w:rPr>
      </w:pPr>
    </w:p>
    <w:p w14:paraId="27D750D3" w14:textId="0A447337" w:rsidR="00566AE9" w:rsidRDefault="00566AE9" w:rsidP="00126487">
      <w:pPr>
        <w:jc w:val="center"/>
        <w:rPr>
          <w:rFonts w:cs="Times New Roman"/>
          <w:b/>
          <w:bCs/>
          <w:i/>
          <w:iCs/>
          <w:sz w:val="28"/>
          <w:szCs w:val="28"/>
        </w:rPr>
      </w:pPr>
    </w:p>
    <w:p w14:paraId="7F04C02C" w14:textId="744D44DA" w:rsidR="00566AE9" w:rsidRDefault="00566AE9" w:rsidP="00126487">
      <w:pPr>
        <w:jc w:val="center"/>
        <w:rPr>
          <w:rFonts w:cs="Times New Roman"/>
          <w:b/>
          <w:bCs/>
          <w:i/>
          <w:iCs/>
          <w:sz w:val="28"/>
          <w:szCs w:val="28"/>
        </w:rPr>
      </w:pPr>
    </w:p>
    <w:p w14:paraId="6327E2B8" w14:textId="77777777" w:rsidR="00566AE9" w:rsidRDefault="00566AE9" w:rsidP="00566AE9">
      <w:pPr>
        <w:rPr>
          <w:rFonts w:cs="Times New Roman"/>
          <w:b/>
          <w:bCs/>
          <w:i/>
          <w:iCs/>
          <w:sz w:val="28"/>
          <w:szCs w:val="28"/>
        </w:rPr>
      </w:pPr>
    </w:p>
    <w:p w14:paraId="64BAC5B7" w14:textId="77777777" w:rsidR="00566AE9" w:rsidRDefault="00566AE9" w:rsidP="00566AE9">
      <w:pPr>
        <w:rPr>
          <w:rFonts w:cs="Times New Roman"/>
          <w:b/>
          <w:bCs/>
          <w:i/>
          <w:iCs/>
          <w:sz w:val="28"/>
          <w:szCs w:val="28"/>
        </w:rPr>
      </w:pPr>
    </w:p>
    <w:p w14:paraId="6C9DE3A2" w14:textId="77777777" w:rsidR="00566AE9" w:rsidRDefault="00566AE9" w:rsidP="00566AE9">
      <w:pPr>
        <w:rPr>
          <w:rFonts w:cs="Times New Roman"/>
          <w:b/>
          <w:bCs/>
          <w:i/>
          <w:iCs/>
          <w:sz w:val="28"/>
          <w:szCs w:val="28"/>
        </w:rPr>
      </w:pPr>
    </w:p>
    <w:p w14:paraId="1385E9FD" w14:textId="6C3FF4C4" w:rsidR="00566AE9" w:rsidRPr="00A65EF8" w:rsidRDefault="00566AE9" w:rsidP="00566AE9">
      <w:pPr>
        <w:rPr>
          <w:rFonts w:cs="Times New Roman"/>
          <w:b/>
          <w:bCs/>
          <w:sz w:val="28"/>
          <w:szCs w:val="28"/>
        </w:rPr>
      </w:pPr>
      <w:r w:rsidRPr="00A65EF8">
        <w:rPr>
          <w:rFonts w:cs="Times New Roman"/>
          <w:b/>
          <w:bCs/>
          <w:sz w:val="28"/>
          <w:szCs w:val="28"/>
        </w:rPr>
        <w:t>Student number:2023258</w:t>
      </w:r>
    </w:p>
    <w:p w14:paraId="023BE469" w14:textId="1E5980FC" w:rsidR="00566AE9" w:rsidRPr="00A65EF8" w:rsidRDefault="00566AE9" w:rsidP="00566AE9">
      <w:pPr>
        <w:rPr>
          <w:rFonts w:cs="Times New Roman"/>
          <w:b/>
          <w:bCs/>
          <w:sz w:val="28"/>
          <w:szCs w:val="28"/>
        </w:rPr>
      </w:pPr>
      <w:r w:rsidRPr="00A65EF8">
        <w:rPr>
          <w:rFonts w:cs="Times New Roman"/>
          <w:b/>
          <w:bCs/>
          <w:sz w:val="28"/>
          <w:szCs w:val="28"/>
        </w:rPr>
        <w:t>Module Title: Community Engagement</w:t>
      </w:r>
    </w:p>
    <w:p w14:paraId="6AB60807" w14:textId="0CCBED1F" w:rsidR="00566AE9" w:rsidRPr="00A65EF8" w:rsidRDefault="00566AE9" w:rsidP="00566AE9">
      <w:pPr>
        <w:rPr>
          <w:rFonts w:cs="Times New Roman"/>
          <w:b/>
          <w:bCs/>
          <w:sz w:val="28"/>
          <w:szCs w:val="28"/>
        </w:rPr>
      </w:pPr>
      <w:r w:rsidRPr="00A65EF8">
        <w:rPr>
          <w:rFonts w:cs="Times New Roman"/>
          <w:b/>
          <w:bCs/>
          <w:sz w:val="28"/>
          <w:szCs w:val="28"/>
        </w:rPr>
        <w:t>Module code: LGBB4002</w:t>
      </w:r>
    </w:p>
    <w:p w14:paraId="0654848C" w14:textId="7785B22A" w:rsidR="00566AE9" w:rsidRPr="00A65EF8" w:rsidRDefault="00566AE9" w:rsidP="00566AE9">
      <w:pPr>
        <w:rPr>
          <w:rFonts w:cs="Times New Roman"/>
          <w:b/>
          <w:bCs/>
          <w:sz w:val="28"/>
          <w:szCs w:val="28"/>
        </w:rPr>
      </w:pPr>
      <w:r w:rsidRPr="00A65EF8">
        <w:rPr>
          <w:rFonts w:cs="Times New Roman"/>
          <w:b/>
          <w:bCs/>
          <w:sz w:val="28"/>
          <w:szCs w:val="28"/>
        </w:rPr>
        <w:t xml:space="preserve">Lecturer: </w:t>
      </w:r>
      <w:proofErr w:type="spellStart"/>
      <w:proofErr w:type="gramStart"/>
      <w:r w:rsidRPr="00A65EF8">
        <w:rPr>
          <w:rFonts w:cs="Times New Roman"/>
          <w:b/>
          <w:bCs/>
          <w:sz w:val="28"/>
          <w:szCs w:val="28"/>
        </w:rPr>
        <w:t>Dr.Richard</w:t>
      </w:r>
      <w:proofErr w:type="spellEnd"/>
      <w:proofErr w:type="gramEnd"/>
      <w:r w:rsidRPr="00A65EF8">
        <w:rPr>
          <w:rFonts w:cs="Times New Roman"/>
          <w:b/>
          <w:bCs/>
          <w:sz w:val="28"/>
          <w:szCs w:val="28"/>
        </w:rPr>
        <w:t xml:space="preserve"> </w:t>
      </w:r>
      <w:proofErr w:type="spellStart"/>
      <w:r w:rsidRPr="00A65EF8">
        <w:rPr>
          <w:rFonts w:cs="Times New Roman"/>
          <w:b/>
          <w:bCs/>
          <w:sz w:val="28"/>
          <w:szCs w:val="28"/>
        </w:rPr>
        <w:t>Olusoyi</w:t>
      </w:r>
      <w:proofErr w:type="spellEnd"/>
      <w:r w:rsidRPr="00A65EF8">
        <w:rPr>
          <w:rFonts w:cs="Times New Roman"/>
          <w:b/>
          <w:bCs/>
          <w:sz w:val="28"/>
          <w:szCs w:val="28"/>
        </w:rPr>
        <w:t xml:space="preserve"> </w:t>
      </w:r>
      <w:proofErr w:type="spellStart"/>
      <w:r w:rsidRPr="00A65EF8">
        <w:rPr>
          <w:rFonts w:cs="Times New Roman"/>
          <w:b/>
          <w:bCs/>
          <w:sz w:val="28"/>
          <w:szCs w:val="28"/>
        </w:rPr>
        <w:t>Ashaye</w:t>
      </w:r>
      <w:proofErr w:type="spellEnd"/>
      <w:r w:rsidRPr="00A65EF8">
        <w:rPr>
          <w:rFonts w:cs="Times New Roman"/>
          <w:b/>
          <w:bCs/>
          <w:sz w:val="28"/>
          <w:szCs w:val="28"/>
        </w:rPr>
        <w:t>.</w:t>
      </w:r>
    </w:p>
    <w:p w14:paraId="0EE5F64A" w14:textId="77777777" w:rsidR="00C57707" w:rsidRPr="009953F9" w:rsidRDefault="00C57707" w:rsidP="00126487">
      <w:pPr>
        <w:rPr>
          <w:rFonts w:cs="Times New Roman"/>
          <w:color w:val="000000" w:themeColor="text1"/>
          <w:szCs w:val="24"/>
        </w:rPr>
      </w:pPr>
    </w:p>
    <w:p w14:paraId="27263A6B" w14:textId="77777777" w:rsidR="00C57707" w:rsidRPr="009953F9" w:rsidRDefault="00C57707" w:rsidP="00126487">
      <w:pPr>
        <w:rPr>
          <w:rFonts w:cs="Times New Roman"/>
          <w:color w:val="000000" w:themeColor="text1"/>
          <w:szCs w:val="24"/>
        </w:rPr>
      </w:pPr>
    </w:p>
    <w:p w14:paraId="009BE3EE" w14:textId="57190733" w:rsidR="0034752F" w:rsidRDefault="0034752F">
      <w:pPr>
        <w:jc w:val="left"/>
        <w:rPr>
          <w:rFonts w:cs="Times New Roman"/>
          <w:color w:val="000000" w:themeColor="text1"/>
          <w:szCs w:val="24"/>
        </w:rPr>
      </w:pPr>
    </w:p>
    <w:p w14:paraId="7783D8C1" w14:textId="77777777" w:rsidR="00C57707" w:rsidRPr="009953F9" w:rsidRDefault="00C57707" w:rsidP="00126487">
      <w:pPr>
        <w:rPr>
          <w:rFonts w:cs="Times New Roman"/>
          <w:color w:val="000000" w:themeColor="text1"/>
          <w:szCs w:val="24"/>
        </w:rPr>
      </w:pPr>
    </w:p>
    <w:p w14:paraId="181F6645" w14:textId="77777777" w:rsidR="00C57707" w:rsidRPr="009953F9" w:rsidRDefault="00C57707" w:rsidP="00126487">
      <w:pPr>
        <w:rPr>
          <w:rFonts w:cs="Times New Roman"/>
          <w:color w:val="000000" w:themeColor="text1"/>
          <w:szCs w:val="24"/>
        </w:rPr>
      </w:pPr>
    </w:p>
    <w:p w14:paraId="07A3115A" w14:textId="77777777" w:rsidR="00C57707" w:rsidRPr="009953F9" w:rsidRDefault="00C57707" w:rsidP="00126487">
      <w:pPr>
        <w:rPr>
          <w:rFonts w:cs="Times New Roman"/>
          <w:color w:val="000000" w:themeColor="text1"/>
          <w:szCs w:val="24"/>
        </w:rPr>
      </w:pPr>
    </w:p>
    <w:p w14:paraId="15DD6A96" w14:textId="77777777" w:rsidR="00C57707" w:rsidRPr="009953F9" w:rsidRDefault="00C57707" w:rsidP="00126487">
      <w:pPr>
        <w:rPr>
          <w:rFonts w:cs="Times New Roman"/>
          <w:color w:val="000000" w:themeColor="text1"/>
          <w:szCs w:val="24"/>
        </w:rPr>
      </w:pPr>
    </w:p>
    <w:p w14:paraId="6A4EBB81" w14:textId="77777777" w:rsidR="00126487" w:rsidRPr="009953F9" w:rsidRDefault="00126487" w:rsidP="00126487">
      <w:pPr>
        <w:pStyle w:val="1"/>
        <w:jc w:val="center"/>
        <w:rPr>
          <w:color w:val="000000" w:themeColor="text1"/>
          <w:sz w:val="24"/>
          <w:szCs w:val="24"/>
        </w:rPr>
      </w:pPr>
      <w:bookmarkStart w:id="3" w:name="_Toc69979362"/>
      <w:r w:rsidRPr="009953F9">
        <w:rPr>
          <w:color w:val="000000" w:themeColor="text1"/>
          <w:sz w:val="24"/>
          <w:szCs w:val="24"/>
        </w:rPr>
        <w:t>Tables of content</w:t>
      </w:r>
      <w:bookmarkEnd w:id="3"/>
    </w:p>
    <w:p w14:paraId="697C3AD9" w14:textId="77777777" w:rsidR="00126487" w:rsidRPr="009953F9" w:rsidRDefault="00126487" w:rsidP="00126487">
      <w:pPr>
        <w:pStyle w:val="1"/>
        <w:rPr>
          <w:color w:val="000000" w:themeColor="text1"/>
          <w:sz w:val="24"/>
          <w:szCs w:val="24"/>
        </w:rPr>
      </w:pPr>
    </w:p>
    <w:p w14:paraId="5DEA81C1" w14:textId="77777777" w:rsidR="00346907" w:rsidRDefault="0090333F">
      <w:pPr>
        <w:pStyle w:val="11"/>
        <w:tabs>
          <w:tab w:val="right" w:leader="dot" w:pos="9350"/>
        </w:tabs>
        <w:rPr>
          <w:rFonts w:asciiTheme="minorHAnsi" w:eastAsiaTheme="minorEastAsia" w:hAnsiTheme="minorHAnsi"/>
          <w:noProof/>
          <w:sz w:val="22"/>
          <w:lang w:val="en-US"/>
        </w:rPr>
      </w:pPr>
      <w:r>
        <w:rPr>
          <w:color w:val="000000" w:themeColor="text1"/>
          <w:szCs w:val="24"/>
        </w:rPr>
        <w:fldChar w:fldCharType="begin"/>
      </w:r>
      <w:r w:rsidR="0034752F">
        <w:rPr>
          <w:color w:val="000000" w:themeColor="text1"/>
          <w:szCs w:val="24"/>
        </w:rPr>
        <w:instrText xml:space="preserve"> TOC \o "1-3" \h \z \u </w:instrText>
      </w:r>
      <w:r>
        <w:rPr>
          <w:color w:val="000000" w:themeColor="text1"/>
          <w:szCs w:val="24"/>
        </w:rPr>
        <w:fldChar w:fldCharType="separate"/>
      </w:r>
      <w:hyperlink w:anchor="_Toc69979362" w:history="1">
        <w:r w:rsidR="00346907" w:rsidRPr="004569D4">
          <w:rPr>
            <w:rStyle w:val="a7"/>
            <w:noProof/>
          </w:rPr>
          <w:t>Tables of content</w:t>
        </w:r>
        <w:r w:rsidR="00346907">
          <w:rPr>
            <w:noProof/>
            <w:webHidden/>
          </w:rPr>
          <w:tab/>
        </w:r>
        <w:r>
          <w:rPr>
            <w:noProof/>
            <w:webHidden/>
          </w:rPr>
          <w:fldChar w:fldCharType="begin"/>
        </w:r>
        <w:r w:rsidR="00346907">
          <w:rPr>
            <w:noProof/>
            <w:webHidden/>
          </w:rPr>
          <w:instrText xml:space="preserve"> PAGEREF _Toc69979362 \h </w:instrText>
        </w:r>
        <w:r>
          <w:rPr>
            <w:noProof/>
            <w:webHidden/>
          </w:rPr>
        </w:r>
        <w:r>
          <w:rPr>
            <w:noProof/>
            <w:webHidden/>
          </w:rPr>
          <w:fldChar w:fldCharType="separate"/>
        </w:r>
        <w:r w:rsidR="00346907">
          <w:rPr>
            <w:noProof/>
            <w:webHidden/>
          </w:rPr>
          <w:t>2</w:t>
        </w:r>
        <w:r>
          <w:rPr>
            <w:noProof/>
            <w:webHidden/>
          </w:rPr>
          <w:fldChar w:fldCharType="end"/>
        </w:r>
      </w:hyperlink>
    </w:p>
    <w:p w14:paraId="0880AAAC" w14:textId="77777777" w:rsidR="00346907" w:rsidRDefault="00A65EF8">
      <w:pPr>
        <w:pStyle w:val="11"/>
        <w:tabs>
          <w:tab w:val="right" w:leader="dot" w:pos="9350"/>
        </w:tabs>
        <w:rPr>
          <w:rFonts w:asciiTheme="minorHAnsi" w:eastAsiaTheme="minorEastAsia" w:hAnsiTheme="minorHAnsi"/>
          <w:noProof/>
          <w:sz w:val="22"/>
          <w:lang w:val="en-US"/>
        </w:rPr>
      </w:pPr>
      <w:hyperlink w:anchor="_Toc69979363" w:history="1">
        <w:r w:rsidR="00346907" w:rsidRPr="004569D4">
          <w:rPr>
            <w:rStyle w:val="a7"/>
            <w:noProof/>
          </w:rPr>
          <w:t>INTRODUCTION</w:t>
        </w:r>
        <w:r w:rsidR="00346907">
          <w:rPr>
            <w:noProof/>
            <w:webHidden/>
          </w:rPr>
          <w:tab/>
        </w:r>
        <w:r w:rsidR="0090333F">
          <w:rPr>
            <w:noProof/>
            <w:webHidden/>
          </w:rPr>
          <w:fldChar w:fldCharType="begin"/>
        </w:r>
        <w:r w:rsidR="00346907">
          <w:rPr>
            <w:noProof/>
            <w:webHidden/>
          </w:rPr>
          <w:instrText xml:space="preserve"> PAGEREF _Toc69979363 \h </w:instrText>
        </w:r>
        <w:r w:rsidR="0090333F">
          <w:rPr>
            <w:noProof/>
            <w:webHidden/>
          </w:rPr>
        </w:r>
        <w:r w:rsidR="0090333F">
          <w:rPr>
            <w:noProof/>
            <w:webHidden/>
          </w:rPr>
          <w:fldChar w:fldCharType="separate"/>
        </w:r>
        <w:r w:rsidR="00346907">
          <w:rPr>
            <w:noProof/>
            <w:webHidden/>
          </w:rPr>
          <w:t>3</w:t>
        </w:r>
        <w:r w:rsidR="0090333F">
          <w:rPr>
            <w:noProof/>
            <w:webHidden/>
          </w:rPr>
          <w:fldChar w:fldCharType="end"/>
        </w:r>
      </w:hyperlink>
    </w:p>
    <w:p w14:paraId="4B204EFE" w14:textId="77777777" w:rsidR="00346907" w:rsidRDefault="00A65EF8">
      <w:pPr>
        <w:pStyle w:val="11"/>
        <w:tabs>
          <w:tab w:val="right" w:leader="dot" w:pos="9350"/>
        </w:tabs>
        <w:rPr>
          <w:rFonts w:asciiTheme="minorHAnsi" w:eastAsiaTheme="minorEastAsia" w:hAnsiTheme="minorHAnsi"/>
          <w:noProof/>
          <w:sz w:val="22"/>
          <w:lang w:val="en-US"/>
        </w:rPr>
      </w:pPr>
      <w:hyperlink w:anchor="_Toc69979364" w:history="1">
        <w:r w:rsidR="00346907" w:rsidRPr="004569D4">
          <w:rPr>
            <w:rStyle w:val="a7"/>
            <w:noProof/>
          </w:rPr>
          <w:t>MAIN BODY</w:t>
        </w:r>
        <w:r w:rsidR="00346907">
          <w:rPr>
            <w:noProof/>
            <w:webHidden/>
          </w:rPr>
          <w:tab/>
        </w:r>
        <w:r w:rsidR="0090333F">
          <w:rPr>
            <w:noProof/>
            <w:webHidden/>
          </w:rPr>
          <w:fldChar w:fldCharType="begin"/>
        </w:r>
        <w:r w:rsidR="00346907">
          <w:rPr>
            <w:noProof/>
            <w:webHidden/>
          </w:rPr>
          <w:instrText xml:space="preserve"> PAGEREF _Toc69979364 \h </w:instrText>
        </w:r>
        <w:r w:rsidR="0090333F">
          <w:rPr>
            <w:noProof/>
            <w:webHidden/>
          </w:rPr>
        </w:r>
        <w:r w:rsidR="0090333F">
          <w:rPr>
            <w:noProof/>
            <w:webHidden/>
          </w:rPr>
          <w:fldChar w:fldCharType="separate"/>
        </w:r>
        <w:r w:rsidR="00346907">
          <w:rPr>
            <w:noProof/>
            <w:webHidden/>
          </w:rPr>
          <w:t>3</w:t>
        </w:r>
        <w:r w:rsidR="0090333F">
          <w:rPr>
            <w:noProof/>
            <w:webHidden/>
          </w:rPr>
          <w:fldChar w:fldCharType="end"/>
        </w:r>
      </w:hyperlink>
    </w:p>
    <w:p w14:paraId="31833D31" w14:textId="77777777" w:rsidR="00346907" w:rsidRDefault="00A65EF8">
      <w:pPr>
        <w:pStyle w:val="21"/>
        <w:tabs>
          <w:tab w:val="right" w:leader="dot" w:pos="9350"/>
        </w:tabs>
        <w:rPr>
          <w:rFonts w:asciiTheme="minorHAnsi" w:eastAsiaTheme="minorEastAsia" w:hAnsiTheme="minorHAnsi"/>
          <w:noProof/>
          <w:sz w:val="22"/>
          <w:lang w:val="en-US"/>
        </w:rPr>
      </w:pPr>
      <w:hyperlink w:anchor="_Toc69979365" w:history="1">
        <w:r w:rsidR="00346907" w:rsidRPr="004569D4">
          <w:rPr>
            <w:rStyle w:val="a7"/>
            <w:noProof/>
          </w:rPr>
          <w:t>Relationship with the stake holders</w:t>
        </w:r>
        <w:r w:rsidR="00346907">
          <w:rPr>
            <w:noProof/>
            <w:webHidden/>
          </w:rPr>
          <w:tab/>
        </w:r>
        <w:r w:rsidR="0090333F">
          <w:rPr>
            <w:noProof/>
            <w:webHidden/>
          </w:rPr>
          <w:fldChar w:fldCharType="begin"/>
        </w:r>
        <w:r w:rsidR="00346907">
          <w:rPr>
            <w:noProof/>
            <w:webHidden/>
          </w:rPr>
          <w:instrText xml:space="preserve"> PAGEREF _Toc69979365 \h </w:instrText>
        </w:r>
        <w:r w:rsidR="0090333F">
          <w:rPr>
            <w:noProof/>
            <w:webHidden/>
          </w:rPr>
        </w:r>
        <w:r w:rsidR="0090333F">
          <w:rPr>
            <w:noProof/>
            <w:webHidden/>
          </w:rPr>
          <w:fldChar w:fldCharType="separate"/>
        </w:r>
        <w:r w:rsidR="00346907">
          <w:rPr>
            <w:noProof/>
            <w:webHidden/>
          </w:rPr>
          <w:t>3</w:t>
        </w:r>
        <w:r w:rsidR="0090333F">
          <w:rPr>
            <w:noProof/>
            <w:webHidden/>
          </w:rPr>
          <w:fldChar w:fldCharType="end"/>
        </w:r>
      </w:hyperlink>
    </w:p>
    <w:p w14:paraId="12CF4F41" w14:textId="77777777" w:rsidR="00346907" w:rsidRDefault="00A65EF8">
      <w:pPr>
        <w:pStyle w:val="21"/>
        <w:tabs>
          <w:tab w:val="right" w:leader="dot" w:pos="9350"/>
        </w:tabs>
        <w:rPr>
          <w:rFonts w:asciiTheme="minorHAnsi" w:eastAsiaTheme="minorEastAsia" w:hAnsiTheme="minorHAnsi"/>
          <w:noProof/>
          <w:sz w:val="22"/>
          <w:lang w:val="en-US"/>
        </w:rPr>
      </w:pPr>
      <w:hyperlink w:anchor="_Toc69979366" w:history="1">
        <w:r w:rsidR="00346907" w:rsidRPr="004569D4">
          <w:rPr>
            <w:rStyle w:val="a7"/>
            <w:noProof/>
          </w:rPr>
          <w:t>Evaluation of community engagement</w:t>
        </w:r>
        <w:r w:rsidR="00346907">
          <w:rPr>
            <w:noProof/>
            <w:webHidden/>
          </w:rPr>
          <w:tab/>
        </w:r>
        <w:r w:rsidR="0090333F">
          <w:rPr>
            <w:noProof/>
            <w:webHidden/>
          </w:rPr>
          <w:fldChar w:fldCharType="begin"/>
        </w:r>
        <w:r w:rsidR="00346907">
          <w:rPr>
            <w:noProof/>
            <w:webHidden/>
          </w:rPr>
          <w:instrText xml:space="preserve"> PAGEREF _Toc69979366 \h </w:instrText>
        </w:r>
        <w:r w:rsidR="0090333F">
          <w:rPr>
            <w:noProof/>
            <w:webHidden/>
          </w:rPr>
        </w:r>
        <w:r w:rsidR="0090333F">
          <w:rPr>
            <w:noProof/>
            <w:webHidden/>
          </w:rPr>
          <w:fldChar w:fldCharType="separate"/>
        </w:r>
        <w:r w:rsidR="00346907">
          <w:rPr>
            <w:noProof/>
            <w:webHidden/>
          </w:rPr>
          <w:t>3</w:t>
        </w:r>
        <w:r w:rsidR="0090333F">
          <w:rPr>
            <w:noProof/>
            <w:webHidden/>
          </w:rPr>
          <w:fldChar w:fldCharType="end"/>
        </w:r>
      </w:hyperlink>
    </w:p>
    <w:p w14:paraId="36202AE9" w14:textId="77777777" w:rsidR="00346907" w:rsidRDefault="00A65EF8">
      <w:pPr>
        <w:pStyle w:val="21"/>
        <w:tabs>
          <w:tab w:val="right" w:leader="dot" w:pos="9350"/>
        </w:tabs>
        <w:rPr>
          <w:rFonts w:asciiTheme="minorHAnsi" w:eastAsiaTheme="minorEastAsia" w:hAnsiTheme="minorHAnsi"/>
          <w:noProof/>
          <w:sz w:val="22"/>
          <w:lang w:val="en-US"/>
        </w:rPr>
      </w:pPr>
      <w:hyperlink w:anchor="_Toc69979367" w:history="1">
        <w:r w:rsidR="00346907" w:rsidRPr="004569D4">
          <w:rPr>
            <w:rStyle w:val="a7"/>
            <w:noProof/>
          </w:rPr>
          <w:t>Role of social media</w:t>
        </w:r>
        <w:r w:rsidR="00346907">
          <w:rPr>
            <w:noProof/>
            <w:webHidden/>
          </w:rPr>
          <w:tab/>
        </w:r>
        <w:r w:rsidR="0090333F">
          <w:rPr>
            <w:noProof/>
            <w:webHidden/>
          </w:rPr>
          <w:fldChar w:fldCharType="begin"/>
        </w:r>
        <w:r w:rsidR="00346907">
          <w:rPr>
            <w:noProof/>
            <w:webHidden/>
          </w:rPr>
          <w:instrText xml:space="preserve"> PAGEREF _Toc69979367 \h </w:instrText>
        </w:r>
        <w:r w:rsidR="0090333F">
          <w:rPr>
            <w:noProof/>
            <w:webHidden/>
          </w:rPr>
        </w:r>
        <w:r w:rsidR="0090333F">
          <w:rPr>
            <w:noProof/>
            <w:webHidden/>
          </w:rPr>
          <w:fldChar w:fldCharType="separate"/>
        </w:r>
        <w:r w:rsidR="00346907">
          <w:rPr>
            <w:noProof/>
            <w:webHidden/>
          </w:rPr>
          <w:t>4</w:t>
        </w:r>
        <w:r w:rsidR="0090333F">
          <w:rPr>
            <w:noProof/>
            <w:webHidden/>
          </w:rPr>
          <w:fldChar w:fldCharType="end"/>
        </w:r>
      </w:hyperlink>
    </w:p>
    <w:p w14:paraId="0B1AEC43" w14:textId="77777777" w:rsidR="00346907" w:rsidRDefault="00A65EF8">
      <w:pPr>
        <w:pStyle w:val="21"/>
        <w:tabs>
          <w:tab w:val="right" w:leader="dot" w:pos="9350"/>
        </w:tabs>
        <w:rPr>
          <w:rFonts w:asciiTheme="minorHAnsi" w:eastAsiaTheme="minorEastAsia" w:hAnsiTheme="minorHAnsi"/>
          <w:noProof/>
          <w:sz w:val="22"/>
          <w:lang w:val="en-US"/>
        </w:rPr>
      </w:pPr>
      <w:hyperlink w:anchor="_Toc69979368" w:history="1">
        <w:r w:rsidR="00346907" w:rsidRPr="004569D4">
          <w:rPr>
            <w:rStyle w:val="a7"/>
            <w:noProof/>
          </w:rPr>
          <w:t>Training and development and improvement scope.</w:t>
        </w:r>
        <w:r w:rsidR="00346907">
          <w:rPr>
            <w:noProof/>
            <w:webHidden/>
          </w:rPr>
          <w:tab/>
        </w:r>
        <w:r w:rsidR="0090333F">
          <w:rPr>
            <w:noProof/>
            <w:webHidden/>
          </w:rPr>
          <w:fldChar w:fldCharType="begin"/>
        </w:r>
        <w:r w:rsidR="00346907">
          <w:rPr>
            <w:noProof/>
            <w:webHidden/>
          </w:rPr>
          <w:instrText xml:space="preserve"> PAGEREF _Toc69979368 \h </w:instrText>
        </w:r>
        <w:r w:rsidR="0090333F">
          <w:rPr>
            <w:noProof/>
            <w:webHidden/>
          </w:rPr>
        </w:r>
        <w:r w:rsidR="0090333F">
          <w:rPr>
            <w:noProof/>
            <w:webHidden/>
          </w:rPr>
          <w:fldChar w:fldCharType="separate"/>
        </w:r>
        <w:r w:rsidR="00346907">
          <w:rPr>
            <w:noProof/>
            <w:webHidden/>
          </w:rPr>
          <w:t>5</w:t>
        </w:r>
        <w:r w:rsidR="0090333F">
          <w:rPr>
            <w:noProof/>
            <w:webHidden/>
          </w:rPr>
          <w:fldChar w:fldCharType="end"/>
        </w:r>
      </w:hyperlink>
    </w:p>
    <w:p w14:paraId="22E681FC" w14:textId="77777777" w:rsidR="00346907" w:rsidRDefault="00A65EF8">
      <w:pPr>
        <w:pStyle w:val="11"/>
        <w:tabs>
          <w:tab w:val="right" w:leader="dot" w:pos="9350"/>
        </w:tabs>
        <w:rPr>
          <w:rFonts w:asciiTheme="minorHAnsi" w:eastAsiaTheme="minorEastAsia" w:hAnsiTheme="minorHAnsi"/>
          <w:noProof/>
          <w:sz w:val="22"/>
          <w:lang w:val="en-US"/>
        </w:rPr>
      </w:pPr>
      <w:hyperlink w:anchor="_Toc69979369" w:history="1">
        <w:r w:rsidR="00346907" w:rsidRPr="004569D4">
          <w:rPr>
            <w:rStyle w:val="a7"/>
            <w:noProof/>
          </w:rPr>
          <w:t>CONCLUSION</w:t>
        </w:r>
        <w:r w:rsidR="00346907">
          <w:rPr>
            <w:noProof/>
            <w:webHidden/>
          </w:rPr>
          <w:tab/>
        </w:r>
        <w:r w:rsidR="0090333F">
          <w:rPr>
            <w:noProof/>
            <w:webHidden/>
          </w:rPr>
          <w:fldChar w:fldCharType="begin"/>
        </w:r>
        <w:r w:rsidR="00346907">
          <w:rPr>
            <w:noProof/>
            <w:webHidden/>
          </w:rPr>
          <w:instrText xml:space="preserve"> PAGEREF _Toc69979369 \h </w:instrText>
        </w:r>
        <w:r w:rsidR="0090333F">
          <w:rPr>
            <w:noProof/>
            <w:webHidden/>
          </w:rPr>
        </w:r>
        <w:r w:rsidR="0090333F">
          <w:rPr>
            <w:noProof/>
            <w:webHidden/>
          </w:rPr>
          <w:fldChar w:fldCharType="separate"/>
        </w:r>
        <w:r w:rsidR="00346907">
          <w:rPr>
            <w:noProof/>
            <w:webHidden/>
          </w:rPr>
          <w:t>7</w:t>
        </w:r>
        <w:r w:rsidR="0090333F">
          <w:rPr>
            <w:noProof/>
            <w:webHidden/>
          </w:rPr>
          <w:fldChar w:fldCharType="end"/>
        </w:r>
      </w:hyperlink>
    </w:p>
    <w:p w14:paraId="00156A81" w14:textId="77777777" w:rsidR="00346907" w:rsidRDefault="00A65EF8">
      <w:pPr>
        <w:pStyle w:val="11"/>
        <w:tabs>
          <w:tab w:val="right" w:leader="dot" w:pos="9350"/>
        </w:tabs>
        <w:rPr>
          <w:rFonts w:asciiTheme="minorHAnsi" w:eastAsiaTheme="minorEastAsia" w:hAnsiTheme="minorHAnsi"/>
          <w:noProof/>
          <w:sz w:val="22"/>
          <w:lang w:val="en-US"/>
        </w:rPr>
      </w:pPr>
      <w:hyperlink w:anchor="_Toc69979370" w:history="1">
        <w:r w:rsidR="00346907" w:rsidRPr="004569D4">
          <w:rPr>
            <w:rStyle w:val="a7"/>
            <w:noProof/>
          </w:rPr>
          <w:t>REFERENCES</w:t>
        </w:r>
        <w:r w:rsidR="00346907">
          <w:rPr>
            <w:noProof/>
            <w:webHidden/>
          </w:rPr>
          <w:tab/>
        </w:r>
        <w:r w:rsidR="0090333F">
          <w:rPr>
            <w:noProof/>
            <w:webHidden/>
          </w:rPr>
          <w:fldChar w:fldCharType="begin"/>
        </w:r>
        <w:r w:rsidR="00346907">
          <w:rPr>
            <w:noProof/>
            <w:webHidden/>
          </w:rPr>
          <w:instrText xml:space="preserve"> PAGEREF _Toc69979370 \h </w:instrText>
        </w:r>
        <w:r w:rsidR="0090333F">
          <w:rPr>
            <w:noProof/>
            <w:webHidden/>
          </w:rPr>
        </w:r>
        <w:r w:rsidR="0090333F">
          <w:rPr>
            <w:noProof/>
            <w:webHidden/>
          </w:rPr>
          <w:fldChar w:fldCharType="separate"/>
        </w:r>
        <w:r w:rsidR="00346907">
          <w:rPr>
            <w:noProof/>
            <w:webHidden/>
          </w:rPr>
          <w:t>8</w:t>
        </w:r>
        <w:r w:rsidR="0090333F">
          <w:rPr>
            <w:noProof/>
            <w:webHidden/>
          </w:rPr>
          <w:fldChar w:fldCharType="end"/>
        </w:r>
      </w:hyperlink>
    </w:p>
    <w:p w14:paraId="50A3950E" w14:textId="77777777" w:rsidR="00126487" w:rsidRPr="009953F9" w:rsidRDefault="0090333F" w:rsidP="00126487">
      <w:pPr>
        <w:pStyle w:val="1"/>
        <w:rPr>
          <w:color w:val="000000" w:themeColor="text1"/>
          <w:sz w:val="24"/>
          <w:szCs w:val="24"/>
        </w:rPr>
      </w:pPr>
      <w:r>
        <w:rPr>
          <w:color w:val="000000" w:themeColor="text1"/>
          <w:sz w:val="24"/>
          <w:szCs w:val="24"/>
        </w:rPr>
        <w:fldChar w:fldCharType="end"/>
      </w:r>
    </w:p>
    <w:p w14:paraId="2E9A0AC9" w14:textId="77777777" w:rsidR="00126487" w:rsidRPr="009953F9" w:rsidRDefault="00126487" w:rsidP="00126487">
      <w:pPr>
        <w:pStyle w:val="1"/>
        <w:spacing w:line="240" w:lineRule="auto"/>
        <w:rPr>
          <w:color w:val="000000" w:themeColor="text1"/>
          <w:sz w:val="24"/>
          <w:szCs w:val="24"/>
        </w:rPr>
      </w:pPr>
    </w:p>
    <w:p w14:paraId="669C9A2F" w14:textId="77777777" w:rsidR="00126487" w:rsidRPr="009953F9" w:rsidRDefault="00126487" w:rsidP="00126487">
      <w:pPr>
        <w:pStyle w:val="1"/>
        <w:spacing w:line="240" w:lineRule="auto"/>
        <w:rPr>
          <w:color w:val="000000" w:themeColor="text1"/>
          <w:sz w:val="24"/>
          <w:szCs w:val="24"/>
        </w:rPr>
      </w:pPr>
    </w:p>
    <w:p w14:paraId="20D3DCC3" w14:textId="77777777" w:rsidR="00126487" w:rsidRPr="009953F9" w:rsidRDefault="00126487" w:rsidP="00126487">
      <w:pPr>
        <w:pStyle w:val="1"/>
        <w:spacing w:line="240" w:lineRule="auto"/>
        <w:rPr>
          <w:color w:val="000000" w:themeColor="text1"/>
          <w:sz w:val="24"/>
          <w:szCs w:val="24"/>
        </w:rPr>
      </w:pPr>
    </w:p>
    <w:p w14:paraId="7AC8D697" w14:textId="77777777" w:rsidR="00126487" w:rsidRPr="009953F9" w:rsidRDefault="00126487" w:rsidP="00126487">
      <w:pPr>
        <w:pStyle w:val="1"/>
        <w:spacing w:line="240" w:lineRule="auto"/>
        <w:rPr>
          <w:color w:val="000000" w:themeColor="text1"/>
          <w:sz w:val="24"/>
          <w:szCs w:val="24"/>
        </w:rPr>
      </w:pPr>
    </w:p>
    <w:p w14:paraId="05DD5013" w14:textId="77777777" w:rsidR="00126487" w:rsidRPr="009953F9" w:rsidRDefault="00126487" w:rsidP="00126487">
      <w:pPr>
        <w:pStyle w:val="1"/>
        <w:spacing w:line="240" w:lineRule="auto"/>
        <w:rPr>
          <w:color w:val="000000" w:themeColor="text1"/>
          <w:sz w:val="24"/>
          <w:szCs w:val="24"/>
        </w:rPr>
      </w:pPr>
    </w:p>
    <w:p w14:paraId="1655AE10" w14:textId="77777777" w:rsidR="00126487" w:rsidRPr="009953F9" w:rsidRDefault="00126487" w:rsidP="00126487">
      <w:pPr>
        <w:pStyle w:val="1"/>
        <w:spacing w:line="240" w:lineRule="auto"/>
        <w:rPr>
          <w:color w:val="000000" w:themeColor="text1"/>
          <w:sz w:val="24"/>
          <w:szCs w:val="24"/>
        </w:rPr>
      </w:pPr>
    </w:p>
    <w:p w14:paraId="2252016D" w14:textId="77777777" w:rsidR="00126487" w:rsidRPr="00355BD1" w:rsidRDefault="00126487" w:rsidP="00355BD1">
      <w:pPr>
        <w:pStyle w:val="1"/>
        <w:numPr>
          <w:ilvl w:val="0"/>
          <w:numId w:val="0"/>
        </w:numPr>
        <w:spacing w:line="240" w:lineRule="auto"/>
        <w:ind w:left="432"/>
        <w:rPr>
          <w:color w:val="000000" w:themeColor="text1"/>
          <w:sz w:val="24"/>
          <w:szCs w:val="24"/>
        </w:rPr>
      </w:pPr>
    </w:p>
    <w:p w14:paraId="3F0D6BD8" w14:textId="77777777" w:rsidR="00126487" w:rsidRPr="009953F9" w:rsidRDefault="00126487" w:rsidP="00126487">
      <w:pPr>
        <w:pStyle w:val="1"/>
        <w:spacing w:line="240" w:lineRule="auto"/>
        <w:rPr>
          <w:color w:val="000000" w:themeColor="text1"/>
          <w:sz w:val="24"/>
          <w:szCs w:val="24"/>
        </w:rPr>
      </w:pPr>
    </w:p>
    <w:p w14:paraId="00EF0E9F" w14:textId="77777777" w:rsidR="00126487" w:rsidRPr="009953F9" w:rsidRDefault="00126487" w:rsidP="00126487">
      <w:pPr>
        <w:pStyle w:val="1"/>
        <w:spacing w:line="240" w:lineRule="auto"/>
        <w:rPr>
          <w:color w:val="000000" w:themeColor="text1"/>
          <w:sz w:val="24"/>
          <w:szCs w:val="24"/>
        </w:rPr>
      </w:pPr>
    </w:p>
    <w:p w14:paraId="6E10925F" w14:textId="77777777" w:rsidR="00126487" w:rsidRPr="009953F9" w:rsidRDefault="00126487" w:rsidP="00126487">
      <w:pPr>
        <w:pStyle w:val="1"/>
        <w:spacing w:line="240" w:lineRule="auto"/>
        <w:rPr>
          <w:color w:val="000000" w:themeColor="text1"/>
          <w:sz w:val="24"/>
          <w:szCs w:val="24"/>
        </w:rPr>
      </w:pPr>
    </w:p>
    <w:p w14:paraId="0CCC3197" w14:textId="77777777" w:rsidR="0034752F" w:rsidRDefault="0034752F">
      <w:pPr>
        <w:jc w:val="left"/>
        <w:rPr>
          <w:rFonts w:eastAsia="Times New Roman" w:cs="Times New Roman"/>
          <w:b/>
          <w:bCs/>
          <w:color w:val="000000" w:themeColor="text1"/>
          <w:szCs w:val="24"/>
          <w:lang w:eastAsia="ar-SA"/>
        </w:rPr>
      </w:pPr>
      <w:r>
        <w:rPr>
          <w:color w:val="000000" w:themeColor="text1"/>
          <w:szCs w:val="24"/>
        </w:rPr>
        <w:br w:type="page"/>
      </w:r>
    </w:p>
    <w:p w14:paraId="10971C3D" w14:textId="391C3B4D" w:rsidR="00126487" w:rsidRPr="0034752F" w:rsidRDefault="00126487" w:rsidP="00355BD1">
      <w:pPr>
        <w:pStyle w:val="1"/>
        <w:numPr>
          <w:ilvl w:val="0"/>
          <w:numId w:val="0"/>
        </w:numPr>
        <w:ind w:left="432" w:hanging="432"/>
        <w:rPr>
          <w:color w:val="000000" w:themeColor="text1"/>
          <w:sz w:val="24"/>
          <w:szCs w:val="24"/>
        </w:rPr>
      </w:pPr>
      <w:bookmarkStart w:id="4" w:name="_Toc69979363"/>
      <w:r w:rsidRPr="007F1EE2">
        <w:lastRenderedPageBreak/>
        <w:t>INTRODUCTION</w:t>
      </w:r>
      <w:bookmarkEnd w:id="0"/>
      <w:bookmarkEnd w:id="4"/>
    </w:p>
    <w:p w14:paraId="10231459" w14:textId="77777777" w:rsidR="00D32AAA" w:rsidRPr="00D32AAA" w:rsidRDefault="003A6454" w:rsidP="009E6DC1">
      <w:pPr>
        <w:spacing w:line="360" w:lineRule="auto"/>
      </w:pPr>
      <w:r>
        <w:rPr>
          <w:lang w:eastAsia="ar-SA"/>
        </w:rPr>
        <w:t xml:space="preserve">In the success of every business there is a crucial role that is played by the community. Community refers to as group of local people of a particular region consisting of people of various </w:t>
      </w:r>
      <w:r w:rsidR="00A257E7">
        <w:rPr>
          <w:lang w:eastAsia="ar-SA"/>
        </w:rPr>
        <w:t>religious</w:t>
      </w:r>
      <w:r>
        <w:rPr>
          <w:lang w:eastAsia="ar-SA"/>
        </w:rPr>
        <w:t xml:space="preserve"> and ethnic group</w:t>
      </w:r>
      <w:r w:rsidR="002A7887">
        <w:rPr>
          <w:lang w:eastAsia="ar-SA"/>
        </w:rPr>
        <w:t xml:space="preserve"> (</w:t>
      </w:r>
      <w:r w:rsidR="002A7887">
        <w:rPr>
          <w:rFonts w:eastAsia="Times New Roman" w:cs="Times New Roman"/>
          <w:szCs w:val="24"/>
          <w:lang w:val="en-US"/>
        </w:rPr>
        <w:t>O’Meara</w:t>
      </w:r>
      <w:r w:rsidR="002A7887" w:rsidRPr="00B70E99">
        <w:rPr>
          <w:rFonts w:eastAsia="Times New Roman" w:cs="Times New Roman"/>
          <w:szCs w:val="24"/>
          <w:lang w:val="en-US"/>
        </w:rPr>
        <w:t>. and Jaeger</w:t>
      </w:r>
      <w:r w:rsidR="002A7887">
        <w:rPr>
          <w:rFonts w:eastAsia="Times New Roman" w:cs="Times New Roman"/>
          <w:szCs w:val="24"/>
          <w:lang w:val="en-US"/>
        </w:rPr>
        <w:t xml:space="preserve">, </w:t>
      </w:r>
      <w:r w:rsidR="002A7887" w:rsidRPr="00B70E99">
        <w:rPr>
          <w:rFonts w:eastAsia="Times New Roman" w:cs="Times New Roman"/>
          <w:szCs w:val="24"/>
          <w:lang w:val="en-US"/>
        </w:rPr>
        <w:t>2019</w:t>
      </w:r>
      <w:r w:rsidR="002A7887">
        <w:rPr>
          <w:lang w:eastAsia="ar-SA"/>
        </w:rPr>
        <w:t>)</w:t>
      </w:r>
      <w:r>
        <w:rPr>
          <w:lang w:eastAsia="ar-SA"/>
        </w:rPr>
        <w:t>. In Every business is run by the people and serves the people as well hence this connection with the people is crucial for the business. Community engagement is the concept of involving an entire group of people in the business by providing services to the people away from the line of business. There are various ways of community engagement as per the business structure. This report considers JW Marriot as the business venture and discusses its methods of community engagement.</w:t>
      </w:r>
      <w:r w:rsidR="00B95C01">
        <w:rPr>
          <w:lang w:eastAsia="ar-SA"/>
        </w:rPr>
        <w:t xml:space="preserve"> JW Marriot is premium hospitality business venture with over 2000 operating units worldwide. </w:t>
      </w:r>
      <w:r>
        <w:rPr>
          <w:lang w:eastAsia="ar-SA"/>
        </w:rPr>
        <w:t xml:space="preserve"> The report further includes the relationship of the business with that of stake holders</w:t>
      </w:r>
      <w:r w:rsidR="007947A0">
        <w:rPr>
          <w:lang w:eastAsia="ar-SA"/>
        </w:rPr>
        <w:t xml:space="preserve"> and evaluation of community engagement steps.  </w:t>
      </w:r>
    </w:p>
    <w:p w14:paraId="2CD0590C" w14:textId="77777777" w:rsidR="00DA61D4" w:rsidRPr="007F1EE2" w:rsidRDefault="00DA61D4" w:rsidP="009E6DC1">
      <w:pPr>
        <w:spacing w:line="360" w:lineRule="auto"/>
        <w:rPr>
          <w:rFonts w:cs="Times New Roman"/>
          <w:sz w:val="28"/>
          <w:szCs w:val="28"/>
        </w:rPr>
      </w:pPr>
    </w:p>
    <w:p w14:paraId="4FF4FC79" w14:textId="77777777" w:rsidR="00DF0D22" w:rsidRPr="007F1EE2" w:rsidRDefault="00DF0D22" w:rsidP="009E6DC1">
      <w:pPr>
        <w:spacing w:line="360" w:lineRule="auto"/>
        <w:rPr>
          <w:rFonts w:cs="Times New Roman"/>
          <w:sz w:val="28"/>
          <w:szCs w:val="28"/>
        </w:rPr>
      </w:pPr>
    </w:p>
    <w:p w14:paraId="04868301" w14:textId="77777777" w:rsidR="00126487" w:rsidRPr="007F1EE2" w:rsidRDefault="00126487" w:rsidP="009E6DC1">
      <w:pPr>
        <w:pStyle w:val="1"/>
        <w:numPr>
          <w:ilvl w:val="0"/>
          <w:numId w:val="0"/>
        </w:numPr>
        <w:ind w:left="432" w:hanging="432"/>
      </w:pPr>
    </w:p>
    <w:p w14:paraId="375C770F" w14:textId="77777777" w:rsidR="00126487" w:rsidRDefault="00126487" w:rsidP="009E6DC1">
      <w:pPr>
        <w:pStyle w:val="1"/>
      </w:pPr>
      <w:r w:rsidRPr="007F1EE2">
        <w:t xml:space="preserve"> </w:t>
      </w:r>
      <w:bookmarkStart w:id="5" w:name="_Toc69979364"/>
      <w:r w:rsidRPr="007F1EE2">
        <w:t>MAIN BODY</w:t>
      </w:r>
      <w:bookmarkEnd w:id="1"/>
      <w:bookmarkEnd w:id="5"/>
    </w:p>
    <w:p w14:paraId="71504F0A" w14:textId="77777777" w:rsidR="00DC598E" w:rsidRDefault="00DC598E" w:rsidP="00EF04D8">
      <w:pPr>
        <w:pStyle w:val="2"/>
        <w:numPr>
          <w:ilvl w:val="0"/>
          <w:numId w:val="0"/>
        </w:numPr>
      </w:pPr>
      <w:bookmarkStart w:id="6" w:name="_Toc69979365"/>
      <w:r w:rsidRPr="00DC598E">
        <w:t>Relationship with the stake holders</w:t>
      </w:r>
      <w:bookmarkEnd w:id="6"/>
    </w:p>
    <w:p w14:paraId="30F5359C" w14:textId="77777777" w:rsidR="006566BD" w:rsidRPr="00B77159" w:rsidRDefault="00B77159" w:rsidP="009E6DC1">
      <w:pPr>
        <w:spacing w:line="360" w:lineRule="auto"/>
      </w:pPr>
      <w:r>
        <w:rPr>
          <w:lang w:eastAsia="ar-SA"/>
        </w:rPr>
        <w:t>Stakeholder is a termed used for the people who will directly or indirectly impacted because of the any activity that has been taking place in their surroundings. In this particular case the stakeholders are the people who have been affected by the engagement activity of the JW Marriot hospitality chain. As the company perform various task with that of the motive to serve and help large part of the community that need the initiatives fr</w:t>
      </w:r>
      <w:r w:rsidR="006566BD">
        <w:rPr>
          <w:lang w:eastAsia="ar-SA"/>
        </w:rPr>
        <w:t>om those who are capable enough</w:t>
      </w:r>
      <w:r w:rsidR="002A7887">
        <w:rPr>
          <w:lang w:eastAsia="ar-SA"/>
        </w:rPr>
        <w:t xml:space="preserve"> (</w:t>
      </w:r>
      <w:proofErr w:type="spellStart"/>
      <w:r w:rsidR="002A7887">
        <w:rPr>
          <w:rFonts w:eastAsia="Times New Roman" w:cs="Times New Roman"/>
          <w:szCs w:val="24"/>
          <w:lang w:val="en-US"/>
        </w:rPr>
        <w:t>Kumarand</w:t>
      </w:r>
      <w:proofErr w:type="spellEnd"/>
      <w:r w:rsidR="002A7887">
        <w:rPr>
          <w:rFonts w:eastAsia="Times New Roman" w:cs="Times New Roman"/>
          <w:szCs w:val="24"/>
          <w:lang w:val="en-US"/>
        </w:rPr>
        <w:t xml:space="preserve"> Kumar, 2020</w:t>
      </w:r>
      <w:r w:rsidR="002A7887">
        <w:rPr>
          <w:lang w:eastAsia="ar-SA"/>
        </w:rPr>
        <w:t>)</w:t>
      </w:r>
      <w:r w:rsidR="006566BD">
        <w:rPr>
          <w:lang w:eastAsia="ar-SA"/>
        </w:rPr>
        <w:t xml:space="preserve">.  The various stakeholder of the </w:t>
      </w:r>
      <w:proofErr w:type="gramStart"/>
      <w:r w:rsidR="006566BD">
        <w:rPr>
          <w:lang w:eastAsia="ar-SA"/>
        </w:rPr>
        <w:t>companies</w:t>
      </w:r>
      <w:proofErr w:type="gramEnd"/>
      <w:r w:rsidR="006566BD">
        <w:rPr>
          <w:lang w:eastAsia="ar-SA"/>
        </w:rPr>
        <w:t xml:space="preserve"> initiative are old people, people suffering from the some fatal disease, people with low availability of quality education, environmental activists etc. The relationship of the JW Marriot has been one of the best </w:t>
      </w:r>
      <w:proofErr w:type="gramStart"/>
      <w:r w:rsidR="006566BD">
        <w:rPr>
          <w:lang w:eastAsia="ar-SA"/>
        </w:rPr>
        <w:t>example</w:t>
      </w:r>
      <w:proofErr w:type="gramEnd"/>
      <w:r w:rsidR="006566BD">
        <w:rPr>
          <w:lang w:eastAsia="ar-SA"/>
        </w:rPr>
        <w:t xml:space="preserve"> of brand and community services as the brand has been using and serving in the field of community management activities. The best quality and sign of a good relationship is the brand recognition and value in the community about the services if the company this helping in the process of better image and more respect from the entire business community.  </w:t>
      </w:r>
    </w:p>
    <w:p w14:paraId="4A1668A1" w14:textId="77777777" w:rsidR="003A6454" w:rsidRDefault="00DC598E" w:rsidP="009E6DC1">
      <w:pPr>
        <w:pStyle w:val="2"/>
      </w:pPr>
      <w:bookmarkStart w:id="7" w:name="_Toc69979366"/>
      <w:r>
        <w:lastRenderedPageBreak/>
        <w:t xml:space="preserve">Evaluation of </w:t>
      </w:r>
      <w:r w:rsidR="003A6454">
        <w:t>community engagement</w:t>
      </w:r>
      <w:bookmarkEnd w:id="7"/>
      <w:r w:rsidR="003A6454">
        <w:t xml:space="preserve"> </w:t>
      </w:r>
    </w:p>
    <w:p w14:paraId="58B8C2DA" w14:textId="77777777" w:rsidR="00B77159" w:rsidRDefault="00B95C01" w:rsidP="009E6DC1">
      <w:pPr>
        <w:spacing w:line="360" w:lineRule="auto"/>
      </w:pPr>
      <w:r>
        <w:rPr>
          <w:lang w:eastAsia="ar-SA"/>
        </w:rPr>
        <w:t>The hospitality</w:t>
      </w:r>
      <w:r w:rsidRPr="00B95C01">
        <w:rPr>
          <w:lang w:eastAsia="ar-SA"/>
        </w:rPr>
        <w:t xml:space="preserve"> started working with Children's Miracle Network Hospitals in 1983 as part of Marriott International. </w:t>
      </w:r>
      <w:r>
        <w:rPr>
          <w:lang w:eastAsia="ar-SA"/>
        </w:rPr>
        <w:t>Marriot</w:t>
      </w:r>
      <w:r w:rsidRPr="00B95C01">
        <w:rPr>
          <w:lang w:eastAsia="ar-SA"/>
        </w:rPr>
        <w:t xml:space="preserve"> </w:t>
      </w:r>
      <w:r>
        <w:rPr>
          <w:lang w:eastAsia="ar-SA"/>
        </w:rPr>
        <w:t>is</w:t>
      </w:r>
      <w:r w:rsidRPr="00B95C01">
        <w:rPr>
          <w:lang w:eastAsia="ar-SA"/>
        </w:rPr>
        <w:t xml:space="preserve"> still a long-term business partner today. Since Marriott Vacations International became an integrated public entity in 2011, </w:t>
      </w:r>
      <w:r>
        <w:rPr>
          <w:lang w:eastAsia="ar-SA"/>
        </w:rPr>
        <w:t>the</w:t>
      </w:r>
      <w:r w:rsidRPr="00B95C01">
        <w:rPr>
          <w:lang w:eastAsia="ar-SA"/>
        </w:rPr>
        <w:t xml:space="preserve"> brands have maintained this tradition and sponsorship of Children's Miracle Network Hospitals</w:t>
      </w:r>
      <w:r w:rsidR="002A7887">
        <w:rPr>
          <w:lang w:eastAsia="ar-SA"/>
        </w:rPr>
        <w:t xml:space="preserve"> (</w:t>
      </w:r>
      <w:proofErr w:type="spellStart"/>
      <w:r w:rsidR="002A7887" w:rsidRPr="00B70E99">
        <w:rPr>
          <w:rFonts w:eastAsia="Times New Roman" w:cs="Times New Roman"/>
          <w:szCs w:val="24"/>
          <w:lang w:val="en-US"/>
        </w:rPr>
        <w:t>Talò</w:t>
      </w:r>
      <w:proofErr w:type="spellEnd"/>
      <w:r w:rsidR="002A7887" w:rsidRPr="00B70E99">
        <w:rPr>
          <w:rFonts w:eastAsia="Times New Roman" w:cs="Times New Roman"/>
          <w:szCs w:val="24"/>
          <w:lang w:val="en-US"/>
        </w:rPr>
        <w:t>, C., 2018</w:t>
      </w:r>
      <w:r w:rsidR="002A7887">
        <w:rPr>
          <w:lang w:eastAsia="ar-SA"/>
        </w:rPr>
        <w:t>)</w:t>
      </w:r>
      <w:r w:rsidRPr="00B95C01">
        <w:rPr>
          <w:lang w:eastAsia="ar-SA"/>
        </w:rPr>
        <w:t xml:space="preserve">. </w:t>
      </w:r>
      <w:r>
        <w:rPr>
          <w:lang w:eastAsia="ar-SA"/>
        </w:rPr>
        <w:t>The business’ partners, o</w:t>
      </w:r>
      <w:r w:rsidRPr="00B95C01">
        <w:rPr>
          <w:lang w:eastAsia="ar-SA"/>
        </w:rPr>
        <w:t xml:space="preserve">wners, </w:t>
      </w:r>
      <w:r>
        <w:rPr>
          <w:lang w:eastAsia="ar-SA"/>
        </w:rPr>
        <w:t>p</w:t>
      </w:r>
      <w:r w:rsidRPr="00B95C01">
        <w:rPr>
          <w:lang w:eastAsia="ar-SA"/>
        </w:rPr>
        <w:t xml:space="preserve">articipants, and visitors collect </w:t>
      </w:r>
      <w:proofErr w:type="gramStart"/>
      <w:r w:rsidRPr="00B95C01">
        <w:rPr>
          <w:lang w:eastAsia="ar-SA"/>
        </w:rPr>
        <w:t>my</w:t>
      </w:r>
      <w:proofErr w:type="gramEnd"/>
      <w:r w:rsidRPr="00B95C01">
        <w:rPr>
          <w:lang w:eastAsia="ar-SA"/>
        </w:rPr>
        <w:t xml:space="preserve"> by organising large-scale activities such as the Caring Classic golf tournament, hosting special fundraiser opportunities at our resorts, and engaging in the Children's Miracle Network Hospitals' Torch Relay</w:t>
      </w:r>
      <w:r w:rsidR="002A7887">
        <w:rPr>
          <w:lang w:eastAsia="ar-SA"/>
        </w:rPr>
        <w:t xml:space="preserve">. </w:t>
      </w:r>
      <w:r w:rsidR="00B77159" w:rsidRPr="00B77159">
        <w:rPr>
          <w:lang w:eastAsia="ar-SA"/>
        </w:rPr>
        <w:t xml:space="preserve">Members organised a multi-site Treadmill Challenge for the third year in a row to get an upper hand on collecting </w:t>
      </w:r>
      <w:proofErr w:type="gramStart"/>
      <w:r w:rsidR="00B77159" w:rsidRPr="00B77159">
        <w:rPr>
          <w:lang w:eastAsia="ar-SA"/>
        </w:rPr>
        <w:t>my</w:t>
      </w:r>
      <w:proofErr w:type="gramEnd"/>
      <w:r w:rsidR="00B77159" w:rsidRPr="00B77159">
        <w:rPr>
          <w:lang w:eastAsia="ar-SA"/>
        </w:rPr>
        <w:t xml:space="preserve"> for The Torch Relay. This case began when associates at Marriott's </w:t>
      </w:r>
      <w:proofErr w:type="spellStart"/>
      <w:r w:rsidR="00B77159" w:rsidRPr="00B77159">
        <w:rPr>
          <w:lang w:eastAsia="ar-SA"/>
        </w:rPr>
        <w:t>Oceana</w:t>
      </w:r>
      <w:proofErr w:type="spellEnd"/>
      <w:r w:rsidR="00B77159" w:rsidRPr="00B77159">
        <w:rPr>
          <w:lang w:eastAsia="ar-SA"/>
        </w:rPr>
        <w:t xml:space="preserve"> Palms challenged associates from other Marriott premises and business parks to a 24-hour treadmill relay. Donations were collected for Children's Miracle Network Hospitals for any treadmill that was constantly invaded for 24 hours.</w:t>
      </w:r>
    </w:p>
    <w:p w14:paraId="43180148" w14:textId="77777777" w:rsidR="00B77159" w:rsidRDefault="00B77159" w:rsidP="009E6DC1">
      <w:pPr>
        <w:spacing w:line="360" w:lineRule="auto"/>
      </w:pPr>
      <w:r w:rsidRPr="00B77159">
        <w:rPr>
          <w:lang w:eastAsia="ar-SA"/>
        </w:rPr>
        <w:t xml:space="preserve">The coral reefs of </w:t>
      </w:r>
      <w:proofErr w:type="gramStart"/>
      <w:r w:rsidRPr="00B77159">
        <w:rPr>
          <w:lang w:eastAsia="ar-SA"/>
        </w:rPr>
        <w:t>Hawai‘</w:t>
      </w:r>
      <w:proofErr w:type="gramEnd"/>
      <w:r w:rsidRPr="00B77159">
        <w:rPr>
          <w:lang w:eastAsia="ar-SA"/>
        </w:rPr>
        <w:t xml:space="preserve">i make up 85 percent of all coral reefs in the United States. According to a 2015 report published in the Archives of Environmental Contamination and Toxicology, the compound </w:t>
      </w:r>
      <w:proofErr w:type="spellStart"/>
      <w:r w:rsidRPr="00B77159">
        <w:rPr>
          <w:lang w:eastAsia="ar-SA"/>
        </w:rPr>
        <w:t>oxybenz</w:t>
      </w:r>
      <w:proofErr w:type="spellEnd"/>
      <w:r w:rsidRPr="00B77159">
        <w:rPr>
          <w:lang w:eastAsia="ar-SA"/>
        </w:rPr>
        <w:t xml:space="preserve">, which is widely used in sunscreen, is closely related to the decline of </w:t>
      </w:r>
      <w:proofErr w:type="gramStart"/>
      <w:r w:rsidRPr="00B77159">
        <w:rPr>
          <w:lang w:eastAsia="ar-SA"/>
        </w:rPr>
        <w:t>Hawai‘</w:t>
      </w:r>
      <w:proofErr w:type="gramEnd"/>
      <w:r w:rsidRPr="00B77159">
        <w:rPr>
          <w:lang w:eastAsia="ar-SA"/>
        </w:rPr>
        <w:t>i's coral reefs. The National Oceanic and Atmospheric Administration (NOAA) backed up this finding, calling for urgent intervention and citing rising temperatures, water runoff from irrigation, and sun</w:t>
      </w:r>
      <w:r w:rsidR="00A257E7">
        <w:rPr>
          <w:lang w:eastAsia="ar-SA"/>
        </w:rPr>
        <w:t xml:space="preserve"> </w:t>
      </w:r>
      <w:r w:rsidRPr="00B77159">
        <w:rPr>
          <w:lang w:eastAsia="ar-SA"/>
        </w:rPr>
        <w:t xml:space="preserve">block as the primary causes of the coral bleaching crisis. Reef-safe sunscreens were also difficult to come by in </w:t>
      </w:r>
      <w:proofErr w:type="gramStart"/>
      <w:r w:rsidRPr="00B77159">
        <w:rPr>
          <w:lang w:eastAsia="ar-SA"/>
        </w:rPr>
        <w:t>Hawai‘</w:t>
      </w:r>
      <w:proofErr w:type="gramEnd"/>
      <w:r w:rsidRPr="00B77159">
        <w:rPr>
          <w:lang w:eastAsia="ar-SA"/>
        </w:rPr>
        <w:t>i, according to research</w:t>
      </w:r>
      <w:r w:rsidR="002A7887">
        <w:rPr>
          <w:lang w:eastAsia="ar-SA"/>
        </w:rPr>
        <w:t xml:space="preserve"> (</w:t>
      </w:r>
      <w:proofErr w:type="spellStart"/>
      <w:r w:rsidR="002A7887" w:rsidRPr="00B70E99">
        <w:rPr>
          <w:rFonts w:eastAsia="Times New Roman" w:cs="Times New Roman"/>
          <w:szCs w:val="24"/>
          <w:lang w:val="en-US"/>
        </w:rPr>
        <w:t>Biddison</w:t>
      </w:r>
      <w:proofErr w:type="spellEnd"/>
      <w:r w:rsidR="002A7887" w:rsidRPr="002A7887">
        <w:rPr>
          <w:rFonts w:eastAsia="Times New Roman" w:cs="Times New Roman"/>
          <w:szCs w:val="24"/>
          <w:lang w:val="en-US"/>
        </w:rPr>
        <w:t xml:space="preserve"> </w:t>
      </w:r>
      <w:r w:rsidR="002A7887">
        <w:rPr>
          <w:rFonts w:eastAsia="Times New Roman" w:cs="Times New Roman"/>
          <w:szCs w:val="24"/>
          <w:lang w:val="en-US"/>
        </w:rPr>
        <w:t xml:space="preserve">and et.al., </w:t>
      </w:r>
      <w:r w:rsidR="002A7887" w:rsidRPr="00B70E99">
        <w:rPr>
          <w:rFonts w:eastAsia="Times New Roman" w:cs="Times New Roman"/>
          <w:szCs w:val="24"/>
          <w:lang w:val="en-US"/>
        </w:rPr>
        <w:t>2018</w:t>
      </w:r>
      <w:r w:rsidR="002A7887">
        <w:rPr>
          <w:lang w:eastAsia="ar-SA"/>
        </w:rPr>
        <w:t>)</w:t>
      </w:r>
      <w:r w:rsidRPr="00B77159">
        <w:rPr>
          <w:lang w:eastAsia="ar-SA"/>
        </w:rPr>
        <w:t>.</w:t>
      </w:r>
      <w:r w:rsidRPr="00B77159">
        <w:t xml:space="preserve"> </w:t>
      </w:r>
      <w:r w:rsidRPr="00B77159">
        <w:rPr>
          <w:lang w:eastAsia="ar-SA"/>
        </w:rPr>
        <w:t xml:space="preserve">After a year, reef-safe sunscreen manufacturers announced an 8 percent growth in revenue in </w:t>
      </w:r>
      <w:proofErr w:type="gramStart"/>
      <w:r w:rsidRPr="00B77159">
        <w:rPr>
          <w:lang w:eastAsia="ar-SA"/>
        </w:rPr>
        <w:t>Hawai‘</w:t>
      </w:r>
      <w:proofErr w:type="gramEnd"/>
      <w:r w:rsidRPr="00B77159">
        <w:rPr>
          <w:lang w:eastAsia="ar-SA"/>
        </w:rPr>
        <w:t xml:space="preserve">i, as well as a 30 percent growth in the number of stores carrying reef-safe items. At the inaugural World Reef Day in 2019, the State of </w:t>
      </w:r>
      <w:proofErr w:type="gramStart"/>
      <w:r w:rsidRPr="00B77159">
        <w:rPr>
          <w:lang w:eastAsia="ar-SA"/>
        </w:rPr>
        <w:t>Hawai‘</w:t>
      </w:r>
      <w:proofErr w:type="gramEnd"/>
      <w:r w:rsidRPr="00B77159">
        <w:rPr>
          <w:lang w:eastAsia="ar-SA"/>
        </w:rPr>
        <w:t xml:space="preserve">i honoured Aqua-Aston Hospitality for its reef restoration activities. </w:t>
      </w:r>
    </w:p>
    <w:p w14:paraId="0AF60A11" w14:textId="77777777" w:rsidR="00B77159" w:rsidRPr="00B95C01" w:rsidRDefault="00B77159" w:rsidP="009E6DC1">
      <w:pPr>
        <w:spacing w:line="360" w:lineRule="auto"/>
      </w:pPr>
      <w:r w:rsidRPr="00B77159">
        <w:rPr>
          <w:lang w:eastAsia="ar-SA"/>
        </w:rPr>
        <w:t>Marriott Vacation Club</w:t>
      </w:r>
      <w:r w:rsidR="00A257E7">
        <w:rPr>
          <w:lang w:eastAsia="ar-SA"/>
        </w:rPr>
        <w:t xml:space="preserve"> </w:t>
      </w:r>
      <w:r w:rsidRPr="00B77159">
        <w:rPr>
          <w:lang w:eastAsia="ar-SA"/>
        </w:rPr>
        <w:t>were Clean the World Foundation's first timeshare partner in 2012. The foundation collects partially discarded bars of soap and bottled facilities from resorts across the United States and allocates the recovered soap and grooming kits to populations in need. Every day, 5,500 children die around the world from infections that can be avoided by hand washing, such as acute respiratory infection and intestinal disease</w:t>
      </w:r>
      <w:r w:rsidR="002A7887">
        <w:rPr>
          <w:lang w:eastAsia="ar-SA"/>
        </w:rPr>
        <w:t xml:space="preserve"> (</w:t>
      </w:r>
      <w:r w:rsidR="002A7887" w:rsidRPr="00B70E99">
        <w:rPr>
          <w:rFonts w:eastAsia="Times New Roman" w:cs="Times New Roman"/>
          <w:szCs w:val="24"/>
          <w:lang w:val="en-US"/>
        </w:rPr>
        <w:t>Hayes</w:t>
      </w:r>
      <w:r w:rsidR="002A7887" w:rsidRPr="002A7887">
        <w:rPr>
          <w:rFonts w:eastAsia="Times New Roman" w:cs="Times New Roman"/>
          <w:szCs w:val="24"/>
          <w:lang w:val="en-US"/>
        </w:rPr>
        <w:t xml:space="preserve"> </w:t>
      </w:r>
      <w:r w:rsidR="002A7887">
        <w:rPr>
          <w:rFonts w:eastAsia="Times New Roman" w:cs="Times New Roman"/>
          <w:szCs w:val="24"/>
          <w:lang w:val="en-US"/>
        </w:rPr>
        <w:t xml:space="preserve">and et.al., </w:t>
      </w:r>
      <w:r w:rsidR="002A7887" w:rsidRPr="00B70E99">
        <w:rPr>
          <w:rFonts w:eastAsia="Times New Roman" w:cs="Times New Roman"/>
          <w:szCs w:val="24"/>
          <w:lang w:val="en-US"/>
        </w:rPr>
        <w:t>2019</w:t>
      </w:r>
      <w:r w:rsidR="002A7887">
        <w:rPr>
          <w:lang w:eastAsia="ar-SA"/>
        </w:rPr>
        <w:t>)</w:t>
      </w:r>
      <w:r w:rsidRPr="00B77159">
        <w:rPr>
          <w:lang w:eastAsia="ar-SA"/>
        </w:rPr>
        <w:t xml:space="preserve">. Clean the World's mission is to get soap into the hands of those who need it the most in order to improve </w:t>
      </w:r>
      <w:r w:rsidRPr="00B77159">
        <w:rPr>
          <w:lang w:eastAsia="ar-SA"/>
        </w:rPr>
        <w:lastRenderedPageBreak/>
        <w:t>health and health, eradicate illness, and encourage improved hygiene and living standards around the world.</w:t>
      </w:r>
    </w:p>
    <w:p w14:paraId="1BECD8AA" w14:textId="77777777" w:rsidR="003A6454" w:rsidRDefault="003A6454" w:rsidP="009E6DC1">
      <w:pPr>
        <w:pStyle w:val="2"/>
      </w:pPr>
      <w:bookmarkStart w:id="8" w:name="_Toc69979367"/>
      <w:r>
        <w:t>Role of social media</w:t>
      </w:r>
      <w:bookmarkEnd w:id="8"/>
    </w:p>
    <w:p w14:paraId="6840A4DB" w14:textId="04157FB2" w:rsidR="00B77159" w:rsidRDefault="00B77159" w:rsidP="009E6DC1">
      <w:pPr>
        <w:spacing w:line="360" w:lineRule="auto"/>
      </w:pPr>
      <w:r w:rsidRPr="00B77159">
        <w:rPr>
          <w:lang w:eastAsia="ar-SA"/>
        </w:rPr>
        <w:t>The widespread use of social media has had a huge effect on citizens' and policym</w:t>
      </w:r>
      <w:r w:rsidR="00D370E2">
        <w:rPr>
          <w:lang w:eastAsia="ar-SA"/>
        </w:rPr>
        <w:t>akers' levels of participation and JW Marriot</w:t>
      </w:r>
      <w:r w:rsidR="00D370E2" w:rsidRPr="00B77159">
        <w:rPr>
          <w:lang w:eastAsia="ar-SA"/>
        </w:rPr>
        <w:t xml:space="preserve"> </w:t>
      </w:r>
      <w:r w:rsidR="00D370E2">
        <w:rPr>
          <w:lang w:eastAsia="ar-SA"/>
        </w:rPr>
        <w:t xml:space="preserve">effectively uses the platforms for community engagement. </w:t>
      </w:r>
      <w:r w:rsidRPr="00B77159">
        <w:rPr>
          <w:lang w:eastAsia="ar-SA"/>
        </w:rPr>
        <w:t>Official pages on Facebook, Twitter, and other social media sites exist for members, city councils, entire agencies, and even the towns itself. As a result, constituents and community representatives will have real-time feedback and responses to city activities and decisions. And, since the most common social media sites are all accessible, they are a low- or no-cost way for people and governments to communicate directly.</w:t>
      </w:r>
      <w:r w:rsidR="00636CED" w:rsidRPr="00636CED">
        <w:t xml:space="preserve"> </w:t>
      </w:r>
      <w:r w:rsidR="00636CED" w:rsidRPr="00636CED">
        <w:rPr>
          <w:lang w:eastAsia="ar-SA"/>
        </w:rPr>
        <w:t xml:space="preserve">The way </w:t>
      </w:r>
      <w:r w:rsidR="00D370E2">
        <w:rPr>
          <w:lang w:eastAsia="ar-SA"/>
        </w:rPr>
        <w:t>JW Marriot</w:t>
      </w:r>
      <w:r w:rsidR="00636CED" w:rsidRPr="00636CED">
        <w:rPr>
          <w:lang w:eastAsia="ar-SA"/>
        </w:rPr>
        <w:t xml:space="preserve"> use social media varies greatly depending on the medium. According to the Pew Research </w:t>
      </w:r>
      <w:proofErr w:type="spellStart"/>
      <w:r w:rsidR="00636CED" w:rsidRPr="00636CED">
        <w:rPr>
          <w:lang w:eastAsia="ar-SA"/>
        </w:rPr>
        <w:t>Center</w:t>
      </w:r>
      <w:proofErr w:type="spellEnd"/>
      <w:r w:rsidR="00636CED" w:rsidRPr="00636CED">
        <w:rPr>
          <w:lang w:eastAsia="ar-SA"/>
        </w:rPr>
        <w:t xml:space="preserve">, nearly 70% of adults have used Facebook and </w:t>
      </w:r>
      <w:proofErr w:type="spellStart"/>
      <w:r w:rsidR="002A7887">
        <w:rPr>
          <w:lang w:eastAsia="ar-SA"/>
        </w:rPr>
        <w:t>You</w:t>
      </w:r>
      <w:r w:rsidR="00636CED" w:rsidRPr="00636CED">
        <w:rPr>
          <w:lang w:eastAsia="ar-SA"/>
        </w:rPr>
        <w:t>tube</w:t>
      </w:r>
      <w:proofErr w:type="spellEnd"/>
      <w:r w:rsidR="00636CED" w:rsidRPr="00636CED">
        <w:rPr>
          <w:lang w:eastAsia="ar-SA"/>
        </w:rPr>
        <w:t>; in reality, 74% of these users visit the sites on a regular basis, with about half visiting various hours a day. Understanding social media sites' future scope will aid communities in their tailored outreach activities</w:t>
      </w:r>
      <w:r w:rsidR="002A7887">
        <w:rPr>
          <w:lang w:eastAsia="ar-SA"/>
        </w:rPr>
        <w:t xml:space="preserve"> (</w:t>
      </w:r>
      <w:r w:rsidR="002A7887" w:rsidRPr="00B70E99">
        <w:rPr>
          <w:rFonts w:eastAsia="Times New Roman" w:cs="Times New Roman"/>
          <w:szCs w:val="24"/>
          <w:lang w:val="en-US"/>
        </w:rPr>
        <w:t>Barker</w:t>
      </w:r>
      <w:r w:rsidR="002A7887" w:rsidRPr="002A7887">
        <w:rPr>
          <w:rFonts w:eastAsia="Times New Roman" w:cs="Times New Roman"/>
          <w:szCs w:val="24"/>
          <w:lang w:val="en-US"/>
        </w:rPr>
        <w:t xml:space="preserve"> </w:t>
      </w:r>
      <w:r w:rsidR="002A7887">
        <w:rPr>
          <w:rFonts w:eastAsia="Times New Roman" w:cs="Times New Roman"/>
          <w:szCs w:val="24"/>
          <w:lang w:val="en-US"/>
        </w:rPr>
        <w:t>and et.al., 2020</w:t>
      </w:r>
      <w:r w:rsidR="002A7887">
        <w:rPr>
          <w:lang w:eastAsia="ar-SA"/>
        </w:rPr>
        <w:t>)</w:t>
      </w:r>
      <w:r w:rsidR="00636CED" w:rsidRPr="00636CED">
        <w:rPr>
          <w:lang w:eastAsia="ar-SA"/>
        </w:rPr>
        <w:t>. Age, ethnicity, and educational achievement all influence how people use social media sites, but thing is certain: social media is here to remain and should therefore be used as an effective medium for civic interaction.</w:t>
      </w:r>
      <w:r w:rsidR="00636CED">
        <w:rPr>
          <w:lang w:eastAsia="ar-SA"/>
        </w:rPr>
        <w:t xml:space="preserve"> There </w:t>
      </w:r>
      <w:proofErr w:type="gramStart"/>
      <w:r w:rsidR="00636CED">
        <w:rPr>
          <w:lang w:eastAsia="ar-SA"/>
        </w:rPr>
        <w:t>are</w:t>
      </w:r>
      <w:proofErr w:type="gramEnd"/>
      <w:r w:rsidR="00636CED">
        <w:rPr>
          <w:lang w:eastAsia="ar-SA"/>
        </w:rPr>
        <w:t xml:space="preserve"> various way to target and involve the community and people in general. These ways are through the following measure, </w:t>
      </w:r>
    </w:p>
    <w:p w14:paraId="1301611E" w14:textId="77777777" w:rsidR="00636CED" w:rsidRDefault="00636CED" w:rsidP="009E6DC1">
      <w:pPr>
        <w:pStyle w:val="a5"/>
        <w:spacing w:line="360" w:lineRule="auto"/>
      </w:pPr>
      <w:r w:rsidRPr="00636CED">
        <w:rPr>
          <w:b/>
          <w:i/>
        </w:rPr>
        <w:t>Reach specific audiences:</w:t>
      </w:r>
      <w:r>
        <w:rPr>
          <w:b/>
          <w:i/>
        </w:rPr>
        <w:t xml:space="preserve"> </w:t>
      </w:r>
      <w:r>
        <w:t xml:space="preserve">Fact that social media use is increasing across generational segments, </w:t>
      </w:r>
      <w:r w:rsidR="002A7887">
        <w:t>you</w:t>
      </w:r>
      <w:r>
        <w:t>ng people continue to be the most infl</w:t>
      </w:r>
      <w:r w:rsidR="00A257E7">
        <w:t xml:space="preserve">uential users across channels. </w:t>
      </w:r>
      <w:r>
        <w:t xml:space="preserve">And these channels could be better suited for reaching out to </w:t>
      </w:r>
      <w:r w:rsidR="001E0A4B">
        <w:t>young</w:t>
      </w:r>
      <w:r>
        <w:t xml:space="preserve"> people in particular, as data indicates that In</w:t>
      </w:r>
      <w:r w:rsidR="00A257E7">
        <w:t>stagram use decreases with age.</w:t>
      </w:r>
      <w:r>
        <w:t xml:space="preserve"> Understanding how various population types use social media sites will help communities focus their strategies and create messages that are tailored to the needs of their people. I</w:t>
      </w:r>
      <w:r w:rsidRPr="00636CED">
        <w:t>mportantly, an increasing number of Americans receive their daily news from social media. For benefit or even worse, they are primarily used as go-go sites for data and up-to-date content, and as such, they may be the best way for cities to post warning alerts, vital news, and community health advisories, among other essential points.</w:t>
      </w:r>
    </w:p>
    <w:p w14:paraId="36F78388" w14:textId="77777777" w:rsidR="00636CED" w:rsidRPr="00636CED" w:rsidRDefault="00636CED" w:rsidP="009E6DC1">
      <w:pPr>
        <w:pStyle w:val="a5"/>
        <w:spacing w:line="360" w:lineRule="auto"/>
        <w:rPr>
          <w:b/>
          <w:i/>
        </w:rPr>
      </w:pPr>
    </w:p>
    <w:p w14:paraId="507DC4C2" w14:textId="77777777" w:rsidR="00636CED" w:rsidRPr="002A7887" w:rsidRDefault="00636CED" w:rsidP="009E6DC1">
      <w:pPr>
        <w:spacing w:line="360" w:lineRule="auto"/>
      </w:pPr>
      <w:r w:rsidRPr="00636CED">
        <w:rPr>
          <w:b/>
          <w:i/>
        </w:rPr>
        <w:t xml:space="preserve">Leaving </w:t>
      </w:r>
      <w:proofErr w:type="gramStart"/>
      <w:r w:rsidRPr="00636CED">
        <w:rPr>
          <w:b/>
          <w:i/>
        </w:rPr>
        <w:t>an</w:t>
      </w:r>
      <w:proofErr w:type="gramEnd"/>
      <w:r w:rsidRPr="00636CED">
        <w:rPr>
          <w:b/>
          <w:i/>
        </w:rPr>
        <w:t xml:space="preserve"> crisp impression</w:t>
      </w:r>
      <w:r>
        <w:rPr>
          <w:b/>
          <w:i/>
        </w:rPr>
        <w:t xml:space="preserve">: </w:t>
      </w:r>
      <w:r w:rsidRPr="00636CED">
        <w:t xml:space="preserve">Twitter is perfect for brief bursts of content and real-time interaction. With a 280-character cap, cities must sift through updates and headlines for the most </w:t>
      </w:r>
      <w:r w:rsidRPr="00636CED">
        <w:lastRenderedPageBreak/>
        <w:t xml:space="preserve">relevant things to post on Twitter. Though Twitter has a much smaller audience than Facebook or </w:t>
      </w:r>
      <w:r w:rsidR="002A7887">
        <w:t>You</w:t>
      </w:r>
      <w:r w:rsidRPr="00636CED">
        <w:t xml:space="preserve">Tube, it is especially common with </w:t>
      </w:r>
      <w:r w:rsidR="002A7887">
        <w:t>you</w:t>
      </w:r>
      <w:r w:rsidRPr="00636CED">
        <w:t xml:space="preserve">ng people aged 18 to 25, who might not be aware of urban development elsewhere. Some urban areas use </w:t>
      </w:r>
      <w:r w:rsidR="002A7887">
        <w:t>You</w:t>
      </w:r>
      <w:r w:rsidRPr="00636CED">
        <w:t>Tube as a video hosting site to deliver their own online content</w:t>
      </w:r>
      <w:r w:rsidR="002A7887">
        <w:t xml:space="preserve"> (</w:t>
      </w:r>
      <w:proofErr w:type="spellStart"/>
      <w:r w:rsidR="002A7887" w:rsidRPr="00B70E99">
        <w:rPr>
          <w:rFonts w:eastAsia="Times New Roman" w:cs="Times New Roman"/>
          <w:szCs w:val="24"/>
          <w:lang w:val="en-US"/>
        </w:rPr>
        <w:t>Mehra</w:t>
      </w:r>
      <w:proofErr w:type="spellEnd"/>
      <w:r w:rsidR="002A7887">
        <w:rPr>
          <w:rFonts w:eastAsia="Times New Roman" w:cs="Times New Roman"/>
          <w:szCs w:val="24"/>
          <w:lang w:val="en-US"/>
        </w:rPr>
        <w:t xml:space="preserve"> </w:t>
      </w:r>
      <w:r w:rsidR="002A7887" w:rsidRPr="00B70E99">
        <w:rPr>
          <w:rFonts w:eastAsia="Times New Roman" w:cs="Times New Roman"/>
          <w:szCs w:val="24"/>
          <w:lang w:val="en-US"/>
        </w:rPr>
        <w:t>Sikes, and Singh, 2020</w:t>
      </w:r>
      <w:r w:rsidR="002A7887">
        <w:t>)</w:t>
      </w:r>
      <w:r w:rsidRPr="00636CED">
        <w:t xml:space="preserve">. It can be used to broadcast virtual public events and other remote consultations to members of the community by video conference or in person. Cities can also use </w:t>
      </w:r>
      <w:r w:rsidR="002A7887">
        <w:t>YouTube</w:t>
      </w:r>
      <w:r w:rsidRPr="00636CED">
        <w:t xml:space="preserve"> to display “State of the Community” updates and other relevant press releases from city officials. It's an effective medium for communicating knowledge to residents, with interaction rate equivalent to Facebook.</w:t>
      </w:r>
    </w:p>
    <w:p w14:paraId="03F223D7" w14:textId="77777777" w:rsidR="007F1EE2" w:rsidRDefault="003A6454" w:rsidP="00CD1339">
      <w:pPr>
        <w:pStyle w:val="2"/>
        <w:numPr>
          <w:ilvl w:val="0"/>
          <w:numId w:val="0"/>
        </w:numPr>
      </w:pPr>
      <w:bookmarkStart w:id="9" w:name="_Toc69979368"/>
      <w:r>
        <w:t>Training and development and improvement scope.</w:t>
      </w:r>
      <w:bookmarkEnd w:id="9"/>
      <w:r>
        <w:t xml:space="preserve"> </w:t>
      </w:r>
    </w:p>
    <w:p w14:paraId="7B55AF04" w14:textId="77777777" w:rsidR="00636CED" w:rsidRDefault="00636CED" w:rsidP="009E6DC1">
      <w:pPr>
        <w:spacing w:line="360" w:lineRule="auto"/>
        <w:ind w:firstLine="576"/>
        <w:rPr>
          <w:lang w:eastAsia="ar-SA"/>
        </w:rPr>
      </w:pPr>
      <w:r>
        <w:rPr>
          <w:lang w:eastAsia="ar-SA"/>
        </w:rPr>
        <w:t xml:space="preserve">In order to engage the community and serve its people the functioning and performance of the employees is </w:t>
      </w:r>
      <w:proofErr w:type="spellStart"/>
      <w:r>
        <w:rPr>
          <w:lang w:eastAsia="ar-SA"/>
        </w:rPr>
        <w:t>on</w:t>
      </w:r>
      <w:proofErr w:type="spellEnd"/>
      <w:r>
        <w:rPr>
          <w:lang w:eastAsia="ar-SA"/>
        </w:rPr>
        <w:t xml:space="preserve"> of the most appreciated and necessary function of any business. Similar is the case of JW Marriot. There are </w:t>
      </w:r>
      <w:r w:rsidR="00A257E7">
        <w:rPr>
          <w:lang w:eastAsia="ar-SA"/>
        </w:rPr>
        <w:t>various</w:t>
      </w:r>
      <w:r>
        <w:rPr>
          <w:lang w:eastAsia="ar-SA"/>
        </w:rPr>
        <w:t xml:space="preserve"> specific and effective ways in which the hospitality management chain trains its employee these methods are as follows, </w:t>
      </w:r>
    </w:p>
    <w:p w14:paraId="21282A56" w14:textId="77777777" w:rsidR="00AD7A3A" w:rsidRDefault="00A257E7" w:rsidP="009E6DC1">
      <w:pPr>
        <w:spacing w:line="360" w:lineRule="auto"/>
      </w:pPr>
      <w:r w:rsidRPr="00A257E7">
        <w:rPr>
          <w:b/>
          <w:i/>
          <w:lang w:eastAsia="ar-SA"/>
        </w:rPr>
        <w:t>Management of projects:</w:t>
      </w:r>
      <w:r>
        <w:rPr>
          <w:b/>
          <w:i/>
          <w:lang w:eastAsia="ar-SA"/>
        </w:rPr>
        <w:t xml:space="preserve"> </w:t>
      </w:r>
      <w:r>
        <w:rPr>
          <w:lang w:eastAsia="ar-SA"/>
        </w:rPr>
        <w:t xml:space="preserve">The world is now </w:t>
      </w:r>
      <w:proofErr w:type="gramStart"/>
      <w:r>
        <w:rPr>
          <w:lang w:eastAsia="ar-SA"/>
        </w:rPr>
        <w:t>engage</w:t>
      </w:r>
      <w:proofErr w:type="gramEnd"/>
      <w:r>
        <w:rPr>
          <w:lang w:eastAsia="ar-SA"/>
        </w:rPr>
        <w:t xml:space="preserve"> in activities where collaborations are the most common activities</w:t>
      </w:r>
      <w:r w:rsidR="00CD1339">
        <w:rPr>
          <w:lang w:eastAsia="ar-SA"/>
        </w:rPr>
        <w:t>, and every team needs at least</w:t>
      </w:r>
      <w:r>
        <w:rPr>
          <w:lang w:eastAsia="ar-SA"/>
        </w:rPr>
        <w:t xml:space="preserve"> project manager. “Businesses that provide project management preparation are more effective and more suited for the demands of the rapidly changing business environment,” according to the Project Management Institute (PMI)</w:t>
      </w:r>
      <w:r w:rsidR="002A7887">
        <w:rPr>
          <w:lang w:eastAsia="ar-SA"/>
        </w:rPr>
        <w:t xml:space="preserve"> (</w:t>
      </w:r>
      <w:proofErr w:type="spellStart"/>
      <w:r w:rsidR="002A7887" w:rsidRPr="00B70E99">
        <w:rPr>
          <w:rFonts w:eastAsia="Times New Roman" w:cs="Times New Roman"/>
          <w:szCs w:val="24"/>
          <w:lang w:val="en-US"/>
        </w:rPr>
        <w:t>Magaço</w:t>
      </w:r>
      <w:proofErr w:type="spellEnd"/>
      <w:r w:rsidR="002A7887" w:rsidRPr="002A7887">
        <w:rPr>
          <w:rFonts w:eastAsia="Times New Roman" w:cs="Times New Roman"/>
          <w:szCs w:val="24"/>
          <w:lang w:val="en-US"/>
        </w:rPr>
        <w:t xml:space="preserve"> </w:t>
      </w:r>
      <w:r w:rsidR="002A7887">
        <w:rPr>
          <w:rFonts w:eastAsia="Times New Roman" w:cs="Times New Roman"/>
          <w:szCs w:val="24"/>
          <w:lang w:val="en-US"/>
        </w:rPr>
        <w:t>and et.al., 2021</w:t>
      </w:r>
      <w:r w:rsidR="002A7887">
        <w:rPr>
          <w:lang w:eastAsia="ar-SA"/>
        </w:rPr>
        <w:t>)</w:t>
      </w:r>
      <w:r>
        <w:rPr>
          <w:lang w:eastAsia="ar-SA"/>
        </w:rPr>
        <w:t xml:space="preserve">. Systems engineering is a capability that is required at all levels of an organisation and should be a part of any employee's professional development. When this project management training is applied, </w:t>
      </w:r>
      <w:r w:rsidR="002A7887">
        <w:rPr>
          <w:lang w:eastAsia="ar-SA"/>
        </w:rPr>
        <w:t>one</w:t>
      </w:r>
      <w:r>
        <w:rPr>
          <w:lang w:eastAsia="ar-SA"/>
        </w:rPr>
        <w:t xml:space="preserve"> will be able to achieve better results on important company objectives.</w:t>
      </w:r>
    </w:p>
    <w:p w14:paraId="1CECDEB7" w14:textId="77777777" w:rsidR="00A257E7" w:rsidRDefault="00A257E7" w:rsidP="009E6DC1">
      <w:pPr>
        <w:spacing w:line="360" w:lineRule="auto"/>
      </w:pPr>
      <w:r>
        <w:rPr>
          <w:b/>
          <w:i/>
          <w:lang w:eastAsia="ar-SA"/>
        </w:rPr>
        <w:t xml:space="preserve">Leadership Training: </w:t>
      </w:r>
      <w:r w:rsidRPr="00A257E7">
        <w:rPr>
          <w:lang w:eastAsia="ar-SA"/>
        </w:rPr>
        <w:t>Today's workers will become tomorrow's representatives. It is therefore important for businesses to provide leadership instruction to all employees, not just bosses and administrators. Good lea</w:t>
      </w:r>
      <w:r w:rsidR="009E6DC1">
        <w:rPr>
          <w:lang w:eastAsia="ar-SA"/>
        </w:rPr>
        <w:t xml:space="preserve">dership is often identified as </w:t>
      </w:r>
      <w:r w:rsidRPr="00A257E7">
        <w:rPr>
          <w:lang w:eastAsia="ar-SA"/>
        </w:rPr>
        <w:t xml:space="preserve">of the most significant business aspects respected by staff, according to comment analytics. </w:t>
      </w:r>
      <w:r w:rsidR="004A6EC4">
        <w:rPr>
          <w:lang w:eastAsia="ar-SA"/>
        </w:rPr>
        <w:t>One will</w:t>
      </w:r>
      <w:r w:rsidRPr="00A257E7">
        <w:rPr>
          <w:lang w:eastAsia="ar-SA"/>
        </w:rPr>
        <w:t xml:space="preserve"> empower </w:t>
      </w:r>
      <w:r w:rsidR="002A7887">
        <w:rPr>
          <w:lang w:eastAsia="ar-SA"/>
        </w:rPr>
        <w:t>one’s</w:t>
      </w:r>
      <w:r w:rsidRPr="00A257E7">
        <w:rPr>
          <w:lang w:eastAsia="ar-SA"/>
        </w:rPr>
        <w:t xml:space="preserve"> staff with the experience they need to take on top positions with opportunities to grow if </w:t>
      </w:r>
      <w:r w:rsidR="002A7887">
        <w:rPr>
          <w:lang w:eastAsia="ar-SA"/>
        </w:rPr>
        <w:t>one</w:t>
      </w:r>
      <w:r w:rsidRPr="00A257E7">
        <w:rPr>
          <w:lang w:eastAsia="ar-SA"/>
        </w:rPr>
        <w:t xml:space="preserve"> </w:t>
      </w:r>
      <w:proofErr w:type="gramStart"/>
      <w:r w:rsidRPr="00A257E7">
        <w:rPr>
          <w:lang w:eastAsia="ar-SA"/>
        </w:rPr>
        <w:t>build</w:t>
      </w:r>
      <w:proofErr w:type="gramEnd"/>
      <w:r w:rsidRPr="00A257E7">
        <w:rPr>
          <w:lang w:eastAsia="ar-SA"/>
        </w:rPr>
        <w:t xml:space="preserve"> their leadership capabilities early on.</w:t>
      </w:r>
    </w:p>
    <w:p w14:paraId="4628D22B" w14:textId="77777777" w:rsidR="00A257E7" w:rsidRDefault="00A257E7" w:rsidP="009E6DC1">
      <w:pPr>
        <w:spacing w:line="360" w:lineRule="auto"/>
      </w:pPr>
      <w:r>
        <w:rPr>
          <w:b/>
          <w:i/>
          <w:lang w:eastAsia="ar-SA"/>
        </w:rPr>
        <w:t xml:space="preserve">Diversity training: </w:t>
      </w:r>
      <w:r>
        <w:rPr>
          <w:lang w:eastAsia="ar-SA"/>
        </w:rPr>
        <w:t xml:space="preserve">The workplace now is more dynamic than it has ever been. As a result, businesses must ensure that their employees are aware of diversity problems. Measuring teaching effectiveness isn't just about skills; it's also about improving social understanding and </w:t>
      </w:r>
      <w:r>
        <w:rPr>
          <w:lang w:eastAsia="ar-SA"/>
        </w:rPr>
        <w:lastRenderedPageBreak/>
        <w:t>consideration</w:t>
      </w:r>
      <w:r w:rsidR="002A7887">
        <w:rPr>
          <w:lang w:eastAsia="ar-SA"/>
        </w:rPr>
        <w:t xml:space="preserve"> (</w:t>
      </w:r>
      <w:proofErr w:type="spellStart"/>
      <w:r w:rsidR="002A7887">
        <w:rPr>
          <w:rFonts w:eastAsia="Times New Roman" w:cs="Times New Roman"/>
          <w:szCs w:val="24"/>
          <w:lang w:val="en-US"/>
        </w:rPr>
        <w:t>Boiral</w:t>
      </w:r>
      <w:proofErr w:type="spellEnd"/>
      <w:r w:rsidR="002A7887">
        <w:rPr>
          <w:rFonts w:eastAsia="Times New Roman" w:cs="Times New Roman"/>
          <w:szCs w:val="24"/>
          <w:lang w:val="en-US"/>
        </w:rPr>
        <w:t xml:space="preserve">, </w:t>
      </w:r>
      <w:r w:rsidR="002A7887" w:rsidRPr="00B70E99">
        <w:rPr>
          <w:rFonts w:eastAsia="Times New Roman" w:cs="Times New Roman"/>
          <w:szCs w:val="24"/>
          <w:lang w:val="en-US"/>
        </w:rPr>
        <w:t>Heras-</w:t>
      </w:r>
      <w:proofErr w:type="spellStart"/>
      <w:r w:rsidR="002A7887" w:rsidRPr="00B70E99">
        <w:rPr>
          <w:rFonts w:eastAsia="Times New Roman" w:cs="Times New Roman"/>
          <w:szCs w:val="24"/>
          <w:lang w:val="en-US"/>
        </w:rPr>
        <w:t>Saizarbi</w:t>
      </w:r>
      <w:r w:rsidR="002A7887">
        <w:rPr>
          <w:rFonts w:eastAsia="Times New Roman" w:cs="Times New Roman"/>
          <w:szCs w:val="24"/>
          <w:lang w:val="en-US"/>
        </w:rPr>
        <w:t>toria</w:t>
      </w:r>
      <w:proofErr w:type="spellEnd"/>
      <w:r w:rsidR="002A7887">
        <w:rPr>
          <w:rFonts w:eastAsia="Times New Roman" w:cs="Times New Roman"/>
          <w:szCs w:val="24"/>
          <w:lang w:val="en-US"/>
        </w:rPr>
        <w:t xml:space="preserve"> and Brotherton, 2019</w:t>
      </w:r>
      <w:r w:rsidR="002A7887">
        <w:rPr>
          <w:lang w:eastAsia="ar-SA"/>
        </w:rPr>
        <w:t>)</w:t>
      </w:r>
      <w:r>
        <w:rPr>
          <w:lang w:eastAsia="ar-SA"/>
        </w:rPr>
        <w:t>. A diversity awareness course will help the workers learn more about diversity and equip them with the skills they need to encourage it in the organization.</w:t>
      </w:r>
    </w:p>
    <w:p w14:paraId="2713A499" w14:textId="77777777" w:rsidR="00A257E7" w:rsidRPr="00507491" w:rsidRDefault="00A257E7" w:rsidP="00AD7A3A">
      <w:pPr>
        <w:pStyle w:val="2"/>
        <w:numPr>
          <w:ilvl w:val="0"/>
          <w:numId w:val="0"/>
        </w:numPr>
      </w:pPr>
      <w:r w:rsidRPr="00507491">
        <w:t>Scope of improvement</w:t>
      </w:r>
    </w:p>
    <w:p w14:paraId="379E476B" w14:textId="77777777" w:rsidR="00A257E7" w:rsidRDefault="00A257E7" w:rsidP="009E6DC1">
      <w:pPr>
        <w:spacing w:line="360" w:lineRule="auto"/>
        <w:rPr>
          <w:lang w:eastAsia="ar-SA"/>
        </w:rPr>
      </w:pPr>
      <w:proofErr w:type="spellStart"/>
      <w:r>
        <w:rPr>
          <w:b/>
          <w:i/>
          <w:lang w:eastAsia="ar-SA"/>
        </w:rPr>
        <w:t>Organsinging</w:t>
      </w:r>
      <w:proofErr w:type="spellEnd"/>
      <w:r>
        <w:rPr>
          <w:b/>
          <w:i/>
          <w:lang w:eastAsia="ar-SA"/>
        </w:rPr>
        <w:t xml:space="preserve"> the </w:t>
      </w:r>
      <w:r w:rsidRPr="00A257E7">
        <w:rPr>
          <w:b/>
          <w:i/>
          <w:lang w:eastAsia="ar-SA"/>
        </w:rPr>
        <w:t xml:space="preserve">time: </w:t>
      </w:r>
      <w:r>
        <w:rPr>
          <w:lang w:eastAsia="ar-SA"/>
        </w:rPr>
        <w:t>Time is an essential but finite resource for any organisation. It is crucial to productivity, but often workers lack the necessary expertise to successfully handle their time. Stress, missing deadlines, and low job satisfaction occur as a result of this. Time management preparation teaches strategies and resources to help the workers remain organised, centred, and efficient on a daily basis.</w:t>
      </w:r>
    </w:p>
    <w:p w14:paraId="4E269270" w14:textId="77777777" w:rsidR="00A257E7" w:rsidRDefault="00A257E7" w:rsidP="009E6DC1">
      <w:pPr>
        <w:spacing w:line="360" w:lineRule="auto"/>
      </w:pPr>
      <w:r>
        <w:rPr>
          <w:b/>
          <w:i/>
          <w:lang w:eastAsia="ar-SA"/>
        </w:rPr>
        <w:t xml:space="preserve">Create a mission statement: </w:t>
      </w:r>
      <w:r>
        <w:rPr>
          <w:lang w:eastAsia="ar-SA"/>
        </w:rPr>
        <w:t xml:space="preserve">The company could very well ask itself and the employees various questions like. What do </w:t>
      </w:r>
      <w:r w:rsidR="002A7887">
        <w:rPr>
          <w:lang w:eastAsia="ar-SA"/>
        </w:rPr>
        <w:t>one</w:t>
      </w:r>
      <w:r>
        <w:rPr>
          <w:lang w:eastAsia="ar-SA"/>
        </w:rPr>
        <w:t xml:space="preserve"> want to accomplish with </w:t>
      </w:r>
      <w:r w:rsidR="002A7887">
        <w:rPr>
          <w:lang w:eastAsia="ar-SA"/>
        </w:rPr>
        <w:t>one’s</w:t>
      </w:r>
      <w:r>
        <w:rPr>
          <w:lang w:eastAsia="ar-SA"/>
        </w:rPr>
        <w:t xml:space="preserve"> business training? Do </w:t>
      </w:r>
      <w:r w:rsidR="002A7887">
        <w:rPr>
          <w:lang w:eastAsia="ar-SA"/>
        </w:rPr>
        <w:t>one</w:t>
      </w:r>
      <w:r>
        <w:rPr>
          <w:lang w:eastAsia="ar-SA"/>
        </w:rPr>
        <w:t xml:space="preserve"> need to boost </w:t>
      </w:r>
      <w:r w:rsidR="002A7887">
        <w:rPr>
          <w:lang w:eastAsia="ar-SA"/>
        </w:rPr>
        <w:t>one’s</w:t>
      </w:r>
      <w:r>
        <w:rPr>
          <w:lang w:eastAsia="ar-SA"/>
        </w:rPr>
        <w:t xml:space="preserve"> output? If </w:t>
      </w:r>
      <w:r w:rsidR="002A7887">
        <w:rPr>
          <w:lang w:eastAsia="ar-SA"/>
        </w:rPr>
        <w:t>one</w:t>
      </w:r>
      <w:r>
        <w:rPr>
          <w:lang w:eastAsia="ar-SA"/>
        </w:rPr>
        <w:t xml:space="preserve"> </w:t>
      </w:r>
      <w:proofErr w:type="gramStart"/>
      <w:r>
        <w:rPr>
          <w:lang w:eastAsia="ar-SA"/>
        </w:rPr>
        <w:t>want</w:t>
      </w:r>
      <w:proofErr w:type="gramEnd"/>
      <w:r>
        <w:rPr>
          <w:lang w:eastAsia="ar-SA"/>
        </w:rPr>
        <w:t xml:space="preserve"> to develop </w:t>
      </w:r>
      <w:r w:rsidR="002A7887">
        <w:rPr>
          <w:lang w:eastAsia="ar-SA"/>
        </w:rPr>
        <w:t>one’s</w:t>
      </w:r>
      <w:r>
        <w:rPr>
          <w:lang w:eastAsia="ar-SA"/>
        </w:rPr>
        <w:t xml:space="preserve"> leadership skills</w:t>
      </w:r>
      <w:r w:rsidR="00507491">
        <w:rPr>
          <w:lang w:eastAsia="ar-SA"/>
        </w:rPr>
        <w:t>? And cre</w:t>
      </w:r>
      <w:r w:rsidR="00507491" w:rsidRPr="00507491">
        <w:rPr>
          <w:lang w:eastAsia="ar-SA"/>
        </w:rPr>
        <w:t xml:space="preserve">ate a mission statement based on the answers to these questions – a compilation of high-level concerns and values that will lead </w:t>
      </w:r>
      <w:r w:rsidR="002A7887">
        <w:rPr>
          <w:lang w:eastAsia="ar-SA"/>
        </w:rPr>
        <w:t>one</w:t>
      </w:r>
      <w:r w:rsidR="00507491" w:rsidRPr="00507491">
        <w:rPr>
          <w:lang w:eastAsia="ar-SA"/>
        </w:rPr>
        <w:t xml:space="preserve"> through the execution and evaluation of the training programme. Not to detail and micromanage every part of </w:t>
      </w:r>
      <w:r w:rsidR="002A7887">
        <w:rPr>
          <w:lang w:eastAsia="ar-SA"/>
        </w:rPr>
        <w:t>one’s</w:t>
      </w:r>
      <w:r w:rsidR="00507491" w:rsidRPr="00507491">
        <w:rPr>
          <w:lang w:eastAsia="ar-SA"/>
        </w:rPr>
        <w:t xml:space="preserve"> training programme, a modus operandi is intended to explain and reflect </w:t>
      </w:r>
      <w:r w:rsidR="002A7887">
        <w:rPr>
          <w:lang w:eastAsia="ar-SA"/>
        </w:rPr>
        <w:t>one’s</w:t>
      </w:r>
      <w:r w:rsidR="00507491" w:rsidRPr="00507491">
        <w:rPr>
          <w:lang w:eastAsia="ar-SA"/>
        </w:rPr>
        <w:t xml:space="preserve"> overall organisational training approach and help </w:t>
      </w:r>
      <w:r w:rsidR="002A7887">
        <w:rPr>
          <w:lang w:eastAsia="ar-SA"/>
        </w:rPr>
        <w:t>one</w:t>
      </w:r>
      <w:r w:rsidR="00507491" w:rsidRPr="00507491">
        <w:rPr>
          <w:lang w:eastAsia="ar-SA"/>
        </w:rPr>
        <w:t xml:space="preserve"> enhance training and growth in </w:t>
      </w:r>
      <w:r w:rsidR="002A7887">
        <w:rPr>
          <w:lang w:eastAsia="ar-SA"/>
        </w:rPr>
        <w:t>one’s</w:t>
      </w:r>
      <w:r w:rsidR="00507491" w:rsidRPr="00507491">
        <w:rPr>
          <w:lang w:eastAsia="ar-SA"/>
        </w:rPr>
        <w:t xml:space="preserve"> organisation. It also shouldn't be writ</w:t>
      </w:r>
      <w:r w:rsidR="00507491">
        <w:rPr>
          <w:lang w:eastAsia="ar-SA"/>
        </w:rPr>
        <w:t>ten in</w:t>
      </w:r>
      <w:r w:rsidR="002A7887">
        <w:rPr>
          <w:lang w:eastAsia="ar-SA"/>
        </w:rPr>
        <w:t xml:space="preserve"> (</w:t>
      </w:r>
      <w:r w:rsidR="002A7887" w:rsidRPr="00B70E99">
        <w:rPr>
          <w:rFonts w:eastAsia="Times New Roman" w:cs="Times New Roman"/>
          <w:szCs w:val="24"/>
          <w:lang w:val="en-US"/>
        </w:rPr>
        <w:t>Hind</w:t>
      </w:r>
      <w:r w:rsidR="002A7887">
        <w:rPr>
          <w:rFonts w:eastAsia="Times New Roman" w:cs="Times New Roman"/>
          <w:szCs w:val="24"/>
          <w:lang w:val="en-US"/>
        </w:rPr>
        <w:t xml:space="preserve">marsh and </w:t>
      </w:r>
      <w:proofErr w:type="spellStart"/>
      <w:r w:rsidR="002A7887">
        <w:rPr>
          <w:rFonts w:eastAsia="Times New Roman" w:cs="Times New Roman"/>
          <w:szCs w:val="24"/>
          <w:lang w:val="en-US"/>
        </w:rPr>
        <w:t>Alidoust</w:t>
      </w:r>
      <w:proofErr w:type="spellEnd"/>
      <w:r w:rsidR="002A7887">
        <w:rPr>
          <w:rFonts w:eastAsia="Times New Roman" w:cs="Times New Roman"/>
          <w:szCs w:val="24"/>
          <w:lang w:val="en-US"/>
        </w:rPr>
        <w:t>, 2019</w:t>
      </w:r>
      <w:r w:rsidR="002A7887">
        <w:rPr>
          <w:lang w:eastAsia="ar-SA"/>
        </w:rPr>
        <w:t>)</w:t>
      </w:r>
      <w:r w:rsidR="00507491">
        <w:rPr>
          <w:lang w:eastAsia="ar-SA"/>
        </w:rPr>
        <w:t xml:space="preserve">. </w:t>
      </w:r>
      <w:r w:rsidR="002A7887">
        <w:rPr>
          <w:lang w:eastAsia="ar-SA"/>
        </w:rPr>
        <w:t>One</w:t>
      </w:r>
      <w:r w:rsidR="00507491" w:rsidRPr="00507491">
        <w:rPr>
          <w:lang w:eastAsia="ar-SA"/>
        </w:rPr>
        <w:t xml:space="preserve"> should change it to cover current business priorities and growing market demands by being agile with parts of it that don't fit for </w:t>
      </w:r>
      <w:r w:rsidR="002A7887">
        <w:rPr>
          <w:lang w:eastAsia="ar-SA"/>
        </w:rPr>
        <w:t>one</w:t>
      </w:r>
      <w:r w:rsidR="00507491" w:rsidRPr="00507491">
        <w:rPr>
          <w:lang w:eastAsia="ar-SA"/>
        </w:rPr>
        <w:t xml:space="preserve"> anymore.</w:t>
      </w:r>
      <w:r w:rsidR="00507491">
        <w:rPr>
          <w:lang w:eastAsia="ar-SA"/>
        </w:rPr>
        <w:t xml:space="preserve"> </w:t>
      </w:r>
    </w:p>
    <w:p w14:paraId="38CC9FDD" w14:textId="77777777" w:rsidR="00A257E7" w:rsidRPr="00A257E7" w:rsidRDefault="00A257E7" w:rsidP="009E6DC1">
      <w:pPr>
        <w:spacing w:line="360" w:lineRule="auto"/>
        <w:ind w:left="576"/>
        <w:rPr>
          <w:b/>
          <w:i/>
          <w:lang w:eastAsia="ar-SA"/>
        </w:rPr>
      </w:pPr>
    </w:p>
    <w:p w14:paraId="1D1DBE93" w14:textId="77777777" w:rsidR="00A8628E" w:rsidRDefault="00126487" w:rsidP="009E6DC1">
      <w:pPr>
        <w:pStyle w:val="1"/>
      </w:pPr>
      <w:r w:rsidRPr="007F1EE2">
        <w:t xml:space="preserve"> </w:t>
      </w:r>
    </w:p>
    <w:p w14:paraId="1924C65A" w14:textId="77777777" w:rsidR="00A8628E" w:rsidRDefault="00A8628E" w:rsidP="009E6DC1">
      <w:pPr>
        <w:spacing w:line="360" w:lineRule="auto"/>
        <w:rPr>
          <w:rFonts w:eastAsia="Times New Roman" w:cs="Times New Roman"/>
          <w:color w:val="000000"/>
          <w:sz w:val="28"/>
          <w:szCs w:val="28"/>
          <w:lang w:eastAsia="ar-SA"/>
        </w:rPr>
      </w:pPr>
      <w:r>
        <w:br w:type="page"/>
      </w:r>
    </w:p>
    <w:p w14:paraId="32DA1FF8" w14:textId="77777777" w:rsidR="00126487" w:rsidRPr="007F1EE2" w:rsidRDefault="00126487" w:rsidP="009E6DC1">
      <w:pPr>
        <w:pStyle w:val="1"/>
      </w:pPr>
      <w:bookmarkStart w:id="10" w:name="_Toc69979369"/>
      <w:r w:rsidRPr="007F1EE2">
        <w:lastRenderedPageBreak/>
        <w:t>CONCLUSION</w:t>
      </w:r>
      <w:bookmarkEnd w:id="2"/>
      <w:bookmarkEnd w:id="10"/>
    </w:p>
    <w:p w14:paraId="75094C8D" w14:textId="77777777" w:rsidR="00F05635" w:rsidRDefault="006566BD" w:rsidP="009E6DC1">
      <w:pPr>
        <w:spacing w:line="360" w:lineRule="auto"/>
        <w:ind w:firstLine="432"/>
        <w:rPr>
          <w:rFonts w:eastAsia="Times New Roman" w:cs="Times New Roman"/>
          <w:bCs/>
          <w:color w:val="000000"/>
          <w:szCs w:val="24"/>
          <w:lang w:eastAsia="ar-SA"/>
        </w:rPr>
      </w:pPr>
      <w:bookmarkStart w:id="11" w:name="_Toc67728840"/>
      <w:r>
        <w:rPr>
          <w:rFonts w:eastAsia="Times New Roman" w:cs="Times New Roman"/>
          <w:bCs/>
          <w:color w:val="000000"/>
          <w:szCs w:val="24"/>
          <w:lang w:eastAsia="ar-SA"/>
        </w:rPr>
        <w:t>It can be concluded from the report that t</w:t>
      </w:r>
      <w:r w:rsidRPr="006566BD">
        <w:rPr>
          <w:rFonts w:eastAsia="Times New Roman" w:cs="Times New Roman"/>
          <w:bCs/>
          <w:color w:val="000000"/>
          <w:szCs w:val="24"/>
          <w:lang w:eastAsia="ar-SA"/>
        </w:rPr>
        <w:t>he</w:t>
      </w:r>
      <w:r w:rsidR="00EC289C">
        <w:rPr>
          <w:rFonts w:eastAsia="Times New Roman" w:cs="Times New Roman"/>
          <w:bCs/>
          <w:color w:val="000000"/>
          <w:szCs w:val="24"/>
          <w:lang w:eastAsia="ar-SA"/>
        </w:rPr>
        <w:t xml:space="preserve"> community engagement</w:t>
      </w:r>
      <w:r w:rsidRPr="006566BD">
        <w:rPr>
          <w:rFonts w:eastAsia="Times New Roman" w:cs="Times New Roman"/>
          <w:bCs/>
          <w:color w:val="000000"/>
          <w:szCs w:val="24"/>
          <w:lang w:eastAsia="ar-SA"/>
        </w:rPr>
        <w:t xml:space="preserve"> art is in the knowledge, expertise, and flexibility with which the research is applied and adapted to suit the culture and the goals of particular communication activities. The outcomes of these activities can be described in a variety of ways and incl</w:t>
      </w:r>
      <w:r w:rsidR="000A720B">
        <w:rPr>
          <w:rFonts w:eastAsia="Times New Roman" w:cs="Times New Roman"/>
          <w:bCs/>
          <w:color w:val="000000"/>
          <w:szCs w:val="24"/>
          <w:lang w:eastAsia="ar-SA"/>
        </w:rPr>
        <w:t xml:space="preserve">ude a wide range of mechanisms </w:t>
      </w:r>
      <w:r w:rsidRPr="006566BD">
        <w:rPr>
          <w:rFonts w:eastAsia="Times New Roman" w:cs="Times New Roman"/>
          <w:bCs/>
          <w:color w:val="000000"/>
          <w:szCs w:val="24"/>
          <w:lang w:eastAsia="ar-SA"/>
        </w:rPr>
        <w:t>for example, coalitions,</w:t>
      </w:r>
      <w:r w:rsidR="000A720B">
        <w:rPr>
          <w:rFonts w:eastAsia="Times New Roman" w:cs="Times New Roman"/>
          <w:bCs/>
          <w:color w:val="000000"/>
          <w:szCs w:val="24"/>
          <w:lang w:eastAsia="ar-SA"/>
        </w:rPr>
        <w:t xml:space="preserve"> alliances, and collaborations</w:t>
      </w:r>
      <w:r w:rsidRPr="006566BD">
        <w:rPr>
          <w:rFonts w:eastAsia="Times New Roman" w:cs="Times New Roman"/>
          <w:bCs/>
          <w:color w:val="000000"/>
          <w:szCs w:val="24"/>
          <w:lang w:eastAsia="ar-SA"/>
        </w:rPr>
        <w:t xml:space="preserve"> but they all fall under the umbrella of community engagement and are viewed equally in this day's discussions.</w:t>
      </w:r>
      <w:r w:rsidR="000A720B">
        <w:rPr>
          <w:rFonts w:eastAsia="Times New Roman" w:cs="Times New Roman"/>
          <w:bCs/>
          <w:color w:val="000000"/>
          <w:szCs w:val="24"/>
          <w:lang w:eastAsia="ar-SA"/>
        </w:rPr>
        <w:t xml:space="preserve"> Some of the best understanding has been </w:t>
      </w:r>
      <w:r w:rsidR="000A720B" w:rsidRPr="000A720B">
        <w:rPr>
          <w:rFonts w:eastAsia="Times New Roman" w:cs="Times New Roman"/>
          <w:bCs/>
          <w:color w:val="000000"/>
          <w:szCs w:val="24"/>
          <w:lang w:eastAsia="ar-SA"/>
        </w:rPr>
        <w:t>Meeting deadlines: Group engagement is a mix of research and art in motion. Sociology, public policy, political science, cultural studies, organisational growth, psychology, cognitive psychology, and other fields have contributed to the science. It also draws on ideas from the literature on community engagement, community growth, constituency growing, and community psychology to organise the information.</w:t>
      </w:r>
    </w:p>
    <w:p w14:paraId="00CAA6CD" w14:textId="77777777" w:rsidR="00F05635" w:rsidRDefault="00F05635">
      <w:pPr>
        <w:jc w:val="left"/>
        <w:rPr>
          <w:rFonts w:eastAsia="Times New Roman" w:cs="Times New Roman"/>
          <w:bCs/>
          <w:color w:val="000000"/>
          <w:szCs w:val="24"/>
          <w:lang w:eastAsia="ar-SA"/>
        </w:rPr>
      </w:pPr>
      <w:r>
        <w:rPr>
          <w:rFonts w:eastAsia="Times New Roman" w:cs="Times New Roman"/>
          <w:bCs/>
          <w:color w:val="000000"/>
          <w:szCs w:val="24"/>
          <w:lang w:eastAsia="ar-SA"/>
        </w:rPr>
        <w:br w:type="page"/>
      </w:r>
    </w:p>
    <w:p w14:paraId="796DB766" w14:textId="77777777" w:rsidR="007F1EE2" w:rsidRPr="006566BD" w:rsidRDefault="007F1EE2" w:rsidP="006566BD">
      <w:pPr>
        <w:ind w:firstLine="432"/>
        <w:rPr>
          <w:rFonts w:eastAsia="Times New Roman" w:cs="Times New Roman"/>
          <w:bCs/>
          <w:color w:val="000000"/>
          <w:szCs w:val="24"/>
          <w:lang w:eastAsia="ar-SA"/>
        </w:rPr>
      </w:pPr>
    </w:p>
    <w:p w14:paraId="0121B55A" w14:textId="77777777" w:rsidR="00126487" w:rsidRPr="007F1EE2" w:rsidRDefault="00126487" w:rsidP="00C50E5E">
      <w:pPr>
        <w:pStyle w:val="1"/>
      </w:pPr>
      <w:bookmarkStart w:id="12" w:name="_Toc69979370"/>
      <w:r w:rsidRPr="007F1EE2">
        <w:t>REFERENCES</w:t>
      </w:r>
      <w:bookmarkEnd w:id="11"/>
      <w:bookmarkEnd w:id="12"/>
    </w:p>
    <w:p w14:paraId="0536EEED" w14:textId="77777777" w:rsidR="005977C7" w:rsidRPr="005977C7" w:rsidRDefault="005977C7" w:rsidP="009E6DC1">
      <w:pPr>
        <w:spacing w:after="0" w:line="240" w:lineRule="auto"/>
        <w:ind w:left="720" w:hanging="720"/>
        <w:jc w:val="left"/>
        <w:rPr>
          <w:rFonts w:eastAsia="Times New Roman" w:cs="Times New Roman"/>
          <w:szCs w:val="24"/>
          <w:lang w:val="en-US"/>
        </w:rPr>
      </w:pPr>
      <w:r w:rsidRPr="005977C7">
        <w:rPr>
          <w:rFonts w:eastAsia="Times New Roman" w:cs="Times New Roman"/>
          <w:szCs w:val="24"/>
          <w:lang w:val="en-US"/>
        </w:rPr>
        <w:t xml:space="preserve">Barker and et.al., 2020. Community engagement for health system resilience: evidence from Liberia’s Ebola epidemic. </w:t>
      </w:r>
      <w:r w:rsidRPr="005977C7">
        <w:rPr>
          <w:rFonts w:eastAsia="Times New Roman" w:cs="Times New Roman"/>
          <w:i/>
          <w:iCs/>
          <w:szCs w:val="24"/>
          <w:lang w:val="en-US"/>
        </w:rPr>
        <w:t>Health policy and planning</w:t>
      </w:r>
      <w:r w:rsidRPr="005977C7">
        <w:rPr>
          <w:rFonts w:eastAsia="Times New Roman" w:cs="Times New Roman"/>
          <w:szCs w:val="24"/>
          <w:lang w:val="en-US"/>
        </w:rPr>
        <w:t xml:space="preserve">, </w:t>
      </w:r>
      <w:r w:rsidRPr="005977C7">
        <w:rPr>
          <w:rFonts w:eastAsia="Times New Roman" w:cs="Times New Roman"/>
          <w:i/>
          <w:iCs/>
          <w:szCs w:val="24"/>
          <w:lang w:val="en-US"/>
        </w:rPr>
        <w:t>35</w:t>
      </w:r>
      <w:r w:rsidRPr="005977C7">
        <w:rPr>
          <w:rFonts w:eastAsia="Times New Roman" w:cs="Times New Roman"/>
          <w:szCs w:val="24"/>
          <w:lang w:val="en-US"/>
        </w:rPr>
        <w:t>(4), pp.416-423.</w:t>
      </w:r>
    </w:p>
    <w:p w14:paraId="2778BA8A" w14:textId="77777777" w:rsidR="005977C7" w:rsidRPr="005977C7" w:rsidRDefault="005977C7" w:rsidP="009E6DC1">
      <w:pPr>
        <w:spacing w:after="0" w:line="240" w:lineRule="auto"/>
        <w:ind w:left="720" w:hanging="720"/>
        <w:jc w:val="left"/>
        <w:rPr>
          <w:rFonts w:eastAsia="Times New Roman" w:cs="Times New Roman"/>
          <w:szCs w:val="24"/>
          <w:lang w:val="en-US"/>
        </w:rPr>
      </w:pPr>
      <w:proofErr w:type="spellStart"/>
      <w:r w:rsidRPr="005977C7">
        <w:rPr>
          <w:rFonts w:eastAsia="Times New Roman" w:cs="Times New Roman"/>
          <w:szCs w:val="24"/>
          <w:lang w:val="en-US"/>
        </w:rPr>
        <w:t>Biddison</w:t>
      </w:r>
      <w:proofErr w:type="spellEnd"/>
      <w:r w:rsidRPr="005977C7">
        <w:rPr>
          <w:rFonts w:eastAsia="Times New Roman" w:cs="Times New Roman"/>
          <w:szCs w:val="24"/>
          <w:lang w:val="en-US"/>
        </w:rPr>
        <w:t xml:space="preserve"> and et.al., 2018. Scarce resource allocation during disasters: a mixed-method community engagement study. </w:t>
      </w:r>
      <w:r w:rsidRPr="005977C7">
        <w:rPr>
          <w:rFonts w:eastAsia="Times New Roman" w:cs="Times New Roman"/>
          <w:i/>
          <w:iCs/>
          <w:szCs w:val="24"/>
          <w:lang w:val="en-US"/>
        </w:rPr>
        <w:t>Chest</w:t>
      </w:r>
      <w:r w:rsidRPr="005977C7">
        <w:rPr>
          <w:rFonts w:eastAsia="Times New Roman" w:cs="Times New Roman"/>
          <w:szCs w:val="24"/>
          <w:lang w:val="en-US"/>
        </w:rPr>
        <w:t xml:space="preserve">. </w:t>
      </w:r>
      <w:r w:rsidRPr="005977C7">
        <w:rPr>
          <w:rFonts w:eastAsia="Times New Roman" w:cs="Times New Roman"/>
          <w:i/>
          <w:iCs/>
          <w:szCs w:val="24"/>
          <w:lang w:val="en-US"/>
        </w:rPr>
        <w:t xml:space="preserve">153 </w:t>
      </w:r>
      <w:r w:rsidRPr="005977C7">
        <w:rPr>
          <w:rFonts w:eastAsia="Times New Roman" w:cs="Times New Roman"/>
          <w:szCs w:val="24"/>
          <w:lang w:val="en-US"/>
        </w:rPr>
        <w:t>(1</w:t>
      </w:r>
      <w:proofErr w:type="gramStart"/>
      <w:r w:rsidRPr="005977C7">
        <w:rPr>
          <w:rFonts w:eastAsia="Times New Roman" w:cs="Times New Roman"/>
          <w:szCs w:val="24"/>
          <w:lang w:val="en-US"/>
        </w:rPr>
        <w:t>) .</w:t>
      </w:r>
      <w:proofErr w:type="gramEnd"/>
      <w:r w:rsidRPr="005977C7">
        <w:rPr>
          <w:rFonts w:eastAsia="Times New Roman" w:cs="Times New Roman"/>
          <w:szCs w:val="24"/>
          <w:lang w:val="en-US"/>
        </w:rPr>
        <w:t>pp.187-195.</w:t>
      </w:r>
    </w:p>
    <w:p w14:paraId="5D990732" w14:textId="77777777" w:rsidR="005977C7" w:rsidRPr="005977C7" w:rsidRDefault="005977C7" w:rsidP="009E6DC1">
      <w:pPr>
        <w:spacing w:after="0" w:line="240" w:lineRule="auto"/>
        <w:ind w:left="720" w:hanging="720"/>
        <w:jc w:val="left"/>
        <w:rPr>
          <w:rFonts w:eastAsia="Times New Roman" w:cs="Times New Roman"/>
          <w:szCs w:val="24"/>
          <w:lang w:val="en-US"/>
        </w:rPr>
      </w:pPr>
      <w:proofErr w:type="spellStart"/>
      <w:r w:rsidRPr="005977C7">
        <w:rPr>
          <w:rFonts w:eastAsia="Times New Roman" w:cs="Times New Roman"/>
          <w:szCs w:val="24"/>
          <w:lang w:val="en-US"/>
        </w:rPr>
        <w:t>Boiral</w:t>
      </w:r>
      <w:proofErr w:type="spellEnd"/>
      <w:r w:rsidRPr="005977C7">
        <w:rPr>
          <w:rFonts w:eastAsia="Times New Roman" w:cs="Times New Roman"/>
          <w:szCs w:val="24"/>
          <w:lang w:val="en-US"/>
        </w:rPr>
        <w:t>, O., Heras-</w:t>
      </w:r>
      <w:proofErr w:type="spellStart"/>
      <w:r w:rsidRPr="005977C7">
        <w:rPr>
          <w:rFonts w:eastAsia="Times New Roman" w:cs="Times New Roman"/>
          <w:szCs w:val="24"/>
          <w:lang w:val="en-US"/>
        </w:rPr>
        <w:t>Saizarbitoria</w:t>
      </w:r>
      <w:proofErr w:type="spellEnd"/>
      <w:r w:rsidRPr="005977C7">
        <w:rPr>
          <w:rFonts w:eastAsia="Times New Roman" w:cs="Times New Roman"/>
          <w:szCs w:val="24"/>
          <w:lang w:val="en-US"/>
        </w:rPr>
        <w:t xml:space="preserve">, I. and Brotherton, M.C., 2019. Corporate sustainability and indigenous community engagement in the extractive industry. </w:t>
      </w:r>
      <w:r w:rsidRPr="005977C7">
        <w:rPr>
          <w:rFonts w:eastAsia="Times New Roman" w:cs="Times New Roman"/>
          <w:i/>
          <w:iCs/>
          <w:szCs w:val="24"/>
          <w:lang w:val="en-US"/>
        </w:rPr>
        <w:t>Journal of Cleaner Production</w:t>
      </w:r>
      <w:r w:rsidRPr="005977C7">
        <w:rPr>
          <w:rFonts w:eastAsia="Times New Roman" w:cs="Times New Roman"/>
          <w:szCs w:val="24"/>
          <w:lang w:val="en-US"/>
        </w:rPr>
        <w:t xml:space="preserve">, </w:t>
      </w:r>
      <w:r w:rsidRPr="005977C7">
        <w:rPr>
          <w:rFonts w:eastAsia="Times New Roman" w:cs="Times New Roman"/>
          <w:i/>
          <w:iCs/>
          <w:szCs w:val="24"/>
          <w:lang w:val="en-US"/>
        </w:rPr>
        <w:t>235</w:t>
      </w:r>
      <w:r w:rsidRPr="005977C7">
        <w:rPr>
          <w:rFonts w:eastAsia="Times New Roman" w:cs="Times New Roman"/>
          <w:szCs w:val="24"/>
          <w:lang w:val="en-US"/>
        </w:rPr>
        <w:t>, pp.701-711.</w:t>
      </w:r>
    </w:p>
    <w:p w14:paraId="52B5F985" w14:textId="77777777" w:rsidR="005977C7" w:rsidRPr="005977C7" w:rsidRDefault="005977C7" w:rsidP="009E6DC1">
      <w:pPr>
        <w:spacing w:after="0" w:line="240" w:lineRule="auto"/>
        <w:ind w:left="720" w:hanging="720"/>
        <w:jc w:val="left"/>
        <w:rPr>
          <w:rFonts w:eastAsia="Times New Roman" w:cs="Times New Roman"/>
          <w:szCs w:val="24"/>
          <w:lang w:val="en-US"/>
        </w:rPr>
      </w:pPr>
      <w:r w:rsidRPr="005977C7">
        <w:rPr>
          <w:rFonts w:eastAsia="Times New Roman" w:cs="Times New Roman"/>
          <w:szCs w:val="24"/>
          <w:lang w:val="en-US"/>
        </w:rPr>
        <w:t xml:space="preserve">Hayes and et.al., 2019. Investigation of non-community stakeholders regarding community engagement and environmental </w:t>
      </w:r>
      <w:proofErr w:type="spellStart"/>
      <w:r w:rsidRPr="005977C7">
        <w:rPr>
          <w:rFonts w:eastAsia="Times New Roman" w:cs="Times New Roman"/>
          <w:szCs w:val="24"/>
          <w:lang w:val="en-US"/>
        </w:rPr>
        <w:t>malodour</w:t>
      </w:r>
      <w:proofErr w:type="spellEnd"/>
      <w:r w:rsidRPr="005977C7">
        <w:rPr>
          <w:rFonts w:eastAsia="Times New Roman" w:cs="Times New Roman"/>
          <w:szCs w:val="24"/>
          <w:lang w:val="en-US"/>
        </w:rPr>
        <w:t xml:space="preserve">. </w:t>
      </w:r>
      <w:r w:rsidRPr="005977C7">
        <w:rPr>
          <w:rFonts w:eastAsia="Times New Roman" w:cs="Times New Roman"/>
          <w:i/>
          <w:iCs/>
          <w:szCs w:val="24"/>
          <w:lang w:val="en-US"/>
        </w:rPr>
        <w:t>Science of The Total Environment</w:t>
      </w:r>
      <w:r w:rsidRPr="005977C7">
        <w:rPr>
          <w:rFonts w:eastAsia="Times New Roman" w:cs="Times New Roman"/>
          <w:szCs w:val="24"/>
          <w:lang w:val="en-US"/>
        </w:rPr>
        <w:t xml:space="preserve">. </w:t>
      </w:r>
      <w:proofErr w:type="gramStart"/>
      <w:r w:rsidRPr="005977C7">
        <w:rPr>
          <w:rFonts w:eastAsia="Times New Roman" w:cs="Times New Roman"/>
          <w:i/>
          <w:iCs/>
          <w:szCs w:val="24"/>
          <w:lang w:val="en-US"/>
        </w:rPr>
        <w:t>665</w:t>
      </w:r>
      <w:r w:rsidRPr="005977C7">
        <w:rPr>
          <w:rFonts w:eastAsia="Times New Roman" w:cs="Times New Roman"/>
          <w:szCs w:val="24"/>
          <w:lang w:val="en-US"/>
        </w:rPr>
        <w:t xml:space="preserve"> .</w:t>
      </w:r>
      <w:proofErr w:type="gramEnd"/>
      <w:r w:rsidRPr="005977C7">
        <w:rPr>
          <w:rFonts w:eastAsia="Times New Roman" w:cs="Times New Roman"/>
          <w:szCs w:val="24"/>
          <w:lang w:val="en-US"/>
        </w:rPr>
        <w:t>pp.546-556.</w:t>
      </w:r>
    </w:p>
    <w:p w14:paraId="2A323823" w14:textId="77777777" w:rsidR="005977C7" w:rsidRPr="005977C7" w:rsidRDefault="005977C7" w:rsidP="009E6DC1">
      <w:pPr>
        <w:spacing w:after="0" w:line="240" w:lineRule="auto"/>
        <w:ind w:left="720" w:hanging="720"/>
        <w:jc w:val="left"/>
        <w:rPr>
          <w:rFonts w:eastAsia="Times New Roman" w:cs="Times New Roman"/>
          <w:szCs w:val="24"/>
          <w:lang w:val="en-US"/>
        </w:rPr>
      </w:pPr>
      <w:r w:rsidRPr="005977C7">
        <w:rPr>
          <w:rFonts w:eastAsia="Times New Roman" w:cs="Times New Roman"/>
          <w:szCs w:val="24"/>
          <w:lang w:val="en-US"/>
        </w:rPr>
        <w:t xml:space="preserve">Hindmarsh, R. and </w:t>
      </w:r>
      <w:proofErr w:type="spellStart"/>
      <w:r w:rsidRPr="005977C7">
        <w:rPr>
          <w:rFonts w:eastAsia="Times New Roman" w:cs="Times New Roman"/>
          <w:szCs w:val="24"/>
          <w:lang w:val="en-US"/>
        </w:rPr>
        <w:t>Alidoust</w:t>
      </w:r>
      <w:proofErr w:type="spellEnd"/>
      <w:r w:rsidRPr="005977C7">
        <w:rPr>
          <w:rFonts w:eastAsia="Times New Roman" w:cs="Times New Roman"/>
          <w:szCs w:val="24"/>
          <w:lang w:val="en-US"/>
        </w:rPr>
        <w:t xml:space="preserve">, S., 2019. Rethinking Australian CSG transitions in participatory contexts of local social conflict, community engagement, and shifts towards cleaner energy. </w:t>
      </w:r>
      <w:r w:rsidRPr="005977C7">
        <w:rPr>
          <w:rFonts w:eastAsia="Times New Roman" w:cs="Times New Roman"/>
          <w:i/>
          <w:iCs/>
          <w:szCs w:val="24"/>
          <w:lang w:val="en-US"/>
        </w:rPr>
        <w:t>Energy Policy</w:t>
      </w:r>
      <w:r w:rsidRPr="005977C7">
        <w:rPr>
          <w:rFonts w:eastAsia="Times New Roman" w:cs="Times New Roman"/>
          <w:szCs w:val="24"/>
          <w:lang w:val="en-US"/>
        </w:rPr>
        <w:t xml:space="preserve">. </w:t>
      </w:r>
      <w:proofErr w:type="gramStart"/>
      <w:r w:rsidRPr="005977C7">
        <w:rPr>
          <w:rFonts w:eastAsia="Times New Roman" w:cs="Times New Roman"/>
          <w:i/>
          <w:iCs/>
          <w:szCs w:val="24"/>
          <w:lang w:val="en-US"/>
        </w:rPr>
        <w:t>132</w:t>
      </w:r>
      <w:r w:rsidRPr="005977C7">
        <w:rPr>
          <w:rFonts w:eastAsia="Times New Roman" w:cs="Times New Roman"/>
          <w:szCs w:val="24"/>
          <w:lang w:val="en-US"/>
        </w:rPr>
        <w:t xml:space="preserve"> .</w:t>
      </w:r>
      <w:proofErr w:type="gramEnd"/>
      <w:r w:rsidRPr="005977C7">
        <w:rPr>
          <w:rFonts w:eastAsia="Times New Roman" w:cs="Times New Roman"/>
          <w:szCs w:val="24"/>
          <w:lang w:val="en-US"/>
        </w:rPr>
        <w:t>pp.272-282.</w:t>
      </w:r>
    </w:p>
    <w:p w14:paraId="63A061DE" w14:textId="77777777" w:rsidR="005977C7" w:rsidRPr="005977C7" w:rsidRDefault="005977C7" w:rsidP="009E6DC1">
      <w:pPr>
        <w:spacing w:after="0" w:line="240" w:lineRule="auto"/>
        <w:ind w:left="720" w:hanging="720"/>
        <w:jc w:val="left"/>
        <w:rPr>
          <w:rFonts w:eastAsia="Times New Roman" w:cs="Times New Roman"/>
          <w:szCs w:val="24"/>
          <w:lang w:val="en-US"/>
        </w:rPr>
      </w:pPr>
      <w:r w:rsidRPr="005977C7">
        <w:rPr>
          <w:rFonts w:eastAsia="Times New Roman" w:cs="Times New Roman"/>
          <w:szCs w:val="24"/>
          <w:lang w:val="en-US"/>
        </w:rPr>
        <w:t xml:space="preserve">Kumar, J. and Kumar, V., 2020. Drivers of brand community engagement. </w:t>
      </w:r>
      <w:r w:rsidRPr="005977C7">
        <w:rPr>
          <w:rFonts w:eastAsia="Times New Roman" w:cs="Times New Roman"/>
          <w:i/>
          <w:iCs/>
          <w:szCs w:val="24"/>
          <w:lang w:val="en-US"/>
        </w:rPr>
        <w:t>Journal of Retailing and Consumer Services</w:t>
      </w:r>
      <w:r w:rsidRPr="005977C7">
        <w:rPr>
          <w:rFonts w:eastAsia="Times New Roman" w:cs="Times New Roman"/>
          <w:szCs w:val="24"/>
          <w:lang w:val="en-US"/>
        </w:rPr>
        <w:t xml:space="preserve">. </w:t>
      </w:r>
      <w:proofErr w:type="gramStart"/>
      <w:r w:rsidRPr="005977C7">
        <w:rPr>
          <w:rFonts w:eastAsia="Times New Roman" w:cs="Times New Roman"/>
          <w:i/>
          <w:iCs/>
          <w:szCs w:val="24"/>
          <w:lang w:val="en-US"/>
        </w:rPr>
        <w:t>54</w:t>
      </w:r>
      <w:r w:rsidRPr="005977C7">
        <w:rPr>
          <w:rFonts w:eastAsia="Times New Roman" w:cs="Times New Roman"/>
          <w:szCs w:val="24"/>
          <w:lang w:val="en-US"/>
        </w:rPr>
        <w:t xml:space="preserve"> .</w:t>
      </w:r>
      <w:proofErr w:type="gramEnd"/>
      <w:r w:rsidRPr="005977C7">
        <w:rPr>
          <w:rFonts w:eastAsia="Times New Roman" w:cs="Times New Roman"/>
          <w:szCs w:val="24"/>
          <w:lang w:val="en-US"/>
        </w:rPr>
        <w:t>p.101949.</w:t>
      </w:r>
    </w:p>
    <w:p w14:paraId="1AD7629C" w14:textId="77777777" w:rsidR="005977C7" w:rsidRPr="005977C7" w:rsidRDefault="005977C7" w:rsidP="009E6DC1">
      <w:pPr>
        <w:spacing w:after="0" w:line="240" w:lineRule="auto"/>
        <w:ind w:left="720" w:hanging="720"/>
        <w:jc w:val="left"/>
        <w:rPr>
          <w:rFonts w:eastAsia="Times New Roman" w:cs="Times New Roman"/>
          <w:szCs w:val="24"/>
          <w:lang w:val="en-US"/>
        </w:rPr>
      </w:pPr>
      <w:proofErr w:type="spellStart"/>
      <w:r w:rsidRPr="005977C7">
        <w:rPr>
          <w:rFonts w:eastAsia="Times New Roman" w:cs="Times New Roman"/>
          <w:szCs w:val="24"/>
          <w:lang w:val="en-US"/>
        </w:rPr>
        <w:t>Magaço</w:t>
      </w:r>
      <w:proofErr w:type="spellEnd"/>
      <w:r w:rsidRPr="005977C7">
        <w:rPr>
          <w:rFonts w:eastAsia="Times New Roman" w:cs="Times New Roman"/>
          <w:szCs w:val="24"/>
          <w:lang w:val="en-US"/>
        </w:rPr>
        <w:t xml:space="preserve"> and et.al., 2021. Challenges and needs for social </w:t>
      </w:r>
      <w:proofErr w:type="spellStart"/>
      <w:r w:rsidRPr="005977C7">
        <w:rPr>
          <w:rFonts w:eastAsia="Times New Roman" w:cs="Times New Roman"/>
          <w:szCs w:val="24"/>
          <w:lang w:val="en-US"/>
        </w:rPr>
        <w:t>behavioural</w:t>
      </w:r>
      <w:proofErr w:type="spellEnd"/>
      <w:r w:rsidRPr="005977C7">
        <w:rPr>
          <w:rFonts w:eastAsia="Times New Roman" w:cs="Times New Roman"/>
          <w:szCs w:val="24"/>
          <w:lang w:val="en-US"/>
        </w:rPr>
        <w:t xml:space="preserve"> research and community engagement activities during the COVID-19 pandemic in rural Mozambique. </w:t>
      </w:r>
      <w:r w:rsidRPr="005977C7">
        <w:rPr>
          <w:rFonts w:eastAsia="Times New Roman" w:cs="Times New Roman"/>
          <w:i/>
          <w:iCs/>
          <w:szCs w:val="24"/>
          <w:lang w:val="en-US"/>
        </w:rPr>
        <w:t>Global Public Health</w:t>
      </w:r>
      <w:r w:rsidRPr="005977C7">
        <w:rPr>
          <w:rFonts w:eastAsia="Times New Roman" w:cs="Times New Roman"/>
          <w:szCs w:val="24"/>
          <w:lang w:val="en-US"/>
        </w:rPr>
        <w:t xml:space="preserve">. </w:t>
      </w:r>
      <w:r w:rsidRPr="005977C7">
        <w:rPr>
          <w:rFonts w:eastAsia="Times New Roman" w:cs="Times New Roman"/>
          <w:i/>
          <w:iCs/>
          <w:szCs w:val="24"/>
          <w:lang w:val="en-US"/>
        </w:rPr>
        <w:t xml:space="preserve">16 </w:t>
      </w:r>
      <w:r w:rsidRPr="005977C7">
        <w:rPr>
          <w:rFonts w:eastAsia="Times New Roman" w:cs="Times New Roman"/>
          <w:szCs w:val="24"/>
          <w:lang w:val="en-US"/>
        </w:rPr>
        <w:t>(1</w:t>
      </w:r>
      <w:proofErr w:type="gramStart"/>
      <w:r w:rsidRPr="005977C7">
        <w:rPr>
          <w:rFonts w:eastAsia="Times New Roman" w:cs="Times New Roman"/>
          <w:szCs w:val="24"/>
          <w:lang w:val="en-US"/>
        </w:rPr>
        <w:t>) .</w:t>
      </w:r>
      <w:proofErr w:type="gramEnd"/>
      <w:r w:rsidRPr="005977C7">
        <w:rPr>
          <w:rFonts w:eastAsia="Times New Roman" w:cs="Times New Roman"/>
          <w:szCs w:val="24"/>
          <w:lang w:val="en-US"/>
        </w:rPr>
        <w:t>pp.153-157.</w:t>
      </w:r>
    </w:p>
    <w:p w14:paraId="53EEAFCC" w14:textId="77777777" w:rsidR="005977C7" w:rsidRPr="005977C7" w:rsidRDefault="005977C7" w:rsidP="009E6DC1">
      <w:pPr>
        <w:spacing w:after="0" w:line="240" w:lineRule="auto"/>
        <w:ind w:left="720" w:hanging="720"/>
        <w:jc w:val="left"/>
        <w:rPr>
          <w:rFonts w:eastAsia="Times New Roman" w:cs="Times New Roman"/>
          <w:szCs w:val="24"/>
          <w:lang w:val="en-US"/>
        </w:rPr>
      </w:pPr>
      <w:r w:rsidRPr="005977C7">
        <w:rPr>
          <w:rFonts w:eastAsia="Times New Roman" w:cs="Times New Roman"/>
          <w:szCs w:val="24"/>
          <w:lang w:val="en-US"/>
        </w:rPr>
        <w:t xml:space="preserve">Mayo, P., 2019. </w:t>
      </w:r>
      <w:r w:rsidRPr="005977C7">
        <w:rPr>
          <w:rFonts w:eastAsia="Times New Roman" w:cs="Times New Roman"/>
          <w:i/>
          <w:iCs/>
          <w:szCs w:val="24"/>
          <w:lang w:val="en-US"/>
        </w:rPr>
        <w:t xml:space="preserve">Higher education in a </w:t>
      </w:r>
      <w:proofErr w:type="spellStart"/>
      <w:r w:rsidRPr="005977C7">
        <w:rPr>
          <w:rFonts w:eastAsia="Times New Roman" w:cs="Times New Roman"/>
          <w:i/>
          <w:iCs/>
          <w:szCs w:val="24"/>
          <w:lang w:val="en-US"/>
        </w:rPr>
        <w:t>globalising</w:t>
      </w:r>
      <w:proofErr w:type="spellEnd"/>
      <w:r w:rsidRPr="005977C7">
        <w:rPr>
          <w:rFonts w:eastAsia="Times New Roman" w:cs="Times New Roman"/>
          <w:i/>
          <w:iCs/>
          <w:szCs w:val="24"/>
          <w:lang w:val="en-US"/>
        </w:rPr>
        <w:t xml:space="preserve"> world: Community engagement and lifelong learning</w:t>
      </w:r>
      <w:r w:rsidRPr="005977C7">
        <w:rPr>
          <w:rFonts w:eastAsia="Times New Roman" w:cs="Times New Roman"/>
          <w:szCs w:val="24"/>
          <w:lang w:val="en-US"/>
        </w:rPr>
        <w:t>. Manchester University Press.</w:t>
      </w:r>
    </w:p>
    <w:p w14:paraId="06DAF6A3" w14:textId="77777777" w:rsidR="005977C7" w:rsidRPr="005977C7" w:rsidRDefault="005977C7" w:rsidP="009E6DC1">
      <w:pPr>
        <w:spacing w:after="0" w:line="240" w:lineRule="auto"/>
        <w:ind w:left="720" w:hanging="720"/>
        <w:jc w:val="left"/>
        <w:rPr>
          <w:rFonts w:eastAsia="Times New Roman" w:cs="Times New Roman"/>
          <w:szCs w:val="24"/>
          <w:lang w:val="en-US"/>
        </w:rPr>
      </w:pPr>
      <w:proofErr w:type="spellStart"/>
      <w:r w:rsidRPr="005977C7">
        <w:rPr>
          <w:rFonts w:eastAsia="Times New Roman" w:cs="Times New Roman"/>
          <w:szCs w:val="24"/>
          <w:lang w:val="en-US"/>
        </w:rPr>
        <w:t>Mehra</w:t>
      </w:r>
      <w:proofErr w:type="spellEnd"/>
      <w:r w:rsidRPr="005977C7">
        <w:rPr>
          <w:rFonts w:eastAsia="Times New Roman" w:cs="Times New Roman"/>
          <w:szCs w:val="24"/>
          <w:lang w:val="en-US"/>
        </w:rPr>
        <w:t xml:space="preserve">, B., Sikes, E.S. and Singh, V., 2020. Scenarios of technology use to promote community engagement: Overcoming marginalization and bridging digital divides in the Southern and Central Appalachian rural libraries. </w:t>
      </w:r>
      <w:r w:rsidRPr="005977C7">
        <w:rPr>
          <w:rFonts w:eastAsia="Times New Roman" w:cs="Times New Roman"/>
          <w:i/>
          <w:iCs/>
          <w:szCs w:val="24"/>
          <w:lang w:val="en-US"/>
        </w:rPr>
        <w:t>Information Processing &amp; Management</w:t>
      </w:r>
      <w:r w:rsidRPr="005977C7">
        <w:rPr>
          <w:rFonts w:eastAsia="Times New Roman" w:cs="Times New Roman"/>
          <w:szCs w:val="24"/>
          <w:lang w:val="en-US"/>
        </w:rPr>
        <w:t xml:space="preserve">. </w:t>
      </w:r>
      <w:r w:rsidRPr="005977C7">
        <w:rPr>
          <w:rFonts w:eastAsia="Times New Roman" w:cs="Times New Roman"/>
          <w:i/>
          <w:iCs/>
          <w:szCs w:val="24"/>
          <w:lang w:val="en-US"/>
        </w:rPr>
        <w:t xml:space="preserve">57 </w:t>
      </w:r>
      <w:r w:rsidRPr="005977C7">
        <w:rPr>
          <w:rFonts w:eastAsia="Times New Roman" w:cs="Times New Roman"/>
          <w:szCs w:val="24"/>
          <w:lang w:val="en-US"/>
        </w:rPr>
        <w:t>(3</w:t>
      </w:r>
      <w:proofErr w:type="gramStart"/>
      <w:r w:rsidRPr="005977C7">
        <w:rPr>
          <w:rFonts w:eastAsia="Times New Roman" w:cs="Times New Roman"/>
          <w:szCs w:val="24"/>
          <w:lang w:val="en-US"/>
        </w:rPr>
        <w:t>) .</w:t>
      </w:r>
      <w:proofErr w:type="gramEnd"/>
      <w:r w:rsidRPr="005977C7">
        <w:rPr>
          <w:rFonts w:eastAsia="Times New Roman" w:cs="Times New Roman"/>
          <w:szCs w:val="24"/>
          <w:lang w:val="en-US"/>
        </w:rPr>
        <w:t>p.102129.</w:t>
      </w:r>
    </w:p>
    <w:p w14:paraId="1934704F" w14:textId="77777777" w:rsidR="005977C7" w:rsidRPr="005977C7" w:rsidRDefault="005977C7" w:rsidP="009E6DC1">
      <w:pPr>
        <w:spacing w:after="0" w:line="240" w:lineRule="auto"/>
        <w:ind w:left="720" w:hanging="720"/>
        <w:jc w:val="left"/>
        <w:rPr>
          <w:rFonts w:eastAsia="Times New Roman" w:cs="Times New Roman"/>
          <w:szCs w:val="24"/>
          <w:lang w:val="en-US"/>
        </w:rPr>
      </w:pPr>
      <w:r w:rsidRPr="005977C7">
        <w:rPr>
          <w:rFonts w:eastAsia="Times New Roman" w:cs="Times New Roman"/>
          <w:szCs w:val="24"/>
          <w:lang w:val="en-US"/>
        </w:rPr>
        <w:t xml:space="preserve">O’Meara, K. and Jaeger, A.J., 2019. PREPARING FUTURE FACULTY FOR COMMUNITY ENGAGEMENT. </w:t>
      </w:r>
      <w:r w:rsidRPr="005977C7">
        <w:rPr>
          <w:rFonts w:eastAsia="Times New Roman" w:cs="Times New Roman"/>
          <w:i/>
          <w:iCs/>
          <w:szCs w:val="24"/>
          <w:lang w:val="en-US"/>
        </w:rPr>
        <w:t>Building the field of higher education engagement: Foundational ideas and future directions</w:t>
      </w:r>
      <w:r w:rsidRPr="005977C7">
        <w:rPr>
          <w:rFonts w:eastAsia="Times New Roman" w:cs="Times New Roman"/>
          <w:szCs w:val="24"/>
          <w:lang w:val="en-US"/>
        </w:rPr>
        <w:t>.</w:t>
      </w:r>
    </w:p>
    <w:p w14:paraId="0BC536CF" w14:textId="77777777" w:rsidR="005977C7" w:rsidRPr="005977C7" w:rsidRDefault="005977C7" w:rsidP="009E6DC1">
      <w:pPr>
        <w:spacing w:after="0" w:line="240" w:lineRule="auto"/>
        <w:ind w:left="720" w:hanging="720"/>
        <w:jc w:val="left"/>
        <w:rPr>
          <w:rFonts w:eastAsia="Times New Roman" w:cs="Times New Roman"/>
          <w:szCs w:val="24"/>
          <w:lang w:val="en-US"/>
        </w:rPr>
      </w:pPr>
      <w:proofErr w:type="spellStart"/>
      <w:r w:rsidRPr="005977C7">
        <w:rPr>
          <w:rFonts w:eastAsia="Times New Roman" w:cs="Times New Roman"/>
          <w:szCs w:val="24"/>
          <w:lang w:val="en-US"/>
        </w:rPr>
        <w:t>Talò</w:t>
      </w:r>
      <w:proofErr w:type="spellEnd"/>
      <w:r w:rsidRPr="005977C7">
        <w:rPr>
          <w:rFonts w:eastAsia="Times New Roman" w:cs="Times New Roman"/>
          <w:szCs w:val="24"/>
          <w:lang w:val="en-US"/>
        </w:rPr>
        <w:t xml:space="preserve">, C., 2018. Community-based determinants of community engagement: a meta-analysis research. </w:t>
      </w:r>
      <w:r w:rsidRPr="005977C7">
        <w:rPr>
          <w:rFonts w:eastAsia="Times New Roman" w:cs="Times New Roman"/>
          <w:i/>
          <w:iCs/>
          <w:szCs w:val="24"/>
          <w:lang w:val="en-US"/>
        </w:rPr>
        <w:t>Social Indicators Research</w:t>
      </w:r>
      <w:r w:rsidRPr="005977C7">
        <w:rPr>
          <w:rFonts w:eastAsia="Times New Roman" w:cs="Times New Roman"/>
          <w:szCs w:val="24"/>
          <w:lang w:val="en-US"/>
        </w:rPr>
        <w:t xml:space="preserve">. </w:t>
      </w:r>
      <w:r w:rsidRPr="005977C7">
        <w:rPr>
          <w:rFonts w:eastAsia="Times New Roman" w:cs="Times New Roman"/>
          <w:i/>
          <w:iCs/>
          <w:szCs w:val="24"/>
          <w:lang w:val="en-US"/>
        </w:rPr>
        <w:t xml:space="preserve">140 </w:t>
      </w:r>
      <w:r w:rsidRPr="005977C7">
        <w:rPr>
          <w:rFonts w:eastAsia="Times New Roman" w:cs="Times New Roman"/>
          <w:szCs w:val="24"/>
          <w:lang w:val="en-US"/>
        </w:rPr>
        <w:t>(2</w:t>
      </w:r>
      <w:proofErr w:type="gramStart"/>
      <w:r w:rsidRPr="005977C7">
        <w:rPr>
          <w:rFonts w:eastAsia="Times New Roman" w:cs="Times New Roman"/>
          <w:szCs w:val="24"/>
          <w:lang w:val="en-US"/>
        </w:rPr>
        <w:t>) .</w:t>
      </w:r>
      <w:proofErr w:type="gramEnd"/>
      <w:r w:rsidRPr="005977C7">
        <w:rPr>
          <w:rFonts w:eastAsia="Times New Roman" w:cs="Times New Roman"/>
          <w:szCs w:val="24"/>
          <w:lang w:val="en-US"/>
        </w:rPr>
        <w:t>pp.571-596.</w:t>
      </w:r>
    </w:p>
    <w:p w14:paraId="27D447D7" w14:textId="77777777" w:rsidR="00236F39" w:rsidRPr="009953F9" w:rsidRDefault="00236F39">
      <w:pPr>
        <w:rPr>
          <w:rFonts w:cs="Times New Roman"/>
          <w:szCs w:val="24"/>
        </w:rPr>
      </w:pPr>
    </w:p>
    <w:sectPr w:rsidR="00236F39" w:rsidRPr="009953F9" w:rsidSect="00236F3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modern"/>
    <w:pitch w:val="default"/>
  </w:font>
  <w:font w:name="DejaVu Sans">
    <w:altName w:val="MS Mincho"/>
    <w:charset w:val="80"/>
    <w:family w:val="auto"/>
    <w:pitch w:val="variable"/>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1"/>
      <w:suff w:val="nothing"/>
      <w:lvlText w:val=""/>
      <w:lvlJc w:val="left"/>
      <w:pPr>
        <w:tabs>
          <w:tab w:val="num" w:pos="0"/>
        </w:tabs>
        <w:ind w:left="432" w:hanging="432"/>
      </w:pPr>
    </w:lvl>
    <w:lvl w:ilvl="1">
      <w:start w:val="1"/>
      <w:numFmt w:val="none"/>
      <w:pStyle w:val="2"/>
      <w:suff w:val="nothing"/>
      <w:lvlText w:val=""/>
      <w:lvlJc w:val="left"/>
      <w:pPr>
        <w:tabs>
          <w:tab w:val="num" w:pos="0"/>
        </w:tabs>
        <w:ind w:left="576" w:hanging="576"/>
      </w:pPr>
    </w:lvl>
    <w:lvl w:ilvl="2">
      <w:start w:val="1"/>
      <w:numFmt w:val="none"/>
      <w:pStyle w:val="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64B130F9"/>
    <w:multiLevelType w:val="hybridMultilevel"/>
    <w:tmpl w:val="DA4082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487"/>
    <w:rsid w:val="00064D06"/>
    <w:rsid w:val="000A720B"/>
    <w:rsid w:val="000B33B9"/>
    <w:rsid w:val="000C4EA0"/>
    <w:rsid w:val="00126487"/>
    <w:rsid w:val="001A4738"/>
    <w:rsid w:val="001C70B7"/>
    <w:rsid w:val="001E0A4B"/>
    <w:rsid w:val="001F76E6"/>
    <w:rsid w:val="00236F39"/>
    <w:rsid w:val="002A7887"/>
    <w:rsid w:val="002C40BB"/>
    <w:rsid w:val="00326E5F"/>
    <w:rsid w:val="00330A49"/>
    <w:rsid w:val="00346907"/>
    <w:rsid w:val="0034752F"/>
    <w:rsid w:val="00355BD1"/>
    <w:rsid w:val="003A6454"/>
    <w:rsid w:val="003C58AA"/>
    <w:rsid w:val="004829E9"/>
    <w:rsid w:val="00491E7A"/>
    <w:rsid w:val="004A6EC4"/>
    <w:rsid w:val="00507491"/>
    <w:rsid w:val="0051705F"/>
    <w:rsid w:val="00520396"/>
    <w:rsid w:val="00566AE9"/>
    <w:rsid w:val="0059081A"/>
    <w:rsid w:val="005977C7"/>
    <w:rsid w:val="00636CED"/>
    <w:rsid w:val="006566BD"/>
    <w:rsid w:val="006D0CA3"/>
    <w:rsid w:val="0072296E"/>
    <w:rsid w:val="00782EAD"/>
    <w:rsid w:val="007947A0"/>
    <w:rsid w:val="007B33FD"/>
    <w:rsid w:val="007F1EE2"/>
    <w:rsid w:val="00824B02"/>
    <w:rsid w:val="008478A2"/>
    <w:rsid w:val="008B7885"/>
    <w:rsid w:val="008F47FA"/>
    <w:rsid w:val="0090333F"/>
    <w:rsid w:val="009953F9"/>
    <w:rsid w:val="009E6DC1"/>
    <w:rsid w:val="00A257E7"/>
    <w:rsid w:val="00A65EF8"/>
    <w:rsid w:val="00A8604E"/>
    <w:rsid w:val="00A8628E"/>
    <w:rsid w:val="00AC7252"/>
    <w:rsid w:val="00AD7A3A"/>
    <w:rsid w:val="00AE1125"/>
    <w:rsid w:val="00B70E99"/>
    <w:rsid w:val="00B77159"/>
    <w:rsid w:val="00B95C01"/>
    <w:rsid w:val="00C50A4B"/>
    <w:rsid w:val="00C50E5E"/>
    <w:rsid w:val="00C57707"/>
    <w:rsid w:val="00C6628B"/>
    <w:rsid w:val="00CD1339"/>
    <w:rsid w:val="00D32AAA"/>
    <w:rsid w:val="00D370E2"/>
    <w:rsid w:val="00D726A1"/>
    <w:rsid w:val="00D72997"/>
    <w:rsid w:val="00D87732"/>
    <w:rsid w:val="00DA61D4"/>
    <w:rsid w:val="00DC598E"/>
    <w:rsid w:val="00DF0D22"/>
    <w:rsid w:val="00E977F6"/>
    <w:rsid w:val="00EA026B"/>
    <w:rsid w:val="00EB4F54"/>
    <w:rsid w:val="00EC289C"/>
    <w:rsid w:val="00EF04D8"/>
    <w:rsid w:val="00EF18E7"/>
    <w:rsid w:val="00F05635"/>
    <w:rsid w:val="00F215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76D5B"/>
  <w15:docId w15:val="{377AEA0D-9790-454E-B988-A7ABBC0FD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20396"/>
    <w:pPr>
      <w:jc w:val="both"/>
    </w:pPr>
    <w:rPr>
      <w:rFonts w:ascii="Times New Roman" w:hAnsi="Times New Roman"/>
      <w:sz w:val="24"/>
      <w:lang w:val="en-GB"/>
    </w:rPr>
  </w:style>
  <w:style w:type="paragraph" w:styleId="1">
    <w:name w:val="heading 1"/>
    <w:basedOn w:val="a"/>
    <w:next w:val="a"/>
    <w:link w:val="10"/>
    <w:qFormat/>
    <w:rsid w:val="00126487"/>
    <w:pPr>
      <w:keepNext/>
      <w:keepLines/>
      <w:numPr>
        <w:numId w:val="1"/>
      </w:numPr>
      <w:suppressAutoHyphens/>
      <w:spacing w:before="113" w:after="0" w:line="360" w:lineRule="auto"/>
      <w:outlineLvl w:val="0"/>
    </w:pPr>
    <w:rPr>
      <w:rFonts w:eastAsia="Times New Roman" w:cs="Times New Roman"/>
      <w:b/>
      <w:bCs/>
      <w:color w:val="000000"/>
      <w:sz w:val="28"/>
      <w:szCs w:val="28"/>
      <w:lang w:eastAsia="ar-SA"/>
    </w:rPr>
  </w:style>
  <w:style w:type="paragraph" w:styleId="2">
    <w:name w:val="heading 2"/>
    <w:basedOn w:val="a"/>
    <w:next w:val="a"/>
    <w:link w:val="20"/>
    <w:qFormat/>
    <w:rsid w:val="00126487"/>
    <w:pPr>
      <w:keepNext/>
      <w:keepLines/>
      <w:numPr>
        <w:ilvl w:val="1"/>
        <w:numId w:val="1"/>
      </w:numPr>
      <w:suppressAutoHyphens/>
      <w:spacing w:before="113" w:after="0" w:line="360" w:lineRule="auto"/>
      <w:outlineLvl w:val="1"/>
    </w:pPr>
    <w:rPr>
      <w:rFonts w:eastAsia="Times New Roman" w:cs="Times New Roman"/>
      <w:bCs/>
      <w:color w:val="000000"/>
      <w:szCs w:val="26"/>
      <w:u w:val="single"/>
      <w:lang w:eastAsia="ar-SA"/>
    </w:rPr>
  </w:style>
  <w:style w:type="paragraph" w:styleId="3">
    <w:name w:val="heading 3"/>
    <w:basedOn w:val="a"/>
    <w:next w:val="a0"/>
    <w:link w:val="30"/>
    <w:qFormat/>
    <w:rsid w:val="00126487"/>
    <w:pPr>
      <w:keepNext/>
      <w:numPr>
        <w:ilvl w:val="2"/>
        <w:numId w:val="1"/>
      </w:numPr>
      <w:suppressAutoHyphens/>
      <w:spacing w:before="240" w:after="120" w:line="360" w:lineRule="auto"/>
      <w:outlineLvl w:val="2"/>
    </w:pPr>
    <w:rPr>
      <w:rFonts w:ascii="Arial" w:eastAsia="Droid Sans" w:hAnsi="Arial" w:cs="DejaVu Sans"/>
      <w:b/>
      <w:bCs/>
      <w:color w:val="000000"/>
      <w:sz w:val="28"/>
      <w:szCs w:val="28"/>
      <w:lang w:eastAsia="ar-SA"/>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10">
    <w:name w:val="Заглавие 1 Знак"/>
    <w:basedOn w:val="a1"/>
    <w:link w:val="1"/>
    <w:rsid w:val="00126487"/>
    <w:rPr>
      <w:rFonts w:ascii="Times New Roman" w:eastAsia="Times New Roman" w:hAnsi="Times New Roman" w:cs="Times New Roman"/>
      <w:b/>
      <w:bCs/>
      <w:color w:val="000000"/>
      <w:sz w:val="28"/>
      <w:szCs w:val="28"/>
      <w:lang w:val="en-GB" w:eastAsia="ar-SA"/>
    </w:rPr>
  </w:style>
  <w:style w:type="character" w:customStyle="1" w:styleId="20">
    <w:name w:val="Заглавие 2 Знак"/>
    <w:basedOn w:val="a1"/>
    <w:link w:val="2"/>
    <w:rsid w:val="00126487"/>
    <w:rPr>
      <w:rFonts w:ascii="Times New Roman" w:eastAsia="Times New Roman" w:hAnsi="Times New Roman" w:cs="Times New Roman"/>
      <w:bCs/>
      <w:color w:val="000000"/>
      <w:sz w:val="24"/>
      <w:szCs w:val="26"/>
      <w:u w:val="single"/>
      <w:lang w:val="en-GB" w:eastAsia="ar-SA"/>
    </w:rPr>
  </w:style>
  <w:style w:type="character" w:customStyle="1" w:styleId="30">
    <w:name w:val="Заглавие 3 Знак"/>
    <w:basedOn w:val="a1"/>
    <w:link w:val="3"/>
    <w:rsid w:val="00126487"/>
    <w:rPr>
      <w:rFonts w:ascii="Arial" w:eastAsia="Droid Sans" w:hAnsi="Arial" w:cs="DejaVu Sans"/>
      <w:b/>
      <w:bCs/>
      <w:color w:val="000000"/>
      <w:sz w:val="28"/>
      <w:szCs w:val="28"/>
      <w:lang w:val="en-GB" w:eastAsia="ar-SA"/>
    </w:rPr>
  </w:style>
  <w:style w:type="paragraph" w:styleId="a0">
    <w:name w:val="Body Text"/>
    <w:basedOn w:val="a"/>
    <w:link w:val="a4"/>
    <w:uiPriority w:val="99"/>
    <w:semiHidden/>
    <w:unhideWhenUsed/>
    <w:rsid w:val="00126487"/>
    <w:pPr>
      <w:spacing w:after="120"/>
    </w:pPr>
  </w:style>
  <w:style w:type="character" w:customStyle="1" w:styleId="a4">
    <w:name w:val="Основен текст Знак"/>
    <w:basedOn w:val="a1"/>
    <w:link w:val="a0"/>
    <w:uiPriority w:val="99"/>
    <w:semiHidden/>
    <w:rsid w:val="00126487"/>
  </w:style>
  <w:style w:type="paragraph" w:styleId="a5">
    <w:name w:val="No Spacing"/>
    <w:uiPriority w:val="1"/>
    <w:qFormat/>
    <w:rsid w:val="00636CED"/>
    <w:pPr>
      <w:spacing w:after="0" w:line="240" w:lineRule="auto"/>
      <w:jc w:val="both"/>
    </w:pPr>
    <w:rPr>
      <w:rFonts w:ascii="Times New Roman" w:hAnsi="Times New Roman"/>
      <w:sz w:val="24"/>
      <w:lang w:val="en-GB"/>
    </w:rPr>
  </w:style>
  <w:style w:type="paragraph" w:styleId="a6">
    <w:name w:val="List Paragraph"/>
    <w:basedOn w:val="a"/>
    <w:uiPriority w:val="34"/>
    <w:qFormat/>
    <w:rsid w:val="00B70E99"/>
    <w:pPr>
      <w:ind w:left="720"/>
      <w:contextualSpacing/>
    </w:pPr>
  </w:style>
  <w:style w:type="paragraph" w:styleId="11">
    <w:name w:val="toc 1"/>
    <w:basedOn w:val="a"/>
    <w:next w:val="a"/>
    <w:autoRedefine/>
    <w:uiPriority w:val="39"/>
    <w:unhideWhenUsed/>
    <w:rsid w:val="0034752F"/>
    <w:pPr>
      <w:spacing w:after="100"/>
    </w:pPr>
  </w:style>
  <w:style w:type="paragraph" w:styleId="21">
    <w:name w:val="toc 2"/>
    <w:basedOn w:val="a"/>
    <w:next w:val="a"/>
    <w:autoRedefine/>
    <w:uiPriority w:val="39"/>
    <w:unhideWhenUsed/>
    <w:rsid w:val="0034752F"/>
    <w:pPr>
      <w:spacing w:after="100"/>
      <w:ind w:left="240"/>
    </w:pPr>
  </w:style>
  <w:style w:type="character" w:styleId="a7">
    <w:name w:val="Hyperlink"/>
    <w:basedOn w:val="a1"/>
    <w:uiPriority w:val="99"/>
    <w:unhideWhenUsed/>
    <w:rsid w:val="0034752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2062">
      <w:bodyDiv w:val="1"/>
      <w:marLeft w:val="0"/>
      <w:marRight w:val="0"/>
      <w:marTop w:val="0"/>
      <w:marBottom w:val="0"/>
      <w:divBdr>
        <w:top w:val="none" w:sz="0" w:space="0" w:color="auto"/>
        <w:left w:val="none" w:sz="0" w:space="0" w:color="auto"/>
        <w:bottom w:val="none" w:sz="0" w:space="0" w:color="auto"/>
        <w:right w:val="none" w:sz="0" w:space="0" w:color="auto"/>
      </w:divBdr>
      <w:divsChild>
        <w:div w:id="675614698">
          <w:marLeft w:val="0"/>
          <w:marRight w:val="0"/>
          <w:marTop w:val="0"/>
          <w:marBottom w:val="0"/>
          <w:divBdr>
            <w:top w:val="none" w:sz="0" w:space="0" w:color="auto"/>
            <w:left w:val="none" w:sz="0" w:space="0" w:color="auto"/>
            <w:bottom w:val="none" w:sz="0" w:space="0" w:color="auto"/>
            <w:right w:val="none" w:sz="0" w:space="0" w:color="auto"/>
          </w:divBdr>
        </w:div>
      </w:divsChild>
    </w:div>
    <w:div w:id="194926192">
      <w:bodyDiv w:val="1"/>
      <w:marLeft w:val="0"/>
      <w:marRight w:val="0"/>
      <w:marTop w:val="0"/>
      <w:marBottom w:val="0"/>
      <w:divBdr>
        <w:top w:val="none" w:sz="0" w:space="0" w:color="auto"/>
        <w:left w:val="none" w:sz="0" w:space="0" w:color="auto"/>
        <w:bottom w:val="none" w:sz="0" w:space="0" w:color="auto"/>
        <w:right w:val="none" w:sz="0" w:space="0" w:color="auto"/>
      </w:divBdr>
      <w:divsChild>
        <w:div w:id="880484114">
          <w:marLeft w:val="0"/>
          <w:marRight w:val="0"/>
          <w:marTop w:val="0"/>
          <w:marBottom w:val="0"/>
          <w:divBdr>
            <w:top w:val="none" w:sz="0" w:space="0" w:color="auto"/>
            <w:left w:val="none" w:sz="0" w:space="0" w:color="auto"/>
            <w:bottom w:val="none" w:sz="0" w:space="0" w:color="auto"/>
            <w:right w:val="none" w:sz="0" w:space="0" w:color="auto"/>
          </w:divBdr>
        </w:div>
      </w:divsChild>
    </w:div>
    <w:div w:id="227500833">
      <w:bodyDiv w:val="1"/>
      <w:marLeft w:val="0"/>
      <w:marRight w:val="0"/>
      <w:marTop w:val="0"/>
      <w:marBottom w:val="0"/>
      <w:divBdr>
        <w:top w:val="none" w:sz="0" w:space="0" w:color="auto"/>
        <w:left w:val="none" w:sz="0" w:space="0" w:color="auto"/>
        <w:bottom w:val="none" w:sz="0" w:space="0" w:color="auto"/>
        <w:right w:val="none" w:sz="0" w:space="0" w:color="auto"/>
      </w:divBdr>
      <w:divsChild>
        <w:div w:id="659163440">
          <w:marLeft w:val="0"/>
          <w:marRight w:val="0"/>
          <w:marTop w:val="0"/>
          <w:marBottom w:val="0"/>
          <w:divBdr>
            <w:top w:val="none" w:sz="0" w:space="0" w:color="auto"/>
            <w:left w:val="none" w:sz="0" w:space="0" w:color="auto"/>
            <w:bottom w:val="none" w:sz="0" w:space="0" w:color="auto"/>
            <w:right w:val="none" w:sz="0" w:space="0" w:color="auto"/>
          </w:divBdr>
        </w:div>
      </w:divsChild>
    </w:div>
    <w:div w:id="536625195">
      <w:bodyDiv w:val="1"/>
      <w:marLeft w:val="0"/>
      <w:marRight w:val="0"/>
      <w:marTop w:val="0"/>
      <w:marBottom w:val="0"/>
      <w:divBdr>
        <w:top w:val="none" w:sz="0" w:space="0" w:color="auto"/>
        <w:left w:val="none" w:sz="0" w:space="0" w:color="auto"/>
        <w:bottom w:val="none" w:sz="0" w:space="0" w:color="auto"/>
        <w:right w:val="none" w:sz="0" w:space="0" w:color="auto"/>
      </w:divBdr>
      <w:divsChild>
        <w:div w:id="2037608697">
          <w:marLeft w:val="0"/>
          <w:marRight w:val="0"/>
          <w:marTop w:val="0"/>
          <w:marBottom w:val="0"/>
          <w:divBdr>
            <w:top w:val="none" w:sz="0" w:space="0" w:color="auto"/>
            <w:left w:val="none" w:sz="0" w:space="0" w:color="auto"/>
            <w:bottom w:val="none" w:sz="0" w:space="0" w:color="auto"/>
            <w:right w:val="none" w:sz="0" w:space="0" w:color="auto"/>
          </w:divBdr>
        </w:div>
      </w:divsChild>
    </w:div>
    <w:div w:id="642933559">
      <w:bodyDiv w:val="1"/>
      <w:marLeft w:val="0"/>
      <w:marRight w:val="0"/>
      <w:marTop w:val="0"/>
      <w:marBottom w:val="0"/>
      <w:divBdr>
        <w:top w:val="none" w:sz="0" w:space="0" w:color="auto"/>
        <w:left w:val="none" w:sz="0" w:space="0" w:color="auto"/>
        <w:bottom w:val="none" w:sz="0" w:space="0" w:color="auto"/>
        <w:right w:val="none" w:sz="0" w:space="0" w:color="auto"/>
      </w:divBdr>
      <w:divsChild>
        <w:div w:id="2120290940">
          <w:marLeft w:val="0"/>
          <w:marRight w:val="0"/>
          <w:marTop w:val="0"/>
          <w:marBottom w:val="0"/>
          <w:divBdr>
            <w:top w:val="none" w:sz="0" w:space="0" w:color="auto"/>
            <w:left w:val="none" w:sz="0" w:space="0" w:color="auto"/>
            <w:bottom w:val="none" w:sz="0" w:space="0" w:color="auto"/>
            <w:right w:val="none" w:sz="0" w:space="0" w:color="auto"/>
          </w:divBdr>
        </w:div>
      </w:divsChild>
    </w:div>
    <w:div w:id="834150181">
      <w:bodyDiv w:val="1"/>
      <w:marLeft w:val="0"/>
      <w:marRight w:val="0"/>
      <w:marTop w:val="0"/>
      <w:marBottom w:val="0"/>
      <w:divBdr>
        <w:top w:val="none" w:sz="0" w:space="0" w:color="auto"/>
        <w:left w:val="none" w:sz="0" w:space="0" w:color="auto"/>
        <w:bottom w:val="none" w:sz="0" w:space="0" w:color="auto"/>
        <w:right w:val="none" w:sz="0" w:space="0" w:color="auto"/>
      </w:divBdr>
      <w:divsChild>
        <w:div w:id="545023865">
          <w:marLeft w:val="0"/>
          <w:marRight w:val="0"/>
          <w:marTop w:val="0"/>
          <w:marBottom w:val="0"/>
          <w:divBdr>
            <w:top w:val="none" w:sz="0" w:space="0" w:color="auto"/>
            <w:left w:val="none" w:sz="0" w:space="0" w:color="auto"/>
            <w:bottom w:val="none" w:sz="0" w:space="0" w:color="auto"/>
            <w:right w:val="none" w:sz="0" w:space="0" w:color="auto"/>
          </w:divBdr>
        </w:div>
      </w:divsChild>
    </w:div>
    <w:div w:id="1001394650">
      <w:bodyDiv w:val="1"/>
      <w:marLeft w:val="0"/>
      <w:marRight w:val="0"/>
      <w:marTop w:val="0"/>
      <w:marBottom w:val="0"/>
      <w:divBdr>
        <w:top w:val="none" w:sz="0" w:space="0" w:color="auto"/>
        <w:left w:val="none" w:sz="0" w:space="0" w:color="auto"/>
        <w:bottom w:val="none" w:sz="0" w:space="0" w:color="auto"/>
        <w:right w:val="none" w:sz="0" w:space="0" w:color="auto"/>
      </w:divBdr>
      <w:divsChild>
        <w:div w:id="302270420">
          <w:marLeft w:val="0"/>
          <w:marRight w:val="0"/>
          <w:marTop w:val="0"/>
          <w:marBottom w:val="0"/>
          <w:divBdr>
            <w:top w:val="none" w:sz="0" w:space="0" w:color="auto"/>
            <w:left w:val="none" w:sz="0" w:space="0" w:color="auto"/>
            <w:bottom w:val="none" w:sz="0" w:space="0" w:color="auto"/>
            <w:right w:val="none" w:sz="0" w:space="0" w:color="auto"/>
          </w:divBdr>
        </w:div>
      </w:divsChild>
    </w:div>
    <w:div w:id="1033841764">
      <w:bodyDiv w:val="1"/>
      <w:marLeft w:val="0"/>
      <w:marRight w:val="0"/>
      <w:marTop w:val="0"/>
      <w:marBottom w:val="0"/>
      <w:divBdr>
        <w:top w:val="none" w:sz="0" w:space="0" w:color="auto"/>
        <w:left w:val="none" w:sz="0" w:space="0" w:color="auto"/>
        <w:bottom w:val="none" w:sz="0" w:space="0" w:color="auto"/>
        <w:right w:val="none" w:sz="0" w:space="0" w:color="auto"/>
      </w:divBdr>
      <w:divsChild>
        <w:div w:id="1342273382">
          <w:marLeft w:val="0"/>
          <w:marRight w:val="0"/>
          <w:marTop w:val="0"/>
          <w:marBottom w:val="0"/>
          <w:divBdr>
            <w:top w:val="none" w:sz="0" w:space="0" w:color="auto"/>
            <w:left w:val="none" w:sz="0" w:space="0" w:color="auto"/>
            <w:bottom w:val="none" w:sz="0" w:space="0" w:color="auto"/>
            <w:right w:val="none" w:sz="0" w:space="0" w:color="auto"/>
          </w:divBdr>
        </w:div>
      </w:divsChild>
    </w:div>
    <w:div w:id="1279145950">
      <w:bodyDiv w:val="1"/>
      <w:marLeft w:val="0"/>
      <w:marRight w:val="0"/>
      <w:marTop w:val="0"/>
      <w:marBottom w:val="0"/>
      <w:divBdr>
        <w:top w:val="none" w:sz="0" w:space="0" w:color="auto"/>
        <w:left w:val="none" w:sz="0" w:space="0" w:color="auto"/>
        <w:bottom w:val="none" w:sz="0" w:space="0" w:color="auto"/>
        <w:right w:val="none" w:sz="0" w:space="0" w:color="auto"/>
      </w:divBdr>
      <w:divsChild>
        <w:div w:id="456147411">
          <w:marLeft w:val="0"/>
          <w:marRight w:val="0"/>
          <w:marTop w:val="0"/>
          <w:marBottom w:val="0"/>
          <w:divBdr>
            <w:top w:val="none" w:sz="0" w:space="0" w:color="auto"/>
            <w:left w:val="none" w:sz="0" w:space="0" w:color="auto"/>
            <w:bottom w:val="none" w:sz="0" w:space="0" w:color="auto"/>
            <w:right w:val="none" w:sz="0" w:space="0" w:color="auto"/>
          </w:divBdr>
        </w:div>
      </w:divsChild>
    </w:div>
    <w:div w:id="1334606890">
      <w:bodyDiv w:val="1"/>
      <w:marLeft w:val="0"/>
      <w:marRight w:val="0"/>
      <w:marTop w:val="0"/>
      <w:marBottom w:val="0"/>
      <w:divBdr>
        <w:top w:val="none" w:sz="0" w:space="0" w:color="auto"/>
        <w:left w:val="none" w:sz="0" w:space="0" w:color="auto"/>
        <w:bottom w:val="none" w:sz="0" w:space="0" w:color="auto"/>
        <w:right w:val="none" w:sz="0" w:space="0" w:color="auto"/>
      </w:divBdr>
      <w:divsChild>
        <w:div w:id="1265960185">
          <w:marLeft w:val="0"/>
          <w:marRight w:val="0"/>
          <w:marTop w:val="0"/>
          <w:marBottom w:val="0"/>
          <w:divBdr>
            <w:top w:val="none" w:sz="0" w:space="0" w:color="auto"/>
            <w:left w:val="none" w:sz="0" w:space="0" w:color="auto"/>
            <w:bottom w:val="none" w:sz="0" w:space="0" w:color="auto"/>
            <w:right w:val="none" w:sz="0" w:space="0" w:color="auto"/>
          </w:divBdr>
        </w:div>
      </w:divsChild>
    </w:div>
    <w:div w:id="1358196278">
      <w:bodyDiv w:val="1"/>
      <w:marLeft w:val="0"/>
      <w:marRight w:val="0"/>
      <w:marTop w:val="0"/>
      <w:marBottom w:val="0"/>
      <w:divBdr>
        <w:top w:val="none" w:sz="0" w:space="0" w:color="auto"/>
        <w:left w:val="none" w:sz="0" w:space="0" w:color="auto"/>
        <w:bottom w:val="none" w:sz="0" w:space="0" w:color="auto"/>
        <w:right w:val="none" w:sz="0" w:space="0" w:color="auto"/>
      </w:divBdr>
      <w:divsChild>
        <w:div w:id="1667588101">
          <w:marLeft w:val="0"/>
          <w:marRight w:val="0"/>
          <w:marTop w:val="0"/>
          <w:marBottom w:val="0"/>
          <w:divBdr>
            <w:top w:val="none" w:sz="0" w:space="0" w:color="auto"/>
            <w:left w:val="none" w:sz="0" w:space="0" w:color="auto"/>
            <w:bottom w:val="none" w:sz="0" w:space="0" w:color="auto"/>
            <w:right w:val="none" w:sz="0" w:space="0" w:color="auto"/>
          </w:divBdr>
        </w:div>
      </w:divsChild>
    </w:div>
    <w:div w:id="1697197969">
      <w:bodyDiv w:val="1"/>
      <w:marLeft w:val="0"/>
      <w:marRight w:val="0"/>
      <w:marTop w:val="0"/>
      <w:marBottom w:val="0"/>
      <w:divBdr>
        <w:top w:val="none" w:sz="0" w:space="0" w:color="auto"/>
        <w:left w:val="none" w:sz="0" w:space="0" w:color="auto"/>
        <w:bottom w:val="none" w:sz="0" w:space="0" w:color="auto"/>
        <w:right w:val="none" w:sz="0" w:space="0" w:color="auto"/>
      </w:divBdr>
      <w:divsChild>
        <w:div w:id="987827670">
          <w:marLeft w:val="0"/>
          <w:marRight w:val="0"/>
          <w:marTop w:val="0"/>
          <w:marBottom w:val="0"/>
          <w:divBdr>
            <w:top w:val="none" w:sz="0" w:space="0" w:color="auto"/>
            <w:left w:val="none" w:sz="0" w:space="0" w:color="auto"/>
            <w:bottom w:val="none" w:sz="0" w:space="0" w:color="auto"/>
            <w:right w:val="none" w:sz="0" w:space="0" w:color="auto"/>
          </w:divBdr>
        </w:div>
      </w:divsChild>
    </w:div>
    <w:div w:id="1778329873">
      <w:bodyDiv w:val="1"/>
      <w:marLeft w:val="0"/>
      <w:marRight w:val="0"/>
      <w:marTop w:val="0"/>
      <w:marBottom w:val="0"/>
      <w:divBdr>
        <w:top w:val="none" w:sz="0" w:space="0" w:color="auto"/>
        <w:left w:val="none" w:sz="0" w:space="0" w:color="auto"/>
        <w:bottom w:val="none" w:sz="0" w:space="0" w:color="auto"/>
        <w:right w:val="none" w:sz="0" w:space="0" w:color="auto"/>
      </w:divBdr>
      <w:divsChild>
        <w:div w:id="74012844">
          <w:marLeft w:val="0"/>
          <w:marRight w:val="0"/>
          <w:marTop w:val="0"/>
          <w:marBottom w:val="0"/>
          <w:divBdr>
            <w:top w:val="none" w:sz="0" w:space="0" w:color="auto"/>
            <w:left w:val="none" w:sz="0" w:space="0" w:color="auto"/>
            <w:bottom w:val="none" w:sz="0" w:space="0" w:color="auto"/>
            <w:right w:val="none" w:sz="0" w:space="0" w:color="auto"/>
          </w:divBdr>
        </w:div>
      </w:divsChild>
    </w:div>
    <w:div w:id="1805350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E08F8F-BAC4-44EE-BDCE-861705016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2319</Words>
  <Characters>13219</Characters>
  <Application>Microsoft Office Word</Application>
  <DocSecurity>0</DocSecurity>
  <Lines>110</Lines>
  <Paragraphs>31</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Faizan</dc:creator>
  <cp:lastModifiedBy>Rikyusha Atipova</cp:lastModifiedBy>
  <cp:revision>7</cp:revision>
  <dcterms:created xsi:type="dcterms:W3CDTF">2021-04-28T09:56:00Z</dcterms:created>
  <dcterms:modified xsi:type="dcterms:W3CDTF">2021-04-28T11:58:00Z</dcterms:modified>
</cp:coreProperties>
</file>