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B02A3" w:rsidRPr="0034274F" w:rsidRDefault="008B02A3" w:rsidP="008B02A3">
      <w:pPr>
        <w:pStyle w:val="Heading1"/>
        <w:rPr>
          <w:rFonts w:ascii="Arial" w:hAnsi="Arial" w:cs="Arial"/>
          <w:sz w:val="24"/>
          <w:szCs w:val="24"/>
        </w:rPr>
      </w:pPr>
      <w:r w:rsidRPr="00FE2017">
        <w:rPr>
          <w:rFonts w:ascii="Arial" w:hAnsi="Arial" w:cs="Arial"/>
          <w:noProof/>
          <w:sz w:val="24"/>
          <w:szCs w:val="24"/>
          <w:lang w:val="en-GB" w:eastAsia="en-GB"/>
        </w:rPr>
        <w:drawing>
          <wp:inline distT="0" distB="0" distL="0" distR="0">
            <wp:extent cx="1362075" cy="4857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2075" cy="48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02A3" w:rsidRDefault="008B02A3" w:rsidP="008B02A3">
      <w:pPr>
        <w:rPr>
          <w:rFonts w:ascii="Arial" w:hAnsi="Arial" w:cs="Arial"/>
          <w:b/>
          <w:szCs w:val="24"/>
        </w:rPr>
      </w:pPr>
    </w:p>
    <w:p w:rsidR="008B02A3" w:rsidRPr="00DD78B8" w:rsidRDefault="008B02A3" w:rsidP="008B02A3">
      <w:pPr>
        <w:jc w:val="center"/>
        <w:rPr>
          <w:rFonts w:ascii="Arial" w:hAnsi="Arial" w:cs="Arial"/>
          <w:b/>
          <w:szCs w:val="24"/>
        </w:rPr>
      </w:pPr>
      <w:r w:rsidRPr="00DD78B8">
        <w:rPr>
          <w:rFonts w:ascii="Arial" w:hAnsi="Arial" w:cs="Arial"/>
          <w:b/>
          <w:szCs w:val="24"/>
        </w:rPr>
        <w:t>LESSON OBSERVATION FORM</w:t>
      </w:r>
    </w:p>
    <w:p w:rsidR="008B02A3" w:rsidRPr="0034274F" w:rsidRDefault="008B02A3" w:rsidP="008B02A3">
      <w:pPr>
        <w:rPr>
          <w:rFonts w:ascii="Arial" w:hAnsi="Arial" w:cs="Arial"/>
          <w:szCs w:val="24"/>
        </w:rPr>
      </w:pPr>
    </w:p>
    <w:tbl>
      <w:tblPr>
        <w:tblW w:w="1049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544"/>
        <w:gridCol w:w="6946"/>
      </w:tblGrid>
      <w:tr w:rsidR="008B02A3" w:rsidRPr="00FF6805" w:rsidTr="00B95FDE">
        <w:trPr>
          <w:jc w:val="center"/>
        </w:trPr>
        <w:tc>
          <w:tcPr>
            <w:tcW w:w="3544" w:type="dxa"/>
            <w:shd w:val="clear" w:color="auto" w:fill="auto"/>
          </w:tcPr>
          <w:p w:rsidR="008B02A3" w:rsidRDefault="008B02A3" w:rsidP="00B95FDE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Teacher</w:t>
            </w:r>
          </w:p>
          <w:p w:rsidR="008B02A3" w:rsidRPr="00FF6805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6946" w:type="dxa"/>
            <w:shd w:val="clear" w:color="auto" w:fill="auto"/>
          </w:tcPr>
          <w:p w:rsidR="008B02A3" w:rsidRPr="00FF6805" w:rsidRDefault="00B95FDE" w:rsidP="00B95FDE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Claire Jenkins</w:t>
            </w:r>
          </w:p>
        </w:tc>
      </w:tr>
      <w:tr w:rsidR="008B02A3" w:rsidRPr="00FF6805" w:rsidTr="00B95FDE">
        <w:trPr>
          <w:jc w:val="center"/>
        </w:trPr>
        <w:tc>
          <w:tcPr>
            <w:tcW w:w="3544" w:type="dxa"/>
            <w:shd w:val="clear" w:color="auto" w:fill="auto"/>
          </w:tcPr>
          <w:p w:rsidR="008B02A3" w:rsidRPr="00FF6805" w:rsidRDefault="008B02A3" w:rsidP="00B95FDE">
            <w:pPr>
              <w:rPr>
                <w:rFonts w:ascii="Arial" w:hAnsi="Arial" w:cs="Arial"/>
                <w:b/>
                <w:szCs w:val="24"/>
              </w:rPr>
            </w:pPr>
            <w:r w:rsidRPr="00FF6805">
              <w:rPr>
                <w:rFonts w:ascii="Arial" w:hAnsi="Arial" w:cs="Arial"/>
                <w:b/>
                <w:szCs w:val="24"/>
              </w:rPr>
              <w:t>Date</w:t>
            </w:r>
          </w:p>
        </w:tc>
        <w:tc>
          <w:tcPr>
            <w:tcW w:w="6946" w:type="dxa"/>
            <w:shd w:val="clear" w:color="auto" w:fill="auto"/>
          </w:tcPr>
          <w:p w:rsidR="008B02A3" w:rsidRPr="00FF6805" w:rsidRDefault="0093104B" w:rsidP="00B95FDE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04/02</w:t>
            </w:r>
            <w:r w:rsidR="00C028D9">
              <w:rPr>
                <w:rFonts w:ascii="Arial" w:hAnsi="Arial" w:cs="Arial"/>
                <w:b/>
                <w:szCs w:val="24"/>
              </w:rPr>
              <w:t>/2020</w:t>
            </w:r>
          </w:p>
        </w:tc>
      </w:tr>
      <w:tr w:rsidR="008B02A3" w:rsidRPr="00FF6805" w:rsidTr="00B95FDE">
        <w:trPr>
          <w:jc w:val="center"/>
        </w:trPr>
        <w:tc>
          <w:tcPr>
            <w:tcW w:w="3544" w:type="dxa"/>
            <w:shd w:val="clear" w:color="auto" w:fill="auto"/>
          </w:tcPr>
          <w:p w:rsidR="008B02A3" w:rsidRPr="00FF6805" w:rsidRDefault="008B02A3" w:rsidP="00B95FDE">
            <w:pPr>
              <w:rPr>
                <w:rFonts w:ascii="Arial" w:hAnsi="Arial" w:cs="Arial"/>
                <w:b/>
                <w:szCs w:val="24"/>
              </w:rPr>
            </w:pPr>
            <w:r w:rsidRPr="00FF6805">
              <w:rPr>
                <w:rFonts w:ascii="Arial" w:hAnsi="Arial" w:cs="Arial"/>
                <w:b/>
                <w:szCs w:val="24"/>
              </w:rPr>
              <w:t>Group</w:t>
            </w:r>
          </w:p>
        </w:tc>
        <w:tc>
          <w:tcPr>
            <w:tcW w:w="6946" w:type="dxa"/>
            <w:shd w:val="clear" w:color="auto" w:fill="auto"/>
          </w:tcPr>
          <w:p w:rsidR="008B02A3" w:rsidRPr="00FF6805" w:rsidRDefault="0093104B" w:rsidP="00B95FDE">
            <w:pPr>
              <w:rPr>
                <w:rFonts w:ascii="Arial" w:hAnsi="Arial" w:cs="Arial"/>
                <w:b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Cs w:val="24"/>
              </w:rPr>
              <w:t>Neighbourhood</w:t>
            </w:r>
            <w:proofErr w:type="spellEnd"/>
            <w:r>
              <w:rPr>
                <w:rFonts w:ascii="Arial" w:hAnsi="Arial" w:cs="Arial"/>
                <w:b/>
                <w:szCs w:val="24"/>
              </w:rPr>
              <w:t xml:space="preserve"> Policing Review</w:t>
            </w:r>
          </w:p>
          <w:p w:rsidR="008B02A3" w:rsidRPr="00FF6805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</w:tc>
      </w:tr>
      <w:tr w:rsidR="008B02A3" w:rsidRPr="00FF6805" w:rsidTr="00B95FDE">
        <w:trPr>
          <w:jc w:val="center"/>
        </w:trPr>
        <w:tc>
          <w:tcPr>
            <w:tcW w:w="3544" w:type="dxa"/>
            <w:tcBorders>
              <w:bottom w:val="single" w:sz="4" w:space="0" w:color="auto"/>
            </w:tcBorders>
            <w:shd w:val="clear" w:color="auto" w:fill="auto"/>
          </w:tcPr>
          <w:p w:rsidR="008B02A3" w:rsidRPr="00FF6805" w:rsidRDefault="008B02A3" w:rsidP="00B95FDE">
            <w:pPr>
              <w:rPr>
                <w:rFonts w:ascii="Arial" w:hAnsi="Arial" w:cs="Arial"/>
                <w:b/>
                <w:szCs w:val="24"/>
              </w:rPr>
            </w:pPr>
            <w:r w:rsidRPr="00FF6805">
              <w:rPr>
                <w:rFonts w:ascii="Arial" w:hAnsi="Arial" w:cs="Arial"/>
                <w:b/>
                <w:szCs w:val="24"/>
              </w:rPr>
              <w:t>Topic/Context</w:t>
            </w:r>
          </w:p>
        </w:tc>
        <w:tc>
          <w:tcPr>
            <w:tcW w:w="6946" w:type="dxa"/>
            <w:tcBorders>
              <w:bottom w:val="single" w:sz="4" w:space="0" w:color="auto"/>
            </w:tcBorders>
            <w:shd w:val="clear" w:color="auto" w:fill="auto"/>
          </w:tcPr>
          <w:p w:rsidR="008B02A3" w:rsidRPr="00FF6805" w:rsidRDefault="0093104B" w:rsidP="00B95FDE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Induction day of the 4 course</w:t>
            </w:r>
          </w:p>
          <w:p w:rsidR="008B02A3" w:rsidRPr="00FF6805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</w:tc>
      </w:tr>
      <w:tr w:rsidR="008B02A3" w:rsidRPr="00FF6805" w:rsidTr="00B95FDE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:rsidR="008B02A3" w:rsidRPr="00FF6805" w:rsidRDefault="008B02A3" w:rsidP="00B95FDE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Notes on the lesson:</w:t>
            </w:r>
          </w:p>
        </w:tc>
      </w:tr>
      <w:tr w:rsidR="008B02A3" w:rsidRPr="00FF6805" w:rsidTr="00B95FDE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  <w:shd w:val="clear" w:color="auto" w:fill="auto"/>
          </w:tcPr>
          <w:p w:rsidR="008B02A3" w:rsidRPr="00FF6805" w:rsidRDefault="0093104B" w:rsidP="00B95FDE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I attended the lesson as an observer as I had no idea on the course. Claire was delivering the reason why the course was developed and how the week was to progress. I followed the induction day, which set out the learning objectives, and the workbook which would be accredited once completed, thus bringing an internal qualification</w:t>
            </w:r>
          </w:p>
          <w:p w:rsidR="008B02A3" w:rsidRPr="00FF6805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  <w:shd w:val="clear" w:color="auto" w:fill="auto"/>
          </w:tcPr>
          <w:p w:rsidR="008B02A3" w:rsidRPr="00FF6805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</w:tc>
      </w:tr>
      <w:tr w:rsidR="008B02A3" w:rsidRPr="00FF6805" w:rsidTr="00B95FDE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:rsidR="008B02A3" w:rsidRPr="00FF6805" w:rsidRDefault="008B02A3" w:rsidP="00B95FDE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What I have learned:</w:t>
            </w:r>
          </w:p>
        </w:tc>
      </w:tr>
      <w:tr w:rsidR="008B02A3" w:rsidRPr="00FF6805" w:rsidTr="00B95FDE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  <w:shd w:val="clear" w:color="auto" w:fill="auto"/>
          </w:tcPr>
          <w:p w:rsidR="008B02A3" w:rsidRPr="00FF6805" w:rsidRDefault="0093104B" w:rsidP="00B95FDE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It is sometimes harder to train internal staff members, and Claire put the class at ease and I have learned that openness and a supportive approach is a good standard at the start of the course. This will give me a level of control of the students/class, and balance it with approachability</w:t>
            </w:r>
          </w:p>
          <w:p w:rsidR="008B02A3" w:rsidRPr="00FF6805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  <w:shd w:val="clear" w:color="auto" w:fill="auto"/>
          </w:tcPr>
          <w:p w:rsidR="008B02A3" w:rsidRPr="00FF6805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</w:tc>
      </w:tr>
      <w:tr w:rsidR="008B02A3" w:rsidRPr="00FF6805" w:rsidTr="00B95FDE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:rsidR="008B02A3" w:rsidRPr="00FF6805" w:rsidRDefault="008B02A3" w:rsidP="00B95FDE">
            <w:pPr>
              <w:rPr>
                <w:rFonts w:ascii="Arial" w:hAnsi="Arial" w:cs="Arial"/>
                <w:b/>
                <w:szCs w:val="24"/>
              </w:rPr>
            </w:pPr>
            <w:r w:rsidRPr="00FF6805">
              <w:rPr>
                <w:rFonts w:ascii="Arial" w:hAnsi="Arial" w:cs="Arial"/>
                <w:b/>
                <w:szCs w:val="24"/>
              </w:rPr>
              <w:t>Targets</w:t>
            </w:r>
            <w:r>
              <w:rPr>
                <w:rFonts w:ascii="Arial" w:hAnsi="Arial" w:cs="Arial"/>
                <w:b/>
                <w:szCs w:val="24"/>
              </w:rPr>
              <w:t xml:space="preserve"> to improve my own practice (mapped to the professional standards)</w:t>
            </w:r>
            <w:r w:rsidRPr="00FF6805">
              <w:rPr>
                <w:rFonts w:ascii="Arial" w:hAnsi="Arial" w:cs="Arial"/>
                <w:b/>
                <w:szCs w:val="24"/>
              </w:rPr>
              <w:t>:</w:t>
            </w:r>
          </w:p>
        </w:tc>
      </w:tr>
      <w:tr w:rsidR="008B02A3" w:rsidRPr="00FF6805" w:rsidTr="00B95FDE">
        <w:trPr>
          <w:jc w:val="center"/>
        </w:trPr>
        <w:tc>
          <w:tcPr>
            <w:tcW w:w="3544" w:type="dxa"/>
            <w:tcBorders>
              <w:right w:val="nil"/>
            </w:tcBorders>
            <w:shd w:val="clear" w:color="auto" w:fill="auto"/>
          </w:tcPr>
          <w:p w:rsidR="00EF3F49" w:rsidRPr="00FF6805" w:rsidRDefault="0093104B" w:rsidP="00EF3F49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Claire created a good environment to </w:t>
            </w:r>
            <w:r w:rsidR="00346D3E">
              <w:rPr>
                <w:rFonts w:ascii="Arial" w:hAnsi="Arial" w:cs="Arial"/>
                <w:b/>
                <w:szCs w:val="24"/>
              </w:rPr>
              <w:t>instill an attitude of learning for the students</w:t>
            </w:r>
            <w:r w:rsidR="00DF638A">
              <w:rPr>
                <w:rFonts w:ascii="Arial" w:hAnsi="Arial" w:cs="Arial"/>
                <w:b/>
                <w:szCs w:val="24"/>
              </w:rPr>
              <w:t xml:space="preserve"> (A4)</w:t>
            </w:r>
            <w:r w:rsidR="00346D3E">
              <w:rPr>
                <w:rFonts w:ascii="Arial" w:hAnsi="Arial" w:cs="Arial"/>
                <w:b/>
                <w:szCs w:val="24"/>
              </w:rPr>
              <w:t>. This was a new topic for me to learn (A5</w:t>
            </w:r>
            <w:r w:rsidR="00DF638A">
              <w:rPr>
                <w:rFonts w:ascii="Arial" w:hAnsi="Arial" w:cs="Arial"/>
                <w:b/>
                <w:szCs w:val="24"/>
              </w:rPr>
              <w:t>; K1</w:t>
            </w:r>
            <w:r w:rsidR="00346D3E">
              <w:rPr>
                <w:rFonts w:ascii="Arial" w:hAnsi="Arial" w:cs="Arial"/>
                <w:b/>
                <w:szCs w:val="24"/>
              </w:rPr>
              <w:t>) in order to teach</w:t>
            </w:r>
            <w:r w:rsidR="00DF638A">
              <w:rPr>
                <w:rFonts w:ascii="Arial" w:hAnsi="Arial" w:cs="Arial"/>
                <w:b/>
                <w:szCs w:val="24"/>
              </w:rPr>
              <w:t xml:space="preserve"> it when my days were allocated (K4).</w:t>
            </w:r>
            <w:bookmarkStart w:id="0" w:name="_GoBack"/>
            <w:bookmarkEnd w:id="0"/>
            <w:r w:rsidR="00346D3E">
              <w:rPr>
                <w:rFonts w:ascii="Arial" w:hAnsi="Arial" w:cs="Arial"/>
                <w:b/>
                <w:szCs w:val="24"/>
              </w:rPr>
              <w:t xml:space="preserve"> </w:t>
            </w:r>
          </w:p>
        </w:tc>
        <w:tc>
          <w:tcPr>
            <w:tcW w:w="6946" w:type="dxa"/>
            <w:tcBorders>
              <w:left w:val="nil"/>
            </w:tcBorders>
            <w:shd w:val="clear" w:color="auto" w:fill="auto"/>
          </w:tcPr>
          <w:p w:rsidR="008B02A3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  <w:p w:rsidR="008B02A3" w:rsidRPr="00FF6805" w:rsidRDefault="008B02A3" w:rsidP="00B95FDE">
            <w:pPr>
              <w:rPr>
                <w:rFonts w:ascii="Arial" w:hAnsi="Arial" w:cs="Arial"/>
                <w:b/>
                <w:szCs w:val="24"/>
              </w:rPr>
            </w:pPr>
          </w:p>
        </w:tc>
      </w:tr>
    </w:tbl>
    <w:p w:rsidR="0034649A" w:rsidRDefault="0034649A"/>
    <w:sectPr w:rsidR="0034649A" w:rsidSect="008B02A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02A3"/>
    <w:rsid w:val="00117284"/>
    <w:rsid w:val="001A2895"/>
    <w:rsid w:val="0034649A"/>
    <w:rsid w:val="00346D3E"/>
    <w:rsid w:val="007C5D9E"/>
    <w:rsid w:val="008B02A3"/>
    <w:rsid w:val="0093104B"/>
    <w:rsid w:val="00B95FDE"/>
    <w:rsid w:val="00C028D9"/>
    <w:rsid w:val="00DF638A"/>
    <w:rsid w:val="00EF3F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1B82FC"/>
  <w15:chartTrackingRefBased/>
  <w15:docId w15:val="{31CA47C0-4B78-47AC-AD41-9FD4C14E2C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jc w:val="both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B02A3"/>
    <w:pPr>
      <w:jc w:val="left"/>
    </w:pPr>
    <w:rPr>
      <w:rFonts w:ascii="Times New Roman" w:eastAsia="Times New Roman" w:hAnsi="Times New Roman" w:cs="Times New Roman"/>
      <w:szCs w:val="20"/>
      <w:lang w:val="en-US"/>
    </w:rPr>
  </w:style>
  <w:style w:type="paragraph" w:styleId="Heading1">
    <w:name w:val="heading 1"/>
    <w:basedOn w:val="Normal"/>
    <w:next w:val="Normal"/>
    <w:link w:val="Heading1Char"/>
    <w:qFormat/>
    <w:rsid w:val="008B02A3"/>
    <w:pPr>
      <w:keepNext/>
      <w:jc w:val="center"/>
      <w:outlineLvl w:val="0"/>
    </w:pPr>
    <w:rPr>
      <w:rFonts w:ascii="Calibri" w:hAnsi="Calibri"/>
      <w:b/>
      <w:bCs/>
      <w:kern w:val="32"/>
      <w:sz w:val="32"/>
      <w:szCs w:val="32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8B02A3"/>
    <w:rPr>
      <w:rFonts w:ascii="Calibri" w:eastAsia="Times New Roman" w:hAnsi="Calibri" w:cs="Times New Roman"/>
      <w:b/>
      <w:bCs/>
      <w:kern w:val="32"/>
      <w:sz w:val="32"/>
      <w:szCs w:val="32"/>
      <w:lang w:val="en-US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165</Words>
  <Characters>944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SMU</dc:creator>
  <cp:keywords/>
  <dc:description/>
  <cp:lastModifiedBy>Darren Hembrow</cp:lastModifiedBy>
  <cp:revision>2</cp:revision>
  <dcterms:created xsi:type="dcterms:W3CDTF">2020-05-28T09:10:00Z</dcterms:created>
  <dcterms:modified xsi:type="dcterms:W3CDTF">2020-05-28T09:10:00Z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bccc0bba-a87a-40a9-8eaa-1fe98598ff3d</vt:lpwstr>
  </property>
</Properties>
</file>