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479A1B2" w14:textId="77777777" w:rsidR="00B75B20" w:rsidRDefault="00B75B20" w:rsidP="00B75B20">
      <w:pPr>
        <w:pStyle w:val="COVERPAGETEXT"/>
      </w:pPr>
      <w:r>
        <w:rPr>
          <w:noProof/>
        </w:rPr>
        <w:drawing>
          <wp:inline distT="0" distB="0" distL="0" distR="0" wp14:anchorId="7C725D74" wp14:editId="4A781923">
            <wp:extent cx="1572768" cy="1554845"/>
            <wp:effectExtent l="0" t="0" r="2540" b="0"/>
            <wp:docPr id="1146962345" name="Picture 1146962345"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393CE7C8" w14:textId="77777777" w:rsidR="00B75B20" w:rsidRPr="00931620" w:rsidRDefault="00B75B20" w:rsidP="00B75B20">
      <w:pPr>
        <w:pStyle w:val="COVERPAGETEXT"/>
      </w:pPr>
    </w:p>
    <w:p w14:paraId="7094AD62" w14:textId="77777777" w:rsidR="00B75B20" w:rsidRPr="00931620" w:rsidRDefault="00B75B20" w:rsidP="00B75B20">
      <w:pPr>
        <w:pStyle w:val="COVERPAGETEXT"/>
      </w:pPr>
    </w:p>
    <w:p w14:paraId="12CC7E9E" w14:textId="77777777" w:rsidR="00B75B20" w:rsidRPr="00931620" w:rsidRDefault="00B75B20" w:rsidP="00B75B20">
      <w:pPr>
        <w:pStyle w:val="COVERPAGETEXT"/>
      </w:pPr>
      <w:r>
        <w:fldChar w:fldCharType="begin">
          <w:ffData>
            <w:name w:val=""/>
            <w:enabled/>
            <w:calcOnExit w:val="0"/>
            <w:statusText w:type="text" w:val="Click in the shaded area and enter School"/>
            <w:textInput>
              <w:default w:val="University of Wales Trinity Saint David"/>
            </w:textInput>
          </w:ffData>
        </w:fldChar>
      </w:r>
      <w:r>
        <w:instrText xml:space="preserve"> FORMTEXT </w:instrText>
      </w:r>
      <w:r>
        <w:fldChar w:fldCharType="separate"/>
      </w:r>
      <w:r>
        <w:rPr>
          <w:noProof/>
        </w:rPr>
        <w:t>University of Wales Trinity Saint David</w:t>
      </w:r>
      <w:r>
        <w:fldChar w:fldCharType="end"/>
      </w:r>
    </w:p>
    <w:p w14:paraId="4A222A2C" w14:textId="67C9B823" w:rsidR="00B75B20" w:rsidRPr="00931620" w:rsidRDefault="00B75B20" w:rsidP="00B75B20">
      <w:pPr>
        <w:pStyle w:val="COVERPAGETEXT"/>
      </w:pPr>
      <w:r>
        <w:fldChar w:fldCharType="begin">
          <w:ffData>
            <w:name w:val=""/>
            <w:enabled/>
            <w:calcOnExit w:val="0"/>
            <w:statusText w:type="text" w:val="Click in the shaded area and enter School"/>
            <w:textInput>
              <w:default w:val="Level 5 Systems Engineering"/>
            </w:textInput>
          </w:ffData>
        </w:fldChar>
      </w:r>
      <w:r>
        <w:instrText xml:space="preserve"> FORMTEXT </w:instrText>
      </w:r>
      <w:r>
        <w:fldChar w:fldCharType="separate"/>
      </w:r>
      <w:r>
        <w:rPr>
          <w:noProof/>
        </w:rPr>
        <w:t>Level 5 Systems Engineering</w:t>
      </w:r>
      <w:r>
        <w:fldChar w:fldCharType="end"/>
      </w:r>
    </w:p>
    <w:p w14:paraId="1BB8AB5C" w14:textId="77777777" w:rsidR="00B75B20" w:rsidRPr="00931620" w:rsidRDefault="00B75B20" w:rsidP="00B75B20">
      <w:pPr>
        <w:pStyle w:val="COVERPAGETEXT"/>
      </w:pPr>
    </w:p>
    <w:p w14:paraId="1692A5F1" w14:textId="77777777" w:rsidR="00B75B20" w:rsidRPr="00931620" w:rsidRDefault="00B75B20" w:rsidP="00B75B20">
      <w:pPr>
        <w:pStyle w:val="COVERPAGETEXT"/>
      </w:pPr>
      <w:r>
        <w:fldChar w:fldCharType="begin">
          <w:ffData>
            <w:name w:val=""/>
            <w:enabled/>
            <w:calcOnExit w:val="0"/>
            <w:statusText w:type="text" w:val="Click in the shaded area and type in the award for which the thesis is submitted (i.e MSc, PhD)"/>
            <w:textInput>
              <w:default w:val="Ordnance, Munitions and Explosives Bachelor of Engineering Programme (BEng)"/>
            </w:textInput>
          </w:ffData>
        </w:fldChar>
      </w:r>
      <w:r>
        <w:instrText xml:space="preserve"> FORMTEXT </w:instrText>
      </w:r>
      <w:r>
        <w:fldChar w:fldCharType="separate"/>
      </w:r>
      <w:r>
        <w:rPr>
          <w:noProof/>
        </w:rPr>
        <w:t>Ordnance, Munitions and Explosives Bachelor of Engineering Programme (BEng)</w:t>
      </w:r>
      <w:r>
        <w:fldChar w:fldCharType="end"/>
      </w:r>
    </w:p>
    <w:p w14:paraId="12F4C6E6" w14:textId="77777777" w:rsidR="00B75B20" w:rsidRPr="00931620" w:rsidRDefault="00B75B20" w:rsidP="00B75B20">
      <w:pPr>
        <w:pStyle w:val="COVERPAGETEXT"/>
      </w:pPr>
    </w:p>
    <w:p w14:paraId="537F2FCF" w14:textId="77777777" w:rsidR="00B75B20" w:rsidRPr="00931620" w:rsidRDefault="00B75B20" w:rsidP="00B75B20">
      <w:pPr>
        <w:pStyle w:val="COVERPAGETEXT"/>
      </w:pPr>
      <w:r>
        <w:t xml:space="preserve">Academic Year: </w:t>
      </w:r>
      <w:r>
        <w:fldChar w:fldCharType="begin">
          <w:ffData>
            <w:name w:val=""/>
            <w:enabled/>
            <w:calcOnExit w:val="0"/>
            <w:textInput>
              <w:default w:val="2021"/>
            </w:textInput>
          </w:ffData>
        </w:fldChar>
      </w:r>
      <w:r>
        <w:instrText xml:space="preserve"> FORMTEXT </w:instrText>
      </w:r>
      <w:r>
        <w:fldChar w:fldCharType="separate"/>
      </w:r>
      <w:r>
        <w:rPr>
          <w:noProof/>
        </w:rPr>
        <w:t>2021</w:t>
      </w:r>
      <w:r>
        <w:fldChar w:fldCharType="end"/>
      </w:r>
      <w:r>
        <w:t xml:space="preserve"> -</w:t>
      </w:r>
      <w:r w:rsidRPr="00931620">
        <w:t xml:space="preserve"> </w:t>
      </w:r>
      <w:r>
        <w:fldChar w:fldCharType="begin">
          <w:ffData>
            <w:name w:val=""/>
            <w:enabled/>
            <w:calcOnExit w:val="0"/>
            <w:textInput>
              <w:default w:val="2026"/>
            </w:textInput>
          </w:ffData>
        </w:fldChar>
      </w:r>
      <w:r>
        <w:instrText xml:space="preserve"> FORMTEXT </w:instrText>
      </w:r>
      <w:r>
        <w:fldChar w:fldCharType="separate"/>
      </w:r>
      <w:r>
        <w:rPr>
          <w:noProof/>
        </w:rPr>
        <w:t>2026</w:t>
      </w:r>
      <w:r>
        <w:fldChar w:fldCharType="end"/>
      </w:r>
    </w:p>
    <w:p w14:paraId="5159F243" w14:textId="77777777" w:rsidR="00B75B20" w:rsidRDefault="00B75B20" w:rsidP="00B75B20">
      <w:pPr>
        <w:pStyle w:val="COVERPAGETEXT"/>
      </w:pPr>
    </w:p>
    <w:p w14:paraId="02AFDAEC" w14:textId="77777777" w:rsidR="00B75B20" w:rsidRPr="00931620" w:rsidRDefault="00B75B20" w:rsidP="00B75B20">
      <w:pPr>
        <w:pStyle w:val="COVERPAGETEXT"/>
      </w:pPr>
    </w:p>
    <w:p w14:paraId="2F6E3666" w14:textId="77777777" w:rsidR="00B75B20" w:rsidRPr="00BB05A0" w:rsidRDefault="00B75B20" w:rsidP="00B75B20">
      <w:pPr>
        <w:pStyle w:val="COVERPAGETEXT"/>
      </w:pPr>
      <w:r>
        <w:fldChar w:fldCharType="begin">
          <w:ffData>
            <w:name w:val=""/>
            <w:enabled/>
            <w:calcOnExit w:val="0"/>
            <w:helpText w:type="text" w:val="Enter your name in the format: Firstname(s) Family name."/>
            <w:statusText w:type="text" w:val="Enter your name in the format: Firstname(s) Family name."/>
            <w:textInput>
              <w:default w:val="Craig Maclellan"/>
            </w:textInput>
          </w:ffData>
        </w:fldChar>
      </w:r>
      <w:r>
        <w:instrText xml:space="preserve"> FORMTEXT </w:instrText>
      </w:r>
      <w:r>
        <w:fldChar w:fldCharType="separate"/>
      </w:r>
      <w:r>
        <w:rPr>
          <w:noProof/>
        </w:rPr>
        <w:t>Craig Maclellan</w:t>
      </w:r>
      <w:r>
        <w:fldChar w:fldCharType="end"/>
      </w:r>
    </w:p>
    <w:p w14:paraId="3229B668" w14:textId="77777777" w:rsidR="00B75B20" w:rsidRPr="00931620" w:rsidRDefault="00B75B20" w:rsidP="00B75B20">
      <w:pPr>
        <w:pStyle w:val="COVERPAGETEXT"/>
      </w:pPr>
    </w:p>
    <w:p w14:paraId="05478BFA" w14:textId="77777777" w:rsidR="00B75B20" w:rsidRPr="00931620" w:rsidRDefault="00B75B20" w:rsidP="00B75B20">
      <w:pPr>
        <w:pStyle w:val="COVERPAGETEXT"/>
      </w:pPr>
    </w:p>
    <w:p w14:paraId="24D1A148" w14:textId="6BC25D8E" w:rsidR="00B75B20" w:rsidRPr="00931620" w:rsidRDefault="00B75B20" w:rsidP="00B75B20">
      <w:pPr>
        <w:pStyle w:val="COVERPAGETEXT"/>
      </w:pPr>
      <w:r>
        <w:fldChar w:fldCharType="begin">
          <w:ffData>
            <w:name w:val=""/>
            <w:enabled/>
            <w:calcOnExit w:val="0"/>
            <w:statusText w:type="text" w:val="Click in the shaded area and enter the title of the work"/>
            <w:textInput>
              <w:default w:val="Design Portfolio"/>
              <w:format w:val="FIRST CAPITAL"/>
            </w:textInput>
          </w:ffData>
        </w:fldChar>
      </w:r>
      <w:r>
        <w:instrText xml:space="preserve"> FORMTEXT </w:instrText>
      </w:r>
      <w:r>
        <w:fldChar w:fldCharType="separate"/>
      </w:r>
      <w:r>
        <w:rPr>
          <w:noProof/>
        </w:rPr>
        <w:t>Design Portfolio</w:t>
      </w:r>
      <w:r>
        <w:fldChar w:fldCharType="end"/>
      </w:r>
    </w:p>
    <w:p w14:paraId="1925081F" w14:textId="77777777" w:rsidR="00B75B20" w:rsidRPr="00931620" w:rsidRDefault="00B75B20" w:rsidP="00B75B20">
      <w:pPr>
        <w:pStyle w:val="COVERPAGETEXT"/>
      </w:pPr>
    </w:p>
    <w:p w14:paraId="3CB5533F" w14:textId="77777777" w:rsidR="00B75B20" w:rsidRPr="00931620" w:rsidRDefault="00B75B20" w:rsidP="00B75B20">
      <w:pPr>
        <w:pStyle w:val="COVERPAGETEXT"/>
      </w:pPr>
    </w:p>
    <w:p w14:paraId="13476464" w14:textId="0F129F69" w:rsidR="00B75B20" w:rsidRDefault="00B75B20" w:rsidP="00B75B20">
      <w:pPr>
        <w:pStyle w:val="COVERPAGETEXT"/>
      </w:pPr>
      <w:r w:rsidRPr="00931620">
        <w:t>Supervisor:</w:t>
      </w:r>
      <w:r>
        <w:tab/>
      </w:r>
      <w:bookmarkStart w:id="0" w:name="Text1"/>
      <w:r>
        <w:t xml:space="preserve"> </w:t>
      </w:r>
      <w:bookmarkEnd w:id="0"/>
      <w:r>
        <w:fldChar w:fldCharType="begin">
          <w:ffData>
            <w:name w:val=""/>
            <w:enabled/>
            <w:calcOnExit w:val="0"/>
            <w:textInput>
              <w:default w:val="Dave Holley"/>
              <w:format w:val="FIRST CAPITAL"/>
            </w:textInput>
          </w:ffData>
        </w:fldChar>
      </w:r>
      <w:r>
        <w:instrText xml:space="preserve"> FORMTEXT </w:instrText>
      </w:r>
      <w:r>
        <w:fldChar w:fldCharType="separate"/>
      </w:r>
      <w:r>
        <w:rPr>
          <w:noProof/>
        </w:rPr>
        <w:t>Dave Holley</w:t>
      </w:r>
      <w:r>
        <w:fldChar w:fldCharType="end"/>
      </w:r>
    </w:p>
    <w:p w14:paraId="34E31543" w14:textId="6C85E636" w:rsidR="00B75B20" w:rsidRDefault="00B75B20" w:rsidP="00B75B20">
      <w:pPr>
        <w:pStyle w:val="COVERPAGETEXT"/>
        <w:tabs>
          <w:tab w:val="right" w:pos="2835"/>
          <w:tab w:val="left" w:pos="3261"/>
        </w:tabs>
      </w:pPr>
      <w:r w:rsidRPr="00441D62">
        <w:t>Internal Verifier</w:t>
      </w:r>
      <w:r>
        <w:t xml:space="preserve">: </w:t>
      </w:r>
      <w:r>
        <w:fldChar w:fldCharType="begin">
          <w:ffData>
            <w:name w:val=""/>
            <w:enabled/>
            <w:calcOnExit w:val="0"/>
            <w:textInput>
              <w:default w:val="Gareth Collett"/>
              <w:format w:val="FIRST CAPITAL"/>
            </w:textInput>
          </w:ffData>
        </w:fldChar>
      </w:r>
      <w:r>
        <w:instrText xml:space="preserve"> FORMTEXT </w:instrText>
      </w:r>
      <w:r>
        <w:fldChar w:fldCharType="separate"/>
      </w:r>
      <w:r>
        <w:rPr>
          <w:noProof/>
        </w:rPr>
        <w:t>Gareth Collett</w:t>
      </w:r>
      <w:r>
        <w:fldChar w:fldCharType="end"/>
      </w:r>
    </w:p>
    <w:p w14:paraId="06B38961" w14:textId="7CAFE424" w:rsidR="00B75B20" w:rsidRPr="00931620" w:rsidRDefault="00B75B20" w:rsidP="00B75B20">
      <w:pPr>
        <w:pStyle w:val="COVERPAGETEXT"/>
      </w:pPr>
      <w:r>
        <w:fldChar w:fldCharType="begin">
          <w:ffData>
            <w:name w:val=""/>
            <w:enabled/>
            <w:calcOnExit w:val="0"/>
            <w:textInput>
              <w:default w:val="April 2024"/>
              <w:format w:val="TITLE CASE"/>
            </w:textInput>
          </w:ffData>
        </w:fldChar>
      </w:r>
      <w:r>
        <w:instrText xml:space="preserve"> FORMTEXT </w:instrText>
      </w:r>
      <w:r>
        <w:fldChar w:fldCharType="separate"/>
      </w:r>
      <w:r>
        <w:rPr>
          <w:noProof/>
        </w:rPr>
        <w:t>April 2024</w:t>
      </w:r>
      <w:r>
        <w:fldChar w:fldCharType="end"/>
      </w:r>
    </w:p>
    <w:p w14:paraId="30AA0024" w14:textId="77777777" w:rsidR="00B75B20" w:rsidRDefault="00B75B20" w:rsidP="00B75B20">
      <w:pPr>
        <w:pStyle w:val="COVERPAGETEXT"/>
      </w:pPr>
    </w:p>
    <w:p w14:paraId="04D43DDF" w14:textId="77777777" w:rsidR="00B75B20" w:rsidRDefault="00B75B20" w:rsidP="00B75B20">
      <w:pPr>
        <w:pStyle w:val="COVERPAGETEXT"/>
      </w:pPr>
    </w:p>
    <w:p w14:paraId="5D5650DA" w14:textId="77777777" w:rsidR="00B75B20" w:rsidRDefault="00B75B20" w:rsidP="00B75B20">
      <w:pPr>
        <w:pStyle w:val="COVERPAGETEXT"/>
      </w:pPr>
    </w:p>
    <w:p w14:paraId="5368A7EA" w14:textId="77777777" w:rsidR="00B75B20" w:rsidRPr="00931620" w:rsidRDefault="00B75B20" w:rsidP="00B75B20">
      <w:pPr>
        <w:pStyle w:val="COVERPAGETEXT"/>
      </w:pPr>
    </w:p>
    <w:p w14:paraId="70FEAB59" w14:textId="77777777" w:rsidR="00B75B20" w:rsidRPr="00667926" w:rsidRDefault="00B75B20" w:rsidP="00B75B20">
      <w:pPr>
        <w:pStyle w:val="COVERPAGETEXT"/>
        <w:rPr>
          <w:sz w:val="22"/>
          <w:szCs w:val="22"/>
        </w:rPr>
      </w:pPr>
      <w:r w:rsidRPr="00667926">
        <w:rPr>
          <w:sz w:val="22"/>
          <w:szCs w:val="22"/>
        </w:rPr>
        <w:t xml:space="preserve">This thesis is submitted in partial fulfilment of the requirements for the degree of </w:t>
      </w:r>
      <w:r w:rsidRPr="00667926">
        <w:rPr>
          <w:sz w:val="22"/>
          <w:szCs w:val="22"/>
        </w:rPr>
        <w:fldChar w:fldCharType="begin">
          <w:ffData>
            <w:name w:val="Text2"/>
            <w:enabled/>
            <w:calcOnExit w:val="0"/>
            <w:textInput>
              <w:default w:val="Ordnance, Munitions and Explosives (Safety)"/>
            </w:textInput>
          </w:ffData>
        </w:fldChar>
      </w:r>
      <w:bookmarkStart w:id="1" w:name="Text2"/>
      <w:r w:rsidRPr="00667926">
        <w:rPr>
          <w:sz w:val="22"/>
          <w:szCs w:val="22"/>
        </w:rPr>
        <w:instrText xml:space="preserve"> FORMTEXT </w:instrText>
      </w:r>
      <w:r w:rsidRPr="00667926">
        <w:rPr>
          <w:sz w:val="22"/>
          <w:szCs w:val="22"/>
        </w:rPr>
      </w:r>
      <w:r w:rsidRPr="00667926">
        <w:rPr>
          <w:sz w:val="22"/>
          <w:szCs w:val="22"/>
        </w:rPr>
        <w:fldChar w:fldCharType="separate"/>
      </w:r>
      <w:r w:rsidRPr="00667926">
        <w:rPr>
          <w:noProof/>
          <w:sz w:val="22"/>
          <w:szCs w:val="22"/>
        </w:rPr>
        <w:t>Ordnance, Munitions and Explosives (Safety)</w:t>
      </w:r>
      <w:r w:rsidRPr="00667926">
        <w:rPr>
          <w:sz w:val="22"/>
          <w:szCs w:val="22"/>
        </w:rPr>
        <w:fldChar w:fldCharType="end"/>
      </w:r>
      <w:bookmarkEnd w:id="1"/>
    </w:p>
    <w:p w14:paraId="75007262" w14:textId="77777777" w:rsidR="00B75B20" w:rsidRPr="00667926" w:rsidRDefault="00B75B20" w:rsidP="00B75B20">
      <w:pPr>
        <w:pStyle w:val="COVERPAGETEXT"/>
        <w:rPr>
          <w:b/>
          <w:i/>
          <w:sz w:val="18"/>
          <w:szCs w:val="18"/>
        </w:rPr>
      </w:pPr>
    </w:p>
    <w:p w14:paraId="2D311FF3" w14:textId="77777777" w:rsidR="00B75B20" w:rsidRPr="00667926" w:rsidRDefault="00B75B20" w:rsidP="00B75B20">
      <w:pPr>
        <w:pStyle w:val="COVERPAGETEXT"/>
        <w:rPr>
          <w:sz w:val="22"/>
          <w:szCs w:val="22"/>
        </w:rPr>
      </w:pPr>
    </w:p>
    <w:p w14:paraId="50A37AFA" w14:textId="77777777" w:rsidR="00B75B20" w:rsidRPr="00667926" w:rsidRDefault="00B75B20" w:rsidP="00B75B20">
      <w:pPr>
        <w:pStyle w:val="COVERPAGETEXT"/>
        <w:rPr>
          <w:sz w:val="22"/>
          <w:szCs w:val="22"/>
        </w:rPr>
      </w:pPr>
      <w:r w:rsidRPr="00667926">
        <w:rPr>
          <w:sz w:val="22"/>
          <w:szCs w:val="22"/>
        </w:rPr>
        <w:t xml:space="preserve">© UWTSD </w:t>
      </w:r>
      <w:r>
        <w:rPr>
          <w:sz w:val="22"/>
          <w:szCs w:val="22"/>
        </w:rPr>
        <w:fldChar w:fldCharType="begin">
          <w:ffData>
            <w:name w:val=""/>
            <w:enabled/>
            <w:calcOnExit w:val="0"/>
            <w:textInput>
              <w:default w:val="2024"/>
            </w:textInput>
          </w:ffData>
        </w:fldChar>
      </w:r>
      <w:r>
        <w:rPr>
          <w:sz w:val="22"/>
          <w:szCs w:val="22"/>
        </w:rPr>
        <w:instrText xml:space="preserve"> FORMTEXT </w:instrText>
      </w:r>
      <w:r>
        <w:rPr>
          <w:sz w:val="22"/>
          <w:szCs w:val="22"/>
        </w:rPr>
      </w:r>
      <w:r>
        <w:rPr>
          <w:sz w:val="22"/>
          <w:szCs w:val="22"/>
        </w:rPr>
        <w:fldChar w:fldCharType="separate"/>
      </w:r>
      <w:r>
        <w:rPr>
          <w:noProof/>
          <w:sz w:val="22"/>
          <w:szCs w:val="22"/>
        </w:rPr>
        <w:t>2024</w:t>
      </w:r>
      <w:r>
        <w:rPr>
          <w:sz w:val="22"/>
          <w:szCs w:val="22"/>
        </w:rPr>
        <w:fldChar w:fldCharType="end"/>
      </w:r>
      <w:r w:rsidRPr="00667926">
        <w:rPr>
          <w:sz w:val="22"/>
          <w:szCs w:val="22"/>
        </w:rPr>
        <w:t>. All rights reserved. No part of this publication may be reproduced without the written permission of the copyright owner.</w:t>
      </w:r>
    </w:p>
    <w:p w14:paraId="2AB1B086" w14:textId="77777777" w:rsidR="00B75B20" w:rsidRDefault="00B75B20" w:rsidP="00B75B20">
      <w:pPr>
        <w:pStyle w:val="Heading1nonumber"/>
        <w:sectPr w:rsidR="00B75B20" w:rsidSect="006A7F2B">
          <w:footerReference w:type="default" r:id="rId12"/>
          <w:pgSz w:w="11906" w:h="16838" w:code="9"/>
          <w:pgMar w:top="1701" w:right="1701" w:bottom="1701" w:left="1701" w:header="709" w:footer="851" w:gutter="0"/>
          <w:pgNumType w:fmt="lowerRoman" w:start="1"/>
          <w:cols w:space="708"/>
          <w:titlePg/>
          <w:docGrid w:linePitch="360"/>
        </w:sectPr>
      </w:pPr>
    </w:p>
    <w:p w14:paraId="7DCDC723" w14:textId="67D2497A" w:rsidR="00B75B20" w:rsidRDefault="00792AB2" w:rsidP="00B75B20">
      <w:pPr>
        <w:pStyle w:val="Heading1nonumber"/>
      </w:pPr>
      <w:bookmarkStart w:id="2" w:name="_Toc129338450"/>
      <w:bookmarkStart w:id="3" w:name="_Toc155565845"/>
      <w:bookmarkStart w:id="4" w:name="_Toc165898834"/>
      <w:r w:rsidRPr="00F26DEF">
        <w:lastRenderedPageBreak/>
        <w:drawing>
          <wp:anchor distT="0" distB="0" distL="114300" distR="114300" simplePos="0" relativeHeight="251662336" behindDoc="0" locked="0" layoutInCell="1" allowOverlap="1" wp14:anchorId="51BD4B33" wp14:editId="1358FC75">
            <wp:simplePos x="0" y="0"/>
            <wp:positionH relativeFrom="margin">
              <wp:posOffset>1095153</wp:posOffset>
            </wp:positionH>
            <wp:positionV relativeFrom="paragraph">
              <wp:posOffset>219366</wp:posOffset>
            </wp:positionV>
            <wp:extent cx="1329070" cy="542088"/>
            <wp:effectExtent l="0" t="0" r="4445" b="0"/>
            <wp:wrapNone/>
            <wp:docPr id="1673364215" name="Picture 1" descr="A drawing of a fis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3364215" name="Picture 1" descr="A drawing of a fish&#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330132" cy="542521"/>
                    </a:xfrm>
                    <a:prstGeom prst="rect">
                      <a:avLst/>
                    </a:prstGeom>
                  </pic:spPr>
                </pic:pic>
              </a:graphicData>
            </a:graphic>
            <wp14:sizeRelH relativeFrom="margin">
              <wp14:pctWidth>0</wp14:pctWidth>
            </wp14:sizeRelH>
            <wp14:sizeRelV relativeFrom="margin">
              <wp14:pctHeight>0</wp14:pctHeight>
            </wp14:sizeRelV>
          </wp:anchor>
        </w:drawing>
      </w:r>
      <w:r w:rsidR="00B75B20">
        <w:t>Academic integrity declaration</w:t>
      </w:r>
      <w:bookmarkEnd w:id="2"/>
      <w:bookmarkEnd w:id="3"/>
      <w:bookmarkEnd w:id="4"/>
    </w:p>
    <w:p w14:paraId="5A5D8E56" w14:textId="1DE1504D" w:rsidR="00B75B20" w:rsidRDefault="00B75B20" w:rsidP="00B75B20">
      <w:r w:rsidRPr="000B034E">
        <w:t>I declare that</w:t>
      </w:r>
      <w:r>
        <w:t>:</w:t>
      </w:r>
      <w:r w:rsidR="00792AB2">
        <w:t xml:space="preserve"> </w:t>
      </w:r>
    </w:p>
    <w:p w14:paraId="522A6690" w14:textId="77777777" w:rsidR="00B75B20" w:rsidRDefault="00B75B20" w:rsidP="00B75B20">
      <w:pPr>
        <w:pStyle w:val="ListParagraph"/>
        <w:numPr>
          <w:ilvl w:val="0"/>
          <w:numId w:val="1"/>
        </w:numPr>
        <w:spacing w:before="120"/>
        <w:jc w:val="left"/>
      </w:pPr>
      <w:r>
        <w:t>t</w:t>
      </w:r>
      <w:r w:rsidRPr="000B034E">
        <w:t xml:space="preserve">he thesis submitted has been written by </w:t>
      </w:r>
      <w:r>
        <w:t>me</w:t>
      </w:r>
      <w:r w:rsidRPr="000B034E">
        <w:t xml:space="preserve"> alone</w:t>
      </w:r>
      <w:r>
        <w:t>.</w:t>
      </w:r>
    </w:p>
    <w:p w14:paraId="3FAD7CAD" w14:textId="77777777" w:rsidR="00B75B20" w:rsidRDefault="00B75B20" w:rsidP="00B75B20">
      <w:pPr>
        <w:pStyle w:val="ListParagraph"/>
        <w:numPr>
          <w:ilvl w:val="0"/>
          <w:numId w:val="1"/>
        </w:numPr>
        <w:spacing w:before="120"/>
        <w:jc w:val="left"/>
      </w:pPr>
      <w:r>
        <w:t>t</w:t>
      </w:r>
      <w:r w:rsidRPr="000B034E">
        <w:t>he thesis submitted has not been previously submitted to this university or any other</w:t>
      </w:r>
      <w:r>
        <w:t>.</w:t>
      </w:r>
    </w:p>
    <w:p w14:paraId="7D94D4EE" w14:textId="77777777" w:rsidR="00B75B20" w:rsidRDefault="00B75B20" w:rsidP="00B75B20">
      <w:pPr>
        <w:pStyle w:val="ListParagraph"/>
        <w:numPr>
          <w:ilvl w:val="0"/>
          <w:numId w:val="1"/>
        </w:numPr>
        <w:spacing w:before="120"/>
        <w:jc w:val="left"/>
      </w:pPr>
      <w:r w:rsidRPr="000B034E">
        <w:t>that all content, including primary and/or secondary data, is true to the best of my knowledge</w:t>
      </w:r>
      <w:r>
        <w:t>.</w:t>
      </w:r>
    </w:p>
    <w:p w14:paraId="51B9B7BB" w14:textId="77777777" w:rsidR="00B75B20" w:rsidRDefault="00B75B20" w:rsidP="00B75B20">
      <w:pPr>
        <w:pStyle w:val="ListParagraph"/>
        <w:numPr>
          <w:ilvl w:val="0"/>
          <w:numId w:val="1"/>
        </w:numPr>
        <w:spacing w:before="120"/>
        <w:jc w:val="left"/>
      </w:pPr>
      <w:r w:rsidRPr="000B034E">
        <w:t>that all quotations and references have been duly acknowledged according to the requirements of academic research.</w:t>
      </w:r>
    </w:p>
    <w:p w14:paraId="5CCA51C8" w14:textId="77777777" w:rsidR="00B75B20" w:rsidRDefault="00B75B20" w:rsidP="00B75B20">
      <w:r w:rsidRPr="000B034E">
        <w:t xml:space="preserve">I understand that knowingly </w:t>
      </w:r>
      <w:r>
        <w:t>submitting</w:t>
      </w:r>
      <w:r w:rsidRPr="000B034E">
        <w:t xml:space="preserve"> work in violation of the above statement will be considered by examiners as academic misconduct.</w:t>
      </w:r>
    </w:p>
    <w:p w14:paraId="58B03F1F" w14:textId="77777777" w:rsidR="00B75B20" w:rsidRDefault="00B75B20" w:rsidP="00B75B20"/>
    <w:p w14:paraId="2418E1AF" w14:textId="67244FD3" w:rsidR="009373B6" w:rsidRDefault="009373B6"/>
    <w:p w14:paraId="551EEAFF" w14:textId="77777777" w:rsidR="00B75B20" w:rsidRDefault="00B75B20"/>
    <w:p w14:paraId="4E392DD2" w14:textId="77777777" w:rsidR="00B75B20" w:rsidRDefault="00B75B20"/>
    <w:p w14:paraId="43551893" w14:textId="77777777" w:rsidR="00B75B20" w:rsidRDefault="00B75B20"/>
    <w:p w14:paraId="3A70E210" w14:textId="77777777" w:rsidR="00B75B20" w:rsidRDefault="00B75B20"/>
    <w:p w14:paraId="0BE0FDB2" w14:textId="77777777" w:rsidR="00B75B20" w:rsidRDefault="00B75B20"/>
    <w:p w14:paraId="02015C67" w14:textId="77777777" w:rsidR="00B75B20" w:rsidRDefault="00B75B20"/>
    <w:p w14:paraId="56B6384A" w14:textId="77777777" w:rsidR="00B75B20" w:rsidRDefault="00B75B20"/>
    <w:p w14:paraId="68DDE915" w14:textId="77777777" w:rsidR="00B75B20" w:rsidRDefault="00B75B20"/>
    <w:p w14:paraId="573F2542" w14:textId="77777777" w:rsidR="00B75B20" w:rsidRDefault="00B75B20"/>
    <w:p w14:paraId="0D369008" w14:textId="77777777" w:rsidR="00B75B20" w:rsidRDefault="00B75B20"/>
    <w:p w14:paraId="0E8624E8" w14:textId="206FABA0" w:rsidR="00B75B20" w:rsidRDefault="00B75B20" w:rsidP="00B75B20">
      <w:pPr>
        <w:pStyle w:val="Heading1"/>
        <w:rPr>
          <w:rFonts w:ascii="Arial" w:hAnsi="Arial" w:cs="Arial"/>
          <w:b/>
          <w:bCs/>
          <w:color w:val="auto"/>
          <w:sz w:val="32"/>
          <w:szCs w:val="32"/>
        </w:rPr>
      </w:pPr>
    </w:p>
    <w:p w14:paraId="6B5E1218" w14:textId="77777777" w:rsidR="008561DA" w:rsidRDefault="008561DA" w:rsidP="008561DA"/>
    <w:p w14:paraId="5AFE5201" w14:textId="45D55986" w:rsidR="00815317" w:rsidRDefault="00815317" w:rsidP="008561DA">
      <w:pPr>
        <w:rPr>
          <w:b/>
          <w:bCs/>
          <w:sz w:val="32"/>
          <w:szCs w:val="32"/>
        </w:rPr>
      </w:pPr>
      <w:r w:rsidRPr="00815317">
        <w:rPr>
          <w:b/>
          <w:bCs/>
          <w:sz w:val="32"/>
          <w:szCs w:val="32"/>
        </w:rPr>
        <w:t>Abstract</w:t>
      </w:r>
    </w:p>
    <w:p w14:paraId="7183B29C" w14:textId="46F621EC" w:rsidR="00815317" w:rsidRPr="00330603" w:rsidRDefault="00330603" w:rsidP="00330603">
      <w:pPr>
        <w:spacing w:line="240" w:lineRule="auto"/>
      </w:pPr>
      <w:r w:rsidRPr="00330603">
        <w:t xml:space="preserve">This study focuses on the redesign of a critical subsystem within the MK48 torpedo, specifically the propeller system. The MK48 torpedo is a heavyweight weapon extensively used in naval </w:t>
      </w:r>
      <w:r>
        <w:t>operations</w:t>
      </w:r>
      <w:r w:rsidRPr="00330603">
        <w:t xml:space="preserve">. The propeller subsystem plays a pivotal role in determining the torpedo's performance, </w:t>
      </w:r>
      <w:r>
        <w:t>manoeuvrability</w:t>
      </w:r>
      <w:r w:rsidRPr="00330603">
        <w:t>, and effectiveness in engaging targets. Through a comprehensive analysis, it was determined that the propeller system required optimi</w:t>
      </w:r>
      <w:r>
        <w:t>s</w:t>
      </w:r>
      <w:r w:rsidRPr="00330603">
        <w:t>ation to enhance its efficiency, reliability, and overall operational capabilities. Various factors such as material selection, manufacturing processes, and design considerations were evaluated to identify the most suitable approach for redesigning the propeller subsystem. Ultimately, the study concludes that the adoption of advanced manufacturing techniques, coupled with the selection of lightweight and corrosion-resistant aluminium alloys, represents the optimal strategy for enhancing the performance and effectiveness of the MK48 torpedo's propeller system. The findings of this study provide valuable insights into the redesign process of critical subsystems within complex naval weapon systems, contributing to the ongoing efforts to modernize and optimize military capabilities in maritime environments.</w:t>
      </w:r>
    </w:p>
    <w:p w14:paraId="0776F9BE" w14:textId="77777777" w:rsidR="00330603" w:rsidRDefault="00330603" w:rsidP="008561DA">
      <w:pPr>
        <w:rPr>
          <w:b/>
          <w:bCs/>
          <w:sz w:val="32"/>
          <w:szCs w:val="32"/>
        </w:rPr>
      </w:pPr>
    </w:p>
    <w:p w14:paraId="0E432408" w14:textId="77777777" w:rsidR="00330603" w:rsidRDefault="00330603" w:rsidP="008561DA">
      <w:pPr>
        <w:rPr>
          <w:b/>
          <w:bCs/>
          <w:sz w:val="32"/>
          <w:szCs w:val="32"/>
        </w:rPr>
      </w:pPr>
    </w:p>
    <w:p w14:paraId="1DC5A83A" w14:textId="77777777" w:rsidR="00330603" w:rsidRDefault="00330603" w:rsidP="008561DA">
      <w:pPr>
        <w:rPr>
          <w:b/>
          <w:bCs/>
          <w:sz w:val="32"/>
          <w:szCs w:val="32"/>
        </w:rPr>
      </w:pPr>
    </w:p>
    <w:p w14:paraId="4636EEAA" w14:textId="77777777" w:rsidR="00330603" w:rsidRDefault="00330603" w:rsidP="008561DA">
      <w:pPr>
        <w:rPr>
          <w:b/>
          <w:bCs/>
          <w:sz w:val="32"/>
          <w:szCs w:val="32"/>
        </w:rPr>
      </w:pPr>
    </w:p>
    <w:p w14:paraId="6C1E62E3" w14:textId="77777777" w:rsidR="00330603" w:rsidRDefault="00330603" w:rsidP="008561DA">
      <w:pPr>
        <w:rPr>
          <w:b/>
          <w:bCs/>
          <w:sz w:val="32"/>
          <w:szCs w:val="32"/>
        </w:rPr>
      </w:pPr>
    </w:p>
    <w:p w14:paraId="61DA87FA" w14:textId="77777777" w:rsidR="00330603" w:rsidRDefault="00330603" w:rsidP="008561DA">
      <w:pPr>
        <w:rPr>
          <w:b/>
          <w:bCs/>
          <w:sz w:val="32"/>
          <w:szCs w:val="32"/>
        </w:rPr>
      </w:pPr>
    </w:p>
    <w:p w14:paraId="584CCB66" w14:textId="77777777" w:rsidR="00330603" w:rsidRDefault="00330603" w:rsidP="008561DA">
      <w:pPr>
        <w:rPr>
          <w:b/>
          <w:bCs/>
          <w:sz w:val="32"/>
          <w:szCs w:val="32"/>
        </w:rPr>
      </w:pPr>
    </w:p>
    <w:p w14:paraId="212A0B7D" w14:textId="77777777" w:rsidR="00330603" w:rsidRDefault="00330603" w:rsidP="008561DA">
      <w:pPr>
        <w:rPr>
          <w:b/>
          <w:bCs/>
          <w:sz w:val="32"/>
          <w:szCs w:val="32"/>
        </w:rPr>
      </w:pPr>
    </w:p>
    <w:p w14:paraId="6BD56F31" w14:textId="77777777" w:rsidR="00330603" w:rsidRDefault="00330603" w:rsidP="008561DA">
      <w:pPr>
        <w:rPr>
          <w:b/>
          <w:bCs/>
          <w:sz w:val="32"/>
          <w:szCs w:val="32"/>
        </w:rPr>
      </w:pPr>
    </w:p>
    <w:p w14:paraId="01E61B1F" w14:textId="77777777" w:rsidR="00330603" w:rsidRDefault="00330603" w:rsidP="008561DA">
      <w:pPr>
        <w:rPr>
          <w:b/>
          <w:bCs/>
          <w:sz w:val="32"/>
          <w:szCs w:val="32"/>
        </w:rPr>
      </w:pPr>
    </w:p>
    <w:p w14:paraId="07E6D1ED" w14:textId="77777777" w:rsidR="00330603" w:rsidRDefault="00330603" w:rsidP="008561DA">
      <w:pPr>
        <w:rPr>
          <w:b/>
          <w:bCs/>
          <w:sz w:val="32"/>
          <w:szCs w:val="32"/>
        </w:rPr>
      </w:pPr>
    </w:p>
    <w:p w14:paraId="50829BBF" w14:textId="73AB263C" w:rsidR="007F08DC" w:rsidRPr="007F08DC" w:rsidRDefault="007F08DC" w:rsidP="008561DA">
      <w:pPr>
        <w:rPr>
          <w:b/>
          <w:bCs/>
          <w:sz w:val="32"/>
          <w:szCs w:val="32"/>
        </w:rPr>
      </w:pPr>
      <w:r w:rsidRPr="007F08DC">
        <w:rPr>
          <w:b/>
          <w:bCs/>
          <w:sz w:val="32"/>
          <w:szCs w:val="32"/>
        </w:rPr>
        <w:t xml:space="preserve">Abbreviations </w:t>
      </w:r>
    </w:p>
    <w:p w14:paraId="092EBF4D" w14:textId="77777777" w:rsidR="00B863AD" w:rsidRDefault="00B863AD" w:rsidP="00B863AD">
      <w:proofErr w:type="spellStart"/>
      <w:r>
        <w:t>ASuW</w:t>
      </w:r>
      <w:proofErr w:type="spellEnd"/>
      <w:r>
        <w:t xml:space="preserve"> - Anti-Surface Warfare</w:t>
      </w:r>
    </w:p>
    <w:p w14:paraId="616DACBC" w14:textId="77777777" w:rsidR="00B863AD" w:rsidRDefault="00B863AD" w:rsidP="00B863AD">
      <w:r>
        <w:t>ASW - Anti-Submarine Warfare</w:t>
      </w:r>
    </w:p>
    <w:p w14:paraId="4788983D" w14:textId="77777777" w:rsidR="00B863AD" w:rsidRDefault="00B863AD" w:rsidP="00B863AD">
      <w:r>
        <w:t>FMA - Functional Means Analysis</w:t>
      </w:r>
    </w:p>
    <w:p w14:paraId="5E45443C" w14:textId="77777777" w:rsidR="00B863AD" w:rsidRDefault="00B863AD" w:rsidP="00B863AD">
      <w:r>
        <w:t>IOC - Initial Operational Capability</w:t>
      </w:r>
    </w:p>
    <w:p w14:paraId="2257971A" w14:textId="77777777" w:rsidR="00B863AD" w:rsidRDefault="00B863AD" w:rsidP="00B863AD">
      <w:r>
        <w:t>IM - Insensitive Munition</w:t>
      </w:r>
    </w:p>
    <w:p w14:paraId="154C8A1A" w14:textId="77777777" w:rsidR="00B863AD" w:rsidRDefault="00B863AD" w:rsidP="00B863AD">
      <w:r>
        <w:t>MOD - Modification</w:t>
      </w:r>
    </w:p>
    <w:p w14:paraId="345AD020" w14:textId="77777777" w:rsidR="00B863AD" w:rsidRDefault="00B863AD" w:rsidP="00B863AD">
      <w:r>
        <w:t>NC - Numerical Control</w:t>
      </w:r>
    </w:p>
    <w:p w14:paraId="39B27BB4" w14:textId="1AEF3CCF" w:rsidR="007F08DC" w:rsidRDefault="00B863AD" w:rsidP="00B863AD">
      <w:r>
        <w:t>QFD - Quality Function Deployment</w:t>
      </w:r>
    </w:p>
    <w:p w14:paraId="367AFE02" w14:textId="77777777" w:rsidR="007F08DC" w:rsidRDefault="007F08DC" w:rsidP="008561DA"/>
    <w:p w14:paraId="74CDB493" w14:textId="77777777" w:rsidR="007F08DC" w:rsidRDefault="007F08DC" w:rsidP="008561DA"/>
    <w:p w14:paraId="07BB7D2A" w14:textId="77777777" w:rsidR="007F08DC" w:rsidRDefault="007F08DC" w:rsidP="008561DA"/>
    <w:p w14:paraId="0474FB23" w14:textId="77777777" w:rsidR="007F08DC" w:rsidRDefault="007F08DC" w:rsidP="008561DA"/>
    <w:p w14:paraId="39C4A7F8" w14:textId="77777777" w:rsidR="007F08DC" w:rsidRDefault="007F08DC" w:rsidP="008561DA"/>
    <w:p w14:paraId="3378C46B" w14:textId="77777777" w:rsidR="007F08DC" w:rsidRDefault="007F08DC" w:rsidP="008561DA"/>
    <w:p w14:paraId="0D5ECE4B" w14:textId="77777777" w:rsidR="007F08DC" w:rsidRDefault="007F08DC" w:rsidP="008561DA"/>
    <w:p w14:paraId="2E9C08EB" w14:textId="77777777" w:rsidR="007F08DC" w:rsidRDefault="007F08DC" w:rsidP="008561DA"/>
    <w:p w14:paraId="5C81CC12" w14:textId="77777777" w:rsidR="007F08DC" w:rsidRDefault="007F08DC" w:rsidP="008561DA"/>
    <w:p w14:paraId="0B69050B" w14:textId="77777777" w:rsidR="007F08DC" w:rsidRDefault="007F08DC" w:rsidP="008561DA"/>
    <w:p w14:paraId="4C09FA99" w14:textId="77777777" w:rsidR="007F08DC" w:rsidRDefault="007F08DC" w:rsidP="008561DA"/>
    <w:p w14:paraId="61241257" w14:textId="77777777" w:rsidR="007F08DC" w:rsidRDefault="007F08DC" w:rsidP="008561DA"/>
    <w:p w14:paraId="6976D91E" w14:textId="77777777" w:rsidR="007F08DC" w:rsidRDefault="007F08DC" w:rsidP="008561DA"/>
    <w:p w14:paraId="79250525" w14:textId="77777777" w:rsidR="007F08DC" w:rsidRDefault="007F08DC" w:rsidP="008561DA"/>
    <w:sdt>
      <w:sdtPr>
        <w:id w:val="-2104328397"/>
        <w:docPartObj>
          <w:docPartGallery w:val="Table of Contents"/>
          <w:docPartUnique/>
        </w:docPartObj>
      </w:sdtPr>
      <w:sdtEndPr>
        <w:rPr>
          <w:b/>
          <w:bCs/>
        </w:rPr>
      </w:sdtEndPr>
      <w:sdtContent>
        <w:p w14:paraId="0E7D7369" w14:textId="77777777" w:rsidR="005136D6" w:rsidRDefault="00792AB2" w:rsidP="00792AB2">
          <w:pPr>
            <w:rPr>
              <w:noProof/>
            </w:rPr>
          </w:pPr>
          <w:r>
            <w:rPr>
              <w:b/>
              <w:bCs/>
              <w:sz w:val="32"/>
              <w:szCs w:val="32"/>
            </w:rPr>
            <w:t>Table of Contents</w:t>
          </w:r>
          <w:r w:rsidRPr="007F08DC">
            <w:rPr>
              <w:b/>
              <w:bCs/>
              <w:sz w:val="32"/>
              <w:szCs w:val="32"/>
            </w:rPr>
            <w:t xml:space="preserve"> </w:t>
          </w:r>
          <w:r>
            <w:fldChar w:fldCharType="begin"/>
          </w:r>
          <w:r>
            <w:instrText xml:space="preserve"> TOC \o "1-3" \h \z \u </w:instrText>
          </w:r>
          <w:r>
            <w:fldChar w:fldCharType="separate"/>
          </w:r>
        </w:p>
        <w:p w14:paraId="71B2507E" w14:textId="4CB7AFC7" w:rsidR="005136D6" w:rsidRDefault="005136D6">
          <w:pPr>
            <w:pStyle w:val="TOC1"/>
            <w:tabs>
              <w:tab w:val="left" w:pos="480"/>
              <w:tab w:val="right" w:leader="dot" w:pos="9016"/>
            </w:tabs>
            <w:rPr>
              <w:rFonts w:asciiTheme="minorHAnsi" w:eastAsiaTheme="minorEastAsia" w:hAnsiTheme="minorHAnsi" w:cstheme="minorBidi"/>
              <w:noProof/>
              <w:kern w:val="2"/>
              <w:lang w:eastAsia="en-GB"/>
              <w14:ligatures w14:val="standardContextual"/>
            </w:rPr>
          </w:pPr>
          <w:hyperlink w:anchor="_Toc165898835" w:history="1">
            <w:r w:rsidRPr="00E215A5">
              <w:rPr>
                <w:rStyle w:val="Hyperlink"/>
                <w:rFonts w:cs="Arial"/>
                <w:b/>
                <w:bCs/>
                <w:noProof/>
              </w:rPr>
              <w:t>1.</w:t>
            </w:r>
            <w:r>
              <w:rPr>
                <w:rFonts w:asciiTheme="minorHAnsi" w:eastAsiaTheme="minorEastAsia" w:hAnsiTheme="minorHAnsi" w:cstheme="minorBidi"/>
                <w:noProof/>
                <w:kern w:val="2"/>
                <w:lang w:eastAsia="en-GB"/>
                <w14:ligatures w14:val="standardContextual"/>
              </w:rPr>
              <w:tab/>
            </w:r>
            <w:r w:rsidRPr="00E215A5">
              <w:rPr>
                <w:rStyle w:val="Hyperlink"/>
                <w:rFonts w:cs="Arial"/>
                <w:b/>
                <w:bCs/>
                <w:noProof/>
              </w:rPr>
              <w:t>Introduction</w:t>
            </w:r>
            <w:r>
              <w:rPr>
                <w:noProof/>
                <w:webHidden/>
              </w:rPr>
              <w:tab/>
            </w:r>
            <w:r>
              <w:rPr>
                <w:noProof/>
                <w:webHidden/>
              </w:rPr>
              <w:fldChar w:fldCharType="begin"/>
            </w:r>
            <w:r>
              <w:rPr>
                <w:noProof/>
                <w:webHidden/>
              </w:rPr>
              <w:instrText xml:space="preserve"> PAGEREF _Toc165898835 \h </w:instrText>
            </w:r>
            <w:r>
              <w:rPr>
                <w:noProof/>
                <w:webHidden/>
              </w:rPr>
            </w:r>
            <w:r>
              <w:rPr>
                <w:noProof/>
                <w:webHidden/>
              </w:rPr>
              <w:fldChar w:fldCharType="separate"/>
            </w:r>
            <w:r>
              <w:rPr>
                <w:noProof/>
                <w:webHidden/>
              </w:rPr>
              <w:t>1</w:t>
            </w:r>
            <w:r>
              <w:rPr>
                <w:noProof/>
                <w:webHidden/>
              </w:rPr>
              <w:fldChar w:fldCharType="end"/>
            </w:r>
          </w:hyperlink>
        </w:p>
        <w:p w14:paraId="60C6E696" w14:textId="64016264" w:rsidR="005136D6" w:rsidRDefault="005136D6">
          <w:pPr>
            <w:pStyle w:val="TOC1"/>
            <w:tabs>
              <w:tab w:val="left" w:pos="480"/>
              <w:tab w:val="right" w:leader="dot" w:pos="9016"/>
            </w:tabs>
            <w:rPr>
              <w:rFonts w:asciiTheme="minorHAnsi" w:eastAsiaTheme="minorEastAsia" w:hAnsiTheme="minorHAnsi" w:cstheme="minorBidi"/>
              <w:noProof/>
              <w:kern w:val="2"/>
              <w:lang w:eastAsia="en-GB"/>
              <w14:ligatures w14:val="standardContextual"/>
            </w:rPr>
          </w:pPr>
          <w:hyperlink w:anchor="_Toc165898836" w:history="1">
            <w:r w:rsidRPr="00E215A5">
              <w:rPr>
                <w:rStyle w:val="Hyperlink"/>
                <w:rFonts w:cs="Arial"/>
                <w:b/>
                <w:bCs/>
                <w:noProof/>
              </w:rPr>
              <w:t>2.</w:t>
            </w:r>
            <w:r>
              <w:rPr>
                <w:rFonts w:asciiTheme="minorHAnsi" w:eastAsiaTheme="minorEastAsia" w:hAnsiTheme="minorHAnsi" w:cstheme="minorBidi"/>
                <w:noProof/>
                <w:kern w:val="2"/>
                <w:lang w:eastAsia="en-GB"/>
                <w14:ligatures w14:val="standardContextual"/>
              </w:rPr>
              <w:tab/>
            </w:r>
            <w:r w:rsidRPr="00E215A5">
              <w:rPr>
                <w:rStyle w:val="Hyperlink"/>
                <w:rFonts w:cs="Arial"/>
                <w:b/>
                <w:bCs/>
                <w:noProof/>
              </w:rPr>
              <w:t>Systems Engineering Tools</w:t>
            </w:r>
            <w:r>
              <w:rPr>
                <w:noProof/>
                <w:webHidden/>
              </w:rPr>
              <w:tab/>
            </w:r>
            <w:r>
              <w:rPr>
                <w:noProof/>
                <w:webHidden/>
              </w:rPr>
              <w:fldChar w:fldCharType="begin"/>
            </w:r>
            <w:r>
              <w:rPr>
                <w:noProof/>
                <w:webHidden/>
              </w:rPr>
              <w:instrText xml:space="preserve"> PAGEREF _Toc165898836 \h </w:instrText>
            </w:r>
            <w:r>
              <w:rPr>
                <w:noProof/>
                <w:webHidden/>
              </w:rPr>
            </w:r>
            <w:r>
              <w:rPr>
                <w:noProof/>
                <w:webHidden/>
              </w:rPr>
              <w:fldChar w:fldCharType="separate"/>
            </w:r>
            <w:r>
              <w:rPr>
                <w:noProof/>
                <w:webHidden/>
              </w:rPr>
              <w:t>3</w:t>
            </w:r>
            <w:r>
              <w:rPr>
                <w:noProof/>
                <w:webHidden/>
              </w:rPr>
              <w:fldChar w:fldCharType="end"/>
            </w:r>
          </w:hyperlink>
        </w:p>
        <w:p w14:paraId="4988E939" w14:textId="30C281A9" w:rsidR="005136D6" w:rsidRDefault="005136D6">
          <w:pPr>
            <w:pStyle w:val="TOC2"/>
            <w:tabs>
              <w:tab w:val="left" w:pos="960"/>
              <w:tab w:val="right" w:leader="dot" w:pos="9016"/>
            </w:tabs>
            <w:rPr>
              <w:rFonts w:asciiTheme="minorHAnsi" w:eastAsiaTheme="minorEastAsia" w:hAnsiTheme="minorHAnsi" w:cstheme="minorBidi"/>
              <w:noProof/>
              <w:kern w:val="2"/>
              <w:lang w:eastAsia="en-GB"/>
              <w14:ligatures w14:val="standardContextual"/>
            </w:rPr>
          </w:pPr>
          <w:hyperlink w:anchor="_Toc165898837" w:history="1">
            <w:r w:rsidRPr="00E215A5">
              <w:rPr>
                <w:rStyle w:val="Hyperlink"/>
                <w:rFonts w:cs="Arial"/>
                <w:b/>
                <w:bCs/>
                <w:noProof/>
              </w:rPr>
              <w:t>2.1.</w:t>
            </w:r>
            <w:r>
              <w:rPr>
                <w:rFonts w:asciiTheme="minorHAnsi" w:eastAsiaTheme="minorEastAsia" w:hAnsiTheme="minorHAnsi" w:cstheme="minorBidi"/>
                <w:noProof/>
                <w:kern w:val="2"/>
                <w:lang w:eastAsia="en-GB"/>
                <w14:ligatures w14:val="standardContextual"/>
              </w:rPr>
              <w:tab/>
            </w:r>
            <w:r w:rsidRPr="00E215A5">
              <w:rPr>
                <w:rStyle w:val="Hyperlink"/>
                <w:rFonts w:cs="Arial"/>
                <w:b/>
                <w:bCs/>
                <w:noProof/>
              </w:rPr>
              <w:t>Customer Requirements</w:t>
            </w:r>
            <w:r>
              <w:rPr>
                <w:noProof/>
                <w:webHidden/>
              </w:rPr>
              <w:tab/>
            </w:r>
            <w:r>
              <w:rPr>
                <w:noProof/>
                <w:webHidden/>
              </w:rPr>
              <w:fldChar w:fldCharType="begin"/>
            </w:r>
            <w:r>
              <w:rPr>
                <w:noProof/>
                <w:webHidden/>
              </w:rPr>
              <w:instrText xml:space="preserve"> PAGEREF _Toc165898837 \h </w:instrText>
            </w:r>
            <w:r>
              <w:rPr>
                <w:noProof/>
                <w:webHidden/>
              </w:rPr>
            </w:r>
            <w:r>
              <w:rPr>
                <w:noProof/>
                <w:webHidden/>
              </w:rPr>
              <w:fldChar w:fldCharType="separate"/>
            </w:r>
            <w:r>
              <w:rPr>
                <w:noProof/>
                <w:webHidden/>
              </w:rPr>
              <w:t>3</w:t>
            </w:r>
            <w:r>
              <w:rPr>
                <w:noProof/>
                <w:webHidden/>
              </w:rPr>
              <w:fldChar w:fldCharType="end"/>
            </w:r>
          </w:hyperlink>
        </w:p>
        <w:p w14:paraId="24681CA8" w14:textId="09AFE903" w:rsidR="005136D6" w:rsidRDefault="005136D6">
          <w:pPr>
            <w:pStyle w:val="TOC2"/>
            <w:tabs>
              <w:tab w:val="left" w:pos="960"/>
              <w:tab w:val="right" w:leader="dot" w:pos="9016"/>
            </w:tabs>
            <w:rPr>
              <w:rFonts w:asciiTheme="minorHAnsi" w:eastAsiaTheme="minorEastAsia" w:hAnsiTheme="minorHAnsi" w:cstheme="minorBidi"/>
              <w:noProof/>
              <w:kern w:val="2"/>
              <w:lang w:eastAsia="en-GB"/>
              <w14:ligatures w14:val="standardContextual"/>
            </w:rPr>
          </w:pPr>
          <w:hyperlink w:anchor="_Toc165898838" w:history="1">
            <w:r w:rsidRPr="00E215A5">
              <w:rPr>
                <w:rStyle w:val="Hyperlink"/>
                <w:rFonts w:cs="Arial"/>
                <w:b/>
                <w:bCs/>
                <w:noProof/>
              </w:rPr>
              <w:t>2.2.</w:t>
            </w:r>
            <w:r>
              <w:rPr>
                <w:rFonts w:asciiTheme="minorHAnsi" w:eastAsiaTheme="minorEastAsia" w:hAnsiTheme="minorHAnsi" w:cstheme="minorBidi"/>
                <w:noProof/>
                <w:kern w:val="2"/>
                <w:lang w:eastAsia="en-GB"/>
                <w14:ligatures w14:val="standardContextual"/>
              </w:rPr>
              <w:tab/>
            </w:r>
            <w:r w:rsidRPr="00E215A5">
              <w:rPr>
                <w:rStyle w:val="Hyperlink"/>
                <w:rFonts w:cs="Arial"/>
                <w:b/>
                <w:bCs/>
                <w:noProof/>
              </w:rPr>
              <w:t>QFD 1</w:t>
            </w:r>
            <w:r>
              <w:rPr>
                <w:noProof/>
                <w:webHidden/>
              </w:rPr>
              <w:tab/>
            </w:r>
            <w:r>
              <w:rPr>
                <w:noProof/>
                <w:webHidden/>
              </w:rPr>
              <w:fldChar w:fldCharType="begin"/>
            </w:r>
            <w:r>
              <w:rPr>
                <w:noProof/>
                <w:webHidden/>
              </w:rPr>
              <w:instrText xml:space="preserve"> PAGEREF _Toc165898838 \h </w:instrText>
            </w:r>
            <w:r>
              <w:rPr>
                <w:noProof/>
                <w:webHidden/>
              </w:rPr>
            </w:r>
            <w:r>
              <w:rPr>
                <w:noProof/>
                <w:webHidden/>
              </w:rPr>
              <w:fldChar w:fldCharType="separate"/>
            </w:r>
            <w:r>
              <w:rPr>
                <w:noProof/>
                <w:webHidden/>
              </w:rPr>
              <w:t>7</w:t>
            </w:r>
            <w:r>
              <w:rPr>
                <w:noProof/>
                <w:webHidden/>
              </w:rPr>
              <w:fldChar w:fldCharType="end"/>
            </w:r>
          </w:hyperlink>
        </w:p>
        <w:p w14:paraId="4920108E" w14:textId="1F0104D5" w:rsidR="005136D6" w:rsidRDefault="005136D6">
          <w:pPr>
            <w:pStyle w:val="TOC2"/>
            <w:tabs>
              <w:tab w:val="left" w:pos="960"/>
              <w:tab w:val="right" w:leader="dot" w:pos="9016"/>
            </w:tabs>
            <w:rPr>
              <w:rFonts w:asciiTheme="minorHAnsi" w:eastAsiaTheme="minorEastAsia" w:hAnsiTheme="minorHAnsi" w:cstheme="minorBidi"/>
              <w:noProof/>
              <w:kern w:val="2"/>
              <w:lang w:eastAsia="en-GB"/>
              <w14:ligatures w14:val="standardContextual"/>
            </w:rPr>
          </w:pPr>
          <w:hyperlink w:anchor="_Toc165898839" w:history="1">
            <w:r w:rsidRPr="00E215A5">
              <w:rPr>
                <w:rStyle w:val="Hyperlink"/>
                <w:b/>
                <w:bCs/>
                <w:noProof/>
              </w:rPr>
              <w:t>2.3.</w:t>
            </w:r>
            <w:r>
              <w:rPr>
                <w:rFonts w:asciiTheme="minorHAnsi" w:eastAsiaTheme="minorEastAsia" w:hAnsiTheme="minorHAnsi" w:cstheme="minorBidi"/>
                <w:noProof/>
                <w:kern w:val="2"/>
                <w:lang w:eastAsia="en-GB"/>
                <w14:ligatures w14:val="standardContextual"/>
              </w:rPr>
              <w:tab/>
            </w:r>
            <w:r w:rsidRPr="00E215A5">
              <w:rPr>
                <w:rStyle w:val="Hyperlink"/>
                <w:b/>
                <w:bCs/>
                <w:noProof/>
              </w:rPr>
              <w:t>Functional Means Analysis</w:t>
            </w:r>
            <w:r>
              <w:rPr>
                <w:noProof/>
                <w:webHidden/>
              </w:rPr>
              <w:tab/>
            </w:r>
            <w:r>
              <w:rPr>
                <w:noProof/>
                <w:webHidden/>
              </w:rPr>
              <w:fldChar w:fldCharType="begin"/>
            </w:r>
            <w:r>
              <w:rPr>
                <w:noProof/>
                <w:webHidden/>
              </w:rPr>
              <w:instrText xml:space="preserve"> PAGEREF _Toc165898839 \h </w:instrText>
            </w:r>
            <w:r>
              <w:rPr>
                <w:noProof/>
                <w:webHidden/>
              </w:rPr>
            </w:r>
            <w:r>
              <w:rPr>
                <w:noProof/>
                <w:webHidden/>
              </w:rPr>
              <w:fldChar w:fldCharType="separate"/>
            </w:r>
            <w:r>
              <w:rPr>
                <w:noProof/>
                <w:webHidden/>
              </w:rPr>
              <w:t>8</w:t>
            </w:r>
            <w:r>
              <w:rPr>
                <w:noProof/>
                <w:webHidden/>
              </w:rPr>
              <w:fldChar w:fldCharType="end"/>
            </w:r>
          </w:hyperlink>
        </w:p>
        <w:p w14:paraId="6E27E1EA" w14:textId="3C80A356" w:rsidR="005136D6" w:rsidRDefault="005136D6">
          <w:pPr>
            <w:pStyle w:val="TOC2"/>
            <w:tabs>
              <w:tab w:val="left" w:pos="960"/>
              <w:tab w:val="right" w:leader="dot" w:pos="9016"/>
            </w:tabs>
            <w:rPr>
              <w:rFonts w:asciiTheme="minorHAnsi" w:eastAsiaTheme="minorEastAsia" w:hAnsiTheme="minorHAnsi" w:cstheme="minorBidi"/>
              <w:noProof/>
              <w:kern w:val="2"/>
              <w:lang w:eastAsia="en-GB"/>
              <w14:ligatures w14:val="standardContextual"/>
            </w:rPr>
          </w:pPr>
          <w:hyperlink w:anchor="_Toc165898840" w:history="1">
            <w:r w:rsidRPr="00E215A5">
              <w:rPr>
                <w:rStyle w:val="Hyperlink"/>
                <w:b/>
                <w:bCs/>
                <w:noProof/>
              </w:rPr>
              <w:t>2.4.</w:t>
            </w:r>
            <w:r>
              <w:rPr>
                <w:rFonts w:asciiTheme="minorHAnsi" w:eastAsiaTheme="minorEastAsia" w:hAnsiTheme="minorHAnsi" w:cstheme="minorBidi"/>
                <w:noProof/>
                <w:kern w:val="2"/>
                <w:lang w:eastAsia="en-GB"/>
                <w14:ligatures w14:val="standardContextual"/>
              </w:rPr>
              <w:tab/>
            </w:r>
            <w:r w:rsidRPr="00E215A5">
              <w:rPr>
                <w:rStyle w:val="Hyperlink"/>
                <w:b/>
                <w:bCs/>
                <w:noProof/>
              </w:rPr>
              <w:t>QFD 2</w:t>
            </w:r>
            <w:r>
              <w:rPr>
                <w:noProof/>
                <w:webHidden/>
              </w:rPr>
              <w:tab/>
            </w:r>
            <w:r>
              <w:rPr>
                <w:noProof/>
                <w:webHidden/>
              </w:rPr>
              <w:fldChar w:fldCharType="begin"/>
            </w:r>
            <w:r>
              <w:rPr>
                <w:noProof/>
                <w:webHidden/>
              </w:rPr>
              <w:instrText xml:space="preserve"> PAGEREF _Toc165898840 \h </w:instrText>
            </w:r>
            <w:r>
              <w:rPr>
                <w:noProof/>
                <w:webHidden/>
              </w:rPr>
            </w:r>
            <w:r>
              <w:rPr>
                <w:noProof/>
                <w:webHidden/>
              </w:rPr>
              <w:fldChar w:fldCharType="separate"/>
            </w:r>
            <w:r>
              <w:rPr>
                <w:noProof/>
                <w:webHidden/>
              </w:rPr>
              <w:t>10</w:t>
            </w:r>
            <w:r>
              <w:rPr>
                <w:noProof/>
                <w:webHidden/>
              </w:rPr>
              <w:fldChar w:fldCharType="end"/>
            </w:r>
          </w:hyperlink>
        </w:p>
        <w:p w14:paraId="0B12AF0B" w14:textId="59233CD1" w:rsidR="005136D6" w:rsidRDefault="005136D6">
          <w:pPr>
            <w:pStyle w:val="TOC1"/>
            <w:tabs>
              <w:tab w:val="left" w:pos="480"/>
              <w:tab w:val="right" w:leader="dot" w:pos="9016"/>
            </w:tabs>
            <w:rPr>
              <w:rFonts w:asciiTheme="minorHAnsi" w:eastAsiaTheme="minorEastAsia" w:hAnsiTheme="minorHAnsi" w:cstheme="minorBidi"/>
              <w:noProof/>
              <w:kern w:val="2"/>
              <w:lang w:eastAsia="en-GB"/>
              <w14:ligatures w14:val="standardContextual"/>
            </w:rPr>
          </w:pPr>
          <w:hyperlink w:anchor="_Toc165898841" w:history="1">
            <w:r w:rsidRPr="00E215A5">
              <w:rPr>
                <w:rStyle w:val="Hyperlink"/>
                <w:b/>
                <w:bCs/>
                <w:noProof/>
              </w:rPr>
              <w:t>3.</w:t>
            </w:r>
            <w:r>
              <w:rPr>
                <w:rFonts w:asciiTheme="minorHAnsi" w:eastAsiaTheme="minorEastAsia" w:hAnsiTheme="minorHAnsi" w:cstheme="minorBidi"/>
                <w:noProof/>
                <w:kern w:val="2"/>
                <w:lang w:eastAsia="en-GB"/>
                <w14:ligatures w14:val="standardContextual"/>
              </w:rPr>
              <w:tab/>
            </w:r>
            <w:r w:rsidRPr="00E215A5">
              <w:rPr>
                <w:rStyle w:val="Hyperlink"/>
                <w:b/>
                <w:bCs/>
                <w:noProof/>
              </w:rPr>
              <w:t>Design</w:t>
            </w:r>
            <w:r>
              <w:rPr>
                <w:noProof/>
                <w:webHidden/>
              </w:rPr>
              <w:tab/>
            </w:r>
            <w:r>
              <w:rPr>
                <w:noProof/>
                <w:webHidden/>
              </w:rPr>
              <w:fldChar w:fldCharType="begin"/>
            </w:r>
            <w:r>
              <w:rPr>
                <w:noProof/>
                <w:webHidden/>
              </w:rPr>
              <w:instrText xml:space="preserve"> PAGEREF _Toc165898841 \h </w:instrText>
            </w:r>
            <w:r>
              <w:rPr>
                <w:noProof/>
                <w:webHidden/>
              </w:rPr>
            </w:r>
            <w:r>
              <w:rPr>
                <w:noProof/>
                <w:webHidden/>
              </w:rPr>
              <w:fldChar w:fldCharType="separate"/>
            </w:r>
            <w:r>
              <w:rPr>
                <w:noProof/>
                <w:webHidden/>
              </w:rPr>
              <w:t>11</w:t>
            </w:r>
            <w:r>
              <w:rPr>
                <w:noProof/>
                <w:webHidden/>
              </w:rPr>
              <w:fldChar w:fldCharType="end"/>
            </w:r>
          </w:hyperlink>
        </w:p>
        <w:p w14:paraId="66D1F529" w14:textId="53E160FD" w:rsidR="005136D6" w:rsidRDefault="005136D6">
          <w:pPr>
            <w:pStyle w:val="TOC2"/>
            <w:tabs>
              <w:tab w:val="left" w:pos="720"/>
              <w:tab w:val="right" w:leader="dot" w:pos="9016"/>
            </w:tabs>
            <w:rPr>
              <w:rFonts w:asciiTheme="minorHAnsi" w:eastAsiaTheme="minorEastAsia" w:hAnsiTheme="minorHAnsi" w:cstheme="minorBidi"/>
              <w:noProof/>
              <w:kern w:val="2"/>
              <w:lang w:eastAsia="en-GB"/>
              <w14:ligatures w14:val="standardContextual"/>
            </w:rPr>
          </w:pPr>
          <w:hyperlink w:anchor="_Toc165898842" w:history="1">
            <w:r w:rsidRPr="00E215A5">
              <w:rPr>
                <w:rStyle w:val="Hyperlink"/>
                <w:b/>
                <w:bCs/>
                <w:noProof/>
              </w:rPr>
              <w:t>4.</w:t>
            </w:r>
            <w:r>
              <w:rPr>
                <w:rFonts w:asciiTheme="minorHAnsi" w:eastAsiaTheme="minorEastAsia" w:hAnsiTheme="minorHAnsi" w:cstheme="minorBidi"/>
                <w:noProof/>
                <w:kern w:val="2"/>
                <w:lang w:eastAsia="en-GB"/>
                <w14:ligatures w14:val="standardContextual"/>
              </w:rPr>
              <w:tab/>
            </w:r>
            <w:r w:rsidRPr="00E215A5">
              <w:rPr>
                <w:rStyle w:val="Hyperlink"/>
                <w:b/>
                <w:bCs/>
                <w:noProof/>
              </w:rPr>
              <w:t>Manufacturing Process</w:t>
            </w:r>
            <w:r>
              <w:rPr>
                <w:noProof/>
                <w:webHidden/>
              </w:rPr>
              <w:tab/>
            </w:r>
            <w:r>
              <w:rPr>
                <w:noProof/>
                <w:webHidden/>
              </w:rPr>
              <w:fldChar w:fldCharType="begin"/>
            </w:r>
            <w:r>
              <w:rPr>
                <w:noProof/>
                <w:webHidden/>
              </w:rPr>
              <w:instrText xml:space="preserve"> PAGEREF _Toc165898842 \h </w:instrText>
            </w:r>
            <w:r>
              <w:rPr>
                <w:noProof/>
                <w:webHidden/>
              </w:rPr>
            </w:r>
            <w:r>
              <w:rPr>
                <w:noProof/>
                <w:webHidden/>
              </w:rPr>
              <w:fldChar w:fldCharType="separate"/>
            </w:r>
            <w:r>
              <w:rPr>
                <w:noProof/>
                <w:webHidden/>
              </w:rPr>
              <w:t>12</w:t>
            </w:r>
            <w:r>
              <w:rPr>
                <w:noProof/>
                <w:webHidden/>
              </w:rPr>
              <w:fldChar w:fldCharType="end"/>
            </w:r>
          </w:hyperlink>
        </w:p>
        <w:p w14:paraId="1FB720A1" w14:textId="35B2EDAF" w:rsidR="005136D6" w:rsidRDefault="005136D6">
          <w:pPr>
            <w:pStyle w:val="TOC2"/>
            <w:tabs>
              <w:tab w:val="left" w:pos="720"/>
              <w:tab w:val="right" w:leader="dot" w:pos="9016"/>
            </w:tabs>
            <w:rPr>
              <w:rFonts w:asciiTheme="minorHAnsi" w:eastAsiaTheme="minorEastAsia" w:hAnsiTheme="minorHAnsi" w:cstheme="minorBidi"/>
              <w:noProof/>
              <w:kern w:val="2"/>
              <w:lang w:eastAsia="en-GB"/>
              <w14:ligatures w14:val="standardContextual"/>
            </w:rPr>
          </w:pPr>
          <w:hyperlink w:anchor="_Toc165898843" w:history="1">
            <w:r w:rsidRPr="00E215A5">
              <w:rPr>
                <w:rStyle w:val="Hyperlink"/>
                <w:b/>
                <w:bCs/>
                <w:noProof/>
              </w:rPr>
              <w:t>5.</w:t>
            </w:r>
            <w:r>
              <w:rPr>
                <w:rFonts w:asciiTheme="minorHAnsi" w:eastAsiaTheme="minorEastAsia" w:hAnsiTheme="minorHAnsi" w:cstheme="minorBidi"/>
                <w:noProof/>
                <w:kern w:val="2"/>
                <w:lang w:eastAsia="en-GB"/>
                <w14:ligatures w14:val="standardContextual"/>
              </w:rPr>
              <w:tab/>
            </w:r>
            <w:r w:rsidRPr="00E215A5">
              <w:rPr>
                <w:rStyle w:val="Hyperlink"/>
                <w:b/>
                <w:bCs/>
                <w:noProof/>
              </w:rPr>
              <w:t>Material Selection</w:t>
            </w:r>
            <w:r>
              <w:rPr>
                <w:noProof/>
                <w:webHidden/>
              </w:rPr>
              <w:tab/>
            </w:r>
            <w:r>
              <w:rPr>
                <w:noProof/>
                <w:webHidden/>
              </w:rPr>
              <w:fldChar w:fldCharType="begin"/>
            </w:r>
            <w:r>
              <w:rPr>
                <w:noProof/>
                <w:webHidden/>
              </w:rPr>
              <w:instrText xml:space="preserve"> PAGEREF _Toc165898843 \h </w:instrText>
            </w:r>
            <w:r>
              <w:rPr>
                <w:noProof/>
                <w:webHidden/>
              </w:rPr>
            </w:r>
            <w:r>
              <w:rPr>
                <w:noProof/>
                <w:webHidden/>
              </w:rPr>
              <w:fldChar w:fldCharType="separate"/>
            </w:r>
            <w:r>
              <w:rPr>
                <w:noProof/>
                <w:webHidden/>
              </w:rPr>
              <w:t>13</w:t>
            </w:r>
            <w:r>
              <w:rPr>
                <w:noProof/>
                <w:webHidden/>
              </w:rPr>
              <w:fldChar w:fldCharType="end"/>
            </w:r>
          </w:hyperlink>
        </w:p>
        <w:p w14:paraId="4F6B8832" w14:textId="57AA8447" w:rsidR="005136D6" w:rsidRDefault="005136D6">
          <w:pPr>
            <w:pStyle w:val="TOC2"/>
            <w:tabs>
              <w:tab w:val="left" w:pos="960"/>
              <w:tab w:val="right" w:leader="dot" w:pos="9016"/>
            </w:tabs>
            <w:rPr>
              <w:rFonts w:asciiTheme="minorHAnsi" w:eastAsiaTheme="minorEastAsia" w:hAnsiTheme="minorHAnsi" w:cstheme="minorBidi"/>
              <w:noProof/>
              <w:kern w:val="2"/>
              <w:lang w:eastAsia="en-GB"/>
              <w14:ligatures w14:val="standardContextual"/>
            </w:rPr>
          </w:pPr>
          <w:hyperlink w:anchor="_Toc165898844" w:history="1">
            <w:r w:rsidRPr="00E215A5">
              <w:rPr>
                <w:rStyle w:val="Hyperlink"/>
                <w:b/>
                <w:bCs/>
                <w:noProof/>
              </w:rPr>
              <w:t>5.1</w:t>
            </w:r>
            <w:r>
              <w:rPr>
                <w:rFonts w:asciiTheme="minorHAnsi" w:eastAsiaTheme="minorEastAsia" w:hAnsiTheme="minorHAnsi" w:cstheme="minorBidi"/>
                <w:noProof/>
                <w:kern w:val="2"/>
                <w:lang w:eastAsia="en-GB"/>
                <w14:ligatures w14:val="standardContextual"/>
              </w:rPr>
              <w:tab/>
            </w:r>
            <w:r w:rsidRPr="00E215A5">
              <w:rPr>
                <w:rStyle w:val="Hyperlink"/>
                <w:b/>
                <w:bCs/>
                <w:noProof/>
              </w:rPr>
              <w:t>Material Decision</w:t>
            </w:r>
            <w:r>
              <w:rPr>
                <w:noProof/>
                <w:webHidden/>
              </w:rPr>
              <w:tab/>
            </w:r>
            <w:r>
              <w:rPr>
                <w:noProof/>
                <w:webHidden/>
              </w:rPr>
              <w:fldChar w:fldCharType="begin"/>
            </w:r>
            <w:r>
              <w:rPr>
                <w:noProof/>
                <w:webHidden/>
              </w:rPr>
              <w:instrText xml:space="preserve"> PAGEREF _Toc165898844 \h </w:instrText>
            </w:r>
            <w:r>
              <w:rPr>
                <w:noProof/>
                <w:webHidden/>
              </w:rPr>
            </w:r>
            <w:r>
              <w:rPr>
                <w:noProof/>
                <w:webHidden/>
              </w:rPr>
              <w:fldChar w:fldCharType="separate"/>
            </w:r>
            <w:r>
              <w:rPr>
                <w:noProof/>
                <w:webHidden/>
              </w:rPr>
              <w:t>14</w:t>
            </w:r>
            <w:r>
              <w:rPr>
                <w:noProof/>
                <w:webHidden/>
              </w:rPr>
              <w:fldChar w:fldCharType="end"/>
            </w:r>
          </w:hyperlink>
        </w:p>
        <w:p w14:paraId="6B54B97B" w14:textId="009FC8F7" w:rsidR="005136D6" w:rsidRDefault="005136D6">
          <w:pPr>
            <w:pStyle w:val="TOC1"/>
            <w:tabs>
              <w:tab w:val="left" w:pos="480"/>
              <w:tab w:val="right" w:leader="dot" w:pos="9016"/>
            </w:tabs>
            <w:rPr>
              <w:rFonts w:asciiTheme="minorHAnsi" w:eastAsiaTheme="minorEastAsia" w:hAnsiTheme="minorHAnsi" w:cstheme="minorBidi"/>
              <w:noProof/>
              <w:kern w:val="2"/>
              <w:lang w:eastAsia="en-GB"/>
              <w14:ligatures w14:val="standardContextual"/>
            </w:rPr>
          </w:pPr>
          <w:hyperlink w:anchor="_Toc165898845" w:history="1">
            <w:r w:rsidRPr="00E215A5">
              <w:rPr>
                <w:rStyle w:val="Hyperlink"/>
                <w:b/>
                <w:bCs/>
                <w:noProof/>
              </w:rPr>
              <w:t>6.</w:t>
            </w:r>
            <w:r>
              <w:rPr>
                <w:rFonts w:asciiTheme="minorHAnsi" w:eastAsiaTheme="minorEastAsia" w:hAnsiTheme="minorHAnsi" w:cstheme="minorBidi"/>
                <w:noProof/>
                <w:kern w:val="2"/>
                <w:lang w:eastAsia="en-GB"/>
                <w14:ligatures w14:val="standardContextual"/>
              </w:rPr>
              <w:tab/>
            </w:r>
            <w:r w:rsidRPr="00E215A5">
              <w:rPr>
                <w:rStyle w:val="Hyperlink"/>
                <w:b/>
                <w:bCs/>
                <w:noProof/>
              </w:rPr>
              <w:t>Production Methods</w:t>
            </w:r>
            <w:r>
              <w:rPr>
                <w:noProof/>
                <w:webHidden/>
              </w:rPr>
              <w:tab/>
            </w:r>
            <w:r>
              <w:rPr>
                <w:noProof/>
                <w:webHidden/>
              </w:rPr>
              <w:fldChar w:fldCharType="begin"/>
            </w:r>
            <w:r>
              <w:rPr>
                <w:noProof/>
                <w:webHidden/>
              </w:rPr>
              <w:instrText xml:space="preserve"> PAGEREF _Toc165898845 \h </w:instrText>
            </w:r>
            <w:r>
              <w:rPr>
                <w:noProof/>
                <w:webHidden/>
              </w:rPr>
            </w:r>
            <w:r>
              <w:rPr>
                <w:noProof/>
                <w:webHidden/>
              </w:rPr>
              <w:fldChar w:fldCharType="separate"/>
            </w:r>
            <w:r>
              <w:rPr>
                <w:noProof/>
                <w:webHidden/>
              </w:rPr>
              <w:t>15</w:t>
            </w:r>
            <w:r>
              <w:rPr>
                <w:noProof/>
                <w:webHidden/>
              </w:rPr>
              <w:fldChar w:fldCharType="end"/>
            </w:r>
          </w:hyperlink>
        </w:p>
        <w:p w14:paraId="2C5CA34A" w14:textId="2FC76E64" w:rsidR="005136D6" w:rsidRDefault="005136D6">
          <w:pPr>
            <w:pStyle w:val="TOC2"/>
            <w:tabs>
              <w:tab w:val="left" w:pos="960"/>
              <w:tab w:val="right" w:leader="dot" w:pos="9016"/>
            </w:tabs>
            <w:rPr>
              <w:rFonts w:asciiTheme="minorHAnsi" w:eastAsiaTheme="minorEastAsia" w:hAnsiTheme="minorHAnsi" w:cstheme="minorBidi"/>
              <w:noProof/>
              <w:kern w:val="2"/>
              <w:lang w:eastAsia="en-GB"/>
              <w14:ligatures w14:val="standardContextual"/>
            </w:rPr>
          </w:pPr>
          <w:hyperlink w:anchor="_Toc165898846" w:history="1">
            <w:r w:rsidRPr="00E215A5">
              <w:rPr>
                <w:rStyle w:val="Hyperlink"/>
                <w:b/>
                <w:bCs/>
                <w:noProof/>
              </w:rPr>
              <w:t>6.1.</w:t>
            </w:r>
            <w:r>
              <w:rPr>
                <w:rFonts w:asciiTheme="minorHAnsi" w:eastAsiaTheme="minorEastAsia" w:hAnsiTheme="minorHAnsi" w:cstheme="minorBidi"/>
                <w:noProof/>
                <w:kern w:val="2"/>
                <w:lang w:eastAsia="en-GB"/>
                <w14:ligatures w14:val="standardContextual"/>
              </w:rPr>
              <w:tab/>
            </w:r>
            <w:r w:rsidRPr="00E215A5">
              <w:rPr>
                <w:rStyle w:val="Hyperlink"/>
                <w:b/>
                <w:bCs/>
                <w:noProof/>
              </w:rPr>
              <w:t>Production Method Decision</w:t>
            </w:r>
            <w:r>
              <w:rPr>
                <w:noProof/>
                <w:webHidden/>
              </w:rPr>
              <w:tab/>
            </w:r>
            <w:r>
              <w:rPr>
                <w:noProof/>
                <w:webHidden/>
              </w:rPr>
              <w:fldChar w:fldCharType="begin"/>
            </w:r>
            <w:r>
              <w:rPr>
                <w:noProof/>
                <w:webHidden/>
              </w:rPr>
              <w:instrText xml:space="preserve"> PAGEREF _Toc165898846 \h </w:instrText>
            </w:r>
            <w:r>
              <w:rPr>
                <w:noProof/>
                <w:webHidden/>
              </w:rPr>
            </w:r>
            <w:r>
              <w:rPr>
                <w:noProof/>
                <w:webHidden/>
              </w:rPr>
              <w:fldChar w:fldCharType="separate"/>
            </w:r>
            <w:r>
              <w:rPr>
                <w:noProof/>
                <w:webHidden/>
              </w:rPr>
              <w:t>16</w:t>
            </w:r>
            <w:r>
              <w:rPr>
                <w:noProof/>
                <w:webHidden/>
              </w:rPr>
              <w:fldChar w:fldCharType="end"/>
            </w:r>
          </w:hyperlink>
        </w:p>
        <w:p w14:paraId="78F10E3E" w14:textId="2064E83B" w:rsidR="005136D6" w:rsidRDefault="005136D6">
          <w:pPr>
            <w:pStyle w:val="TOC1"/>
            <w:tabs>
              <w:tab w:val="left" w:pos="480"/>
              <w:tab w:val="right" w:leader="dot" w:pos="9016"/>
            </w:tabs>
            <w:rPr>
              <w:rFonts w:asciiTheme="minorHAnsi" w:eastAsiaTheme="minorEastAsia" w:hAnsiTheme="minorHAnsi" w:cstheme="minorBidi"/>
              <w:noProof/>
              <w:kern w:val="2"/>
              <w:lang w:eastAsia="en-GB"/>
              <w14:ligatures w14:val="standardContextual"/>
            </w:rPr>
          </w:pPr>
          <w:hyperlink w:anchor="_Toc165898847" w:history="1">
            <w:r w:rsidRPr="00E215A5">
              <w:rPr>
                <w:rStyle w:val="Hyperlink"/>
                <w:b/>
                <w:bCs/>
                <w:noProof/>
              </w:rPr>
              <w:t>7.</w:t>
            </w:r>
            <w:r>
              <w:rPr>
                <w:rFonts w:asciiTheme="minorHAnsi" w:eastAsiaTheme="minorEastAsia" w:hAnsiTheme="minorHAnsi" w:cstheme="minorBidi"/>
                <w:noProof/>
                <w:kern w:val="2"/>
                <w:lang w:eastAsia="en-GB"/>
                <w14:ligatures w14:val="standardContextual"/>
              </w:rPr>
              <w:tab/>
            </w:r>
            <w:r w:rsidRPr="00E215A5">
              <w:rPr>
                <w:rStyle w:val="Hyperlink"/>
                <w:b/>
                <w:bCs/>
                <w:noProof/>
              </w:rPr>
              <w:t>Prototype</w:t>
            </w:r>
            <w:r>
              <w:rPr>
                <w:noProof/>
                <w:webHidden/>
              </w:rPr>
              <w:tab/>
            </w:r>
            <w:r>
              <w:rPr>
                <w:noProof/>
                <w:webHidden/>
              </w:rPr>
              <w:fldChar w:fldCharType="begin"/>
            </w:r>
            <w:r>
              <w:rPr>
                <w:noProof/>
                <w:webHidden/>
              </w:rPr>
              <w:instrText xml:space="preserve"> PAGEREF _Toc165898847 \h </w:instrText>
            </w:r>
            <w:r>
              <w:rPr>
                <w:noProof/>
                <w:webHidden/>
              </w:rPr>
            </w:r>
            <w:r>
              <w:rPr>
                <w:noProof/>
                <w:webHidden/>
              </w:rPr>
              <w:fldChar w:fldCharType="separate"/>
            </w:r>
            <w:r>
              <w:rPr>
                <w:noProof/>
                <w:webHidden/>
              </w:rPr>
              <w:t>17</w:t>
            </w:r>
            <w:r>
              <w:rPr>
                <w:noProof/>
                <w:webHidden/>
              </w:rPr>
              <w:fldChar w:fldCharType="end"/>
            </w:r>
          </w:hyperlink>
        </w:p>
        <w:p w14:paraId="52BC61D9" w14:textId="2B74B9D9" w:rsidR="005136D6" w:rsidRDefault="005136D6">
          <w:pPr>
            <w:pStyle w:val="TOC1"/>
            <w:tabs>
              <w:tab w:val="left" w:pos="480"/>
              <w:tab w:val="right" w:leader="dot" w:pos="9016"/>
            </w:tabs>
            <w:rPr>
              <w:rFonts w:asciiTheme="minorHAnsi" w:eastAsiaTheme="minorEastAsia" w:hAnsiTheme="minorHAnsi" w:cstheme="minorBidi"/>
              <w:noProof/>
              <w:kern w:val="2"/>
              <w:lang w:eastAsia="en-GB"/>
              <w14:ligatures w14:val="standardContextual"/>
            </w:rPr>
          </w:pPr>
          <w:hyperlink w:anchor="_Toc165898848" w:history="1">
            <w:r w:rsidRPr="00E215A5">
              <w:rPr>
                <w:rStyle w:val="Hyperlink"/>
                <w:b/>
                <w:bCs/>
                <w:noProof/>
              </w:rPr>
              <w:t>8.</w:t>
            </w:r>
            <w:r>
              <w:rPr>
                <w:rFonts w:asciiTheme="minorHAnsi" w:eastAsiaTheme="minorEastAsia" w:hAnsiTheme="minorHAnsi" w:cstheme="minorBidi"/>
                <w:noProof/>
                <w:kern w:val="2"/>
                <w:lang w:eastAsia="en-GB"/>
                <w14:ligatures w14:val="standardContextual"/>
              </w:rPr>
              <w:tab/>
            </w:r>
            <w:r w:rsidRPr="00E215A5">
              <w:rPr>
                <w:rStyle w:val="Hyperlink"/>
                <w:b/>
                <w:bCs/>
                <w:noProof/>
              </w:rPr>
              <w:t>Manufacturing Requirements</w:t>
            </w:r>
            <w:r>
              <w:rPr>
                <w:noProof/>
                <w:webHidden/>
              </w:rPr>
              <w:tab/>
            </w:r>
            <w:r>
              <w:rPr>
                <w:noProof/>
                <w:webHidden/>
              </w:rPr>
              <w:fldChar w:fldCharType="begin"/>
            </w:r>
            <w:r>
              <w:rPr>
                <w:noProof/>
                <w:webHidden/>
              </w:rPr>
              <w:instrText xml:space="preserve"> PAGEREF _Toc165898848 \h </w:instrText>
            </w:r>
            <w:r>
              <w:rPr>
                <w:noProof/>
                <w:webHidden/>
              </w:rPr>
            </w:r>
            <w:r>
              <w:rPr>
                <w:noProof/>
                <w:webHidden/>
              </w:rPr>
              <w:fldChar w:fldCharType="separate"/>
            </w:r>
            <w:r>
              <w:rPr>
                <w:noProof/>
                <w:webHidden/>
              </w:rPr>
              <w:t>18</w:t>
            </w:r>
            <w:r>
              <w:rPr>
                <w:noProof/>
                <w:webHidden/>
              </w:rPr>
              <w:fldChar w:fldCharType="end"/>
            </w:r>
          </w:hyperlink>
        </w:p>
        <w:p w14:paraId="2002AF74" w14:textId="290608F2" w:rsidR="005136D6" w:rsidRDefault="005136D6">
          <w:pPr>
            <w:pStyle w:val="TOC2"/>
            <w:tabs>
              <w:tab w:val="left" w:pos="960"/>
              <w:tab w:val="right" w:leader="dot" w:pos="9016"/>
            </w:tabs>
            <w:rPr>
              <w:rFonts w:asciiTheme="minorHAnsi" w:eastAsiaTheme="minorEastAsia" w:hAnsiTheme="minorHAnsi" w:cstheme="minorBidi"/>
              <w:noProof/>
              <w:kern w:val="2"/>
              <w:lang w:eastAsia="en-GB"/>
              <w14:ligatures w14:val="standardContextual"/>
            </w:rPr>
          </w:pPr>
          <w:hyperlink w:anchor="_Toc165898849" w:history="1">
            <w:r w:rsidRPr="00E215A5">
              <w:rPr>
                <w:rStyle w:val="Hyperlink"/>
                <w:b/>
                <w:bCs/>
                <w:noProof/>
              </w:rPr>
              <w:t>8.1.</w:t>
            </w:r>
            <w:r>
              <w:rPr>
                <w:rFonts w:asciiTheme="minorHAnsi" w:eastAsiaTheme="minorEastAsia" w:hAnsiTheme="minorHAnsi" w:cstheme="minorBidi"/>
                <w:noProof/>
                <w:kern w:val="2"/>
                <w:lang w:eastAsia="en-GB"/>
                <w14:ligatures w14:val="standardContextual"/>
              </w:rPr>
              <w:tab/>
            </w:r>
            <w:r w:rsidRPr="00E215A5">
              <w:rPr>
                <w:rStyle w:val="Hyperlink"/>
                <w:b/>
                <w:bCs/>
                <w:noProof/>
              </w:rPr>
              <w:t>Manufacturing QFD 1</w:t>
            </w:r>
            <w:r>
              <w:rPr>
                <w:noProof/>
                <w:webHidden/>
              </w:rPr>
              <w:tab/>
            </w:r>
            <w:r>
              <w:rPr>
                <w:noProof/>
                <w:webHidden/>
              </w:rPr>
              <w:fldChar w:fldCharType="begin"/>
            </w:r>
            <w:r>
              <w:rPr>
                <w:noProof/>
                <w:webHidden/>
              </w:rPr>
              <w:instrText xml:space="preserve"> PAGEREF _Toc165898849 \h </w:instrText>
            </w:r>
            <w:r>
              <w:rPr>
                <w:noProof/>
                <w:webHidden/>
              </w:rPr>
            </w:r>
            <w:r>
              <w:rPr>
                <w:noProof/>
                <w:webHidden/>
              </w:rPr>
              <w:fldChar w:fldCharType="separate"/>
            </w:r>
            <w:r>
              <w:rPr>
                <w:noProof/>
                <w:webHidden/>
              </w:rPr>
              <w:t>20</w:t>
            </w:r>
            <w:r>
              <w:rPr>
                <w:noProof/>
                <w:webHidden/>
              </w:rPr>
              <w:fldChar w:fldCharType="end"/>
            </w:r>
          </w:hyperlink>
        </w:p>
        <w:p w14:paraId="2211C504" w14:textId="3F6EC782" w:rsidR="005136D6" w:rsidRDefault="005136D6">
          <w:pPr>
            <w:pStyle w:val="TOC1"/>
            <w:tabs>
              <w:tab w:val="left" w:pos="480"/>
              <w:tab w:val="right" w:leader="dot" w:pos="9016"/>
            </w:tabs>
            <w:rPr>
              <w:rFonts w:asciiTheme="minorHAnsi" w:eastAsiaTheme="minorEastAsia" w:hAnsiTheme="minorHAnsi" w:cstheme="minorBidi"/>
              <w:noProof/>
              <w:kern w:val="2"/>
              <w:lang w:eastAsia="en-GB"/>
              <w14:ligatures w14:val="standardContextual"/>
            </w:rPr>
          </w:pPr>
          <w:hyperlink w:anchor="_Toc165898850" w:history="1">
            <w:r w:rsidRPr="00E215A5">
              <w:rPr>
                <w:rStyle w:val="Hyperlink"/>
                <w:rFonts w:cs="Arial"/>
                <w:b/>
                <w:bCs/>
                <w:noProof/>
              </w:rPr>
              <w:t>9.</w:t>
            </w:r>
            <w:r>
              <w:rPr>
                <w:rFonts w:asciiTheme="minorHAnsi" w:eastAsiaTheme="minorEastAsia" w:hAnsiTheme="minorHAnsi" w:cstheme="minorBidi"/>
                <w:noProof/>
                <w:kern w:val="2"/>
                <w:lang w:eastAsia="en-GB"/>
                <w14:ligatures w14:val="standardContextual"/>
              </w:rPr>
              <w:tab/>
            </w:r>
            <w:r w:rsidRPr="00E215A5">
              <w:rPr>
                <w:rStyle w:val="Hyperlink"/>
                <w:rFonts w:cs="Arial"/>
                <w:b/>
                <w:bCs/>
                <w:noProof/>
              </w:rPr>
              <w:t>Reflection and Conclusion</w:t>
            </w:r>
            <w:r>
              <w:rPr>
                <w:noProof/>
                <w:webHidden/>
              </w:rPr>
              <w:tab/>
            </w:r>
            <w:r>
              <w:rPr>
                <w:noProof/>
                <w:webHidden/>
              </w:rPr>
              <w:fldChar w:fldCharType="begin"/>
            </w:r>
            <w:r>
              <w:rPr>
                <w:noProof/>
                <w:webHidden/>
              </w:rPr>
              <w:instrText xml:space="preserve"> PAGEREF _Toc165898850 \h </w:instrText>
            </w:r>
            <w:r>
              <w:rPr>
                <w:noProof/>
                <w:webHidden/>
              </w:rPr>
            </w:r>
            <w:r>
              <w:rPr>
                <w:noProof/>
                <w:webHidden/>
              </w:rPr>
              <w:fldChar w:fldCharType="separate"/>
            </w:r>
            <w:r>
              <w:rPr>
                <w:noProof/>
                <w:webHidden/>
              </w:rPr>
              <w:t>21</w:t>
            </w:r>
            <w:r>
              <w:rPr>
                <w:noProof/>
                <w:webHidden/>
              </w:rPr>
              <w:fldChar w:fldCharType="end"/>
            </w:r>
          </w:hyperlink>
        </w:p>
        <w:p w14:paraId="1EBFF60F" w14:textId="1DB91FB7" w:rsidR="005136D6" w:rsidRDefault="005136D6">
          <w:pPr>
            <w:pStyle w:val="TOC1"/>
            <w:tabs>
              <w:tab w:val="left" w:pos="720"/>
              <w:tab w:val="right" w:leader="dot" w:pos="9016"/>
            </w:tabs>
            <w:rPr>
              <w:rFonts w:asciiTheme="minorHAnsi" w:eastAsiaTheme="minorEastAsia" w:hAnsiTheme="minorHAnsi" w:cstheme="minorBidi"/>
              <w:noProof/>
              <w:kern w:val="2"/>
              <w:lang w:eastAsia="en-GB"/>
              <w14:ligatures w14:val="standardContextual"/>
            </w:rPr>
          </w:pPr>
          <w:hyperlink w:anchor="_Toc165898851" w:history="1">
            <w:r w:rsidRPr="00E215A5">
              <w:rPr>
                <w:rStyle w:val="Hyperlink"/>
                <w:rFonts w:eastAsiaTheme="minorHAnsi" w:cs="Arial"/>
                <w:b/>
                <w:bCs/>
                <w:noProof/>
              </w:rPr>
              <w:t>10.</w:t>
            </w:r>
            <w:r>
              <w:rPr>
                <w:rFonts w:asciiTheme="minorHAnsi" w:eastAsiaTheme="minorEastAsia" w:hAnsiTheme="minorHAnsi" w:cstheme="minorBidi"/>
                <w:noProof/>
                <w:kern w:val="2"/>
                <w:lang w:eastAsia="en-GB"/>
                <w14:ligatures w14:val="standardContextual"/>
              </w:rPr>
              <w:tab/>
            </w:r>
            <w:r w:rsidRPr="00E215A5">
              <w:rPr>
                <w:rStyle w:val="Hyperlink"/>
                <w:rFonts w:cs="Arial"/>
                <w:b/>
                <w:bCs/>
                <w:noProof/>
              </w:rPr>
              <w:t>References</w:t>
            </w:r>
            <w:r>
              <w:rPr>
                <w:noProof/>
                <w:webHidden/>
              </w:rPr>
              <w:tab/>
            </w:r>
            <w:r>
              <w:rPr>
                <w:noProof/>
                <w:webHidden/>
              </w:rPr>
              <w:fldChar w:fldCharType="begin"/>
            </w:r>
            <w:r>
              <w:rPr>
                <w:noProof/>
                <w:webHidden/>
              </w:rPr>
              <w:instrText xml:space="preserve"> PAGEREF _Toc165898851 \h </w:instrText>
            </w:r>
            <w:r>
              <w:rPr>
                <w:noProof/>
                <w:webHidden/>
              </w:rPr>
            </w:r>
            <w:r>
              <w:rPr>
                <w:noProof/>
                <w:webHidden/>
              </w:rPr>
              <w:fldChar w:fldCharType="separate"/>
            </w:r>
            <w:r>
              <w:rPr>
                <w:noProof/>
                <w:webHidden/>
              </w:rPr>
              <w:t>22</w:t>
            </w:r>
            <w:r>
              <w:rPr>
                <w:noProof/>
                <w:webHidden/>
              </w:rPr>
              <w:fldChar w:fldCharType="end"/>
            </w:r>
          </w:hyperlink>
        </w:p>
        <w:p w14:paraId="454F5B7D" w14:textId="185815B4" w:rsidR="005136D6" w:rsidRDefault="005136D6">
          <w:pPr>
            <w:pStyle w:val="TOC1"/>
            <w:tabs>
              <w:tab w:val="left" w:pos="720"/>
              <w:tab w:val="right" w:leader="dot" w:pos="9016"/>
            </w:tabs>
            <w:rPr>
              <w:rFonts w:asciiTheme="minorHAnsi" w:eastAsiaTheme="minorEastAsia" w:hAnsiTheme="minorHAnsi" w:cstheme="minorBidi"/>
              <w:noProof/>
              <w:kern w:val="2"/>
              <w:lang w:eastAsia="en-GB"/>
              <w14:ligatures w14:val="standardContextual"/>
            </w:rPr>
          </w:pPr>
          <w:hyperlink w:anchor="_Toc165898852" w:history="1">
            <w:r w:rsidRPr="00E215A5">
              <w:rPr>
                <w:rStyle w:val="Hyperlink"/>
                <w:rFonts w:cs="Arial"/>
                <w:b/>
                <w:bCs/>
                <w:noProof/>
              </w:rPr>
              <w:t>11.</w:t>
            </w:r>
            <w:r>
              <w:rPr>
                <w:rFonts w:asciiTheme="minorHAnsi" w:eastAsiaTheme="minorEastAsia" w:hAnsiTheme="minorHAnsi" w:cstheme="minorBidi"/>
                <w:noProof/>
                <w:kern w:val="2"/>
                <w:lang w:eastAsia="en-GB"/>
                <w14:ligatures w14:val="standardContextual"/>
              </w:rPr>
              <w:tab/>
            </w:r>
            <w:r w:rsidRPr="00E215A5">
              <w:rPr>
                <w:rStyle w:val="Hyperlink"/>
                <w:rFonts w:cs="Arial"/>
                <w:b/>
                <w:bCs/>
                <w:noProof/>
              </w:rPr>
              <w:t>Appendix</w:t>
            </w:r>
            <w:r>
              <w:rPr>
                <w:noProof/>
                <w:webHidden/>
              </w:rPr>
              <w:tab/>
            </w:r>
            <w:r>
              <w:rPr>
                <w:noProof/>
                <w:webHidden/>
              </w:rPr>
              <w:fldChar w:fldCharType="begin"/>
            </w:r>
            <w:r>
              <w:rPr>
                <w:noProof/>
                <w:webHidden/>
              </w:rPr>
              <w:instrText xml:space="preserve"> PAGEREF _Toc165898852 \h </w:instrText>
            </w:r>
            <w:r>
              <w:rPr>
                <w:noProof/>
                <w:webHidden/>
              </w:rPr>
            </w:r>
            <w:r>
              <w:rPr>
                <w:noProof/>
                <w:webHidden/>
              </w:rPr>
              <w:fldChar w:fldCharType="separate"/>
            </w:r>
            <w:r>
              <w:rPr>
                <w:noProof/>
                <w:webHidden/>
              </w:rPr>
              <w:t>24</w:t>
            </w:r>
            <w:r>
              <w:rPr>
                <w:noProof/>
                <w:webHidden/>
              </w:rPr>
              <w:fldChar w:fldCharType="end"/>
            </w:r>
          </w:hyperlink>
        </w:p>
        <w:p w14:paraId="3591884B" w14:textId="267A6AEA" w:rsidR="00792AB2" w:rsidRDefault="00792AB2">
          <w:r>
            <w:rPr>
              <w:b/>
              <w:bCs/>
            </w:rPr>
            <w:fldChar w:fldCharType="end"/>
          </w:r>
        </w:p>
      </w:sdtContent>
    </w:sdt>
    <w:p w14:paraId="1524E1C2" w14:textId="77777777" w:rsidR="007F08DC" w:rsidRDefault="007F08DC" w:rsidP="008561DA"/>
    <w:p w14:paraId="1AFC35B2" w14:textId="77777777" w:rsidR="007F08DC" w:rsidRDefault="007F08DC" w:rsidP="008561DA"/>
    <w:p w14:paraId="7E1107AB" w14:textId="30663558" w:rsidR="006A7F2B" w:rsidRPr="006A7F2B" w:rsidRDefault="006A7F2B" w:rsidP="006A7F2B">
      <w:pPr>
        <w:tabs>
          <w:tab w:val="center" w:pos="4513"/>
        </w:tabs>
        <w:sectPr w:rsidR="006A7F2B" w:rsidRPr="006A7F2B" w:rsidSect="00E16EAB">
          <w:footerReference w:type="default" r:id="rId14"/>
          <w:footerReference w:type="first" r:id="rId15"/>
          <w:pgSz w:w="11906" w:h="16838"/>
          <w:pgMar w:top="1440" w:right="1440" w:bottom="1440" w:left="1440" w:header="708" w:footer="708" w:gutter="0"/>
          <w:cols w:space="708"/>
          <w:titlePg/>
          <w:docGrid w:linePitch="360"/>
        </w:sectPr>
      </w:pPr>
    </w:p>
    <w:p w14:paraId="476BFC4B" w14:textId="7167D008" w:rsidR="008561DA" w:rsidRPr="00964CCE" w:rsidRDefault="008561DA" w:rsidP="00964CCE">
      <w:pPr>
        <w:pStyle w:val="Heading1"/>
        <w:numPr>
          <w:ilvl w:val="0"/>
          <w:numId w:val="2"/>
        </w:numPr>
        <w:rPr>
          <w:rFonts w:ascii="Arial" w:hAnsi="Arial" w:cs="Arial"/>
          <w:b/>
          <w:bCs/>
          <w:color w:val="auto"/>
          <w:sz w:val="32"/>
          <w:szCs w:val="32"/>
        </w:rPr>
      </w:pPr>
      <w:bookmarkStart w:id="5" w:name="_Toc165898835"/>
      <w:r w:rsidRPr="00964CCE">
        <w:rPr>
          <w:rFonts w:ascii="Arial" w:hAnsi="Arial" w:cs="Arial"/>
          <w:b/>
          <w:bCs/>
          <w:color w:val="auto"/>
          <w:sz w:val="32"/>
          <w:szCs w:val="32"/>
        </w:rPr>
        <w:lastRenderedPageBreak/>
        <w:t>Introduction</w:t>
      </w:r>
      <w:bookmarkEnd w:id="5"/>
    </w:p>
    <w:p w14:paraId="1B9C7EB8" w14:textId="614BD54A" w:rsidR="009968DD" w:rsidRDefault="006675C3" w:rsidP="004C585F">
      <w:pPr>
        <w:spacing w:line="240" w:lineRule="auto"/>
      </w:pPr>
      <w:r>
        <w:t>Th</w:t>
      </w:r>
      <w:r w:rsidR="008016B7">
        <w:t xml:space="preserve">is Case Study is on the Design and Manufacture of a </w:t>
      </w:r>
      <w:r w:rsidR="0031128B">
        <w:t xml:space="preserve">sub-component from the MK48 </w:t>
      </w:r>
      <w:r w:rsidR="008016B7">
        <w:t>Torpedo System</w:t>
      </w:r>
      <w:r w:rsidR="003F530C">
        <w:t xml:space="preserve"> and will investigate the following:</w:t>
      </w:r>
      <w:r w:rsidR="00D44F6C">
        <w:t xml:space="preserve"> </w:t>
      </w:r>
    </w:p>
    <w:p w14:paraId="087710EE" w14:textId="77777777" w:rsidR="003F530C" w:rsidRDefault="003F530C" w:rsidP="004C585F">
      <w:pPr>
        <w:pStyle w:val="ListParagraph"/>
        <w:numPr>
          <w:ilvl w:val="0"/>
          <w:numId w:val="15"/>
        </w:numPr>
        <w:spacing w:before="0" w:line="240" w:lineRule="auto"/>
        <w:jc w:val="left"/>
        <w:rPr>
          <w:rFonts w:cs="Arial"/>
        </w:rPr>
      </w:pPr>
      <w:r>
        <w:rPr>
          <w:rFonts w:cs="Arial"/>
          <w:lang w:val="en-US"/>
        </w:rPr>
        <w:t>Key customer requirements.</w:t>
      </w:r>
    </w:p>
    <w:p w14:paraId="5AD13DE5" w14:textId="77777777" w:rsidR="003F530C" w:rsidRDefault="003F530C" w:rsidP="004C585F">
      <w:pPr>
        <w:pStyle w:val="ListParagraph"/>
        <w:numPr>
          <w:ilvl w:val="0"/>
          <w:numId w:val="15"/>
        </w:numPr>
        <w:spacing w:before="0" w:line="240" w:lineRule="auto"/>
        <w:jc w:val="left"/>
        <w:rPr>
          <w:rFonts w:cs="Arial"/>
        </w:rPr>
      </w:pPr>
      <w:r>
        <w:rPr>
          <w:rFonts w:cs="Arial"/>
        </w:rPr>
        <w:t>Critical system functionality.</w:t>
      </w:r>
    </w:p>
    <w:p w14:paraId="28406651" w14:textId="77777777" w:rsidR="003F530C" w:rsidRDefault="003F530C" w:rsidP="004C585F">
      <w:pPr>
        <w:pStyle w:val="ListParagraph"/>
        <w:numPr>
          <w:ilvl w:val="0"/>
          <w:numId w:val="15"/>
        </w:numPr>
        <w:spacing w:before="0" w:line="240" w:lineRule="auto"/>
        <w:jc w:val="left"/>
        <w:rPr>
          <w:rFonts w:cs="Arial"/>
        </w:rPr>
      </w:pPr>
      <w:r>
        <w:rPr>
          <w:rFonts w:cs="Arial"/>
        </w:rPr>
        <w:t>Concept derivation and design choices</w:t>
      </w:r>
    </w:p>
    <w:p w14:paraId="49A1E906" w14:textId="77777777" w:rsidR="003F530C" w:rsidRDefault="003F530C" w:rsidP="004C585F">
      <w:pPr>
        <w:pStyle w:val="ListParagraph"/>
        <w:numPr>
          <w:ilvl w:val="0"/>
          <w:numId w:val="15"/>
        </w:numPr>
        <w:spacing w:before="0" w:line="240" w:lineRule="auto"/>
        <w:jc w:val="left"/>
        <w:rPr>
          <w:rFonts w:cs="Arial"/>
        </w:rPr>
      </w:pPr>
      <w:r>
        <w:rPr>
          <w:rFonts w:cs="Arial"/>
        </w:rPr>
        <w:t>Potential failure modes.</w:t>
      </w:r>
    </w:p>
    <w:p w14:paraId="63755C7A" w14:textId="77777777" w:rsidR="003F530C" w:rsidRDefault="003F530C" w:rsidP="004C585F">
      <w:pPr>
        <w:pStyle w:val="ListParagraph"/>
        <w:numPr>
          <w:ilvl w:val="0"/>
          <w:numId w:val="15"/>
        </w:numPr>
        <w:spacing w:before="0" w:line="240" w:lineRule="auto"/>
        <w:jc w:val="left"/>
        <w:rPr>
          <w:rFonts w:cs="Arial"/>
        </w:rPr>
      </w:pPr>
      <w:r>
        <w:rPr>
          <w:rFonts w:cs="Arial"/>
        </w:rPr>
        <w:t>Critical design features.</w:t>
      </w:r>
    </w:p>
    <w:p w14:paraId="2869913C" w14:textId="77777777" w:rsidR="003F530C" w:rsidRDefault="003F530C" w:rsidP="004C585F">
      <w:pPr>
        <w:pStyle w:val="ListParagraph"/>
        <w:numPr>
          <w:ilvl w:val="0"/>
          <w:numId w:val="15"/>
        </w:numPr>
        <w:spacing w:before="0" w:line="240" w:lineRule="auto"/>
        <w:jc w:val="left"/>
        <w:rPr>
          <w:rFonts w:cs="Arial"/>
        </w:rPr>
      </w:pPr>
      <w:r>
        <w:rPr>
          <w:rFonts w:cs="Arial"/>
        </w:rPr>
        <w:t>The manufacturing processes involved.</w:t>
      </w:r>
    </w:p>
    <w:p w14:paraId="74F56743" w14:textId="77777777" w:rsidR="003F530C" w:rsidRDefault="003F530C" w:rsidP="004C585F">
      <w:pPr>
        <w:pStyle w:val="ListParagraph"/>
        <w:numPr>
          <w:ilvl w:val="0"/>
          <w:numId w:val="15"/>
        </w:numPr>
        <w:spacing w:before="0" w:line="240" w:lineRule="auto"/>
        <w:jc w:val="left"/>
        <w:rPr>
          <w:rFonts w:cs="Arial"/>
        </w:rPr>
      </w:pPr>
      <w:r>
        <w:rPr>
          <w:rFonts w:cs="Arial"/>
        </w:rPr>
        <w:t>Critical process steps.</w:t>
      </w:r>
    </w:p>
    <w:p w14:paraId="05876596" w14:textId="77777777" w:rsidR="003F530C" w:rsidRDefault="003F530C" w:rsidP="004C585F">
      <w:pPr>
        <w:pStyle w:val="ListParagraph"/>
        <w:numPr>
          <w:ilvl w:val="0"/>
          <w:numId w:val="15"/>
        </w:numPr>
        <w:spacing w:before="0" w:line="240" w:lineRule="auto"/>
        <w:jc w:val="left"/>
        <w:rPr>
          <w:rFonts w:cs="Arial"/>
        </w:rPr>
      </w:pPr>
      <w:r>
        <w:rPr>
          <w:rFonts w:cs="Arial"/>
        </w:rPr>
        <w:t>Process control measures.</w:t>
      </w:r>
    </w:p>
    <w:p w14:paraId="6C37DF7B" w14:textId="5F54F009" w:rsidR="000D0B97" w:rsidRDefault="000D0B97" w:rsidP="004C585F">
      <w:pPr>
        <w:spacing w:line="240" w:lineRule="auto"/>
      </w:pPr>
      <w:r>
        <w:t>The MK 48 heavyweight torpedo is used by all classes of submarines as their anti-submarine warfare (ASW) and anti-surface warfare (</w:t>
      </w:r>
      <w:proofErr w:type="spellStart"/>
      <w:r>
        <w:t>ASuW</w:t>
      </w:r>
      <w:proofErr w:type="spellEnd"/>
      <w:r>
        <w:t xml:space="preserve">) </w:t>
      </w:r>
      <w:r w:rsidR="003E7D1E">
        <w:t>weapons</w:t>
      </w:r>
      <w:r>
        <w:t>.</w:t>
      </w:r>
      <w:r w:rsidR="003E7D1E">
        <w:t xml:space="preserve"> </w:t>
      </w:r>
      <w:r>
        <w:t>The MK 48 torpedo is a heavyweight acoustic-homing torpedo with sophisticated sonar, all-digital guidance-and-control systems, digital fusing systems, and propulsion improvements. Its digital guidance system allows for repeated upgrades to counter evolving threats through software upgrades. The last MK 48 MOD 6 production torpedo was delivered in 1996. Since then, the Navy has provided discrete improvements to MK 48 MOD 6 via upgrade kits to the torpedo's guidance and control and propulsion systems. The MK 48 MOD 6 torpedo reached Initial Operational Capability (IOC) in 1997 and continues to receive software upgrades</w:t>
      </w:r>
      <w:sdt>
        <w:sdtPr>
          <w:id w:val="1326327331"/>
          <w:citation/>
        </w:sdtPr>
        <w:sdtContent>
          <w:r w:rsidR="00CD149A">
            <w:fldChar w:fldCharType="begin"/>
          </w:r>
          <w:r w:rsidR="00CD149A">
            <w:instrText xml:space="preserve"> CITATION USN \l 2057 </w:instrText>
          </w:r>
          <w:r w:rsidR="00CD149A">
            <w:fldChar w:fldCharType="separate"/>
          </w:r>
          <w:r w:rsidR="00CD149A">
            <w:rPr>
              <w:noProof/>
            </w:rPr>
            <w:t xml:space="preserve"> [1]</w:t>
          </w:r>
          <w:r w:rsidR="00CD149A">
            <w:fldChar w:fldCharType="end"/>
          </w:r>
        </w:sdtContent>
      </w:sdt>
      <w:r>
        <w:t>.</w:t>
      </w:r>
    </w:p>
    <w:p w14:paraId="620EEDC6" w14:textId="77777777" w:rsidR="00355B59" w:rsidRDefault="00E12972" w:rsidP="00355B59">
      <w:pPr>
        <w:keepNext/>
        <w:spacing w:line="240" w:lineRule="auto"/>
        <w:jc w:val="center"/>
      </w:pPr>
      <w:r>
        <w:rPr>
          <w:noProof/>
        </w:rPr>
        <w:drawing>
          <wp:inline distT="0" distB="0" distL="0" distR="0" wp14:anchorId="177D20EF" wp14:editId="07DAFEF0">
            <wp:extent cx="3654540" cy="3416060"/>
            <wp:effectExtent l="0" t="0" r="3175" b="0"/>
            <wp:docPr id="1353727309" name="Picture 4" descr="Mark 48 torpedo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ark 48 torpedo - Wikipedia"/>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654540" cy="3416060"/>
                    </a:xfrm>
                    <a:prstGeom prst="rect">
                      <a:avLst/>
                    </a:prstGeom>
                    <a:noFill/>
                    <a:ln>
                      <a:noFill/>
                    </a:ln>
                  </pic:spPr>
                </pic:pic>
              </a:graphicData>
            </a:graphic>
          </wp:inline>
        </w:drawing>
      </w:r>
    </w:p>
    <w:p w14:paraId="73DF766C" w14:textId="475EB4D0" w:rsidR="00E12972" w:rsidRDefault="00355B59" w:rsidP="00355B59">
      <w:pPr>
        <w:pStyle w:val="Caption"/>
        <w:jc w:val="center"/>
      </w:pPr>
      <w:r>
        <w:t xml:space="preserve">Figure </w:t>
      </w:r>
      <w:r>
        <w:fldChar w:fldCharType="begin"/>
      </w:r>
      <w:r>
        <w:instrText xml:space="preserve"> SEQ Figure \* ARABIC </w:instrText>
      </w:r>
      <w:r>
        <w:fldChar w:fldCharType="separate"/>
      </w:r>
      <w:r w:rsidR="00792AB2">
        <w:rPr>
          <w:noProof/>
        </w:rPr>
        <w:t>1</w:t>
      </w:r>
      <w:r>
        <w:fldChar w:fldCharType="end"/>
      </w:r>
      <w:r>
        <w:t xml:space="preserve"> - MK48 Torpedo</w:t>
      </w:r>
    </w:p>
    <w:p w14:paraId="01ACCB3C" w14:textId="77777777" w:rsidR="00E12972" w:rsidRDefault="00E12972" w:rsidP="004C585F">
      <w:pPr>
        <w:spacing w:line="240" w:lineRule="auto"/>
      </w:pPr>
    </w:p>
    <w:p w14:paraId="4B8A6B11" w14:textId="28C41CBE" w:rsidR="003F530C" w:rsidRDefault="000D0B97" w:rsidP="004C585F">
      <w:pPr>
        <w:spacing w:line="240" w:lineRule="auto"/>
      </w:pPr>
      <w:r>
        <w:lastRenderedPageBreak/>
        <w:t>The latest version of the MK 48 is the MOD 7, which is optimized for both traditional and emerging missions. The MK 48 MOD 7 torpedo is the result of a Joint Development Program with the Royal Australian Navy and reached IOC in 2006. The MK 48 MOD 7 hardware upgrade has enabled further software improvements to the MK 48 that provide increased capability in the most challenging scenarios</w:t>
      </w:r>
      <w:sdt>
        <w:sdtPr>
          <w:id w:val="-1572738593"/>
          <w:citation/>
        </w:sdtPr>
        <w:sdtContent>
          <w:r w:rsidR="00F66B74">
            <w:fldChar w:fldCharType="begin"/>
          </w:r>
          <w:r w:rsidR="00F66B74">
            <w:instrText xml:space="preserve"> CITATION Jac08 \l 2057 </w:instrText>
          </w:r>
          <w:r w:rsidR="00F66B74">
            <w:fldChar w:fldCharType="separate"/>
          </w:r>
          <w:r w:rsidR="00F66B74">
            <w:rPr>
              <w:noProof/>
            </w:rPr>
            <w:t xml:space="preserve"> [2]</w:t>
          </w:r>
          <w:r w:rsidR="00F66B74">
            <w:fldChar w:fldCharType="end"/>
          </w:r>
        </w:sdtContent>
      </w:sdt>
      <w:r>
        <w:t>.</w:t>
      </w:r>
    </w:p>
    <w:p w14:paraId="7B9AD12B" w14:textId="7232956F" w:rsidR="000D0B97" w:rsidRDefault="000D0B97" w:rsidP="004C585F">
      <w:pPr>
        <w:spacing w:line="240" w:lineRule="auto"/>
        <w:jc w:val="center"/>
      </w:pPr>
    </w:p>
    <w:p w14:paraId="7F5EC9FC" w14:textId="77777777" w:rsidR="00355B59" w:rsidRDefault="00611D82" w:rsidP="00355B59">
      <w:pPr>
        <w:keepNext/>
        <w:spacing w:line="240" w:lineRule="auto"/>
        <w:jc w:val="center"/>
      </w:pPr>
      <w:r w:rsidRPr="00611D82">
        <w:rPr>
          <w:noProof/>
        </w:rPr>
        <w:drawing>
          <wp:inline distT="0" distB="0" distL="0" distR="0" wp14:anchorId="5FA4C772" wp14:editId="4F84486A">
            <wp:extent cx="4277322" cy="4772691"/>
            <wp:effectExtent l="0" t="0" r="9525" b="8890"/>
            <wp:docPr id="193406347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4063475" name="Picture 1" descr="A screenshot of a computer&#10;&#10;Description automatically generated"/>
                    <pic:cNvPicPr/>
                  </pic:nvPicPr>
                  <pic:blipFill>
                    <a:blip r:embed="rId17"/>
                    <a:stretch>
                      <a:fillRect/>
                    </a:stretch>
                  </pic:blipFill>
                  <pic:spPr>
                    <a:xfrm>
                      <a:off x="0" y="0"/>
                      <a:ext cx="4277322" cy="4772691"/>
                    </a:xfrm>
                    <a:prstGeom prst="rect">
                      <a:avLst/>
                    </a:prstGeom>
                  </pic:spPr>
                </pic:pic>
              </a:graphicData>
            </a:graphic>
          </wp:inline>
        </w:drawing>
      </w:r>
    </w:p>
    <w:p w14:paraId="2C1DC656" w14:textId="06675BC7" w:rsidR="00611D82" w:rsidRDefault="00355B59" w:rsidP="00355B59">
      <w:pPr>
        <w:pStyle w:val="Caption"/>
        <w:jc w:val="center"/>
      </w:pPr>
      <w:r>
        <w:t xml:space="preserve">Figure </w:t>
      </w:r>
      <w:r>
        <w:fldChar w:fldCharType="begin"/>
      </w:r>
      <w:r>
        <w:instrText xml:space="preserve"> SEQ Figure \* ARABIC </w:instrText>
      </w:r>
      <w:r>
        <w:fldChar w:fldCharType="separate"/>
      </w:r>
      <w:r w:rsidR="00792AB2">
        <w:rPr>
          <w:noProof/>
        </w:rPr>
        <w:t>2</w:t>
      </w:r>
      <w:r>
        <w:fldChar w:fldCharType="end"/>
      </w:r>
      <w:r>
        <w:t xml:space="preserve"> -Characteristics of MK48 Torpedo</w:t>
      </w:r>
    </w:p>
    <w:p w14:paraId="4662BAE6" w14:textId="7D26ACB7" w:rsidR="008561DA" w:rsidRDefault="008561DA" w:rsidP="00355B59">
      <w:pPr>
        <w:pStyle w:val="Heading2"/>
        <w:spacing w:line="240" w:lineRule="auto"/>
        <w:rPr>
          <w:rFonts w:ascii="Arial" w:hAnsi="Arial" w:cs="Arial"/>
          <w:b/>
          <w:bCs/>
          <w:color w:val="auto"/>
          <w:sz w:val="28"/>
          <w:szCs w:val="28"/>
        </w:rPr>
      </w:pPr>
    </w:p>
    <w:p w14:paraId="0650439B" w14:textId="77777777" w:rsidR="00355B59" w:rsidRDefault="00355B59" w:rsidP="00355B59"/>
    <w:p w14:paraId="7D32A399" w14:textId="77777777" w:rsidR="00355B59" w:rsidRDefault="00355B59" w:rsidP="00355B59"/>
    <w:p w14:paraId="168DBB38" w14:textId="77777777" w:rsidR="00355B59" w:rsidRPr="00355B59" w:rsidRDefault="00355B59" w:rsidP="00355B59"/>
    <w:p w14:paraId="54A8EBA3" w14:textId="4AC177DF" w:rsidR="008561DA" w:rsidRPr="00964CCE" w:rsidRDefault="008561DA" w:rsidP="004C585F">
      <w:pPr>
        <w:pStyle w:val="Heading1"/>
        <w:numPr>
          <w:ilvl w:val="0"/>
          <w:numId w:val="2"/>
        </w:numPr>
        <w:spacing w:line="240" w:lineRule="auto"/>
        <w:rPr>
          <w:rFonts w:ascii="Arial" w:hAnsi="Arial" w:cs="Arial"/>
          <w:b/>
          <w:bCs/>
          <w:color w:val="auto"/>
          <w:sz w:val="32"/>
          <w:szCs w:val="32"/>
        </w:rPr>
      </w:pPr>
      <w:bookmarkStart w:id="6" w:name="_Toc165898836"/>
      <w:r w:rsidRPr="00964CCE">
        <w:rPr>
          <w:rFonts w:ascii="Arial" w:hAnsi="Arial" w:cs="Arial"/>
          <w:b/>
          <w:bCs/>
          <w:color w:val="auto"/>
          <w:sz w:val="32"/>
          <w:szCs w:val="32"/>
        </w:rPr>
        <w:lastRenderedPageBreak/>
        <w:t>Systems Engineering Tools</w:t>
      </w:r>
      <w:bookmarkEnd w:id="6"/>
    </w:p>
    <w:p w14:paraId="6F649D23" w14:textId="1DBCD621" w:rsidR="008561DA" w:rsidRDefault="000D0B97" w:rsidP="00B863AD">
      <w:pPr>
        <w:pStyle w:val="Heading2"/>
        <w:numPr>
          <w:ilvl w:val="0"/>
          <w:numId w:val="23"/>
        </w:numPr>
        <w:rPr>
          <w:rFonts w:ascii="Arial" w:hAnsi="Arial" w:cs="Arial"/>
          <w:b/>
          <w:bCs/>
          <w:color w:val="auto"/>
          <w:sz w:val="28"/>
          <w:szCs w:val="28"/>
        </w:rPr>
      </w:pPr>
      <w:bookmarkStart w:id="7" w:name="_Toc165898837"/>
      <w:r>
        <w:rPr>
          <w:rFonts w:ascii="Arial" w:hAnsi="Arial" w:cs="Arial"/>
          <w:b/>
          <w:bCs/>
          <w:color w:val="auto"/>
          <w:sz w:val="28"/>
          <w:szCs w:val="28"/>
        </w:rPr>
        <w:t>Customer Requirements</w:t>
      </w:r>
      <w:bookmarkEnd w:id="7"/>
      <w:r>
        <w:rPr>
          <w:rFonts w:ascii="Arial" w:hAnsi="Arial" w:cs="Arial"/>
          <w:b/>
          <w:bCs/>
          <w:color w:val="auto"/>
          <w:sz w:val="28"/>
          <w:szCs w:val="28"/>
        </w:rPr>
        <w:t xml:space="preserve"> </w:t>
      </w:r>
    </w:p>
    <w:p w14:paraId="46722E28" w14:textId="1D9E4062" w:rsidR="009B480E" w:rsidRDefault="009B480E" w:rsidP="004C585F">
      <w:pPr>
        <w:spacing w:line="240" w:lineRule="auto"/>
      </w:pPr>
      <w:r>
        <w:t>The</w:t>
      </w:r>
      <w:r w:rsidR="00147137">
        <w:t xml:space="preserve"> customer requirements are identified using</w:t>
      </w:r>
      <w:r>
        <w:t xml:space="preserve"> </w:t>
      </w:r>
      <w:r w:rsidR="00607EF7">
        <w:t>systems</w:t>
      </w:r>
      <w:r w:rsidR="00147137">
        <w:t xml:space="preserve"> engineering</w:t>
      </w:r>
      <w:r w:rsidR="00607EF7">
        <w:t xml:space="preserve"> tools</w:t>
      </w:r>
      <w:r w:rsidR="00147137">
        <w:t xml:space="preserve"> that</w:t>
      </w:r>
      <w:r w:rsidR="00607EF7">
        <w:t xml:space="preserve"> </w:t>
      </w:r>
      <w:r>
        <w:t>offer a structured approach</w:t>
      </w:r>
      <w:r w:rsidR="00607EF7">
        <w:t>, using the</w:t>
      </w:r>
      <w:r>
        <w:t xml:space="preserve"> system thinking principles. </w:t>
      </w:r>
      <w:r w:rsidR="007C4355">
        <w:t>This approach</w:t>
      </w:r>
      <w:r>
        <w:t xml:space="preserve"> </w:t>
      </w:r>
      <w:r w:rsidR="007C4355">
        <w:t xml:space="preserve">is </w:t>
      </w:r>
      <w:r w:rsidR="00C24A68">
        <w:t>known</w:t>
      </w:r>
      <w:r>
        <w:t xml:space="preserve"> for </w:t>
      </w:r>
      <w:r w:rsidR="00B66101">
        <w:t>accurately finding the requirements of the customer/stakeholder, who is the Navy for this system and putting</w:t>
      </w:r>
      <w:r w:rsidR="001F70F4">
        <w:t xml:space="preserve"> it into a </w:t>
      </w:r>
      <w:r w:rsidR="00B66101">
        <w:t>logical system</w:t>
      </w:r>
      <w:r w:rsidR="001F70F4">
        <w:t xml:space="preserve"> engineering format</w:t>
      </w:r>
      <w:sdt>
        <w:sdtPr>
          <w:id w:val="655727834"/>
          <w:citation/>
        </w:sdtPr>
        <w:sdtContent>
          <w:r w:rsidR="006B2F69">
            <w:fldChar w:fldCharType="begin"/>
          </w:r>
          <w:r w:rsidR="006B2F69">
            <w:instrText xml:space="preserve"> CITATION DrS06 \l 2057 </w:instrText>
          </w:r>
          <w:r w:rsidR="006B2F69">
            <w:fldChar w:fldCharType="separate"/>
          </w:r>
          <w:r w:rsidR="006B2F69">
            <w:rPr>
              <w:noProof/>
            </w:rPr>
            <w:t xml:space="preserve"> [3]</w:t>
          </w:r>
          <w:r w:rsidR="006B2F69">
            <w:fldChar w:fldCharType="end"/>
          </w:r>
        </w:sdtContent>
      </w:sdt>
      <w:r w:rsidR="001F70F4">
        <w:t xml:space="preserve">.   </w:t>
      </w:r>
    </w:p>
    <w:p w14:paraId="29C24E25" w14:textId="447899C0" w:rsidR="009B480E" w:rsidRDefault="00B66101" w:rsidP="004C585F">
      <w:pPr>
        <w:spacing w:line="240" w:lineRule="auto"/>
      </w:pPr>
      <w:r>
        <w:t xml:space="preserve">There are different types of </w:t>
      </w:r>
      <w:r w:rsidR="00281FF2">
        <w:t>requirements</w:t>
      </w:r>
      <w:r w:rsidR="00057042">
        <w:t xml:space="preserve"> with the main ones being</w:t>
      </w:r>
      <w:r w:rsidR="00CE7A4C">
        <w:t xml:space="preserve"> </w:t>
      </w:r>
      <w:r w:rsidR="00057042">
        <w:t>O</w:t>
      </w:r>
      <w:r w:rsidR="009B480E">
        <w:t>perational, Functional, and Non-Functional</w:t>
      </w:r>
      <w:r w:rsidR="001F20E1">
        <w:t xml:space="preserve">. </w:t>
      </w:r>
      <w:r w:rsidR="00281FF2">
        <w:t>These</w:t>
      </w:r>
      <w:r>
        <w:t xml:space="preserve"> provide</w:t>
      </w:r>
      <w:r w:rsidR="009B480E">
        <w:t xml:space="preserve"> a </w:t>
      </w:r>
      <w:r w:rsidR="00281FF2">
        <w:t>way</w:t>
      </w:r>
      <w:r w:rsidR="009B480E">
        <w:t xml:space="preserve"> </w:t>
      </w:r>
      <w:r w:rsidR="00281FF2">
        <w:t>of</w:t>
      </w:r>
      <w:r w:rsidR="009B480E">
        <w:t xml:space="preserve"> understanding the purpose, functions, and constraints of a system. Operational Requirements define the system's fundamental purpose and constraints, while Functional Requirements specify the actions the system must perform to achieve its purpose. </w:t>
      </w:r>
      <w:r>
        <w:t>Non-functional requirements</w:t>
      </w:r>
      <w:r w:rsidR="009B480E">
        <w:t>, further categori</w:t>
      </w:r>
      <w:r w:rsidR="001844F6">
        <w:t>s</w:t>
      </w:r>
      <w:r w:rsidR="009B480E">
        <w:t>ed into Performance, System, and Implementation requirements, set constraints on how well or how something is done within the system</w:t>
      </w:r>
      <w:sdt>
        <w:sdtPr>
          <w:id w:val="533623905"/>
          <w:citation/>
        </w:sdtPr>
        <w:sdtContent>
          <w:r w:rsidR="008B3552">
            <w:fldChar w:fldCharType="begin"/>
          </w:r>
          <w:r w:rsidR="008B3552">
            <w:instrText xml:space="preserve"> CITATION Pav24 \l 2057 </w:instrText>
          </w:r>
          <w:r w:rsidR="008B3552">
            <w:fldChar w:fldCharType="separate"/>
          </w:r>
          <w:r w:rsidR="008B3552">
            <w:rPr>
              <w:noProof/>
            </w:rPr>
            <w:t xml:space="preserve"> [4]</w:t>
          </w:r>
          <w:r w:rsidR="008B3552">
            <w:fldChar w:fldCharType="end"/>
          </w:r>
        </w:sdtContent>
      </w:sdt>
      <w:r w:rsidR="009B480E">
        <w:t>.</w:t>
      </w:r>
    </w:p>
    <w:p w14:paraId="16A81BD8" w14:textId="7DCC0C32" w:rsidR="009B480E" w:rsidRDefault="009B480E" w:rsidP="004C585F">
      <w:pPr>
        <w:spacing w:line="240" w:lineRule="auto"/>
      </w:pPr>
      <w:r>
        <w:t xml:space="preserve">The model </w:t>
      </w:r>
      <w:r w:rsidR="007B7C44">
        <w:t>shows</w:t>
      </w:r>
      <w:r>
        <w:t xml:space="preserve"> the </w:t>
      </w:r>
      <w:r w:rsidR="00500F4E">
        <w:t>connection</w:t>
      </w:r>
      <w:r>
        <w:t xml:space="preserve"> </w:t>
      </w:r>
      <w:r w:rsidR="00500F4E">
        <w:t>between</w:t>
      </w:r>
      <w:r>
        <w:t xml:space="preserve"> the requirements and the</w:t>
      </w:r>
      <w:r w:rsidR="00500F4E">
        <w:t>ir</w:t>
      </w:r>
      <w:r>
        <w:t xml:space="preserve"> importance </w:t>
      </w:r>
      <w:r w:rsidR="00500F4E">
        <w:t>with</w:t>
      </w:r>
      <w:r>
        <w:t xml:space="preserve">in </w:t>
      </w:r>
      <w:r w:rsidR="00500F4E">
        <w:t xml:space="preserve">the design and/or development of the </w:t>
      </w:r>
      <w:r>
        <w:t>system</w:t>
      </w:r>
      <w:r w:rsidR="00500F4E">
        <w:t xml:space="preserve">. </w:t>
      </w:r>
      <w:r>
        <w:t xml:space="preserve">Operational Requirements serve as the foundation, guiding the development team and anchoring the entire model. Functional Requirements detail the system's functions without specifying implementation details, ensuring a solution-neutral approach. </w:t>
      </w:r>
      <w:r w:rsidR="00500F4E">
        <w:t>Non-functional requirements</w:t>
      </w:r>
      <w:r>
        <w:t xml:space="preserve"> complement Functional Requirements by defining constraints and performance expectations, ensuring the completeness and consistency of the requirements model.</w:t>
      </w:r>
    </w:p>
    <w:p w14:paraId="22EAF1E4" w14:textId="77777777" w:rsidR="00356300" w:rsidRDefault="00356300" w:rsidP="00356300">
      <w:pPr>
        <w:keepNext/>
        <w:spacing w:line="240" w:lineRule="auto"/>
      </w:pPr>
      <w:r>
        <w:rPr>
          <w:noProof/>
        </w:rPr>
        <w:drawing>
          <wp:inline distT="0" distB="0" distL="0" distR="0" wp14:anchorId="525E1A07" wp14:editId="158266A0">
            <wp:extent cx="5731510" cy="3228340"/>
            <wp:effectExtent l="0" t="0" r="2540" b="0"/>
            <wp:docPr id="1374184777" name="Picture 5" descr="Navy pho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Navy photo"/>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228340"/>
                    </a:xfrm>
                    <a:prstGeom prst="rect">
                      <a:avLst/>
                    </a:prstGeom>
                    <a:noFill/>
                    <a:ln>
                      <a:noFill/>
                    </a:ln>
                  </pic:spPr>
                </pic:pic>
              </a:graphicData>
            </a:graphic>
          </wp:inline>
        </w:drawing>
      </w:r>
    </w:p>
    <w:p w14:paraId="58A9291E" w14:textId="4094BB3F" w:rsidR="009B480E" w:rsidRDefault="00356300" w:rsidP="00356300">
      <w:pPr>
        <w:pStyle w:val="Caption"/>
        <w:jc w:val="center"/>
      </w:pPr>
      <w:r>
        <w:t xml:space="preserve">Figure </w:t>
      </w:r>
      <w:r>
        <w:fldChar w:fldCharType="begin"/>
      </w:r>
      <w:r>
        <w:instrText xml:space="preserve"> SEQ Figure \* ARABIC </w:instrText>
      </w:r>
      <w:r>
        <w:fldChar w:fldCharType="separate"/>
      </w:r>
      <w:r w:rsidR="00792AB2">
        <w:rPr>
          <w:noProof/>
        </w:rPr>
        <w:t>3</w:t>
      </w:r>
      <w:r>
        <w:fldChar w:fldCharType="end"/>
      </w:r>
      <w:r>
        <w:t xml:space="preserve"> - Image of MK48 Engaging with Ship: Sourced from US Navy</w:t>
      </w:r>
    </w:p>
    <w:p w14:paraId="1E81C075" w14:textId="77777777" w:rsidR="009B480E" w:rsidRDefault="009B480E" w:rsidP="004C585F">
      <w:pPr>
        <w:spacing w:line="240" w:lineRule="auto"/>
      </w:pPr>
    </w:p>
    <w:p w14:paraId="74ABAE85" w14:textId="77777777" w:rsidR="009B480E" w:rsidRDefault="009B480E" w:rsidP="004C585F">
      <w:pPr>
        <w:spacing w:line="240" w:lineRule="auto"/>
      </w:pPr>
    </w:p>
    <w:p w14:paraId="08F7827D" w14:textId="77777777" w:rsidR="009B480E" w:rsidRDefault="009B480E" w:rsidP="004C585F">
      <w:pPr>
        <w:spacing w:line="240" w:lineRule="auto"/>
        <w:sectPr w:rsidR="009B480E" w:rsidSect="007F08DC">
          <w:footerReference w:type="first" r:id="rId19"/>
          <w:pgSz w:w="11906" w:h="16838"/>
          <w:pgMar w:top="1440" w:right="1440" w:bottom="1440" w:left="1440" w:header="708" w:footer="708" w:gutter="0"/>
          <w:pgNumType w:start="1"/>
          <w:cols w:space="708"/>
          <w:titlePg/>
          <w:docGrid w:linePitch="360"/>
        </w:sectPr>
      </w:pPr>
    </w:p>
    <w:tbl>
      <w:tblPr>
        <w:tblW w:w="14756" w:type="dxa"/>
        <w:tblLook w:val="04A0" w:firstRow="1" w:lastRow="0" w:firstColumn="1" w:lastColumn="0" w:noHBand="0" w:noVBand="1"/>
      </w:tblPr>
      <w:tblGrid>
        <w:gridCol w:w="1975"/>
        <w:gridCol w:w="1276"/>
        <w:gridCol w:w="10347"/>
        <w:gridCol w:w="1158"/>
      </w:tblGrid>
      <w:tr w:rsidR="00396EF2" w:rsidRPr="006A7F2B" w14:paraId="29C8AA73" w14:textId="77777777" w:rsidTr="00396EF2">
        <w:trPr>
          <w:trHeight w:val="270"/>
        </w:trPr>
        <w:tc>
          <w:tcPr>
            <w:tcW w:w="1975" w:type="dxa"/>
            <w:tcBorders>
              <w:top w:val="single" w:sz="8" w:space="0" w:color="auto"/>
              <w:left w:val="single" w:sz="8" w:space="0" w:color="auto"/>
              <w:bottom w:val="single" w:sz="4" w:space="0" w:color="auto"/>
              <w:right w:val="single" w:sz="8" w:space="0" w:color="auto"/>
            </w:tcBorders>
            <w:shd w:val="clear" w:color="auto" w:fill="auto"/>
            <w:noWrap/>
            <w:vAlign w:val="bottom"/>
            <w:hideMark/>
          </w:tcPr>
          <w:p w14:paraId="76211B32" w14:textId="77777777" w:rsidR="000D0B97" w:rsidRPr="006A7F2B" w:rsidRDefault="000D0B97" w:rsidP="004C585F">
            <w:pPr>
              <w:spacing w:before="0" w:line="240" w:lineRule="auto"/>
              <w:jc w:val="left"/>
              <w:rPr>
                <w:rFonts w:cs="Arial"/>
                <w:b/>
                <w:bCs/>
                <w:sz w:val="20"/>
                <w:szCs w:val="20"/>
                <w:u w:val="single"/>
                <w:lang w:eastAsia="en-GB"/>
              </w:rPr>
            </w:pPr>
            <w:r w:rsidRPr="006A7F2B">
              <w:rPr>
                <w:rFonts w:cs="Arial"/>
                <w:b/>
                <w:bCs/>
                <w:sz w:val="20"/>
                <w:szCs w:val="20"/>
                <w:u w:val="single"/>
                <w:lang w:eastAsia="en-GB"/>
              </w:rPr>
              <w:t>Level 1</w:t>
            </w:r>
          </w:p>
        </w:tc>
        <w:tc>
          <w:tcPr>
            <w:tcW w:w="1276" w:type="dxa"/>
            <w:tcBorders>
              <w:top w:val="single" w:sz="8" w:space="0" w:color="auto"/>
              <w:left w:val="nil"/>
              <w:bottom w:val="single" w:sz="8" w:space="0" w:color="auto"/>
              <w:right w:val="single" w:sz="8" w:space="0" w:color="auto"/>
            </w:tcBorders>
            <w:shd w:val="clear" w:color="auto" w:fill="auto"/>
            <w:noWrap/>
            <w:vAlign w:val="bottom"/>
            <w:hideMark/>
          </w:tcPr>
          <w:p w14:paraId="6F1D541B" w14:textId="77777777" w:rsidR="000D0B97" w:rsidRPr="006A7F2B" w:rsidRDefault="000D0B97" w:rsidP="004C585F">
            <w:pPr>
              <w:spacing w:before="0" w:line="240" w:lineRule="auto"/>
              <w:jc w:val="left"/>
              <w:rPr>
                <w:rFonts w:cs="Arial"/>
                <w:b/>
                <w:bCs/>
                <w:sz w:val="20"/>
                <w:szCs w:val="20"/>
                <w:u w:val="single"/>
                <w:lang w:eastAsia="en-GB"/>
              </w:rPr>
            </w:pPr>
            <w:r w:rsidRPr="006A7F2B">
              <w:rPr>
                <w:rFonts w:cs="Arial"/>
                <w:b/>
                <w:bCs/>
                <w:sz w:val="20"/>
                <w:szCs w:val="20"/>
                <w:u w:val="single"/>
                <w:lang w:eastAsia="en-GB"/>
              </w:rPr>
              <w:t>Originator</w:t>
            </w:r>
          </w:p>
        </w:tc>
        <w:tc>
          <w:tcPr>
            <w:tcW w:w="10347" w:type="dxa"/>
            <w:tcBorders>
              <w:top w:val="single" w:sz="8" w:space="0" w:color="auto"/>
              <w:left w:val="nil"/>
              <w:bottom w:val="nil"/>
              <w:right w:val="nil"/>
            </w:tcBorders>
            <w:shd w:val="clear" w:color="auto" w:fill="auto"/>
            <w:noWrap/>
            <w:vAlign w:val="bottom"/>
            <w:hideMark/>
          </w:tcPr>
          <w:p w14:paraId="53309541" w14:textId="77777777" w:rsidR="000D0B97" w:rsidRPr="006A7F2B" w:rsidRDefault="000D0B97" w:rsidP="004C585F">
            <w:pPr>
              <w:spacing w:before="0" w:line="240" w:lineRule="auto"/>
              <w:jc w:val="left"/>
              <w:rPr>
                <w:rFonts w:cs="Arial"/>
                <w:b/>
                <w:bCs/>
                <w:sz w:val="20"/>
                <w:szCs w:val="20"/>
                <w:u w:val="single"/>
                <w:lang w:eastAsia="en-GB"/>
              </w:rPr>
            </w:pPr>
            <w:r w:rsidRPr="006A7F2B">
              <w:rPr>
                <w:rFonts w:cs="Arial"/>
                <w:b/>
                <w:bCs/>
                <w:sz w:val="20"/>
                <w:szCs w:val="20"/>
                <w:u w:val="single"/>
                <w:lang w:eastAsia="en-GB"/>
              </w:rPr>
              <w:t>Level 2</w:t>
            </w:r>
          </w:p>
        </w:tc>
        <w:tc>
          <w:tcPr>
            <w:tcW w:w="1158" w:type="dxa"/>
            <w:tcBorders>
              <w:top w:val="single" w:sz="8" w:space="0" w:color="auto"/>
              <w:left w:val="single" w:sz="8" w:space="0" w:color="auto"/>
              <w:bottom w:val="single" w:sz="4" w:space="0" w:color="auto"/>
              <w:right w:val="single" w:sz="8" w:space="0" w:color="auto"/>
            </w:tcBorders>
            <w:shd w:val="clear" w:color="auto" w:fill="auto"/>
            <w:noWrap/>
            <w:vAlign w:val="bottom"/>
            <w:hideMark/>
          </w:tcPr>
          <w:p w14:paraId="09DACBCA" w14:textId="77777777" w:rsidR="000D0B97" w:rsidRPr="006A7F2B" w:rsidRDefault="000D0B97" w:rsidP="004C585F">
            <w:pPr>
              <w:spacing w:before="0" w:line="240" w:lineRule="auto"/>
              <w:jc w:val="left"/>
              <w:rPr>
                <w:rFonts w:cs="Arial"/>
                <w:b/>
                <w:bCs/>
                <w:sz w:val="20"/>
                <w:szCs w:val="20"/>
                <w:u w:val="single"/>
                <w:lang w:eastAsia="en-GB"/>
              </w:rPr>
            </w:pPr>
            <w:r w:rsidRPr="006A7F2B">
              <w:rPr>
                <w:rFonts w:cs="Arial"/>
                <w:b/>
                <w:bCs/>
                <w:sz w:val="20"/>
                <w:szCs w:val="20"/>
                <w:u w:val="single"/>
                <w:lang w:eastAsia="en-GB"/>
              </w:rPr>
              <w:t>Level 3</w:t>
            </w:r>
          </w:p>
        </w:tc>
      </w:tr>
      <w:tr w:rsidR="00396EF2" w:rsidRPr="006A7F2B" w14:paraId="273AF36E" w14:textId="77777777" w:rsidTr="00396EF2">
        <w:trPr>
          <w:trHeight w:val="285"/>
        </w:trPr>
        <w:tc>
          <w:tcPr>
            <w:tcW w:w="1975" w:type="dxa"/>
            <w:tcBorders>
              <w:top w:val="single" w:sz="8" w:space="0" w:color="auto"/>
              <w:left w:val="single" w:sz="8" w:space="0" w:color="auto"/>
              <w:bottom w:val="single" w:sz="4" w:space="0" w:color="auto"/>
              <w:right w:val="single" w:sz="8" w:space="0" w:color="auto"/>
            </w:tcBorders>
            <w:shd w:val="clear" w:color="auto" w:fill="auto"/>
            <w:noWrap/>
            <w:hideMark/>
          </w:tcPr>
          <w:p w14:paraId="123FBBBF" w14:textId="7777777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Performance</w:t>
            </w:r>
          </w:p>
        </w:tc>
        <w:tc>
          <w:tcPr>
            <w:tcW w:w="1276" w:type="dxa"/>
            <w:tcBorders>
              <w:top w:val="nil"/>
              <w:left w:val="nil"/>
              <w:bottom w:val="single" w:sz="4" w:space="0" w:color="auto"/>
              <w:right w:val="nil"/>
            </w:tcBorders>
            <w:shd w:val="clear" w:color="auto" w:fill="auto"/>
            <w:noWrap/>
            <w:hideMark/>
          </w:tcPr>
          <w:p w14:paraId="32124A2E" w14:textId="7777777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Crew</w:t>
            </w:r>
          </w:p>
        </w:tc>
        <w:tc>
          <w:tcPr>
            <w:tcW w:w="10347" w:type="dxa"/>
            <w:tcBorders>
              <w:top w:val="single" w:sz="4" w:space="0" w:color="auto"/>
              <w:left w:val="single" w:sz="8" w:space="0" w:color="auto"/>
              <w:bottom w:val="single" w:sz="4" w:space="0" w:color="auto"/>
              <w:right w:val="nil"/>
            </w:tcBorders>
            <w:shd w:val="clear" w:color="auto" w:fill="auto"/>
            <w:noWrap/>
            <w:hideMark/>
          </w:tcPr>
          <w:p w14:paraId="02B49E9B" w14:textId="6DFC4DB2"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The Navy Crew requires that the Torpedo system shall destroy the specified target (Details TBC)</w:t>
            </w:r>
          </w:p>
        </w:tc>
        <w:tc>
          <w:tcPr>
            <w:tcW w:w="1158" w:type="dxa"/>
            <w:tcBorders>
              <w:top w:val="nil"/>
              <w:left w:val="single" w:sz="8" w:space="0" w:color="auto"/>
              <w:bottom w:val="single" w:sz="4" w:space="0" w:color="auto"/>
              <w:right w:val="single" w:sz="8" w:space="0" w:color="auto"/>
            </w:tcBorders>
            <w:shd w:val="clear" w:color="auto" w:fill="auto"/>
            <w:noWrap/>
            <w:hideMark/>
          </w:tcPr>
          <w:p w14:paraId="66355641" w14:textId="7777777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 </w:t>
            </w:r>
          </w:p>
        </w:tc>
      </w:tr>
      <w:tr w:rsidR="00396EF2" w:rsidRPr="006A7F2B" w14:paraId="7F179240" w14:textId="77777777" w:rsidTr="00396EF2">
        <w:trPr>
          <w:trHeight w:val="263"/>
        </w:trPr>
        <w:tc>
          <w:tcPr>
            <w:tcW w:w="1975" w:type="dxa"/>
            <w:tcBorders>
              <w:top w:val="nil"/>
              <w:left w:val="single" w:sz="8" w:space="0" w:color="auto"/>
              <w:bottom w:val="single" w:sz="4" w:space="0" w:color="auto"/>
              <w:right w:val="single" w:sz="8" w:space="0" w:color="auto"/>
            </w:tcBorders>
            <w:shd w:val="clear" w:color="auto" w:fill="auto"/>
            <w:noWrap/>
            <w:hideMark/>
          </w:tcPr>
          <w:p w14:paraId="1B997816" w14:textId="7777777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 </w:t>
            </w:r>
          </w:p>
        </w:tc>
        <w:tc>
          <w:tcPr>
            <w:tcW w:w="1276" w:type="dxa"/>
            <w:tcBorders>
              <w:top w:val="nil"/>
              <w:left w:val="nil"/>
              <w:bottom w:val="single" w:sz="4" w:space="0" w:color="auto"/>
              <w:right w:val="nil"/>
            </w:tcBorders>
            <w:shd w:val="clear" w:color="auto" w:fill="auto"/>
            <w:noWrap/>
            <w:hideMark/>
          </w:tcPr>
          <w:p w14:paraId="69A0B583" w14:textId="7777777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 </w:t>
            </w:r>
          </w:p>
        </w:tc>
        <w:tc>
          <w:tcPr>
            <w:tcW w:w="10347" w:type="dxa"/>
            <w:tcBorders>
              <w:top w:val="nil"/>
              <w:left w:val="single" w:sz="8" w:space="0" w:color="auto"/>
              <w:bottom w:val="single" w:sz="4" w:space="0" w:color="auto"/>
              <w:right w:val="nil"/>
            </w:tcBorders>
            <w:shd w:val="clear" w:color="auto" w:fill="auto"/>
            <w:noWrap/>
            <w:hideMark/>
          </w:tcPr>
          <w:p w14:paraId="55605468" w14:textId="6C50C72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The Navy Crew requires that the system shall have consistent performance (Details TBC)</w:t>
            </w:r>
          </w:p>
        </w:tc>
        <w:tc>
          <w:tcPr>
            <w:tcW w:w="1158" w:type="dxa"/>
            <w:tcBorders>
              <w:top w:val="nil"/>
              <w:left w:val="single" w:sz="8" w:space="0" w:color="auto"/>
              <w:bottom w:val="single" w:sz="4" w:space="0" w:color="auto"/>
              <w:right w:val="single" w:sz="8" w:space="0" w:color="auto"/>
            </w:tcBorders>
            <w:shd w:val="clear" w:color="auto" w:fill="auto"/>
            <w:noWrap/>
            <w:hideMark/>
          </w:tcPr>
          <w:p w14:paraId="6B92F03F" w14:textId="7777777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NFS</w:t>
            </w:r>
          </w:p>
        </w:tc>
      </w:tr>
      <w:tr w:rsidR="00396EF2" w:rsidRPr="006A7F2B" w14:paraId="40006366" w14:textId="77777777" w:rsidTr="00396EF2">
        <w:trPr>
          <w:trHeight w:val="285"/>
        </w:trPr>
        <w:tc>
          <w:tcPr>
            <w:tcW w:w="1975" w:type="dxa"/>
            <w:tcBorders>
              <w:top w:val="nil"/>
              <w:left w:val="single" w:sz="8" w:space="0" w:color="auto"/>
              <w:bottom w:val="single" w:sz="4" w:space="0" w:color="auto"/>
              <w:right w:val="single" w:sz="8" w:space="0" w:color="auto"/>
            </w:tcBorders>
            <w:shd w:val="clear" w:color="auto" w:fill="auto"/>
            <w:noWrap/>
            <w:hideMark/>
          </w:tcPr>
          <w:p w14:paraId="46529AB5" w14:textId="7777777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 </w:t>
            </w:r>
          </w:p>
        </w:tc>
        <w:tc>
          <w:tcPr>
            <w:tcW w:w="1276" w:type="dxa"/>
            <w:tcBorders>
              <w:top w:val="nil"/>
              <w:left w:val="nil"/>
              <w:bottom w:val="single" w:sz="4" w:space="0" w:color="auto"/>
              <w:right w:val="nil"/>
            </w:tcBorders>
            <w:shd w:val="clear" w:color="auto" w:fill="auto"/>
            <w:noWrap/>
            <w:hideMark/>
          </w:tcPr>
          <w:p w14:paraId="6A05FC86" w14:textId="7777777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 </w:t>
            </w:r>
          </w:p>
        </w:tc>
        <w:tc>
          <w:tcPr>
            <w:tcW w:w="10347" w:type="dxa"/>
            <w:tcBorders>
              <w:top w:val="nil"/>
              <w:left w:val="single" w:sz="8" w:space="0" w:color="auto"/>
              <w:bottom w:val="single" w:sz="4" w:space="0" w:color="auto"/>
              <w:right w:val="nil"/>
            </w:tcBorders>
            <w:shd w:val="clear" w:color="auto" w:fill="auto"/>
            <w:noWrap/>
            <w:hideMark/>
          </w:tcPr>
          <w:p w14:paraId="02B59AAB" w14:textId="6275121E"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The Navy Crew requires that the systems shall be accurate. (Dispersion at range TBC)</w:t>
            </w:r>
          </w:p>
        </w:tc>
        <w:tc>
          <w:tcPr>
            <w:tcW w:w="1158" w:type="dxa"/>
            <w:tcBorders>
              <w:top w:val="nil"/>
              <w:left w:val="single" w:sz="8" w:space="0" w:color="auto"/>
              <w:bottom w:val="single" w:sz="4" w:space="0" w:color="auto"/>
              <w:right w:val="single" w:sz="8" w:space="0" w:color="auto"/>
            </w:tcBorders>
            <w:shd w:val="clear" w:color="auto" w:fill="auto"/>
            <w:noWrap/>
            <w:hideMark/>
          </w:tcPr>
          <w:p w14:paraId="0BFB3A83" w14:textId="7777777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NFS</w:t>
            </w:r>
          </w:p>
        </w:tc>
      </w:tr>
      <w:tr w:rsidR="00396EF2" w:rsidRPr="006A7F2B" w14:paraId="0D389A9E" w14:textId="77777777" w:rsidTr="00396EF2">
        <w:trPr>
          <w:trHeight w:val="285"/>
        </w:trPr>
        <w:tc>
          <w:tcPr>
            <w:tcW w:w="1975" w:type="dxa"/>
            <w:tcBorders>
              <w:top w:val="nil"/>
              <w:left w:val="single" w:sz="8" w:space="0" w:color="auto"/>
              <w:bottom w:val="single" w:sz="4" w:space="0" w:color="auto"/>
              <w:right w:val="single" w:sz="8" w:space="0" w:color="auto"/>
            </w:tcBorders>
            <w:shd w:val="clear" w:color="auto" w:fill="auto"/>
            <w:noWrap/>
            <w:hideMark/>
          </w:tcPr>
          <w:p w14:paraId="69F2062D" w14:textId="7777777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 </w:t>
            </w:r>
          </w:p>
        </w:tc>
        <w:tc>
          <w:tcPr>
            <w:tcW w:w="1276" w:type="dxa"/>
            <w:tcBorders>
              <w:top w:val="nil"/>
              <w:left w:val="nil"/>
              <w:bottom w:val="single" w:sz="4" w:space="0" w:color="auto"/>
              <w:right w:val="nil"/>
            </w:tcBorders>
            <w:shd w:val="clear" w:color="auto" w:fill="auto"/>
            <w:noWrap/>
            <w:hideMark/>
          </w:tcPr>
          <w:p w14:paraId="04E3DDDE" w14:textId="7777777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 </w:t>
            </w:r>
          </w:p>
        </w:tc>
        <w:tc>
          <w:tcPr>
            <w:tcW w:w="10347" w:type="dxa"/>
            <w:tcBorders>
              <w:top w:val="nil"/>
              <w:left w:val="single" w:sz="8" w:space="0" w:color="auto"/>
              <w:bottom w:val="single" w:sz="4" w:space="0" w:color="auto"/>
              <w:right w:val="nil"/>
            </w:tcBorders>
            <w:shd w:val="clear" w:color="auto" w:fill="auto"/>
            <w:noWrap/>
            <w:hideMark/>
          </w:tcPr>
          <w:p w14:paraId="34C3483E" w14:textId="0F43AEB8"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 xml:space="preserve">The Navy Crew requires that the system should have an effective range </w:t>
            </w:r>
            <w:r w:rsidR="005F3CE7" w:rsidRPr="006A7F2B">
              <w:rPr>
                <w:rFonts w:cs="Arial"/>
                <w:sz w:val="20"/>
                <w:szCs w:val="20"/>
                <w:lang w:eastAsia="en-GB"/>
              </w:rPr>
              <w:t>greater than</w:t>
            </w:r>
            <w:r w:rsidRPr="006A7F2B">
              <w:rPr>
                <w:rFonts w:cs="Arial"/>
                <w:sz w:val="20"/>
                <w:szCs w:val="20"/>
                <w:lang w:eastAsia="en-GB"/>
              </w:rPr>
              <w:t xml:space="preserve"> </w:t>
            </w:r>
            <w:r w:rsidR="005F3CE7" w:rsidRPr="006A7F2B">
              <w:rPr>
                <w:rFonts w:cs="Arial"/>
                <w:sz w:val="20"/>
                <w:szCs w:val="20"/>
                <w:lang w:eastAsia="en-GB"/>
              </w:rPr>
              <w:t>8</w:t>
            </w:r>
            <w:r w:rsidRPr="006A7F2B">
              <w:rPr>
                <w:rFonts w:cs="Arial"/>
                <w:sz w:val="20"/>
                <w:szCs w:val="20"/>
                <w:lang w:eastAsia="en-GB"/>
              </w:rPr>
              <w:t>km (</w:t>
            </w:r>
            <w:r w:rsidR="00852D8B" w:rsidRPr="006A7F2B">
              <w:rPr>
                <w:rFonts w:cs="Arial"/>
                <w:sz w:val="20"/>
                <w:szCs w:val="20"/>
                <w:lang w:eastAsia="en-GB"/>
              </w:rPr>
              <w:t>4.32</w:t>
            </w:r>
            <w:r w:rsidRPr="006A7F2B">
              <w:rPr>
                <w:rFonts w:cs="Arial"/>
                <w:sz w:val="20"/>
                <w:szCs w:val="20"/>
                <w:lang w:eastAsia="en-GB"/>
              </w:rPr>
              <w:t>nmi)</w:t>
            </w:r>
          </w:p>
        </w:tc>
        <w:tc>
          <w:tcPr>
            <w:tcW w:w="1158" w:type="dxa"/>
            <w:tcBorders>
              <w:top w:val="nil"/>
              <w:left w:val="single" w:sz="8" w:space="0" w:color="auto"/>
              <w:bottom w:val="single" w:sz="4" w:space="0" w:color="auto"/>
              <w:right w:val="single" w:sz="8" w:space="0" w:color="auto"/>
            </w:tcBorders>
            <w:shd w:val="clear" w:color="auto" w:fill="auto"/>
            <w:noWrap/>
            <w:hideMark/>
          </w:tcPr>
          <w:p w14:paraId="42B74E03" w14:textId="7777777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NFS</w:t>
            </w:r>
          </w:p>
        </w:tc>
      </w:tr>
      <w:tr w:rsidR="00396EF2" w:rsidRPr="006A7F2B" w14:paraId="79E17098" w14:textId="77777777" w:rsidTr="00E254C3">
        <w:trPr>
          <w:trHeight w:val="285"/>
        </w:trPr>
        <w:tc>
          <w:tcPr>
            <w:tcW w:w="1975" w:type="dxa"/>
            <w:tcBorders>
              <w:top w:val="nil"/>
              <w:left w:val="single" w:sz="8" w:space="0" w:color="auto"/>
              <w:bottom w:val="single" w:sz="4" w:space="0" w:color="auto"/>
              <w:right w:val="single" w:sz="8" w:space="0" w:color="auto"/>
            </w:tcBorders>
            <w:shd w:val="clear" w:color="auto" w:fill="auto"/>
            <w:noWrap/>
            <w:hideMark/>
          </w:tcPr>
          <w:p w14:paraId="4F90447D" w14:textId="7777777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 </w:t>
            </w:r>
          </w:p>
        </w:tc>
        <w:tc>
          <w:tcPr>
            <w:tcW w:w="1276" w:type="dxa"/>
            <w:tcBorders>
              <w:top w:val="nil"/>
              <w:left w:val="nil"/>
              <w:bottom w:val="single" w:sz="4" w:space="0" w:color="auto"/>
              <w:right w:val="nil"/>
            </w:tcBorders>
            <w:shd w:val="clear" w:color="auto" w:fill="auto"/>
            <w:noWrap/>
            <w:hideMark/>
          </w:tcPr>
          <w:p w14:paraId="6CA045E0" w14:textId="7777777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 </w:t>
            </w:r>
          </w:p>
        </w:tc>
        <w:tc>
          <w:tcPr>
            <w:tcW w:w="10347" w:type="dxa"/>
            <w:tcBorders>
              <w:top w:val="nil"/>
              <w:left w:val="single" w:sz="8" w:space="0" w:color="auto"/>
              <w:bottom w:val="single" w:sz="4" w:space="0" w:color="auto"/>
              <w:right w:val="nil"/>
            </w:tcBorders>
            <w:shd w:val="clear" w:color="auto" w:fill="auto"/>
            <w:noWrap/>
            <w:hideMark/>
          </w:tcPr>
          <w:p w14:paraId="5BA593BD" w14:textId="24DFDB35"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 xml:space="preserve">The Navy Crew requires that the Torpedo </w:t>
            </w:r>
            <w:r w:rsidR="00403B87" w:rsidRPr="006A7F2B">
              <w:rPr>
                <w:rFonts w:cs="Arial"/>
                <w:sz w:val="20"/>
                <w:szCs w:val="20"/>
                <w:lang w:eastAsia="en-GB"/>
              </w:rPr>
              <w:t xml:space="preserve">shall </w:t>
            </w:r>
            <w:r w:rsidRPr="006A7F2B">
              <w:rPr>
                <w:rFonts w:cs="Arial"/>
                <w:sz w:val="20"/>
                <w:szCs w:val="20"/>
                <w:lang w:eastAsia="en-GB"/>
              </w:rPr>
              <w:t>be able to travel at high speeds through water (</w:t>
            </w:r>
            <w:r w:rsidR="00221423" w:rsidRPr="006A7F2B">
              <w:rPr>
                <w:rFonts w:cs="Arial"/>
                <w:sz w:val="20"/>
                <w:szCs w:val="20"/>
                <w:lang w:eastAsia="en-GB"/>
              </w:rPr>
              <w:t xml:space="preserve">min </w:t>
            </w:r>
            <w:r w:rsidR="00352504" w:rsidRPr="006A7F2B">
              <w:rPr>
                <w:rFonts w:cs="Arial"/>
                <w:sz w:val="20"/>
                <w:szCs w:val="20"/>
                <w:lang w:eastAsia="en-GB"/>
              </w:rPr>
              <w:t>52</w:t>
            </w:r>
            <w:r w:rsidRPr="006A7F2B">
              <w:rPr>
                <w:rFonts w:cs="Arial"/>
                <w:sz w:val="20"/>
                <w:szCs w:val="20"/>
                <w:lang w:eastAsia="en-GB"/>
              </w:rPr>
              <w:t xml:space="preserve"> km/h</w:t>
            </w:r>
            <w:r w:rsidR="00352504" w:rsidRPr="006A7F2B">
              <w:rPr>
                <w:rFonts w:cs="Arial"/>
                <w:sz w:val="20"/>
                <w:szCs w:val="20"/>
                <w:lang w:eastAsia="en-GB"/>
              </w:rPr>
              <w:t>, 32</w:t>
            </w:r>
            <w:r w:rsidRPr="006A7F2B">
              <w:rPr>
                <w:rFonts w:cs="Arial"/>
                <w:sz w:val="20"/>
                <w:szCs w:val="20"/>
                <w:lang w:eastAsia="en-GB"/>
              </w:rPr>
              <w:t xml:space="preserve"> mph)</w:t>
            </w:r>
          </w:p>
        </w:tc>
        <w:tc>
          <w:tcPr>
            <w:tcW w:w="1158" w:type="dxa"/>
            <w:tcBorders>
              <w:top w:val="nil"/>
              <w:left w:val="single" w:sz="8" w:space="0" w:color="auto"/>
              <w:bottom w:val="single" w:sz="4" w:space="0" w:color="auto"/>
              <w:right w:val="single" w:sz="8" w:space="0" w:color="auto"/>
            </w:tcBorders>
            <w:shd w:val="clear" w:color="auto" w:fill="auto"/>
            <w:noWrap/>
            <w:hideMark/>
          </w:tcPr>
          <w:p w14:paraId="7A21B31E" w14:textId="7777777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NFP/NFS</w:t>
            </w:r>
          </w:p>
        </w:tc>
      </w:tr>
      <w:tr w:rsidR="00396EF2" w:rsidRPr="006A7F2B" w14:paraId="0639D9C1" w14:textId="77777777" w:rsidTr="00E254C3">
        <w:trPr>
          <w:trHeight w:val="285"/>
        </w:trPr>
        <w:tc>
          <w:tcPr>
            <w:tcW w:w="1975" w:type="dxa"/>
            <w:tcBorders>
              <w:top w:val="nil"/>
              <w:left w:val="single" w:sz="8" w:space="0" w:color="auto"/>
              <w:bottom w:val="single" w:sz="4" w:space="0" w:color="auto"/>
              <w:right w:val="single" w:sz="4" w:space="0" w:color="auto"/>
            </w:tcBorders>
            <w:shd w:val="clear" w:color="auto" w:fill="auto"/>
            <w:noWrap/>
            <w:hideMark/>
          </w:tcPr>
          <w:p w14:paraId="1A3D5F7B" w14:textId="7777777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User Friendly</w:t>
            </w:r>
          </w:p>
        </w:tc>
        <w:tc>
          <w:tcPr>
            <w:tcW w:w="1276" w:type="dxa"/>
            <w:tcBorders>
              <w:top w:val="single" w:sz="4" w:space="0" w:color="auto"/>
              <w:left w:val="single" w:sz="4" w:space="0" w:color="auto"/>
              <w:right w:val="single" w:sz="4" w:space="0" w:color="auto"/>
            </w:tcBorders>
            <w:shd w:val="clear" w:color="auto" w:fill="auto"/>
            <w:noWrap/>
            <w:hideMark/>
          </w:tcPr>
          <w:p w14:paraId="3F84A3D0" w14:textId="51E60536"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 xml:space="preserve">Crew </w:t>
            </w:r>
          </w:p>
        </w:tc>
        <w:tc>
          <w:tcPr>
            <w:tcW w:w="10347" w:type="dxa"/>
            <w:tcBorders>
              <w:top w:val="nil"/>
              <w:left w:val="single" w:sz="4" w:space="0" w:color="auto"/>
              <w:bottom w:val="single" w:sz="4" w:space="0" w:color="auto"/>
              <w:right w:val="nil"/>
            </w:tcBorders>
            <w:shd w:val="clear" w:color="auto" w:fill="auto"/>
            <w:noWrap/>
            <w:hideMark/>
          </w:tcPr>
          <w:p w14:paraId="5E8D29E5" w14:textId="7777777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 </w:t>
            </w:r>
          </w:p>
        </w:tc>
        <w:tc>
          <w:tcPr>
            <w:tcW w:w="1158" w:type="dxa"/>
            <w:tcBorders>
              <w:top w:val="nil"/>
              <w:left w:val="single" w:sz="8" w:space="0" w:color="auto"/>
              <w:bottom w:val="single" w:sz="4" w:space="0" w:color="auto"/>
              <w:right w:val="single" w:sz="8" w:space="0" w:color="auto"/>
            </w:tcBorders>
            <w:shd w:val="clear" w:color="auto" w:fill="auto"/>
            <w:noWrap/>
            <w:hideMark/>
          </w:tcPr>
          <w:p w14:paraId="688D0D08" w14:textId="7777777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 </w:t>
            </w:r>
          </w:p>
        </w:tc>
      </w:tr>
      <w:tr w:rsidR="00396EF2" w:rsidRPr="006A7F2B" w14:paraId="778A12FF" w14:textId="77777777" w:rsidTr="00E254C3">
        <w:trPr>
          <w:trHeight w:val="285"/>
        </w:trPr>
        <w:tc>
          <w:tcPr>
            <w:tcW w:w="1975" w:type="dxa"/>
            <w:tcBorders>
              <w:top w:val="nil"/>
              <w:left w:val="single" w:sz="8" w:space="0" w:color="auto"/>
              <w:bottom w:val="single" w:sz="4" w:space="0" w:color="auto"/>
              <w:right w:val="single" w:sz="4" w:space="0" w:color="auto"/>
            </w:tcBorders>
            <w:shd w:val="clear" w:color="auto" w:fill="auto"/>
            <w:noWrap/>
            <w:hideMark/>
          </w:tcPr>
          <w:p w14:paraId="74637F87" w14:textId="7777777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 </w:t>
            </w:r>
          </w:p>
        </w:tc>
        <w:tc>
          <w:tcPr>
            <w:tcW w:w="1276" w:type="dxa"/>
            <w:tcBorders>
              <w:top w:val="nil"/>
              <w:left w:val="single" w:sz="4" w:space="0" w:color="auto"/>
              <w:bottom w:val="single" w:sz="4" w:space="0" w:color="auto"/>
              <w:right w:val="single" w:sz="4" w:space="0" w:color="auto"/>
            </w:tcBorders>
            <w:shd w:val="clear" w:color="auto" w:fill="auto"/>
            <w:noWrap/>
            <w:vAlign w:val="bottom"/>
            <w:hideMark/>
          </w:tcPr>
          <w:p w14:paraId="282043A6" w14:textId="21B257FB" w:rsidR="000D0B97" w:rsidRPr="006A7F2B" w:rsidRDefault="00E254C3" w:rsidP="004C585F">
            <w:pPr>
              <w:spacing w:before="0" w:line="240" w:lineRule="auto"/>
              <w:jc w:val="left"/>
              <w:rPr>
                <w:rFonts w:cs="Arial"/>
                <w:sz w:val="20"/>
                <w:szCs w:val="20"/>
                <w:lang w:eastAsia="en-GB"/>
              </w:rPr>
            </w:pPr>
            <w:r w:rsidRPr="006A7F2B">
              <w:rPr>
                <w:rFonts w:cs="Arial"/>
                <w:sz w:val="20"/>
                <w:szCs w:val="20"/>
                <w:lang w:eastAsia="en-GB"/>
              </w:rPr>
              <w:t>+ Logistics</w:t>
            </w:r>
          </w:p>
        </w:tc>
        <w:tc>
          <w:tcPr>
            <w:tcW w:w="10347" w:type="dxa"/>
            <w:tcBorders>
              <w:top w:val="nil"/>
              <w:left w:val="single" w:sz="4" w:space="0" w:color="auto"/>
              <w:bottom w:val="single" w:sz="4" w:space="0" w:color="auto"/>
              <w:right w:val="nil"/>
            </w:tcBorders>
            <w:shd w:val="clear" w:color="auto" w:fill="auto"/>
            <w:noWrap/>
            <w:hideMark/>
          </w:tcPr>
          <w:p w14:paraId="78CFF677" w14:textId="334750AA"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The Navy crew requires that the Torpedo should be easy to handle (</w:t>
            </w:r>
            <w:r w:rsidR="002336F7" w:rsidRPr="006A7F2B">
              <w:rPr>
                <w:rFonts w:cs="Arial"/>
                <w:sz w:val="20"/>
                <w:szCs w:val="20"/>
                <w:lang w:eastAsia="en-GB"/>
              </w:rPr>
              <w:t>ergonomic</w:t>
            </w:r>
            <w:r w:rsidRPr="006A7F2B">
              <w:rPr>
                <w:rFonts w:cs="Arial"/>
                <w:sz w:val="20"/>
                <w:szCs w:val="20"/>
                <w:lang w:eastAsia="en-GB"/>
              </w:rPr>
              <w:t xml:space="preserve"> design)</w:t>
            </w:r>
          </w:p>
        </w:tc>
        <w:tc>
          <w:tcPr>
            <w:tcW w:w="1158" w:type="dxa"/>
            <w:tcBorders>
              <w:top w:val="nil"/>
              <w:left w:val="single" w:sz="8" w:space="0" w:color="auto"/>
              <w:bottom w:val="single" w:sz="4" w:space="0" w:color="auto"/>
              <w:right w:val="single" w:sz="8" w:space="0" w:color="auto"/>
            </w:tcBorders>
            <w:shd w:val="clear" w:color="auto" w:fill="auto"/>
            <w:noWrap/>
            <w:hideMark/>
          </w:tcPr>
          <w:p w14:paraId="5D2F3827" w14:textId="7777777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NFS</w:t>
            </w:r>
          </w:p>
        </w:tc>
      </w:tr>
      <w:tr w:rsidR="00396EF2" w:rsidRPr="006A7F2B" w14:paraId="2D64AE09" w14:textId="77777777" w:rsidTr="00E254C3">
        <w:trPr>
          <w:trHeight w:val="285"/>
        </w:trPr>
        <w:tc>
          <w:tcPr>
            <w:tcW w:w="1975" w:type="dxa"/>
            <w:tcBorders>
              <w:top w:val="nil"/>
              <w:left w:val="single" w:sz="8" w:space="0" w:color="auto"/>
              <w:bottom w:val="single" w:sz="4" w:space="0" w:color="auto"/>
              <w:right w:val="single" w:sz="8" w:space="0" w:color="auto"/>
            </w:tcBorders>
            <w:shd w:val="clear" w:color="auto" w:fill="auto"/>
            <w:noWrap/>
            <w:hideMark/>
          </w:tcPr>
          <w:p w14:paraId="0707B0E2" w14:textId="7777777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 </w:t>
            </w:r>
          </w:p>
        </w:tc>
        <w:tc>
          <w:tcPr>
            <w:tcW w:w="1276" w:type="dxa"/>
            <w:tcBorders>
              <w:top w:val="single" w:sz="4" w:space="0" w:color="auto"/>
              <w:left w:val="nil"/>
              <w:bottom w:val="single" w:sz="4" w:space="0" w:color="auto"/>
              <w:right w:val="nil"/>
            </w:tcBorders>
            <w:shd w:val="clear" w:color="auto" w:fill="auto"/>
            <w:noWrap/>
            <w:hideMark/>
          </w:tcPr>
          <w:p w14:paraId="4D198579" w14:textId="7777777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 </w:t>
            </w:r>
          </w:p>
        </w:tc>
        <w:tc>
          <w:tcPr>
            <w:tcW w:w="10347" w:type="dxa"/>
            <w:tcBorders>
              <w:top w:val="nil"/>
              <w:left w:val="single" w:sz="8" w:space="0" w:color="auto"/>
              <w:bottom w:val="single" w:sz="4" w:space="0" w:color="auto"/>
              <w:right w:val="nil"/>
            </w:tcBorders>
            <w:shd w:val="clear" w:color="auto" w:fill="auto"/>
            <w:noWrap/>
            <w:hideMark/>
          </w:tcPr>
          <w:p w14:paraId="672255B6" w14:textId="7777777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The Navy crew require that the Torpedo should have easy training characteristics.</w:t>
            </w:r>
          </w:p>
        </w:tc>
        <w:tc>
          <w:tcPr>
            <w:tcW w:w="1158" w:type="dxa"/>
            <w:tcBorders>
              <w:top w:val="nil"/>
              <w:left w:val="single" w:sz="8" w:space="0" w:color="auto"/>
              <w:bottom w:val="single" w:sz="4" w:space="0" w:color="auto"/>
              <w:right w:val="single" w:sz="8" w:space="0" w:color="auto"/>
            </w:tcBorders>
            <w:shd w:val="clear" w:color="auto" w:fill="auto"/>
            <w:noWrap/>
            <w:hideMark/>
          </w:tcPr>
          <w:p w14:paraId="2B3F1065" w14:textId="7777777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NFS</w:t>
            </w:r>
          </w:p>
        </w:tc>
      </w:tr>
      <w:tr w:rsidR="00396EF2" w:rsidRPr="006A7F2B" w14:paraId="5BBCCFFD" w14:textId="77777777" w:rsidTr="00396EF2">
        <w:trPr>
          <w:trHeight w:val="285"/>
        </w:trPr>
        <w:tc>
          <w:tcPr>
            <w:tcW w:w="1975" w:type="dxa"/>
            <w:tcBorders>
              <w:top w:val="nil"/>
              <w:left w:val="single" w:sz="8" w:space="0" w:color="auto"/>
              <w:bottom w:val="single" w:sz="4" w:space="0" w:color="auto"/>
              <w:right w:val="single" w:sz="8" w:space="0" w:color="auto"/>
            </w:tcBorders>
            <w:shd w:val="clear" w:color="auto" w:fill="auto"/>
            <w:noWrap/>
            <w:hideMark/>
          </w:tcPr>
          <w:p w14:paraId="0A7563B8" w14:textId="7777777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 </w:t>
            </w:r>
          </w:p>
        </w:tc>
        <w:tc>
          <w:tcPr>
            <w:tcW w:w="1276" w:type="dxa"/>
            <w:tcBorders>
              <w:top w:val="nil"/>
              <w:left w:val="nil"/>
              <w:bottom w:val="nil"/>
              <w:right w:val="nil"/>
            </w:tcBorders>
            <w:shd w:val="clear" w:color="auto" w:fill="auto"/>
            <w:noWrap/>
            <w:vAlign w:val="bottom"/>
            <w:hideMark/>
          </w:tcPr>
          <w:p w14:paraId="547F3227" w14:textId="77777777" w:rsidR="000D0B97" w:rsidRPr="006A7F2B" w:rsidRDefault="000D0B97" w:rsidP="004C585F">
            <w:pPr>
              <w:spacing w:before="0" w:line="240" w:lineRule="auto"/>
              <w:jc w:val="left"/>
              <w:rPr>
                <w:rFonts w:cs="Arial"/>
                <w:sz w:val="20"/>
                <w:szCs w:val="20"/>
                <w:lang w:eastAsia="en-GB"/>
              </w:rPr>
            </w:pPr>
          </w:p>
        </w:tc>
        <w:tc>
          <w:tcPr>
            <w:tcW w:w="10347" w:type="dxa"/>
            <w:tcBorders>
              <w:top w:val="nil"/>
              <w:left w:val="single" w:sz="8" w:space="0" w:color="auto"/>
              <w:bottom w:val="single" w:sz="4" w:space="0" w:color="auto"/>
              <w:right w:val="nil"/>
            </w:tcBorders>
            <w:shd w:val="clear" w:color="auto" w:fill="auto"/>
            <w:noWrap/>
            <w:hideMark/>
          </w:tcPr>
          <w:p w14:paraId="2EB3F7BB" w14:textId="4186B538"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 xml:space="preserve">The Navy Crew requires that the Torpedo should be </w:t>
            </w:r>
            <w:r w:rsidR="002336F7" w:rsidRPr="006A7F2B">
              <w:rPr>
                <w:rFonts w:cs="Arial"/>
                <w:sz w:val="20"/>
                <w:szCs w:val="20"/>
                <w:lang w:eastAsia="en-GB"/>
              </w:rPr>
              <w:t>lightweight</w:t>
            </w:r>
            <w:r w:rsidRPr="006A7F2B">
              <w:rPr>
                <w:rFonts w:cs="Arial"/>
                <w:sz w:val="20"/>
                <w:szCs w:val="20"/>
                <w:lang w:eastAsia="en-GB"/>
              </w:rPr>
              <w:t xml:space="preserve"> (Target TBC)</w:t>
            </w:r>
          </w:p>
        </w:tc>
        <w:tc>
          <w:tcPr>
            <w:tcW w:w="1158" w:type="dxa"/>
            <w:tcBorders>
              <w:top w:val="nil"/>
              <w:left w:val="single" w:sz="8" w:space="0" w:color="auto"/>
              <w:bottom w:val="single" w:sz="4" w:space="0" w:color="auto"/>
              <w:right w:val="single" w:sz="8" w:space="0" w:color="auto"/>
            </w:tcBorders>
            <w:shd w:val="clear" w:color="auto" w:fill="auto"/>
            <w:noWrap/>
            <w:hideMark/>
          </w:tcPr>
          <w:p w14:paraId="49339A8C" w14:textId="7777777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NFS</w:t>
            </w:r>
          </w:p>
        </w:tc>
      </w:tr>
      <w:tr w:rsidR="00396EF2" w:rsidRPr="006A7F2B" w14:paraId="6D842F02" w14:textId="77777777" w:rsidTr="00396EF2">
        <w:trPr>
          <w:trHeight w:val="285"/>
        </w:trPr>
        <w:tc>
          <w:tcPr>
            <w:tcW w:w="1975" w:type="dxa"/>
            <w:tcBorders>
              <w:top w:val="nil"/>
              <w:left w:val="single" w:sz="8" w:space="0" w:color="auto"/>
              <w:bottom w:val="single" w:sz="4" w:space="0" w:color="auto"/>
              <w:right w:val="single" w:sz="8" w:space="0" w:color="auto"/>
            </w:tcBorders>
            <w:shd w:val="clear" w:color="auto" w:fill="auto"/>
            <w:noWrap/>
            <w:hideMark/>
          </w:tcPr>
          <w:p w14:paraId="758402A9" w14:textId="7777777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Safety</w:t>
            </w:r>
          </w:p>
        </w:tc>
        <w:tc>
          <w:tcPr>
            <w:tcW w:w="1276" w:type="dxa"/>
            <w:tcBorders>
              <w:top w:val="single" w:sz="4" w:space="0" w:color="auto"/>
              <w:left w:val="nil"/>
              <w:bottom w:val="single" w:sz="4" w:space="0" w:color="auto"/>
              <w:right w:val="nil"/>
            </w:tcBorders>
            <w:shd w:val="clear" w:color="auto" w:fill="auto"/>
            <w:noWrap/>
            <w:hideMark/>
          </w:tcPr>
          <w:p w14:paraId="646700DB" w14:textId="7777777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All</w:t>
            </w:r>
          </w:p>
        </w:tc>
        <w:tc>
          <w:tcPr>
            <w:tcW w:w="10347" w:type="dxa"/>
            <w:tcBorders>
              <w:top w:val="nil"/>
              <w:left w:val="single" w:sz="8" w:space="0" w:color="auto"/>
              <w:bottom w:val="single" w:sz="4" w:space="0" w:color="auto"/>
              <w:right w:val="nil"/>
            </w:tcBorders>
            <w:shd w:val="clear" w:color="auto" w:fill="auto"/>
            <w:noWrap/>
            <w:hideMark/>
          </w:tcPr>
          <w:p w14:paraId="5E98CE50" w14:textId="7777777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 </w:t>
            </w:r>
          </w:p>
        </w:tc>
        <w:tc>
          <w:tcPr>
            <w:tcW w:w="1158" w:type="dxa"/>
            <w:tcBorders>
              <w:top w:val="nil"/>
              <w:left w:val="single" w:sz="8" w:space="0" w:color="auto"/>
              <w:bottom w:val="single" w:sz="4" w:space="0" w:color="auto"/>
              <w:right w:val="single" w:sz="8" w:space="0" w:color="auto"/>
            </w:tcBorders>
            <w:shd w:val="clear" w:color="auto" w:fill="auto"/>
            <w:noWrap/>
            <w:hideMark/>
          </w:tcPr>
          <w:p w14:paraId="272FBD76" w14:textId="7777777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 </w:t>
            </w:r>
          </w:p>
        </w:tc>
      </w:tr>
      <w:tr w:rsidR="00396EF2" w:rsidRPr="006A7F2B" w14:paraId="6EEE39A1" w14:textId="77777777" w:rsidTr="00396EF2">
        <w:trPr>
          <w:trHeight w:val="285"/>
        </w:trPr>
        <w:tc>
          <w:tcPr>
            <w:tcW w:w="1975" w:type="dxa"/>
            <w:tcBorders>
              <w:top w:val="nil"/>
              <w:left w:val="single" w:sz="8" w:space="0" w:color="auto"/>
              <w:bottom w:val="single" w:sz="4" w:space="0" w:color="auto"/>
              <w:right w:val="single" w:sz="8" w:space="0" w:color="auto"/>
            </w:tcBorders>
            <w:shd w:val="clear" w:color="auto" w:fill="auto"/>
            <w:noWrap/>
            <w:hideMark/>
          </w:tcPr>
          <w:p w14:paraId="030C4316" w14:textId="7777777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 </w:t>
            </w:r>
          </w:p>
        </w:tc>
        <w:tc>
          <w:tcPr>
            <w:tcW w:w="1276" w:type="dxa"/>
            <w:tcBorders>
              <w:top w:val="nil"/>
              <w:left w:val="nil"/>
              <w:bottom w:val="nil"/>
              <w:right w:val="nil"/>
            </w:tcBorders>
            <w:shd w:val="clear" w:color="auto" w:fill="auto"/>
            <w:noWrap/>
            <w:vAlign w:val="bottom"/>
            <w:hideMark/>
          </w:tcPr>
          <w:p w14:paraId="08765114" w14:textId="77777777" w:rsidR="000D0B97" w:rsidRPr="006A7F2B" w:rsidRDefault="000D0B97" w:rsidP="004C585F">
            <w:pPr>
              <w:spacing w:before="0" w:line="240" w:lineRule="auto"/>
              <w:jc w:val="left"/>
              <w:rPr>
                <w:rFonts w:cs="Arial"/>
                <w:sz w:val="20"/>
                <w:szCs w:val="20"/>
                <w:lang w:eastAsia="en-GB"/>
              </w:rPr>
            </w:pPr>
          </w:p>
        </w:tc>
        <w:tc>
          <w:tcPr>
            <w:tcW w:w="10347" w:type="dxa"/>
            <w:tcBorders>
              <w:top w:val="nil"/>
              <w:left w:val="single" w:sz="8" w:space="0" w:color="auto"/>
              <w:bottom w:val="single" w:sz="4" w:space="0" w:color="auto"/>
              <w:right w:val="nil"/>
            </w:tcBorders>
            <w:shd w:val="clear" w:color="auto" w:fill="auto"/>
            <w:noWrap/>
            <w:hideMark/>
          </w:tcPr>
          <w:p w14:paraId="3E111494" w14:textId="7777777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 xml:space="preserve">Logistics, </w:t>
            </w:r>
            <w:proofErr w:type="gramStart"/>
            <w:r w:rsidRPr="006A7F2B">
              <w:rPr>
                <w:rFonts w:cs="Arial"/>
                <w:sz w:val="20"/>
                <w:szCs w:val="20"/>
                <w:lang w:eastAsia="en-GB"/>
              </w:rPr>
              <w:t>Navy</w:t>
            </w:r>
            <w:proofErr w:type="gramEnd"/>
            <w:r w:rsidRPr="006A7F2B">
              <w:rPr>
                <w:rFonts w:cs="Arial"/>
                <w:sz w:val="20"/>
                <w:szCs w:val="20"/>
                <w:lang w:eastAsia="en-GB"/>
              </w:rPr>
              <w:t xml:space="preserve"> and Navy crew require that the Torpedo should be IM compliant.</w:t>
            </w:r>
          </w:p>
        </w:tc>
        <w:tc>
          <w:tcPr>
            <w:tcW w:w="1158" w:type="dxa"/>
            <w:tcBorders>
              <w:top w:val="nil"/>
              <w:left w:val="single" w:sz="8" w:space="0" w:color="auto"/>
              <w:bottom w:val="single" w:sz="4" w:space="0" w:color="auto"/>
              <w:right w:val="single" w:sz="8" w:space="0" w:color="auto"/>
            </w:tcBorders>
            <w:shd w:val="clear" w:color="auto" w:fill="auto"/>
            <w:noWrap/>
            <w:hideMark/>
          </w:tcPr>
          <w:p w14:paraId="304F57F6" w14:textId="7777777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NFS</w:t>
            </w:r>
          </w:p>
        </w:tc>
      </w:tr>
      <w:tr w:rsidR="00396EF2" w:rsidRPr="006A7F2B" w14:paraId="2CFBA2E8" w14:textId="77777777" w:rsidTr="00396EF2">
        <w:trPr>
          <w:trHeight w:val="285"/>
        </w:trPr>
        <w:tc>
          <w:tcPr>
            <w:tcW w:w="1975" w:type="dxa"/>
            <w:tcBorders>
              <w:top w:val="nil"/>
              <w:left w:val="single" w:sz="8" w:space="0" w:color="auto"/>
              <w:bottom w:val="single" w:sz="4" w:space="0" w:color="auto"/>
              <w:right w:val="single" w:sz="8" w:space="0" w:color="auto"/>
            </w:tcBorders>
            <w:shd w:val="clear" w:color="auto" w:fill="auto"/>
            <w:noWrap/>
            <w:hideMark/>
          </w:tcPr>
          <w:p w14:paraId="4425B758" w14:textId="7777777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 </w:t>
            </w:r>
          </w:p>
        </w:tc>
        <w:tc>
          <w:tcPr>
            <w:tcW w:w="1276" w:type="dxa"/>
            <w:tcBorders>
              <w:top w:val="single" w:sz="4" w:space="0" w:color="auto"/>
              <w:left w:val="nil"/>
              <w:bottom w:val="single" w:sz="4" w:space="0" w:color="auto"/>
              <w:right w:val="nil"/>
            </w:tcBorders>
            <w:shd w:val="clear" w:color="auto" w:fill="auto"/>
            <w:noWrap/>
            <w:hideMark/>
          </w:tcPr>
          <w:p w14:paraId="75F78D7F" w14:textId="7777777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 </w:t>
            </w:r>
          </w:p>
        </w:tc>
        <w:tc>
          <w:tcPr>
            <w:tcW w:w="10347" w:type="dxa"/>
            <w:tcBorders>
              <w:top w:val="nil"/>
              <w:left w:val="single" w:sz="8" w:space="0" w:color="auto"/>
              <w:bottom w:val="single" w:sz="4" w:space="0" w:color="auto"/>
              <w:right w:val="nil"/>
            </w:tcBorders>
            <w:shd w:val="clear" w:color="auto" w:fill="auto"/>
            <w:noWrap/>
            <w:hideMark/>
          </w:tcPr>
          <w:p w14:paraId="34FC3BDF" w14:textId="7777777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 xml:space="preserve">Logistics, </w:t>
            </w:r>
            <w:proofErr w:type="gramStart"/>
            <w:r w:rsidRPr="006A7F2B">
              <w:rPr>
                <w:rFonts w:cs="Arial"/>
                <w:sz w:val="20"/>
                <w:szCs w:val="20"/>
                <w:lang w:eastAsia="en-GB"/>
              </w:rPr>
              <w:t>Navy</w:t>
            </w:r>
            <w:proofErr w:type="gramEnd"/>
            <w:r w:rsidRPr="006A7F2B">
              <w:rPr>
                <w:rFonts w:cs="Arial"/>
                <w:sz w:val="20"/>
                <w:szCs w:val="20"/>
                <w:lang w:eastAsia="en-GB"/>
              </w:rPr>
              <w:t xml:space="preserve"> and the Navy crew require the Torpedo to be Resistant to environmental conditions (TBC)</w:t>
            </w:r>
          </w:p>
        </w:tc>
        <w:tc>
          <w:tcPr>
            <w:tcW w:w="1158" w:type="dxa"/>
            <w:tcBorders>
              <w:top w:val="nil"/>
              <w:left w:val="single" w:sz="8" w:space="0" w:color="auto"/>
              <w:bottom w:val="single" w:sz="4" w:space="0" w:color="auto"/>
              <w:right w:val="single" w:sz="8" w:space="0" w:color="auto"/>
            </w:tcBorders>
            <w:shd w:val="clear" w:color="auto" w:fill="auto"/>
            <w:noWrap/>
            <w:hideMark/>
          </w:tcPr>
          <w:p w14:paraId="4B91A1DE" w14:textId="7777777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NFS</w:t>
            </w:r>
          </w:p>
        </w:tc>
      </w:tr>
      <w:tr w:rsidR="00396EF2" w:rsidRPr="006A7F2B" w14:paraId="33FCAA78" w14:textId="77777777" w:rsidTr="00396EF2">
        <w:trPr>
          <w:trHeight w:val="285"/>
        </w:trPr>
        <w:tc>
          <w:tcPr>
            <w:tcW w:w="1975" w:type="dxa"/>
            <w:tcBorders>
              <w:top w:val="nil"/>
              <w:left w:val="single" w:sz="8" w:space="0" w:color="auto"/>
              <w:bottom w:val="single" w:sz="4" w:space="0" w:color="auto"/>
              <w:right w:val="single" w:sz="8" w:space="0" w:color="auto"/>
            </w:tcBorders>
            <w:shd w:val="clear" w:color="auto" w:fill="auto"/>
            <w:noWrap/>
            <w:hideMark/>
          </w:tcPr>
          <w:p w14:paraId="4CA56F47" w14:textId="7777777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 </w:t>
            </w:r>
          </w:p>
        </w:tc>
        <w:tc>
          <w:tcPr>
            <w:tcW w:w="1276" w:type="dxa"/>
            <w:tcBorders>
              <w:top w:val="nil"/>
              <w:left w:val="nil"/>
              <w:bottom w:val="single" w:sz="4" w:space="0" w:color="auto"/>
              <w:right w:val="nil"/>
            </w:tcBorders>
            <w:shd w:val="clear" w:color="auto" w:fill="auto"/>
            <w:noWrap/>
            <w:hideMark/>
          </w:tcPr>
          <w:p w14:paraId="01AADE33" w14:textId="7777777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 </w:t>
            </w:r>
          </w:p>
        </w:tc>
        <w:tc>
          <w:tcPr>
            <w:tcW w:w="10347" w:type="dxa"/>
            <w:tcBorders>
              <w:top w:val="nil"/>
              <w:left w:val="single" w:sz="8" w:space="0" w:color="auto"/>
              <w:bottom w:val="single" w:sz="4" w:space="0" w:color="auto"/>
              <w:right w:val="nil"/>
            </w:tcBorders>
            <w:shd w:val="clear" w:color="auto" w:fill="auto"/>
            <w:noWrap/>
            <w:hideMark/>
          </w:tcPr>
          <w:p w14:paraId="131AF11E" w14:textId="16629CE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 xml:space="preserve">Logistics, </w:t>
            </w:r>
            <w:proofErr w:type="gramStart"/>
            <w:r w:rsidRPr="006A7F2B">
              <w:rPr>
                <w:rFonts w:cs="Arial"/>
                <w:sz w:val="20"/>
                <w:szCs w:val="20"/>
                <w:lang w:eastAsia="en-GB"/>
              </w:rPr>
              <w:t>Navy</w:t>
            </w:r>
            <w:proofErr w:type="gramEnd"/>
            <w:r w:rsidRPr="006A7F2B">
              <w:rPr>
                <w:rFonts w:cs="Arial"/>
                <w:sz w:val="20"/>
                <w:szCs w:val="20"/>
                <w:lang w:eastAsia="en-GB"/>
              </w:rPr>
              <w:t xml:space="preserve"> and Navy crew require that the Torpedo only </w:t>
            </w:r>
            <w:r w:rsidR="002336F7" w:rsidRPr="006A7F2B">
              <w:rPr>
                <w:rFonts w:cs="Arial"/>
                <w:sz w:val="20"/>
                <w:szCs w:val="20"/>
                <w:lang w:eastAsia="en-GB"/>
              </w:rPr>
              <w:t>function</w:t>
            </w:r>
            <w:r w:rsidRPr="006A7F2B">
              <w:rPr>
                <w:rFonts w:cs="Arial"/>
                <w:sz w:val="20"/>
                <w:szCs w:val="20"/>
                <w:lang w:eastAsia="en-GB"/>
              </w:rPr>
              <w:t xml:space="preserve"> when operationally required. (Details TBD)</w:t>
            </w:r>
          </w:p>
        </w:tc>
        <w:tc>
          <w:tcPr>
            <w:tcW w:w="1158" w:type="dxa"/>
            <w:tcBorders>
              <w:top w:val="nil"/>
              <w:left w:val="single" w:sz="8" w:space="0" w:color="auto"/>
              <w:bottom w:val="single" w:sz="4" w:space="0" w:color="auto"/>
              <w:right w:val="single" w:sz="8" w:space="0" w:color="auto"/>
            </w:tcBorders>
            <w:shd w:val="clear" w:color="auto" w:fill="auto"/>
            <w:noWrap/>
            <w:hideMark/>
          </w:tcPr>
          <w:p w14:paraId="0BA0D449" w14:textId="7777777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NFS</w:t>
            </w:r>
          </w:p>
        </w:tc>
      </w:tr>
      <w:tr w:rsidR="00396EF2" w:rsidRPr="006A7F2B" w14:paraId="29B033C6" w14:textId="77777777" w:rsidTr="00396EF2">
        <w:trPr>
          <w:trHeight w:val="285"/>
        </w:trPr>
        <w:tc>
          <w:tcPr>
            <w:tcW w:w="1975" w:type="dxa"/>
            <w:tcBorders>
              <w:top w:val="nil"/>
              <w:left w:val="single" w:sz="8" w:space="0" w:color="auto"/>
              <w:bottom w:val="single" w:sz="4" w:space="0" w:color="auto"/>
              <w:right w:val="single" w:sz="8" w:space="0" w:color="auto"/>
            </w:tcBorders>
            <w:shd w:val="clear" w:color="auto" w:fill="auto"/>
            <w:noWrap/>
            <w:hideMark/>
          </w:tcPr>
          <w:p w14:paraId="7F248F0A" w14:textId="7777777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Availability</w:t>
            </w:r>
          </w:p>
        </w:tc>
        <w:tc>
          <w:tcPr>
            <w:tcW w:w="1276" w:type="dxa"/>
            <w:tcBorders>
              <w:top w:val="nil"/>
              <w:left w:val="nil"/>
              <w:bottom w:val="single" w:sz="4" w:space="0" w:color="auto"/>
              <w:right w:val="nil"/>
            </w:tcBorders>
            <w:shd w:val="clear" w:color="auto" w:fill="auto"/>
            <w:noWrap/>
            <w:hideMark/>
          </w:tcPr>
          <w:p w14:paraId="38905D7B" w14:textId="7777777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Navy</w:t>
            </w:r>
          </w:p>
        </w:tc>
        <w:tc>
          <w:tcPr>
            <w:tcW w:w="10347" w:type="dxa"/>
            <w:tcBorders>
              <w:top w:val="nil"/>
              <w:left w:val="single" w:sz="8" w:space="0" w:color="auto"/>
              <w:bottom w:val="single" w:sz="4" w:space="0" w:color="auto"/>
              <w:right w:val="nil"/>
            </w:tcBorders>
            <w:shd w:val="clear" w:color="auto" w:fill="auto"/>
            <w:noWrap/>
            <w:hideMark/>
          </w:tcPr>
          <w:p w14:paraId="155F126D" w14:textId="7777777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 </w:t>
            </w:r>
          </w:p>
        </w:tc>
        <w:tc>
          <w:tcPr>
            <w:tcW w:w="1158" w:type="dxa"/>
            <w:tcBorders>
              <w:top w:val="nil"/>
              <w:left w:val="single" w:sz="8" w:space="0" w:color="auto"/>
              <w:bottom w:val="single" w:sz="4" w:space="0" w:color="auto"/>
              <w:right w:val="single" w:sz="8" w:space="0" w:color="auto"/>
            </w:tcBorders>
            <w:shd w:val="clear" w:color="auto" w:fill="auto"/>
            <w:noWrap/>
            <w:hideMark/>
          </w:tcPr>
          <w:p w14:paraId="7B5291CC" w14:textId="7777777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 </w:t>
            </w:r>
          </w:p>
        </w:tc>
      </w:tr>
      <w:tr w:rsidR="00396EF2" w:rsidRPr="006A7F2B" w14:paraId="3581E9D8" w14:textId="77777777" w:rsidTr="00396EF2">
        <w:trPr>
          <w:trHeight w:val="285"/>
        </w:trPr>
        <w:tc>
          <w:tcPr>
            <w:tcW w:w="1975" w:type="dxa"/>
            <w:tcBorders>
              <w:top w:val="nil"/>
              <w:left w:val="single" w:sz="8" w:space="0" w:color="auto"/>
              <w:bottom w:val="single" w:sz="4" w:space="0" w:color="auto"/>
              <w:right w:val="single" w:sz="8" w:space="0" w:color="auto"/>
            </w:tcBorders>
            <w:shd w:val="clear" w:color="auto" w:fill="auto"/>
            <w:noWrap/>
            <w:hideMark/>
          </w:tcPr>
          <w:p w14:paraId="67BF05B9" w14:textId="7777777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 </w:t>
            </w:r>
          </w:p>
        </w:tc>
        <w:tc>
          <w:tcPr>
            <w:tcW w:w="1276" w:type="dxa"/>
            <w:tcBorders>
              <w:top w:val="nil"/>
              <w:left w:val="nil"/>
              <w:bottom w:val="single" w:sz="4" w:space="0" w:color="auto"/>
              <w:right w:val="nil"/>
            </w:tcBorders>
            <w:shd w:val="clear" w:color="auto" w:fill="auto"/>
            <w:noWrap/>
            <w:hideMark/>
          </w:tcPr>
          <w:p w14:paraId="264B7F66" w14:textId="7777777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 </w:t>
            </w:r>
          </w:p>
        </w:tc>
        <w:tc>
          <w:tcPr>
            <w:tcW w:w="10347" w:type="dxa"/>
            <w:tcBorders>
              <w:top w:val="nil"/>
              <w:left w:val="single" w:sz="8" w:space="0" w:color="auto"/>
              <w:bottom w:val="single" w:sz="4" w:space="0" w:color="auto"/>
              <w:right w:val="nil"/>
            </w:tcBorders>
            <w:shd w:val="clear" w:color="auto" w:fill="auto"/>
            <w:noWrap/>
            <w:hideMark/>
          </w:tcPr>
          <w:p w14:paraId="396322D4" w14:textId="403BB706"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 xml:space="preserve">The Navy requires that the Torpedo should be </w:t>
            </w:r>
            <w:r w:rsidR="002336F7" w:rsidRPr="006A7F2B">
              <w:rPr>
                <w:rFonts w:cs="Arial"/>
                <w:sz w:val="20"/>
                <w:szCs w:val="20"/>
                <w:lang w:eastAsia="en-GB"/>
              </w:rPr>
              <w:t>available</w:t>
            </w:r>
            <w:r w:rsidRPr="006A7F2B">
              <w:rPr>
                <w:rFonts w:cs="Arial"/>
                <w:sz w:val="20"/>
                <w:szCs w:val="20"/>
                <w:lang w:eastAsia="en-GB"/>
              </w:rPr>
              <w:t xml:space="preserve"> in suitable quantity for forthcoming operations</w:t>
            </w:r>
          </w:p>
        </w:tc>
        <w:tc>
          <w:tcPr>
            <w:tcW w:w="1158" w:type="dxa"/>
            <w:tcBorders>
              <w:top w:val="nil"/>
              <w:left w:val="single" w:sz="8" w:space="0" w:color="auto"/>
              <w:bottom w:val="single" w:sz="4" w:space="0" w:color="auto"/>
              <w:right w:val="single" w:sz="8" w:space="0" w:color="auto"/>
            </w:tcBorders>
            <w:shd w:val="clear" w:color="auto" w:fill="auto"/>
            <w:noWrap/>
            <w:hideMark/>
          </w:tcPr>
          <w:p w14:paraId="2B3BF064" w14:textId="7777777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NFS</w:t>
            </w:r>
          </w:p>
        </w:tc>
      </w:tr>
      <w:tr w:rsidR="00396EF2" w:rsidRPr="006A7F2B" w14:paraId="188433EC" w14:textId="77777777" w:rsidTr="00396EF2">
        <w:trPr>
          <w:trHeight w:val="285"/>
        </w:trPr>
        <w:tc>
          <w:tcPr>
            <w:tcW w:w="1975" w:type="dxa"/>
            <w:tcBorders>
              <w:top w:val="nil"/>
              <w:left w:val="single" w:sz="8" w:space="0" w:color="auto"/>
              <w:bottom w:val="single" w:sz="4" w:space="0" w:color="auto"/>
              <w:right w:val="single" w:sz="8" w:space="0" w:color="auto"/>
            </w:tcBorders>
            <w:shd w:val="clear" w:color="auto" w:fill="auto"/>
            <w:noWrap/>
            <w:hideMark/>
          </w:tcPr>
          <w:p w14:paraId="53F4E22D" w14:textId="7777777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 </w:t>
            </w:r>
          </w:p>
        </w:tc>
        <w:tc>
          <w:tcPr>
            <w:tcW w:w="1276" w:type="dxa"/>
            <w:tcBorders>
              <w:top w:val="nil"/>
              <w:left w:val="nil"/>
              <w:bottom w:val="single" w:sz="4" w:space="0" w:color="auto"/>
              <w:right w:val="nil"/>
            </w:tcBorders>
            <w:shd w:val="clear" w:color="auto" w:fill="auto"/>
            <w:noWrap/>
            <w:hideMark/>
          </w:tcPr>
          <w:p w14:paraId="7495C8F6" w14:textId="7777777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 </w:t>
            </w:r>
          </w:p>
        </w:tc>
        <w:tc>
          <w:tcPr>
            <w:tcW w:w="10347" w:type="dxa"/>
            <w:tcBorders>
              <w:top w:val="nil"/>
              <w:left w:val="single" w:sz="8" w:space="0" w:color="auto"/>
              <w:bottom w:val="single" w:sz="4" w:space="0" w:color="auto"/>
              <w:right w:val="nil"/>
            </w:tcBorders>
            <w:shd w:val="clear" w:color="auto" w:fill="auto"/>
            <w:noWrap/>
            <w:hideMark/>
          </w:tcPr>
          <w:p w14:paraId="314B85CC" w14:textId="7777777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 </w:t>
            </w:r>
          </w:p>
        </w:tc>
        <w:tc>
          <w:tcPr>
            <w:tcW w:w="1158" w:type="dxa"/>
            <w:tcBorders>
              <w:top w:val="nil"/>
              <w:left w:val="single" w:sz="8" w:space="0" w:color="auto"/>
              <w:bottom w:val="single" w:sz="4" w:space="0" w:color="auto"/>
              <w:right w:val="single" w:sz="8" w:space="0" w:color="auto"/>
            </w:tcBorders>
            <w:shd w:val="clear" w:color="auto" w:fill="auto"/>
            <w:noWrap/>
            <w:hideMark/>
          </w:tcPr>
          <w:p w14:paraId="3958A379" w14:textId="7777777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 </w:t>
            </w:r>
          </w:p>
        </w:tc>
      </w:tr>
      <w:tr w:rsidR="00396EF2" w:rsidRPr="006A7F2B" w14:paraId="3035FB9A" w14:textId="77777777" w:rsidTr="00396EF2">
        <w:trPr>
          <w:trHeight w:val="285"/>
        </w:trPr>
        <w:tc>
          <w:tcPr>
            <w:tcW w:w="1975" w:type="dxa"/>
            <w:tcBorders>
              <w:top w:val="nil"/>
              <w:left w:val="single" w:sz="8" w:space="0" w:color="auto"/>
              <w:bottom w:val="single" w:sz="4" w:space="0" w:color="auto"/>
              <w:right w:val="single" w:sz="8" w:space="0" w:color="auto"/>
            </w:tcBorders>
            <w:shd w:val="clear" w:color="auto" w:fill="auto"/>
            <w:noWrap/>
            <w:hideMark/>
          </w:tcPr>
          <w:p w14:paraId="2435007C" w14:textId="2B9C0D03"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Cost</w:t>
            </w:r>
          </w:p>
        </w:tc>
        <w:tc>
          <w:tcPr>
            <w:tcW w:w="1276" w:type="dxa"/>
            <w:tcBorders>
              <w:top w:val="nil"/>
              <w:left w:val="nil"/>
              <w:bottom w:val="nil"/>
              <w:right w:val="nil"/>
            </w:tcBorders>
            <w:shd w:val="clear" w:color="auto" w:fill="auto"/>
            <w:noWrap/>
            <w:hideMark/>
          </w:tcPr>
          <w:p w14:paraId="20606DFD" w14:textId="1CAC098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Navy</w:t>
            </w:r>
          </w:p>
        </w:tc>
        <w:tc>
          <w:tcPr>
            <w:tcW w:w="10347" w:type="dxa"/>
            <w:tcBorders>
              <w:top w:val="nil"/>
              <w:left w:val="single" w:sz="8" w:space="0" w:color="auto"/>
              <w:bottom w:val="single" w:sz="4" w:space="0" w:color="auto"/>
              <w:right w:val="nil"/>
            </w:tcBorders>
            <w:shd w:val="clear" w:color="auto" w:fill="auto"/>
            <w:noWrap/>
            <w:hideMark/>
          </w:tcPr>
          <w:p w14:paraId="2E684DB1" w14:textId="33EAC7C2"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 xml:space="preserve">The Navy requires the torpedo to be </w:t>
            </w:r>
            <w:r w:rsidR="002336F7" w:rsidRPr="006A7F2B">
              <w:rPr>
                <w:rFonts w:cs="Arial"/>
                <w:sz w:val="20"/>
                <w:szCs w:val="20"/>
                <w:lang w:eastAsia="en-GB"/>
              </w:rPr>
              <w:t>cost-effective</w:t>
            </w:r>
            <w:r w:rsidRPr="006A7F2B">
              <w:rPr>
                <w:rFonts w:cs="Arial"/>
                <w:sz w:val="20"/>
                <w:szCs w:val="20"/>
                <w:lang w:eastAsia="en-GB"/>
              </w:rPr>
              <w:t xml:space="preserve"> (Target UPC TBD)</w:t>
            </w:r>
          </w:p>
        </w:tc>
        <w:tc>
          <w:tcPr>
            <w:tcW w:w="1158" w:type="dxa"/>
            <w:tcBorders>
              <w:top w:val="nil"/>
              <w:left w:val="single" w:sz="8" w:space="0" w:color="auto"/>
              <w:bottom w:val="single" w:sz="4" w:space="0" w:color="auto"/>
              <w:right w:val="single" w:sz="8" w:space="0" w:color="auto"/>
            </w:tcBorders>
            <w:shd w:val="clear" w:color="auto" w:fill="auto"/>
            <w:noWrap/>
            <w:hideMark/>
          </w:tcPr>
          <w:p w14:paraId="72793D6A" w14:textId="7777777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NFS</w:t>
            </w:r>
          </w:p>
        </w:tc>
      </w:tr>
      <w:tr w:rsidR="00396EF2" w:rsidRPr="006A7F2B" w14:paraId="0DD0439E" w14:textId="77777777" w:rsidTr="00396EF2">
        <w:trPr>
          <w:trHeight w:val="285"/>
        </w:trPr>
        <w:tc>
          <w:tcPr>
            <w:tcW w:w="1975" w:type="dxa"/>
            <w:tcBorders>
              <w:top w:val="nil"/>
              <w:left w:val="single" w:sz="8" w:space="0" w:color="auto"/>
              <w:bottom w:val="single" w:sz="4" w:space="0" w:color="auto"/>
              <w:right w:val="single" w:sz="8" w:space="0" w:color="auto"/>
            </w:tcBorders>
            <w:shd w:val="clear" w:color="auto" w:fill="auto"/>
            <w:noWrap/>
            <w:hideMark/>
          </w:tcPr>
          <w:p w14:paraId="22021299" w14:textId="7777777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 </w:t>
            </w:r>
          </w:p>
        </w:tc>
        <w:tc>
          <w:tcPr>
            <w:tcW w:w="1276" w:type="dxa"/>
            <w:tcBorders>
              <w:top w:val="single" w:sz="4" w:space="0" w:color="auto"/>
              <w:left w:val="nil"/>
              <w:bottom w:val="single" w:sz="4" w:space="0" w:color="auto"/>
              <w:right w:val="nil"/>
            </w:tcBorders>
            <w:shd w:val="clear" w:color="auto" w:fill="auto"/>
            <w:noWrap/>
            <w:hideMark/>
          </w:tcPr>
          <w:p w14:paraId="44902E48" w14:textId="7777777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 </w:t>
            </w:r>
          </w:p>
        </w:tc>
        <w:tc>
          <w:tcPr>
            <w:tcW w:w="10347" w:type="dxa"/>
            <w:tcBorders>
              <w:top w:val="nil"/>
              <w:left w:val="single" w:sz="8" w:space="0" w:color="auto"/>
              <w:bottom w:val="single" w:sz="4" w:space="0" w:color="auto"/>
              <w:right w:val="nil"/>
            </w:tcBorders>
            <w:shd w:val="clear" w:color="auto" w:fill="auto"/>
            <w:noWrap/>
            <w:hideMark/>
          </w:tcPr>
          <w:p w14:paraId="6A4C4A8F" w14:textId="7777777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The Navy requires a minimum development time. (TBD)</w:t>
            </w:r>
          </w:p>
        </w:tc>
        <w:tc>
          <w:tcPr>
            <w:tcW w:w="1158" w:type="dxa"/>
            <w:tcBorders>
              <w:top w:val="nil"/>
              <w:left w:val="single" w:sz="8" w:space="0" w:color="auto"/>
              <w:bottom w:val="single" w:sz="4" w:space="0" w:color="auto"/>
              <w:right w:val="single" w:sz="8" w:space="0" w:color="auto"/>
            </w:tcBorders>
            <w:shd w:val="clear" w:color="auto" w:fill="auto"/>
            <w:noWrap/>
            <w:hideMark/>
          </w:tcPr>
          <w:p w14:paraId="0BD537F4" w14:textId="7777777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NFS</w:t>
            </w:r>
          </w:p>
        </w:tc>
      </w:tr>
      <w:tr w:rsidR="00396EF2" w:rsidRPr="006A7F2B" w14:paraId="11DC1A2B" w14:textId="77777777" w:rsidTr="00396EF2">
        <w:trPr>
          <w:trHeight w:val="285"/>
        </w:trPr>
        <w:tc>
          <w:tcPr>
            <w:tcW w:w="1975" w:type="dxa"/>
            <w:tcBorders>
              <w:top w:val="nil"/>
              <w:left w:val="single" w:sz="8" w:space="0" w:color="auto"/>
              <w:bottom w:val="single" w:sz="4" w:space="0" w:color="auto"/>
              <w:right w:val="single" w:sz="8" w:space="0" w:color="auto"/>
            </w:tcBorders>
            <w:shd w:val="clear" w:color="auto" w:fill="auto"/>
            <w:noWrap/>
            <w:hideMark/>
          </w:tcPr>
          <w:p w14:paraId="09BEABD0" w14:textId="7777777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 </w:t>
            </w:r>
          </w:p>
        </w:tc>
        <w:tc>
          <w:tcPr>
            <w:tcW w:w="1276" w:type="dxa"/>
            <w:tcBorders>
              <w:top w:val="nil"/>
              <w:left w:val="nil"/>
              <w:bottom w:val="single" w:sz="4" w:space="0" w:color="auto"/>
              <w:right w:val="nil"/>
            </w:tcBorders>
            <w:shd w:val="clear" w:color="auto" w:fill="auto"/>
            <w:noWrap/>
            <w:hideMark/>
          </w:tcPr>
          <w:p w14:paraId="72D212DE" w14:textId="7777777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 </w:t>
            </w:r>
          </w:p>
        </w:tc>
        <w:tc>
          <w:tcPr>
            <w:tcW w:w="10347" w:type="dxa"/>
            <w:tcBorders>
              <w:top w:val="nil"/>
              <w:left w:val="single" w:sz="8" w:space="0" w:color="auto"/>
              <w:bottom w:val="single" w:sz="4" w:space="0" w:color="auto"/>
              <w:right w:val="nil"/>
            </w:tcBorders>
            <w:shd w:val="clear" w:color="auto" w:fill="auto"/>
            <w:noWrap/>
            <w:hideMark/>
          </w:tcPr>
          <w:p w14:paraId="002AB35B" w14:textId="7777777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The Navy requires high reliability (</w:t>
            </w:r>
            <w:proofErr w:type="spellStart"/>
            <w:r w:rsidRPr="006A7F2B">
              <w:rPr>
                <w:rFonts w:cs="Arial"/>
                <w:sz w:val="20"/>
                <w:szCs w:val="20"/>
                <w:lang w:eastAsia="en-GB"/>
              </w:rPr>
              <w:t>rel</w:t>
            </w:r>
            <w:proofErr w:type="spellEnd"/>
            <w:r w:rsidRPr="006A7F2B">
              <w:rPr>
                <w:rFonts w:cs="Arial"/>
                <w:sz w:val="20"/>
                <w:szCs w:val="20"/>
                <w:lang w:eastAsia="en-GB"/>
              </w:rPr>
              <w:t xml:space="preserve"> and conf TBD)</w:t>
            </w:r>
          </w:p>
        </w:tc>
        <w:tc>
          <w:tcPr>
            <w:tcW w:w="1158" w:type="dxa"/>
            <w:tcBorders>
              <w:top w:val="nil"/>
              <w:left w:val="single" w:sz="8" w:space="0" w:color="auto"/>
              <w:bottom w:val="single" w:sz="4" w:space="0" w:color="auto"/>
              <w:right w:val="single" w:sz="8" w:space="0" w:color="auto"/>
            </w:tcBorders>
            <w:shd w:val="clear" w:color="auto" w:fill="auto"/>
            <w:noWrap/>
            <w:hideMark/>
          </w:tcPr>
          <w:p w14:paraId="012F6255" w14:textId="7777777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NFS</w:t>
            </w:r>
          </w:p>
        </w:tc>
      </w:tr>
      <w:tr w:rsidR="00396EF2" w:rsidRPr="006A7F2B" w14:paraId="08403517" w14:textId="77777777" w:rsidTr="00396EF2">
        <w:trPr>
          <w:trHeight w:val="285"/>
        </w:trPr>
        <w:tc>
          <w:tcPr>
            <w:tcW w:w="1975" w:type="dxa"/>
            <w:tcBorders>
              <w:top w:val="nil"/>
              <w:left w:val="single" w:sz="8" w:space="0" w:color="auto"/>
              <w:bottom w:val="single" w:sz="4" w:space="0" w:color="auto"/>
              <w:right w:val="single" w:sz="8" w:space="0" w:color="auto"/>
            </w:tcBorders>
            <w:shd w:val="clear" w:color="auto" w:fill="auto"/>
            <w:noWrap/>
            <w:hideMark/>
          </w:tcPr>
          <w:p w14:paraId="43E4A9D1" w14:textId="5E15BF64"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 </w:t>
            </w:r>
          </w:p>
        </w:tc>
        <w:tc>
          <w:tcPr>
            <w:tcW w:w="1276" w:type="dxa"/>
            <w:tcBorders>
              <w:top w:val="nil"/>
              <w:left w:val="nil"/>
              <w:bottom w:val="single" w:sz="4" w:space="0" w:color="auto"/>
              <w:right w:val="nil"/>
            </w:tcBorders>
            <w:shd w:val="clear" w:color="auto" w:fill="auto"/>
            <w:noWrap/>
            <w:hideMark/>
          </w:tcPr>
          <w:p w14:paraId="36538CF2" w14:textId="7777777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 </w:t>
            </w:r>
          </w:p>
        </w:tc>
        <w:tc>
          <w:tcPr>
            <w:tcW w:w="10347" w:type="dxa"/>
            <w:tcBorders>
              <w:top w:val="nil"/>
              <w:left w:val="single" w:sz="8" w:space="0" w:color="auto"/>
              <w:bottom w:val="single" w:sz="4" w:space="0" w:color="auto"/>
              <w:right w:val="nil"/>
            </w:tcBorders>
            <w:shd w:val="clear" w:color="auto" w:fill="auto"/>
            <w:noWrap/>
            <w:hideMark/>
          </w:tcPr>
          <w:p w14:paraId="3E52E779" w14:textId="7777777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The Navy requires that the Torpedo has a fast production cycle (Delivery rate TBD)</w:t>
            </w:r>
          </w:p>
        </w:tc>
        <w:tc>
          <w:tcPr>
            <w:tcW w:w="1158" w:type="dxa"/>
            <w:tcBorders>
              <w:top w:val="nil"/>
              <w:left w:val="single" w:sz="8" w:space="0" w:color="auto"/>
              <w:bottom w:val="single" w:sz="4" w:space="0" w:color="auto"/>
              <w:right w:val="single" w:sz="8" w:space="0" w:color="auto"/>
            </w:tcBorders>
            <w:shd w:val="clear" w:color="auto" w:fill="auto"/>
            <w:noWrap/>
            <w:hideMark/>
          </w:tcPr>
          <w:p w14:paraId="0D86D258" w14:textId="7777777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NFS</w:t>
            </w:r>
          </w:p>
        </w:tc>
      </w:tr>
      <w:tr w:rsidR="00396EF2" w:rsidRPr="006A7F2B" w14:paraId="50606800" w14:textId="77777777" w:rsidTr="00396EF2">
        <w:trPr>
          <w:trHeight w:val="285"/>
        </w:trPr>
        <w:tc>
          <w:tcPr>
            <w:tcW w:w="1975" w:type="dxa"/>
            <w:tcBorders>
              <w:top w:val="nil"/>
              <w:left w:val="single" w:sz="8" w:space="0" w:color="auto"/>
              <w:bottom w:val="single" w:sz="4" w:space="0" w:color="auto"/>
              <w:right w:val="single" w:sz="8" w:space="0" w:color="auto"/>
            </w:tcBorders>
            <w:shd w:val="clear" w:color="auto" w:fill="auto"/>
            <w:noWrap/>
            <w:hideMark/>
          </w:tcPr>
          <w:p w14:paraId="224172E6" w14:textId="3F41FE0B"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 </w:t>
            </w:r>
          </w:p>
        </w:tc>
        <w:tc>
          <w:tcPr>
            <w:tcW w:w="1276" w:type="dxa"/>
            <w:tcBorders>
              <w:top w:val="nil"/>
              <w:left w:val="nil"/>
              <w:bottom w:val="single" w:sz="4" w:space="0" w:color="auto"/>
              <w:right w:val="nil"/>
            </w:tcBorders>
            <w:shd w:val="clear" w:color="auto" w:fill="auto"/>
            <w:noWrap/>
            <w:hideMark/>
          </w:tcPr>
          <w:p w14:paraId="43E1963B" w14:textId="7777777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 </w:t>
            </w:r>
          </w:p>
        </w:tc>
        <w:tc>
          <w:tcPr>
            <w:tcW w:w="10347" w:type="dxa"/>
            <w:tcBorders>
              <w:top w:val="nil"/>
              <w:left w:val="single" w:sz="8" w:space="0" w:color="auto"/>
              <w:bottom w:val="single" w:sz="4" w:space="0" w:color="auto"/>
              <w:right w:val="nil"/>
            </w:tcBorders>
            <w:shd w:val="clear" w:color="auto" w:fill="auto"/>
            <w:noWrap/>
            <w:hideMark/>
          </w:tcPr>
          <w:p w14:paraId="404D2382" w14:textId="7777777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The Navy requires the Torpedo to have a long service life (10 years)</w:t>
            </w:r>
          </w:p>
        </w:tc>
        <w:tc>
          <w:tcPr>
            <w:tcW w:w="1158" w:type="dxa"/>
            <w:tcBorders>
              <w:top w:val="nil"/>
              <w:left w:val="single" w:sz="8" w:space="0" w:color="auto"/>
              <w:bottom w:val="single" w:sz="4" w:space="0" w:color="auto"/>
              <w:right w:val="single" w:sz="8" w:space="0" w:color="auto"/>
            </w:tcBorders>
            <w:shd w:val="clear" w:color="auto" w:fill="auto"/>
            <w:noWrap/>
            <w:hideMark/>
          </w:tcPr>
          <w:p w14:paraId="6A581667" w14:textId="7777777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NFS</w:t>
            </w:r>
          </w:p>
        </w:tc>
      </w:tr>
      <w:tr w:rsidR="00396EF2" w:rsidRPr="006A7F2B" w14:paraId="423E9B39" w14:textId="77777777" w:rsidTr="00396EF2">
        <w:trPr>
          <w:trHeight w:val="285"/>
        </w:trPr>
        <w:tc>
          <w:tcPr>
            <w:tcW w:w="1975" w:type="dxa"/>
            <w:tcBorders>
              <w:top w:val="nil"/>
              <w:left w:val="single" w:sz="8" w:space="0" w:color="auto"/>
              <w:bottom w:val="single" w:sz="4" w:space="0" w:color="auto"/>
              <w:right w:val="single" w:sz="8" w:space="0" w:color="auto"/>
            </w:tcBorders>
            <w:shd w:val="clear" w:color="auto" w:fill="auto"/>
            <w:noWrap/>
            <w:hideMark/>
          </w:tcPr>
          <w:p w14:paraId="1D82A823" w14:textId="79B80C23"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 </w:t>
            </w:r>
          </w:p>
        </w:tc>
        <w:tc>
          <w:tcPr>
            <w:tcW w:w="1276" w:type="dxa"/>
            <w:tcBorders>
              <w:top w:val="nil"/>
              <w:left w:val="nil"/>
              <w:bottom w:val="single" w:sz="4" w:space="0" w:color="auto"/>
              <w:right w:val="nil"/>
            </w:tcBorders>
            <w:shd w:val="clear" w:color="auto" w:fill="auto"/>
            <w:noWrap/>
            <w:hideMark/>
          </w:tcPr>
          <w:p w14:paraId="3878FBEA" w14:textId="7777777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 </w:t>
            </w:r>
          </w:p>
        </w:tc>
        <w:tc>
          <w:tcPr>
            <w:tcW w:w="10347" w:type="dxa"/>
            <w:tcBorders>
              <w:top w:val="nil"/>
              <w:left w:val="single" w:sz="8" w:space="0" w:color="auto"/>
              <w:bottom w:val="single" w:sz="4" w:space="0" w:color="auto"/>
              <w:right w:val="nil"/>
            </w:tcBorders>
            <w:shd w:val="clear" w:color="auto" w:fill="auto"/>
            <w:noWrap/>
            <w:hideMark/>
          </w:tcPr>
          <w:p w14:paraId="14651880" w14:textId="7777777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The Navy requires the Torpedo to have fuelled life (5 years)</w:t>
            </w:r>
          </w:p>
        </w:tc>
        <w:tc>
          <w:tcPr>
            <w:tcW w:w="1158" w:type="dxa"/>
            <w:tcBorders>
              <w:top w:val="nil"/>
              <w:left w:val="single" w:sz="8" w:space="0" w:color="auto"/>
              <w:bottom w:val="single" w:sz="4" w:space="0" w:color="auto"/>
              <w:right w:val="single" w:sz="8" w:space="0" w:color="auto"/>
            </w:tcBorders>
            <w:shd w:val="clear" w:color="auto" w:fill="auto"/>
            <w:noWrap/>
            <w:hideMark/>
          </w:tcPr>
          <w:p w14:paraId="0569ADD6" w14:textId="7777777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NFS</w:t>
            </w:r>
          </w:p>
        </w:tc>
      </w:tr>
      <w:tr w:rsidR="00396EF2" w:rsidRPr="006A7F2B" w14:paraId="0DE4645B" w14:textId="77777777" w:rsidTr="00396EF2">
        <w:trPr>
          <w:trHeight w:val="285"/>
        </w:trPr>
        <w:tc>
          <w:tcPr>
            <w:tcW w:w="1975" w:type="dxa"/>
            <w:tcBorders>
              <w:top w:val="nil"/>
              <w:left w:val="single" w:sz="8" w:space="0" w:color="auto"/>
              <w:bottom w:val="single" w:sz="4" w:space="0" w:color="auto"/>
              <w:right w:val="single" w:sz="8" w:space="0" w:color="auto"/>
            </w:tcBorders>
            <w:shd w:val="clear" w:color="auto" w:fill="auto"/>
            <w:noWrap/>
            <w:hideMark/>
          </w:tcPr>
          <w:p w14:paraId="76D5A130" w14:textId="71398631" w:rsidR="000D0B97" w:rsidRPr="006A7F2B" w:rsidRDefault="000D0B97" w:rsidP="004C585F">
            <w:pPr>
              <w:spacing w:before="0" w:line="240" w:lineRule="auto"/>
              <w:jc w:val="left"/>
              <w:rPr>
                <w:rFonts w:cs="Arial"/>
                <w:b/>
                <w:bCs/>
                <w:sz w:val="20"/>
                <w:szCs w:val="20"/>
                <w:lang w:eastAsia="en-GB"/>
              </w:rPr>
            </w:pPr>
            <w:r w:rsidRPr="006A7F2B">
              <w:rPr>
                <w:rFonts w:cs="Arial"/>
                <w:b/>
                <w:bCs/>
                <w:sz w:val="20"/>
                <w:szCs w:val="20"/>
                <w:lang w:eastAsia="en-GB"/>
              </w:rPr>
              <w:t> </w:t>
            </w:r>
          </w:p>
        </w:tc>
        <w:tc>
          <w:tcPr>
            <w:tcW w:w="1276" w:type="dxa"/>
            <w:tcBorders>
              <w:top w:val="nil"/>
              <w:left w:val="nil"/>
              <w:bottom w:val="single" w:sz="4" w:space="0" w:color="auto"/>
              <w:right w:val="nil"/>
            </w:tcBorders>
            <w:shd w:val="clear" w:color="auto" w:fill="auto"/>
            <w:noWrap/>
            <w:hideMark/>
          </w:tcPr>
          <w:p w14:paraId="7C959336" w14:textId="7777777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 </w:t>
            </w:r>
          </w:p>
        </w:tc>
        <w:tc>
          <w:tcPr>
            <w:tcW w:w="10347" w:type="dxa"/>
            <w:tcBorders>
              <w:top w:val="nil"/>
              <w:left w:val="single" w:sz="8" w:space="0" w:color="auto"/>
              <w:bottom w:val="single" w:sz="4" w:space="0" w:color="auto"/>
              <w:right w:val="nil"/>
            </w:tcBorders>
            <w:shd w:val="clear" w:color="auto" w:fill="auto"/>
            <w:noWrap/>
            <w:hideMark/>
          </w:tcPr>
          <w:p w14:paraId="113D8AA9" w14:textId="7777777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The Navy requires the Torpedo to be interoperable (TBD)</w:t>
            </w:r>
          </w:p>
        </w:tc>
        <w:tc>
          <w:tcPr>
            <w:tcW w:w="1158" w:type="dxa"/>
            <w:tcBorders>
              <w:top w:val="nil"/>
              <w:left w:val="single" w:sz="8" w:space="0" w:color="auto"/>
              <w:bottom w:val="single" w:sz="4" w:space="0" w:color="auto"/>
              <w:right w:val="single" w:sz="8" w:space="0" w:color="auto"/>
            </w:tcBorders>
            <w:shd w:val="clear" w:color="auto" w:fill="auto"/>
            <w:noWrap/>
            <w:hideMark/>
          </w:tcPr>
          <w:p w14:paraId="00FD3B9B" w14:textId="7777777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NFS</w:t>
            </w:r>
          </w:p>
        </w:tc>
      </w:tr>
      <w:tr w:rsidR="00396EF2" w:rsidRPr="006A7F2B" w14:paraId="52264391" w14:textId="77777777" w:rsidTr="00396EF2">
        <w:trPr>
          <w:trHeight w:val="285"/>
        </w:trPr>
        <w:tc>
          <w:tcPr>
            <w:tcW w:w="1975" w:type="dxa"/>
            <w:tcBorders>
              <w:top w:val="nil"/>
              <w:left w:val="single" w:sz="8" w:space="0" w:color="auto"/>
              <w:bottom w:val="single" w:sz="4" w:space="0" w:color="auto"/>
              <w:right w:val="single" w:sz="8" w:space="0" w:color="auto"/>
            </w:tcBorders>
            <w:shd w:val="clear" w:color="auto" w:fill="auto"/>
            <w:noWrap/>
            <w:hideMark/>
          </w:tcPr>
          <w:p w14:paraId="0DEAAFA2" w14:textId="67282814"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Easy to transport</w:t>
            </w:r>
          </w:p>
        </w:tc>
        <w:tc>
          <w:tcPr>
            <w:tcW w:w="1276" w:type="dxa"/>
            <w:tcBorders>
              <w:top w:val="nil"/>
              <w:left w:val="nil"/>
              <w:bottom w:val="single" w:sz="4" w:space="0" w:color="auto"/>
              <w:right w:val="nil"/>
            </w:tcBorders>
            <w:shd w:val="clear" w:color="auto" w:fill="auto"/>
            <w:noWrap/>
            <w:hideMark/>
          </w:tcPr>
          <w:p w14:paraId="7F609E25" w14:textId="7777777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Logistics</w:t>
            </w:r>
          </w:p>
        </w:tc>
        <w:tc>
          <w:tcPr>
            <w:tcW w:w="10347" w:type="dxa"/>
            <w:tcBorders>
              <w:top w:val="nil"/>
              <w:left w:val="single" w:sz="8" w:space="0" w:color="auto"/>
              <w:bottom w:val="single" w:sz="4" w:space="0" w:color="auto"/>
              <w:right w:val="nil"/>
            </w:tcBorders>
            <w:shd w:val="clear" w:color="auto" w:fill="auto"/>
            <w:noWrap/>
            <w:hideMark/>
          </w:tcPr>
          <w:p w14:paraId="389FF428" w14:textId="7777777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 </w:t>
            </w:r>
          </w:p>
        </w:tc>
        <w:tc>
          <w:tcPr>
            <w:tcW w:w="1158" w:type="dxa"/>
            <w:tcBorders>
              <w:top w:val="nil"/>
              <w:left w:val="single" w:sz="8" w:space="0" w:color="auto"/>
              <w:bottom w:val="single" w:sz="4" w:space="0" w:color="auto"/>
              <w:right w:val="single" w:sz="8" w:space="0" w:color="auto"/>
            </w:tcBorders>
            <w:shd w:val="clear" w:color="auto" w:fill="auto"/>
            <w:noWrap/>
            <w:hideMark/>
          </w:tcPr>
          <w:p w14:paraId="6B666464" w14:textId="7777777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 </w:t>
            </w:r>
          </w:p>
        </w:tc>
      </w:tr>
      <w:tr w:rsidR="00396EF2" w:rsidRPr="006A7F2B" w14:paraId="728EDAD5" w14:textId="77777777" w:rsidTr="002336F7">
        <w:trPr>
          <w:trHeight w:val="285"/>
        </w:trPr>
        <w:tc>
          <w:tcPr>
            <w:tcW w:w="1975" w:type="dxa"/>
            <w:tcBorders>
              <w:top w:val="single" w:sz="4" w:space="0" w:color="auto"/>
              <w:left w:val="single" w:sz="4" w:space="0" w:color="auto"/>
              <w:bottom w:val="single" w:sz="4" w:space="0" w:color="auto"/>
              <w:right w:val="single" w:sz="4" w:space="0" w:color="auto"/>
            </w:tcBorders>
            <w:shd w:val="clear" w:color="auto" w:fill="auto"/>
            <w:noWrap/>
            <w:hideMark/>
          </w:tcPr>
          <w:p w14:paraId="20FAF99B" w14:textId="1BCFEAC4"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 </w:t>
            </w:r>
          </w:p>
        </w:tc>
        <w:tc>
          <w:tcPr>
            <w:tcW w:w="127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7466050" w14:textId="77777777" w:rsidR="000D0B97" w:rsidRPr="006A7F2B" w:rsidRDefault="000D0B97" w:rsidP="004C585F">
            <w:pPr>
              <w:spacing w:before="0" w:line="240" w:lineRule="auto"/>
              <w:jc w:val="left"/>
              <w:rPr>
                <w:rFonts w:cs="Arial"/>
                <w:sz w:val="20"/>
                <w:szCs w:val="20"/>
                <w:lang w:eastAsia="en-GB"/>
              </w:rPr>
            </w:pPr>
          </w:p>
        </w:tc>
        <w:tc>
          <w:tcPr>
            <w:tcW w:w="10347" w:type="dxa"/>
            <w:tcBorders>
              <w:top w:val="single" w:sz="4" w:space="0" w:color="auto"/>
              <w:left w:val="single" w:sz="4" w:space="0" w:color="auto"/>
              <w:bottom w:val="single" w:sz="4" w:space="0" w:color="auto"/>
              <w:right w:val="single" w:sz="4" w:space="0" w:color="auto"/>
            </w:tcBorders>
            <w:shd w:val="clear" w:color="auto" w:fill="auto"/>
            <w:noWrap/>
            <w:hideMark/>
          </w:tcPr>
          <w:p w14:paraId="41E9AEF6" w14:textId="6CB60625"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 xml:space="preserve">Logistics require more than one torpedo to be transported at a time (Fit multiple in </w:t>
            </w:r>
            <w:r w:rsidR="002336F7" w:rsidRPr="006A7F2B">
              <w:rPr>
                <w:rFonts w:cs="Arial"/>
                <w:sz w:val="20"/>
                <w:szCs w:val="20"/>
                <w:lang w:eastAsia="en-GB"/>
              </w:rPr>
              <w:t>submarine</w:t>
            </w:r>
            <w:r w:rsidRPr="006A7F2B">
              <w:rPr>
                <w:rFonts w:cs="Arial"/>
                <w:sz w:val="20"/>
                <w:szCs w:val="20"/>
                <w:lang w:eastAsia="en-GB"/>
              </w:rPr>
              <w:t>)</w:t>
            </w:r>
          </w:p>
        </w:tc>
        <w:tc>
          <w:tcPr>
            <w:tcW w:w="1158" w:type="dxa"/>
            <w:tcBorders>
              <w:top w:val="nil"/>
              <w:left w:val="single" w:sz="4" w:space="0" w:color="auto"/>
              <w:bottom w:val="single" w:sz="4" w:space="0" w:color="auto"/>
              <w:right w:val="single" w:sz="8" w:space="0" w:color="auto"/>
            </w:tcBorders>
            <w:shd w:val="clear" w:color="auto" w:fill="auto"/>
            <w:noWrap/>
            <w:hideMark/>
          </w:tcPr>
          <w:p w14:paraId="3CE9DB4D" w14:textId="7777777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NFS</w:t>
            </w:r>
          </w:p>
        </w:tc>
      </w:tr>
      <w:tr w:rsidR="00396EF2" w:rsidRPr="006A7F2B" w14:paraId="346EE7CE" w14:textId="77777777" w:rsidTr="00396EF2">
        <w:trPr>
          <w:trHeight w:val="285"/>
        </w:trPr>
        <w:tc>
          <w:tcPr>
            <w:tcW w:w="1975" w:type="dxa"/>
            <w:tcBorders>
              <w:top w:val="single" w:sz="4" w:space="0" w:color="auto"/>
              <w:left w:val="single" w:sz="4" w:space="0" w:color="auto"/>
              <w:bottom w:val="single" w:sz="4" w:space="0" w:color="auto"/>
              <w:right w:val="single" w:sz="4" w:space="0" w:color="auto"/>
            </w:tcBorders>
            <w:shd w:val="clear" w:color="auto" w:fill="auto"/>
            <w:noWrap/>
            <w:hideMark/>
          </w:tcPr>
          <w:p w14:paraId="6D6E109E" w14:textId="0C9EF283"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 </w:t>
            </w:r>
          </w:p>
        </w:tc>
        <w:tc>
          <w:tcPr>
            <w:tcW w:w="1276" w:type="dxa"/>
            <w:tcBorders>
              <w:top w:val="single" w:sz="4" w:space="0" w:color="auto"/>
              <w:left w:val="single" w:sz="4" w:space="0" w:color="auto"/>
              <w:bottom w:val="single" w:sz="4" w:space="0" w:color="auto"/>
              <w:right w:val="single" w:sz="4" w:space="0" w:color="auto"/>
            </w:tcBorders>
            <w:shd w:val="clear" w:color="auto" w:fill="auto"/>
            <w:noWrap/>
            <w:hideMark/>
          </w:tcPr>
          <w:p w14:paraId="32806553" w14:textId="7777777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 </w:t>
            </w:r>
          </w:p>
        </w:tc>
        <w:tc>
          <w:tcPr>
            <w:tcW w:w="10347" w:type="dxa"/>
            <w:tcBorders>
              <w:top w:val="single" w:sz="4" w:space="0" w:color="auto"/>
              <w:left w:val="single" w:sz="4" w:space="0" w:color="auto"/>
              <w:bottom w:val="single" w:sz="4" w:space="0" w:color="auto"/>
              <w:right w:val="single" w:sz="4" w:space="0" w:color="auto"/>
            </w:tcBorders>
            <w:shd w:val="clear" w:color="auto" w:fill="auto"/>
            <w:noWrap/>
            <w:hideMark/>
          </w:tcPr>
          <w:p w14:paraId="02BBF899" w14:textId="085C6F3A"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Logistics requires that the Torpedo copes with the required temperature range (MTDS TBD)</w:t>
            </w:r>
          </w:p>
        </w:tc>
        <w:tc>
          <w:tcPr>
            <w:tcW w:w="1158" w:type="dxa"/>
            <w:tcBorders>
              <w:top w:val="nil"/>
              <w:left w:val="single" w:sz="4" w:space="0" w:color="auto"/>
              <w:bottom w:val="nil"/>
              <w:right w:val="single" w:sz="8" w:space="0" w:color="auto"/>
            </w:tcBorders>
            <w:shd w:val="clear" w:color="auto" w:fill="auto"/>
            <w:noWrap/>
            <w:hideMark/>
          </w:tcPr>
          <w:p w14:paraId="003CB817" w14:textId="77777777" w:rsidR="000D0B97" w:rsidRPr="006A7F2B" w:rsidRDefault="000D0B97" w:rsidP="004C585F">
            <w:pPr>
              <w:spacing w:before="0" w:line="240" w:lineRule="auto"/>
              <w:jc w:val="left"/>
              <w:rPr>
                <w:rFonts w:cs="Arial"/>
                <w:sz w:val="20"/>
                <w:szCs w:val="20"/>
                <w:lang w:eastAsia="en-GB"/>
              </w:rPr>
            </w:pPr>
            <w:r w:rsidRPr="006A7F2B">
              <w:rPr>
                <w:rFonts w:cs="Arial"/>
                <w:sz w:val="20"/>
                <w:szCs w:val="20"/>
                <w:lang w:eastAsia="en-GB"/>
              </w:rPr>
              <w:t>NFS</w:t>
            </w:r>
          </w:p>
        </w:tc>
      </w:tr>
      <w:tr w:rsidR="006521A2" w:rsidRPr="006A7F2B" w14:paraId="4F8AE12E" w14:textId="77777777" w:rsidTr="00396EF2">
        <w:trPr>
          <w:trHeight w:val="285"/>
        </w:trPr>
        <w:tc>
          <w:tcPr>
            <w:tcW w:w="1975" w:type="dxa"/>
            <w:tcBorders>
              <w:top w:val="single" w:sz="4" w:space="0" w:color="auto"/>
              <w:left w:val="single" w:sz="4" w:space="0" w:color="auto"/>
              <w:bottom w:val="single" w:sz="4" w:space="0" w:color="auto"/>
              <w:right w:val="single" w:sz="4" w:space="0" w:color="auto"/>
            </w:tcBorders>
            <w:shd w:val="clear" w:color="auto" w:fill="auto"/>
            <w:noWrap/>
          </w:tcPr>
          <w:p w14:paraId="5AEE524E" w14:textId="66875985" w:rsidR="006521A2" w:rsidRPr="006A7F2B" w:rsidRDefault="006521A2" w:rsidP="004C585F">
            <w:pPr>
              <w:spacing w:before="0" w:line="240" w:lineRule="auto"/>
              <w:jc w:val="left"/>
              <w:rPr>
                <w:rFonts w:cs="Arial"/>
                <w:sz w:val="20"/>
                <w:szCs w:val="20"/>
                <w:lang w:eastAsia="en-GB"/>
              </w:rPr>
            </w:pPr>
          </w:p>
        </w:tc>
        <w:tc>
          <w:tcPr>
            <w:tcW w:w="1276" w:type="dxa"/>
            <w:tcBorders>
              <w:top w:val="single" w:sz="4" w:space="0" w:color="auto"/>
              <w:left w:val="single" w:sz="4" w:space="0" w:color="auto"/>
              <w:bottom w:val="single" w:sz="4" w:space="0" w:color="auto"/>
              <w:right w:val="single" w:sz="4" w:space="0" w:color="auto"/>
            </w:tcBorders>
            <w:shd w:val="clear" w:color="auto" w:fill="auto"/>
            <w:noWrap/>
          </w:tcPr>
          <w:p w14:paraId="03D85FCB" w14:textId="02976F63" w:rsidR="006521A2" w:rsidRPr="006A7F2B" w:rsidRDefault="006521A2" w:rsidP="004C585F">
            <w:pPr>
              <w:spacing w:before="0" w:line="240" w:lineRule="auto"/>
              <w:jc w:val="left"/>
              <w:rPr>
                <w:rFonts w:cs="Arial"/>
                <w:sz w:val="20"/>
                <w:szCs w:val="20"/>
                <w:lang w:eastAsia="en-GB"/>
              </w:rPr>
            </w:pPr>
          </w:p>
        </w:tc>
        <w:tc>
          <w:tcPr>
            <w:tcW w:w="10347" w:type="dxa"/>
            <w:tcBorders>
              <w:top w:val="single" w:sz="4" w:space="0" w:color="auto"/>
              <w:left w:val="single" w:sz="4" w:space="0" w:color="auto"/>
              <w:bottom w:val="single" w:sz="4" w:space="0" w:color="auto"/>
              <w:right w:val="single" w:sz="4" w:space="0" w:color="auto"/>
            </w:tcBorders>
            <w:shd w:val="clear" w:color="auto" w:fill="auto"/>
            <w:noWrap/>
          </w:tcPr>
          <w:p w14:paraId="1EDFAB71" w14:textId="0FC5E775" w:rsidR="006521A2" w:rsidRPr="006A7F2B" w:rsidRDefault="006521A2" w:rsidP="004C585F">
            <w:pPr>
              <w:spacing w:before="0" w:line="240" w:lineRule="auto"/>
              <w:jc w:val="left"/>
              <w:rPr>
                <w:rFonts w:cs="Arial"/>
                <w:sz w:val="20"/>
                <w:szCs w:val="20"/>
                <w:lang w:eastAsia="en-GB"/>
              </w:rPr>
            </w:pPr>
            <w:r w:rsidRPr="006A7F2B">
              <w:rPr>
                <w:rFonts w:cs="Arial"/>
                <w:sz w:val="20"/>
                <w:szCs w:val="20"/>
                <w:lang w:eastAsia="en-GB"/>
              </w:rPr>
              <w:t>Logistics require that the Torpedo copes with the service vibration. (MTDS TBD)</w:t>
            </w:r>
          </w:p>
        </w:tc>
        <w:tc>
          <w:tcPr>
            <w:tcW w:w="1158" w:type="dxa"/>
            <w:tcBorders>
              <w:top w:val="nil"/>
              <w:left w:val="single" w:sz="4" w:space="0" w:color="auto"/>
              <w:bottom w:val="single" w:sz="4" w:space="0" w:color="auto"/>
              <w:right w:val="single" w:sz="8" w:space="0" w:color="auto"/>
            </w:tcBorders>
            <w:shd w:val="clear" w:color="auto" w:fill="auto"/>
            <w:noWrap/>
          </w:tcPr>
          <w:p w14:paraId="05C0C67A" w14:textId="77777777" w:rsidR="006521A2" w:rsidRPr="006A7F2B" w:rsidRDefault="006521A2" w:rsidP="004C585F">
            <w:pPr>
              <w:spacing w:before="0" w:line="240" w:lineRule="auto"/>
              <w:jc w:val="left"/>
              <w:rPr>
                <w:rFonts w:cs="Arial"/>
                <w:sz w:val="20"/>
                <w:szCs w:val="20"/>
                <w:lang w:eastAsia="en-GB"/>
              </w:rPr>
            </w:pPr>
          </w:p>
        </w:tc>
      </w:tr>
    </w:tbl>
    <w:p w14:paraId="4E767F75" w14:textId="7BDEFDB6" w:rsidR="000D0B97" w:rsidRDefault="00956BAA" w:rsidP="004C585F">
      <w:pPr>
        <w:spacing w:before="0" w:line="240" w:lineRule="auto"/>
        <w:jc w:val="left"/>
        <w:rPr>
          <w:rFonts w:cs="Arial"/>
          <w:sz w:val="22"/>
          <w:szCs w:val="22"/>
          <w:lang w:eastAsia="en-GB"/>
        </w:rPr>
        <w:sectPr w:rsidR="000D0B97" w:rsidSect="00E60A85">
          <w:pgSz w:w="16838" w:h="11906" w:orient="landscape"/>
          <w:pgMar w:top="1440" w:right="1440" w:bottom="1440" w:left="1440" w:header="708" w:footer="708" w:gutter="0"/>
          <w:cols w:space="708"/>
          <w:docGrid w:linePitch="360"/>
        </w:sectPr>
      </w:pPr>
      <w:r>
        <w:rPr>
          <w:noProof/>
        </w:rPr>
        <mc:AlternateContent>
          <mc:Choice Requires="wps">
            <w:drawing>
              <wp:anchor distT="0" distB="0" distL="114300" distR="114300" simplePos="0" relativeHeight="251659264" behindDoc="0" locked="0" layoutInCell="1" allowOverlap="1" wp14:anchorId="34B835B0" wp14:editId="63E15339">
                <wp:simplePos x="0" y="0"/>
                <wp:positionH relativeFrom="column">
                  <wp:posOffset>4932045</wp:posOffset>
                </wp:positionH>
                <wp:positionV relativeFrom="paragraph">
                  <wp:posOffset>150968</wp:posOffset>
                </wp:positionV>
                <wp:extent cx="3545205" cy="635"/>
                <wp:effectExtent l="0" t="0" r="0" b="8255"/>
                <wp:wrapNone/>
                <wp:docPr id="1563357269" name="Text Box 1"/>
                <wp:cNvGraphicFramePr/>
                <a:graphic xmlns:a="http://schemas.openxmlformats.org/drawingml/2006/main">
                  <a:graphicData uri="http://schemas.microsoft.com/office/word/2010/wordprocessingShape">
                    <wps:wsp>
                      <wps:cNvSpPr txBox="1"/>
                      <wps:spPr>
                        <a:xfrm>
                          <a:off x="0" y="0"/>
                          <a:ext cx="3545205" cy="635"/>
                        </a:xfrm>
                        <a:prstGeom prst="rect">
                          <a:avLst/>
                        </a:prstGeom>
                        <a:solidFill>
                          <a:prstClr val="white"/>
                        </a:solidFill>
                        <a:ln>
                          <a:noFill/>
                        </a:ln>
                      </wps:spPr>
                      <wps:txbx>
                        <w:txbxContent>
                          <w:p w14:paraId="0F202878" w14:textId="36ED7FA5" w:rsidR="00956BAA" w:rsidRPr="00620CB1" w:rsidRDefault="00956BAA" w:rsidP="00956BAA">
                            <w:pPr>
                              <w:pStyle w:val="Caption"/>
                              <w:rPr>
                                <w:rFonts w:cs="Arial"/>
                                <w:noProof/>
                                <w:sz w:val="22"/>
                                <w:szCs w:val="22"/>
                              </w:rPr>
                            </w:pPr>
                            <w:r>
                              <w:t xml:space="preserve">Figure </w:t>
                            </w:r>
                            <w:r>
                              <w:fldChar w:fldCharType="begin"/>
                            </w:r>
                            <w:r>
                              <w:instrText xml:space="preserve"> SEQ Figure \* ARABIC </w:instrText>
                            </w:r>
                            <w:r>
                              <w:fldChar w:fldCharType="separate"/>
                            </w:r>
                            <w:r w:rsidR="00792AB2">
                              <w:rPr>
                                <w:noProof/>
                              </w:rPr>
                              <w:t>4</w:t>
                            </w:r>
                            <w:r>
                              <w:fldChar w:fldCharType="end"/>
                            </w:r>
                            <w:r>
                              <w:t xml:space="preserve"> - Customer Requirements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4B835B0" id="_x0000_t202" coordsize="21600,21600" o:spt="202" path="m,l,21600r21600,l21600,xe">
                <v:stroke joinstyle="miter"/>
                <v:path gradientshapeok="t" o:connecttype="rect"/>
              </v:shapetype>
              <v:shape id="Text Box 1" o:spid="_x0000_s1026" type="#_x0000_t202" style="position:absolute;margin-left:388.35pt;margin-top:11.9pt;width:279.15pt;height:.0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8fOqGQIAAD8EAAAOAAAAZHJzL2Uyb0RvYy54bWysU8Fu2zAMvQ/YPwi6L07SpRiMOEWWIsOA&#10;oC2QFj0rshwLkEWNUmJnXz9KjpOu22nYRaZJihTfe5zfdY1hR4Vegy34ZDTmTFkJpbb7gr88rz99&#10;4cwHYUthwKqCn5Tnd4uPH+aty9UUajClQkZFrM9bV/A6BJdnmZe1aoQfgVOWghVgIwL94j4rUbRU&#10;vTHZdDy+zVrA0iFI5T157/sgX6T6VaVkeKwqrwIzBae3hXRiOnfxzBZzke9RuFrL8zPEP7yiEdpS&#10;00upexEEO6D+o1SjJYKHKowkNBlUlZYqzUDTTMbvptnWwqk0C4Hj3QUm///Kyofj1j0hC91X6IjA&#10;CEjrfO7JGefpKmzil17KKE4Qni6wqS4wSc6b2efZdDzjTFLs9mYWa2TXqw59+KagYdEoOBInCSpx&#10;3PjQpw4psZMHo8u1Nib+xMDKIDsK4q+tdVDn4r9lGRtzLcRbfcHoya5zRCt0u47p8s2MOyhPNDpC&#10;rwrv5FpTv43w4UkgyYCmJWmHRzoqA23B4WxxVgP+/Js/5hM7FOWsJVkV3P84CFScme+WeIsaHAwc&#10;jN1g2EOzApp0QkvjZDLpAgYzmBVC80qKX8YuFBJWUq+Ch8FchV7ctDFSLZcpiZTmRNjYrZOx9IDr&#10;c/cq0J1ZCUTmAwyCE/k7cvrcRI9bHgIhnZiLuPYonuEmlSbuzxsV1+Dtf8q67v3iFwAAAP//AwBQ&#10;SwMEFAAGAAgAAAAhAFe3f2ngAAAACgEAAA8AAABkcnMvZG93bnJldi54bWxMj7FOwzAQhnck3sE6&#10;JBZEHZqSQIhTVRUMsFSELmxufI0DsR3ZThvenssE4919+u/7y/VkenZCHzpnBdwtEmBoG6c62wrY&#10;f7zcPgALUVole2dRwA8GWFeXF6UslDvbdzzVsWUUYkMhBegYh4Lz0Gg0MizcgJZuR+eNjDT6lisv&#10;zxRuer5Mkowb2Vn6oOWAW43Ndz0aAbvV507fjMfnt80q9a/7cZt9tbUQ11fT5glYxCn+wTDrkzpU&#10;5HRwo1WB9QLyPMsJFbBMqcIMpOk9tTvMm0fgVcn/V6h+AQAA//8DAFBLAQItABQABgAIAAAAIQC2&#10;gziS/gAAAOEBAAATAAAAAAAAAAAAAAAAAAAAAABbQ29udGVudF9UeXBlc10ueG1sUEsBAi0AFAAG&#10;AAgAAAAhADj9If/WAAAAlAEAAAsAAAAAAAAAAAAAAAAALwEAAF9yZWxzLy5yZWxzUEsBAi0AFAAG&#10;AAgAAAAhAPLx86oZAgAAPwQAAA4AAAAAAAAAAAAAAAAALgIAAGRycy9lMm9Eb2MueG1sUEsBAi0A&#10;FAAGAAgAAAAhAFe3f2ngAAAACgEAAA8AAAAAAAAAAAAAAAAAcwQAAGRycy9kb3ducmV2LnhtbFBL&#10;BQYAAAAABAAEAPMAAACABQAAAAA=&#10;" stroked="f">
                <v:textbox style="mso-fit-shape-to-text:t" inset="0,0,0,0">
                  <w:txbxContent>
                    <w:p w14:paraId="0F202878" w14:textId="36ED7FA5" w:rsidR="00956BAA" w:rsidRPr="00620CB1" w:rsidRDefault="00956BAA" w:rsidP="00956BAA">
                      <w:pPr>
                        <w:pStyle w:val="Caption"/>
                        <w:rPr>
                          <w:rFonts w:cs="Arial"/>
                          <w:noProof/>
                          <w:sz w:val="22"/>
                          <w:szCs w:val="22"/>
                        </w:rPr>
                      </w:pPr>
                      <w:r>
                        <w:t xml:space="preserve">Figure </w:t>
                      </w:r>
                      <w:r>
                        <w:fldChar w:fldCharType="begin"/>
                      </w:r>
                      <w:r>
                        <w:instrText xml:space="preserve"> SEQ Figure \* ARABIC </w:instrText>
                      </w:r>
                      <w:r>
                        <w:fldChar w:fldCharType="separate"/>
                      </w:r>
                      <w:r w:rsidR="00792AB2">
                        <w:rPr>
                          <w:noProof/>
                        </w:rPr>
                        <w:t>4</w:t>
                      </w:r>
                      <w:r>
                        <w:fldChar w:fldCharType="end"/>
                      </w:r>
                      <w:r>
                        <w:t xml:space="preserve"> - Customer Requirements</w:t>
                      </w:r>
                    </w:p>
                  </w:txbxContent>
                </v:textbox>
              </v:shape>
            </w:pict>
          </mc:Fallback>
        </mc:AlternateContent>
      </w:r>
      <w:r w:rsidRPr="00956BAA">
        <w:rPr>
          <w:rFonts w:cs="Arial"/>
          <w:noProof/>
          <w:sz w:val="22"/>
          <w:szCs w:val="22"/>
          <w:lang w:eastAsia="en-GB"/>
        </w:rPr>
        <mc:AlternateContent>
          <mc:Choice Requires="wps">
            <w:drawing>
              <wp:anchor distT="45720" distB="45720" distL="114300" distR="114300" simplePos="0" relativeHeight="251657216" behindDoc="0" locked="0" layoutInCell="1" allowOverlap="1" wp14:anchorId="723E7195" wp14:editId="3B9960B6">
                <wp:simplePos x="0" y="0"/>
                <wp:positionH relativeFrom="column">
                  <wp:posOffset>4869077</wp:posOffset>
                </wp:positionH>
                <wp:positionV relativeFrom="paragraph">
                  <wp:posOffset>112292</wp:posOffset>
                </wp:positionV>
                <wp:extent cx="2360930" cy="1404620"/>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6213D863" w14:textId="13EB0826" w:rsidR="00956BAA" w:rsidRDefault="00956BAA"/>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23E7195" id="Text Box 2" o:spid="_x0000_s1027" type="#_x0000_t202" style="position:absolute;margin-left:383.4pt;margin-top:8.85pt;width:185.9pt;height:110.6pt;z-index:25165721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HxBj+wEAAM4DAAAOAAAAZHJzL2Uyb0RvYy54bWysU8tu2zAQvBfoPxC815Id240Fy0Ga1EWB&#10;9AGk/QCaoiyiJJfl0pbSr++SchyjvRXVgSC13Nmd2eH6ZrCGHVVADa7m00nJmXISGu32Nf/+bfvm&#10;mjOMwjXCgFM1f1LIbzavX617X6kZdGAaFRiBOKx6X/MuRl8VBcpOWYET8MpRsIVgRaRj2BdNED2h&#10;W1PMynJZ9BAaH0AqRPp7Pwb5JuO3rZLxS9uiiszUnHqLeQ153aW12KxFtQ/Cd1qe2hD/0IUV2lHR&#10;M9S9iIIdgv4LymoZAKGNEwm2gLbVUmUOxGZa/sHmsRNeZS4kDvqzTPj/YOXn46P/Glgc3sFAA8wk&#10;0D+A/IHMwV0n3F7dhgB9p0RDhadJsqL3WJ1Sk9RYYQLZ9Z+goSGLQ4QMNLTBJlWIJyN0GsDTWXQ1&#10;RCbp5+xqWa6uKCQpNp2X8+Usj6UQ1XO6Dxg/KLAsbWoeaKoZXhwfMKZ2RPV8JVVzsNXG5Mkax/qa&#10;rxazRU64iFgdyXhG25pfl+kbrZBYvndNTo5Cm3FPBYw70U5MR85x2A10MdHfQfNEAgQYDUYPgjYd&#10;hF+c9WSumuPPgwiKM/PRkYir6Xye3JgP88VbYszCZWR3GRFOElTNI2fj9i5mByeu6G9J7K3OMrx0&#10;cuqVTJPVORk8ufLynG+9PMPNbwAAAP//AwBQSwMEFAAGAAgAAAAhAMp40OHfAAAACwEAAA8AAABk&#10;cnMvZG93bnJldi54bWxMj8tqwzAURPeF/oO4he4aOS/bdS2H0Ad02TwKXSrWtWUiXRlLSdy/r7Jq&#10;lsMMM2fK1WgNO+PgO0cCppMEGFLtVEetgP3u4ykH5oMkJY0jFPCLHlbV/V0pC+UutMHzNrQslpAv&#10;pAAdQl9w7muNVvqJ65Gi17jByhDl0HI1yEsst4bPkiTlVnYUF7Ts8VVjfdyerIBv+jGfzUJpzJZf&#10;i03//tYsw06Ix4dx/QIs4Bj+w3DFj+hQRaaDO5HyzAjI0jSih2hkGbBrYDrPU2AHAbN5/gy8Kvnt&#10;h+oPAAD//wMAUEsBAi0AFAAGAAgAAAAhALaDOJL+AAAA4QEAABMAAAAAAAAAAAAAAAAAAAAAAFtD&#10;b250ZW50X1R5cGVzXS54bWxQSwECLQAUAAYACAAAACEAOP0h/9YAAACUAQAACwAAAAAAAAAAAAAA&#10;AAAvAQAAX3JlbHMvLnJlbHNQSwECLQAUAAYACAAAACEA4R8QY/sBAADOAwAADgAAAAAAAAAAAAAA&#10;AAAuAgAAZHJzL2Uyb0RvYy54bWxQSwECLQAUAAYACAAAACEAynjQ4d8AAAALAQAADwAAAAAAAAAA&#10;AAAAAABVBAAAZHJzL2Rvd25yZXYueG1sUEsFBgAAAAAEAAQA8wAAAGEFAAAAAA==&#10;" filled="f" stroked="f">
                <v:textbox style="mso-fit-shape-to-text:t">
                  <w:txbxContent>
                    <w:p w14:paraId="6213D863" w14:textId="13EB0826" w:rsidR="00956BAA" w:rsidRDefault="00956BAA"/>
                  </w:txbxContent>
                </v:textbox>
              </v:shape>
            </w:pict>
          </mc:Fallback>
        </mc:AlternateContent>
      </w:r>
    </w:p>
    <w:p w14:paraId="275CD916" w14:textId="66D0EFF0" w:rsidR="00E91008" w:rsidRDefault="00465491" w:rsidP="004C585F">
      <w:pPr>
        <w:spacing w:line="240" w:lineRule="auto"/>
      </w:pPr>
      <w:r>
        <w:t xml:space="preserve">The Level 1 </w:t>
      </w:r>
      <w:r w:rsidR="003375E5">
        <w:t xml:space="preserve">section of the </w:t>
      </w:r>
      <w:r>
        <w:t>requirement set outlines</w:t>
      </w:r>
      <w:r w:rsidR="003375E5">
        <w:t xml:space="preserve"> the</w:t>
      </w:r>
      <w:r>
        <w:t xml:space="preserve"> key criteria and expectations for the torpedo system across various </w:t>
      </w:r>
      <w:r w:rsidR="003375E5">
        <w:t xml:space="preserve">fields </w:t>
      </w:r>
      <w:r w:rsidR="00956BAA">
        <w:t>and</w:t>
      </w:r>
      <w:r w:rsidR="003375E5">
        <w:t xml:space="preserve"> shows</w:t>
      </w:r>
      <w:r>
        <w:t xml:space="preserve"> the needs and </w:t>
      </w:r>
      <w:r w:rsidR="00956BAA">
        <w:t>priorities</w:t>
      </w:r>
      <w:r>
        <w:t xml:space="preserve"> of the </w:t>
      </w:r>
      <w:r w:rsidR="00956BAA">
        <w:t>Navy</w:t>
      </w:r>
      <w:r>
        <w:t>.</w:t>
      </w:r>
      <w:r w:rsidR="00E91008">
        <w:t xml:space="preserve"> </w:t>
      </w:r>
    </w:p>
    <w:p w14:paraId="29B9887A" w14:textId="35A24FA4" w:rsidR="00465491" w:rsidRDefault="00465491" w:rsidP="004C585F">
      <w:pPr>
        <w:spacing w:line="240" w:lineRule="auto"/>
      </w:pPr>
      <w:r>
        <w:t xml:space="preserve">In terms of performance, the Navy Crew demands that the torpedo system exhibits consistent and accurate performance, with an effective range </w:t>
      </w:r>
      <w:r w:rsidR="00403B87">
        <w:t>greater than 8</w:t>
      </w:r>
      <w:r>
        <w:t xml:space="preserve">km </w:t>
      </w:r>
      <w:proofErr w:type="gramStart"/>
      <w:r>
        <w:t xml:space="preserve">and </w:t>
      </w:r>
      <w:r w:rsidR="00403B87">
        <w:t>also</w:t>
      </w:r>
      <w:proofErr w:type="gramEnd"/>
      <w:r w:rsidR="00403B87">
        <w:t xml:space="preserve"> </w:t>
      </w:r>
      <w:r>
        <w:t xml:space="preserve">the </w:t>
      </w:r>
      <w:r w:rsidR="00E628F3">
        <w:t>ability</w:t>
      </w:r>
      <w:r>
        <w:t xml:space="preserve"> to travel at speeds </w:t>
      </w:r>
      <w:r w:rsidR="004F34A5">
        <w:t xml:space="preserve">greater than </w:t>
      </w:r>
      <w:r w:rsidR="00E628F3">
        <w:t xml:space="preserve">52km/h </w:t>
      </w:r>
      <w:r>
        <w:t>underwater. These requirements emphasi</w:t>
      </w:r>
      <w:r w:rsidR="00E628F3">
        <w:t>s</w:t>
      </w:r>
      <w:r>
        <w:t>e the importance of precision, reliability, and operational reach in achieving mission objectives</w:t>
      </w:r>
      <w:r w:rsidR="00D53242">
        <w:t xml:space="preserve">. </w:t>
      </w:r>
      <w:r w:rsidR="00D61714">
        <w:t xml:space="preserve">This </w:t>
      </w:r>
      <w:r w:rsidR="006B3D3D">
        <w:t>section</w:t>
      </w:r>
      <w:r w:rsidR="00D61714">
        <w:t xml:space="preserve"> one of the most important parts of the requirement</w:t>
      </w:r>
      <w:r w:rsidR="006B3D3D">
        <w:t xml:space="preserve"> set as it</w:t>
      </w:r>
      <w:sdt>
        <w:sdtPr>
          <w:id w:val="-798607544"/>
          <w:citation/>
        </w:sdtPr>
        <w:sdtContent>
          <w:r w:rsidR="00025BE6">
            <w:fldChar w:fldCharType="begin"/>
          </w:r>
          <w:r w:rsidR="00025BE6">
            <w:instrText xml:space="preserve"> CITATION Aus24 \l 2057 </w:instrText>
          </w:r>
          <w:r w:rsidR="00025BE6">
            <w:fldChar w:fldCharType="separate"/>
          </w:r>
          <w:r w:rsidR="00025BE6">
            <w:rPr>
              <w:noProof/>
            </w:rPr>
            <w:t xml:space="preserve"> [5]</w:t>
          </w:r>
          <w:r w:rsidR="00025BE6">
            <w:fldChar w:fldCharType="end"/>
          </w:r>
        </w:sdtContent>
      </w:sdt>
      <w:r w:rsidR="0032269D">
        <w:t>.</w:t>
      </w:r>
    </w:p>
    <w:p w14:paraId="435D93CC" w14:textId="70A9952D" w:rsidR="00465491" w:rsidRDefault="00465491" w:rsidP="004C585F">
      <w:pPr>
        <w:spacing w:line="240" w:lineRule="auto"/>
      </w:pPr>
      <w:r>
        <w:t>User-friendliness is another critical aspect highlighted in the requirement set. The Navy Crew and Logistics teams prioriti</w:t>
      </w:r>
      <w:r w:rsidR="00D53242">
        <w:t>s</w:t>
      </w:r>
      <w:r>
        <w:t>e features such as ergonomic design, easy handling, and training characteristics to ensure that operating the torpedo is intuitive and efficient, even in high-pressure situations.</w:t>
      </w:r>
    </w:p>
    <w:p w14:paraId="666058A9" w14:textId="77777777" w:rsidR="00792AB2" w:rsidRDefault="006D7B77" w:rsidP="00792AB2">
      <w:pPr>
        <w:keepNext/>
        <w:spacing w:line="240" w:lineRule="auto"/>
        <w:jc w:val="center"/>
      </w:pPr>
      <w:r>
        <w:rPr>
          <w:noProof/>
        </w:rPr>
        <w:drawing>
          <wp:inline distT="0" distB="0" distL="0" distR="0" wp14:anchorId="383AA714" wp14:editId="2F5AD48E">
            <wp:extent cx="5670381" cy="4048652"/>
            <wp:effectExtent l="0" t="0" r="6985" b="9525"/>
            <wp:docPr id="97389370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682313" cy="4057171"/>
                    </a:xfrm>
                    <a:prstGeom prst="rect">
                      <a:avLst/>
                    </a:prstGeom>
                    <a:noFill/>
                  </pic:spPr>
                </pic:pic>
              </a:graphicData>
            </a:graphic>
          </wp:inline>
        </w:drawing>
      </w:r>
    </w:p>
    <w:p w14:paraId="469E891E" w14:textId="61831181" w:rsidR="006D7B77" w:rsidRDefault="00792AB2" w:rsidP="00792AB2">
      <w:pPr>
        <w:pStyle w:val="Caption"/>
        <w:jc w:val="center"/>
      </w:pPr>
      <w:r>
        <w:t xml:space="preserve">Figure </w:t>
      </w:r>
      <w:r>
        <w:fldChar w:fldCharType="begin"/>
      </w:r>
      <w:r>
        <w:instrText xml:space="preserve"> SEQ Figure \* ARABIC </w:instrText>
      </w:r>
      <w:r>
        <w:fldChar w:fldCharType="separate"/>
      </w:r>
      <w:r>
        <w:rPr>
          <w:noProof/>
        </w:rPr>
        <w:t>5</w:t>
      </w:r>
      <w:r>
        <w:fldChar w:fldCharType="end"/>
      </w:r>
      <w:r>
        <w:t xml:space="preserve"> - MK48 Torpedo Being On-Loaded</w:t>
      </w:r>
    </w:p>
    <w:p w14:paraId="13EC7989" w14:textId="58A619E4" w:rsidR="00465491" w:rsidRDefault="00465491" w:rsidP="004C585F">
      <w:pPr>
        <w:spacing w:line="240" w:lineRule="auto"/>
      </w:pPr>
      <w:r>
        <w:t xml:space="preserve">Safety considerations are </w:t>
      </w:r>
      <w:r w:rsidR="003059B8">
        <w:t xml:space="preserve">arguably the most important </w:t>
      </w:r>
      <w:r w:rsidR="00086239">
        <w:t>part of this requirement set</w:t>
      </w:r>
      <w:r>
        <w:t xml:space="preserve">, with </w:t>
      </w:r>
      <w:r w:rsidR="00086239">
        <w:t>the need</w:t>
      </w:r>
      <w:r>
        <w:t xml:space="preserve"> for</w:t>
      </w:r>
      <w:r w:rsidR="00086239">
        <w:t xml:space="preserve"> </w:t>
      </w:r>
      <w:r>
        <w:t xml:space="preserve">Insensitive Munition (IM) compliance, resistance to environmental conditions, and </w:t>
      </w:r>
      <w:r w:rsidR="00086239">
        <w:t>control</w:t>
      </w:r>
      <w:r>
        <w:t xml:space="preserve"> functionality to mitigate risks and ensure operational safety for both personnel and </w:t>
      </w:r>
      <w:r w:rsidR="009711AC">
        <w:t xml:space="preserve">the </w:t>
      </w:r>
      <w:r>
        <w:t>equipment</w:t>
      </w:r>
      <w:r w:rsidR="009711AC">
        <w:t>/infrastructure</w:t>
      </w:r>
      <w:r>
        <w:t>.</w:t>
      </w:r>
    </w:p>
    <w:p w14:paraId="69D3058D" w14:textId="5FCCA369" w:rsidR="00465491" w:rsidRDefault="00465491" w:rsidP="004C585F">
      <w:pPr>
        <w:spacing w:line="240" w:lineRule="auto"/>
      </w:pPr>
      <w:r>
        <w:t>Availability requirements underscore the need for adequate quantities of torpedoes to support forthcoming operations, emphasizing readiness and responsiveness in meeting operational demands.</w:t>
      </w:r>
    </w:p>
    <w:p w14:paraId="218A2B23" w14:textId="5A4D2760" w:rsidR="00465491" w:rsidRDefault="00465491" w:rsidP="004C585F">
      <w:pPr>
        <w:spacing w:line="240" w:lineRule="auto"/>
      </w:pPr>
      <w:r>
        <w:lastRenderedPageBreak/>
        <w:t>Cost-effectiveness is a significant concern, with the Navy aiming for efficient development, production, and lifecycle management processes to optimize resource allocation and achieve maximum value for investment.</w:t>
      </w:r>
      <w:r w:rsidR="00394088">
        <w:t xml:space="preserve"> </w:t>
      </w:r>
      <w:r w:rsidR="001577A7">
        <w:t>The extent of this aspect often differs based on the customer's priorities and financial resources. In the case of the Navy, safety</w:t>
      </w:r>
      <w:r w:rsidR="00394088">
        <w:t xml:space="preserve"> </w:t>
      </w:r>
      <w:r w:rsidR="001577A7">
        <w:t xml:space="preserve">and reliability are </w:t>
      </w:r>
      <w:r w:rsidR="00394088">
        <w:t>important</w:t>
      </w:r>
      <w:r w:rsidR="001577A7">
        <w:t xml:space="preserve"> objectives </w:t>
      </w:r>
      <w:r w:rsidR="00394088">
        <w:t>for the</w:t>
      </w:r>
      <w:r w:rsidR="001577A7">
        <w:t xml:space="preserve"> torpedo production. </w:t>
      </w:r>
      <w:r w:rsidR="00394088">
        <w:t>However</w:t>
      </w:r>
      <w:r w:rsidR="001577A7">
        <w:t xml:space="preserve">, for a privately funded customer, cost-cutting measures might be preferred in certain areas </w:t>
      </w:r>
      <w:r w:rsidR="00394088">
        <w:t>to maximise profits</w:t>
      </w:r>
      <w:r w:rsidR="00470DEA" w:rsidRPr="00470DEA">
        <w:t xml:space="preserve">. This </w:t>
      </w:r>
      <w:r w:rsidR="00180ABD">
        <w:t>could involve</w:t>
      </w:r>
      <w:r w:rsidR="00470DEA" w:rsidRPr="00470DEA">
        <w:t xml:space="preserve"> </w:t>
      </w:r>
      <w:r w:rsidR="00180ABD">
        <w:t>choosing to use</w:t>
      </w:r>
      <w:r w:rsidR="00470DEA" w:rsidRPr="00470DEA">
        <w:t xml:space="preserve"> less expensive materials that </w:t>
      </w:r>
      <w:r w:rsidR="00180ABD">
        <w:t>mee</w:t>
      </w:r>
      <w:r w:rsidR="00862D70">
        <w:t>t</w:t>
      </w:r>
      <w:r w:rsidR="00470DEA" w:rsidRPr="00470DEA">
        <w:t xml:space="preserve"> basic operational needs but may lack the durability and performance under harsh conditions required by </w:t>
      </w:r>
      <w:r w:rsidR="00BF76E8">
        <w:t>the Navy’s</w:t>
      </w:r>
      <w:r w:rsidR="00470DEA" w:rsidRPr="00470DEA">
        <w:t xml:space="preserve"> standards. They may streamline testing and validation procedures to save time and resources, potentially accepting higher risks associated with unverified performance. Additionally, they might relax manufacturing precision standards, accept simpler technology solutions, and order smaller quantities, foregoing economies of scale. Furthermore, they may limit lifecycle support services, opting for basic warranties rather than comprehensive maintenance and upgrades. These cost-saving measures allow the private customer to produce torpedoes that meet their budget constraints but may entail compromises in performance, reliability, and ongoing support compared to those manufactured for naval use.</w:t>
      </w:r>
    </w:p>
    <w:p w14:paraId="0977772E" w14:textId="6B459422" w:rsidR="00465491" w:rsidRDefault="00465491" w:rsidP="004C585F">
      <w:pPr>
        <w:spacing w:line="240" w:lineRule="auto"/>
      </w:pPr>
      <w:r>
        <w:t>Easy transportability is essential for logistical efficiency, with mandates for the ability to transport multiple torpedoes simultaneously, along with resilience to temperature variations and service vibrations to ensure reliability during transportation.</w:t>
      </w:r>
    </w:p>
    <w:p w14:paraId="09FBEF0D" w14:textId="39AC7277" w:rsidR="003E5DF9" w:rsidRDefault="00465491" w:rsidP="004C585F">
      <w:pPr>
        <w:spacing w:line="240" w:lineRule="auto"/>
      </w:pPr>
      <w:r>
        <w:t xml:space="preserve">Overall, the requirement set provides a framework that addresses </w:t>
      </w:r>
      <w:r w:rsidR="008B329A">
        <w:t xml:space="preserve">the </w:t>
      </w:r>
      <w:r>
        <w:t xml:space="preserve">performance, usability, safety, availability, cost, and transportability aspects of the torpedo system, reflecting the </w:t>
      </w:r>
      <w:r w:rsidR="000A5CC2">
        <w:t>many</w:t>
      </w:r>
      <w:r>
        <w:t xml:space="preserve"> considerations involved in its design, development, and deployment.</w:t>
      </w:r>
      <w:r w:rsidR="000A5CC2">
        <w:t xml:space="preserve"> </w:t>
      </w:r>
      <w:r w:rsidR="003E5DF9">
        <w:t xml:space="preserve">The main needs for the Navy are to have a system that travels at 52+ kph, provides the enemy/target with little to no time to react and quickly </w:t>
      </w:r>
      <w:r w:rsidR="00E91008">
        <w:t>eliminates</w:t>
      </w:r>
      <w:r w:rsidR="003E5DF9">
        <w:t xml:space="preserve"> a threat without having to worry about the accuracy of the system.</w:t>
      </w:r>
    </w:p>
    <w:p w14:paraId="7CDAFD3A" w14:textId="210E76F4" w:rsidR="003E5DF9" w:rsidRDefault="003E5DF9" w:rsidP="004C585F">
      <w:pPr>
        <w:spacing w:line="240" w:lineRule="auto"/>
      </w:pPr>
    </w:p>
    <w:p w14:paraId="40A4A719" w14:textId="78319446" w:rsidR="00A112A0" w:rsidRDefault="00A112A0" w:rsidP="004C585F">
      <w:pPr>
        <w:spacing w:line="240" w:lineRule="auto"/>
      </w:pPr>
    </w:p>
    <w:p w14:paraId="47E1CA31" w14:textId="77777777" w:rsidR="006B3D3D" w:rsidRDefault="006B3D3D" w:rsidP="004C585F">
      <w:pPr>
        <w:spacing w:line="240" w:lineRule="auto"/>
      </w:pPr>
    </w:p>
    <w:p w14:paraId="456F462B" w14:textId="77777777" w:rsidR="00356300" w:rsidRDefault="00356300" w:rsidP="004C585F">
      <w:pPr>
        <w:spacing w:line="240" w:lineRule="auto"/>
      </w:pPr>
    </w:p>
    <w:p w14:paraId="30C512C5" w14:textId="77777777" w:rsidR="00356300" w:rsidRDefault="00356300" w:rsidP="004C585F">
      <w:pPr>
        <w:spacing w:line="240" w:lineRule="auto"/>
      </w:pPr>
    </w:p>
    <w:p w14:paraId="76673D14" w14:textId="77777777" w:rsidR="00356300" w:rsidRDefault="00356300" w:rsidP="004C585F">
      <w:pPr>
        <w:spacing w:line="240" w:lineRule="auto"/>
      </w:pPr>
    </w:p>
    <w:p w14:paraId="7E4E3E76" w14:textId="77777777" w:rsidR="00356300" w:rsidRDefault="00356300" w:rsidP="004C585F">
      <w:pPr>
        <w:spacing w:line="240" w:lineRule="auto"/>
      </w:pPr>
    </w:p>
    <w:p w14:paraId="364C6F4D" w14:textId="77777777" w:rsidR="00356300" w:rsidRDefault="00356300" w:rsidP="004C585F">
      <w:pPr>
        <w:spacing w:line="240" w:lineRule="auto"/>
      </w:pPr>
    </w:p>
    <w:p w14:paraId="7229014F" w14:textId="77777777" w:rsidR="00356300" w:rsidRDefault="00356300" w:rsidP="004C585F">
      <w:pPr>
        <w:spacing w:line="240" w:lineRule="auto"/>
      </w:pPr>
    </w:p>
    <w:p w14:paraId="4A1E9448" w14:textId="77777777" w:rsidR="00356300" w:rsidRDefault="00356300" w:rsidP="004C585F">
      <w:pPr>
        <w:spacing w:line="240" w:lineRule="auto"/>
      </w:pPr>
    </w:p>
    <w:p w14:paraId="280A7EBF" w14:textId="77777777" w:rsidR="00356300" w:rsidRDefault="00356300" w:rsidP="004C585F">
      <w:pPr>
        <w:spacing w:line="240" w:lineRule="auto"/>
      </w:pPr>
    </w:p>
    <w:p w14:paraId="51D84BD2" w14:textId="77777777" w:rsidR="00356300" w:rsidRDefault="00356300" w:rsidP="004C585F">
      <w:pPr>
        <w:spacing w:line="240" w:lineRule="auto"/>
      </w:pPr>
    </w:p>
    <w:p w14:paraId="7C199FF8" w14:textId="685C869A" w:rsidR="000D0B97" w:rsidRPr="00B863AD" w:rsidRDefault="003530FA" w:rsidP="00B863AD">
      <w:pPr>
        <w:pStyle w:val="Heading2"/>
        <w:numPr>
          <w:ilvl w:val="0"/>
          <w:numId w:val="23"/>
        </w:numPr>
        <w:rPr>
          <w:rFonts w:ascii="Arial" w:hAnsi="Arial" w:cs="Arial"/>
          <w:b/>
          <w:bCs/>
          <w:color w:val="auto"/>
          <w:sz w:val="28"/>
          <w:szCs w:val="28"/>
        </w:rPr>
      </w:pPr>
      <w:bookmarkStart w:id="8" w:name="_Toc165898838"/>
      <w:r w:rsidRPr="00B863AD">
        <w:rPr>
          <w:rFonts w:ascii="Arial" w:hAnsi="Arial" w:cs="Arial"/>
          <w:b/>
          <w:bCs/>
          <w:color w:val="auto"/>
          <w:sz w:val="28"/>
          <w:szCs w:val="28"/>
        </w:rPr>
        <w:lastRenderedPageBreak/>
        <w:t>QFD 1</w:t>
      </w:r>
      <w:bookmarkEnd w:id="8"/>
    </w:p>
    <w:p w14:paraId="6A008856" w14:textId="77777777" w:rsidR="00792AB2" w:rsidRDefault="005355A2" w:rsidP="00792AB2">
      <w:pPr>
        <w:keepNext/>
        <w:spacing w:line="240" w:lineRule="auto"/>
        <w:jc w:val="center"/>
      </w:pPr>
      <w:r>
        <w:rPr>
          <w:noProof/>
        </w:rPr>
        <w:drawing>
          <wp:inline distT="0" distB="0" distL="0" distR="0" wp14:anchorId="601195A5" wp14:editId="56A4ACE3">
            <wp:extent cx="6133518" cy="4037965"/>
            <wp:effectExtent l="0" t="0" r="635" b="635"/>
            <wp:docPr id="184883342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1">
                      <a:extLst>
                        <a:ext uri="{28A0092B-C50C-407E-A947-70E740481C1C}">
                          <a14:useLocalDpi xmlns:a14="http://schemas.microsoft.com/office/drawing/2010/main" val="0"/>
                        </a:ext>
                      </a:extLst>
                    </a:blip>
                    <a:srcRect l="2582" t="949" r="1907" b="2705"/>
                    <a:stretch/>
                  </pic:blipFill>
                  <pic:spPr bwMode="auto">
                    <a:xfrm>
                      <a:off x="0" y="0"/>
                      <a:ext cx="6149017" cy="4048169"/>
                    </a:xfrm>
                    <a:prstGeom prst="rect">
                      <a:avLst/>
                    </a:prstGeom>
                    <a:noFill/>
                    <a:ln>
                      <a:noFill/>
                    </a:ln>
                    <a:extLst>
                      <a:ext uri="{53640926-AAD7-44D8-BBD7-CCE9431645EC}">
                        <a14:shadowObscured xmlns:a14="http://schemas.microsoft.com/office/drawing/2010/main"/>
                      </a:ext>
                    </a:extLst>
                  </pic:spPr>
                </pic:pic>
              </a:graphicData>
            </a:graphic>
          </wp:inline>
        </w:drawing>
      </w:r>
    </w:p>
    <w:p w14:paraId="485A9A38" w14:textId="0DDE2F5F" w:rsidR="003530FA" w:rsidRDefault="00792AB2" w:rsidP="00792AB2">
      <w:pPr>
        <w:pStyle w:val="Caption"/>
        <w:jc w:val="center"/>
      </w:pPr>
      <w:r>
        <w:t xml:space="preserve">Figure </w:t>
      </w:r>
      <w:r>
        <w:fldChar w:fldCharType="begin"/>
      </w:r>
      <w:r>
        <w:instrText xml:space="preserve"> SEQ Figure \* ARABIC </w:instrText>
      </w:r>
      <w:r>
        <w:fldChar w:fldCharType="separate"/>
      </w:r>
      <w:r>
        <w:rPr>
          <w:noProof/>
        </w:rPr>
        <w:t>6</w:t>
      </w:r>
      <w:r>
        <w:fldChar w:fldCharType="end"/>
      </w:r>
      <w:r>
        <w:t xml:space="preserve"> - QFD 1 Results</w:t>
      </w:r>
    </w:p>
    <w:p w14:paraId="5BAF8169" w14:textId="6F6015ED" w:rsidR="007802A4" w:rsidRDefault="008F7268" w:rsidP="004C585F">
      <w:pPr>
        <w:spacing w:line="240" w:lineRule="auto"/>
      </w:pPr>
      <w:r>
        <w:t>The propulsion sub-system of a torpedo is arguably the most crucial part of a torpedo</w:t>
      </w:r>
      <w:r w:rsidR="00475C36">
        <w:t xml:space="preserve"> due to several key factors</w:t>
      </w:r>
      <w:r>
        <w:t xml:space="preserve">. QFD </w:t>
      </w:r>
      <w:r w:rsidR="00D814CB">
        <w:t xml:space="preserve">1 </w:t>
      </w:r>
      <w:r>
        <w:t>shows th</w:t>
      </w:r>
      <w:r w:rsidR="00B35E96">
        <w:t>e functional importance of</w:t>
      </w:r>
      <w:r>
        <w:t xml:space="preserve"> </w:t>
      </w:r>
      <w:r w:rsidR="00B35E96">
        <w:t>“</w:t>
      </w:r>
      <w:r w:rsidR="005355A2">
        <w:t xml:space="preserve">Generate </w:t>
      </w:r>
      <w:r w:rsidR="000360F5">
        <w:t>Propulsion</w:t>
      </w:r>
      <w:r w:rsidR="00B35E96">
        <w:t>”</w:t>
      </w:r>
      <w:r w:rsidR="005355A2">
        <w:t xml:space="preserve"> </w:t>
      </w:r>
      <w:r w:rsidR="00CA59AB">
        <w:t xml:space="preserve">(i.e. Propulsions System) </w:t>
      </w:r>
      <w:r w:rsidR="00B35E96">
        <w:t>as it has</w:t>
      </w:r>
      <w:r w:rsidR="00D814CB">
        <w:t xml:space="preserve"> the greatest value </w:t>
      </w:r>
      <w:r w:rsidR="00B35E96">
        <w:t xml:space="preserve">among </w:t>
      </w:r>
      <w:proofErr w:type="gramStart"/>
      <w:r w:rsidR="00B35E96">
        <w:t>all of</w:t>
      </w:r>
      <w:proofErr w:type="gramEnd"/>
      <w:r w:rsidR="00D814CB">
        <w:t xml:space="preserve"> the other </w:t>
      </w:r>
      <w:r w:rsidR="00B35E96">
        <w:t xml:space="preserve">functions. </w:t>
      </w:r>
      <w:r w:rsidR="00952DCA">
        <w:t>The propulsion system is</w:t>
      </w:r>
      <w:r w:rsidR="007802A4">
        <w:t xml:space="preserve"> responsible for providing the torpedo with the necessary thrust and speed to reach its target effectively</w:t>
      </w:r>
      <w:r w:rsidR="00952DCA">
        <w:t>/accurately</w:t>
      </w:r>
      <w:r w:rsidR="007802A4">
        <w:t xml:space="preserve">. </w:t>
      </w:r>
      <w:r w:rsidR="001550D3">
        <w:t>Manoeuvring swiftly and maintaining</w:t>
      </w:r>
      <w:r w:rsidR="007802A4">
        <w:t xml:space="preserve"> high velocities is crucial for a torpedo to </w:t>
      </w:r>
      <w:r w:rsidR="00276756">
        <w:t>avoid</w:t>
      </w:r>
      <w:r w:rsidR="007802A4">
        <w:t xml:space="preserve"> </w:t>
      </w:r>
      <w:r w:rsidR="00952DCA">
        <w:t xml:space="preserve">defence </w:t>
      </w:r>
      <w:r w:rsidR="00276756">
        <w:t>system</w:t>
      </w:r>
      <w:r w:rsidR="00AC5A51">
        <w:t>s</w:t>
      </w:r>
      <w:r w:rsidR="007D13DB">
        <w:t xml:space="preserve"> (e.g. </w:t>
      </w:r>
      <w:r w:rsidR="00AC5A51">
        <w:t>decoys, launchers, jammers)</w:t>
      </w:r>
      <w:r w:rsidR="00276756">
        <w:t xml:space="preserve"> </w:t>
      </w:r>
      <w:r w:rsidR="007802A4">
        <w:t xml:space="preserve">and successfully engage </w:t>
      </w:r>
      <w:r w:rsidR="00276756">
        <w:t>the</w:t>
      </w:r>
      <w:r w:rsidR="007802A4">
        <w:t xml:space="preserve"> intended target.</w:t>
      </w:r>
      <w:r w:rsidR="001550D3">
        <w:t xml:space="preserve"> The </w:t>
      </w:r>
      <w:r w:rsidR="007802A4">
        <w:t>propulsion system determines the range and endurance of the torpedo, allowing it to cover long distances and remain operational for extended periods. This increases its effectiveness and versatility in various operational scenarios</w:t>
      </w:r>
      <w:sdt>
        <w:sdtPr>
          <w:id w:val="1922377215"/>
          <w:citation/>
        </w:sdtPr>
        <w:sdtContent>
          <w:r w:rsidR="000D5F7D">
            <w:fldChar w:fldCharType="begin"/>
          </w:r>
          <w:r w:rsidR="000D5F7D">
            <w:instrText xml:space="preserve"> CITATION HAE75 \l 2057 </w:instrText>
          </w:r>
          <w:r w:rsidR="000D5F7D">
            <w:fldChar w:fldCharType="separate"/>
          </w:r>
          <w:r w:rsidR="000D5F7D">
            <w:rPr>
              <w:noProof/>
            </w:rPr>
            <w:t xml:space="preserve"> [6]</w:t>
          </w:r>
          <w:r w:rsidR="000D5F7D">
            <w:fldChar w:fldCharType="end"/>
          </w:r>
        </w:sdtContent>
      </w:sdt>
      <w:r w:rsidR="007802A4">
        <w:t>.</w:t>
      </w:r>
    </w:p>
    <w:p w14:paraId="0148D8E3" w14:textId="6E82C250" w:rsidR="007802A4" w:rsidRDefault="007802A4" w:rsidP="004C585F">
      <w:pPr>
        <w:spacing w:line="240" w:lineRule="auto"/>
      </w:pPr>
      <w:r>
        <w:t>Modern torpedoes</w:t>
      </w:r>
      <w:r w:rsidR="00271F50">
        <w:t xml:space="preserve"> like the MK48 </w:t>
      </w:r>
      <w:r>
        <w:t xml:space="preserve">often rely on sophisticated propulsion technologies </w:t>
      </w:r>
      <w:r w:rsidR="00271F50">
        <w:t>that allow them to</w:t>
      </w:r>
      <w:r>
        <w:t xml:space="preserve"> operate silently and remain undetected by enemy vessels or anti-torpedo </w:t>
      </w:r>
      <w:r w:rsidR="001550D3">
        <w:t>defences</w:t>
      </w:r>
      <w:r>
        <w:t xml:space="preserve">. Quiet propulsion systems reduce the likelihood of detection, allowing the torpedo to approach its target discreetly, </w:t>
      </w:r>
      <w:r w:rsidR="001550D3">
        <w:t xml:space="preserve">and </w:t>
      </w:r>
      <w:r>
        <w:t xml:space="preserve">increasing its chances of success. Additionally, propulsion systems play a crucial role in providing the torpedo with the agility and </w:t>
      </w:r>
      <w:r w:rsidR="000C03F4">
        <w:t>manoeuvrability</w:t>
      </w:r>
      <w:r>
        <w:t xml:space="preserve"> required to navigate </w:t>
      </w:r>
      <w:r w:rsidR="000C03F4">
        <w:t xml:space="preserve">through </w:t>
      </w:r>
      <w:r>
        <w:t xml:space="preserve">complex underwater environments and evade </w:t>
      </w:r>
      <w:r w:rsidR="000C03F4">
        <w:t xml:space="preserve">terrain and/or </w:t>
      </w:r>
      <w:r>
        <w:t xml:space="preserve">obstacles. Torpedoes equipped with advanced propulsion technologies can </w:t>
      </w:r>
      <w:r w:rsidR="00933B2D">
        <w:t>do</w:t>
      </w:r>
      <w:r>
        <w:t xml:space="preserve"> sharp turns, adjust their trajectory, and </w:t>
      </w:r>
      <w:r w:rsidR="00933B2D">
        <w:t>engage on</w:t>
      </w:r>
      <w:r>
        <w:t xml:space="preserve"> moving targets effectively</w:t>
      </w:r>
      <w:sdt>
        <w:sdtPr>
          <w:id w:val="1027832857"/>
          <w:citation/>
        </w:sdtPr>
        <w:sdtContent>
          <w:r w:rsidR="0060117F">
            <w:fldChar w:fldCharType="begin"/>
          </w:r>
          <w:r w:rsidR="0060117F">
            <w:instrText xml:space="preserve"> CITATION Mar24 \l 2057 </w:instrText>
          </w:r>
          <w:r w:rsidR="0060117F">
            <w:fldChar w:fldCharType="separate"/>
          </w:r>
          <w:r w:rsidR="0060117F">
            <w:rPr>
              <w:noProof/>
            </w:rPr>
            <w:t xml:space="preserve"> [4]</w:t>
          </w:r>
          <w:r w:rsidR="0060117F">
            <w:fldChar w:fldCharType="end"/>
          </w:r>
        </w:sdtContent>
      </w:sdt>
      <w:r>
        <w:t>.</w:t>
      </w:r>
    </w:p>
    <w:p w14:paraId="769BE134" w14:textId="4485015E" w:rsidR="007802A4" w:rsidRDefault="0052694E" w:rsidP="004C585F">
      <w:pPr>
        <w:spacing w:line="240" w:lineRule="auto"/>
      </w:pPr>
      <w:r>
        <w:t>The propulsion</w:t>
      </w:r>
      <w:r w:rsidR="007802A4">
        <w:t xml:space="preserve"> system</w:t>
      </w:r>
      <w:r>
        <w:t xml:space="preserve"> will work with other systems</w:t>
      </w:r>
      <w:r w:rsidR="007802A4">
        <w:t xml:space="preserve"> </w:t>
      </w:r>
      <w:r>
        <w:t>such as</w:t>
      </w:r>
      <w:r w:rsidR="007802A4">
        <w:t xml:space="preserve"> guidance and control to </w:t>
      </w:r>
      <w:r>
        <w:t>acquire the</w:t>
      </w:r>
      <w:r w:rsidR="007802A4">
        <w:t xml:space="preserve"> </w:t>
      </w:r>
      <w:r>
        <w:t xml:space="preserve">target location </w:t>
      </w:r>
      <w:r w:rsidR="007802A4">
        <w:t>and track</w:t>
      </w:r>
      <w:r>
        <w:t xml:space="preserve"> it</w:t>
      </w:r>
      <w:r w:rsidR="007802A4">
        <w:t xml:space="preserve">. By adjusting propulsion parameters, such as </w:t>
      </w:r>
      <w:r w:rsidR="007802A4">
        <w:lastRenderedPageBreak/>
        <w:t xml:space="preserve">speed and direction, the torpedo can optimize its trajectory to intercept the target accurately, increasing the likelihood of mission success. In summary, propulsion serves as the backbone of a torpedo's operational capabilities, influencing its mobility, speed, range, stealth, </w:t>
      </w:r>
      <w:r w:rsidR="00FE59DD">
        <w:t>manoeuvrability</w:t>
      </w:r>
      <w:r w:rsidR="007802A4">
        <w:t>, and overall effectiveness in engaging targets. A robust and reliable propulsion system is essential for ensuring the torpedo's mission success in various naval warfare scenarios</w:t>
      </w:r>
      <w:sdt>
        <w:sdtPr>
          <w:id w:val="203602939"/>
          <w:citation/>
        </w:sdtPr>
        <w:sdtContent>
          <w:r w:rsidR="00C72692">
            <w:fldChar w:fldCharType="begin"/>
          </w:r>
          <w:r w:rsidR="00C72692">
            <w:instrText xml:space="preserve"> CITATION Ord24 \l 2057 </w:instrText>
          </w:r>
          <w:r w:rsidR="00C72692">
            <w:fldChar w:fldCharType="separate"/>
          </w:r>
          <w:r w:rsidR="00C72692">
            <w:rPr>
              <w:noProof/>
            </w:rPr>
            <w:t xml:space="preserve"> [4]</w:t>
          </w:r>
          <w:r w:rsidR="00C72692">
            <w:fldChar w:fldCharType="end"/>
          </w:r>
        </w:sdtContent>
      </w:sdt>
      <w:r w:rsidR="007802A4">
        <w:t>.</w:t>
      </w:r>
    </w:p>
    <w:p w14:paraId="042AEBF0" w14:textId="77777777" w:rsidR="00E12972" w:rsidRDefault="00E12972" w:rsidP="004C585F">
      <w:pPr>
        <w:spacing w:line="240" w:lineRule="auto"/>
      </w:pPr>
    </w:p>
    <w:p w14:paraId="7BA58FF0" w14:textId="77777777" w:rsidR="00FC3C73" w:rsidRDefault="00E12972" w:rsidP="00FC3C73">
      <w:pPr>
        <w:keepNext/>
        <w:spacing w:line="240" w:lineRule="auto"/>
        <w:jc w:val="center"/>
      </w:pPr>
      <w:r w:rsidRPr="000D0B97">
        <w:rPr>
          <w:noProof/>
        </w:rPr>
        <w:drawing>
          <wp:inline distT="0" distB="0" distL="0" distR="0" wp14:anchorId="47153B41" wp14:editId="148F13F1">
            <wp:extent cx="4685306" cy="2438400"/>
            <wp:effectExtent l="0" t="0" r="1270" b="0"/>
            <wp:docPr id="997805642" name="Picture 1" descr="A diagram of a rock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7805642" name="Picture 1" descr="A diagram of a rocket&#10;&#10;Description automatically generated"/>
                    <pic:cNvPicPr/>
                  </pic:nvPicPr>
                  <pic:blipFill rotWithShape="1">
                    <a:blip r:embed="rId22"/>
                    <a:srcRect t="3397"/>
                    <a:stretch/>
                  </pic:blipFill>
                  <pic:spPr bwMode="auto">
                    <a:xfrm>
                      <a:off x="0" y="0"/>
                      <a:ext cx="4692573" cy="2442182"/>
                    </a:xfrm>
                    <a:prstGeom prst="rect">
                      <a:avLst/>
                    </a:prstGeom>
                    <a:ln>
                      <a:noFill/>
                    </a:ln>
                    <a:extLst>
                      <a:ext uri="{53640926-AAD7-44D8-BBD7-CCE9431645EC}">
                        <a14:shadowObscured xmlns:a14="http://schemas.microsoft.com/office/drawing/2010/main"/>
                      </a:ext>
                    </a:extLst>
                  </pic:spPr>
                </pic:pic>
              </a:graphicData>
            </a:graphic>
          </wp:inline>
        </w:drawing>
      </w:r>
    </w:p>
    <w:p w14:paraId="4C1AD5C8" w14:textId="457DAB64" w:rsidR="00E12972" w:rsidRDefault="00FC3C73" w:rsidP="00FC3C73">
      <w:pPr>
        <w:pStyle w:val="Caption"/>
        <w:jc w:val="center"/>
      </w:pPr>
      <w:r>
        <w:t xml:space="preserve">Figure </w:t>
      </w:r>
      <w:r>
        <w:fldChar w:fldCharType="begin"/>
      </w:r>
      <w:r>
        <w:instrText xml:space="preserve"> SEQ Figure \* ARABIC </w:instrText>
      </w:r>
      <w:r>
        <w:fldChar w:fldCharType="separate"/>
      </w:r>
      <w:r w:rsidR="00792AB2">
        <w:rPr>
          <w:noProof/>
        </w:rPr>
        <w:t>7</w:t>
      </w:r>
      <w:r>
        <w:fldChar w:fldCharType="end"/>
      </w:r>
      <w:r>
        <w:t xml:space="preserve"> - Propulsion System of MK48 Torpedo</w:t>
      </w:r>
    </w:p>
    <w:p w14:paraId="63A7E4EF" w14:textId="59BBD19E" w:rsidR="00897226" w:rsidRPr="00B863AD" w:rsidRDefault="006B3D3D" w:rsidP="00B863AD">
      <w:pPr>
        <w:pStyle w:val="ListParagraph"/>
        <w:numPr>
          <w:ilvl w:val="0"/>
          <w:numId w:val="23"/>
        </w:numPr>
        <w:spacing w:line="240" w:lineRule="auto"/>
        <w:outlineLvl w:val="1"/>
        <w:rPr>
          <w:b/>
          <w:bCs/>
          <w:sz w:val="28"/>
          <w:szCs w:val="28"/>
        </w:rPr>
      </w:pPr>
      <w:bookmarkStart w:id="9" w:name="_Toc165898839"/>
      <w:r w:rsidRPr="00B863AD">
        <w:rPr>
          <w:b/>
          <w:bCs/>
          <w:sz w:val="28"/>
          <w:szCs w:val="28"/>
        </w:rPr>
        <w:t>Functional Means Analysis</w:t>
      </w:r>
      <w:bookmarkEnd w:id="9"/>
    </w:p>
    <w:p w14:paraId="682EEA4D" w14:textId="29D147A1" w:rsidR="007D552C" w:rsidRDefault="005A009A" w:rsidP="004C585F">
      <w:pPr>
        <w:spacing w:line="240" w:lineRule="auto"/>
      </w:pPr>
      <w:r w:rsidRPr="005A009A">
        <w:t xml:space="preserve">Functional </w:t>
      </w:r>
      <w:r>
        <w:t xml:space="preserve">Means </w:t>
      </w:r>
      <w:r w:rsidRPr="005A009A">
        <w:t>Analysis</w:t>
      </w:r>
      <w:r w:rsidR="00A2564D">
        <w:t xml:space="preserve"> (FMA)</w:t>
      </w:r>
      <w:r w:rsidRPr="005A009A">
        <w:t xml:space="preserve"> serves as a vital aspect of the design process, crucial for exploring concepts and establishing their architectures. Systems engineers employ </w:t>
      </w:r>
      <w:r w:rsidR="00A2564D">
        <w:t xml:space="preserve">FMA </w:t>
      </w:r>
      <w:r w:rsidRPr="005A009A">
        <w:t xml:space="preserve">to refine the functional requirements of </w:t>
      </w:r>
      <w:r w:rsidR="00A2564D">
        <w:t xml:space="preserve">a </w:t>
      </w:r>
      <w:r w:rsidRPr="005A009A">
        <w:t>new product, align their functions with physical components, ensure comprehensive component listing while avoiding unnecessary ones, and comprehend the interrelations among the product's components. This chapter delineates the significance of Functional Analysis in conceptual design and proposes a methodology, followed by its application at various levels, including subsystem, system, and system of systems</w:t>
      </w:r>
      <w:sdt>
        <w:sdtPr>
          <w:id w:val="791098191"/>
          <w:citation/>
        </w:sdtPr>
        <w:sdtContent>
          <w:r w:rsidR="00FC3C73">
            <w:fldChar w:fldCharType="begin"/>
          </w:r>
          <w:r w:rsidR="00FC3C73">
            <w:instrText xml:space="preserve"> CITATION Nic12 \l 2057 </w:instrText>
          </w:r>
          <w:r w:rsidR="00FC3C73">
            <w:fldChar w:fldCharType="separate"/>
          </w:r>
          <w:r w:rsidR="00FC3C73">
            <w:rPr>
              <w:noProof/>
            </w:rPr>
            <w:t xml:space="preserve"> [1]</w:t>
          </w:r>
          <w:r w:rsidR="00FC3C73">
            <w:fldChar w:fldCharType="end"/>
          </w:r>
        </w:sdtContent>
      </w:sdt>
      <w:r w:rsidRPr="005A009A">
        <w:t xml:space="preserve">. </w:t>
      </w:r>
    </w:p>
    <w:p w14:paraId="133319A1" w14:textId="77777777" w:rsidR="00A46287" w:rsidRDefault="00A46287" w:rsidP="004C585F">
      <w:pPr>
        <w:spacing w:line="240" w:lineRule="auto"/>
      </w:pPr>
    </w:p>
    <w:p w14:paraId="46C9488C" w14:textId="77777777" w:rsidR="00A46287" w:rsidRDefault="00A46287" w:rsidP="004C585F">
      <w:pPr>
        <w:spacing w:line="240" w:lineRule="auto"/>
      </w:pPr>
    </w:p>
    <w:p w14:paraId="0AFAEB54" w14:textId="77777777" w:rsidR="00FC3C73" w:rsidRDefault="00C50407" w:rsidP="00FC3C73">
      <w:pPr>
        <w:keepNext/>
        <w:spacing w:line="240" w:lineRule="auto"/>
      </w:pPr>
      <w:r>
        <w:rPr>
          <w:noProof/>
        </w:rPr>
        <w:drawing>
          <wp:inline distT="0" distB="0" distL="0" distR="0" wp14:anchorId="7875BD3E" wp14:editId="38633C59">
            <wp:extent cx="5731510" cy="1267460"/>
            <wp:effectExtent l="0" t="0" r="2540" b="8890"/>
            <wp:docPr id="1725000636" name="Picture 6" descr="MK 48 ADCAP Torpedo - U. S. Naval Undersea Muse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MK 48 ADCAP Torpedo - U. S. Naval Undersea Museum"/>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1267460"/>
                    </a:xfrm>
                    <a:prstGeom prst="rect">
                      <a:avLst/>
                    </a:prstGeom>
                    <a:noFill/>
                    <a:ln>
                      <a:noFill/>
                    </a:ln>
                  </pic:spPr>
                </pic:pic>
              </a:graphicData>
            </a:graphic>
          </wp:inline>
        </w:drawing>
      </w:r>
    </w:p>
    <w:p w14:paraId="466ECE7A" w14:textId="0DDE8480" w:rsidR="00A46287" w:rsidRDefault="00FC3C73" w:rsidP="00FC3C73">
      <w:pPr>
        <w:pStyle w:val="Caption"/>
        <w:jc w:val="center"/>
        <w:rPr>
          <w:b/>
          <w:bCs/>
          <w:sz w:val="28"/>
          <w:szCs w:val="28"/>
        </w:rPr>
        <w:sectPr w:rsidR="00A46287" w:rsidSect="00E60A85">
          <w:pgSz w:w="11906" w:h="16838"/>
          <w:pgMar w:top="1440" w:right="1440" w:bottom="1440" w:left="1440" w:header="708" w:footer="708" w:gutter="0"/>
          <w:cols w:space="708"/>
          <w:docGrid w:linePitch="360"/>
        </w:sectPr>
      </w:pPr>
      <w:r>
        <w:t xml:space="preserve">Figure </w:t>
      </w:r>
      <w:r>
        <w:fldChar w:fldCharType="begin"/>
      </w:r>
      <w:r>
        <w:instrText xml:space="preserve"> SEQ Figure \* ARABIC </w:instrText>
      </w:r>
      <w:r>
        <w:fldChar w:fldCharType="separate"/>
      </w:r>
      <w:r w:rsidR="00792AB2">
        <w:rPr>
          <w:noProof/>
        </w:rPr>
        <w:t>8</w:t>
      </w:r>
      <w:r>
        <w:fldChar w:fldCharType="end"/>
      </w:r>
      <w:r>
        <w:t xml:space="preserve"> - System Break-Down of MK48 Torpedo</w:t>
      </w:r>
    </w:p>
    <w:p w14:paraId="454163B2" w14:textId="77777777" w:rsidR="00792AB2" w:rsidRDefault="007770C0" w:rsidP="00792AB2">
      <w:pPr>
        <w:keepNext/>
        <w:spacing w:line="240" w:lineRule="auto"/>
      </w:pPr>
      <w:r w:rsidRPr="007770C0">
        <w:rPr>
          <w:noProof/>
        </w:rPr>
        <w:lastRenderedPageBreak/>
        <w:drawing>
          <wp:inline distT="0" distB="0" distL="0" distR="0" wp14:anchorId="74F27389" wp14:editId="66DE9053">
            <wp:extent cx="9269462" cy="4029075"/>
            <wp:effectExtent l="0" t="0" r="8255" b="0"/>
            <wp:docPr id="97943836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9271696" cy="4030046"/>
                    </a:xfrm>
                    <a:prstGeom prst="rect">
                      <a:avLst/>
                    </a:prstGeom>
                    <a:noFill/>
                    <a:ln>
                      <a:noFill/>
                    </a:ln>
                  </pic:spPr>
                </pic:pic>
              </a:graphicData>
            </a:graphic>
          </wp:inline>
        </w:drawing>
      </w:r>
    </w:p>
    <w:p w14:paraId="169205CD" w14:textId="4F312C8B" w:rsidR="007770C0" w:rsidRDefault="00792AB2" w:rsidP="00792AB2">
      <w:pPr>
        <w:pStyle w:val="Caption"/>
        <w:jc w:val="center"/>
        <w:rPr>
          <w:b/>
          <w:bCs/>
        </w:rPr>
      </w:pPr>
      <w:r>
        <w:t xml:space="preserve">Figure </w:t>
      </w:r>
      <w:r>
        <w:fldChar w:fldCharType="begin"/>
      </w:r>
      <w:r>
        <w:instrText xml:space="preserve"> SEQ Figure \* ARABIC </w:instrText>
      </w:r>
      <w:r>
        <w:fldChar w:fldCharType="separate"/>
      </w:r>
      <w:r>
        <w:rPr>
          <w:noProof/>
        </w:rPr>
        <w:t>9</w:t>
      </w:r>
      <w:r>
        <w:fldChar w:fldCharType="end"/>
      </w:r>
      <w:r>
        <w:t xml:space="preserve"> - Functional Means Analysis of MK48</w:t>
      </w:r>
    </w:p>
    <w:p w14:paraId="39112742" w14:textId="54D968D2" w:rsidR="00792AB2" w:rsidRDefault="00792AB2" w:rsidP="004C585F">
      <w:pPr>
        <w:spacing w:line="240" w:lineRule="auto"/>
        <w:rPr>
          <w:b/>
          <w:bCs/>
        </w:rPr>
        <w:sectPr w:rsidR="00792AB2" w:rsidSect="00E60A85">
          <w:pgSz w:w="16838" w:h="11906" w:orient="landscape"/>
          <w:pgMar w:top="1440" w:right="1440" w:bottom="1440" w:left="1440" w:header="708" w:footer="708" w:gutter="0"/>
          <w:cols w:space="708"/>
          <w:docGrid w:linePitch="360"/>
        </w:sectPr>
      </w:pPr>
    </w:p>
    <w:p w14:paraId="3EA88A1A" w14:textId="7469047A" w:rsidR="00DC4FEA" w:rsidRPr="00B863AD" w:rsidRDefault="00DC4FEA" w:rsidP="00B863AD">
      <w:pPr>
        <w:pStyle w:val="ListParagraph"/>
        <w:numPr>
          <w:ilvl w:val="0"/>
          <w:numId w:val="23"/>
        </w:numPr>
        <w:spacing w:line="240" w:lineRule="auto"/>
        <w:outlineLvl w:val="1"/>
        <w:rPr>
          <w:b/>
          <w:bCs/>
          <w:sz w:val="28"/>
          <w:szCs w:val="28"/>
        </w:rPr>
      </w:pPr>
      <w:bookmarkStart w:id="10" w:name="_Toc165898840"/>
      <w:r w:rsidRPr="00B863AD">
        <w:rPr>
          <w:b/>
          <w:bCs/>
          <w:sz w:val="28"/>
          <w:szCs w:val="28"/>
        </w:rPr>
        <w:lastRenderedPageBreak/>
        <w:t>QFD 2</w:t>
      </w:r>
      <w:bookmarkEnd w:id="10"/>
    </w:p>
    <w:p w14:paraId="6E277EBC" w14:textId="77777777" w:rsidR="00B863AD" w:rsidRDefault="00DC4FEA" w:rsidP="00B863AD">
      <w:pPr>
        <w:keepNext/>
        <w:spacing w:line="240" w:lineRule="auto"/>
      </w:pPr>
      <w:r>
        <w:rPr>
          <w:noProof/>
          <w14:ligatures w14:val="standardContextual"/>
        </w:rPr>
        <w:drawing>
          <wp:inline distT="0" distB="0" distL="0" distR="0" wp14:anchorId="334DEBE2" wp14:editId="50C9A56D">
            <wp:extent cx="5731510" cy="3741420"/>
            <wp:effectExtent l="0" t="0" r="2540" b="11430"/>
            <wp:docPr id="681893472" name="Chart 1">
              <a:extLst xmlns:a="http://schemas.openxmlformats.org/drawingml/2006/main">
                <a:ext uri="{FF2B5EF4-FFF2-40B4-BE49-F238E27FC236}">
                  <a16:creationId xmlns:a16="http://schemas.microsoft.com/office/drawing/2014/main" id="{00000000-0008-0000-0C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02404D55" w14:textId="5D5C5FAF" w:rsidR="00DC4FEA" w:rsidRDefault="00B863AD" w:rsidP="00B863AD">
      <w:pPr>
        <w:pStyle w:val="Caption"/>
        <w:jc w:val="center"/>
        <w:rPr>
          <w:b/>
          <w:bCs/>
        </w:rPr>
      </w:pPr>
      <w:r>
        <w:t xml:space="preserve">Figure </w:t>
      </w:r>
      <w:r>
        <w:fldChar w:fldCharType="begin"/>
      </w:r>
      <w:r>
        <w:instrText xml:space="preserve"> SEQ Figure \* ARABIC </w:instrText>
      </w:r>
      <w:r>
        <w:fldChar w:fldCharType="separate"/>
      </w:r>
      <w:r w:rsidR="00792AB2">
        <w:rPr>
          <w:noProof/>
        </w:rPr>
        <w:t>10</w:t>
      </w:r>
      <w:r>
        <w:fldChar w:fldCharType="end"/>
      </w:r>
      <w:r>
        <w:t xml:space="preserve"> - QFD 2 Results</w:t>
      </w:r>
    </w:p>
    <w:p w14:paraId="412EFD70" w14:textId="7FEB3FA8" w:rsidR="00DC4FEA" w:rsidRPr="00CC0605" w:rsidRDefault="00CC0605" w:rsidP="004C585F">
      <w:pPr>
        <w:spacing w:line="240" w:lineRule="auto"/>
      </w:pPr>
      <w:r w:rsidRPr="00CC0605">
        <w:t xml:space="preserve">In </w:t>
      </w:r>
      <w:r>
        <w:t xml:space="preserve">the results for </w:t>
      </w:r>
      <w:r w:rsidRPr="00CC0605">
        <w:t>Quality Function Deployment (QFD)</w:t>
      </w:r>
      <w:r>
        <w:t xml:space="preserve"> 2</w:t>
      </w:r>
      <w:r w:rsidRPr="00CC0605">
        <w:t xml:space="preserve"> for </w:t>
      </w:r>
      <w:r>
        <w:t xml:space="preserve">the </w:t>
      </w:r>
      <w:r w:rsidR="00B8052E">
        <w:t>propulsion system of a torpedo</w:t>
      </w:r>
      <w:r w:rsidRPr="00CC0605">
        <w:t xml:space="preserve">, the propeller's performance and characteristics are considered the most important factors. </w:t>
      </w:r>
      <w:r w:rsidR="003F38DE">
        <w:t xml:space="preserve">At this stage, the entire torpedo system has been broken down and the most important sub-system has been identified allowing for the design and manufacturing process to begin. </w:t>
      </w:r>
    </w:p>
    <w:p w14:paraId="027CA80C" w14:textId="77777777" w:rsidR="004E7296" w:rsidRDefault="004E7296" w:rsidP="004C585F">
      <w:pPr>
        <w:spacing w:line="240" w:lineRule="auto"/>
        <w:rPr>
          <w:b/>
          <w:bCs/>
        </w:rPr>
      </w:pPr>
    </w:p>
    <w:p w14:paraId="6C357744" w14:textId="77777777" w:rsidR="004E7296" w:rsidRDefault="004E7296" w:rsidP="004C585F">
      <w:pPr>
        <w:spacing w:line="240" w:lineRule="auto"/>
        <w:rPr>
          <w:b/>
          <w:bCs/>
        </w:rPr>
      </w:pPr>
    </w:p>
    <w:p w14:paraId="17E27172" w14:textId="77777777" w:rsidR="004E7296" w:rsidRDefault="004E7296" w:rsidP="004C585F">
      <w:pPr>
        <w:spacing w:line="240" w:lineRule="auto"/>
        <w:rPr>
          <w:b/>
          <w:bCs/>
        </w:rPr>
      </w:pPr>
    </w:p>
    <w:p w14:paraId="1D3345A6" w14:textId="77777777" w:rsidR="004E7296" w:rsidRDefault="004E7296" w:rsidP="004C585F">
      <w:pPr>
        <w:spacing w:line="240" w:lineRule="auto"/>
        <w:rPr>
          <w:b/>
          <w:bCs/>
        </w:rPr>
      </w:pPr>
    </w:p>
    <w:p w14:paraId="522DCC47" w14:textId="77777777" w:rsidR="004E7296" w:rsidRDefault="004E7296" w:rsidP="004C585F">
      <w:pPr>
        <w:spacing w:line="240" w:lineRule="auto"/>
        <w:rPr>
          <w:b/>
          <w:bCs/>
        </w:rPr>
      </w:pPr>
    </w:p>
    <w:p w14:paraId="7B30F1F9" w14:textId="77777777" w:rsidR="004E7296" w:rsidRDefault="004E7296" w:rsidP="004C585F">
      <w:pPr>
        <w:spacing w:line="240" w:lineRule="auto"/>
        <w:rPr>
          <w:b/>
          <w:bCs/>
        </w:rPr>
      </w:pPr>
    </w:p>
    <w:p w14:paraId="2DD2108E" w14:textId="77777777" w:rsidR="0050338C" w:rsidRDefault="0050338C" w:rsidP="004C585F">
      <w:pPr>
        <w:spacing w:line="240" w:lineRule="auto"/>
        <w:rPr>
          <w:b/>
          <w:bCs/>
        </w:rPr>
      </w:pPr>
    </w:p>
    <w:p w14:paraId="03703F15" w14:textId="77777777" w:rsidR="0050338C" w:rsidRDefault="0050338C" w:rsidP="004C585F">
      <w:pPr>
        <w:spacing w:line="240" w:lineRule="auto"/>
        <w:rPr>
          <w:b/>
          <w:bCs/>
        </w:rPr>
      </w:pPr>
    </w:p>
    <w:p w14:paraId="5A12477C" w14:textId="77777777" w:rsidR="0050338C" w:rsidRDefault="0050338C" w:rsidP="004C585F">
      <w:pPr>
        <w:spacing w:line="240" w:lineRule="auto"/>
        <w:rPr>
          <w:b/>
          <w:bCs/>
        </w:rPr>
      </w:pPr>
    </w:p>
    <w:p w14:paraId="4F2E5116" w14:textId="77777777" w:rsidR="0050338C" w:rsidRDefault="0050338C" w:rsidP="004C585F">
      <w:pPr>
        <w:spacing w:line="240" w:lineRule="auto"/>
        <w:rPr>
          <w:b/>
          <w:bCs/>
        </w:rPr>
      </w:pPr>
    </w:p>
    <w:p w14:paraId="1F45871B" w14:textId="77777777" w:rsidR="004E7296" w:rsidRDefault="004E7296" w:rsidP="004C585F">
      <w:pPr>
        <w:spacing w:line="240" w:lineRule="auto"/>
        <w:rPr>
          <w:b/>
          <w:bCs/>
        </w:rPr>
      </w:pPr>
    </w:p>
    <w:p w14:paraId="0A55A6D7" w14:textId="77777777" w:rsidR="004E7296" w:rsidRDefault="004E7296" w:rsidP="004C585F">
      <w:pPr>
        <w:spacing w:line="240" w:lineRule="auto"/>
        <w:rPr>
          <w:b/>
          <w:bCs/>
        </w:rPr>
      </w:pPr>
    </w:p>
    <w:p w14:paraId="4AC14313" w14:textId="495CDB4B" w:rsidR="002E2FA2" w:rsidRPr="00B863AD" w:rsidRDefault="00294FF4" w:rsidP="00B863AD">
      <w:pPr>
        <w:pStyle w:val="ListParagraph"/>
        <w:numPr>
          <w:ilvl w:val="0"/>
          <w:numId w:val="25"/>
        </w:numPr>
        <w:spacing w:line="240" w:lineRule="auto"/>
        <w:outlineLvl w:val="0"/>
        <w:rPr>
          <w:b/>
          <w:bCs/>
          <w:sz w:val="32"/>
          <w:szCs w:val="32"/>
        </w:rPr>
      </w:pPr>
      <w:bookmarkStart w:id="11" w:name="_Toc165898841"/>
      <w:r w:rsidRPr="00B863AD">
        <w:rPr>
          <w:b/>
          <w:bCs/>
          <w:sz w:val="32"/>
          <w:szCs w:val="32"/>
        </w:rPr>
        <w:t>Design</w:t>
      </w:r>
      <w:bookmarkEnd w:id="11"/>
      <w:r w:rsidRPr="00B863AD">
        <w:rPr>
          <w:b/>
          <w:bCs/>
          <w:sz w:val="32"/>
          <w:szCs w:val="32"/>
        </w:rPr>
        <w:t xml:space="preserve"> </w:t>
      </w:r>
    </w:p>
    <w:p w14:paraId="40AF65E6" w14:textId="77777777" w:rsidR="007E4E83" w:rsidRDefault="00732D42" w:rsidP="007E4E83">
      <w:pPr>
        <w:keepNext/>
        <w:spacing w:line="240" w:lineRule="auto"/>
        <w:jc w:val="center"/>
      </w:pPr>
      <w:r>
        <w:rPr>
          <w:noProof/>
        </w:rPr>
        <w:drawing>
          <wp:inline distT="0" distB="0" distL="0" distR="0" wp14:anchorId="4B1F40B3" wp14:editId="3C7CF092">
            <wp:extent cx="5731510" cy="2973705"/>
            <wp:effectExtent l="0" t="0" r="2540" b="0"/>
            <wp:docPr id="1898221683" name="Picture 8" descr="Technical drawing of the propeller-SRV configuration.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echnical drawing of the propeller-SRV configuration. | Download Scientific  Diagram"/>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2973705"/>
                    </a:xfrm>
                    <a:prstGeom prst="rect">
                      <a:avLst/>
                    </a:prstGeom>
                    <a:noFill/>
                    <a:ln>
                      <a:noFill/>
                    </a:ln>
                  </pic:spPr>
                </pic:pic>
              </a:graphicData>
            </a:graphic>
          </wp:inline>
        </w:drawing>
      </w:r>
    </w:p>
    <w:p w14:paraId="4435EB34" w14:textId="77777777" w:rsidR="007E4E83" w:rsidRDefault="007E4E83" w:rsidP="007E4E83">
      <w:pPr>
        <w:keepNext/>
        <w:spacing w:line="240" w:lineRule="auto"/>
        <w:jc w:val="center"/>
      </w:pPr>
    </w:p>
    <w:p w14:paraId="052FA3DF" w14:textId="16AC0A4F" w:rsidR="00F95352" w:rsidRDefault="007E4E83" w:rsidP="007E4E83">
      <w:pPr>
        <w:pStyle w:val="Caption"/>
        <w:jc w:val="center"/>
        <w:rPr>
          <w:b/>
          <w:bCs/>
        </w:rPr>
      </w:pPr>
      <w:r>
        <w:t xml:space="preserve">Figure </w:t>
      </w:r>
      <w:r>
        <w:fldChar w:fldCharType="begin"/>
      </w:r>
      <w:r>
        <w:instrText xml:space="preserve"> SEQ Figure \* ARABIC </w:instrText>
      </w:r>
      <w:r>
        <w:fldChar w:fldCharType="separate"/>
      </w:r>
      <w:r w:rsidR="00792AB2">
        <w:rPr>
          <w:noProof/>
        </w:rPr>
        <w:t>11</w:t>
      </w:r>
      <w:r>
        <w:fldChar w:fldCharType="end"/>
      </w:r>
      <w:r>
        <w:t xml:space="preserve"> - Engineering Drawing of Torpedo</w:t>
      </w:r>
    </w:p>
    <w:p w14:paraId="58BA35B8" w14:textId="44611015" w:rsidR="006D39A2" w:rsidRDefault="00B87AA4" w:rsidP="004C585F">
      <w:pPr>
        <w:spacing w:line="240" w:lineRule="auto"/>
      </w:pPr>
      <w:r w:rsidRPr="00B87AA4">
        <w:t xml:space="preserve">The propeller </w:t>
      </w:r>
      <w:r w:rsidR="00CF7F75">
        <w:t>will have</w:t>
      </w:r>
      <w:r w:rsidRPr="00B87AA4">
        <w:t xml:space="preserve"> a diameter of </w:t>
      </w:r>
      <w:r w:rsidR="002627F8">
        <w:t>80.8 centimetres</w:t>
      </w:r>
      <w:r w:rsidRPr="00B87AA4">
        <w:t xml:space="preserve"> and six blades that </w:t>
      </w:r>
      <w:r w:rsidR="002627F8">
        <w:t>are</w:t>
      </w:r>
      <w:r w:rsidRPr="00B87AA4">
        <w:t xml:space="preserve"> angled for fast speeds. The angle of the blades was set to 40.4 degrees to make them efficient. The propeller was designed to work well at speeds up to 1.75 times the speed of the water it's moving through. The design of the blades and other parts w</w:t>
      </w:r>
      <w:r w:rsidR="00987CB6">
        <w:t>ere</w:t>
      </w:r>
      <w:r w:rsidRPr="00B87AA4">
        <w:t xml:space="preserve"> </w:t>
      </w:r>
      <w:r w:rsidR="00987CB6">
        <w:t>designed</w:t>
      </w:r>
      <w:r w:rsidRPr="00B87AA4">
        <w:t xml:space="preserve"> using a computer program called </w:t>
      </w:r>
      <w:r w:rsidR="00766178">
        <w:t>SolidWorks</w:t>
      </w:r>
      <w:r w:rsidRPr="00B87AA4">
        <w:t>. The</w:t>
      </w:r>
      <w:r w:rsidR="00766178">
        <w:t xml:space="preserve"> design</w:t>
      </w:r>
      <w:r w:rsidR="00F05C1D">
        <w:t xml:space="preserve"> also</w:t>
      </w:r>
      <w:r w:rsidR="00766178">
        <w:t xml:space="preserve"> has</w:t>
      </w:r>
      <w:r w:rsidRPr="00B87AA4">
        <w:t xml:space="preserve"> five vanes to make less noise and put them around the propeller at specific angles. </w:t>
      </w:r>
      <w:r w:rsidR="00F05C1D">
        <w:t>The</w:t>
      </w:r>
      <w:r w:rsidRPr="00B87AA4">
        <w:t xml:space="preserve"> vanes </w:t>
      </w:r>
      <w:r w:rsidR="00F05C1D">
        <w:t>are</w:t>
      </w:r>
      <w:r w:rsidRPr="00B87AA4">
        <w:t xml:space="preserve"> not too big or too close to the propeller</w:t>
      </w:r>
      <w:r w:rsidR="00F05C1D">
        <w:t>, this is</w:t>
      </w:r>
      <w:r w:rsidRPr="00B87AA4">
        <w:t xml:space="preserve"> to avoid making extra noise. </w:t>
      </w:r>
      <w:r w:rsidR="00F05C1D">
        <w:t>A</w:t>
      </w:r>
      <w:r w:rsidRPr="00B87AA4">
        <w:t xml:space="preserve"> simple </w:t>
      </w:r>
      <w:r w:rsidR="00E5005D">
        <w:t>airfoil</w:t>
      </w:r>
      <w:r w:rsidRPr="00B87AA4">
        <w:t xml:space="preserve"> shape</w:t>
      </w:r>
      <w:r w:rsidR="00F05C1D">
        <w:t xml:space="preserve"> is used</w:t>
      </w:r>
      <w:r w:rsidRPr="00B87AA4">
        <w:t xml:space="preserve"> for the vanes because it</w:t>
      </w:r>
      <w:r w:rsidR="00F05C1D">
        <w:t xml:space="preserve"> is</w:t>
      </w:r>
      <w:r w:rsidRPr="00B87AA4">
        <w:t xml:space="preserve"> easier to </w:t>
      </w:r>
      <w:r w:rsidR="00F05C1D">
        <w:t>manufacture</w:t>
      </w:r>
      <w:r w:rsidR="003F0E33">
        <w:t>.</w:t>
      </w:r>
    </w:p>
    <w:p w14:paraId="55DC550E" w14:textId="77777777" w:rsidR="004E7296" w:rsidRDefault="004E7296" w:rsidP="004C585F">
      <w:pPr>
        <w:spacing w:line="240" w:lineRule="auto"/>
      </w:pPr>
    </w:p>
    <w:p w14:paraId="261C2A5A" w14:textId="77777777" w:rsidR="004E7296" w:rsidRDefault="004E7296" w:rsidP="004C585F">
      <w:pPr>
        <w:spacing w:line="240" w:lineRule="auto"/>
      </w:pPr>
    </w:p>
    <w:p w14:paraId="655FAD70" w14:textId="77777777" w:rsidR="004E7296" w:rsidRDefault="004E7296" w:rsidP="004C585F">
      <w:pPr>
        <w:spacing w:line="240" w:lineRule="auto"/>
      </w:pPr>
    </w:p>
    <w:p w14:paraId="2C8A406B" w14:textId="77777777" w:rsidR="004E7296" w:rsidRDefault="004E7296" w:rsidP="004C585F">
      <w:pPr>
        <w:spacing w:line="240" w:lineRule="auto"/>
      </w:pPr>
    </w:p>
    <w:p w14:paraId="07CAB41F" w14:textId="77777777" w:rsidR="004E7296" w:rsidRDefault="004E7296" w:rsidP="004C585F">
      <w:pPr>
        <w:spacing w:line="240" w:lineRule="auto"/>
      </w:pPr>
    </w:p>
    <w:p w14:paraId="141E7582" w14:textId="77777777" w:rsidR="004E7296" w:rsidRDefault="004E7296" w:rsidP="004C585F">
      <w:pPr>
        <w:spacing w:line="240" w:lineRule="auto"/>
      </w:pPr>
    </w:p>
    <w:p w14:paraId="2D3A3ADD" w14:textId="77777777" w:rsidR="00476A1E" w:rsidRDefault="00476A1E" w:rsidP="004C585F">
      <w:pPr>
        <w:spacing w:line="240" w:lineRule="auto"/>
      </w:pPr>
    </w:p>
    <w:p w14:paraId="10248192" w14:textId="77777777" w:rsidR="00476A1E" w:rsidRDefault="00476A1E" w:rsidP="004C585F">
      <w:pPr>
        <w:spacing w:line="240" w:lineRule="auto"/>
      </w:pPr>
    </w:p>
    <w:p w14:paraId="164A1D3D" w14:textId="77777777" w:rsidR="003F0E33" w:rsidRDefault="003F0E33" w:rsidP="004C585F">
      <w:pPr>
        <w:spacing w:line="240" w:lineRule="auto"/>
      </w:pPr>
    </w:p>
    <w:p w14:paraId="0AE2DB87" w14:textId="77777777" w:rsidR="003F0E33" w:rsidRDefault="003F0E33" w:rsidP="004C585F">
      <w:pPr>
        <w:spacing w:line="240" w:lineRule="auto"/>
      </w:pPr>
    </w:p>
    <w:p w14:paraId="78D69292" w14:textId="77777777" w:rsidR="00476A1E" w:rsidRDefault="00476A1E" w:rsidP="004C585F">
      <w:pPr>
        <w:spacing w:line="240" w:lineRule="auto"/>
      </w:pPr>
    </w:p>
    <w:p w14:paraId="25D242CF" w14:textId="30641BED" w:rsidR="00294FF4" w:rsidRPr="00B863AD" w:rsidRDefault="00294FF4" w:rsidP="00B863AD">
      <w:pPr>
        <w:pStyle w:val="ListParagraph"/>
        <w:numPr>
          <w:ilvl w:val="0"/>
          <w:numId w:val="25"/>
        </w:numPr>
        <w:spacing w:line="240" w:lineRule="auto"/>
        <w:outlineLvl w:val="1"/>
        <w:rPr>
          <w:b/>
          <w:bCs/>
          <w:sz w:val="28"/>
          <w:szCs w:val="28"/>
        </w:rPr>
      </w:pPr>
      <w:bookmarkStart w:id="12" w:name="_Toc165898842"/>
      <w:r w:rsidRPr="00B863AD">
        <w:rPr>
          <w:b/>
          <w:bCs/>
          <w:sz w:val="28"/>
          <w:szCs w:val="28"/>
        </w:rPr>
        <w:t>Manufacturing Process</w:t>
      </w:r>
      <w:bookmarkEnd w:id="12"/>
    </w:p>
    <w:p w14:paraId="4D850696" w14:textId="77777777" w:rsidR="007E4E83" w:rsidRDefault="00294FF4" w:rsidP="007E4E83">
      <w:pPr>
        <w:keepNext/>
        <w:spacing w:line="240" w:lineRule="auto"/>
        <w:jc w:val="center"/>
      </w:pPr>
      <w:r>
        <w:rPr>
          <w:noProof/>
          <w14:ligatures w14:val="standardContextual"/>
        </w:rPr>
        <w:drawing>
          <wp:inline distT="0" distB="0" distL="0" distR="0" wp14:anchorId="5C956944" wp14:editId="1F04CFE4">
            <wp:extent cx="5731510" cy="4283710"/>
            <wp:effectExtent l="0" t="0" r="2540" b="2540"/>
            <wp:docPr id="4" name="Picture 3" descr="Fig. 19.14">
              <a:extLst xmlns:a="http://schemas.openxmlformats.org/drawingml/2006/main">
                <a:ext uri="{FF2B5EF4-FFF2-40B4-BE49-F238E27FC236}">
                  <a16:creationId xmlns:a16="http://schemas.microsoft.com/office/drawing/2014/main" id="{31ABBBD6-2F37-09EB-DB46-D797E4C82EF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Fig. 19.14">
                      <a:extLst>
                        <a:ext uri="{FF2B5EF4-FFF2-40B4-BE49-F238E27FC236}">
                          <a16:creationId xmlns:a16="http://schemas.microsoft.com/office/drawing/2014/main" id="{31ABBBD6-2F37-09EB-DB46-D797E4C82EFB}"/>
                        </a:ext>
                      </a:extLst>
                    </pic:cNvPr>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4283710"/>
                    </a:xfrm>
                    <a:prstGeom prst="rect">
                      <a:avLst/>
                    </a:prstGeom>
                    <a:noFill/>
                  </pic:spPr>
                </pic:pic>
              </a:graphicData>
            </a:graphic>
          </wp:inline>
        </w:drawing>
      </w:r>
    </w:p>
    <w:p w14:paraId="33C79633" w14:textId="771036D1" w:rsidR="00294FF4" w:rsidRDefault="007E4E83" w:rsidP="007E4E83">
      <w:pPr>
        <w:pStyle w:val="Caption"/>
        <w:jc w:val="center"/>
        <w:rPr>
          <w:b/>
          <w:bCs/>
        </w:rPr>
      </w:pPr>
      <w:r>
        <w:t xml:space="preserve">Figure </w:t>
      </w:r>
      <w:r>
        <w:fldChar w:fldCharType="begin"/>
      </w:r>
      <w:r>
        <w:instrText xml:space="preserve"> SEQ Figure \* ARABIC </w:instrText>
      </w:r>
      <w:r>
        <w:fldChar w:fldCharType="separate"/>
      </w:r>
      <w:r w:rsidR="00792AB2">
        <w:rPr>
          <w:noProof/>
        </w:rPr>
        <w:t>12</w:t>
      </w:r>
      <w:r>
        <w:fldChar w:fldCharType="end"/>
      </w:r>
      <w:r>
        <w:t xml:space="preserve"> - Design Process</w:t>
      </w:r>
    </w:p>
    <w:p w14:paraId="50EB3D67" w14:textId="2C62CE78" w:rsidR="00E5005D" w:rsidRDefault="000F4D91" w:rsidP="004C585F">
      <w:pPr>
        <w:spacing w:line="240" w:lineRule="auto"/>
      </w:pPr>
      <w:r>
        <w:t xml:space="preserve">Figure </w:t>
      </w:r>
      <w:r w:rsidR="00B15B14">
        <w:t>12</w:t>
      </w:r>
      <w:r w:rsidR="00015A95" w:rsidRPr="00015A95">
        <w:t xml:space="preserve"> outlines the propeller design process</w:t>
      </w:r>
      <w:r w:rsidR="00015A95">
        <w:t xml:space="preserve">. It </w:t>
      </w:r>
      <w:r w:rsidR="00015A95" w:rsidRPr="00015A95">
        <w:t>shows that the stresses on the blade are determined by how the blade interacts with the water. These stresses are vital for designing the blade and considering the operating environment. The residual stress allowance (</w:t>
      </w:r>
      <w:proofErr w:type="spellStart"/>
      <w:r w:rsidR="00015A95" w:rsidRPr="00015A95">
        <w:t>σR</w:t>
      </w:r>
      <w:proofErr w:type="spellEnd"/>
      <w:r w:rsidR="00015A95" w:rsidRPr="00015A95">
        <w:t>) depends on factors like the size of the casting and the propeller material. Typically, it's advised to allocate 15% to 25% of the proof stress for residual stress if there's no other guidance available</w:t>
      </w:r>
      <w:sdt>
        <w:sdtPr>
          <w:id w:val="61688500"/>
          <w:citation/>
        </w:sdtPr>
        <w:sdtContent>
          <w:r>
            <w:fldChar w:fldCharType="begin"/>
          </w:r>
          <w:r>
            <w:instrText xml:space="preserve"> CITATION JSC18 \l 2057 </w:instrText>
          </w:r>
          <w:r>
            <w:fldChar w:fldCharType="separate"/>
          </w:r>
          <w:r>
            <w:rPr>
              <w:noProof/>
            </w:rPr>
            <w:t xml:space="preserve"> [10]</w:t>
          </w:r>
          <w:r>
            <w:fldChar w:fldCharType="end"/>
          </w:r>
        </w:sdtContent>
      </w:sdt>
      <w:r w:rsidR="00015A95" w:rsidRPr="00015A95">
        <w:t>.</w:t>
      </w:r>
    </w:p>
    <w:p w14:paraId="2D90DD69" w14:textId="77777777" w:rsidR="003E39F0" w:rsidRDefault="003E39F0" w:rsidP="004C585F">
      <w:pPr>
        <w:spacing w:line="240" w:lineRule="auto"/>
        <w:rPr>
          <w:b/>
          <w:bCs/>
          <w:sz w:val="28"/>
          <w:szCs w:val="28"/>
        </w:rPr>
      </w:pPr>
    </w:p>
    <w:p w14:paraId="4F1AC0E9" w14:textId="77777777" w:rsidR="003E39F0" w:rsidRDefault="003E39F0" w:rsidP="004C585F">
      <w:pPr>
        <w:spacing w:line="240" w:lineRule="auto"/>
        <w:rPr>
          <w:b/>
          <w:bCs/>
          <w:sz w:val="28"/>
          <w:szCs w:val="28"/>
        </w:rPr>
      </w:pPr>
    </w:p>
    <w:p w14:paraId="2CAEAD9A" w14:textId="77777777" w:rsidR="003E39F0" w:rsidRDefault="003E39F0" w:rsidP="004C585F">
      <w:pPr>
        <w:spacing w:line="240" w:lineRule="auto"/>
        <w:rPr>
          <w:b/>
          <w:bCs/>
          <w:sz w:val="28"/>
          <w:szCs w:val="28"/>
        </w:rPr>
      </w:pPr>
    </w:p>
    <w:p w14:paraId="6861F46A" w14:textId="77777777" w:rsidR="003E39F0" w:rsidRDefault="003E39F0" w:rsidP="004C585F">
      <w:pPr>
        <w:spacing w:line="240" w:lineRule="auto"/>
        <w:rPr>
          <w:b/>
          <w:bCs/>
          <w:sz w:val="28"/>
          <w:szCs w:val="28"/>
        </w:rPr>
      </w:pPr>
    </w:p>
    <w:p w14:paraId="48468904" w14:textId="77777777" w:rsidR="008F65E4" w:rsidRDefault="008F65E4" w:rsidP="004C585F">
      <w:pPr>
        <w:spacing w:line="240" w:lineRule="auto"/>
        <w:rPr>
          <w:b/>
          <w:bCs/>
          <w:sz w:val="28"/>
          <w:szCs w:val="28"/>
        </w:rPr>
      </w:pPr>
    </w:p>
    <w:p w14:paraId="10728377" w14:textId="77777777" w:rsidR="003E39F0" w:rsidRDefault="003E39F0" w:rsidP="004C585F">
      <w:pPr>
        <w:spacing w:line="240" w:lineRule="auto"/>
        <w:rPr>
          <w:b/>
          <w:bCs/>
          <w:sz w:val="28"/>
          <w:szCs w:val="28"/>
        </w:rPr>
      </w:pPr>
    </w:p>
    <w:p w14:paraId="724DEAB2" w14:textId="77777777" w:rsidR="00D32F3E" w:rsidRDefault="00D32F3E" w:rsidP="004C585F">
      <w:pPr>
        <w:spacing w:line="240" w:lineRule="auto"/>
        <w:rPr>
          <w:b/>
          <w:bCs/>
          <w:sz w:val="28"/>
          <w:szCs w:val="28"/>
        </w:rPr>
      </w:pPr>
    </w:p>
    <w:p w14:paraId="36E04E77" w14:textId="77777777" w:rsidR="00D32F3E" w:rsidRDefault="00D32F3E" w:rsidP="004C585F">
      <w:pPr>
        <w:spacing w:line="240" w:lineRule="auto"/>
        <w:rPr>
          <w:b/>
          <w:bCs/>
          <w:sz w:val="28"/>
          <w:szCs w:val="28"/>
        </w:rPr>
      </w:pPr>
    </w:p>
    <w:p w14:paraId="464DB861" w14:textId="10EA8810" w:rsidR="00F60C15" w:rsidRPr="00B863AD" w:rsidRDefault="00A4198B" w:rsidP="00B863AD">
      <w:pPr>
        <w:pStyle w:val="ListParagraph"/>
        <w:numPr>
          <w:ilvl w:val="0"/>
          <w:numId w:val="25"/>
        </w:numPr>
        <w:spacing w:line="240" w:lineRule="auto"/>
        <w:outlineLvl w:val="1"/>
        <w:rPr>
          <w:b/>
          <w:bCs/>
          <w:sz w:val="28"/>
          <w:szCs w:val="28"/>
        </w:rPr>
      </w:pPr>
      <w:bookmarkStart w:id="13" w:name="_Toc165898843"/>
      <w:r w:rsidRPr="00B863AD">
        <w:rPr>
          <w:b/>
          <w:bCs/>
          <w:sz w:val="28"/>
          <w:szCs w:val="28"/>
        </w:rPr>
        <w:t>Material Selection</w:t>
      </w:r>
      <w:bookmarkEnd w:id="13"/>
    </w:p>
    <w:p w14:paraId="01E8569F" w14:textId="7BC21685" w:rsidR="0050338C" w:rsidRPr="00A87BB5" w:rsidRDefault="003E39F0" w:rsidP="0050338C">
      <w:pPr>
        <w:spacing w:line="240" w:lineRule="auto"/>
      </w:pPr>
      <w:r w:rsidRPr="00A87BB5">
        <w:t>Torpedo propellers are unlike “normal” ones found on surface ships</w:t>
      </w:r>
      <w:r w:rsidR="007E054A" w:rsidRPr="00A87BB5">
        <w:t xml:space="preserve"> because they</w:t>
      </w:r>
      <w:r w:rsidRPr="00A87BB5">
        <w:t xml:space="preserve"> typically function within a well-defined velocity range and experience nearly constant body drag. This means that the loads</w:t>
      </w:r>
      <w:r w:rsidR="007344D1" w:rsidRPr="00A87BB5">
        <w:t xml:space="preserve"> acting on the propeller can be</w:t>
      </w:r>
      <w:r w:rsidRPr="00A87BB5">
        <w:t xml:space="preserve"> predictable. </w:t>
      </w:r>
      <w:r w:rsidR="007344D1" w:rsidRPr="00A87BB5">
        <w:t>T</w:t>
      </w:r>
      <w:r w:rsidRPr="00A87BB5">
        <w:t>he prop</w:t>
      </w:r>
      <w:r w:rsidR="00B472B2" w:rsidRPr="00A87BB5">
        <w:t>eller will</w:t>
      </w:r>
      <w:r w:rsidRPr="00A87BB5">
        <w:t xml:space="preserve"> be designed to prioriti</w:t>
      </w:r>
      <w:r w:rsidR="00B472B2" w:rsidRPr="00A87BB5">
        <w:t>s</w:t>
      </w:r>
      <w:r w:rsidRPr="00A87BB5">
        <w:t xml:space="preserve">e high efficiency without needing to compromise due to varying operating conditions. When designed, </w:t>
      </w:r>
      <w:r w:rsidR="00A33805" w:rsidRPr="00A87BB5">
        <w:t>the</w:t>
      </w:r>
      <w:r w:rsidRPr="00A87BB5">
        <w:t xml:space="preserve"> prop</w:t>
      </w:r>
      <w:r w:rsidR="00A33805" w:rsidRPr="00A87BB5">
        <w:t>eller will</w:t>
      </w:r>
      <w:r w:rsidRPr="00A87BB5">
        <w:t xml:space="preserve"> achiev</w:t>
      </w:r>
      <w:r w:rsidR="00A33805" w:rsidRPr="00A87BB5">
        <w:t>e</w:t>
      </w:r>
      <w:r w:rsidRPr="00A87BB5">
        <w:t xml:space="preserve"> </w:t>
      </w:r>
      <w:r w:rsidR="00A33805" w:rsidRPr="00A87BB5">
        <w:t>high</w:t>
      </w:r>
      <w:r w:rsidRPr="00A87BB5">
        <w:t xml:space="preserve"> efficiency and minimal cavitation tendenc</w:t>
      </w:r>
      <w:r w:rsidR="004A7E54" w:rsidRPr="00A87BB5">
        <w:t>y</w:t>
      </w:r>
      <w:r w:rsidRPr="00A87BB5">
        <w:t>. Given the nature of torpedo usage, the prop</w:t>
      </w:r>
      <w:r w:rsidR="00D33C83" w:rsidRPr="00A87BB5">
        <w:t>eller</w:t>
      </w:r>
      <w:r w:rsidRPr="00A87BB5">
        <w:t xml:space="preserve"> can operate close to or at its design </w:t>
      </w:r>
      <w:r w:rsidR="00550B0E" w:rsidRPr="00A87BB5">
        <w:t>maximum</w:t>
      </w:r>
      <w:sdt>
        <w:sdtPr>
          <w:id w:val="-270629642"/>
          <w:citation/>
        </w:sdtPr>
        <w:sdtContent>
          <w:r w:rsidR="001F7EFC">
            <w:fldChar w:fldCharType="begin"/>
          </w:r>
          <w:r w:rsidR="001F7EFC">
            <w:instrText xml:space="preserve"> CITATION Nat74 \l 2057 </w:instrText>
          </w:r>
          <w:r w:rsidR="001F7EFC">
            <w:fldChar w:fldCharType="separate"/>
          </w:r>
          <w:r w:rsidR="001F7EFC">
            <w:rPr>
              <w:noProof/>
            </w:rPr>
            <w:t xml:space="preserve"> [9]</w:t>
          </w:r>
          <w:r w:rsidR="001F7EFC">
            <w:fldChar w:fldCharType="end"/>
          </w:r>
        </w:sdtContent>
      </w:sdt>
      <w:r w:rsidRPr="00A87BB5">
        <w:t>.</w:t>
      </w:r>
      <w:r w:rsidR="00D32F3E">
        <w:t xml:space="preserve"> </w:t>
      </w:r>
      <w:r w:rsidR="0050338C" w:rsidRPr="00A87BB5">
        <w:t>The selection of material for crafting a propulsor holds immense significance. Several principles are factored into the decision-making process:</w:t>
      </w:r>
    </w:p>
    <w:p w14:paraId="6D14046E" w14:textId="2257ABEE" w:rsidR="000434D9" w:rsidRPr="00A87BB5" w:rsidRDefault="0050338C" w:rsidP="0050338C">
      <w:pPr>
        <w:spacing w:line="240" w:lineRule="auto"/>
      </w:pPr>
      <w:r w:rsidRPr="00A87BB5">
        <w:rPr>
          <w:b/>
          <w:bCs/>
        </w:rPr>
        <w:t>Strength</w:t>
      </w:r>
      <w:r w:rsidRPr="00A87BB5">
        <w:t xml:space="preserve">: </w:t>
      </w:r>
      <w:r w:rsidR="00D32F3E">
        <w:t>T</w:t>
      </w:r>
      <w:r w:rsidR="000434D9" w:rsidRPr="000434D9">
        <w:t>he MK48 torpedo's prop</w:t>
      </w:r>
      <w:r w:rsidR="000434D9">
        <w:t>eller</w:t>
      </w:r>
      <w:r w:rsidR="000434D9" w:rsidRPr="000434D9">
        <w:t xml:space="preserve"> must </w:t>
      </w:r>
      <w:r w:rsidR="000434D9">
        <w:t>have</w:t>
      </w:r>
      <w:r w:rsidR="000434D9" w:rsidRPr="000434D9">
        <w:t xml:space="preserve"> superior strength to endure the stress</w:t>
      </w:r>
      <w:r w:rsidR="00B453D0">
        <w:t xml:space="preserve"> levels</w:t>
      </w:r>
      <w:r w:rsidR="000434D9" w:rsidRPr="000434D9">
        <w:t xml:space="preserve"> encountered during operation, including launch, propulsion, and potential impacts with water upon entry. This ensures the propulsor's structural integrity and performance reliability.</w:t>
      </w:r>
    </w:p>
    <w:p w14:paraId="715EFA45" w14:textId="010DF049" w:rsidR="00E12C78" w:rsidRPr="00A87BB5" w:rsidRDefault="0050338C" w:rsidP="0050338C">
      <w:pPr>
        <w:spacing w:line="240" w:lineRule="auto"/>
      </w:pPr>
      <w:r w:rsidRPr="00A87BB5">
        <w:rPr>
          <w:b/>
          <w:bCs/>
        </w:rPr>
        <w:t>Corrosion</w:t>
      </w:r>
      <w:r w:rsidRPr="00A87BB5">
        <w:t xml:space="preserve"> </w:t>
      </w:r>
      <w:r w:rsidRPr="00E12C78">
        <w:rPr>
          <w:b/>
          <w:bCs/>
        </w:rPr>
        <w:t>Resistance</w:t>
      </w:r>
      <w:r w:rsidRPr="00A87BB5">
        <w:t xml:space="preserve">: </w:t>
      </w:r>
      <w:r w:rsidR="00E12C78" w:rsidRPr="00E12C78">
        <w:t>Given the MK48 torpedo's exposure to saltwater environments, materials for the propulsor must demonstrate high corrosion resistance. This prevents degradation over multiple runs, retrievals, and training exercises, ensuring the torpedo's effectiveness and longevity.</w:t>
      </w:r>
    </w:p>
    <w:p w14:paraId="7DA5E786" w14:textId="77777777" w:rsidR="00E12C78" w:rsidRDefault="0050338C" w:rsidP="0050338C">
      <w:pPr>
        <w:spacing w:line="240" w:lineRule="auto"/>
      </w:pPr>
      <w:r w:rsidRPr="00A87BB5">
        <w:rPr>
          <w:b/>
          <w:bCs/>
        </w:rPr>
        <w:t>Ease of Machining</w:t>
      </w:r>
      <w:r w:rsidRPr="00A87BB5">
        <w:t xml:space="preserve">: </w:t>
      </w:r>
      <w:r w:rsidR="00E12C78" w:rsidRPr="00E12C78">
        <w:t>Materials selected for the prop</w:t>
      </w:r>
      <w:r w:rsidR="00E12C78">
        <w:t>eller</w:t>
      </w:r>
      <w:r w:rsidR="00E12C78" w:rsidRPr="00E12C78">
        <w:t xml:space="preserve"> should facilitate machining processes essential in manufacturing. </w:t>
      </w:r>
      <w:r w:rsidR="00E12C78">
        <w:t>Aluminium</w:t>
      </w:r>
      <w:r w:rsidR="00E12C78" w:rsidRPr="00E12C78">
        <w:t xml:space="preserve"> alloys, for instance, are preferred due to their ease of machining, which streamlines production and ensures precise fabrication of prop</w:t>
      </w:r>
      <w:r w:rsidR="00E12C78">
        <w:t>eller</w:t>
      </w:r>
      <w:r w:rsidR="00E12C78" w:rsidRPr="00E12C78">
        <w:t xml:space="preserve"> components.</w:t>
      </w:r>
    </w:p>
    <w:p w14:paraId="6BEA44A6" w14:textId="7A1ACC91" w:rsidR="0050338C" w:rsidRPr="00A87BB5" w:rsidRDefault="0050338C" w:rsidP="0050338C">
      <w:pPr>
        <w:spacing w:line="240" w:lineRule="auto"/>
      </w:pPr>
      <w:r w:rsidRPr="00A87BB5">
        <w:rPr>
          <w:b/>
          <w:bCs/>
        </w:rPr>
        <w:t>Special Properties</w:t>
      </w:r>
      <w:r w:rsidRPr="00A87BB5">
        <w:t xml:space="preserve">: </w:t>
      </w:r>
      <w:r w:rsidR="00235BEF" w:rsidRPr="00235BEF">
        <w:t xml:space="preserve">Certain production methods like forging and casting </w:t>
      </w:r>
      <w:r w:rsidR="005D78D4">
        <w:t>create</w:t>
      </w:r>
      <w:r w:rsidR="00235BEF" w:rsidRPr="00235BEF">
        <w:t xml:space="preserve"> materials with specific properties such as plasticity and uniform shrinkage. Choosing materials with these characteristics ensures successful manufacturing processes and the production of prop</w:t>
      </w:r>
      <w:r w:rsidR="005D78D4">
        <w:t>ellers</w:t>
      </w:r>
      <w:r w:rsidR="00235BEF" w:rsidRPr="00235BEF">
        <w:t xml:space="preserve"> with consistent quality.</w:t>
      </w:r>
    </w:p>
    <w:p w14:paraId="67AA2AFB" w14:textId="5BD08FE1" w:rsidR="00332274" w:rsidRDefault="0050338C" w:rsidP="0050338C">
      <w:pPr>
        <w:spacing w:line="240" w:lineRule="auto"/>
      </w:pPr>
      <w:r w:rsidRPr="00A87BB5">
        <w:rPr>
          <w:b/>
          <w:bCs/>
        </w:rPr>
        <w:t>Density</w:t>
      </w:r>
      <w:r w:rsidRPr="00A87BB5">
        <w:t xml:space="preserve"> (Weight): </w:t>
      </w:r>
      <w:r w:rsidR="00AA5C85" w:rsidRPr="00AA5C85">
        <w:t>The density of materials used in the propeller is evaluated to avoid affecting the overall weight or trim of the MK48 torpedo. This consideration ensures optimal weight distribution, which is critical for maintaining the torpedo's stability and performance underwater.</w:t>
      </w:r>
    </w:p>
    <w:p w14:paraId="32BEAE79" w14:textId="77777777" w:rsidR="007F14FC" w:rsidRDefault="007F14FC" w:rsidP="0050338C">
      <w:pPr>
        <w:spacing w:line="240" w:lineRule="auto"/>
        <w:rPr>
          <w:b/>
          <w:bCs/>
          <w:sz w:val="28"/>
          <w:szCs w:val="28"/>
        </w:rPr>
      </w:pPr>
    </w:p>
    <w:p w14:paraId="7EA7731B" w14:textId="77777777" w:rsidR="007F14FC" w:rsidRDefault="007F14FC" w:rsidP="0050338C">
      <w:pPr>
        <w:spacing w:line="240" w:lineRule="auto"/>
        <w:rPr>
          <w:b/>
          <w:bCs/>
          <w:sz w:val="28"/>
          <w:szCs w:val="28"/>
        </w:rPr>
      </w:pPr>
    </w:p>
    <w:p w14:paraId="55F3F102" w14:textId="77777777" w:rsidR="007F14FC" w:rsidRDefault="007F14FC" w:rsidP="0050338C">
      <w:pPr>
        <w:spacing w:line="240" w:lineRule="auto"/>
        <w:rPr>
          <w:b/>
          <w:bCs/>
          <w:sz w:val="28"/>
          <w:szCs w:val="28"/>
        </w:rPr>
      </w:pPr>
    </w:p>
    <w:p w14:paraId="49B4744F" w14:textId="77777777" w:rsidR="007F14FC" w:rsidRDefault="007F14FC" w:rsidP="0050338C">
      <w:pPr>
        <w:spacing w:line="240" w:lineRule="auto"/>
        <w:rPr>
          <w:b/>
          <w:bCs/>
          <w:sz w:val="28"/>
          <w:szCs w:val="28"/>
        </w:rPr>
      </w:pPr>
    </w:p>
    <w:p w14:paraId="42BD3619" w14:textId="77777777" w:rsidR="007F14FC" w:rsidRDefault="007F14FC" w:rsidP="0050338C">
      <w:pPr>
        <w:spacing w:line="240" w:lineRule="auto"/>
        <w:rPr>
          <w:b/>
          <w:bCs/>
          <w:sz w:val="28"/>
          <w:szCs w:val="28"/>
        </w:rPr>
      </w:pPr>
    </w:p>
    <w:p w14:paraId="45EA67CA" w14:textId="77777777" w:rsidR="007F14FC" w:rsidRDefault="007F14FC" w:rsidP="0050338C">
      <w:pPr>
        <w:spacing w:line="240" w:lineRule="auto"/>
        <w:rPr>
          <w:b/>
          <w:bCs/>
          <w:sz w:val="28"/>
          <w:szCs w:val="28"/>
        </w:rPr>
      </w:pPr>
    </w:p>
    <w:p w14:paraId="2BE58497" w14:textId="77777777" w:rsidR="007F14FC" w:rsidRDefault="007F14FC" w:rsidP="0050338C">
      <w:pPr>
        <w:spacing w:line="240" w:lineRule="auto"/>
        <w:rPr>
          <w:b/>
          <w:bCs/>
          <w:sz w:val="28"/>
          <w:szCs w:val="28"/>
        </w:rPr>
      </w:pPr>
    </w:p>
    <w:p w14:paraId="1BE46CFC" w14:textId="77777777" w:rsidR="007F14FC" w:rsidRDefault="007F14FC" w:rsidP="0050338C">
      <w:pPr>
        <w:spacing w:line="240" w:lineRule="auto"/>
        <w:rPr>
          <w:b/>
          <w:bCs/>
          <w:sz w:val="28"/>
          <w:szCs w:val="28"/>
        </w:rPr>
      </w:pPr>
    </w:p>
    <w:p w14:paraId="1D5A9DC4" w14:textId="1F1C4DE1" w:rsidR="00F97176" w:rsidRPr="00B863AD" w:rsidRDefault="007F14FC" w:rsidP="00B863AD">
      <w:pPr>
        <w:pStyle w:val="ListParagraph"/>
        <w:numPr>
          <w:ilvl w:val="0"/>
          <w:numId w:val="26"/>
        </w:numPr>
        <w:spacing w:line="240" w:lineRule="auto"/>
        <w:outlineLvl w:val="1"/>
        <w:rPr>
          <w:b/>
          <w:bCs/>
          <w:sz w:val="28"/>
          <w:szCs w:val="28"/>
        </w:rPr>
      </w:pPr>
      <w:bookmarkStart w:id="14" w:name="_Toc165898844"/>
      <w:r w:rsidRPr="00B863AD">
        <w:rPr>
          <w:b/>
          <w:bCs/>
          <w:sz w:val="28"/>
          <w:szCs w:val="28"/>
        </w:rPr>
        <w:t>Material Decision</w:t>
      </w:r>
      <w:bookmarkEnd w:id="14"/>
      <w:r w:rsidRPr="00B863AD">
        <w:rPr>
          <w:b/>
          <w:bCs/>
          <w:sz w:val="28"/>
          <w:szCs w:val="28"/>
        </w:rPr>
        <w:t xml:space="preserve"> </w:t>
      </w:r>
    </w:p>
    <w:p w14:paraId="63F522D7" w14:textId="19A21A87" w:rsidR="007F14FC" w:rsidRDefault="007F14FC" w:rsidP="007F14FC">
      <w:pPr>
        <w:spacing w:line="240" w:lineRule="auto"/>
      </w:pPr>
      <w:r>
        <w:t xml:space="preserve">Aluminium alloys stand as the ultimate choice for crafting propellers destined for the MK48 torpedo, </w:t>
      </w:r>
      <w:r w:rsidR="00A87D34">
        <w:t>known</w:t>
      </w:r>
      <w:r>
        <w:t xml:space="preserve"> for </w:t>
      </w:r>
      <w:r w:rsidR="00A87D34">
        <w:t>its</w:t>
      </w:r>
      <w:r>
        <w:t xml:space="preserve"> </w:t>
      </w:r>
      <w:r w:rsidR="00D14EBB">
        <w:t>perfect</w:t>
      </w:r>
      <w:r>
        <w:t xml:space="preserve"> </w:t>
      </w:r>
      <w:r w:rsidR="00D14EBB">
        <w:t xml:space="preserve">attributes </w:t>
      </w:r>
      <w:r>
        <w:t xml:space="preserve">tailored to the torpedo's demanding operational environment. In the </w:t>
      </w:r>
      <w:r w:rsidR="00D14EBB">
        <w:t xml:space="preserve">complicated </w:t>
      </w:r>
      <w:r>
        <w:t xml:space="preserve">world of torpedo engineering, where precision, reliability, and durability are </w:t>
      </w:r>
      <w:r w:rsidR="00D14EBB">
        <w:t>important</w:t>
      </w:r>
      <w:r>
        <w:t>, aluminium emerges as the material of choice, seamlessly meeting the stringent requirements set forth for MK48 torpedo propellers</w:t>
      </w:r>
      <w:sdt>
        <w:sdtPr>
          <w:id w:val="-702714020"/>
          <w:citation/>
        </w:sdtPr>
        <w:sdtContent>
          <w:r w:rsidR="00594DC5">
            <w:fldChar w:fldCharType="begin"/>
          </w:r>
          <w:r w:rsidR="00594DC5">
            <w:instrText xml:space="preserve"> CITATION YVe16 \l 2057 </w:instrText>
          </w:r>
          <w:r w:rsidR="00594DC5">
            <w:fldChar w:fldCharType="separate"/>
          </w:r>
          <w:r w:rsidR="00594DC5">
            <w:rPr>
              <w:noProof/>
            </w:rPr>
            <w:t xml:space="preserve"> [2]</w:t>
          </w:r>
          <w:r w:rsidR="00594DC5">
            <w:fldChar w:fldCharType="end"/>
          </w:r>
        </w:sdtContent>
      </w:sdt>
      <w:r>
        <w:t>.</w:t>
      </w:r>
    </w:p>
    <w:p w14:paraId="0E629F6B" w14:textId="4CC37015" w:rsidR="00635224" w:rsidRDefault="007F14FC" w:rsidP="007F14FC">
      <w:pPr>
        <w:spacing w:line="240" w:lineRule="auto"/>
      </w:pPr>
      <w:r>
        <w:t xml:space="preserve">The decision to opt for aluminium alloys stems from </w:t>
      </w:r>
      <w:r w:rsidR="008F1099">
        <w:t>its</w:t>
      </w:r>
      <w:r>
        <w:t xml:space="preserve"> exceptional properties, </w:t>
      </w:r>
      <w:r w:rsidR="008F1099">
        <w:t>carefully</w:t>
      </w:r>
      <w:r>
        <w:t xml:space="preserve"> selected to ensure optimal performance and longevity in the challenging conditions encountered by the MK48 torpedo. </w:t>
      </w:r>
      <w:r w:rsidR="008F1099">
        <w:t>Known</w:t>
      </w:r>
      <w:r>
        <w:t xml:space="preserve"> for its lightweight, aluminium alloy offer</w:t>
      </w:r>
      <w:r w:rsidR="008F1099">
        <w:t>s</w:t>
      </w:r>
      <w:r>
        <w:t xml:space="preserve"> a delicate balance between strength and weight, a critical consideration for propeller design. Th</w:t>
      </w:r>
      <w:r w:rsidR="008F1099">
        <w:t xml:space="preserve">e </w:t>
      </w:r>
      <w:r>
        <w:t xml:space="preserve">lightweight quality not only enhances the torpedo's agility and </w:t>
      </w:r>
      <w:r>
        <w:t>manoeuvrability</w:t>
      </w:r>
      <w:r>
        <w:t xml:space="preserve"> underwater but also minimi</w:t>
      </w:r>
      <w:r w:rsidR="008F1099">
        <w:t>s</w:t>
      </w:r>
      <w:r>
        <w:t>es the strain on</w:t>
      </w:r>
      <w:r w:rsidR="008F1099">
        <w:t xml:space="preserve"> the</w:t>
      </w:r>
      <w:r>
        <w:t xml:space="preserve"> propulsion system, maximi</w:t>
      </w:r>
      <w:r w:rsidR="008F1099">
        <w:t>s</w:t>
      </w:r>
      <w:r>
        <w:t xml:space="preserve">ing </w:t>
      </w:r>
      <w:r w:rsidR="008F1099">
        <w:t>efficiency,</w:t>
      </w:r>
      <w:r>
        <w:t xml:space="preserve"> and operational effectiveness</w:t>
      </w:r>
      <w:sdt>
        <w:sdtPr>
          <w:id w:val="-1318339018"/>
          <w:citation/>
        </w:sdtPr>
        <w:sdtContent>
          <w:r w:rsidR="00DF7AAC">
            <w:fldChar w:fldCharType="begin"/>
          </w:r>
          <w:r w:rsidR="00DF7AAC">
            <w:instrText xml:space="preserve"> CITATION Whi72 \l 2057 </w:instrText>
          </w:r>
          <w:r w:rsidR="00DF7AAC">
            <w:fldChar w:fldCharType="separate"/>
          </w:r>
          <w:r w:rsidR="00DF7AAC">
            <w:rPr>
              <w:noProof/>
            </w:rPr>
            <w:t xml:space="preserve"> [2]</w:t>
          </w:r>
          <w:r w:rsidR="00DF7AAC">
            <w:fldChar w:fldCharType="end"/>
          </w:r>
        </w:sdtContent>
      </w:sdt>
      <w:r>
        <w:t>.</w:t>
      </w:r>
    </w:p>
    <w:p w14:paraId="0AC4A4F9" w14:textId="5A3DC327" w:rsidR="007F14FC" w:rsidRDefault="007F14FC" w:rsidP="007F14FC">
      <w:pPr>
        <w:spacing w:line="240" w:lineRule="auto"/>
      </w:pPr>
      <w:r>
        <w:t>Moreover, aluminium's remarkable resistance to corrosion emerges as a pivotal factor in its selection. As the MK48 torpedo operates in corrosive saltwater environments, the ability of aluminium alloys to withstand degradation over prolonged exposure ensures the propellers' longevity and reliability. This corrosion resistance is fundamental in preserving the torpedo's structural integrity, ensuring consistent performance across multiple deployments and training exercises</w:t>
      </w:r>
      <w:sdt>
        <w:sdtPr>
          <w:id w:val="-1407147684"/>
          <w:citation/>
        </w:sdtPr>
        <w:sdtContent>
          <w:r w:rsidR="00FC217B">
            <w:fldChar w:fldCharType="begin"/>
          </w:r>
          <w:r w:rsidR="00FC217B">
            <w:instrText xml:space="preserve"> CITATION JAM46 \l 2057 </w:instrText>
          </w:r>
          <w:r w:rsidR="00FC217B">
            <w:fldChar w:fldCharType="separate"/>
          </w:r>
          <w:r w:rsidR="00FC217B">
            <w:rPr>
              <w:noProof/>
            </w:rPr>
            <w:t xml:space="preserve"> [12]</w:t>
          </w:r>
          <w:r w:rsidR="00FC217B">
            <w:fldChar w:fldCharType="end"/>
          </w:r>
        </w:sdtContent>
      </w:sdt>
      <w:r>
        <w:t>.</w:t>
      </w:r>
    </w:p>
    <w:p w14:paraId="65CAE30E" w14:textId="1E4FCF94" w:rsidR="007F14FC" w:rsidRDefault="007F14FC" w:rsidP="007F14FC">
      <w:pPr>
        <w:spacing w:line="240" w:lineRule="auto"/>
      </w:pPr>
      <w:r>
        <w:t>In addition to its mechanical properties, the ease of machining aluminium alloys streamlines the manufacturing process, facilitating the precise fabrication of intricate propeller components with unparalleled accuracy. This manufacturing adaptability not only expedites production but also ensures the consistency and quality of each propeller assembly, meeting the exacting standards of the MK48 torpedo program.</w:t>
      </w:r>
    </w:p>
    <w:p w14:paraId="3DEB728D" w14:textId="532E261F" w:rsidR="007F14FC" w:rsidRDefault="007F14FC" w:rsidP="007F14FC">
      <w:pPr>
        <w:spacing w:line="240" w:lineRule="auto"/>
      </w:pPr>
      <w:r>
        <w:t>Furthermore, the optimal density of aluminium alloys plays a pivotal role in maintaining the MK48 torpedo's balance and stability underwater, crucial for its operational effectiveness. By carefully balancing weight considerations, engineers can design propellers that maximize efficiency without compromising the torpedo's overall performance or trim, further underscoring aluminium's suitability as the chosen material for MK48 torpedo propellers.</w:t>
      </w:r>
    </w:p>
    <w:p w14:paraId="59C8EBC6" w14:textId="6C021862" w:rsidR="00332274" w:rsidRDefault="007F14FC" w:rsidP="007F14FC">
      <w:pPr>
        <w:spacing w:line="240" w:lineRule="auto"/>
      </w:pPr>
      <w:r>
        <w:t xml:space="preserve">In summary, the selection of aluminium alloys for MK48 torpedo propellers represents a meticulous and deliberate choice, driven by their </w:t>
      </w:r>
      <w:r>
        <w:t>unrivalled</w:t>
      </w:r>
      <w:r>
        <w:t xml:space="preserve"> combination of lightweight properties, corrosion resistance, manufacturing adaptability, and mechanical integrity. As the backbone of the MK48 torpedo's propulsion system, aluminium propellers embody reliability, efficiency, and performance excellence, ensuring the continued success of this esteemed naval weapon system.</w:t>
      </w:r>
    </w:p>
    <w:p w14:paraId="2773A198" w14:textId="77777777" w:rsidR="007F14FC" w:rsidRDefault="007F14FC" w:rsidP="0050338C">
      <w:pPr>
        <w:spacing w:line="240" w:lineRule="auto"/>
      </w:pPr>
    </w:p>
    <w:p w14:paraId="7520EE23" w14:textId="77777777" w:rsidR="00332274" w:rsidRDefault="00332274" w:rsidP="0050338C">
      <w:pPr>
        <w:spacing w:line="240" w:lineRule="auto"/>
      </w:pPr>
    </w:p>
    <w:p w14:paraId="75FB3947" w14:textId="77777777" w:rsidR="008F65E4" w:rsidRDefault="008F65E4" w:rsidP="0050338C">
      <w:pPr>
        <w:spacing w:line="240" w:lineRule="auto"/>
      </w:pPr>
    </w:p>
    <w:p w14:paraId="18B4705A" w14:textId="77777777" w:rsidR="008F65E4" w:rsidRDefault="008F65E4" w:rsidP="0050338C">
      <w:pPr>
        <w:spacing w:line="240" w:lineRule="auto"/>
      </w:pPr>
    </w:p>
    <w:p w14:paraId="326EB053" w14:textId="79D440B6" w:rsidR="00332274" w:rsidRPr="00B863AD" w:rsidRDefault="0043262C" w:rsidP="00B863AD">
      <w:pPr>
        <w:pStyle w:val="ListParagraph"/>
        <w:numPr>
          <w:ilvl w:val="0"/>
          <w:numId w:val="28"/>
        </w:numPr>
        <w:spacing w:line="240" w:lineRule="auto"/>
        <w:outlineLvl w:val="0"/>
        <w:rPr>
          <w:b/>
          <w:bCs/>
          <w:sz w:val="32"/>
          <w:szCs w:val="32"/>
        </w:rPr>
      </w:pPr>
      <w:bookmarkStart w:id="15" w:name="_Toc165898845"/>
      <w:r w:rsidRPr="00B863AD">
        <w:rPr>
          <w:b/>
          <w:bCs/>
          <w:sz w:val="32"/>
          <w:szCs w:val="32"/>
        </w:rPr>
        <w:t>Production Methods</w:t>
      </w:r>
      <w:bookmarkEnd w:id="15"/>
      <w:r w:rsidRPr="00B863AD">
        <w:rPr>
          <w:b/>
          <w:bCs/>
          <w:sz w:val="32"/>
          <w:szCs w:val="32"/>
        </w:rPr>
        <w:t xml:space="preserve"> </w:t>
      </w:r>
    </w:p>
    <w:p w14:paraId="39CB5156" w14:textId="1DD629EA" w:rsidR="0043262C" w:rsidRPr="003661C0" w:rsidRDefault="0043262C" w:rsidP="0043262C">
      <w:pPr>
        <w:spacing w:line="240" w:lineRule="auto"/>
        <w:rPr>
          <w:b/>
          <w:bCs/>
        </w:rPr>
      </w:pPr>
      <w:r w:rsidRPr="0043262C">
        <w:rPr>
          <w:b/>
          <w:bCs/>
        </w:rPr>
        <w:t>Casting:</w:t>
      </w:r>
      <w:r w:rsidR="003661C0">
        <w:rPr>
          <w:b/>
          <w:bCs/>
        </w:rPr>
        <w:t xml:space="preserve"> </w:t>
      </w:r>
      <w:r>
        <w:t>Prop</w:t>
      </w:r>
      <w:r w:rsidR="00AE0F5A">
        <w:t>ellers</w:t>
      </w:r>
      <w:r>
        <w:t xml:space="preserve"> for torpedoes such as the MK48 have been successfully </w:t>
      </w:r>
      <w:r w:rsidR="00F02EEE">
        <w:t>cast</w:t>
      </w:r>
      <w:r>
        <w:t>, as demonstrated with the MK44 torpedo. However, a primary concern has been the insufficient strength of cast</w:t>
      </w:r>
      <w:r w:rsidR="00AE0F5A">
        <w:t>ed</w:t>
      </w:r>
      <w:r>
        <w:t xml:space="preserve"> prop</w:t>
      </w:r>
      <w:r w:rsidR="00AE0F5A">
        <w:t>ellers</w:t>
      </w:r>
      <w:r>
        <w:t xml:space="preserve">. </w:t>
      </w:r>
      <w:r w:rsidR="00AE0F5A">
        <w:t>A</w:t>
      </w:r>
      <w:r>
        <w:t xml:space="preserve">dvancements in modern aluminium casting alloys now allow for yield stresses approaching 60,000 psi, significantly enhancing strength capabilities. These alloys yield propulsors with smooth surfaces, while accurate dimensions are maintained by accounting for shrinkage during the casting process. </w:t>
      </w:r>
      <w:r w:rsidR="004D7E8C">
        <w:t>M</w:t>
      </w:r>
      <w:r>
        <w:t>inor air holes on the surface can be filled with plastic to achieve a flush finish</w:t>
      </w:r>
      <w:sdt>
        <w:sdtPr>
          <w:id w:val="1036697805"/>
          <w:citation/>
        </w:sdtPr>
        <w:sdtContent>
          <w:r w:rsidR="008944E5">
            <w:fldChar w:fldCharType="begin"/>
          </w:r>
          <w:r w:rsidR="008944E5">
            <w:instrText xml:space="preserve"> CITATION NiA \l 2057 </w:instrText>
          </w:r>
          <w:r w:rsidR="008944E5">
            <w:fldChar w:fldCharType="separate"/>
          </w:r>
          <w:r w:rsidR="008944E5">
            <w:rPr>
              <w:noProof/>
            </w:rPr>
            <w:t xml:space="preserve"> [3]</w:t>
          </w:r>
          <w:r w:rsidR="008944E5">
            <w:fldChar w:fldCharType="end"/>
          </w:r>
        </w:sdtContent>
      </w:sdt>
      <w:r>
        <w:t>.</w:t>
      </w:r>
    </w:p>
    <w:p w14:paraId="3461429E" w14:textId="77777777" w:rsidR="003661C0" w:rsidRDefault="009630F6" w:rsidP="003661C0">
      <w:pPr>
        <w:keepNext/>
        <w:spacing w:line="240" w:lineRule="auto"/>
        <w:jc w:val="center"/>
      </w:pPr>
      <w:r>
        <w:rPr>
          <w:noProof/>
        </w:rPr>
        <w:drawing>
          <wp:inline distT="0" distB="0" distL="0" distR="0" wp14:anchorId="63129599" wp14:editId="1FDE3175">
            <wp:extent cx="4188682" cy="2974216"/>
            <wp:effectExtent l="0" t="0" r="2540" b="0"/>
            <wp:docPr id="1098121168" name="Picture 1" descr="Diagram of a mechanical sche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121168" name="Picture 1" descr="Diagram of a mechanical scheme&#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209423" cy="2988944"/>
                    </a:xfrm>
                    <a:prstGeom prst="rect">
                      <a:avLst/>
                    </a:prstGeom>
                    <a:noFill/>
                    <a:ln>
                      <a:noFill/>
                    </a:ln>
                  </pic:spPr>
                </pic:pic>
              </a:graphicData>
            </a:graphic>
          </wp:inline>
        </w:drawing>
      </w:r>
    </w:p>
    <w:p w14:paraId="2CB19F1A" w14:textId="58692161" w:rsidR="009630F6" w:rsidRDefault="003661C0" w:rsidP="003661C0">
      <w:pPr>
        <w:pStyle w:val="Caption"/>
        <w:jc w:val="center"/>
      </w:pPr>
      <w:r>
        <w:t xml:space="preserve">Figure </w:t>
      </w:r>
      <w:r>
        <w:fldChar w:fldCharType="begin"/>
      </w:r>
      <w:r>
        <w:instrText xml:space="preserve"> SEQ Figure \* ARABIC </w:instrText>
      </w:r>
      <w:r>
        <w:fldChar w:fldCharType="separate"/>
      </w:r>
      <w:r w:rsidR="00792AB2">
        <w:rPr>
          <w:noProof/>
        </w:rPr>
        <w:t>13</w:t>
      </w:r>
      <w:r>
        <w:fldChar w:fldCharType="end"/>
      </w:r>
      <w:r>
        <w:t xml:space="preserve"> - Casting Process for a Propeller</w:t>
      </w:r>
    </w:p>
    <w:p w14:paraId="6DD4AA74" w14:textId="69F22190" w:rsidR="000E0D84" w:rsidRPr="003661C0" w:rsidRDefault="0043262C" w:rsidP="0043262C">
      <w:pPr>
        <w:spacing w:line="240" w:lineRule="auto"/>
        <w:rPr>
          <w:b/>
          <w:bCs/>
        </w:rPr>
      </w:pPr>
      <w:r w:rsidRPr="0043262C">
        <w:rPr>
          <w:b/>
          <w:bCs/>
        </w:rPr>
        <w:t>Forging:</w:t>
      </w:r>
      <w:r w:rsidR="003661C0">
        <w:rPr>
          <w:b/>
          <w:bCs/>
        </w:rPr>
        <w:t xml:space="preserve"> </w:t>
      </w:r>
      <w:r>
        <w:t>Aluminium forgings present another avenue for prop</w:t>
      </w:r>
      <w:r w:rsidR="00C45AB8">
        <w:t>eller</w:t>
      </w:r>
      <w:r>
        <w:t xml:space="preserve"> production, offering excellent strength potential. However, achieving precise size and shape control, especially for propeller blades, poses challenges during the extrusion of hot metal into a die. Despite this, oversized propeller blanks have been successfully forged for the MK46 torpedo. These blanks serve as initial templates for subsequent machining operations on pantographic millers. Notably, the process of flowing hot metal from a centrally heated billet into the die for blade formation results in a favourable grain orientation, enhancing the overall strength of the blades</w:t>
      </w:r>
      <w:sdt>
        <w:sdtPr>
          <w:id w:val="-1750642082"/>
          <w:citation/>
        </w:sdtPr>
        <w:sdtContent>
          <w:r w:rsidR="008944E5">
            <w:fldChar w:fldCharType="begin"/>
          </w:r>
          <w:r w:rsidR="008944E5">
            <w:instrText xml:space="preserve"> CITATION Pin19 \l 2057 </w:instrText>
          </w:r>
          <w:r w:rsidR="008944E5">
            <w:fldChar w:fldCharType="separate"/>
          </w:r>
          <w:r w:rsidR="008944E5">
            <w:rPr>
              <w:noProof/>
            </w:rPr>
            <w:t xml:space="preserve"> [4]</w:t>
          </w:r>
          <w:r w:rsidR="008944E5">
            <w:fldChar w:fldCharType="end"/>
          </w:r>
        </w:sdtContent>
      </w:sdt>
      <w:r>
        <w:t>.</w:t>
      </w:r>
    </w:p>
    <w:p w14:paraId="480B2DC1" w14:textId="77777777" w:rsidR="00D13A50" w:rsidRDefault="00D13A50" w:rsidP="00F02EEE">
      <w:pPr>
        <w:spacing w:line="240" w:lineRule="auto"/>
        <w:rPr>
          <w:b/>
          <w:bCs/>
          <w:sz w:val="28"/>
          <w:szCs w:val="28"/>
        </w:rPr>
      </w:pPr>
    </w:p>
    <w:p w14:paraId="0E87803E" w14:textId="77777777" w:rsidR="00D13A50" w:rsidRDefault="00D13A50" w:rsidP="00F02EEE">
      <w:pPr>
        <w:spacing w:line="240" w:lineRule="auto"/>
        <w:rPr>
          <w:b/>
          <w:bCs/>
          <w:sz w:val="28"/>
          <w:szCs w:val="28"/>
        </w:rPr>
      </w:pPr>
    </w:p>
    <w:p w14:paraId="26D860BA" w14:textId="77777777" w:rsidR="00D13A50" w:rsidRDefault="00D13A50" w:rsidP="00F02EEE">
      <w:pPr>
        <w:spacing w:line="240" w:lineRule="auto"/>
        <w:rPr>
          <w:b/>
          <w:bCs/>
          <w:sz w:val="28"/>
          <w:szCs w:val="28"/>
        </w:rPr>
      </w:pPr>
    </w:p>
    <w:p w14:paraId="604CC368" w14:textId="77777777" w:rsidR="00D13A50" w:rsidRDefault="00D13A50" w:rsidP="00F02EEE">
      <w:pPr>
        <w:spacing w:line="240" w:lineRule="auto"/>
        <w:rPr>
          <w:b/>
          <w:bCs/>
          <w:sz w:val="28"/>
          <w:szCs w:val="28"/>
        </w:rPr>
      </w:pPr>
    </w:p>
    <w:p w14:paraId="72854F8D" w14:textId="77777777" w:rsidR="00D13A50" w:rsidRDefault="00D13A50" w:rsidP="00F02EEE">
      <w:pPr>
        <w:spacing w:line="240" w:lineRule="auto"/>
        <w:rPr>
          <w:b/>
          <w:bCs/>
          <w:sz w:val="28"/>
          <w:szCs w:val="28"/>
        </w:rPr>
      </w:pPr>
    </w:p>
    <w:p w14:paraId="0AC6102C" w14:textId="7F49CB6E" w:rsidR="00AA7DE5" w:rsidRPr="00B863AD" w:rsidRDefault="00AA7DE5" w:rsidP="00B863AD">
      <w:pPr>
        <w:pStyle w:val="ListParagraph"/>
        <w:numPr>
          <w:ilvl w:val="0"/>
          <w:numId w:val="29"/>
        </w:numPr>
        <w:spacing w:line="240" w:lineRule="auto"/>
        <w:outlineLvl w:val="1"/>
        <w:rPr>
          <w:b/>
          <w:bCs/>
          <w:sz w:val="28"/>
          <w:szCs w:val="28"/>
        </w:rPr>
      </w:pPr>
      <w:bookmarkStart w:id="16" w:name="_Toc165898846"/>
      <w:r w:rsidRPr="00B863AD">
        <w:rPr>
          <w:b/>
          <w:bCs/>
          <w:sz w:val="28"/>
          <w:szCs w:val="28"/>
        </w:rPr>
        <w:lastRenderedPageBreak/>
        <w:t>Production Method Decision</w:t>
      </w:r>
      <w:bookmarkEnd w:id="16"/>
      <w:r w:rsidRPr="00B863AD">
        <w:rPr>
          <w:b/>
          <w:bCs/>
          <w:sz w:val="28"/>
          <w:szCs w:val="28"/>
        </w:rPr>
        <w:t xml:space="preserve"> </w:t>
      </w:r>
    </w:p>
    <w:p w14:paraId="75664824" w14:textId="44B9A0C1" w:rsidR="00F02EEE" w:rsidRDefault="00F02EEE" w:rsidP="0043262C">
      <w:pPr>
        <w:spacing w:line="240" w:lineRule="auto"/>
      </w:pPr>
      <w:r w:rsidRPr="003661C0">
        <w:t>Casting</w:t>
      </w:r>
      <w:r w:rsidRPr="00AA7DE5">
        <w:t xml:space="preserve"> stands out as the preferred method for producing propellers for the MK48 torpedo due to its ability to efficiently create complex shapes while maintaining cost-effectiveness for mass production. This technique allows for the accurate reproduction of intricate blade designs crucial for optimal propulsion and manoeuvrability underwater. Additionally, casting offers flexibility in material selection, ensuring propellers meet the stringent performance standards of the MK48 torpedo. By leveraging casting's advantages, manufacturers can produce high-quality propellers that excel in harsh marine environments, meeting the demands of the MK48 torpedo fleet with reliability and efficiency.</w:t>
      </w:r>
    </w:p>
    <w:p w14:paraId="5248BF6E" w14:textId="77777777" w:rsidR="00990AB4" w:rsidRDefault="00D13A50" w:rsidP="00990AB4">
      <w:pPr>
        <w:keepNext/>
        <w:spacing w:line="240" w:lineRule="auto"/>
      </w:pPr>
      <w:r>
        <w:rPr>
          <w:noProof/>
          <w14:ligatures w14:val="standardContextual"/>
        </w:rPr>
        <w:drawing>
          <wp:inline distT="0" distB="0" distL="0" distR="0" wp14:anchorId="6D7080D7" wp14:editId="598A10CE">
            <wp:extent cx="5731510" cy="4018280"/>
            <wp:effectExtent l="0" t="0" r="2540" b="1270"/>
            <wp:docPr id="1403056961" name="Chart 1">
              <a:extLst xmlns:a="http://schemas.openxmlformats.org/drawingml/2006/main">
                <a:ext uri="{FF2B5EF4-FFF2-40B4-BE49-F238E27FC236}">
                  <a16:creationId xmlns:a16="http://schemas.microsoft.com/office/drawing/2014/main" id="{00000000-0008-0000-21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14EE3B29" w14:textId="1C3C9E0A" w:rsidR="00D13A50" w:rsidRPr="003661C0" w:rsidRDefault="00990AB4" w:rsidP="00EC47DE">
      <w:pPr>
        <w:pStyle w:val="Caption"/>
        <w:jc w:val="center"/>
        <w:rPr>
          <w:sz w:val="24"/>
          <w:szCs w:val="24"/>
        </w:rPr>
      </w:pPr>
      <w:r>
        <w:t xml:space="preserve">Figure </w:t>
      </w:r>
      <w:r>
        <w:fldChar w:fldCharType="begin"/>
      </w:r>
      <w:r>
        <w:instrText xml:space="preserve"> SEQ Figure \* ARABIC </w:instrText>
      </w:r>
      <w:r>
        <w:fldChar w:fldCharType="separate"/>
      </w:r>
      <w:r w:rsidR="00792AB2">
        <w:rPr>
          <w:noProof/>
        </w:rPr>
        <w:t>14</w:t>
      </w:r>
      <w:r>
        <w:fldChar w:fldCharType="end"/>
      </w:r>
      <w:r>
        <w:t xml:space="preserve"> - Production Method Results</w:t>
      </w:r>
    </w:p>
    <w:p w14:paraId="64873AC8" w14:textId="46CA4EB6" w:rsidR="00D13A50" w:rsidRDefault="00EC47DE" w:rsidP="0043262C">
      <w:pPr>
        <w:spacing w:line="240" w:lineRule="auto"/>
      </w:pPr>
      <w:r w:rsidRPr="00EC47DE">
        <w:t xml:space="preserve">In the QFD analysis for </w:t>
      </w:r>
      <w:r>
        <w:t>propeller manufacturing</w:t>
      </w:r>
      <w:r w:rsidRPr="00EC47DE">
        <w:t xml:space="preserve">, casting emerged as the most </w:t>
      </w:r>
      <w:r>
        <w:t>favourable</w:t>
      </w:r>
      <w:r w:rsidRPr="00EC47DE">
        <w:t xml:space="preserve"> option for manufacturing </w:t>
      </w:r>
      <w:r>
        <w:t>aluminium</w:t>
      </w:r>
      <w:r w:rsidRPr="00EC47DE">
        <w:t xml:space="preserve"> alloy propellers. Through the QFD process, which evaluates various manufacturing methods against critical criteria such as cost-effectiveness, reliability, and production scalability, casting methods, notably sand </w:t>
      </w:r>
      <w:r w:rsidR="007E4E83" w:rsidRPr="00EC47DE">
        <w:t>casting,</w:t>
      </w:r>
      <w:r w:rsidRPr="00EC47DE">
        <w:t xml:space="preserve"> and permanent </w:t>
      </w:r>
      <w:r w:rsidR="007E4E83">
        <w:t>mould</w:t>
      </w:r>
      <w:r w:rsidRPr="00EC47DE">
        <w:t xml:space="preserve"> casting, garnered high ratings. These casting techniques demonstrated exceptional performance in meeting the stringent quality standards and operational demands outlined in the QFD matrix for the MK48 torpedo propellers. With the versatility, cost-effectiveness, and ability to produce complex shapes with precision, casting methods emerged as the optimal choice to ensure the propellers' structural integrity, performance reliability, and efficiency in the challenging underwater environments where the MK48 operates. </w:t>
      </w:r>
    </w:p>
    <w:p w14:paraId="669A3489" w14:textId="77777777" w:rsidR="00B863AD" w:rsidRDefault="00B863AD" w:rsidP="0043262C">
      <w:pPr>
        <w:spacing w:line="240" w:lineRule="auto"/>
        <w:rPr>
          <w:b/>
          <w:bCs/>
          <w:sz w:val="28"/>
          <w:szCs w:val="28"/>
        </w:rPr>
      </w:pPr>
    </w:p>
    <w:p w14:paraId="659B2321" w14:textId="1BDB2A5A" w:rsidR="00CC5623" w:rsidRPr="00B863AD" w:rsidRDefault="00CC5623" w:rsidP="00B863AD">
      <w:pPr>
        <w:pStyle w:val="ListParagraph"/>
        <w:numPr>
          <w:ilvl w:val="0"/>
          <w:numId w:val="32"/>
        </w:numPr>
        <w:spacing w:line="240" w:lineRule="auto"/>
        <w:outlineLvl w:val="0"/>
        <w:rPr>
          <w:b/>
          <w:bCs/>
          <w:sz w:val="32"/>
          <w:szCs w:val="32"/>
        </w:rPr>
      </w:pPr>
      <w:bookmarkStart w:id="17" w:name="_Toc165898847"/>
      <w:r w:rsidRPr="00B863AD">
        <w:rPr>
          <w:b/>
          <w:bCs/>
          <w:sz w:val="32"/>
          <w:szCs w:val="32"/>
        </w:rPr>
        <w:lastRenderedPageBreak/>
        <w:t>Prototype</w:t>
      </w:r>
      <w:bookmarkEnd w:id="17"/>
    </w:p>
    <w:p w14:paraId="021BF721" w14:textId="31996A98" w:rsidR="003F0F49" w:rsidRPr="00E42070" w:rsidRDefault="003F0F49" w:rsidP="0043262C">
      <w:pPr>
        <w:spacing w:line="240" w:lineRule="auto"/>
      </w:pPr>
      <w:r w:rsidRPr="00E42070">
        <w:rPr>
          <w:b/>
          <w:bCs/>
        </w:rPr>
        <w:t>NC Machining</w:t>
      </w:r>
      <w:r w:rsidR="00E42070">
        <w:t>:</w:t>
      </w:r>
      <w:r w:rsidRPr="00E42070">
        <w:t xml:space="preserve"> </w:t>
      </w:r>
    </w:p>
    <w:p w14:paraId="01212AA7" w14:textId="77777777" w:rsidR="000E0D84" w:rsidRDefault="00E42070" w:rsidP="00E42070">
      <w:pPr>
        <w:spacing w:line="240" w:lineRule="auto"/>
        <w:rPr>
          <w:noProof/>
        </w:rPr>
      </w:pPr>
      <w:r>
        <w:t xml:space="preserve">In the context of manufacturing propellers for the MK48 torpedo, </w:t>
      </w:r>
      <w:r w:rsidR="007547C3">
        <w:t>N</w:t>
      </w:r>
      <w:r>
        <w:t xml:space="preserve">umerical </w:t>
      </w:r>
      <w:r w:rsidR="007547C3">
        <w:t>C</w:t>
      </w:r>
      <w:r>
        <w:t>ontrol (NC) milling emerges as a sophisticated and versatile option. NC milling machines, as the name suggests, are guided by coordinate numbers converted into punched holes in a tape. As the machine operates, the tape instructs the tool or part to move incrementally in various modes of motion, including rotation of the part or tool axis.</w:t>
      </w:r>
      <w:r w:rsidR="000E0D84" w:rsidRPr="000E0D84">
        <w:rPr>
          <w:noProof/>
        </w:rPr>
        <w:t xml:space="preserve"> </w:t>
      </w:r>
    </w:p>
    <w:p w14:paraId="04CBFA8C" w14:textId="77777777" w:rsidR="008F6C5E" w:rsidRDefault="000E0D84" w:rsidP="008F6C5E">
      <w:pPr>
        <w:keepNext/>
        <w:spacing w:line="240" w:lineRule="auto"/>
        <w:jc w:val="center"/>
      </w:pPr>
      <w:r>
        <w:rPr>
          <w:noProof/>
        </w:rPr>
        <w:drawing>
          <wp:inline distT="0" distB="0" distL="0" distR="0" wp14:anchorId="0C9BD807" wp14:editId="63CFC235">
            <wp:extent cx="4241375" cy="3183147"/>
            <wp:effectExtent l="0" t="0" r="6985" b="0"/>
            <wp:docPr id="1650149275" name="Picture 2" descr="CNC Milling a Boat Propeller in Only 3 Axes : 12 Steps (with Pictures) -  Instructab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NC Milling a Boat Propeller in Only 3 Axes : 12 Steps (with Pictures) -  Instructables"/>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4246412" cy="3186928"/>
                    </a:xfrm>
                    <a:prstGeom prst="rect">
                      <a:avLst/>
                    </a:prstGeom>
                    <a:noFill/>
                    <a:ln>
                      <a:noFill/>
                    </a:ln>
                  </pic:spPr>
                </pic:pic>
              </a:graphicData>
            </a:graphic>
          </wp:inline>
        </w:drawing>
      </w:r>
    </w:p>
    <w:p w14:paraId="30D1E1EC" w14:textId="242B5934" w:rsidR="00E42070" w:rsidRDefault="008F6C5E" w:rsidP="008F6C5E">
      <w:pPr>
        <w:pStyle w:val="Caption"/>
        <w:jc w:val="center"/>
      </w:pPr>
      <w:r>
        <w:t xml:space="preserve">Figure </w:t>
      </w:r>
      <w:r>
        <w:fldChar w:fldCharType="begin"/>
      </w:r>
      <w:r>
        <w:instrText xml:space="preserve"> SEQ Figure \* ARABIC </w:instrText>
      </w:r>
      <w:r>
        <w:fldChar w:fldCharType="separate"/>
      </w:r>
      <w:r w:rsidR="00792AB2">
        <w:rPr>
          <w:noProof/>
        </w:rPr>
        <w:t>15</w:t>
      </w:r>
      <w:r>
        <w:fldChar w:fldCharType="end"/>
      </w:r>
      <w:r>
        <w:t xml:space="preserve"> - NC Milling of a Propeller</w:t>
      </w:r>
    </w:p>
    <w:p w14:paraId="46438C2B" w14:textId="5560F993" w:rsidR="00E42070" w:rsidRDefault="00E42070" w:rsidP="00E42070">
      <w:pPr>
        <w:spacing w:line="240" w:lineRule="auto"/>
      </w:pPr>
      <w:r>
        <w:t xml:space="preserve">These NC milling machines typically feature from two to five axes of motion, allowing for precise control over the machining process. The NC milling machine concept holds great promise for producing propellers to the desired design specifications. These propellers can serve as </w:t>
      </w:r>
      <w:r w:rsidR="00810484">
        <w:t xml:space="preserve">a </w:t>
      </w:r>
      <w:r>
        <w:t xml:space="preserve">model for mass production </w:t>
      </w:r>
      <w:r w:rsidR="00810484">
        <w:t xml:space="preserve">using the </w:t>
      </w:r>
      <w:r>
        <w:t xml:space="preserve">casting </w:t>
      </w:r>
      <w:r w:rsidR="00810484">
        <w:t>method</w:t>
      </w:r>
      <w:r>
        <w:t xml:space="preserve">. </w:t>
      </w:r>
    </w:p>
    <w:p w14:paraId="2597565F" w14:textId="3BA900E8" w:rsidR="00E42070" w:rsidRDefault="00E42070" w:rsidP="00E42070">
      <w:pPr>
        <w:spacing w:line="240" w:lineRule="auto"/>
      </w:pPr>
      <w:r>
        <w:t xml:space="preserve">Overall, numerical control milling offers a reliable and efficient method for manufacturing </w:t>
      </w:r>
      <w:r w:rsidR="00810484">
        <w:t xml:space="preserve">prototype </w:t>
      </w:r>
      <w:r>
        <w:t>propellers for the MK48 torpedo. Its precision, versatility, and potential for mass production make it an attractive option for producing high-quality propellers that meet the requirements of underwater propulsion and manoeuvrability.</w:t>
      </w:r>
    </w:p>
    <w:p w14:paraId="152F496E" w14:textId="661A6885" w:rsidR="003F0F49" w:rsidRDefault="003F0F49" w:rsidP="0043262C">
      <w:pPr>
        <w:spacing w:line="240" w:lineRule="auto"/>
      </w:pPr>
    </w:p>
    <w:p w14:paraId="691E80B9" w14:textId="77777777" w:rsidR="00F32F94" w:rsidRDefault="00F32F94" w:rsidP="0043262C">
      <w:pPr>
        <w:spacing w:line="240" w:lineRule="auto"/>
      </w:pPr>
    </w:p>
    <w:p w14:paraId="07AF211C" w14:textId="77777777" w:rsidR="008F65E4" w:rsidRDefault="008F65E4" w:rsidP="0043262C">
      <w:pPr>
        <w:spacing w:line="240" w:lineRule="auto"/>
      </w:pPr>
    </w:p>
    <w:p w14:paraId="66B17A21" w14:textId="77777777" w:rsidR="008F65E4" w:rsidRDefault="008F65E4" w:rsidP="0043262C">
      <w:pPr>
        <w:spacing w:line="240" w:lineRule="auto"/>
      </w:pPr>
    </w:p>
    <w:p w14:paraId="442194D3" w14:textId="77777777" w:rsidR="008F65E4" w:rsidRDefault="008F65E4" w:rsidP="0043262C">
      <w:pPr>
        <w:spacing w:line="240" w:lineRule="auto"/>
      </w:pPr>
    </w:p>
    <w:p w14:paraId="4884C1C6" w14:textId="77777777" w:rsidR="008F65E4" w:rsidRDefault="008F65E4" w:rsidP="0043262C">
      <w:pPr>
        <w:spacing w:line="240" w:lineRule="auto"/>
      </w:pPr>
    </w:p>
    <w:p w14:paraId="630F5CA0" w14:textId="77777777" w:rsidR="00165B5E" w:rsidRPr="003D5D6D" w:rsidRDefault="00165B5E" w:rsidP="003D5D6D">
      <w:pPr>
        <w:pStyle w:val="ListParagraph"/>
        <w:numPr>
          <w:ilvl w:val="0"/>
          <w:numId w:val="32"/>
        </w:numPr>
        <w:spacing w:line="240" w:lineRule="auto"/>
        <w:outlineLvl w:val="0"/>
        <w:rPr>
          <w:b/>
          <w:bCs/>
          <w:sz w:val="32"/>
          <w:szCs w:val="32"/>
        </w:rPr>
      </w:pPr>
      <w:bookmarkStart w:id="18" w:name="_Toc165898848"/>
      <w:r w:rsidRPr="003D5D6D">
        <w:rPr>
          <w:b/>
          <w:bCs/>
          <w:sz w:val="32"/>
          <w:szCs w:val="32"/>
        </w:rPr>
        <w:lastRenderedPageBreak/>
        <w:t>Manufacturing Requirements</w:t>
      </w:r>
      <w:bookmarkEnd w:id="18"/>
    </w:p>
    <w:p w14:paraId="3E760526" w14:textId="63A8EFE1" w:rsidR="00F3343F" w:rsidRDefault="00447AB5" w:rsidP="00447AB5">
      <w:pPr>
        <w:spacing w:line="240" w:lineRule="auto"/>
      </w:pPr>
      <w:r>
        <w:t xml:space="preserve">The manufacturing requirements for producing the MK48 torpedo </w:t>
      </w:r>
      <w:r w:rsidR="00F6262E">
        <w:t xml:space="preserve">involve a wide range </w:t>
      </w:r>
      <w:r>
        <w:t xml:space="preserve">of considerations </w:t>
      </w:r>
      <w:r w:rsidR="00F6262E">
        <w:t xml:space="preserve">that are </w:t>
      </w:r>
      <w:r>
        <w:t xml:space="preserve">vital for ensuring the efficiency, quality, and reliability of the production process. </w:t>
      </w:r>
    </w:p>
    <w:p w14:paraId="1EAE48DB" w14:textId="77777777" w:rsidR="00B72FC7" w:rsidRDefault="002A2DB7" w:rsidP="00B72FC7">
      <w:pPr>
        <w:keepNext/>
        <w:spacing w:line="240" w:lineRule="auto"/>
      </w:pPr>
      <w:r w:rsidRPr="002A2DB7">
        <w:drawing>
          <wp:inline distT="0" distB="0" distL="0" distR="0" wp14:anchorId="3D7B2067" wp14:editId="420C1ABD">
            <wp:extent cx="5731510" cy="2560320"/>
            <wp:effectExtent l="0" t="0" r="2540" b="0"/>
            <wp:docPr id="1916932706" name="Picture 1" descr="A diagram of a supply chain management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6932706" name="Picture 1" descr="A diagram of a supply chain management system&#10;&#10;Description automatically generated"/>
                    <pic:cNvPicPr/>
                  </pic:nvPicPr>
                  <pic:blipFill>
                    <a:blip r:embed="rId31"/>
                    <a:stretch>
                      <a:fillRect/>
                    </a:stretch>
                  </pic:blipFill>
                  <pic:spPr>
                    <a:xfrm>
                      <a:off x="0" y="0"/>
                      <a:ext cx="5731510" cy="2560320"/>
                    </a:xfrm>
                    <a:prstGeom prst="rect">
                      <a:avLst/>
                    </a:prstGeom>
                  </pic:spPr>
                </pic:pic>
              </a:graphicData>
            </a:graphic>
          </wp:inline>
        </w:drawing>
      </w:r>
    </w:p>
    <w:p w14:paraId="05A76A62" w14:textId="541EC7AE" w:rsidR="000D4C6C" w:rsidRDefault="00B72FC7" w:rsidP="00B72FC7">
      <w:pPr>
        <w:pStyle w:val="Caption"/>
        <w:jc w:val="center"/>
      </w:pPr>
      <w:r>
        <w:t xml:space="preserve">Figure </w:t>
      </w:r>
      <w:r>
        <w:fldChar w:fldCharType="begin"/>
      </w:r>
      <w:r>
        <w:instrText xml:space="preserve"> SEQ Figure \* ARABIC </w:instrText>
      </w:r>
      <w:r>
        <w:fldChar w:fldCharType="separate"/>
      </w:r>
      <w:r w:rsidR="00792AB2">
        <w:rPr>
          <w:noProof/>
        </w:rPr>
        <w:t>16</w:t>
      </w:r>
      <w:r>
        <w:fldChar w:fldCharType="end"/>
      </w:r>
      <w:r>
        <w:t xml:space="preserve"> - Process Diagram of Manufacturing Diagrams</w:t>
      </w:r>
    </w:p>
    <w:p w14:paraId="0B77D19B" w14:textId="2569D16F" w:rsidR="00447AB5" w:rsidRDefault="00B72FC7" w:rsidP="00447AB5">
      <w:pPr>
        <w:spacing w:line="240" w:lineRule="auto"/>
      </w:pPr>
      <w:r>
        <w:t xml:space="preserve">Each of these manufacturing requirements </w:t>
      </w:r>
      <w:r w:rsidRPr="008944E5">
        <w:t>[Fig.</w:t>
      </w:r>
      <w:r w:rsidR="008944E5" w:rsidRPr="008944E5">
        <w:t>9</w:t>
      </w:r>
      <w:r w:rsidRPr="008944E5">
        <w:t>]</w:t>
      </w:r>
      <w:r>
        <w:t xml:space="preserve"> </w:t>
      </w:r>
      <w:r>
        <w:t>plays a critical role in ensuring the efficiency, quality, and safety of the MK48 torpedo manufacturing process, ultimately contributing to its reliability and effectiveness in naval operations.</w:t>
      </w:r>
    </w:p>
    <w:p w14:paraId="0EB0EE7F" w14:textId="0D2FE45D" w:rsidR="00447AB5" w:rsidRDefault="00447AB5" w:rsidP="00447AB5">
      <w:pPr>
        <w:spacing w:line="240" w:lineRule="auto"/>
      </w:pPr>
      <w:r w:rsidRPr="009A67ED">
        <w:rPr>
          <w:b/>
          <w:bCs/>
        </w:rPr>
        <w:t>Manufacturing Costs</w:t>
      </w:r>
      <w:r>
        <w:t xml:space="preserve">: </w:t>
      </w:r>
      <w:r w:rsidR="009A67ED">
        <w:t>Involves</w:t>
      </w:r>
      <w:r>
        <w:t xml:space="preserve"> various expenses incurred in the production process, including labour, equipment capital costs, service/operating costs, setup costs, and material costs.</w:t>
      </w:r>
    </w:p>
    <w:p w14:paraId="34BA37AC" w14:textId="77777777" w:rsidR="00447AB5" w:rsidRDefault="00447AB5" w:rsidP="00014DCA">
      <w:pPr>
        <w:pStyle w:val="ListParagraph"/>
        <w:numPr>
          <w:ilvl w:val="0"/>
          <w:numId w:val="18"/>
        </w:numPr>
        <w:spacing w:line="240" w:lineRule="auto"/>
      </w:pPr>
      <w:r>
        <w:t>Labour: Refers to the skilled workforce required for different stages of production, from assembly to quality control, ensuring the timely and accurate completion of tasks.</w:t>
      </w:r>
    </w:p>
    <w:p w14:paraId="66F69F41" w14:textId="77777777" w:rsidR="00447AB5" w:rsidRDefault="00447AB5" w:rsidP="00014DCA">
      <w:pPr>
        <w:pStyle w:val="ListParagraph"/>
        <w:numPr>
          <w:ilvl w:val="0"/>
          <w:numId w:val="18"/>
        </w:numPr>
        <w:spacing w:line="240" w:lineRule="auto"/>
      </w:pPr>
      <w:r>
        <w:t>Equipment Capital Cost: Includes investments in machinery and technology necessary for manufacturing processes, ensuring efficiency and precision in production.</w:t>
      </w:r>
    </w:p>
    <w:p w14:paraId="1E487A09" w14:textId="77777777" w:rsidR="00447AB5" w:rsidRDefault="00447AB5" w:rsidP="00014DCA">
      <w:pPr>
        <w:pStyle w:val="ListParagraph"/>
        <w:numPr>
          <w:ilvl w:val="0"/>
          <w:numId w:val="18"/>
        </w:numPr>
        <w:spacing w:line="240" w:lineRule="auto"/>
      </w:pPr>
      <w:r>
        <w:t>Service / Operating Cost: Involves ongoing expenses for maintenance, utilities, and operational needs to sustain manufacturing operations effectively.</w:t>
      </w:r>
    </w:p>
    <w:p w14:paraId="5D7E7F56" w14:textId="77777777" w:rsidR="00447AB5" w:rsidRDefault="00447AB5" w:rsidP="00014DCA">
      <w:pPr>
        <w:pStyle w:val="ListParagraph"/>
        <w:numPr>
          <w:ilvl w:val="0"/>
          <w:numId w:val="18"/>
        </w:numPr>
        <w:spacing w:line="240" w:lineRule="auto"/>
      </w:pPr>
      <w:r>
        <w:t>Set up Cost: Essential for establishing production lines and configuring machinery to meet specific manufacturing requirements, ensuring streamlined operations.</w:t>
      </w:r>
    </w:p>
    <w:p w14:paraId="58E7FECD" w14:textId="77777777" w:rsidR="00447AB5" w:rsidRDefault="00447AB5" w:rsidP="00014DCA">
      <w:pPr>
        <w:pStyle w:val="ListParagraph"/>
        <w:numPr>
          <w:ilvl w:val="0"/>
          <w:numId w:val="18"/>
        </w:numPr>
        <w:spacing w:line="240" w:lineRule="auto"/>
      </w:pPr>
      <w:r>
        <w:t>Material Cost - Metal Bits, Energetic Bits, Other: Includes expenses associated with sourcing materials needed for torpedo construction, such as metals, energetic components, and other specialized materials.</w:t>
      </w:r>
    </w:p>
    <w:p w14:paraId="5726E247" w14:textId="77777777" w:rsidR="00447AB5" w:rsidRDefault="00447AB5" w:rsidP="00B95243">
      <w:pPr>
        <w:pStyle w:val="ListParagraph"/>
        <w:numPr>
          <w:ilvl w:val="0"/>
          <w:numId w:val="18"/>
        </w:numPr>
        <w:spacing w:line="240" w:lineRule="auto"/>
      </w:pPr>
      <w:r>
        <w:t>Maintenance Cost: Crucial for upholding the longevity and reliability of manufacturing equipment, minimizing downtime, and ensuring consistent production output.</w:t>
      </w:r>
    </w:p>
    <w:p w14:paraId="14A7D3F9" w14:textId="77777777" w:rsidR="00B95243" w:rsidRDefault="00B95243" w:rsidP="00B95243">
      <w:pPr>
        <w:spacing w:line="240" w:lineRule="auto"/>
      </w:pPr>
    </w:p>
    <w:p w14:paraId="09C3958A" w14:textId="77777777" w:rsidR="00447AB5" w:rsidRDefault="00447AB5" w:rsidP="00447AB5">
      <w:pPr>
        <w:spacing w:line="240" w:lineRule="auto"/>
      </w:pPr>
      <w:r w:rsidRPr="00B95243">
        <w:rPr>
          <w:b/>
          <w:bCs/>
        </w:rPr>
        <w:lastRenderedPageBreak/>
        <w:t>Manufacturing Capacity</w:t>
      </w:r>
      <w:r>
        <w:t>: Determines the maximum output a manufacturing facility can achieve within a given timeframe, ensuring the ability to meet production demands effectively.</w:t>
      </w:r>
    </w:p>
    <w:p w14:paraId="2F4C7725" w14:textId="77777777" w:rsidR="00447AB5" w:rsidRDefault="00447AB5" w:rsidP="00B95243">
      <w:pPr>
        <w:pStyle w:val="ListParagraph"/>
        <w:numPr>
          <w:ilvl w:val="0"/>
          <w:numId w:val="19"/>
        </w:numPr>
        <w:spacing w:line="240" w:lineRule="auto"/>
      </w:pPr>
      <w:r>
        <w:t>Supply Chain Management: Involves coordinating material sourcing, logistics, and inventory management to maintain a steady flow of components and materials for production.</w:t>
      </w:r>
    </w:p>
    <w:p w14:paraId="2383A022" w14:textId="77777777" w:rsidR="00447AB5" w:rsidRDefault="00447AB5" w:rsidP="00B95243">
      <w:pPr>
        <w:pStyle w:val="ListParagraph"/>
        <w:numPr>
          <w:ilvl w:val="0"/>
          <w:numId w:val="19"/>
        </w:numPr>
        <w:spacing w:line="240" w:lineRule="auto"/>
      </w:pPr>
      <w:r>
        <w:t>Target Production Rate 10 per Year: Specifies the desired output level, guiding manufacturing planning and resource allocation to meet demand effectively.</w:t>
      </w:r>
    </w:p>
    <w:p w14:paraId="0BA2FC17" w14:textId="77777777" w:rsidR="00447AB5" w:rsidRDefault="00447AB5" w:rsidP="00447AB5">
      <w:pPr>
        <w:spacing w:line="240" w:lineRule="auto"/>
      </w:pPr>
      <w:r w:rsidRPr="00B95243">
        <w:rPr>
          <w:b/>
          <w:bCs/>
        </w:rPr>
        <w:t>Reliable Manufacture</w:t>
      </w:r>
      <w:r>
        <w:t>: Ensures consistent adherence to quality standards and specifications throughout the manufacturing process, minimizing variability and defects.</w:t>
      </w:r>
    </w:p>
    <w:p w14:paraId="06ADB9A1" w14:textId="77777777" w:rsidR="00447AB5" w:rsidRDefault="00447AB5" w:rsidP="00B95243">
      <w:pPr>
        <w:pStyle w:val="ListParagraph"/>
        <w:numPr>
          <w:ilvl w:val="0"/>
          <w:numId w:val="20"/>
        </w:numPr>
        <w:spacing w:line="240" w:lineRule="auto"/>
      </w:pPr>
      <w:r>
        <w:t>Repeatable Performance: Guarantees consistency in product quality and functionality across multiple production cycles, ensuring uniformity and reliability.</w:t>
      </w:r>
    </w:p>
    <w:p w14:paraId="51B6FC9A" w14:textId="77777777" w:rsidR="00447AB5" w:rsidRDefault="00447AB5" w:rsidP="00B95243">
      <w:pPr>
        <w:pStyle w:val="ListParagraph"/>
        <w:numPr>
          <w:ilvl w:val="0"/>
          <w:numId w:val="20"/>
        </w:numPr>
        <w:spacing w:line="240" w:lineRule="auto"/>
      </w:pPr>
      <w:r>
        <w:t>Effective Maintenance: Involves implementing proactive maintenance strategies to prevent equipment failures and optimize production efficiency.</w:t>
      </w:r>
    </w:p>
    <w:p w14:paraId="740572BD" w14:textId="77777777" w:rsidR="00447AB5" w:rsidRDefault="00447AB5" w:rsidP="00B95243">
      <w:pPr>
        <w:pStyle w:val="ListParagraph"/>
        <w:numPr>
          <w:ilvl w:val="0"/>
          <w:numId w:val="20"/>
        </w:numPr>
        <w:spacing w:line="240" w:lineRule="auto"/>
      </w:pPr>
      <w:r>
        <w:t>Low System Outage: Minimizes disruptions to manufacturing operations by implementing measures to mitigate downtime and equipment failures.</w:t>
      </w:r>
    </w:p>
    <w:p w14:paraId="100FB1DA" w14:textId="77777777" w:rsidR="00447AB5" w:rsidRDefault="00447AB5" w:rsidP="00447AB5">
      <w:pPr>
        <w:spacing w:line="240" w:lineRule="auto"/>
      </w:pPr>
      <w:r w:rsidRPr="00EA0A58">
        <w:rPr>
          <w:b/>
          <w:bCs/>
        </w:rPr>
        <w:t>Quality</w:t>
      </w:r>
      <w:r>
        <w:t>: Ensures that each MK48 torpedo meets stringent quality standards, reflecting its reliability, performance, and safety.</w:t>
      </w:r>
    </w:p>
    <w:p w14:paraId="4526AEF8" w14:textId="77777777" w:rsidR="00447AB5" w:rsidRDefault="00447AB5" w:rsidP="00EA0A58">
      <w:pPr>
        <w:pStyle w:val="ListParagraph"/>
        <w:numPr>
          <w:ilvl w:val="0"/>
          <w:numId w:val="21"/>
        </w:numPr>
        <w:spacing w:line="240" w:lineRule="auto"/>
      </w:pPr>
      <w:r>
        <w:t>Defect Free: Strives for zero defects in the manufacturing process, minimizing rework and ensuring that each torpedo meets specifications.</w:t>
      </w:r>
    </w:p>
    <w:p w14:paraId="78133176" w14:textId="77777777" w:rsidR="00447AB5" w:rsidRDefault="00447AB5" w:rsidP="00EA0A58">
      <w:pPr>
        <w:pStyle w:val="ListParagraph"/>
        <w:numPr>
          <w:ilvl w:val="0"/>
          <w:numId w:val="21"/>
        </w:numPr>
        <w:spacing w:line="240" w:lineRule="auto"/>
      </w:pPr>
      <w:r>
        <w:t>Effective Test and Inspection: Involves rigorous testing and inspection protocols to validate the performance and safety of each torpedo before deployment.</w:t>
      </w:r>
    </w:p>
    <w:p w14:paraId="135D861D" w14:textId="2078A998" w:rsidR="00447AB5" w:rsidRDefault="00447AB5" w:rsidP="00447AB5">
      <w:pPr>
        <w:spacing w:line="240" w:lineRule="auto"/>
      </w:pPr>
      <w:r w:rsidRPr="00EA0A58">
        <w:rPr>
          <w:b/>
          <w:bCs/>
        </w:rPr>
        <w:t>Safety</w:t>
      </w:r>
      <w:r>
        <w:t xml:space="preserve">: </w:t>
      </w:r>
      <w:r w:rsidR="00B72FC7">
        <w:t xml:space="preserve">Prioritises </w:t>
      </w:r>
      <w:r>
        <w:t>the safety of personnel and equipment throughout the manufacturing process, adhering to industry regulations and best practices.</w:t>
      </w:r>
    </w:p>
    <w:p w14:paraId="05EEBEF6" w14:textId="77777777" w:rsidR="00447AB5" w:rsidRDefault="00447AB5" w:rsidP="00B72FC7">
      <w:pPr>
        <w:pStyle w:val="ListParagraph"/>
        <w:numPr>
          <w:ilvl w:val="0"/>
          <w:numId w:val="22"/>
        </w:numPr>
        <w:spacing w:line="240" w:lineRule="auto"/>
      </w:pPr>
      <w:r>
        <w:t>Non-Explosive: Ensures that manufacturing processes involving energetic components are conducted safely and securely, minimizing the risk of accidental explosions.</w:t>
      </w:r>
    </w:p>
    <w:p w14:paraId="33208E3A" w14:textId="77777777" w:rsidR="00447AB5" w:rsidRDefault="00447AB5" w:rsidP="00B72FC7">
      <w:pPr>
        <w:pStyle w:val="ListParagraph"/>
        <w:numPr>
          <w:ilvl w:val="0"/>
          <w:numId w:val="22"/>
        </w:numPr>
        <w:spacing w:line="240" w:lineRule="auto"/>
      </w:pPr>
      <w:r>
        <w:t>Environmental Impact: Minimizes the environmental footprint of manufacturing operations by implementing sustainable practices and waste reduction strategies.</w:t>
      </w:r>
    </w:p>
    <w:p w14:paraId="02FD1D04" w14:textId="77777777" w:rsidR="00447AB5" w:rsidRDefault="00447AB5" w:rsidP="00B72FC7">
      <w:pPr>
        <w:pStyle w:val="ListParagraph"/>
        <w:numPr>
          <w:ilvl w:val="0"/>
          <w:numId w:val="22"/>
        </w:numPr>
        <w:spacing w:line="240" w:lineRule="auto"/>
      </w:pPr>
      <w:r>
        <w:t>Regulatory Compliance: Ensures adherence to relevant laws, regulations, and industry standards governing manufacturing processes and product safety.</w:t>
      </w:r>
    </w:p>
    <w:p w14:paraId="434EE30B" w14:textId="77777777" w:rsidR="00447AB5" w:rsidRDefault="00447AB5" w:rsidP="00B72FC7">
      <w:pPr>
        <w:pStyle w:val="ListParagraph"/>
        <w:numPr>
          <w:ilvl w:val="0"/>
          <w:numId w:val="22"/>
        </w:numPr>
        <w:spacing w:line="240" w:lineRule="auto"/>
      </w:pPr>
      <w:r>
        <w:t>Risk Management: Identifies and mitigates potential risks associated with manufacturing operations, safeguarding against disruptions and liabilities.</w:t>
      </w:r>
    </w:p>
    <w:p w14:paraId="4468E681" w14:textId="77777777" w:rsidR="00447AB5" w:rsidRDefault="00447AB5" w:rsidP="00B72FC7">
      <w:pPr>
        <w:pStyle w:val="ListParagraph"/>
        <w:numPr>
          <w:ilvl w:val="0"/>
          <w:numId w:val="22"/>
        </w:numPr>
        <w:spacing w:line="240" w:lineRule="auto"/>
      </w:pPr>
      <w:r>
        <w:t>Training and Development: Invests in the continuous training and development of personnel to enhance skills and knowledge, ensuring competency and efficiency in manufacturing tasks.</w:t>
      </w:r>
    </w:p>
    <w:p w14:paraId="075FB49D" w14:textId="77777777" w:rsidR="00447AB5" w:rsidRDefault="00447AB5" w:rsidP="00B72FC7">
      <w:pPr>
        <w:pStyle w:val="ListParagraph"/>
        <w:numPr>
          <w:ilvl w:val="0"/>
          <w:numId w:val="22"/>
        </w:numPr>
        <w:spacing w:line="240" w:lineRule="auto"/>
      </w:pPr>
      <w:r>
        <w:t>Security: Implements measures to safeguard sensitive information, facilities, and materials from unauthorized access, theft, or sabotage.</w:t>
      </w:r>
    </w:p>
    <w:p w14:paraId="4DA73706" w14:textId="77777777" w:rsidR="000F4D91" w:rsidRDefault="000F4D91" w:rsidP="000F4D91">
      <w:pPr>
        <w:spacing w:line="240" w:lineRule="auto"/>
        <w:ind w:left="360"/>
      </w:pPr>
    </w:p>
    <w:p w14:paraId="49404087" w14:textId="01215270" w:rsidR="00F32F94" w:rsidRPr="003D5D6D" w:rsidRDefault="00F32F94" w:rsidP="003D5D6D">
      <w:pPr>
        <w:pStyle w:val="ListParagraph"/>
        <w:numPr>
          <w:ilvl w:val="0"/>
          <w:numId w:val="33"/>
        </w:numPr>
        <w:spacing w:line="240" w:lineRule="auto"/>
        <w:outlineLvl w:val="1"/>
        <w:rPr>
          <w:b/>
          <w:bCs/>
          <w:sz w:val="28"/>
          <w:szCs w:val="28"/>
        </w:rPr>
      </w:pPr>
      <w:bookmarkStart w:id="19" w:name="_Toc165898849"/>
      <w:r w:rsidRPr="003D5D6D">
        <w:rPr>
          <w:b/>
          <w:bCs/>
          <w:sz w:val="28"/>
          <w:szCs w:val="28"/>
        </w:rPr>
        <w:lastRenderedPageBreak/>
        <w:t xml:space="preserve">Manufacturing QFD </w:t>
      </w:r>
      <w:r w:rsidR="002E40F5" w:rsidRPr="003D5D6D">
        <w:rPr>
          <w:b/>
          <w:bCs/>
          <w:sz w:val="28"/>
          <w:szCs w:val="28"/>
        </w:rPr>
        <w:t>1</w:t>
      </w:r>
      <w:bookmarkEnd w:id="19"/>
    </w:p>
    <w:p w14:paraId="235062FF" w14:textId="03C3FBE4" w:rsidR="002E40F5" w:rsidRPr="00130D1D" w:rsidRDefault="002E40F5" w:rsidP="002E40F5">
      <w:pPr>
        <w:spacing w:line="240" w:lineRule="auto"/>
      </w:pPr>
      <w:r w:rsidRPr="00130D1D">
        <w:t>QFD 1, or traditional Quality Function Deployment, plays a pivotal role in ensuring that the MK48 torpedo meets the exacting requirements and preferences of its end users, such as naval forces or defence agencies. By capturing and prioritizing customer needs and preferences, QFD 1 guides decisions related to the design, features, and performance of the torpedo. It focuses on aspects like reliability, performance, safety, and ease of use to enhance customer satisfaction and meet quality standards.</w:t>
      </w:r>
    </w:p>
    <w:p w14:paraId="3F4F7557" w14:textId="128CC29F" w:rsidR="002E40F5" w:rsidRDefault="002E40F5" w:rsidP="002E40F5">
      <w:pPr>
        <w:spacing w:line="240" w:lineRule="auto"/>
      </w:pPr>
      <w:r w:rsidRPr="00130D1D">
        <w:t xml:space="preserve">On the other hand, Manufacturing QFD 1 specifically addresses the manufacturing processes involved in producing the MK48 torpedo. It emphasizes the alignment of manufacturing operations with customer requirements and product specifications to ensure efficient, cost-effective, and high-quality production. Manufacturing QFD 1 delves into factors such as production capacity, equipment capabilities, material sourcing, labour requirements, and supply chain management to optimize manufacturing processes. </w:t>
      </w:r>
    </w:p>
    <w:p w14:paraId="41BD5D1E" w14:textId="77777777" w:rsidR="003F0E33" w:rsidRDefault="001350E4" w:rsidP="003F0E33">
      <w:pPr>
        <w:keepNext/>
        <w:spacing w:line="240" w:lineRule="auto"/>
      </w:pPr>
      <w:r>
        <w:rPr>
          <w:noProof/>
          <w14:ligatures w14:val="standardContextual"/>
        </w:rPr>
        <w:drawing>
          <wp:inline distT="0" distB="0" distL="0" distR="0" wp14:anchorId="68128AB8" wp14:editId="4A97B6BE">
            <wp:extent cx="5731510" cy="3741420"/>
            <wp:effectExtent l="0" t="0" r="2540" b="11430"/>
            <wp:docPr id="676424506" name="Chart 1">
              <a:extLst xmlns:a="http://schemas.openxmlformats.org/drawingml/2006/main">
                <a:ext uri="{FF2B5EF4-FFF2-40B4-BE49-F238E27FC236}">
                  <a16:creationId xmlns:a16="http://schemas.microsoft.com/office/drawing/2014/main" id="{00000000-0008-0000-1E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2D57CE80" w14:textId="57867D96" w:rsidR="001350E4" w:rsidRPr="00130D1D" w:rsidRDefault="003F0E33" w:rsidP="003F0E33">
      <w:pPr>
        <w:pStyle w:val="Caption"/>
        <w:jc w:val="center"/>
        <w:rPr>
          <w:sz w:val="24"/>
          <w:szCs w:val="24"/>
        </w:rPr>
      </w:pPr>
      <w:r>
        <w:t xml:space="preserve">Figure </w:t>
      </w:r>
      <w:r>
        <w:fldChar w:fldCharType="begin"/>
      </w:r>
      <w:r>
        <w:instrText xml:space="preserve"> SEQ Figure \* ARABIC </w:instrText>
      </w:r>
      <w:r>
        <w:fldChar w:fldCharType="separate"/>
      </w:r>
      <w:r w:rsidR="00792AB2">
        <w:rPr>
          <w:noProof/>
        </w:rPr>
        <w:t>17</w:t>
      </w:r>
      <w:r>
        <w:fldChar w:fldCharType="end"/>
      </w:r>
      <w:r>
        <w:t xml:space="preserve"> - Manufacturing QFD 1 Results</w:t>
      </w:r>
    </w:p>
    <w:p w14:paraId="108A8FC3" w14:textId="2E6C00A0" w:rsidR="002E40F5" w:rsidRPr="003F0E33" w:rsidRDefault="00E550EB" w:rsidP="002E40F5">
      <w:pPr>
        <w:spacing w:line="240" w:lineRule="auto"/>
      </w:pPr>
      <w:r w:rsidRPr="00E550EB">
        <w:t xml:space="preserve">While appearing similar at first </w:t>
      </w:r>
      <w:r w:rsidR="003F0E33" w:rsidRPr="00E550EB">
        <w:t>glance,</w:t>
      </w:r>
      <w:r w:rsidR="004B13B3">
        <w:t xml:space="preserve"> </w:t>
      </w:r>
      <w:r w:rsidR="002E40F5" w:rsidRPr="00524D6F">
        <w:t>QFD 1 focuses on customer requirements and product design, Manufacturing QFD 1 specifically addresses the optimization of manufacturing processes to produce the MK48 torpedo efficiently and effectively, meeting quality, cost, and delivery targets. Both approaches are essential for ensuring that the MK48 torpedo not only meets customer expectations but also undergoes seamless and reliable manufacturing to maintain its status as a sophisticated naval weapon system</w:t>
      </w:r>
    </w:p>
    <w:p w14:paraId="0D9BFE78" w14:textId="77777777" w:rsidR="008561DA" w:rsidRDefault="008561DA" w:rsidP="003D5D6D">
      <w:pPr>
        <w:pStyle w:val="Heading1"/>
        <w:numPr>
          <w:ilvl w:val="0"/>
          <w:numId w:val="34"/>
        </w:numPr>
        <w:rPr>
          <w:rFonts w:ascii="Arial" w:hAnsi="Arial" w:cs="Arial"/>
          <w:b/>
          <w:bCs/>
          <w:color w:val="auto"/>
          <w:sz w:val="32"/>
          <w:szCs w:val="32"/>
        </w:rPr>
      </w:pPr>
      <w:bookmarkStart w:id="20" w:name="_Toc165898850"/>
      <w:r w:rsidRPr="00964CCE">
        <w:rPr>
          <w:rFonts w:ascii="Arial" w:hAnsi="Arial" w:cs="Arial"/>
          <w:b/>
          <w:bCs/>
          <w:color w:val="auto"/>
          <w:sz w:val="32"/>
          <w:szCs w:val="32"/>
        </w:rPr>
        <w:lastRenderedPageBreak/>
        <w:t>Reflection and Conclusion</w:t>
      </w:r>
      <w:bookmarkEnd w:id="20"/>
    </w:p>
    <w:p w14:paraId="3E4BB922" w14:textId="48334B64" w:rsidR="002437B3" w:rsidRDefault="002437B3" w:rsidP="002437B3">
      <w:pPr>
        <w:spacing w:line="240" w:lineRule="auto"/>
      </w:pPr>
      <w:r>
        <w:t xml:space="preserve">This case study delves into the intricate process of designing and manufacturing a sub-component for the MK48 Torpedo System, shedding light on various critical aspects such as customer requirements, system functionality, concept derivation, potential failure modes, critical design features, manufacturing processes, critical process steps, and process control measures. </w:t>
      </w:r>
      <w:r>
        <w:t xml:space="preserve">The </w:t>
      </w:r>
      <w:r>
        <w:t xml:space="preserve">MK48 torpedo </w:t>
      </w:r>
      <w:r>
        <w:t>has</w:t>
      </w:r>
      <w:r>
        <w:t xml:space="preserve"> </w:t>
      </w:r>
      <w:r w:rsidR="00CF72E6">
        <w:t>complex</w:t>
      </w:r>
      <w:r>
        <w:t xml:space="preserve"> features like acoustic-homing capabilities, digital guidance-and-control systems, and propulsion advancements. </w:t>
      </w:r>
    </w:p>
    <w:p w14:paraId="72045AAD" w14:textId="301B8410" w:rsidR="002437B3" w:rsidRDefault="002437B3" w:rsidP="002437B3">
      <w:pPr>
        <w:spacing w:line="240" w:lineRule="auto"/>
      </w:pPr>
      <w:r>
        <w:t xml:space="preserve">Customer requirements, derived through systems engineering tools, form the </w:t>
      </w:r>
      <w:r w:rsidR="00CF72E6">
        <w:t>foundation</w:t>
      </w:r>
      <w:r>
        <w:t xml:space="preserve"> of the design and manufacturing process, ensuring that the torpedo system aligns with the needs and priorities of </w:t>
      </w:r>
      <w:r w:rsidR="00CF72E6">
        <w:t xml:space="preserve">the Navy. </w:t>
      </w:r>
      <w:r>
        <w:t>These requirements span various categories, including performance, user-friendliness, safety, availability, cost, and easy transportability, reflecting the multifaceted considerations involved in torpedo design and deployment.</w:t>
      </w:r>
    </w:p>
    <w:p w14:paraId="2217FDA5" w14:textId="45323E2D" w:rsidR="002437B3" w:rsidRDefault="002437B3" w:rsidP="002437B3">
      <w:pPr>
        <w:spacing w:line="240" w:lineRule="auto"/>
      </w:pPr>
      <w:r>
        <w:t>In the context of propulsion, which serves as the backbone of torpedo operations, QFD analysis plays a crucial role in identifying key functional requirements and optimizing manufacturing processes. While QFD 1 focuses on customer requirements and product design, Manufacturing QFD 1 specifically addresses the intricacies of manufacturing processes, emphasizing efficiency, cost-effectiveness, and quality assurance. Casting emerges as the preferred method for producing aluminium alloy propellers, aligning seamlessly with the stringent requirements and functionality of the MK48 torpedo.</w:t>
      </w:r>
    </w:p>
    <w:p w14:paraId="74AF4F30" w14:textId="08AA9F98" w:rsidR="002437B3" w:rsidRDefault="002437B3" w:rsidP="002437B3">
      <w:pPr>
        <w:spacing w:line="240" w:lineRule="auto"/>
      </w:pPr>
      <w:r>
        <w:t xml:space="preserve">Overall, this case study underscores the </w:t>
      </w:r>
      <w:r w:rsidR="00CF72E6">
        <w:t>careful</w:t>
      </w:r>
      <w:r>
        <w:t xml:space="preserve"> approach required in designing and manufacturing critical components for sophisticated naval weapon systems like the MK48 torpedo. By integrating customer requirements, system functionality, and manufacturing optimization, the process ensures that the final product meets the highest standards of performance, reliability, and effectiveness, contributing to the defence capabilities of submarines worldwide.</w:t>
      </w:r>
    </w:p>
    <w:p w14:paraId="1EE2A19E" w14:textId="77777777" w:rsidR="00786A3A" w:rsidRDefault="00786A3A" w:rsidP="002437B3">
      <w:pPr>
        <w:spacing w:line="240" w:lineRule="auto"/>
      </w:pPr>
    </w:p>
    <w:p w14:paraId="0E47627B" w14:textId="77777777" w:rsidR="00786A3A" w:rsidRDefault="00786A3A" w:rsidP="002437B3">
      <w:pPr>
        <w:spacing w:line="240" w:lineRule="auto"/>
      </w:pPr>
    </w:p>
    <w:p w14:paraId="1C0DBFFB" w14:textId="77777777" w:rsidR="00786A3A" w:rsidRDefault="00786A3A" w:rsidP="002437B3">
      <w:pPr>
        <w:spacing w:line="240" w:lineRule="auto"/>
      </w:pPr>
    </w:p>
    <w:p w14:paraId="26EF3475" w14:textId="77777777" w:rsidR="00786A3A" w:rsidRDefault="00786A3A" w:rsidP="002437B3">
      <w:pPr>
        <w:spacing w:line="240" w:lineRule="auto"/>
      </w:pPr>
    </w:p>
    <w:p w14:paraId="6DB87D17" w14:textId="77777777" w:rsidR="00786A3A" w:rsidRDefault="00786A3A" w:rsidP="002437B3">
      <w:pPr>
        <w:spacing w:line="240" w:lineRule="auto"/>
      </w:pPr>
    </w:p>
    <w:p w14:paraId="7956C64E" w14:textId="77777777" w:rsidR="00786A3A" w:rsidRDefault="00786A3A" w:rsidP="002437B3">
      <w:pPr>
        <w:spacing w:line="240" w:lineRule="auto"/>
      </w:pPr>
    </w:p>
    <w:p w14:paraId="28DCF019" w14:textId="77777777" w:rsidR="00786A3A" w:rsidRDefault="00786A3A" w:rsidP="002437B3">
      <w:pPr>
        <w:spacing w:line="240" w:lineRule="auto"/>
      </w:pPr>
    </w:p>
    <w:p w14:paraId="2459B1FE" w14:textId="77777777" w:rsidR="00786A3A" w:rsidRPr="002437B3" w:rsidRDefault="00786A3A" w:rsidP="002437B3">
      <w:pPr>
        <w:spacing w:line="240" w:lineRule="auto"/>
      </w:pPr>
    </w:p>
    <w:bookmarkStart w:id="21" w:name="_Toc165898851" w:displacedByCustomXml="next"/>
    <w:sdt>
      <w:sdtPr>
        <w:id w:val="-1114748047"/>
        <w:docPartObj>
          <w:docPartGallery w:val="Bibliographies"/>
          <w:docPartUnique/>
        </w:docPartObj>
      </w:sdtPr>
      <w:sdtEndPr>
        <w:rPr>
          <w:rFonts w:ascii="Arial" w:eastAsia="Times New Roman" w:hAnsi="Arial" w:cs="Times New Roman"/>
          <w:color w:val="auto"/>
          <w:sz w:val="24"/>
          <w:szCs w:val="24"/>
        </w:rPr>
      </w:sdtEndPr>
      <w:sdtContent>
        <w:sdt>
          <w:sdtPr>
            <w:id w:val="-573587230"/>
            <w:bibliography/>
          </w:sdtPr>
          <w:sdtEndPr>
            <w:rPr>
              <w:rFonts w:ascii="Arial" w:eastAsia="Times New Roman" w:hAnsi="Arial" w:cs="Times New Roman"/>
              <w:color w:val="auto"/>
              <w:sz w:val="24"/>
              <w:szCs w:val="24"/>
            </w:rPr>
          </w:sdtEndPr>
          <w:sdtContent>
            <w:p w14:paraId="02247EEB" w14:textId="78A0A9C4" w:rsidR="00786A3A" w:rsidRPr="00786A3A" w:rsidRDefault="00786A3A" w:rsidP="003D5D6D">
              <w:pPr>
                <w:pStyle w:val="Heading1"/>
                <w:numPr>
                  <w:ilvl w:val="0"/>
                  <w:numId w:val="34"/>
                </w:numPr>
                <w:rPr>
                  <w:rFonts w:ascii="Arial" w:eastAsiaTheme="minorHAnsi" w:hAnsi="Arial" w:cs="Arial"/>
                  <w:noProof/>
                  <w:color w:val="auto"/>
                  <w:kern w:val="2"/>
                  <w:sz w:val="22"/>
                  <w:szCs w:val="22"/>
                  <w14:ligatures w14:val="standardContextual"/>
                </w:rPr>
              </w:pPr>
              <w:r w:rsidRPr="00786A3A">
                <w:rPr>
                  <w:rFonts w:ascii="Arial" w:hAnsi="Arial" w:cs="Arial"/>
                  <w:b/>
                  <w:bCs/>
                  <w:color w:val="auto"/>
                  <w:sz w:val="32"/>
                  <w:szCs w:val="32"/>
                </w:rPr>
                <w:t>References</w:t>
              </w:r>
              <w:bookmarkEnd w:id="21"/>
              <w:r w:rsidRPr="00786A3A">
                <w:rPr>
                  <w:rFonts w:ascii="Arial" w:hAnsi="Arial" w:cs="Arial"/>
                  <w:color w:val="auto"/>
                </w:rPr>
                <w:fldChar w:fldCharType="begin"/>
              </w:r>
              <w:r w:rsidRPr="00786A3A">
                <w:rPr>
                  <w:rFonts w:ascii="Arial" w:hAnsi="Arial" w:cs="Arial"/>
                  <w:color w:val="auto"/>
                </w:rPr>
                <w:instrText>BIBLIOGRAPHY</w:instrText>
              </w:r>
              <w:r w:rsidRPr="00786A3A">
                <w:rPr>
                  <w:rFonts w:ascii="Arial" w:hAnsi="Arial" w:cs="Arial"/>
                  <w:color w:val="auto"/>
                </w:rPr>
                <w:fldChar w:fldCharType="separate"/>
              </w:r>
            </w:p>
            <w:tbl>
              <w:tblPr>
                <w:tblW w:w="5104" w:type="pct"/>
                <w:tblCellSpacing w:w="15" w:type="dxa"/>
                <w:tblCellMar>
                  <w:top w:w="15" w:type="dxa"/>
                  <w:left w:w="15" w:type="dxa"/>
                  <w:bottom w:w="15" w:type="dxa"/>
                  <w:right w:w="15" w:type="dxa"/>
                </w:tblCellMar>
                <w:tblLook w:val="04A0" w:firstRow="1" w:lastRow="0" w:firstColumn="1" w:lastColumn="0" w:noHBand="0" w:noVBand="1"/>
              </w:tblPr>
              <w:tblGrid>
                <w:gridCol w:w="476"/>
                <w:gridCol w:w="8738"/>
              </w:tblGrid>
              <w:tr w:rsidR="00786A3A" w:rsidRPr="00786A3A" w14:paraId="22EC6579" w14:textId="77777777" w:rsidTr="00786A3A">
                <w:trPr>
                  <w:divId w:val="1057974475"/>
                  <w:tblCellSpacing w:w="15" w:type="dxa"/>
                </w:trPr>
                <w:tc>
                  <w:tcPr>
                    <w:tcW w:w="234" w:type="pct"/>
                    <w:hideMark/>
                  </w:tcPr>
                  <w:p w14:paraId="5E0B9885" w14:textId="3B5334FC" w:rsidR="00786A3A" w:rsidRPr="00786A3A" w:rsidRDefault="00786A3A">
                    <w:pPr>
                      <w:pStyle w:val="Bibliography"/>
                      <w:rPr>
                        <w:rFonts w:cs="Arial"/>
                        <w:noProof/>
                      </w:rPr>
                    </w:pPr>
                    <w:r w:rsidRPr="00786A3A">
                      <w:rPr>
                        <w:rFonts w:cs="Arial"/>
                        <w:noProof/>
                      </w:rPr>
                      <w:t xml:space="preserve">[1] </w:t>
                    </w:r>
                  </w:p>
                </w:tc>
                <w:tc>
                  <w:tcPr>
                    <w:tcW w:w="4717" w:type="pct"/>
                    <w:hideMark/>
                  </w:tcPr>
                  <w:p w14:paraId="7DE7065F" w14:textId="77777777" w:rsidR="00786A3A" w:rsidRPr="00786A3A" w:rsidRDefault="00786A3A">
                    <w:pPr>
                      <w:pStyle w:val="Bibliography"/>
                      <w:rPr>
                        <w:rFonts w:cs="Arial"/>
                        <w:noProof/>
                      </w:rPr>
                    </w:pPr>
                    <w:r w:rsidRPr="00786A3A">
                      <w:rPr>
                        <w:rFonts w:cs="Arial"/>
                        <w:noProof/>
                      </w:rPr>
                      <w:t>US Navy, “MK48 Mod 6AT,” US Navy.</w:t>
                    </w:r>
                  </w:p>
                </w:tc>
              </w:tr>
              <w:tr w:rsidR="00786A3A" w:rsidRPr="00786A3A" w14:paraId="4867C4DF" w14:textId="77777777" w:rsidTr="00786A3A">
                <w:trPr>
                  <w:divId w:val="1057974475"/>
                  <w:tblCellSpacing w:w="15" w:type="dxa"/>
                </w:trPr>
                <w:tc>
                  <w:tcPr>
                    <w:tcW w:w="234" w:type="pct"/>
                    <w:hideMark/>
                  </w:tcPr>
                  <w:p w14:paraId="61FD8947" w14:textId="77777777" w:rsidR="00786A3A" w:rsidRPr="00786A3A" w:rsidRDefault="00786A3A">
                    <w:pPr>
                      <w:pStyle w:val="Bibliography"/>
                      <w:rPr>
                        <w:rFonts w:cs="Arial"/>
                        <w:noProof/>
                      </w:rPr>
                    </w:pPr>
                    <w:r w:rsidRPr="00786A3A">
                      <w:rPr>
                        <w:rFonts w:cs="Arial"/>
                        <w:noProof/>
                      </w:rPr>
                      <w:t xml:space="preserve">[2] </w:t>
                    </w:r>
                  </w:p>
                </w:tc>
                <w:tc>
                  <w:tcPr>
                    <w:tcW w:w="4717" w:type="pct"/>
                    <w:hideMark/>
                  </w:tcPr>
                  <w:p w14:paraId="56885D15" w14:textId="77777777" w:rsidR="00786A3A" w:rsidRPr="00786A3A" w:rsidRDefault="00786A3A">
                    <w:pPr>
                      <w:pStyle w:val="Bibliography"/>
                      <w:rPr>
                        <w:rFonts w:cs="Arial"/>
                        <w:noProof/>
                      </w:rPr>
                    </w:pPr>
                    <w:r w:rsidRPr="00786A3A">
                      <w:rPr>
                        <w:rFonts w:cs="Arial"/>
                        <w:noProof/>
                      </w:rPr>
                      <w:t>W. L. a. B. A.-D. Jacques S. Gansler, “Outsourcing the Pearl Harbor MK-48 Intermediate Maintenance Activity,” The Naval Postgraduate School , Maryland, 2008.</w:t>
                    </w:r>
                  </w:p>
                </w:tc>
              </w:tr>
              <w:tr w:rsidR="00786A3A" w:rsidRPr="00786A3A" w14:paraId="116ADC37" w14:textId="77777777" w:rsidTr="00786A3A">
                <w:trPr>
                  <w:divId w:val="1057974475"/>
                  <w:tblCellSpacing w:w="15" w:type="dxa"/>
                </w:trPr>
                <w:tc>
                  <w:tcPr>
                    <w:tcW w:w="234" w:type="pct"/>
                    <w:hideMark/>
                  </w:tcPr>
                  <w:p w14:paraId="4FF87B79" w14:textId="77777777" w:rsidR="00786A3A" w:rsidRPr="00786A3A" w:rsidRDefault="00786A3A">
                    <w:pPr>
                      <w:pStyle w:val="Bibliography"/>
                      <w:rPr>
                        <w:rFonts w:cs="Arial"/>
                        <w:noProof/>
                      </w:rPr>
                    </w:pPr>
                    <w:r w:rsidRPr="00786A3A">
                      <w:rPr>
                        <w:rFonts w:cs="Arial"/>
                        <w:noProof/>
                      </w:rPr>
                      <w:t xml:space="preserve">[3] </w:t>
                    </w:r>
                  </w:p>
                </w:tc>
                <w:tc>
                  <w:tcPr>
                    <w:tcW w:w="4717" w:type="pct"/>
                    <w:hideMark/>
                  </w:tcPr>
                  <w:p w14:paraId="0AA5B058" w14:textId="77777777" w:rsidR="00786A3A" w:rsidRPr="00786A3A" w:rsidRDefault="00786A3A">
                    <w:pPr>
                      <w:pStyle w:val="Bibliography"/>
                      <w:rPr>
                        <w:rFonts w:cs="Arial"/>
                        <w:noProof/>
                      </w:rPr>
                    </w:pPr>
                    <w:r w:rsidRPr="00786A3A">
                      <w:rPr>
                        <w:rFonts w:cs="Arial"/>
                        <w:noProof/>
                      </w:rPr>
                      <w:t>D. S. Burge, “The Systems Engineering Tool Box,” Burge Hughes Walsh , Warwickshire, 2006.</w:t>
                    </w:r>
                  </w:p>
                </w:tc>
              </w:tr>
              <w:tr w:rsidR="00786A3A" w:rsidRPr="00786A3A" w14:paraId="434B148D" w14:textId="77777777" w:rsidTr="00786A3A">
                <w:trPr>
                  <w:divId w:val="1057974475"/>
                  <w:tblCellSpacing w:w="15" w:type="dxa"/>
                </w:trPr>
                <w:tc>
                  <w:tcPr>
                    <w:tcW w:w="234" w:type="pct"/>
                    <w:hideMark/>
                  </w:tcPr>
                  <w:p w14:paraId="4B8EDEF4" w14:textId="77777777" w:rsidR="00786A3A" w:rsidRPr="00786A3A" w:rsidRDefault="00786A3A">
                    <w:pPr>
                      <w:pStyle w:val="Bibliography"/>
                      <w:rPr>
                        <w:rFonts w:cs="Arial"/>
                        <w:noProof/>
                      </w:rPr>
                    </w:pPr>
                    <w:r w:rsidRPr="00786A3A">
                      <w:rPr>
                        <w:rFonts w:cs="Arial"/>
                        <w:noProof/>
                      </w:rPr>
                      <w:t xml:space="preserve">[4] </w:t>
                    </w:r>
                  </w:p>
                </w:tc>
                <w:tc>
                  <w:tcPr>
                    <w:tcW w:w="4717" w:type="pct"/>
                    <w:hideMark/>
                  </w:tcPr>
                  <w:p w14:paraId="430C2097" w14:textId="77777777" w:rsidR="00786A3A" w:rsidRPr="00786A3A" w:rsidRDefault="00786A3A">
                    <w:pPr>
                      <w:pStyle w:val="Bibliography"/>
                      <w:rPr>
                        <w:rFonts w:cs="Arial"/>
                        <w:noProof/>
                      </w:rPr>
                    </w:pPr>
                    <w:r w:rsidRPr="00786A3A">
                      <w:rPr>
                        <w:rFonts w:cs="Arial"/>
                        <w:noProof/>
                      </w:rPr>
                      <w:t>P. Gorbachenko, “What are Functional and Non-Functional Requirements and How to Document These,” Enkonix, [Online]. Available: https://enkonix.com/blog/functional-requirements-vs-non-functional/. [Accessed March 2024].</w:t>
                    </w:r>
                  </w:p>
                </w:tc>
              </w:tr>
              <w:tr w:rsidR="00786A3A" w:rsidRPr="00786A3A" w14:paraId="1DC42074" w14:textId="77777777" w:rsidTr="00786A3A">
                <w:trPr>
                  <w:divId w:val="1057974475"/>
                  <w:tblCellSpacing w:w="15" w:type="dxa"/>
                </w:trPr>
                <w:tc>
                  <w:tcPr>
                    <w:tcW w:w="234" w:type="pct"/>
                    <w:hideMark/>
                  </w:tcPr>
                  <w:p w14:paraId="32603AF1" w14:textId="77777777" w:rsidR="00786A3A" w:rsidRPr="00786A3A" w:rsidRDefault="00786A3A">
                    <w:pPr>
                      <w:pStyle w:val="Bibliography"/>
                      <w:rPr>
                        <w:rFonts w:cs="Arial"/>
                        <w:noProof/>
                      </w:rPr>
                    </w:pPr>
                    <w:r w:rsidRPr="00786A3A">
                      <w:rPr>
                        <w:rFonts w:cs="Arial"/>
                        <w:noProof/>
                      </w:rPr>
                      <w:t xml:space="preserve">[5] </w:t>
                    </w:r>
                  </w:p>
                </w:tc>
                <w:tc>
                  <w:tcPr>
                    <w:tcW w:w="4717" w:type="pct"/>
                    <w:hideMark/>
                  </w:tcPr>
                  <w:p w14:paraId="30C20199" w14:textId="77777777" w:rsidR="00786A3A" w:rsidRPr="00786A3A" w:rsidRDefault="00786A3A">
                    <w:pPr>
                      <w:pStyle w:val="Bibliography"/>
                      <w:rPr>
                        <w:rFonts w:cs="Arial"/>
                        <w:noProof/>
                      </w:rPr>
                    </w:pPr>
                    <w:r w:rsidRPr="00786A3A">
                      <w:rPr>
                        <w:rFonts w:cs="Arial"/>
                        <w:noProof/>
                      </w:rPr>
                      <w:t>Aus Navy, “Mark 48,” Aus Navy, [Online]. Available: https://www.navy.gov.au/capabilities/weapons/mark-48. [Accessed March 2024].</w:t>
                    </w:r>
                  </w:p>
                </w:tc>
              </w:tr>
              <w:tr w:rsidR="00786A3A" w:rsidRPr="00786A3A" w14:paraId="0DADB6F7" w14:textId="77777777" w:rsidTr="00786A3A">
                <w:trPr>
                  <w:divId w:val="1057974475"/>
                  <w:tblCellSpacing w:w="15" w:type="dxa"/>
                </w:trPr>
                <w:tc>
                  <w:tcPr>
                    <w:tcW w:w="234" w:type="pct"/>
                    <w:hideMark/>
                  </w:tcPr>
                  <w:p w14:paraId="081DBBC4" w14:textId="77777777" w:rsidR="00786A3A" w:rsidRPr="00786A3A" w:rsidRDefault="00786A3A">
                    <w:pPr>
                      <w:pStyle w:val="Bibliography"/>
                      <w:rPr>
                        <w:rFonts w:cs="Arial"/>
                        <w:noProof/>
                      </w:rPr>
                    </w:pPr>
                    <w:r w:rsidRPr="00786A3A">
                      <w:rPr>
                        <w:rFonts w:cs="Arial"/>
                        <w:noProof/>
                      </w:rPr>
                      <w:t xml:space="preserve">[6] </w:t>
                    </w:r>
                  </w:p>
                </w:tc>
                <w:tc>
                  <w:tcPr>
                    <w:tcW w:w="4717" w:type="pct"/>
                    <w:hideMark/>
                  </w:tcPr>
                  <w:p w14:paraId="77B8F576" w14:textId="77777777" w:rsidR="00786A3A" w:rsidRPr="00786A3A" w:rsidRDefault="00786A3A">
                    <w:pPr>
                      <w:pStyle w:val="Bibliography"/>
                      <w:rPr>
                        <w:rFonts w:cs="Arial"/>
                        <w:noProof/>
                      </w:rPr>
                    </w:pPr>
                    <w:r w:rsidRPr="00786A3A">
                      <w:rPr>
                        <w:rFonts w:cs="Arial"/>
                        <w:noProof/>
                      </w:rPr>
                      <w:t>H. EGGERS, “MARK 41 TORPEDO RESISTANCE AND PROPULSION CHARACTERISTICS WITH VARIOUS BODY LENGTHS,” NAVY DEPARTMENT, 1975.</w:t>
                    </w:r>
                  </w:p>
                </w:tc>
              </w:tr>
              <w:tr w:rsidR="00786A3A" w:rsidRPr="00786A3A" w14:paraId="60A8F87F" w14:textId="77777777" w:rsidTr="00786A3A">
                <w:trPr>
                  <w:divId w:val="1057974475"/>
                  <w:tblCellSpacing w:w="15" w:type="dxa"/>
                </w:trPr>
                <w:tc>
                  <w:tcPr>
                    <w:tcW w:w="234" w:type="pct"/>
                    <w:hideMark/>
                  </w:tcPr>
                  <w:p w14:paraId="5C50E863" w14:textId="77777777" w:rsidR="00786A3A" w:rsidRPr="00786A3A" w:rsidRDefault="00786A3A">
                    <w:pPr>
                      <w:pStyle w:val="Bibliography"/>
                      <w:rPr>
                        <w:rFonts w:cs="Arial"/>
                        <w:noProof/>
                      </w:rPr>
                    </w:pPr>
                    <w:r w:rsidRPr="00786A3A">
                      <w:rPr>
                        <w:rFonts w:cs="Arial"/>
                        <w:noProof/>
                      </w:rPr>
                      <w:t xml:space="preserve">[7] </w:t>
                    </w:r>
                  </w:p>
                </w:tc>
                <w:tc>
                  <w:tcPr>
                    <w:tcW w:w="4717" w:type="pct"/>
                    <w:hideMark/>
                  </w:tcPr>
                  <w:p w14:paraId="26F002D2" w14:textId="77777777" w:rsidR="00786A3A" w:rsidRPr="00786A3A" w:rsidRDefault="00786A3A">
                    <w:pPr>
                      <w:pStyle w:val="Bibliography"/>
                      <w:rPr>
                        <w:rFonts w:cs="Arial"/>
                        <w:noProof/>
                      </w:rPr>
                    </w:pPr>
                    <w:r w:rsidRPr="00786A3A">
                      <w:rPr>
                        <w:rFonts w:cs="Arial"/>
                        <w:noProof/>
                      </w:rPr>
                      <w:t>M. Yap, “Systems Engineering Analysis: V-111 Skvall — A Russian Torpedo That Can Travel 200+ Miles Per Hour,” Medium, [Online]. Available: https://medium.com/@myaero29/systems-engineering-analysis-v-111-skvall-a-russian-torpedo-that-can-travel-200-miles-per-hour-2528ab36185d. [Accessed March 2024].</w:t>
                    </w:r>
                  </w:p>
                </w:tc>
              </w:tr>
              <w:tr w:rsidR="00786A3A" w:rsidRPr="00786A3A" w14:paraId="760D2B1E" w14:textId="77777777" w:rsidTr="00786A3A">
                <w:trPr>
                  <w:divId w:val="1057974475"/>
                  <w:tblCellSpacing w:w="15" w:type="dxa"/>
                </w:trPr>
                <w:tc>
                  <w:tcPr>
                    <w:tcW w:w="234" w:type="pct"/>
                    <w:hideMark/>
                  </w:tcPr>
                  <w:p w14:paraId="4D52018B" w14:textId="77777777" w:rsidR="00786A3A" w:rsidRPr="00786A3A" w:rsidRDefault="00786A3A">
                    <w:pPr>
                      <w:pStyle w:val="Bibliography"/>
                      <w:rPr>
                        <w:rFonts w:cs="Arial"/>
                        <w:noProof/>
                      </w:rPr>
                    </w:pPr>
                    <w:r w:rsidRPr="00786A3A">
                      <w:rPr>
                        <w:rFonts w:cs="Arial"/>
                        <w:noProof/>
                      </w:rPr>
                      <w:t xml:space="preserve">[8] </w:t>
                    </w:r>
                  </w:p>
                </w:tc>
                <w:tc>
                  <w:tcPr>
                    <w:tcW w:w="4717" w:type="pct"/>
                    <w:hideMark/>
                  </w:tcPr>
                  <w:p w14:paraId="5E12106E" w14:textId="77777777" w:rsidR="00786A3A" w:rsidRPr="00786A3A" w:rsidRDefault="00786A3A">
                    <w:pPr>
                      <w:pStyle w:val="Bibliography"/>
                      <w:rPr>
                        <w:rFonts w:cs="Arial"/>
                        <w:noProof/>
                      </w:rPr>
                    </w:pPr>
                    <w:r w:rsidRPr="00786A3A">
                      <w:rPr>
                        <w:rFonts w:cs="Arial"/>
                        <w:noProof/>
                      </w:rPr>
                      <w:t>Ordnance Technology Service, “MK48,” Ordnance Technology Service, [Online]. Available: https://ordtech.com/products/mk48/. [Accessed April 2024].</w:t>
                    </w:r>
                  </w:p>
                </w:tc>
              </w:tr>
              <w:tr w:rsidR="00786A3A" w:rsidRPr="00786A3A" w14:paraId="181B3EF3" w14:textId="77777777" w:rsidTr="00786A3A">
                <w:trPr>
                  <w:divId w:val="1057974475"/>
                  <w:tblCellSpacing w:w="15" w:type="dxa"/>
                </w:trPr>
                <w:tc>
                  <w:tcPr>
                    <w:tcW w:w="234" w:type="pct"/>
                    <w:hideMark/>
                  </w:tcPr>
                  <w:p w14:paraId="723C11F6" w14:textId="77777777" w:rsidR="00786A3A" w:rsidRPr="00786A3A" w:rsidRDefault="00786A3A">
                    <w:pPr>
                      <w:pStyle w:val="Bibliography"/>
                      <w:rPr>
                        <w:rFonts w:cs="Arial"/>
                        <w:noProof/>
                      </w:rPr>
                    </w:pPr>
                    <w:r w:rsidRPr="00786A3A">
                      <w:rPr>
                        <w:rFonts w:cs="Arial"/>
                        <w:noProof/>
                      </w:rPr>
                      <w:t xml:space="preserve">[9] </w:t>
                    </w:r>
                  </w:p>
                </w:tc>
                <w:tc>
                  <w:tcPr>
                    <w:tcW w:w="4717" w:type="pct"/>
                    <w:hideMark/>
                  </w:tcPr>
                  <w:p w14:paraId="0589F226" w14:textId="77777777" w:rsidR="00786A3A" w:rsidRPr="00786A3A" w:rsidRDefault="00786A3A">
                    <w:pPr>
                      <w:pStyle w:val="Bibliography"/>
                      <w:rPr>
                        <w:rFonts w:cs="Arial"/>
                        <w:noProof/>
                      </w:rPr>
                    </w:pPr>
                    <w:r w:rsidRPr="00786A3A">
                      <w:rPr>
                        <w:rFonts w:cs="Arial"/>
                        <w:noProof/>
                      </w:rPr>
                      <w:t>S. C. M. F. a. F. S. Nicole Viola, “Functional Analysis in Systems Engineering: Methodology and Applications,” IntechOpen, Politecnico di Torino , 2012.</w:t>
                    </w:r>
                  </w:p>
                </w:tc>
              </w:tr>
              <w:tr w:rsidR="00786A3A" w:rsidRPr="00786A3A" w14:paraId="0E01BBCF" w14:textId="77777777" w:rsidTr="00786A3A">
                <w:trPr>
                  <w:divId w:val="1057974475"/>
                  <w:tblCellSpacing w:w="15" w:type="dxa"/>
                </w:trPr>
                <w:tc>
                  <w:tcPr>
                    <w:tcW w:w="234" w:type="pct"/>
                    <w:hideMark/>
                  </w:tcPr>
                  <w:p w14:paraId="684AAB05" w14:textId="77777777" w:rsidR="00786A3A" w:rsidRPr="00786A3A" w:rsidRDefault="00786A3A">
                    <w:pPr>
                      <w:pStyle w:val="Bibliography"/>
                      <w:rPr>
                        <w:rFonts w:cs="Arial"/>
                        <w:noProof/>
                      </w:rPr>
                    </w:pPr>
                    <w:r w:rsidRPr="00786A3A">
                      <w:rPr>
                        <w:rFonts w:cs="Arial"/>
                        <w:noProof/>
                      </w:rPr>
                      <w:lastRenderedPageBreak/>
                      <w:t xml:space="preserve">[10] </w:t>
                    </w:r>
                  </w:p>
                </w:tc>
                <w:tc>
                  <w:tcPr>
                    <w:tcW w:w="4717" w:type="pct"/>
                    <w:hideMark/>
                  </w:tcPr>
                  <w:p w14:paraId="138FC83E" w14:textId="77777777" w:rsidR="00786A3A" w:rsidRPr="00786A3A" w:rsidRDefault="00786A3A">
                    <w:pPr>
                      <w:pStyle w:val="Bibliography"/>
                      <w:rPr>
                        <w:rFonts w:cs="Arial"/>
                        <w:noProof/>
                      </w:rPr>
                    </w:pPr>
                    <w:r w:rsidRPr="00786A3A">
                      <w:rPr>
                        <w:rFonts w:cs="Arial"/>
                        <w:noProof/>
                      </w:rPr>
                      <w:t>J. Carlton, “Marine Propellers and Propulsion,” Marine Engineering, City University, London, London, 2018.</w:t>
                    </w:r>
                  </w:p>
                </w:tc>
              </w:tr>
              <w:tr w:rsidR="00786A3A" w:rsidRPr="00786A3A" w14:paraId="77A4A49A" w14:textId="77777777" w:rsidTr="00786A3A">
                <w:trPr>
                  <w:divId w:val="1057974475"/>
                  <w:tblCellSpacing w:w="15" w:type="dxa"/>
                </w:trPr>
                <w:tc>
                  <w:tcPr>
                    <w:tcW w:w="234" w:type="pct"/>
                    <w:hideMark/>
                  </w:tcPr>
                  <w:p w14:paraId="738E9A09" w14:textId="77777777" w:rsidR="00786A3A" w:rsidRPr="00786A3A" w:rsidRDefault="00786A3A">
                    <w:pPr>
                      <w:pStyle w:val="Bibliography"/>
                      <w:rPr>
                        <w:rFonts w:cs="Arial"/>
                        <w:noProof/>
                      </w:rPr>
                    </w:pPr>
                    <w:r w:rsidRPr="00786A3A">
                      <w:rPr>
                        <w:rFonts w:cs="Arial"/>
                        <w:noProof/>
                      </w:rPr>
                      <w:t xml:space="preserve">[11] </w:t>
                    </w:r>
                  </w:p>
                </w:tc>
                <w:tc>
                  <w:tcPr>
                    <w:tcW w:w="4717" w:type="pct"/>
                    <w:hideMark/>
                  </w:tcPr>
                  <w:p w14:paraId="40B8410F" w14:textId="77777777" w:rsidR="00786A3A" w:rsidRPr="00786A3A" w:rsidRDefault="00786A3A">
                    <w:pPr>
                      <w:pStyle w:val="Bibliography"/>
                      <w:rPr>
                        <w:rFonts w:cs="Arial"/>
                        <w:noProof/>
                      </w:rPr>
                    </w:pPr>
                    <w:r w:rsidRPr="00786A3A">
                      <w:rPr>
                        <w:rFonts w:cs="Arial"/>
                        <w:noProof/>
                      </w:rPr>
                      <w:t>National Technical Information Service, “TORPEDO PROPULSORS. A REVIEW OF DESIGN PROCEDURES, MANUFACTURE, INSPECTION, AND TESTING,” National Technical Information Service, Springfield, 1974.</w:t>
                    </w:r>
                  </w:p>
                </w:tc>
              </w:tr>
              <w:tr w:rsidR="00786A3A" w:rsidRPr="00786A3A" w14:paraId="07786AF1" w14:textId="77777777" w:rsidTr="00786A3A">
                <w:trPr>
                  <w:divId w:val="1057974475"/>
                  <w:tblCellSpacing w:w="15" w:type="dxa"/>
                </w:trPr>
                <w:tc>
                  <w:tcPr>
                    <w:tcW w:w="234" w:type="pct"/>
                    <w:hideMark/>
                  </w:tcPr>
                  <w:p w14:paraId="024BA514" w14:textId="77777777" w:rsidR="00786A3A" w:rsidRPr="00786A3A" w:rsidRDefault="00786A3A">
                    <w:pPr>
                      <w:pStyle w:val="Bibliography"/>
                      <w:rPr>
                        <w:rFonts w:cs="Arial"/>
                        <w:noProof/>
                      </w:rPr>
                    </w:pPr>
                    <w:r w:rsidRPr="00786A3A">
                      <w:rPr>
                        <w:rFonts w:cs="Arial"/>
                        <w:noProof/>
                      </w:rPr>
                      <w:t xml:space="preserve">[12] </w:t>
                    </w:r>
                  </w:p>
                </w:tc>
                <w:tc>
                  <w:tcPr>
                    <w:tcW w:w="4717" w:type="pct"/>
                    <w:hideMark/>
                  </w:tcPr>
                  <w:p w14:paraId="2B08B0EE" w14:textId="77777777" w:rsidR="00786A3A" w:rsidRPr="00786A3A" w:rsidRDefault="00786A3A">
                    <w:pPr>
                      <w:pStyle w:val="Bibliography"/>
                      <w:rPr>
                        <w:rFonts w:cs="Arial"/>
                        <w:noProof/>
                      </w:rPr>
                    </w:pPr>
                    <w:r w:rsidRPr="00786A3A">
                      <w:rPr>
                        <w:rFonts w:cs="Arial"/>
                        <w:noProof/>
                      </w:rPr>
                      <w:t>C. N. M. Y.Venkatesh, “MODELLING AND ANALYSIS OF COMPOSITE TORPEDO PROPELLER,” International Journal Of Core Engineering &amp; Management (IJCEM) , Krishna District, India, 2016.</w:t>
                    </w:r>
                  </w:p>
                </w:tc>
              </w:tr>
              <w:tr w:rsidR="00786A3A" w:rsidRPr="00786A3A" w14:paraId="30087C31" w14:textId="77777777" w:rsidTr="00786A3A">
                <w:trPr>
                  <w:divId w:val="1057974475"/>
                  <w:tblCellSpacing w:w="15" w:type="dxa"/>
                </w:trPr>
                <w:tc>
                  <w:tcPr>
                    <w:tcW w:w="234" w:type="pct"/>
                    <w:hideMark/>
                  </w:tcPr>
                  <w:p w14:paraId="31AB46D0" w14:textId="77777777" w:rsidR="00786A3A" w:rsidRPr="00786A3A" w:rsidRDefault="00786A3A">
                    <w:pPr>
                      <w:pStyle w:val="Bibliography"/>
                      <w:rPr>
                        <w:rFonts w:cs="Arial"/>
                        <w:noProof/>
                      </w:rPr>
                    </w:pPr>
                    <w:r w:rsidRPr="00786A3A">
                      <w:rPr>
                        <w:rFonts w:cs="Arial"/>
                        <w:noProof/>
                      </w:rPr>
                      <w:t xml:space="preserve">[13] </w:t>
                    </w:r>
                  </w:p>
                </w:tc>
                <w:tc>
                  <w:tcPr>
                    <w:tcW w:w="4717" w:type="pct"/>
                    <w:hideMark/>
                  </w:tcPr>
                  <w:p w14:paraId="12C87A4C" w14:textId="77777777" w:rsidR="00786A3A" w:rsidRPr="00786A3A" w:rsidRDefault="00786A3A">
                    <w:pPr>
                      <w:pStyle w:val="Bibliography"/>
                      <w:rPr>
                        <w:rFonts w:cs="Arial"/>
                        <w:noProof/>
                      </w:rPr>
                    </w:pPr>
                    <w:r w:rsidRPr="00786A3A">
                      <w:rPr>
                        <w:rFonts w:cs="Arial"/>
                        <w:noProof/>
                      </w:rPr>
                      <w:t>R. M. &amp;. J. Whittick, “Materials Data Handbook: Aluminium Alloy 6061,” NASA, Alabama, 1972.</w:t>
                    </w:r>
                  </w:p>
                </w:tc>
              </w:tr>
              <w:tr w:rsidR="00786A3A" w:rsidRPr="00786A3A" w14:paraId="46965CBC" w14:textId="77777777" w:rsidTr="00786A3A">
                <w:trPr>
                  <w:divId w:val="1057974475"/>
                  <w:tblCellSpacing w:w="15" w:type="dxa"/>
                </w:trPr>
                <w:tc>
                  <w:tcPr>
                    <w:tcW w:w="234" w:type="pct"/>
                    <w:hideMark/>
                  </w:tcPr>
                  <w:p w14:paraId="509141AF" w14:textId="77777777" w:rsidR="00786A3A" w:rsidRPr="00786A3A" w:rsidRDefault="00786A3A">
                    <w:pPr>
                      <w:pStyle w:val="Bibliography"/>
                      <w:rPr>
                        <w:rFonts w:cs="Arial"/>
                        <w:noProof/>
                      </w:rPr>
                    </w:pPr>
                    <w:r w:rsidRPr="00786A3A">
                      <w:rPr>
                        <w:rFonts w:cs="Arial"/>
                        <w:noProof/>
                      </w:rPr>
                      <w:t xml:space="preserve">[14] </w:t>
                    </w:r>
                  </w:p>
                </w:tc>
                <w:tc>
                  <w:tcPr>
                    <w:tcW w:w="4717" w:type="pct"/>
                    <w:hideMark/>
                  </w:tcPr>
                  <w:p w14:paraId="6F91C744" w14:textId="77777777" w:rsidR="00786A3A" w:rsidRPr="00786A3A" w:rsidRDefault="00786A3A">
                    <w:pPr>
                      <w:pStyle w:val="Bibliography"/>
                      <w:rPr>
                        <w:rFonts w:cs="Arial"/>
                        <w:noProof/>
                      </w:rPr>
                    </w:pPr>
                    <w:r w:rsidRPr="00786A3A">
                      <w:rPr>
                        <w:rFonts w:cs="Arial"/>
                        <w:noProof/>
                      </w:rPr>
                      <w:t>JAMES B. CONANT, “TORPEDO STUDIES,” NATIONAL DEFENSE RESEARCH COMMITTEE, Wasington DC, 1946.</w:t>
                    </w:r>
                  </w:p>
                </w:tc>
              </w:tr>
              <w:tr w:rsidR="00786A3A" w:rsidRPr="00786A3A" w14:paraId="5A66FCAC" w14:textId="77777777" w:rsidTr="00786A3A">
                <w:trPr>
                  <w:divId w:val="1057974475"/>
                  <w:tblCellSpacing w:w="15" w:type="dxa"/>
                </w:trPr>
                <w:tc>
                  <w:tcPr>
                    <w:tcW w:w="234" w:type="pct"/>
                    <w:hideMark/>
                  </w:tcPr>
                  <w:p w14:paraId="11707AD5" w14:textId="77777777" w:rsidR="00786A3A" w:rsidRPr="00786A3A" w:rsidRDefault="00786A3A">
                    <w:pPr>
                      <w:pStyle w:val="Bibliography"/>
                      <w:rPr>
                        <w:rFonts w:cs="Arial"/>
                        <w:noProof/>
                      </w:rPr>
                    </w:pPr>
                    <w:r w:rsidRPr="00786A3A">
                      <w:rPr>
                        <w:rFonts w:cs="Arial"/>
                        <w:noProof/>
                      </w:rPr>
                      <w:t xml:space="preserve">[15] </w:t>
                    </w:r>
                  </w:p>
                </w:tc>
                <w:tc>
                  <w:tcPr>
                    <w:tcW w:w="4717" w:type="pct"/>
                    <w:hideMark/>
                  </w:tcPr>
                  <w:p w14:paraId="2324EB63" w14:textId="77777777" w:rsidR="00786A3A" w:rsidRPr="00786A3A" w:rsidRDefault="00786A3A">
                    <w:pPr>
                      <w:pStyle w:val="Bibliography"/>
                      <w:rPr>
                        <w:rFonts w:cs="Arial"/>
                        <w:noProof/>
                      </w:rPr>
                    </w:pPr>
                    <w:r w:rsidRPr="00786A3A">
                      <w:rPr>
                        <w:rFonts w:cs="Arial"/>
                        <w:noProof/>
                      </w:rPr>
                      <w:t>Ni Al Bz Ingot Suppliers, “Casting Boat Propellers,” Ni Al Bz Ingot Suppliers.</w:t>
                    </w:r>
                  </w:p>
                </w:tc>
              </w:tr>
              <w:tr w:rsidR="00786A3A" w:rsidRPr="00786A3A" w14:paraId="5B67A48E" w14:textId="77777777" w:rsidTr="00786A3A">
                <w:trPr>
                  <w:divId w:val="1057974475"/>
                  <w:tblCellSpacing w:w="15" w:type="dxa"/>
                </w:trPr>
                <w:tc>
                  <w:tcPr>
                    <w:tcW w:w="234" w:type="pct"/>
                    <w:hideMark/>
                  </w:tcPr>
                  <w:p w14:paraId="3BF825CE" w14:textId="77777777" w:rsidR="00786A3A" w:rsidRPr="00786A3A" w:rsidRDefault="00786A3A">
                    <w:pPr>
                      <w:pStyle w:val="Bibliography"/>
                      <w:rPr>
                        <w:rFonts w:cs="Arial"/>
                        <w:noProof/>
                      </w:rPr>
                    </w:pPr>
                    <w:r w:rsidRPr="00786A3A">
                      <w:rPr>
                        <w:rFonts w:cs="Arial"/>
                        <w:noProof/>
                      </w:rPr>
                      <w:t xml:space="preserve">[16] </w:t>
                    </w:r>
                  </w:p>
                </w:tc>
                <w:tc>
                  <w:tcPr>
                    <w:tcW w:w="4717" w:type="pct"/>
                    <w:hideMark/>
                  </w:tcPr>
                  <w:p w14:paraId="39CF2914" w14:textId="77777777" w:rsidR="00786A3A" w:rsidRPr="00786A3A" w:rsidRDefault="00786A3A">
                    <w:pPr>
                      <w:pStyle w:val="Bibliography"/>
                      <w:rPr>
                        <w:rFonts w:cs="Arial"/>
                        <w:noProof/>
                      </w:rPr>
                    </w:pPr>
                    <w:r w:rsidRPr="00786A3A">
                      <w:rPr>
                        <w:rFonts w:cs="Arial"/>
                        <w:noProof/>
                      </w:rPr>
                      <w:t>Pintejin Group Co LTD, “Features And Design Of Propeller Shaft Forging Process,” Pintejin Group Co LTD, 12 2019. [Online]. Available: https://www.cncmachiningptj.com/article-152.html. [Accessed April 2024].</w:t>
                    </w:r>
                  </w:p>
                </w:tc>
              </w:tr>
            </w:tbl>
            <w:p w14:paraId="3220AF95" w14:textId="77777777" w:rsidR="00786A3A" w:rsidRPr="00786A3A" w:rsidRDefault="00786A3A">
              <w:pPr>
                <w:divId w:val="1057974475"/>
                <w:rPr>
                  <w:rFonts w:cs="Arial"/>
                  <w:noProof/>
                </w:rPr>
              </w:pPr>
            </w:p>
            <w:p w14:paraId="4ED68524" w14:textId="38CD9437" w:rsidR="00786A3A" w:rsidRDefault="00786A3A">
              <w:r w:rsidRPr="00786A3A">
                <w:rPr>
                  <w:rFonts w:cs="Arial"/>
                  <w:b/>
                  <w:bCs/>
                </w:rPr>
                <w:fldChar w:fldCharType="end"/>
              </w:r>
            </w:p>
          </w:sdtContent>
        </w:sdt>
      </w:sdtContent>
    </w:sdt>
    <w:p w14:paraId="5A059419" w14:textId="77777777" w:rsidR="00786A3A" w:rsidRPr="00786A3A" w:rsidRDefault="00786A3A" w:rsidP="00786A3A"/>
    <w:p w14:paraId="1FB5B3D9" w14:textId="07C51150" w:rsidR="008561DA" w:rsidRDefault="008561DA" w:rsidP="003D5D6D">
      <w:pPr>
        <w:pStyle w:val="Heading1"/>
        <w:numPr>
          <w:ilvl w:val="0"/>
          <w:numId w:val="34"/>
        </w:numPr>
        <w:rPr>
          <w:rFonts w:ascii="Arial" w:hAnsi="Arial" w:cs="Arial"/>
          <w:b/>
          <w:bCs/>
          <w:color w:val="auto"/>
          <w:sz w:val="32"/>
          <w:szCs w:val="32"/>
        </w:rPr>
      </w:pPr>
      <w:bookmarkStart w:id="22" w:name="_Toc165898852"/>
      <w:r w:rsidRPr="00964CCE">
        <w:rPr>
          <w:rFonts w:ascii="Arial" w:hAnsi="Arial" w:cs="Arial"/>
          <w:b/>
          <w:bCs/>
          <w:color w:val="auto"/>
          <w:sz w:val="32"/>
          <w:szCs w:val="32"/>
        </w:rPr>
        <w:lastRenderedPageBreak/>
        <w:t>Appendi</w:t>
      </w:r>
      <w:r w:rsidR="00786A3A">
        <w:rPr>
          <w:rFonts w:ascii="Arial" w:hAnsi="Arial" w:cs="Arial"/>
          <w:b/>
          <w:bCs/>
          <w:color w:val="auto"/>
          <w:sz w:val="32"/>
          <w:szCs w:val="32"/>
        </w:rPr>
        <w:t>x</w:t>
      </w:r>
      <w:bookmarkEnd w:id="22"/>
    </w:p>
    <w:tbl>
      <w:tblPr>
        <w:tblW w:w="15180" w:type="dxa"/>
        <w:tblLook w:val="04A0" w:firstRow="1" w:lastRow="0" w:firstColumn="1" w:lastColumn="0" w:noHBand="0" w:noVBand="1"/>
      </w:tblPr>
      <w:tblGrid>
        <w:gridCol w:w="3908"/>
        <w:gridCol w:w="459"/>
        <w:gridCol w:w="550"/>
        <w:gridCol w:w="599"/>
        <w:gridCol w:w="599"/>
        <w:gridCol w:w="600"/>
        <w:gridCol w:w="600"/>
        <w:gridCol w:w="600"/>
        <w:gridCol w:w="600"/>
        <w:gridCol w:w="600"/>
        <w:gridCol w:w="600"/>
        <w:gridCol w:w="600"/>
        <w:gridCol w:w="600"/>
        <w:gridCol w:w="600"/>
        <w:gridCol w:w="3665"/>
      </w:tblGrid>
      <w:tr w:rsidR="00F32F94" w:rsidRPr="00F32F94" w14:paraId="0215509F" w14:textId="77777777" w:rsidTr="00F32F94">
        <w:trPr>
          <w:trHeight w:val="3150"/>
        </w:trPr>
        <w:tc>
          <w:tcPr>
            <w:tcW w:w="3908" w:type="dxa"/>
            <w:tcBorders>
              <w:top w:val="nil"/>
              <w:left w:val="nil"/>
              <w:bottom w:val="nil"/>
              <w:right w:val="nil"/>
            </w:tcBorders>
            <w:shd w:val="clear" w:color="auto" w:fill="auto"/>
            <w:noWrap/>
            <w:vAlign w:val="center"/>
            <w:hideMark/>
          </w:tcPr>
          <w:p w14:paraId="5BEB8986" w14:textId="77777777" w:rsidR="00F32F94" w:rsidRPr="00F32F94" w:rsidRDefault="00F32F94" w:rsidP="00F32F94">
            <w:pPr>
              <w:spacing w:before="0" w:line="240" w:lineRule="auto"/>
              <w:jc w:val="center"/>
              <w:rPr>
                <w:rFonts w:cs="Arial"/>
                <w:b/>
                <w:bCs/>
                <w:sz w:val="20"/>
                <w:szCs w:val="20"/>
                <w:lang w:eastAsia="en-GB"/>
              </w:rPr>
            </w:pPr>
            <w:r w:rsidRPr="00F32F94">
              <w:rPr>
                <w:rFonts w:cs="Arial"/>
                <w:b/>
                <w:bCs/>
                <w:sz w:val="20"/>
                <w:szCs w:val="20"/>
                <w:lang w:eastAsia="en-GB"/>
              </w:rPr>
              <w:t>Manufacturing Functionality</w:t>
            </w:r>
          </w:p>
        </w:tc>
        <w:tc>
          <w:tcPr>
            <w:tcW w:w="399" w:type="dxa"/>
            <w:tcBorders>
              <w:top w:val="single" w:sz="8" w:space="0" w:color="auto"/>
              <w:left w:val="single" w:sz="8" w:space="0" w:color="auto"/>
              <w:bottom w:val="single" w:sz="8" w:space="0" w:color="auto"/>
              <w:right w:val="nil"/>
            </w:tcBorders>
            <w:shd w:val="clear" w:color="auto" w:fill="auto"/>
            <w:textDirection w:val="btLr"/>
            <w:vAlign w:val="bottom"/>
            <w:hideMark/>
          </w:tcPr>
          <w:p w14:paraId="7607CF2A" w14:textId="77777777" w:rsidR="00F32F94" w:rsidRPr="00F32F94" w:rsidRDefault="00F32F94" w:rsidP="00F32F94">
            <w:pPr>
              <w:spacing w:before="0" w:line="240" w:lineRule="auto"/>
              <w:jc w:val="center"/>
              <w:rPr>
                <w:rFonts w:cs="Arial"/>
                <w:b/>
                <w:bCs/>
                <w:sz w:val="20"/>
                <w:szCs w:val="20"/>
                <w:lang w:eastAsia="en-GB"/>
              </w:rPr>
            </w:pPr>
            <w:r w:rsidRPr="00F32F94">
              <w:rPr>
                <w:rFonts w:cs="Arial"/>
                <w:b/>
                <w:bCs/>
                <w:sz w:val="20"/>
                <w:szCs w:val="20"/>
                <w:lang w:eastAsia="en-GB"/>
              </w:rPr>
              <w:t>Importance</w:t>
            </w:r>
          </w:p>
        </w:tc>
        <w:tc>
          <w:tcPr>
            <w:tcW w:w="459" w:type="dxa"/>
            <w:tcBorders>
              <w:top w:val="single" w:sz="8" w:space="0" w:color="auto"/>
              <w:left w:val="single" w:sz="4" w:space="0" w:color="auto"/>
              <w:bottom w:val="single" w:sz="8" w:space="0" w:color="auto"/>
              <w:right w:val="single" w:sz="4" w:space="0" w:color="auto"/>
            </w:tcBorders>
            <w:shd w:val="clear" w:color="auto" w:fill="auto"/>
            <w:textDirection w:val="btLr"/>
            <w:vAlign w:val="center"/>
            <w:hideMark/>
          </w:tcPr>
          <w:p w14:paraId="24A37745" w14:textId="77777777" w:rsidR="00F32F94" w:rsidRPr="00F32F94" w:rsidRDefault="00F32F94" w:rsidP="00F32F94">
            <w:pPr>
              <w:spacing w:before="0" w:line="240" w:lineRule="auto"/>
              <w:jc w:val="left"/>
              <w:rPr>
                <w:rFonts w:ascii="Segoe UI" w:hAnsi="Segoe UI" w:cs="Segoe UI"/>
                <w:sz w:val="22"/>
                <w:szCs w:val="22"/>
                <w:lang w:eastAsia="en-GB"/>
              </w:rPr>
            </w:pPr>
            <w:r w:rsidRPr="00F32F94">
              <w:rPr>
                <w:rFonts w:ascii="Segoe UI" w:hAnsi="Segoe UI" w:cs="Segoe UI"/>
                <w:sz w:val="22"/>
                <w:szCs w:val="22"/>
                <w:lang w:eastAsia="en-GB"/>
              </w:rPr>
              <w:t>Propeller</w:t>
            </w:r>
          </w:p>
        </w:tc>
        <w:tc>
          <w:tcPr>
            <w:tcW w:w="599" w:type="dxa"/>
            <w:tcBorders>
              <w:top w:val="single" w:sz="8" w:space="0" w:color="auto"/>
              <w:left w:val="nil"/>
              <w:bottom w:val="single" w:sz="8" w:space="0" w:color="auto"/>
              <w:right w:val="single" w:sz="4" w:space="0" w:color="auto"/>
            </w:tcBorders>
            <w:shd w:val="clear" w:color="auto" w:fill="auto"/>
            <w:textDirection w:val="btLr"/>
            <w:vAlign w:val="center"/>
            <w:hideMark/>
          </w:tcPr>
          <w:p w14:paraId="2E235308" w14:textId="77777777" w:rsidR="00F32F94" w:rsidRPr="00F32F94" w:rsidRDefault="00F32F94" w:rsidP="00F32F94">
            <w:pPr>
              <w:spacing w:before="0" w:line="240" w:lineRule="auto"/>
              <w:jc w:val="left"/>
              <w:rPr>
                <w:rFonts w:ascii="Segoe UI" w:hAnsi="Segoe UI" w:cs="Segoe UI"/>
                <w:sz w:val="22"/>
                <w:szCs w:val="22"/>
                <w:lang w:eastAsia="en-GB"/>
              </w:rPr>
            </w:pPr>
            <w:r w:rsidRPr="00F32F94">
              <w:rPr>
                <w:rFonts w:ascii="Segoe UI" w:hAnsi="Segoe UI" w:cs="Segoe UI"/>
                <w:sz w:val="22"/>
                <w:szCs w:val="22"/>
                <w:lang w:eastAsia="en-GB"/>
              </w:rPr>
              <w:t>Gearbox</w:t>
            </w:r>
          </w:p>
        </w:tc>
        <w:tc>
          <w:tcPr>
            <w:tcW w:w="599" w:type="dxa"/>
            <w:tcBorders>
              <w:top w:val="single" w:sz="8" w:space="0" w:color="auto"/>
              <w:left w:val="nil"/>
              <w:bottom w:val="single" w:sz="8" w:space="0" w:color="auto"/>
              <w:right w:val="single" w:sz="4" w:space="0" w:color="auto"/>
            </w:tcBorders>
            <w:shd w:val="clear" w:color="auto" w:fill="auto"/>
            <w:textDirection w:val="btLr"/>
            <w:vAlign w:val="center"/>
            <w:hideMark/>
          </w:tcPr>
          <w:p w14:paraId="1C351FE4" w14:textId="77777777" w:rsidR="00F32F94" w:rsidRPr="00F32F94" w:rsidRDefault="00F32F94" w:rsidP="00F32F94">
            <w:pPr>
              <w:spacing w:before="0" w:line="240" w:lineRule="auto"/>
              <w:jc w:val="left"/>
              <w:rPr>
                <w:rFonts w:ascii="Segoe UI" w:hAnsi="Segoe UI" w:cs="Segoe UI"/>
                <w:sz w:val="22"/>
                <w:szCs w:val="22"/>
                <w:lang w:eastAsia="en-GB"/>
              </w:rPr>
            </w:pPr>
            <w:r w:rsidRPr="00F32F94">
              <w:rPr>
                <w:rFonts w:ascii="Segoe UI" w:hAnsi="Segoe UI" w:cs="Segoe UI"/>
                <w:sz w:val="22"/>
                <w:szCs w:val="22"/>
                <w:lang w:eastAsia="en-GB"/>
              </w:rPr>
              <w:t>Battery or Power Source</w:t>
            </w:r>
          </w:p>
        </w:tc>
        <w:tc>
          <w:tcPr>
            <w:tcW w:w="600" w:type="dxa"/>
            <w:tcBorders>
              <w:top w:val="single" w:sz="8" w:space="0" w:color="auto"/>
              <w:left w:val="nil"/>
              <w:bottom w:val="single" w:sz="8" w:space="0" w:color="auto"/>
              <w:right w:val="single" w:sz="4" w:space="0" w:color="auto"/>
            </w:tcBorders>
            <w:shd w:val="clear" w:color="auto" w:fill="auto"/>
            <w:textDirection w:val="btLr"/>
            <w:vAlign w:val="center"/>
            <w:hideMark/>
          </w:tcPr>
          <w:p w14:paraId="3D153A55" w14:textId="77777777" w:rsidR="00F32F94" w:rsidRPr="00F32F94" w:rsidRDefault="00F32F94" w:rsidP="00F32F94">
            <w:pPr>
              <w:spacing w:before="0" w:line="240" w:lineRule="auto"/>
              <w:jc w:val="left"/>
              <w:rPr>
                <w:rFonts w:ascii="Segoe UI" w:hAnsi="Segoe UI" w:cs="Segoe UI"/>
                <w:sz w:val="22"/>
                <w:szCs w:val="22"/>
                <w:lang w:eastAsia="en-GB"/>
              </w:rPr>
            </w:pPr>
            <w:r w:rsidRPr="00F32F94">
              <w:rPr>
                <w:rFonts w:ascii="Segoe UI" w:hAnsi="Segoe UI" w:cs="Segoe UI"/>
                <w:sz w:val="22"/>
                <w:szCs w:val="22"/>
                <w:lang w:eastAsia="en-GB"/>
              </w:rPr>
              <w:t>Cooling System</w:t>
            </w:r>
          </w:p>
        </w:tc>
        <w:tc>
          <w:tcPr>
            <w:tcW w:w="600" w:type="dxa"/>
            <w:tcBorders>
              <w:top w:val="single" w:sz="8" w:space="0" w:color="auto"/>
              <w:left w:val="nil"/>
              <w:bottom w:val="single" w:sz="8" w:space="0" w:color="auto"/>
              <w:right w:val="single" w:sz="4" w:space="0" w:color="auto"/>
            </w:tcBorders>
            <w:shd w:val="clear" w:color="auto" w:fill="auto"/>
            <w:textDirection w:val="btLr"/>
            <w:vAlign w:val="center"/>
            <w:hideMark/>
          </w:tcPr>
          <w:p w14:paraId="726B93CF" w14:textId="77777777" w:rsidR="00F32F94" w:rsidRPr="00F32F94" w:rsidRDefault="00F32F94" w:rsidP="00F32F94">
            <w:pPr>
              <w:spacing w:before="0" w:line="240" w:lineRule="auto"/>
              <w:jc w:val="left"/>
              <w:rPr>
                <w:rFonts w:ascii="Segoe UI" w:hAnsi="Segoe UI" w:cs="Segoe UI"/>
                <w:sz w:val="22"/>
                <w:szCs w:val="22"/>
                <w:lang w:eastAsia="en-GB"/>
              </w:rPr>
            </w:pPr>
            <w:r w:rsidRPr="00F32F94">
              <w:rPr>
                <w:rFonts w:ascii="Segoe UI" w:hAnsi="Segoe UI" w:cs="Segoe UI"/>
                <w:sz w:val="22"/>
                <w:szCs w:val="22"/>
                <w:lang w:eastAsia="en-GB"/>
              </w:rPr>
              <w:t>Sensors and Control Systems</w:t>
            </w:r>
          </w:p>
        </w:tc>
        <w:tc>
          <w:tcPr>
            <w:tcW w:w="600" w:type="dxa"/>
            <w:tcBorders>
              <w:top w:val="single" w:sz="8" w:space="0" w:color="auto"/>
              <w:left w:val="nil"/>
              <w:bottom w:val="single" w:sz="8" w:space="0" w:color="auto"/>
              <w:right w:val="single" w:sz="4" w:space="0" w:color="auto"/>
            </w:tcBorders>
            <w:shd w:val="clear" w:color="auto" w:fill="auto"/>
            <w:textDirection w:val="btLr"/>
            <w:vAlign w:val="center"/>
            <w:hideMark/>
          </w:tcPr>
          <w:p w14:paraId="24127099" w14:textId="77777777" w:rsidR="00F32F94" w:rsidRPr="00F32F94" w:rsidRDefault="00F32F94" w:rsidP="00F32F94">
            <w:pPr>
              <w:spacing w:before="0" w:line="240" w:lineRule="auto"/>
              <w:jc w:val="left"/>
              <w:rPr>
                <w:rFonts w:ascii="Segoe UI" w:hAnsi="Segoe UI" w:cs="Segoe UI"/>
                <w:sz w:val="22"/>
                <w:szCs w:val="22"/>
                <w:lang w:eastAsia="en-GB"/>
              </w:rPr>
            </w:pPr>
            <w:r w:rsidRPr="00F32F94">
              <w:rPr>
                <w:rFonts w:ascii="Segoe UI" w:hAnsi="Segoe UI" w:cs="Segoe UI"/>
                <w:sz w:val="22"/>
                <w:szCs w:val="22"/>
                <w:lang w:eastAsia="en-GB"/>
              </w:rPr>
              <w:t>Exhaust System</w:t>
            </w:r>
          </w:p>
        </w:tc>
        <w:tc>
          <w:tcPr>
            <w:tcW w:w="600" w:type="dxa"/>
            <w:tcBorders>
              <w:top w:val="single" w:sz="8" w:space="0" w:color="auto"/>
              <w:left w:val="nil"/>
              <w:bottom w:val="single" w:sz="8" w:space="0" w:color="auto"/>
              <w:right w:val="single" w:sz="4" w:space="0" w:color="auto"/>
            </w:tcBorders>
            <w:shd w:val="clear" w:color="auto" w:fill="auto"/>
            <w:textDirection w:val="btLr"/>
            <w:vAlign w:val="center"/>
            <w:hideMark/>
          </w:tcPr>
          <w:p w14:paraId="727675EB" w14:textId="77777777" w:rsidR="00F32F94" w:rsidRPr="00F32F94" w:rsidRDefault="00F32F94" w:rsidP="00F32F94">
            <w:pPr>
              <w:spacing w:before="0" w:line="240" w:lineRule="auto"/>
              <w:jc w:val="left"/>
              <w:rPr>
                <w:rFonts w:ascii="Segoe UI" w:hAnsi="Segoe UI" w:cs="Segoe UI"/>
                <w:sz w:val="22"/>
                <w:szCs w:val="22"/>
                <w:lang w:eastAsia="en-GB"/>
              </w:rPr>
            </w:pPr>
            <w:r w:rsidRPr="00F32F94">
              <w:rPr>
                <w:rFonts w:ascii="Segoe UI" w:hAnsi="Segoe UI" w:cs="Segoe UI"/>
                <w:sz w:val="22"/>
                <w:szCs w:val="22"/>
                <w:lang w:eastAsia="en-GB"/>
              </w:rPr>
              <w:t>Housing / Casing</w:t>
            </w:r>
          </w:p>
        </w:tc>
        <w:tc>
          <w:tcPr>
            <w:tcW w:w="600" w:type="dxa"/>
            <w:tcBorders>
              <w:top w:val="single" w:sz="8" w:space="0" w:color="auto"/>
              <w:left w:val="nil"/>
              <w:bottom w:val="single" w:sz="8" w:space="0" w:color="auto"/>
              <w:right w:val="single" w:sz="4" w:space="0" w:color="auto"/>
            </w:tcBorders>
            <w:shd w:val="clear" w:color="auto" w:fill="auto"/>
            <w:textDirection w:val="btLr"/>
            <w:vAlign w:val="center"/>
            <w:hideMark/>
          </w:tcPr>
          <w:p w14:paraId="4596BE7E" w14:textId="77777777" w:rsidR="00F32F94" w:rsidRPr="00F32F94" w:rsidRDefault="00F32F94" w:rsidP="00F32F94">
            <w:pPr>
              <w:spacing w:before="0" w:line="240" w:lineRule="auto"/>
              <w:jc w:val="left"/>
              <w:rPr>
                <w:rFonts w:ascii="Segoe UI" w:hAnsi="Segoe UI" w:cs="Segoe UI"/>
                <w:sz w:val="22"/>
                <w:szCs w:val="22"/>
                <w:lang w:eastAsia="en-GB"/>
              </w:rPr>
            </w:pPr>
            <w:r w:rsidRPr="00F32F94">
              <w:rPr>
                <w:rFonts w:ascii="Segoe UI" w:hAnsi="Segoe UI" w:cs="Segoe UI"/>
                <w:sz w:val="22"/>
                <w:szCs w:val="22"/>
                <w:lang w:eastAsia="en-GB"/>
              </w:rPr>
              <w:t>Mounting Brackets</w:t>
            </w:r>
          </w:p>
        </w:tc>
        <w:tc>
          <w:tcPr>
            <w:tcW w:w="600" w:type="dxa"/>
            <w:tcBorders>
              <w:top w:val="single" w:sz="8" w:space="0" w:color="auto"/>
              <w:left w:val="nil"/>
              <w:bottom w:val="single" w:sz="8" w:space="0" w:color="auto"/>
              <w:right w:val="single" w:sz="4" w:space="0" w:color="auto"/>
            </w:tcBorders>
            <w:shd w:val="clear" w:color="auto" w:fill="auto"/>
            <w:textDirection w:val="btLr"/>
            <w:vAlign w:val="center"/>
            <w:hideMark/>
          </w:tcPr>
          <w:p w14:paraId="4316C702" w14:textId="77777777" w:rsidR="00F32F94" w:rsidRPr="00F32F94" w:rsidRDefault="00F32F94" w:rsidP="00F32F94">
            <w:pPr>
              <w:spacing w:before="0" w:line="240" w:lineRule="auto"/>
              <w:jc w:val="left"/>
              <w:rPr>
                <w:rFonts w:ascii="Segoe UI" w:hAnsi="Segoe UI" w:cs="Segoe UI"/>
                <w:sz w:val="22"/>
                <w:szCs w:val="22"/>
                <w:lang w:eastAsia="en-GB"/>
              </w:rPr>
            </w:pPr>
            <w:r w:rsidRPr="00F32F94">
              <w:rPr>
                <w:rFonts w:ascii="Segoe UI" w:hAnsi="Segoe UI" w:cs="Segoe UI"/>
                <w:sz w:val="22"/>
                <w:szCs w:val="22"/>
                <w:lang w:eastAsia="en-GB"/>
              </w:rPr>
              <w:t>Thermal Insulation</w:t>
            </w:r>
          </w:p>
        </w:tc>
        <w:tc>
          <w:tcPr>
            <w:tcW w:w="600" w:type="dxa"/>
            <w:tcBorders>
              <w:top w:val="single" w:sz="8" w:space="0" w:color="auto"/>
              <w:left w:val="nil"/>
              <w:bottom w:val="single" w:sz="8" w:space="0" w:color="auto"/>
              <w:right w:val="single" w:sz="4" w:space="0" w:color="auto"/>
            </w:tcBorders>
            <w:shd w:val="clear" w:color="auto" w:fill="auto"/>
            <w:textDirection w:val="btLr"/>
            <w:vAlign w:val="center"/>
            <w:hideMark/>
          </w:tcPr>
          <w:p w14:paraId="5BDD6C65" w14:textId="77777777" w:rsidR="00F32F94" w:rsidRPr="00F32F94" w:rsidRDefault="00F32F94" w:rsidP="00F32F94">
            <w:pPr>
              <w:spacing w:before="0" w:line="240" w:lineRule="auto"/>
              <w:jc w:val="left"/>
              <w:rPr>
                <w:rFonts w:ascii="Segoe UI" w:hAnsi="Segoe UI" w:cs="Segoe UI"/>
                <w:sz w:val="22"/>
                <w:szCs w:val="22"/>
                <w:lang w:eastAsia="en-GB"/>
              </w:rPr>
            </w:pPr>
            <w:r w:rsidRPr="00F32F94">
              <w:rPr>
                <w:rFonts w:ascii="Segoe UI" w:hAnsi="Segoe UI" w:cs="Segoe UI"/>
                <w:sz w:val="22"/>
                <w:szCs w:val="22"/>
                <w:lang w:eastAsia="en-GB"/>
              </w:rPr>
              <w:t>Seals and Gaskets</w:t>
            </w:r>
          </w:p>
        </w:tc>
        <w:tc>
          <w:tcPr>
            <w:tcW w:w="600" w:type="dxa"/>
            <w:tcBorders>
              <w:top w:val="single" w:sz="8" w:space="0" w:color="auto"/>
              <w:left w:val="nil"/>
              <w:bottom w:val="single" w:sz="8" w:space="0" w:color="auto"/>
              <w:right w:val="single" w:sz="4" w:space="0" w:color="auto"/>
            </w:tcBorders>
            <w:shd w:val="clear" w:color="auto" w:fill="auto"/>
            <w:textDirection w:val="btLr"/>
            <w:vAlign w:val="center"/>
            <w:hideMark/>
          </w:tcPr>
          <w:p w14:paraId="58944245" w14:textId="77777777" w:rsidR="00F32F94" w:rsidRPr="00F32F94" w:rsidRDefault="00F32F94" w:rsidP="00F32F94">
            <w:pPr>
              <w:spacing w:before="0" w:line="240" w:lineRule="auto"/>
              <w:jc w:val="left"/>
              <w:rPr>
                <w:rFonts w:ascii="Segoe UI" w:hAnsi="Segoe UI" w:cs="Segoe UI"/>
                <w:sz w:val="22"/>
                <w:szCs w:val="22"/>
                <w:lang w:eastAsia="en-GB"/>
              </w:rPr>
            </w:pPr>
            <w:r w:rsidRPr="00F32F94">
              <w:rPr>
                <w:rFonts w:ascii="Segoe UI" w:hAnsi="Segoe UI" w:cs="Segoe UI"/>
                <w:sz w:val="22"/>
                <w:szCs w:val="22"/>
                <w:lang w:eastAsia="en-GB"/>
              </w:rPr>
              <w:t>Cabling and Wiring</w:t>
            </w:r>
          </w:p>
        </w:tc>
        <w:tc>
          <w:tcPr>
            <w:tcW w:w="600" w:type="dxa"/>
            <w:tcBorders>
              <w:top w:val="single" w:sz="8" w:space="0" w:color="auto"/>
              <w:left w:val="nil"/>
              <w:bottom w:val="single" w:sz="8" w:space="0" w:color="auto"/>
              <w:right w:val="single" w:sz="8" w:space="0" w:color="auto"/>
            </w:tcBorders>
            <w:shd w:val="clear" w:color="auto" w:fill="auto"/>
            <w:textDirection w:val="btLr"/>
            <w:vAlign w:val="center"/>
            <w:hideMark/>
          </w:tcPr>
          <w:p w14:paraId="4ABF3A44" w14:textId="77777777" w:rsidR="00F32F94" w:rsidRPr="00F32F94" w:rsidRDefault="00F32F94" w:rsidP="00F32F94">
            <w:pPr>
              <w:spacing w:before="0" w:line="240" w:lineRule="auto"/>
              <w:jc w:val="left"/>
              <w:rPr>
                <w:rFonts w:ascii="Segoe UI" w:hAnsi="Segoe UI" w:cs="Segoe UI"/>
                <w:sz w:val="22"/>
                <w:szCs w:val="22"/>
                <w:lang w:eastAsia="en-GB"/>
              </w:rPr>
            </w:pPr>
            <w:r w:rsidRPr="00F32F94">
              <w:rPr>
                <w:rFonts w:ascii="Segoe UI" w:hAnsi="Segoe UI" w:cs="Segoe UI"/>
                <w:sz w:val="22"/>
                <w:szCs w:val="22"/>
                <w:lang w:eastAsia="en-GB"/>
              </w:rPr>
              <w:t>Control Electronics</w:t>
            </w:r>
          </w:p>
        </w:tc>
        <w:tc>
          <w:tcPr>
            <w:tcW w:w="3816" w:type="dxa"/>
            <w:tcBorders>
              <w:top w:val="nil"/>
              <w:left w:val="nil"/>
              <w:bottom w:val="nil"/>
              <w:right w:val="nil"/>
            </w:tcBorders>
            <w:shd w:val="clear" w:color="auto" w:fill="auto"/>
            <w:vAlign w:val="bottom"/>
            <w:hideMark/>
          </w:tcPr>
          <w:p w14:paraId="252B1D71" w14:textId="77777777" w:rsidR="00F32F94" w:rsidRPr="00F32F94" w:rsidRDefault="00F32F94" w:rsidP="00F32F94">
            <w:pPr>
              <w:spacing w:before="0" w:line="240" w:lineRule="auto"/>
              <w:jc w:val="left"/>
              <w:rPr>
                <w:rFonts w:ascii="Segoe UI" w:hAnsi="Segoe UI" w:cs="Segoe UI"/>
                <w:sz w:val="22"/>
                <w:szCs w:val="22"/>
                <w:lang w:eastAsia="en-GB"/>
              </w:rPr>
            </w:pPr>
          </w:p>
        </w:tc>
      </w:tr>
      <w:tr w:rsidR="00F32F94" w:rsidRPr="00F32F94" w14:paraId="0F55B35B" w14:textId="77777777" w:rsidTr="00F32F94">
        <w:trPr>
          <w:trHeight w:val="315"/>
        </w:trPr>
        <w:tc>
          <w:tcPr>
            <w:tcW w:w="3908" w:type="dxa"/>
            <w:tcBorders>
              <w:top w:val="single" w:sz="8" w:space="0" w:color="auto"/>
              <w:left w:val="single" w:sz="8" w:space="0" w:color="auto"/>
              <w:bottom w:val="nil"/>
              <w:right w:val="nil"/>
            </w:tcBorders>
            <w:shd w:val="clear" w:color="auto" w:fill="auto"/>
            <w:noWrap/>
            <w:vAlign w:val="bottom"/>
            <w:hideMark/>
          </w:tcPr>
          <w:p w14:paraId="06C28BB4" w14:textId="77777777" w:rsidR="00F32F94" w:rsidRPr="00F32F94" w:rsidRDefault="00F32F94" w:rsidP="00F32F94">
            <w:pPr>
              <w:spacing w:before="0" w:line="240" w:lineRule="auto"/>
              <w:jc w:val="left"/>
              <w:rPr>
                <w:rFonts w:cs="Arial"/>
                <w:b/>
                <w:bCs/>
                <w:lang w:eastAsia="en-GB"/>
              </w:rPr>
            </w:pPr>
            <w:r w:rsidRPr="00F32F94">
              <w:rPr>
                <w:rFonts w:cs="Arial"/>
                <w:b/>
                <w:bCs/>
                <w:lang w:eastAsia="en-GB"/>
              </w:rPr>
              <w:t>Manufacturing Requirements</w:t>
            </w:r>
          </w:p>
        </w:tc>
        <w:tc>
          <w:tcPr>
            <w:tcW w:w="399" w:type="dxa"/>
            <w:tcBorders>
              <w:top w:val="nil"/>
              <w:left w:val="single" w:sz="8" w:space="0" w:color="auto"/>
              <w:bottom w:val="single" w:sz="4" w:space="0" w:color="auto"/>
              <w:right w:val="single" w:sz="8" w:space="0" w:color="auto"/>
            </w:tcBorders>
            <w:shd w:val="clear" w:color="auto" w:fill="auto"/>
            <w:noWrap/>
            <w:vAlign w:val="bottom"/>
            <w:hideMark/>
          </w:tcPr>
          <w:p w14:paraId="707624BF"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459" w:type="dxa"/>
            <w:tcBorders>
              <w:top w:val="nil"/>
              <w:left w:val="nil"/>
              <w:bottom w:val="single" w:sz="4" w:space="0" w:color="auto"/>
              <w:right w:val="single" w:sz="4" w:space="0" w:color="auto"/>
            </w:tcBorders>
            <w:shd w:val="clear" w:color="auto" w:fill="auto"/>
            <w:noWrap/>
            <w:vAlign w:val="bottom"/>
            <w:hideMark/>
          </w:tcPr>
          <w:p w14:paraId="7F6CB899"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599" w:type="dxa"/>
            <w:tcBorders>
              <w:top w:val="nil"/>
              <w:left w:val="nil"/>
              <w:bottom w:val="single" w:sz="4" w:space="0" w:color="auto"/>
              <w:right w:val="single" w:sz="4" w:space="0" w:color="auto"/>
            </w:tcBorders>
            <w:shd w:val="clear" w:color="auto" w:fill="auto"/>
            <w:noWrap/>
            <w:vAlign w:val="bottom"/>
            <w:hideMark/>
          </w:tcPr>
          <w:p w14:paraId="08F2B501"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599" w:type="dxa"/>
            <w:tcBorders>
              <w:top w:val="nil"/>
              <w:left w:val="nil"/>
              <w:bottom w:val="single" w:sz="4" w:space="0" w:color="auto"/>
              <w:right w:val="single" w:sz="4" w:space="0" w:color="auto"/>
            </w:tcBorders>
            <w:shd w:val="clear" w:color="auto" w:fill="auto"/>
            <w:noWrap/>
            <w:vAlign w:val="bottom"/>
            <w:hideMark/>
          </w:tcPr>
          <w:p w14:paraId="62169EBC"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18D4750E"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299B5D00"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center"/>
            <w:hideMark/>
          </w:tcPr>
          <w:p w14:paraId="484B8458" w14:textId="77777777" w:rsidR="00F32F94" w:rsidRPr="00F32F94" w:rsidRDefault="00F32F94" w:rsidP="00F32F94">
            <w:pPr>
              <w:spacing w:before="0" w:line="240" w:lineRule="auto"/>
              <w:jc w:val="center"/>
              <w:rPr>
                <w:rFonts w:ascii="Calibri" w:hAnsi="Calibri" w:cs="Calibri"/>
                <w:color w:val="FFFFFF"/>
                <w:lang w:eastAsia="en-GB"/>
              </w:rPr>
            </w:pPr>
            <w:r w:rsidRPr="00F32F94">
              <w:rPr>
                <w:rFonts w:ascii="Calibri" w:hAnsi="Calibri" w:cs="Calibri"/>
                <w:color w:val="FFFFFF"/>
                <w:lang w:eastAsia="en-GB"/>
              </w:rPr>
              <w:t> </w:t>
            </w:r>
          </w:p>
        </w:tc>
        <w:tc>
          <w:tcPr>
            <w:tcW w:w="600" w:type="dxa"/>
            <w:tcBorders>
              <w:top w:val="nil"/>
              <w:left w:val="nil"/>
              <w:bottom w:val="single" w:sz="4" w:space="0" w:color="auto"/>
              <w:right w:val="single" w:sz="4" w:space="0" w:color="auto"/>
            </w:tcBorders>
            <w:shd w:val="clear" w:color="auto" w:fill="auto"/>
            <w:noWrap/>
            <w:vAlign w:val="center"/>
            <w:hideMark/>
          </w:tcPr>
          <w:p w14:paraId="1420F86A" w14:textId="77777777" w:rsidR="00F32F94" w:rsidRPr="00F32F94" w:rsidRDefault="00F32F94" w:rsidP="00F32F94">
            <w:pPr>
              <w:spacing w:before="0" w:line="240" w:lineRule="auto"/>
              <w:jc w:val="center"/>
              <w:rPr>
                <w:rFonts w:ascii="Calibri" w:hAnsi="Calibri" w:cs="Calibri"/>
                <w:color w:val="FFFFFF"/>
                <w:lang w:eastAsia="en-GB"/>
              </w:rPr>
            </w:pPr>
            <w:r w:rsidRPr="00F32F94">
              <w:rPr>
                <w:rFonts w:ascii="Calibri" w:hAnsi="Calibri" w:cs="Calibri"/>
                <w:color w:val="FFFFFF"/>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4FE6C92F"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63C0DF46"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79425A0A"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01853B21"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6F3A2073"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3816" w:type="dxa"/>
            <w:tcBorders>
              <w:top w:val="single" w:sz="8" w:space="0" w:color="auto"/>
              <w:left w:val="nil"/>
              <w:bottom w:val="nil"/>
              <w:right w:val="single" w:sz="8" w:space="0" w:color="auto"/>
            </w:tcBorders>
            <w:shd w:val="clear" w:color="auto" w:fill="auto"/>
            <w:vAlign w:val="bottom"/>
            <w:hideMark/>
          </w:tcPr>
          <w:p w14:paraId="23FBD637" w14:textId="77777777" w:rsidR="00F32F94" w:rsidRPr="00F32F94" w:rsidRDefault="00F32F94" w:rsidP="00F32F94">
            <w:pPr>
              <w:spacing w:before="0" w:line="240" w:lineRule="auto"/>
              <w:jc w:val="left"/>
              <w:rPr>
                <w:rFonts w:cs="Arial"/>
                <w:b/>
                <w:bCs/>
                <w:sz w:val="20"/>
                <w:szCs w:val="20"/>
                <w:lang w:eastAsia="en-GB"/>
              </w:rPr>
            </w:pPr>
            <w:r w:rsidRPr="00F32F94">
              <w:rPr>
                <w:rFonts w:cs="Arial"/>
                <w:b/>
                <w:bCs/>
                <w:sz w:val="20"/>
                <w:szCs w:val="20"/>
                <w:lang w:eastAsia="en-GB"/>
              </w:rPr>
              <w:t xml:space="preserve">Manufacturing </w:t>
            </w:r>
            <w:proofErr w:type="gramStart"/>
            <w:r w:rsidRPr="00F32F94">
              <w:rPr>
                <w:rFonts w:cs="Arial"/>
                <w:b/>
                <w:bCs/>
                <w:sz w:val="20"/>
                <w:szCs w:val="20"/>
                <w:lang w:eastAsia="en-GB"/>
              </w:rPr>
              <w:t>Requirements  detail</w:t>
            </w:r>
            <w:proofErr w:type="gramEnd"/>
          </w:p>
        </w:tc>
      </w:tr>
      <w:tr w:rsidR="00F32F94" w:rsidRPr="00F32F94" w14:paraId="28BDF3A7" w14:textId="77777777" w:rsidTr="00F32F94">
        <w:trPr>
          <w:trHeight w:val="315"/>
        </w:trPr>
        <w:tc>
          <w:tcPr>
            <w:tcW w:w="3908" w:type="dxa"/>
            <w:tcBorders>
              <w:top w:val="single" w:sz="4" w:space="0" w:color="auto"/>
              <w:left w:val="single" w:sz="4" w:space="0" w:color="auto"/>
              <w:bottom w:val="single" w:sz="4" w:space="0" w:color="auto"/>
              <w:right w:val="nil"/>
            </w:tcBorders>
            <w:shd w:val="clear" w:color="auto" w:fill="auto"/>
            <w:vAlign w:val="bottom"/>
            <w:hideMark/>
          </w:tcPr>
          <w:p w14:paraId="65CE6673" w14:textId="77777777" w:rsidR="00F32F94" w:rsidRPr="00F32F94" w:rsidRDefault="00F32F94" w:rsidP="00F32F94">
            <w:pPr>
              <w:spacing w:before="0" w:line="240" w:lineRule="auto"/>
              <w:jc w:val="left"/>
              <w:rPr>
                <w:rFonts w:cs="Arial"/>
                <w:b/>
                <w:bCs/>
                <w:lang w:eastAsia="en-GB"/>
              </w:rPr>
            </w:pPr>
            <w:r w:rsidRPr="00F32F94">
              <w:rPr>
                <w:rFonts w:cs="Arial"/>
                <w:b/>
                <w:bCs/>
                <w:lang w:eastAsia="en-GB"/>
              </w:rPr>
              <w:t>Manufacturing Costs</w:t>
            </w:r>
          </w:p>
        </w:tc>
        <w:tc>
          <w:tcPr>
            <w:tcW w:w="399" w:type="dxa"/>
            <w:tcBorders>
              <w:top w:val="nil"/>
              <w:left w:val="single" w:sz="8" w:space="0" w:color="auto"/>
              <w:bottom w:val="single" w:sz="4" w:space="0" w:color="auto"/>
              <w:right w:val="single" w:sz="8" w:space="0" w:color="auto"/>
            </w:tcBorders>
            <w:shd w:val="clear" w:color="auto" w:fill="auto"/>
            <w:noWrap/>
            <w:vAlign w:val="bottom"/>
            <w:hideMark/>
          </w:tcPr>
          <w:p w14:paraId="3A3D330D"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459" w:type="dxa"/>
            <w:tcBorders>
              <w:top w:val="nil"/>
              <w:left w:val="nil"/>
              <w:bottom w:val="single" w:sz="4" w:space="0" w:color="auto"/>
              <w:right w:val="single" w:sz="4" w:space="0" w:color="auto"/>
            </w:tcBorders>
            <w:shd w:val="clear" w:color="auto" w:fill="auto"/>
            <w:noWrap/>
            <w:vAlign w:val="bottom"/>
            <w:hideMark/>
          </w:tcPr>
          <w:p w14:paraId="58DC5B6E"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599" w:type="dxa"/>
            <w:tcBorders>
              <w:top w:val="nil"/>
              <w:left w:val="nil"/>
              <w:bottom w:val="single" w:sz="4" w:space="0" w:color="auto"/>
              <w:right w:val="single" w:sz="4" w:space="0" w:color="auto"/>
            </w:tcBorders>
            <w:shd w:val="clear" w:color="auto" w:fill="auto"/>
            <w:noWrap/>
            <w:vAlign w:val="bottom"/>
            <w:hideMark/>
          </w:tcPr>
          <w:p w14:paraId="18AC5F68"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599" w:type="dxa"/>
            <w:tcBorders>
              <w:top w:val="nil"/>
              <w:left w:val="nil"/>
              <w:bottom w:val="single" w:sz="4" w:space="0" w:color="auto"/>
              <w:right w:val="single" w:sz="4" w:space="0" w:color="auto"/>
            </w:tcBorders>
            <w:shd w:val="clear" w:color="auto" w:fill="auto"/>
            <w:noWrap/>
            <w:vAlign w:val="bottom"/>
            <w:hideMark/>
          </w:tcPr>
          <w:p w14:paraId="27D4E775"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2DC042B4"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43CBCD01"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7C84827D"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028F0188"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433A654B"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324CD281"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48346AB1"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1DEDDB40"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4900DCA6"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3816" w:type="dxa"/>
            <w:tcBorders>
              <w:top w:val="single" w:sz="4" w:space="0" w:color="auto"/>
              <w:left w:val="nil"/>
              <w:bottom w:val="single" w:sz="4" w:space="0" w:color="auto"/>
              <w:right w:val="single" w:sz="4" w:space="0" w:color="auto"/>
            </w:tcBorders>
            <w:shd w:val="clear" w:color="auto" w:fill="auto"/>
            <w:vAlign w:val="bottom"/>
            <w:hideMark/>
          </w:tcPr>
          <w:p w14:paraId="411DA133" w14:textId="77777777" w:rsidR="00F32F94" w:rsidRPr="00F32F94" w:rsidRDefault="00F32F94" w:rsidP="00F32F94">
            <w:pPr>
              <w:spacing w:before="0" w:line="240" w:lineRule="auto"/>
              <w:jc w:val="left"/>
              <w:rPr>
                <w:rFonts w:cs="Arial"/>
                <w:sz w:val="20"/>
                <w:szCs w:val="20"/>
                <w:lang w:eastAsia="en-GB"/>
              </w:rPr>
            </w:pPr>
            <w:r w:rsidRPr="00F32F94">
              <w:rPr>
                <w:rFonts w:cs="Arial"/>
                <w:sz w:val="20"/>
                <w:szCs w:val="20"/>
                <w:lang w:eastAsia="en-GB"/>
              </w:rPr>
              <w:t> </w:t>
            </w:r>
          </w:p>
        </w:tc>
      </w:tr>
      <w:tr w:rsidR="00F32F94" w:rsidRPr="00F32F94" w14:paraId="2D421E20" w14:textId="77777777" w:rsidTr="00F32F94">
        <w:trPr>
          <w:trHeight w:val="300"/>
        </w:trPr>
        <w:tc>
          <w:tcPr>
            <w:tcW w:w="3908" w:type="dxa"/>
            <w:tcBorders>
              <w:top w:val="nil"/>
              <w:left w:val="single" w:sz="4" w:space="0" w:color="auto"/>
              <w:bottom w:val="single" w:sz="4" w:space="0" w:color="auto"/>
              <w:right w:val="nil"/>
            </w:tcBorders>
            <w:shd w:val="clear" w:color="auto" w:fill="auto"/>
            <w:vAlign w:val="bottom"/>
            <w:hideMark/>
          </w:tcPr>
          <w:p w14:paraId="1A390425" w14:textId="77777777" w:rsidR="00F32F94" w:rsidRPr="00F32F94" w:rsidRDefault="00F32F94" w:rsidP="00F32F94">
            <w:pPr>
              <w:spacing w:before="0" w:line="240" w:lineRule="auto"/>
              <w:jc w:val="left"/>
              <w:rPr>
                <w:rFonts w:cs="Arial"/>
                <w:lang w:eastAsia="en-GB"/>
              </w:rPr>
            </w:pPr>
            <w:r w:rsidRPr="00F32F94">
              <w:rPr>
                <w:rFonts w:cs="Arial"/>
                <w:lang w:eastAsia="en-GB"/>
              </w:rPr>
              <w:t>Labour</w:t>
            </w:r>
          </w:p>
        </w:tc>
        <w:tc>
          <w:tcPr>
            <w:tcW w:w="399" w:type="dxa"/>
            <w:tcBorders>
              <w:top w:val="nil"/>
              <w:left w:val="single" w:sz="8" w:space="0" w:color="auto"/>
              <w:bottom w:val="single" w:sz="4" w:space="0" w:color="auto"/>
              <w:right w:val="single" w:sz="8" w:space="0" w:color="auto"/>
            </w:tcBorders>
            <w:shd w:val="clear" w:color="auto" w:fill="auto"/>
            <w:noWrap/>
            <w:vAlign w:val="bottom"/>
            <w:hideMark/>
          </w:tcPr>
          <w:p w14:paraId="1860B4F1"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5</w:t>
            </w:r>
          </w:p>
        </w:tc>
        <w:tc>
          <w:tcPr>
            <w:tcW w:w="459" w:type="dxa"/>
            <w:tcBorders>
              <w:top w:val="single" w:sz="4" w:space="0" w:color="auto"/>
              <w:left w:val="nil"/>
              <w:bottom w:val="single" w:sz="4" w:space="0" w:color="auto"/>
              <w:right w:val="single" w:sz="4" w:space="0" w:color="auto"/>
            </w:tcBorders>
            <w:shd w:val="clear" w:color="000000" w:fill="FF9900"/>
            <w:noWrap/>
            <w:vAlign w:val="bottom"/>
            <w:hideMark/>
          </w:tcPr>
          <w:p w14:paraId="510A4F8D"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599"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139AB170"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599"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3095C7AA"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7D19A483"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5BC93B09"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51EAB570"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343F7C7B"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9</w:t>
            </w:r>
          </w:p>
        </w:tc>
        <w:tc>
          <w:tcPr>
            <w:tcW w:w="6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029738A7"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7E651A75"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07B4F8C4"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44B81DCB"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665BBD20"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3816" w:type="dxa"/>
            <w:tcBorders>
              <w:top w:val="nil"/>
              <w:left w:val="nil"/>
              <w:bottom w:val="single" w:sz="4" w:space="0" w:color="auto"/>
              <w:right w:val="single" w:sz="4" w:space="0" w:color="auto"/>
            </w:tcBorders>
            <w:shd w:val="clear" w:color="auto" w:fill="auto"/>
            <w:vAlign w:val="bottom"/>
            <w:hideMark/>
          </w:tcPr>
          <w:p w14:paraId="6873604B" w14:textId="77777777" w:rsidR="00F32F94" w:rsidRPr="00F32F94" w:rsidRDefault="00F32F94" w:rsidP="00F32F94">
            <w:pPr>
              <w:spacing w:before="0" w:line="240" w:lineRule="auto"/>
              <w:jc w:val="left"/>
              <w:rPr>
                <w:rFonts w:cs="Arial"/>
                <w:sz w:val="20"/>
                <w:szCs w:val="20"/>
                <w:lang w:eastAsia="en-GB"/>
              </w:rPr>
            </w:pPr>
            <w:r w:rsidRPr="00F32F94">
              <w:rPr>
                <w:rFonts w:cs="Arial"/>
                <w:sz w:val="20"/>
                <w:szCs w:val="20"/>
                <w:lang w:eastAsia="en-GB"/>
              </w:rPr>
              <w:t> </w:t>
            </w:r>
          </w:p>
        </w:tc>
      </w:tr>
      <w:tr w:rsidR="00F32F94" w:rsidRPr="00F32F94" w14:paraId="265E938B" w14:textId="77777777" w:rsidTr="00F32F94">
        <w:trPr>
          <w:trHeight w:val="300"/>
        </w:trPr>
        <w:tc>
          <w:tcPr>
            <w:tcW w:w="3908" w:type="dxa"/>
            <w:tcBorders>
              <w:top w:val="nil"/>
              <w:left w:val="single" w:sz="4" w:space="0" w:color="auto"/>
              <w:bottom w:val="single" w:sz="4" w:space="0" w:color="auto"/>
              <w:right w:val="nil"/>
            </w:tcBorders>
            <w:shd w:val="clear" w:color="auto" w:fill="auto"/>
            <w:vAlign w:val="bottom"/>
            <w:hideMark/>
          </w:tcPr>
          <w:p w14:paraId="5C8A7549" w14:textId="77777777" w:rsidR="00F32F94" w:rsidRPr="00F32F94" w:rsidRDefault="00F32F94" w:rsidP="00F32F94">
            <w:pPr>
              <w:spacing w:before="0" w:line="240" w:lineRule="auto"/>
              <w:jc w:val="left"/>
              <w:rPr>
                <w:rFonts w:cs="Arial"/>
                <w:lang w:eastAsia="en-GB"/>
              </w:rPr>
            </w:pPr>
            <w:r w:rsidRPr="00F32F94">
              <w:rPr>
                <w:rFonts w:cs="Arial"/>
                <w:lang w:eastAsia="en-GB"/>
              </w:rPr>
              <w:t>Equipment capital cost</w:t>
            </w:r>
          </w:p>
        </w:tc>
        <w:tc>
          <w:tcPr>
            <w:tcW w:w="399" w:type="dxa"/>
            <w:tcBorders>
              <w:top w:val="nil"/>
              <w:left w:val="single" w:sz="8" w:space="0" w:color="auto"/>
              <w:bottom w:val="single" w:sz="4" w:space="0" w:color="auto"/>
              <w:right w:val="single" w:sz="8" w:space="0" w:color="auto"/>
            </w:tcBorders>
            <w:shd w:val="clear" w:color="auto" w:fill="auto"/>
            <w:noWrap/>
            <w:vAlign w:val="bottom"/>
            <w:hideMark/>
          </w:tcPr>
          <w:p w14:paraId="46C24C2F"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5</w:t>
            </w:r>
          </w:p>
        </w:tc>
        <w:tc>
          <w:tcPr>
            <w:tcW w:w="459" w:type="dxa"/>
            <w:tcBorders>
              <w:top w:val="single" w:sz="4" w:space="0" w:color="auto"/>
              <w:left w:val="nil"/>
              <w:bottom w:val="single" w:sz="4" w:space="0" w:color="auto"/>
              <w:right w:val="single" w:sz="4" w:space="0" w:color="auto"/>
            </w:tcBorders>
            <w:shd w:val="clear" w:color="000000" w:fill="FF9900"/>
            <w:noWrap/>
            <w:vAlign w:val="bottom"/>
            <w:hideMark/>
          </w:tcPr>
          <w:p w14:paraId="26F178AC"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599"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18AF30E9"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599"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13F406A1"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9</w:t>
            </w:r>
          </w:p>
        </w:tc>
        <w:tc>
          <w:tcPr>
            <w:tcW w:w="6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13AF19DF"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3F802926"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nil"/>
              <w:bottom w:val="single" w:sz="4" w:space="0" w:color="auto"/>
              <w:right w:val="single" w:sz="4" w:space="0" w:color="auto"/>
            </w:tcBorders>
            <w:shd w:val="clear" w:color="000000" w:fill="FF9900"/>
            <w:noWrap/>
            <w:vAlign w:val="bottom"/>
            <w:hideMark/>
          </w:tcPr>
          <w:p w14:paraId="32B765EE"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40CE2E1B"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40CBA90F"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nil"/>
              <w:bottom w:val="single" w:sz="4" w:space="0" w:color="auto"/>
              <w:right w:val="single" w:sz="4" w:space="0" w:color="auto"/>
            </w:tcBorders>
            <w:shd w:val="clear" w:color="000000" w:fill="FF9900"/>
            <w:noWrap/>
            <w:vAlign w:val="bottom"/>
            <w:hideMark/>
          </w:tcPr>
          <w:p w14:paraId="602189D3"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nil"/>
              <w:bottom w:val="single" w:sz="4" w:space="0" w:color="auto"/>
              <w:right w:val="single" w:sz="4" w:space="0" w:color="auto"/>
            </w:tcBorders>
            <w:shd w:val="clear" w:color="000000" w:fill="FF9900"/>
            <w:noWrap/>
            <w:vAlign w:val="bottom"/>
            <w:hideMark/>
          </w:tcPr>
          <w:p w14:paraId="01B15AA5"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nil"/>
              <w:bottom w:val="single" w:sz="4" w:space="0" w:color="auto"/>
              <w:right w:val="single" w:sz="4" w:space="0" w:color="auto"/>
            </w:tcBorders>
            <w:shd w:val="clear" w:color="000000" w:fill="FF9900"/>
            <w:noWrap/>
            <w:vAlign w:val="bottom"/>
            <w:hideMark/>
          </w:tcPr>
          <w:p w14:paraId="0BEF0A24"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6C64C245"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3816" w:type="dxa"/>
            <w:tcBorders>
              <w:top w:val="nil"/>
              <w:left w:val="nil"/>
              <w:bottom w:val="single" w:sz="4" w:space="0" w:color="auto"/>
              <w:right w:val="single" w:sz="4" w:space="0" w:color="auto"/>
            </w:tcBorders>
            <w:shd w:val="clear" w:color="auto" w:fill="auto"/>
            <w:vAlign w:val="bottom"/>
            <w:hideMark/>
          </w:tcPr>
          <w:p w14:paraId="707DD4EE" w14:textId="77777777" w:rsidR="00F32F94" w:rsidRPr="00F32F94" w:rsidRDefault="00F32F94" w:rsidP="00F32F94">
            <w:pPr>
              <w:spacing w:before="0" w:line="240" w:lineRule="auto"/>
              <w:jc w:val="left"/>
              <w:rPr>
                <w:rFonts w:cs="Arial"/>
                <w:sz w:val="20"/>
                <w:szCs w:val="20"/>
                <w:lang w:eastAsia="en-GB"/>
              </w:rPr>
            </w:pPr>
            <w:r w:rsidRPr="00F32F94">
              <w:rPr>
                <w:rFonts w:cs="Arial"/>
                <w:sz w:val="20"/>
                <w:szCs w:val="20"/>
                <w:lang w:eastAsia="en-GB"/>
              </w:rPr>
              <w:t> </w:t>
            </w:r>
          </w:p>
        </w:tc>
      </w:tr>
      <w:tr w:rsidR="00F32F94" w:rsidRPr="00F32F94" w14:paraId="43658021" w14:textId="77777777" w:rsidTr="00F32F94">
        <w:trPr>
          <w:trHeight w:val="300"/>
        </w:trPr>
        <w:tc>
          <w:tcPr>
            <w:tcW w:w="3908" w:type="dxa"/>
            <w:tcBorders>
              <w:top w:val="nil"/>
              <w:left w:val="single" w:sz="4" w:space="0" w:color="auto"/>
              <w:bottom w:val="single" w:sz="4" w:space="0" w:color="auto"/>
              <w:right w:val="nil"/>
            </w:tcBorders>
            <w:shd w:val="clear" w:color="auto" w:fill="auto"/>
            <w:vAlign w:val="bottom"/>
            <w:hideMark/>
          </w:tcPr>
          <w:p w14:paraId="154EF053" w14:textId="77777777" w:rsidR="00F32F94" w:rsidRPr="00F32F94" w:rsidRDefault="00F32F94" w:rsidP="00F32F94">
            <w:pPr>
              <w:spacing w:before="0" w:line="240" w:lineRule="auto"/>
              <w:jc w:val="left"/>
              <w:rPr>
                <w:rFonts w:cs="Arial"/>
                <w:lang w:eastAsia="en-GB"/>
              </w:rPr>
            </w:pPr>
            <w:r w:rsidRPr="00F32F94">
              <w:rPr>
                <w:rFonts w:cs="Arial"/>
                <w:lang w:eastAsia="en-GB"/>
              </w:rPr>
              <w:t>Service / Operating Cost</w:t>
            </w:r>
          </w:p>
        </w:tc>
        <w:tc>
          <w:tcPr>
            <w:tcW w:w="399" w:type="dxa"/>
            <w:tcBorders>
              <w:top w:val="nil"/>
              <w:left w:val="single" w:sz="8" w:space="0" w:color="auto"/>
              <w:bottom w:val="single" w:sz="4" w:space="0" w:color="auto"/>
              <w:right w:val="single" w:sz="8" w:space="0" w:color="auto"/>
            </w:tcBorders>
            <w:shd w:val="clear" w:color="auto" w:fill="auto"/>
            <w:noWrap/>
            <w:vAlign w:val="bottom"/>
            <w:hideMark/>
          </w:tcPr>
          <w:p w14:paraId="106655CE"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5</w:t>
            </w:r>
          </w:p>
        </w:tc>
        <w:tc>
          <w:tcPr>
            <w:tcW w:w="459" w:type="dxa"/>
            <w:tcBorders>
              <w:top w:val="single" w:sz="4" w:space="0" w:color="auto"/>
              <w:left w:val="nil"/>
              <w:bottom w:val="single" w:sz="4" w:space="0" w:color="auto"/>
              <w:right w:val="single" w:sz="4" w:space="0" w:color="auto"/>
            </w:tcBorders>
            <w:shd w:val="clear" w:color="000000" w:fill="FF9900"/>
            <w:noWrap/>
            <w:vAlign w:val="bottom"/>
            <w:hideMark/>
          </w:tcPr>
          <w:p w14:paraId="40F67569"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599"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4A03121D"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9</w:t>
            </w:r>
          </w:p>
        </w:tc>
        <w:tc>
          <w:tcPr>
            <w:tcW w:w="599"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72DABB9F"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4C5CC1D7"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1D853158"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nil"/>
              <w:bottom w:val="single" w:sz="4" w:space="0" w:color="auto"/>
              <w:right w:val="single" w:sz="4" w:space="0" w:color="auto"/>
            </w:tcBorders>
            <w:shd w:val="clear" w:color="000000" w:fill="FF9900"/>
            <w:noWrap/>
            <w:vAlign w:val="bottom"/>
            <w:hideMark/>
          </w:tcPr>
          <w:p w14:paraId="19C2C773"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606A4F62"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69743CD0"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nil"/>
              <w:bottom w:val="single" w:sz="4" w:space="0" w:color="auto"/>
              <w:right w:val="single" w:sz="4" w:space="0" w:color="auto"/>
            </w:tcBorders>
            <w:shd w:val="clear" w:color="000000" w:fill="FF9900"/>
            <w:noWrap/>
            <w:vAlign w:val="bottom"/>
            <w:hideMark/>
          </w:tcPr>
          <w:p w14:paraId="2B4DEC14"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nil"/>
              <w:bottom w:val="single" w:sz="4" w:space="0" w:color="auto"/>
              <w:right w:val="single" w:sz="4" w:space="0" w:color="auto"/>
            </w:tcBorders>
            <w:shd w:val="clear" w:color="000000" w:fill="FF9900"/>
            <w:noWrap/>
            <w:vAlign w:val="bottom"/>
            <w:hideMark/>
          </w:tcPr>
          <w:p w14:paraId="6766800C"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nil"/>
              <w:bottom w:val="single" w:sz="4" w:space="0" w:color="auto"/>
              <w:right w:val="single" w:sz="4" w:space="0" w:color="auto"/>
            </w:tcBorders>
            <w:shd w:val="clear" w:color="000000" w:fill="FF9900"/>
            <w:noWrap/>
            <w:vAlign w:val="bottom"/>
            <w:hideMark/>
          </w:tcPr>
          <w:p w14:paraId="624B42D2"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7C4F52CB"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3816" w:type="dxa"/>
            <w:tcBorders>
              <w:top w:val="nil"/>
              <w:left w:val="nil"/>
              <w:bottom w:val="single" w:sz="4" w:space="0" w:color="auto"/>
              <w:right w:val="single" w:sz="4" w:space="0" w:color="auto"/>
            </w:tcBorders>
            <w:shd w:val="clear" w:color="auto" w:fill="auto"/>
            <w:vAlign w:val="bottom"/>
            <w:hideMark/>
          </w:tcPr>
          <w:p w14:paraId="0A283427" w14:textId="77777777" w:rsidR="00F32F94" w:rsidRPr="00F32F94" w:rsidRDefault="00F32F94" w:rsidP="00F32F94">
            <w:pPr>
              <w:spacing w:before="0" w:line="240" w:lineRule="auto"/>
              <w:jc w:val="left"/>
              <w:rPr>
                <w:rFonts w:cs="Arial"/>
                <w:sz w:val="20"/>
                <w:szCs w:val="20"/>
                <w:lang w:eastAsia="en-GB"/>
              </w:rPr>
            </w:pPr>
            <w:r w:rsidRPr="00F32F94">
              <w:rPr>
                <w:rFonts w:cs="Arial"/>
                <w:sz w:val="20"/>
                <w:szCs w:val="20"/>
                <w:lang w:eastAsia="en-GB"/>
              </w:rPr>
              <w:t> </w:t>
            </w:r>
          </w:p>
        </w:tc>
      </w:tr>
      <w:tr w:rsidR="00F32F94" w:rsidRPr="00F32F94" w14:paraId="68C50DAE" w14:textId="77777777" w:rsidTr="00F32F94">
        <w:trPr>
          <w:trHeight w:val="300"/>
        </w:trPr>
        <w:tc>
          <w:tcPr>
            <w:tcW w:w="3908" w:type="dxa"/>
            <w:tcBorders>
              <w:top w:val="nil"/>
              <w:left w:val="single" w:sz="4" w:space="0" w:color="auto"/>
              <w:bottom w:val="single" w:sz="4" w:space="0" w:color="auto"/>
              <w:right w:val="nil"/>
            </w:tcBorders>
            <w:shd w:val="clear" w:color="auto" w:fill="auto"/>
            <w:vAlign w:val="bottom"/>
            <w:hideMark/>
          </w:tcPr>
          <w:p w14:paraId="27F1422A" w14:textId="77777777" w:rsidR="00F32F94" w:rsidRPr="00F32F94" w:rsidRDefault="00F32F94" w:rsidP="00F32F94">
            <w:pPr>
              <w:spacing w:before="0" w:line="240" w:lineRule="auto"/>
              <w:jc w:val="left"/>
              <w:rPr>
                <w:rFonts w:cs="Arial"/>
                <w:lang w:eastAsia="en-GB"/>
              </w:rPr>
            </w:pPr>
            <w:r w:rsidRPr="00F32F94">
              <w:rPr>
                <w:rFonts w:cs="Arial"/>
                <w:lang w:eastAsia="en-GB"/>
              </w:rPr>
              <w:t>Set up cost</w:t>
            </w:r>
          </w:p>
        </w:tc>
        <w:tc>
          <w:tcPr>
            <w:tcW w:w="399" w:type="dxa"/>
            <w:tcBorders>
              <w:top w:val="nil"/>
              <w:left w:val="single" w:sz="8" w:space="0" w:color="auto"/>
              <w:bottom w:val="single" w:sz="4" w:space="0" w:color="auto"/>
              <w:right w:val="single" w:sz="8" w:space="0" w:color="auto"/>
            </w:tcBorders>
            <w:shd w:val="clear" w:color="auto" w:fill="auto"/>
            <w:noWrap/>
            <w:vAlign w:val="bottom"/>
            <w:hideMark/>
          </w:tcPr>
          <w:p w14:paraId="6D84065E"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5</w:t>
            </w:r>
          </w:p>
        </w:tc>
        <w:tc>
          <w:tcPr>
            <w:tcW w:w="459" w:type="dxa"/>
            <w:tcBorders>
              <w:top w:val="single" w:sz="4" w:space="0" w:color="auto"/>
              <w:left w:val="nil"/>
              <w:bottom w:val="single" w:sz="4" w:space="0" w:color="auto"/>
              <w:right w:val="single" w:sz="4" w:space="0" w:color="auto"/>
            </w:tcBorders>
            <w:shd w:val="clear" w:color="000000" w:fill="FF0000"/>
            <w:noWrap/>
            <w:vAlign w:val="bottom"/>
            <w:hideMark/>
          </w:tcPr>
          <w:p w14:paraId="7CF53E6E"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9</w:t>
            </w:r>
          </w:p>
        </w:tc>
        <w:tc>
          <w:tcPr>
            <w:tcW w:w="599"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6768EC95"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9</w:t>
            </w:r>
          </w:p>
        </w:tc>
        <w:tc>
          <w:tcPr>
            <w:tcW w:w="599"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3F48FC40"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6E020135"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5DF545EA"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nil"/>
              <w:bottom w:val="single" w:sz="4" w:space="0" w:color="auto"/>
              <w:right w:val="single" w:sz="4" w:space="0" w:color="auto"/>
            </w:tcBorders>
            <w:shd w:val="clear" w:color="000000" w:fill="FF9900"/>
            <w:noWrap/>
            <w:vAlign w:val="bottom"/>
            <w:hideMark/>
          </w:tcPr>
          <w:p w14:paraId="2587FEFF"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6D4E4012"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6DFCDEA8"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nil"/>
              <w:bottom w:val="single" w:sz="4" w:space="0" w:color="auto"/>
              <w:right w:val="single" w:sz="4" w:space="0" w:color="auto"/>
            </w:tcBorders>
            <w:shd w:val="clear" w:color="000000" w:fill="FF9900"/>
            <w:noWrap/>
            <w:vAlign w:val="bottom"/>
            <w:hideMark/>
          </w:tcPr>
          <w:p w14:paraId="18F6D76F"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nil"/>
              <w:bottom w:val="single" w:sz="4" w:space="0" w:color="auto"/>
              <w:right w:val="single" w:sz="4" w:space="0" w:color="auto"/>
            </w:tcBorders>
            <w:shd w:val="clear" w:color="000000" w:fill="FF9900"/>
            <w:noWrap/>
            <w:vAlign w:val="bottom"/>
            <w:hideMark/>
          </w:tcPr>
          <w:p w14:paraId="50B36F4D"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nil"/>
              <w:bottom w:val="single" w:sz="4" w:space="0" w:color="auto"/>
              <w:right w:val="single" w:sz="4" w:space="0" w:color="auto"/>
            </w:tcBorders>
            <w:shd w:val="clear" w:color="000000" w:fill="FF9900"/>
            <w:noWrap/>
            <w:vAlign w:val="bottom"/>
            <w:hideMark/>
          </w:tcPr>
          <w:p w14:paraId="0EC1BCBC"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39723105"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3816" w:type="dxa"/>
            <w:tcBorders>
              <w:top w:val="nil"/>
              <w:left w:val="nil"/>
              <w:bottom w:val="single" w:sz="4" w:space="0" w:color="auto"/>
              <w:right w:val="single" w:sz="4" w:space="0" w:color="auto"/>
            </w:tcBorders>
            <w:shd w:val="clear" w:color="auto" w:fill="auto"/>
            <w:vAlign w:val="bottom"/>
            <w:hideMark/>
          </w:tcPr>
          <w:p w14:paraId="6CCF538C" w14:textId="77777777" w:rsidR="00F32F94" w:rsidRPr="00F32F94" w:rsidRDefault="00F32F94" w:rsidP="00F32F94">
            <w:pPr>
              <w:spacing w:before="0" w:line="240" w:lineRule="auto"/>
              <w:jc w:val="left"/>
              <w:rPr>
                <w:rFonts w:cs="Arial"/>
                <w:sz w:val="20"/>
                <w:szCs w:val="20"/>
                <w:lang w:eastAsia="en-GB"/>
              </w:rPr>
            </w:pPr>
            <w:r w:rsidRPr="00F32F94">
              <w:rPr>
                <w:rFonts w:cs="Arial"/>
                <w:sz w:val="20"/>
                <w:szCs w:val="20"/>
                <w:lang w:eastAsia="en-GB"/>
              </w:rPr>
              <w:t> </w:t>
            </w:r>
          </w:p>
        </w:tc>
      </w:tr>
      <w:tr w:rsidR="00F32F94" w:rsidRPr="00F32F94" w14:paraId="51130988" w14:textId="77777777" w:rsidTr="00F32F94">
        <w:trPr>
          <w:trHeight w:val="300"/>
        </w:trPr>
        <w:tc>
          <w:tcPr>
            <w:tcW w:w="3908" w:type="dxa"/>
            <w:tcBorders>
              <w:top w:val="nil"/>
              <w:left w:val="single" w:sz="4" w:space="0" w:color="auto"/>
              <w:bottom w:val="single" w:sz="4" w:space="0" w:color="auto"/>
              <w:right w:val="nil"/>
            </w:tcBorders>
            <w:shd w:val="clear" w:color="auto" w:fill="auto"/>
            <w:vAlign w:val="bottom"/>
            <w:hideMark/>
          </w:tcPr>
          <w:p w14:paraId="6AAAB4BC" w14:textId="77777777" w:rsidR="00F32F94" w:rsidRPr="00F32F94" w:rsidRDefault="00F32F94" w:rsidP="00F32F94">
            <w:pPr>
              <w:spacing w:before="0" w:line="240" w:lineRule="auto"/>
              <w:jc w:val="left"/>
              <w:rPr>
                <w:rFonts w:cs="Arial"/>
                <w:lang w:eastAsia="en-GB"/>
              </w:rPr>
            </w:pPr>
            <w:r w:rsidRPr="00F32F94">
              <w:rPr>
                <w:rFonts w:cs="Arial"/>
                <w:lang w:eastAsia="en-GB"/>
              </w:rPr>
              <w:t>Material Cost - Metal Bits</w:t>
            </w:r>
          </w:p>
        </w:tc>
        <w:tc>
          <w:tcPr>
            <w:tcW w:w="399" w:type="dxa"/>
            <w:tcBorders>
              <w:top w:val="nil"/>
              <w:left w:val="single" w:sz="8" w:space="0" w:color="auto"/>
              <w:bottom w:val="single" w:sz="4" w:space="0" w:color="auto"/>
              <w:right w:val="single" w:sz="8" w:space="0" w:color="auto"/>
            </w:tcBorders>
            <w:shd w:val="clear" w:color="auto" w:fill="auto"/>
            <w:noWrap/>
            <w:vAlign w:val="bottom"/>
            <w:hideMark/>
          </w:tcPr>
          <w:p w14:paraId="31E4790C"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5</w:t>
            </w:r>
          </w:p>
        </w:tc>
        <w:tc>
          <w:tcPr>
            <w:tcW w:w="459" w:type="dxa"/>
            <w:tcBorders>
              <w:top w:val="single" w:sz="4" w:space="0" w:color="auto"/>
              <w:left w:val="nil"/>
              <w:bottom w:val="single" w:sz="4" w:space="0" w:color="auto"/>
              <w:right w:val="single" w:sz="4" w:space="0" w:color="auto"/>
            </w:tcBorders>
            <w:shd w:val="clear" w:color="000000" w:fill="FF9900"/>
            <w:noWrap/>
            <w:vAlign w:val="bottom"/>
            <w:hideMark/>
          </w:tcPr>
          <w:p w14:paraId="250498A7"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599"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3C610999"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9</w:t>
            </w:r>
          </w:p>
        </w:tc>
        <w:tc>
          <w:tcPr>
            <w:tcW w:w="599" w:type="dxa"/>
            <w:tcBorders>
              <w:top w:val="nil"/>
              <w:left w:val="nil"/>
              <w:bottom w:val="single" w:sz="4" w:space="0" w:color="auto"/>
              <w:right w:val="single" w:sz="4" w:space="0" w:color="auto"/>
            </w:tcBorders>
            <w:shd w:val="clear" w:color="auto" w:fill="auto"/>
            <w:noWrap/>
            <w:vAlign w:val="bottom"/>
            <w:hideMark/>
          </w:tcPr>
          <w:p w14:paraId="71B9FEA2"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60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076A74B5"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1A0BEDF1"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nil"/>
              <w:bottom w:val="single" w:sz="4" w:space="0" w:color="auto"/>
              <w:right w:val="single" w:sz="4" w:space="0" w:color="auto"/>
            </w:tcBorders>
            <w:shd w:val="clear" w:color="000000" w:fill="FF9900"/>
            <w:noWrap/>
            <w:vAlign w:val="bottom"/>
            <w:hideMark/>
          </w:tcPr>
          <w:p w14:paraId="56B3F424"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50A9EEC1"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22394E9D"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nil"/>
              <w:bottom w:val="single" w:sz="4" w:space="0" w:color="auto"/>
              <w:right w:val="single" w:sz="4" w:space="0" w:color="auto"/>
            </w:tcBorders>
            <w:shd w:val="clear" w:color="000000" w:fill="FF9900"/>
            <w:noWrap/>
            <w:vAlign w:val="bottom"/>
            <w:hideMark/>
          </w:tcPr>
          <w:p w14:paraId="0B89911D"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nil"/>
              <w:bottom w:val="single" w:sz="4" w:space="0" w:color="auto"/>
              <w:right w:val="single" w:sz="4" w:space="0" w:color="auto"/>
            </w:tcBorders>
            <w:shd w:val="clear" w:color="000000" w:fill="FF9900"/>
            <w:noWrap/>
            <w:vAlign w:val="bottom"/>
            <w:hideMark/>
          </w:tcPr>
          <w:p w14:paraId="3790C23A"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nil"/>
              <w:bottom w:val="single" w:sz="4" w:space="0" w:color="auto"/>
              <w:right w:val="single" w:sz="4" w:space="0" w:color="auto"/>
            </w:tcBorders>
            <w:shd w:val="clear" w:color="000000" w:fill="FF9900"/>
            <w:noWrap/>
            <w:vAlign w:val="bottom"/>
            <w:hideMark/>
          </w:tcPr>
          <w:p w14:paraId="477809DB"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631EE7C7"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3816" w:type="dxa"/>
            <w:tcBorders>
              <w:top w:val="nil"/>
              <w:left w:val="nil"/>
              <w:bottom w:val="single" w:sz="4" w:space="0" w:color="auto"/>
              <w:right w:val="single" w:sz="4" w:space="0" w:color="auto"/>
            </w:tcBorders>
            <w:shd w:val="clear" w:color="auto" w:fill="auto"/>
            <w:vAlign w:val="bottom"/>
            <w:hideMark/>
          </w:tcPr>
          <w:p w14:paraId="33AEB99A" w14:textId="77777777" w:rsidR="00F32F94" w:rsidRPr="00F32F94" w:rsidRDefault="00F32F94" w:rsidP="00F32F94">
            <w:pPr>
              <w:spacing w:before="0" w:line="240" w:lineRule="auto"/>
              <w:jc w:val="left"/>
              <w:rPr>
                <w:rFonts w:cs="Arial"/>
                <w:sz w:val="20"/>
                <w:szCs w:val="20"/>
                <w:lang w:eastAsia="en-GB"/>
              </w:rPr>
            </w:pPr>
            <w:r w:rsidRPr="00F32F94">
              <w:rPr>
                <w:rFonts w:cs="Arial"/>
                <w:sz w:val="20"/>
                <w:szCs w:val="20"/>
                <w:lang w:eastAsia="en-GB"/>
              </w:rPr>
              <w:t> </w:t>
            </w:r>
          </w:p>
        </w:tc>
      </w:tr>
      <w:tr w:rsidR="00F32F94" w:rsidRPr="00F32F94" w14:paraId="75EFD967" w14:textId="77777777" w:rsidTr="00F32F94">
        <w:trPr>
          <w:trHeight w:val="300"/>
        </w:trPr>
        <w:tc>
          <w:tcPr>
            <w:tcW w:w="3908" w:type="dxa"/>
            <w:tcBorders>
              <w:top w:val="nil"/>
              <w:left w:val="single" w:sz="4" w:space="0" w:color="auto"/>
              <w:bottom w:val="single" w:sz="4" w:space="0" w:color="auto"/>
              <w:right w:val="nil"/>
            </w:tcBorders>
            <w:shd w:val="clear" w:color="auto" w:fill="auto"/>
            <w:vAlign w:val="bottom"/>
            <w:hideMark/>
          </w:tcPr>
          <w:p w14:paraId="62619646" w14:textId="77777777" w:rsidR="00F32F94" w:rsidRPr="00F32F94" w:rsidRDefault="00F32F94" w:rsidP="00F32F94">
            <w:pPr>
              <w:spacing w:before="0" w:line="240" w:lineRule="auto"/>
              <w:jc w:val="left"/>
              <w:rPr>
                <w:rFonts w:cs="Arial"/>
                <w:lang w:eastAsia="en-GB"/>
              </w:rPr>
            </w:pPr>
            <w:r w:rsidRPr="00F32F94">
              <w:rPr>
                <w:rFonts w:cs="Arial"/>
                <w:lang w:eastAsia="en-GB"/>
              </w:rPr>
              <w:t>Material Cost - Energetic Bits</w:t>
            </w:r>
          </w:p>
        </w:tc>
        <w:tc>
          <w:tcPr>
            <w:tcW w:w="399" w:type="dxa"/>
            <w:tcBorders>
              <w:top w:val="nil"/>
              <w:left w:val="single" w:sz="8" w:space="0" w:color="auto"/>
              <w:bottom w:val="single" w:sz="4" w:space="0" w:color="auto"/>
              <w:right w:val="single" w:sz="8" w:space="0" w:color="auto"/>
            </w:tcBorders>
            <w:shd w:val="clear" w:color="auto" w:fill="auto"/>
            <w:noWrap/>
            <w:vAlign w:val="bottom"/>
            <w:hideMark/>
          </w:tcPr>
          <w:p w14:paraId="54CEDC89"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5</w:t>
            </w:r>
          </w:p>
        </w:tc>
        <w:tc>
          <w:tcPr>
            <w:tcW w:w="459" w:type="dxa"/>
            <w:tcBorders>
              <w:top w:val="single" w:sz="4" w:space="0" w:color="auto"/>
              <w:left w:val="nil"/>
              <w:bottom w:val="single" w:sz="4" w:space="0" w:color="auto"/>
              <w:right w:val="single" w:sz="4" w:space="0" w:color="auto"/>
            </w:tcBorders>
            <w:shd w:val="clear" w:color="000000" w:fill="FFFF00"/>
            <w:noWrap/>
            <w:vAlign w:val="bottom"/>
            <w:hideMark/>
          </w:tcPr>
          <w:p w14:paraId="1EEF5D32"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599"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5FD71071"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599"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589EB19D"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5B10C9D2"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2E1B6BCF"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nil"/>
              <w:bottom w:val="single" w:sz="4" w:space="0" w:color="auto"/>
              <w:right w:val="single" w:sz="4" w:space="0" w:color="auto"/>
            </w:tcBorders>
            <w:shd w:val="clear" w:color="000000" w:fill="FFFF00"/>
            <w:noWrap/>
            <w:vAlign w:val="bottom"/>
            <w:hideMark/>
          </w:tcPr>
          <w:p w14:paraId="6D03BAF7"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43287C9B"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03412F4A"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nil"/>
              <w:bottom w:val="single" w:sz="4" w:space="0" w:color="auto"/>
              <w:right w:val="single" w:sz="4" w:space="0" w:color="auto"/>
            </w:tcBorders>
            <w:shd w:val="clear" w:color="000000" w:fill="FFFF00"/>
            <w:noWrap/>
            <w:vAlign w:val="bottom"/>
            <w:hideMark/>
          </w:tcPr>
          <w:p w14:paraId="76BFC95A"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nil"/>
              <w:bottom w:val="single" w:sz="4" w:space="0" w:color="auto"/>
              <w:right w:val="single" w:sz="4" w:space="0" w:color="auto"/>
            </w:tcBorders>
            <w:shd w:val="clear" w:color="000000" w:fill="FF9900"/>
            <w:noWrap/>
            <w:vAlign w:val="bottom"/>
            <w:hideMark/>
          </w:tcPr>
          <w:p w14:paraId="369C66A1"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nil"/>
              <w:bottom w:val="single" w:sz="4" w:space="0" w:color="auto"/>
              <w:right w:val="single" w:sz="4" w:space="0" w:color="auto"/>
            </w:tcBorders>
            <w:shd w:val="clear" w:color="000000" w:fill="FFFF00"/>
            <w:noWrap/>
            <w:vAlign w:val="bottom"/>
            <w:hideMark/>
          </w:tcPr>
          <w:p w14:paraId="2919EC4E"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628B408E"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3816" w:type="dxa"/>
            <w:tcBorders>
              <w:top w:val="nil"/>
              <w:left w:val="nil"/>
              <w:bottom w:val="single" w:sz="4" w:space="0" w:color="auto"/>
              <w:right w:val="single" w:sz="4" w:space="0" w:color="auto"/>
            </w:tcBorders>
            <w:shd w:val="clear" w:color="auto" w:fill="auto"/>
            <w:vAlign w:val="bottom"/>
            <w:hideMark/>
          </w:tcPr>
          <w:p w14:paraId="133867B9" w14:textId="77777777" w:rsidR="00F32F94" w:rsidRPr="00F32F94" w:rsidRDefault="00F32F94" w:rsidP="00F32F94">
            <w:pPr>
              <w:spacing w:before="0" w:line="240" w:lineRule="auto"/>
              <w:jc w:val="left"/>
              <w:rPr>
                <w:rFonts w:cs="Arial"/>
                <w:sz w:val="20"/>
                <w:szCs w:val="20"/>
                <w:lang w:eastAsia="en-GB"/>
              </w:rPr>
            </w:pPr>
            <w:r w:rsidRPr="00F32F94">
              <w:rPr>
                <w:rFonts w:cs="Arial"/>
                <w:sz w:val="20"/>
                <w:szCs w:val="20"/>
                <w:lang w:eastAsia="en-GB"/>
              </w:rPr>
              <w:t> </w:t>
            </w:r>
          </w:p>
        </w:tc>
      </w:tr>
      <w:tr w:rsidR="00F32F94" w:rsidRPr="00F32F94" w14:paraId="04BC933A" w14:textId="77777777" w:rsidTr="00F32F94">
        <w:trPr>
          <w:trHeight w:val="300"/>
        </w:trPr>
        <w:tc>
          <w:tcPr>
            <w:tcW w:w="3908" w:type="dxa"/>
            <w:tcBorders>
              <w:top w:val="nil"/>
              <w:left w:val="single" w:sz="4" w:space="0" w:color="auto"/>
              <w:bottom w:val="single" w:sz="4" w:space="0" w:color="auto"/>
              <w:right w:val="nil"/>
            </w:tcBorders>
            <w:shd w:val="clear" w:color="auto" w:fill="auto"/>
            <w:vAlign w:val="bottom"/>
            <w:hideMark/>
          </w:tcPr>
          <w:p w14:paraId="0D744346" w14:textId="77777777" w:rsidR="00F32F94" w:rsidRPr="00F32F94" w:rsidRDefault="00F32F94" w:rsidP="00F32F94">
            <w:pPr>
              <w:spacing w:before="0" w:line="240" w:lineRule="auto"/>
              <w:jc w:val="left"/>
              <w:rPr>
                <w:rFonts w:cs="Arial"/>
                <w:lang w:eastAsia="en-GB"/>
              </w:rPr>
            </w:pPr>
            <w:r w:rsidRPr="00F32F94">
              <w:rPr>
                <w:rFonts w:cs="Arial"/>
                <w:lang w:eastAsia="en-GB"/>
              </w:rPr>
              <w:t>Material Cost - other</w:t>
            </w:r>
          </w:p>
        </w:tc>
        <w:tc>
          <w:tcPr>
            <w:tcW w:w="399" w:type="dxa"/>
            <w:tcBorders>
              <w:top w:val="nil"/>
              <w:left w:val="single" w:sz="8" w:space="0" w:color="auto"/>
              <w:bottom w:val="single" w:sz="4" w:space="0" w:color="auto"/>
              <w:right w:val="single" w:sz="8" w:space="0" w:color="auto"/>
            </w:tcBorders>
            <w:shd w:val="clear" w:color="auto" w:fill="auto"/>
            <w:noWrap/>
            <w:vAlign w:val="bottom"/>
            <w:hideMark/>
          </w:tcPr>
          <w:p w14:paraId="40459BD6"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5</w:t>
            </w:r>
          </w:p>
        </w:tc>
        <w:tc>
          <w:tcPr>
            <w:tcW w:w="459" w:type="dxa"/>
            <w:tcBorders>
              <w:top w:val="single" w:sz="4" w:space="0" w:color="auto"/>
              <w:left w:val="nil"/>
              <w:bottom w:val="single" w:sz="4" w:space="0" w:color="auto"/>
              <w:right w:val="single" w:sz="4" w:space="0" w:color="auto"/>
            </w:tcBorders>
            <w:shd w:val="clear" w:color="000000" w:fill="FFFF00"/>
            <w:noWrap/>
            <w:vAlign w:val="bottom"/>
            <w:hideMark/>
          </w:tcPr>
          <w:p w14:paraId="49783E8D"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599"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250490F3"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599"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3B397911"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26E66342"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6F7AABE6"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nil"/>
              <w:bottom w:val="single" w:sz="4" w:space="0" w:color="auto"/>
              <w:right w:val="single" w:sz="4" w:space="0" w:color="auto"/>
            </w:tcBorders>
            <w:shd w:val="clear" w:color="000000" w:fill="FFFF00"/>
            <w:noWrap/>
            <w:vAlign w:val="bottom"/>
            <w:hideMark/>
          </w:tcPr>
          <w:p w14:paraId="502176FD"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2EDE990F"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2CA2A36D"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nil"/>
              <w:bottom w:val="single" w:sz="4" w:space="0" w:color="auto"/>
              <w:right w:val="single" w:sz="4" w:space="0" w:color="auto"/>
            </w:tcBorders>
            <w:shd w:val="clear" w:color="000000" w:fill="FFFF00"/>
            <w:noWrap/>
            <w:vAlign w:val="bottom"/>
            <w:hideMark/>
          </w:tcPr>
          <w:p w14:paraId="7664514E"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nil"/>
              <w:bottom w:val="single" w:sz="4" w:space="0" w:color="auto"/>
              <w:right w:val="single" w:sz="4" w:space="0" w:color="auto"/>
            </w:tcBorders>
            <w:shd w:val="clear" w:color="000000" w:fill="FFFF00"/>
            <w:noWrap/>
            <w:vAlign w:val="bottom"/>
            <w:hideMark/>
          </w:tcPr>
          <w:p w14:paraId="01900CD5"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nil"/>
              <w:bottom w:val="single" w:sz="4" w:space="0" w:color="auto"/>
              <w:right w:val="single" w:sz="4" w:space="0" w:color="auto"/>
            </w:tcBorders>
            <w:shd w:val="clear" w:color="000000" w:fill="FFFF00"/>
            <w:noWrap/>
            <w:vAlign w:val="bottom"/>
            <w:hideMark/>
          </w:tcPr>
          <w:p w14:paraId="0E4905A6"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226A629C"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3816" w:type="dxa"/>
            <w:tcBorders>
              <w:top w:val="nil"/>
              <w:left w:val="nil"/>
              <w:bottom w:val="single" w:sz="4" w:space="0" w:color="auto"/>
              <w:right w:val="single" w:sz="4" w:space="0" w:color="auto"/>
            </w:tcBorders>
            <w:shd w:val="clear" w:color="auto" w:fill="auto"/>
            <w:vAlign w:val="bottom"/>
            <w:hideMark/>
          </w:tcPr>
          <w:p w14:paraId="6655CD94" w14:textId="77777777" w:rsidR="00F32F94" w:rsidRPr="00F32F94" w:rsidRDefault="00F32F94" w:rsidP="00F32F94">
            <w:pPr>
              <w:spacing w:before="0" w:line="240" w:lineRule="auto"/>
              <w:jc w:val="left"/>
              <w:rPr>
                <w:rFonts w:cs="Arial"/>
                <w:sz w:val="20"/>
                <w:szCs w:val="20"/>
                <w:lang w:eastAsia="en-GB"/>
              </w:rPr>
            </w:pPr>
            <w:r w:rsidRPr="00F32F94">
              <w:rPr>
                <w:rFonts w:cs="Arial"/>
                <w:sz w:val="20"/>
                <w:szCs w:val="20"/>
                <w:lang w:eastAsia="en-GB"/>
              </w:rPr>
              <w:t> </w:t>
            </w:r>
          </w:p>
        </w:tc>
      </w:tr>
      <w:tr w:rsidR="00F32F94" w:rsidRPr="00F32F94" w14:paraId="0CBEDB9F" w14:textId="77777777" w:rsidTr="00F32F94">
        <w:trPr>
          <w:trHeight w:val="300"/>
        </w:trPr>
        <w:tc>
          <w:tcPr>
            <w:tcW w:w="3908" w:type="dxa"/>
            <w:tcBorders>
              <w:top w:val="nil"/>
              <w:left w:val="single" w:sz="4" w:space="0" w:color="auto"/>
              <w:bottom w:val="single" w:sz="4" w:space="0" w:color="auto"/>
              <w:right w:val="nil"/>
            </w:tcBorders>
            <w:shd w:val="clear" w:color="auto" w:fill="auto"/>
            <w:vAlign w:val="bottom"/>
            <w:hideMark/>
          </w:tcPr>
          <w:p w14:paraId="5168DBCE" w14:textId="77777777" w:rsidR="00F32F94" w:rsidRPr="00F32F94" w:rsidRDefault="00F32F94" w:rsidP="00F32F94">
            <w:pPr>
              <w:spacing w:before="0" w:line="240" w:lineRule="auto"/>
              <w:jc w:val="left"/>
              <w:rPr>
                <w:rFonts w:cs="Arial"/>
                <w:lang w:eastAsia="en-GB"/>
              </w:rPr>
            </w:pPr>
            <w:r w:rsidRPr="00F32F94">
              <w:rPr>
                <w:rFonts w:cs="Arial"/>
                <w:lang w:eastAsia="en-GB"/>
              </w:rPr>
              <w:t>Maintenance Cost</w:t>
            </w:r>
          </w:p>
        </w:tc>
        <w:tc>
          <w:tcPr>
            <w:tcW w:w="399" w:type="dxa"/>
            <w:tcBorders>
              <w:top w:val="nil"/>
              <w:left w:val="single" w:sz="8" w:space="0" w:color="auto"/>
              <w:bottom w:val="single" w:sz="4" w:space="0" w:color="auto"/>
              <w:right w:val="single" w:sz="8" w:space="0" w:color="auto"/>
            </w:tcBorders>
            <w:shd w:val="clear" w:color="auto" w:fill="auto"/>
            <w:noWrap/>
            <w:vAlign w:val="bottom"/>
            <w:hideMark/>
          </w:tcPr>
          <w:p w14:paraId="3EC54F78"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459" w:type="dxa"/>
            <w:tcBorders>
              <w:top w:val="single" w:sz="4" w:space="0" w:color="auto"/>
              <w:left w:val="nil"/>
              <w:bottom w:val="single" w:sz="4" w:space="0" w:color="auto"/>
              <w:right w:val="single" w:sz="4" w:space="0" w:color="auto"/>
            </w:tcBorders>
            <w:shd w:val="clear" w:color="000000" w:fill="FFFF00"/>
            <w:noWrap/>
            <w:vAlign w:val="bottom"/>
            <w:hideMark/>
          </w:tcPr>
          <w:p w14:paraId="32867C12"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599"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6C529155"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9</w:t>
            </w:r>
          </w:p>
        </w:tc>
        <w:tc>
          <w:tcPr>
            <w:tcW w:w="599"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369E5F11"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74B1EC4F"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68C38A6F"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nil"/>
              <w:bottom w:val="single" w:sz="4" w:space="0" w:color="auto"/>
              <w:right w:val="single" w:sz="4" w:space="0" w:color="auto"/>
            </w:tcBorders>
            <w:shd w:val="clear" w:color="000000" w:fill="FFFF00"/>
            <w:noWrap/>
            <w:vAlign w:val="bottom"/>
            <w:hideMark/>
          </w:tcPr>
          <w:p w14:paraId="30A2A85B"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6B217157"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7D05FEFA"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nil"/>
              <w:bottom w:val="single" w:sz="4" w:space="0" w:color="auto"/>
              <w:right w:val="single" w:sz="4" w:space="0" w:color="auto"/>
            </w:tcBorders>
            <w:shd w:val="clear" w:color="000000" w:fill="FFFF00"/>
            <w:noWrap/>
            <w:vAlign w:val="bottom"/>
            <w:hideMark/>
          </w:tcPr>
          <w:p w14:paraId="6A13BE12"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nil"/>
              <w:bottom w:val="single" w:sz="4" w:space="0" w:color="auto"/>
              <w:right w:val="single" w:sz="4" w:space="0" w:color="auto"/>
            </w:tcBorders>
            <w:shd w:val="clear" w:color="000000" w:fill="FFFF00"/>
            <w:noWrap/>
            <w:vAlign w:val="bottom"/>
            <w:hideMark/>
          </w:tcPr>
          <w:p w14:paraId="126F9F1E"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nil"/>
              <w:bottom w:val="single" w:sz="4" w:space="0" w:color="auto"/>
              <w:right w:val="single" w:sz="4" w:space="0" w:color="auto"/>
            </w:tcBorders>
            <w:shd w:val="clear" w:color="000000" w:fill="FFFF00"/>
            <w:noWrap/>
            <w:vAlign w:val="bottom"/>
            <w:hideMark/>
          </w:tcPr>
          <w:p w14:paraId="5F380EEC"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04A16973"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3816" w:type="dxa"/>
            <w:tcBorders>
              <w:top w:val="nil"/>
              <w:left w:val="nil"/>
              <w:bottom w:val="single" w:sz="4" w:space="0" w:color="auto"/>
              <w:right w:val="single" w:sz="4" w:space="0" w:color="auto"/>
            </w:tcBorders>
            <w:shd w:val="clear" w:color="auto" w:fill="auto"/>
            <w:vAlign w:val="bottom"/>
            <w:hideMark/>
          </w:tcPr>
          <w:p w14:paraId="3F5721F7" w14:textId="77777777" w:rsidR="00F32F94" w:rsidRPr="00F32F94" w:rsidRDefault="00F32F94" w:rsidP="00F32F94">
            <w:pPr>
              <w:spacing w:before="0" w:line="240" w:lineRule="auto"/>
              <w:jc w:val="left"/>
              <w:rPr>
                <w:rFonts w:cs="Arial"/>
                <w:sz w:val="20"/>
                <w:szCs w:val="20"/>
                <w:lang w:eastAsia="en-GB"/>
              </w:rPr>
            </w:pPr>
            <w:r w:rsidRPr="00F32F94">
              <w:rPr>
                <w:rFonts w:cs="Arial"/>
                <w:sz w:val="20"/>
                <w:szCs w:val="20"/>
                <w:lang w:eastAsia="en-GB"/>
              </w:rPr>
              <w:t> </w:t>
            </w:r>
          </w:p>
        </w:tc>
      </w:tr>
      <w:tr w:rsidR="00F32F94" w:rsidRPr="00F32F94" w14:paraId="77A66592" w14:textId="77777777" w:rsidTr="00F32F94">
        <w:trPr>
          <w:trHeight w:val="315"/>
        </w:trPr>
        <w:tc>
          <w:tcPr>
            <w:tcW w:w="3908" w:type="dxa"/>
            <w:tcBorders>
              <w:top w:val="nil"/>
              <w:left w:val="single" w:sz="4" w:space="0" w:color="auto"/>
              <w:bottom w:val="single" w:sz="4" w:space="0" w:color="auto"/>
              <w:right w:val="nil"/>
            </w:tcBorders>
            <w:shd w:val="clear" w:color="auto" w:fill="auto"/>
            <w:vAlign w:val="bottom"/>
            <w:hideMark/>
          </w:tcPr>
          <w:p w14:paraId="10FC22E7" w14:textId="77777777" w:rsidR="00F32F94" w:rsidRPr="00F32F94" w:rsidRDefault="00F32F94" w:rsidP="00F32F94">
            <w:pPr>
              <w:spacing w:before="0" w:line="240" w:lineRule="auto"/>
              <w:jc w:val="left"/>
              <w:rPr>
                <w:rFonts w:cs="Arial"/>
                <w:b/>
                <w:bCs/>
                <w:lang w:eastAsia="en-GB"/>
              </w:rPr>
            </w:pPr>
            <w:r w:rsidRPr="00F32F94">
              <w:rPr>
                <w:rFonts w:cs="Arial"/>
                <w:b/>
                <w:bCs/>
                <w:lang w:eastAsia="en-GB"/>
              </w:rPr>
              <w:t>Manufacturing Capacity</w:t>
            </w:r>
          </w:p>
        </w:tc>
        <w:tc>
          <w:tcPr>
            <w:tcW w:w="399" w:type="dxa"/>
            <w:tcBorders>
              <w:top w:val="nil"/>
              <w:left w:val="single" w:sz="8" w:space="0" w:color="auto"/>
              <w:bottom w:val="single" w:sz="4" w:space="0" w:color="auto"/>
              <w:right w:val="single" w:sz="8" w:space="0" w:color="auto"/>
            </w:tcBorders>
            <w:shd w:val="clear" w:color="auto" w:fill="auto"/>
            <w:noWrap/>
            <w:vAlign w:val="bottom"/>
            <w:hideMark/>
          </w:tcPr>
          <w:p w14:paraId="33D3BDFA"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459" w:type="dxa"/>
            <w:tcBorders>
              <w:top w:val="nil"/>
              <w:left w:val="nil"/>
              <w:bottom w:val="single" w:sz="4" w:space="0" w:color="auto"/>
              <w:right w:val="single" w:sz="4" w:space="0" w:color="auto"/>
            </w:tcBorders>
            <w:shd w:val="clear" w:color="auto" w:fill="auto"/>
            <w:noWrap/>
            <w:vAlign w:val="bottom"/>
            <w:hideMark/>
          </w:tcPr>
          <w:p w14:paraId="5D2BF34A"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599" w:type="dxa"/>
            <w:tcBorders>
              <w:top w:val="nil"/>
              <w:left w:val="nil"/>
              <w:bottom w:val="single" w:sz="4" w:space="0" w:color="auto"/>
              <w:right w:val="single" w:sz="4" w:space="0" w:color="auto"/>
            </w:tcBorders>
            <w:shd w:val="clear" w:color="auto" w:fill="auto"/>
            <w:noWrap/>
            <w:vAlign w:val="bottom"/>
            <w:hideMark/>
          </w:tcPr>
          <w:p w14:paraId="7A21450E"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599" w:type="dxa"/>
            <w:tcBorders>
              <w:top w:val="nil"/>
              <w:left w:val="nil"/>
              <w:bottom w:val="single" w:sz="4" w:space="0" w:color="auto"/>
              <w:right w:val="single" w:sz="4" w:space="0" w:color="auto"/>
            </w:tcBorders>
            <w:shd w:val="clear" w:color="auto" w:fill="auto"/>
            <w:noWrap/>
            <w:vAlign w:val="bottom"/>
            <w:hideMark/>
          </w:tcPr>
          <w:p w14:paraId="69632EDB"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1D0982AB"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10E69E4F"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7A53FB69"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02E0ECA0"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09E264CF"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4D4212E5"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7ADBC6C7"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5C65AAEA"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435ABF21"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3816" w:type="dxa"/>
            <w:tcBorders>
              <w:top w:val="nil"/>
              <w:left w:val="nil"/>
              <w:bottom w:val="single" w:sz="4" w:space="0" w:color="auto"/>
              <w:right w:val="single" w:sz="4" w:space="0" w:color="auto"/>
            </w:tcBorders>
            <w:shd w:val="clear" w:color="auto" w:fill="auto"/>
            <w:vAlign w:val="bottom"/>
            <w:hideMark/>
          </w:tcPr>
          <w:p w14:paraId="0B6332F4" w14:textId="77777777" w:rsidR="00F32F94" w:rsidRPr="00F32F94" w:rsidRDefault="00F32F94" w:rsidP="00F32F94">
            <w:pPr>
              <w:spacing w:before="0" w:line="240" w:lineRule="auto"/>
              <w:jc w:val="left"/>
              <w:rPr>
                <w:rFonts w:cs="Arial"/>
                <w:sz w:val="20"/>
                <w:szCs w:val="20"/>
                <w:lang w:eastAsia="en-GB"/>
              </w:rPr>
            </w:pPr>
            <w:r w:rsidRPr="00F32F94">
              <w:rPr>
                <w:rFonts w:cs="Arial"/>
                <w:sz w:val="20"/>
                <w:szCs w:val="20"/>
                <w:lang w:eastAsia="en-GB"/>
              </w:rPr>
              <w:t> </w:t>
            </w:r>
          </w:p>
        </w:tc>
      </w:tr>
      <w:tr w:rsidR="00F32F94" w:rsidRPr="00F32F94" w14:paraId="6B92B637" w14:textId="77777777" w:rsidTr="00F32F94">
        <w:trPr>
          <w:trHeight w:val="315"/>
        </w:trPr>
        <w:tc>
          <w:tcPr>
            <w:tcW w:w="3908" w:type="dxa"/>
            <w:tcBorders>
              <w:top w:val="nil"/>
              <w:left w:val="single" w:sz="4" w:space="0" w:color="auto"/>
              <w:bottom w:val="single" w:sz="4" w:space="0" w:color="auto"/>
              <w:right w:val="nil"/>
            </w:tcBorders>
            <w:shd w:val="clear" w:color="auto" w:fill="auto"/>
            <w:vAlign w:val="bottom"/>
            <w:hideMark/>
          </w:tcPr>
          <w:p w14:paraId="45939550" w14:textId="77777777" w:rsidR="00F32F94" w:rsidRPr="00F32F94" w:rsidRDefault="00F32F94" w:rsidP="00F32F94">
            <w:pPr>
              <w:spacing w:before="0" w:line="240" w:lineRule="auto"/>
              <w:jc w:val="left"/>
              <w:rPr>
                <w:rFonts w:cs="Arial"/>
                <w:lang w:eastAsia="en-GB"/>
              </w:rPr>
            </w:pPr>
            <w:r w:rsidRPr="00F32F94">
              <w:rPr>
                <w:rFonts w:cs="Arial"/>
                <w:lang w:eastAsia="en-GB"/>
              </w:rPr>
              <w:t>Supply Chain Management</w:t>
            </w:r>
          </w:p>
        </w:tc>
        <w:tc>
          <w:tcPr>
            <w:tcW w:w="399" w:type="dxa"/>
            <w:tcBorders>
              <w:top w:val="nil"/>
              <w:left w:val="single" w:sz="8" w:space="0" w:color="auto"/>
              <w:bottom w:val="single" w:sz="4" w:space="0" w:color="auto"/>
              <w:right w:val="single" w:sz="8" w:space="0" w:color="auto"/>
            </w:tcBorders>
            <w:shd w:val="clear" w:color="auto" w:fill="auto"/>
            <w:noWrap/>
            <w:vAlign w:val="bottom"/>
            <w:hideMark/>
          </w:tcPr>
          <w:p w14:paraId="49D400E5"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5</w:t>
            </w:r>
          </w:p>
        </w:tc>
        <w:tc>
          <w:tcPr>
            <w:tcW w:w="459" w:type="dxa"/>
            <w:tcBorders>
              <w:top w:val="single" w:sz="4" w:space="0" w:color="auto"/>
              <w:left w:val="nil"/>
              <w:bottom w:val="single" w:sz="4" w:space="0" w:color="auto"/>
              <w:right w:val="single" w:sz="4" w:space="0" w:color="auto"/>
            </w:tcBorders>
            <w:shd w:val="clear" w:color="000000" w:fill="FF9900"/>
            <w:noWrap/>
            <w:vAlign w:val="bottom"/>
            <w:hideMark/>
          </w:tcPr>
          <w:p w14:paraId="65331B12"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599"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74A25F1F"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599"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14282372"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62E49791"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769776A1"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2BAF0057"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73ACDB33"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49622C50"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564ACB68"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0E6A4687"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1E20522E"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58FD7DD6"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3816" w:type="dxa"/>
            <w:tcBorders>
              <w:top w:val="nil"/>
              <w:left w:val="nil"/>
              <w:bottom w:val="single" w:sz="4" w:space="0" w:color="auto"/>
              <w:right w:val="single" w:sz="4" w:space="0" w:color="auto"/>
            </w:tcBorders>
            <w:shd w:val="clear" w:color="auto" w:fill="auto"/>
            <w:hideMark/>
          </w:tcPr>
          <w:p w14:paraId="0FD14D64" w14:textId="77777777" w:rsidR="00F32F94" w:rsidRPr="00F32F94" w:rsidRDefault="00F32F94" w:rsidP="00F32F94">
            <w:pPr>
              <w:spacing w:before="0" w:line="240" w:lineRule="auto"/>
              <w:jc w:val="left"/>
              <w:rPr>
                <w:rFonts w:cs="Arial"/>
                <w:sz w:val="20"/>
                <w:szCs w:val="20"/>
                <w:lang w:eastAsia="en-GB"/>
              </w:rPr>
            </w:pPr>
            <w:r w:rsidRPr="00F32F94">
              <w:rPr>
                <w:rFonts w:cs="Arial"/>
                <w:sz w:val="20"/>
                <w:szCs w:val="20"/>
                <w:lang w:eastAsia="en-GB"/>
              </w:rPr>
              <w:t> </w:t>
            </w:r>
          </w:p>
        </w:tc>
      </w:tr>
      <w:tr w:rsidR="00F32F94" w:rsidRPr="00F32F94" w14:paraId="30017735" w14:textId="77777777" w:rsidTr="00F32F94">
        <w:trPr>
          <w:trHeight w:val="765"/>
        </w:trPr>
        <w:tc>
          <w:tcPr>
            <w:tcW w:w="3908" w:type="dxa"/>
            <w:tcBorders>
              <w:top w:val="nil"/>
              <w:left w:val="single" w:sz="4" w:space="0" w:color="auto"/>
              <w:bottom w:val="single" w:sz="4" w:space="0" w:color="auto"/>
              <w:right w:val="nil"/>
            </w:tcBorders>
            <w:shd w:val="clear" w:color="auto" w:fill="auto"/>
            <w:hideMark/>
          </w:tcPr>
          <w:p w14:paraId="7665415B" w14:textId="77777777" w:rsidR="00F32F94" w:rsidRPr="00F32F94" w:rsidRDefault="00F32F94" w:rsidP="00F32F94">
            <w:pPr>
              <w:spacing w:before="0" w:line="240" w:lineRule="auto"/>
              <w:jc w:val="left"/>
              <w:rPr>
                <w:rFonts w:cs="Arial"/>
                <w:lang w:eastAsia="en-GB"/>
              </w:rPr>
            </w:pPr>
            <w:r w:rsidRPr="00F32F94">
              <w:rPr>
                <w:rFonts w:cs="Arial"/>
                <w:lang w:eastAsia="en-GB"/>
              </w:rPr>
              <w:t>Target production rate 10 per year</w:t>
            </w:r>
          </w:p>
        </w:tc>
        <w:tc>
          <w:tcPr>
            <w:tcW w:w="399" w:type="dxa"/>
            <w:tcBorders>
              <w:top w:val="nil"/>
              <w:left w:val="single" w:sz="8" w:space="0" w:color="auto"/>
              <w:bottom w:val="single" w:sz="4" w:space="0" w:color="auto"/>
              <w:right w:val="single" w:sz="8" w:space="0" w:color="auto"/>
            </w:tcBorders>
            <w:shd w:val="clear" w:color="auto" w:fill="auto"/>
            <w:noWrap/>
            <w:vAlign w:val="bottom"/>
            <w:hideMark/>
          </w:tcPr>
          <w:p w14:paraId="2589371F"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5</w:t>
            </w:r>
          </w:p>
        </w:tc>
        <w:tc>
          <w:tcPr>
            <w:tcW w:w="459" w:type="dxa"/>
            <w:tcBorders>
              <w:top w:val="single" w:sz="4" w:space="0" w:color="auto"/>
              <w:left w:val="nil"/>
              <w:bottom w:val="single" w:sz="4" w:space="0" w:color="auto"/>
              <w:right w:val="single" w:sz="4" w:space="0" w:color="auto"/>
            </w:tcBorders>
            <w:shd w:val="clear" w:color="000000" w:fill="FF0000"/>
            <w:noWrap/>
            <w:vAlign w:val="bottom"/>
            <w:hideMark/>
          </w:tcPr>
          <w:p w14:paraId="1C146BDE"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9</w:t>
            </w:r>
          </w:p>
        </w:tc>
        <w:tc>
          <w:tcPr>
            <w:tcW w:w="599"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567AE1B0"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9</w:t>
            </w:r>
          </w:p>
        </w:tc>
        <w:tc>
          <w:tcPr>
            <w:tcW w:w="599"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43310610"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9</w:t>
            </w:r>
          </w:p>
        </w:tc>
        <w:tc>
          <w:tcPr>
            <w:tcW w:w="6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4AC26795"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1F0C9BD1"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9</w:t>
            </w:r>
          </w:p>
        </w:tc>
        <w:tc>
          <w:tcPr>
            <w:tcW w:w="6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41C26EDA"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5B237770"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9</w:t>
            </w:r>
          </w:p>
        </w:tc>
        <w:tc>
          <w:tcPr>
            <w:tcW w:w="60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7AA9E025"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6208F130"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9</w:t>
            </w:r>
          </w:p>
        </w:tc>
        <w:tc>
          <w:tcPr>
            <w:tcW w:w="6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0C19A11F"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4E46DE34"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9</w:t>
            </w:r>
          </w:p>
        </w:tc>
        <w:tc>
          <w:tcPr>
            <w:tcW w:w="600"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0FC756B9"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9</w:t>
            </w:r>
          </w:p>
        </w:tc>
        <w:tc>
          <w:tcPr>
            <w:tcW w:w="3816" w:type="dxa"/>
            <w:tcBorders>
              <w:top w:val="nil"/>
              <w:left w:val="nil"/>
              <w:bottom w:val="single" w:sz="4" w:space="0" w:color="auto"/>
              <w:right w:val="single" w:sz="4" w:space="0" w:color="auto"/>
            </w:tcBorders>
            <w:shd w:val="clear" w:color="auto" w:fill="auto"/>
            <w:vAlign w:val="bottom"/>
            <w:hideMark/>
          </w:tcPr>
          <w:p w14:paraId="6D56A4E9" w14:textId="77777777" w:rsidR="00F32F94" w:rsidRPr="00F32F94" w:rsidRDefault="00F32F94" w:rsidP="00F32F94">
            <w:pPr>
              <w:spacing w:before="0" w:line="240" w:lineRule="auto"/>
              <w:jc w:val="left"/>
              <w:rPr>
                <w:rFonts w:cs="Arial"/>
                <w:sz w:val="20"/>
                <w:szCs w:val="20"/>
                <w:lang w:eastAsia="en-GB"/>
              </w:rPr>
            </w:pPr>
            <w:r w:rsidRPr="00F32F94">
              <w:rPr>
                <w:rFonts w:cs="Arial"/>
                <w:sz w:val="20"/>
                <w:szCs w:val="20"/>
                <w:lang w:eastAsia="en-GB"/>
              </w:rPr>
              <w:t xml:space="preserve">Based on a required 1,000 MK48 stockpile. Estimation of </w:t>
            </w:r>
            <w:proofErr w:type="spellStart"/>
            <w:r w:rsidRPr="00F32F94">
              <w:rPr>
                <w:rFonts w:cs="Arial"/>
                <w:sz w:val="20"/>
                <w:szCs w:val="20"/>
                <w:lang w:eastAsia="en-GB"/>
              </w:rPr>
              <w:t>prouction</w:t>
            </w:r>
            <w:proofErr w:type="spellEnd"/>
            <w:r w:rsidRPr="00F32F94">
              <w:rPr>
                <w:rFonts w:cs="Arial"/>
                <w:sz w:val="20"/>
                <w:szCs w:val="20"/>
                <w:lang w:eastAsia="en-GB"/>
              </w:rPr>
              <w:t xml:space="preserve"> time for 1 MK48 being 5-8 weeks. </w:t>
            </w:r>
          </w:p>
        </w:tc>
      </w:tr>
      <w:tr w:rsidR="00F32F94" w:rsidRPr="00F32F94" w14:paraId="16FA10AB" w14:textId="77777777" w:rsidTr="00F32F94">
        <w:trPr>
          <w:trHeight w:val="315"/>
        </w:trPr>
        <w:tc>
          <w:tcPr>
            <w:tcW w:w="3908" w:type="dxa"/>
            <w:tcBorders>
              <w:top w:val="nil"/>
              <w:left w:val="single" w:sz="4" w:space="0" w:color="auto"/>
              <w:bottom w:val="single" w:sz="4" w:space="0" w:color="auto"/>
              <w:right w:val="nil"/>
            </w:tcBorders>
            <w:shd w:val="clear" w:color="auto" w:fill="auto"/>
            <w:vAlign w:val="bottom"/>
            <w:hideMark/>
          </w:tcPr>
          <w:p w14:paraId="4346E9C5" w14:textId="77777777" w:rsidR="00F32F94" w:rsidRPr="00F32F94" w:rsidRDefault="00F32F94" w:rsidP="00F32F94">
            <w:pPr>
              <w:spacing w:before="0" w:line="240" w:lineRule="auto"/>
              <w:jc w:val="left"/>
              <w:rPr>
                <w:rFonts w:cs="Arial"/>
                <w:b/>
                <w:bCs/>
                <w:lang w:eastAsia="en-GB"/>
              </w:rPr>
            </w:pPr>
            <w:r w:rsidRPr="00F32F94">
              <w:rPr>
                <w:rFonts w:cs="Arial"/>
                <w:b/>
                <w:bCs/>
                <w:lang w:eastAsia="en-GB"/>
              </w:rPr>
              <w:t>Reliable Manufacture</w:t>
            </w:r>
          </w:p>
        </w:tc>
        <w:tc>
          <w:tcPr>
            <w:tcW w:w="399" w:type="dxa"/>
            <w:tcBorders>
              <w:top w:val="nil"/>
              <w:left w:val="single" w:sz="8" w:space="0" w:color="auto"/>
              <w:bottom w:val="single" w:sz="4" w:space="0" w:color="auto"/>
              <w:right w:val="single" w:sz="8" w:space="0" w:color="auto"/>
            </w:tcBorders>
            <w:shd w:val="clear" w:color="auto" w:fill="auto"/>
            <w:noWrap/>
            <w:vAlign w:val="bottom"/>
            <w:hideMark/>
          </w:tcPr>
          <w:p w14:paraId="12830947"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459" w:type="dxa"/>
            <w:tcBorders>
              <w:top w:val="nil"/>
              <w:left w:val="nil"/>
              <w:bottom w:val="single" w:sz="4" w:space="0" w:color="auto"/>
              <w:right w:val="single" w:sz="4" w:space="0" w:color="auto"/>
            </w:tcBorders>
            <w:shd w:val="clear" w:color="auto" w:fill="auto"/>
            <w:noWrap/>
            <w:vAlign w:val="bottom"/>
            <w:hideMark/>
          </w:tcPr>
          <w:p w14:paraId="4807B30C"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599" w:type="dxa"/>
            <w:tcBorders>
              <w:top w:val="nil"/>
              <w:left w:val="nil"/>
              <w:bottom w:val="single" w:sz="4" w:space="0" w:color="auto"/>
              <w:right w:val="single" w:sz="4" w:space="0" w:color="auto"/>
            </w:tcBorders>
            <w:shd w:val="clear" w:color="auto" w:fill="auto"/>
            <w:noWrap/>
            <w:vAlign w:val="bottom"/>
            <w:hideMark/>
          </w:tcPr>
          <w:p w14:paraId="6A6CAD6C"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599" w:type="dxa"/>
            <w:tcBorders>
              <w:top w:val="nil"/>
              <w:left w:val="nil"/>
              <w:bottom w:val="single" w:sz="4" w:space="0" w:color="auto"/>
              <w:right w:val="single" w:sz="4" w:space="0" w:color="auto"/>
            </w:tcBorders>
            <w:shd w:val="clear" w:color="auto" w:fill="auto"/>
            <w:noWrap/>
            <w:vAlign w:val="bottom"/>
            <w:hideMark/>
          </w:tcPr>
          <w:p w14:paraId="6645EECF"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23E76E97"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008A6635"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587FC071"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380689F1"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6DE6AE27"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45B3F292"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236DB42A"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42A58307"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62A0803A"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3816" w:type="dxa"/>
            <w:tcBorders>
              <w:top w:val="nil"/>
              <w:left w:val="nil"/>
              <w:bottom w:val="single" w:sz="4" w:space="0" w:color="auto"/>
              <w:right w:val="single" w:sz="4" w:space="0" w:color="auto"/>
            </w:tcBorders>
            <w:shd w:val="clear" w:color="auto" w:fill="auto"/>
            <w:vAlign w:val="bottom"/>
            <w:hideMark/>
          </w:tcPr>
          <w:p w14:paraId="4264255C" w14:textId="77777777" w:rsidR="00F32F94" w:rsidRPr="00F32F94" w:rsidRDefault="00F32F94" w:rsidP="00F32F94">
            <w:pPr>
              <w:spacing w:before="0" w:line="240" w:lineRule="auto"/>
              <w:jc w:val="left"/>
              <w:rPr>
                <w:rFonts w:cs="Arial"/>
                <w:sz w:val="20"/>
                <w:szCs w:val="20"/>
                <w:lang w:eastAsia="en-GB"/>
              </w:rPr>
            </w:pPr>
            <w:r w:rsidRPr="00F32F94">
              <w:rPr>
                <w:rFonts w:cs="Arial"/>
                <w:sz w:val="20"/>
                <w:szCs w:val="20"/>
                <w:lang w:eastAsia="en-GB"/>
              </w:rPr>
              <w:t> </w:t>
            </w:r>
          </w:p>
        </w:tc>
      </w:tr>
      <w:tr w:rsidR="00F32F94" w:rsidRPr="00F32F94" w14:paraId="6AF42906" w14:textId="77777777" w:rsidTr="00F32F94">
        <w:trPr>
          <w:trHeight w:val="300"/>
        </w:trPr>
        <w:tc>
          <w:tcPr>
            <w:tcW w:w="3908" w:type="dxa"/>
            <w:tcBorders>
              <w:top w:val="nil"/>
              <w:left w:val="single" w:sz="4" w:space="0" w:color="auto"/>
              <w:bottom w:val="single" w:sz="4" w:space="0" w:color="auto"/>
              <w:right w:val="nil"/>
            </w:tcBorders>
            <w:shd w:val="clear" w:color="auto" w:fill="auto"/>
            <w:vAlign w:val="bottom"/>
            <w:hideMark/>
          </w:tcPr>
          <w:p w14:paraId="125E2639" w14:textId="77777777" w:rsidR="00F32F94" w:rsidRPr="00F32F94" w:rsidRDefault="00F32F94" w:rsidP="00F32F94">
            <w:pPr>
              <w:spacing w:before="0" w:line="240" w:lineRule="auto"/>
              <w:jc w:val="left"/>
              <w:rPr>
                <w:rFonts w:cs="Arial"/>
                <w:lang w:eastAsia="en-GB"/>
              </w:rPr>
            </w:pPr>
            <w:r w:rsidRPr="00F32F94">
              <w:rPr>
                <w:rFonts w:cs="Arial"/>
                <w:lang w:eastAsia="en-GB"/>
              </w:rPr>
              <w:t>Repeatable performance</w:t>
            </w:r>
          </w:p>
        </w:tc>
        <w:tc>
          <w:tcPr>
            <w:tcW w:w="399" w:type="dxa"/>
            <w:tcBorders>
              <w:top w:val="nil"/>
              <w:left w:val="single" w:sz="8" w:space="0" w:color="auto"/>
              <w:bottom w:val="single" w:sz="4" w:space="0" w:color="auto"/>
              <w:right w:val="single" w:sz="8" w:space="0" w:color="auto"/>
            </w:tcBorders>
            <w:shd w:val="clear" w:color="auto" w:fill="auto"/>
            <w:noWrap/>
            <w:vAlign w:val="bottom"/>
            <w:hideMark/>
          </w:tcPr>
          <w:p w14:paraId="40ED11BA"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5</w:t>
            </w:r>
          </w:p>
        </w:tc>
        <w:tc>
          <w:tcPr>
            <w:tcW w:w="459" w:type="dxa"/>
            <w:tcBorders>
              <w:top w:val="single" w:sz="4" w:space="0" w:color="auto"/>
              <w:left w:val="nil"/>
              <w:bottom w:val="single" w:sz="4" w:space="0" w:color="auto"/>
              <w:right w:val="single" w:sz="4" w:space="0" w:color="auto"/>
            </w:tcBorders>
            <w:shd w:val="clear" w:color="000000" w:fill="FF0000"/>
            <w:noWrap/>
            <w:vAlign w:val="bottom"/>
            <w:hideMark/>
          </w:tcPr>
          <w:p w14:paraId="61CDEF2D"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9</w:t>
            </w:r>
          </w:p>
        </w:tc>
        <w:tc>
          <w:tcPr>
            <w:tcW w:w="599"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345D6CB0"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9</w:t>
            </w:r>
          </w:p>
        </w:tc>
        <w:tc>
          <w:tcPr>
            <w:tcW w:w="599"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7F1F5F85"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71A06B5F"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324417AB"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794CD435"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1375F456"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2F2B3D1E"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28D47261"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7934BBD7"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771727AE"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4E5A32B9"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3816" w:type="dxa"/>
            <w:tcBorders>
              <w:top w:val="nil"/>
              <w:left w:val="nil"/>
              <w:bottom w:val="single" w:sz="4" w:space="0" w:color="auto"/>
              <w:right w:val="single" w:sz="4" w:space="0" w:color="auto"/>
            </w:tcBorders>
            <w:shd w:val="clear" w:color="auto" w:fill="auto"/>
            <w:vAlign w:val="bottom"/>
            <w:hideMark/>
          </w:tcPr>
          <w:p w14:paraId="7558CE6D" w14:textId="77777777" w:rsidR="00F32F94" w:rsidRPr="00F32F94" w:rsidRDefault="00F32F94" w:rsidP="00F32F94">
            <w:pPr>
              <w:spacing w:before="0" w:line="240" w:lineRule="auto"/>
              <w:jc w:val="left"/>
              <w:rPr>
                <w:rFonts w:cs="Arial"/>
                <w:b/>
                <w:bCs/>
                <w:sz w:val="20"/>
                <w:szCs w:val="20"/>
                <w:lang w:eastAsia="en-GB"/>
              </w:rPr>
            </w:pPr>
            <w:r w:rsidRPr="00F32F94">
              <w:rPr>
                <w:rFonts w:cs="Arial"/>
                <w:b/>
                <w:bCs/>
                <w:sz w:val="20"/>
                <w:szCs w:val="20"/>
                <w:lang w:eastAsia="en-GB"/>
              </w:rPr>
              <w:t> </w:t>
            </w:r>
          </w:p>
        </w:tc>
      </w:tr>
      <w:tr w:rsidR="00F32F94" w:rsidRPr="00F32F94" w14:paraId="4564B960" w14:textId="77777777" w:rsidTr="00F32F94">
        <w:trPr>
          <w:trHeight w:val="300"/>
        </w:trPr>
        <w:tc>
          <w:tcPr>
            <w:tcW w:w="3908" w:type="dxa"/>
            <w:tcBorders>
              <w:top w:val="nil"/>
              <w:left w:val="single" w:sz="4" w:space="0" w:color="auto"/>
              <w:bottom w:val="single" w:sz="4" w:space="0" w:color="auto"/>
              <w:right w:val="nil"/>
            </w:tcBorders>
            <w:shd w:val="clear" w:color="auto" w:fill="auto"/>
            <w:vAlign w:val="bottom"/>
            <w:hideMark/>
          </w:tcPr>
          <w:p w14:paraId="33D6CE15" w14:textId="77777777" w:rsidR="00F32F94" w:rsidRPr="00F32F94" w:rsidRDefault="00F32F94" w:rsidP="00F32F94">
            <w:pPr>
              <w:spacing w:before="0" w:line="240" w:lineRule="auto"/>
              <w:jc w:val="left"/>
              <w:rPr>
                <w:rFonts w:cs="Arial"/>
                <w:lang w:eastAsia="en-GB"/>
              </w:rPr>
            </w:pPr>
            <w:r w:rsidRPr="00F32F94">
              <w:rPr>
                <w:rFonts w:cs="Arial"/>
                <w:lang w:eastAsia="en-GB"/>
              </w:rPr>
              <w:t>Effective Maintenance</w:t>
            </w:r>
          </w:p>
        </w:tc>
        <w:tc>
          <w:tcPr>
            <w:tcW w:w="399" w:type="dxa"/>
            <w:tcBorders>
              <w:top w:val="nil"/>
              <w:left w:val="single" w:sz="8" w:space="0" w:color="auto"/>
              <w:bottom w:val="single" w:sz="4" w:space="0" w:color="auto"/>
              <w:right w:val="single" w:sz="8" w:space="0" w:color="auto"/>
            </w:tcBorders>
            <w:shd w:val="clear" w:color="auto" w:fill="auto"/>
            <w:noWrap/>
            <w:vAlign w:val="bottom"/>
            <w:hideMark/>
          </w:tcPr>
          <w:p w14:paraId="52ACBBB1"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5</w:t>
            </w:r>
          </w:p>
        </w:tc>
        <w:tc>
          <w:tcPr>
            <w:tcW w:w="459" w:type="dxa"/>
            <w:tcBorders>
              <w:top w:val="single" w:sz="4" w:space="0" w:color="auto"/>
              <w:left w:val="nil"/>
              <w:bottom w:val="single" w:sz="4" w:space="0" w:color="auto"/>
              <w:right w:val="single" w:sz="4" w:space="0" w:color="auto"/>
            </w:tcBorders>
            <w:shd w:val="clear" w:color="000000" w:fill="FF9900"/>
            <w:noWrap/>
            <w:vAlign w:val="bottom"/>
            <w:hideMark/>
          </w:tcPr>
          <w:p w14:paraId="47A95AC1"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599"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470B75B4"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9</w:t>
            </w:r>
          </w:p>
        </w:tc>
        <w:tc>
          <w:tcPr>
            <w:tcW w:w="599"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1DAF6132"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6C3076BB"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1A47CD49"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4F9B2BFB"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0EF31A72"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1F4A4E39"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00A7AD23"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3BA9D5AE"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7D77565D"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66393780"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3816" w:type="dxa"/>
            <w:tcBorders>
              <w:top w:val="nil"/>
              <w:left w:val="nil"/>
              <w:bottom w:val="single" w:sz="4" w:space="0" w:color="auto"/>
              <w:right w:val="single" w:sz="4" w:space="0" w:color="auto"/>
            </w:tcBorders>
            <w:shd w:val="clear" w:color="auto" w:fill="auto"/>
            <w:vAlign w:val="bottom"/>
            <w:hideMark/>
          </w:tcPr>
          <w:p w14:paraId="3C13244F" w14:textId="77777777" w:rsidR="00F32F94" w:rsidRPr="00F32F94" w:rsidRDefault="00F32F94" w:rsidP="00F32F94">
            <w:pPr>
              <w:spacing w:before="0" w:line="240" w:lineRule="auto"/>
              <w:jc w:val="left"/>
              <w:rPr>
                <w:rFonts w:cs="Arial"/>
                <w:sz w:val="20"/>
                <w:szCs w:val="20"/>
                <w:lang w:eastAsia="en-GB"/>
              </w:rPr>
            </w:pPr>
            <w:r w:rsidRPr="00F32F94">
              <w:rPr>
                <w:rFonts w:cs="Arial"/>
                <w:sz w:val="20"/>
                <w:szCs w:val="20"/>
                <w:lang w:eastAsia="en-GB"/>
              </w:rPr>
              <w:t> </w:t>
            </w:r>
          </w:p>
        </w:tc>
      </w:tr>
      <w:tr w:rsidR="00F32F94" w:rsidRPr="00F32F94" w14:paraId="1E66E58A" w14:textId="77777777" w:rsidTr="00F32F94">
        <w:trPr>
          <w:trHeight w:val="300"/>
        </w:trPr>
        <w:tc>
          <w:tcPr>
            <w:tcW w:w="3908" w:type="dxa"/>
            <w:tcBorders>
              <w:top w:val="nil"/>
              <w:left w:val="single" w:sz="4" w:space="0" w:color="auto"/>
              <w:bottom w:val="single" w:sz="4" w:space="0" w:color="auto"/>
              <w:right w:val="nil"/>
            </w:tcBorders>
            <w:shd w:val="clear" w:color="auto" w:fill="auto"/>
            <w:vAlign w:val="bottom"/>
            <w:hideMark/>
          </w:tcPr>
          <w:p w14:paraId="44286713" w14:textId="77777777" w:rsidR="00F32F94" w:rsidRPr="00F32F94" w:rsidRDefault="00F32F94" w:rsidP="00F32F94">
            <w:pPr>
              <w:spacing w:before="0" w:line="240" w:lineRule="auto"/>
              <w:jc w:val="left"/>
              <w:rPr>
                <w:rFonts w:cs="Arial"/>
                <w:lang w:eastAsia="en-GB"/>
              </w:rPr>
            </w:pPr>
            <w:r w:rsidRPr="00F32F94">
              <w:rPr>
                <w:rFonts w:cs="Arial"/>
                <w:lang w:eastAsia="en-GB"/>
              </w:rPr>
              <w:t>Low system outage</w:t>
            </w:r>
          </w:p>
        </w:tc>
        <w:tc>
          <w:tcPr>
            <w:tcW w:w="399" w:type="dxa"/>
            <w:tcBorders>
              <w:top w:val="nil"/>
              <w:left w:val="single" w:sz="8" w:space="0" w:color="auto"/>
              <w:bottom w:val="single" w:sz="4" w:space="0" w:color="auto"/>
              <w:right w:val="single" w:sz="8" w:space="0" w:color="auto"/>
            </w:tcBorders>
            <w:shd w:val="clear" w:color="auto" w:fill="auto"/>
            <w:noWrap/>
            <w:vAlign w:val="bottom"/>
            <w:hideMark/>
          </w:tcPr>
          <w:p w14:paraId="5D071D84"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5</w:t>
            </w:r>
          </w:p>
        </w:tc>
        <w:tc>
          <w:tcPr>
            <w:tcW w:w="459" w:type="dxa"/>
            <w:tcBorders>
              <w:top w:val="single" w:sz="4" w:space="0" w:color="auto"/>
              <w:left w:val="nil"/>
              <w:bottom w:val="single" w:sz="4" w:space="0" w:color="auto"/>
              <w:right w:val="single" w:sz="4" w:space="0" w:color="auto"/>
            </w:tcBorders>
            <w:shd w:val="clear" w:color="000000" w:fill="FFFF00"/>
            <w:noWrap/>
            <w:vAlign w:val="bottom"/>
            <w:hideMark/>
          </w:tcPr>
          <w:p w14:paraId="75043415"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599"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3D4EEF62"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599"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18424FDB"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42FE4273"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2F4810F7"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7ABFAFBD"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26C5E7F6"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11609D6A"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4283A534"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4F65907C"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0664C1A9"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6266375A"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3816" w:type="dxa"/>
            <w:tcBorders>
              <w:top w:val="nil"/>
              <w:left w:val="nil"/>
              <w:bottom w:val="single" w:sz="4" w:space="0" w:color="auto"/>
              <w:right w:val="single" w:sz="4" w:space="0" w:color="auto"/>
            </w:tcBorders>
            <w:shd w:val="clear" w:color="auto" w:fill="auto"/>
            <w:vAlign w:val="bottom"/>
            <w:hideMark/>
          </w:tcPr>
          <w:p w14:paraId="06665210" w14:textId="77777777" w:rsidR="00F32F94" w:rsidRPr="00F32F94" w:rsidRDefault="00F32F94" w:rsidP="00F32F94">
            <w:pPr>
              <w:spacing w:before="0" w:line="240" w:lineRule="auto"/>
              <w:jc w:val="left"/>
              <w:rPr>
                <w:rFonts w:cs="Arial"/>
                <w:sz w:val="20"/>
                <w:szCs w:val="20"/>
                <w:lang w:eastAsia="en-GB"/>
              </w:rPr>
            </w:pPr>
            <w:r w:rsidRPr="00F32F94">
              <w:rPr>
                <w:rFonts w:cs="Arial"/>
                <w:sz w:val="20"/>
                <w:szCs w:val="20"/>
                <w:lang w:eastAsia="en-GB"/>
              </w:rPr>
              <w:t> </w:t>
            </w:r>
          </w:p>
        </w:tc>
      </w:tr>
      <w:tr w:rsidR="00F32F94" w:rsidRPr="00F32F94" w14:paraId="2533F5A7" w14:textId="77777777" w:rsidTr="00F32F94">
        <w:trPr>
          <w:trHeight w:val="315"/>
        </w:trPr>
        <w:tc>
          <w:tcPr>
            <w:tcW w:w="3908" w:type="dxa"/>
            <w:tcBorders>
              <w:top w:val="nil"/>
              <w:left w:val="single" w:sz="4" w:space="0" w:color="auto"/>
              <w:bottom w:val="single" w:sz="4" w:space="0" w:color="auto"/>
              <w:right w:val="nil"/>
            </w:tcBorders>
            <w:shd w:val="clear" w:color="auto" w:fill="auto"/>
            <w:vAlign w:val="bottom"/>
            <w:hideMark/>
          </w:tcPr>
          <w:p w14:paraId="6C809BAC" w14:textId="77777777" w:rsidR="00F32F94" w:rsidRPr="00F32F94" w:rsidRDefault="00F32F94" w:rsidP="00F32F94">
            <w:pPr>
              <w:spacing w:before="0" w:line="240" w:lineRule="auto"/>
              <w:jc w:val="left"/>
              <w:rPr>
                <w:rFonts w:cs="Arial"/>
                <w:b/>
                <w:bCs/>
                <w:lang w:eastAsia="en-GB"/>
              </w:rPr>
            </w:pPr>
            <w:r w:rsidRPr="00F32F94">
              <w:rPr>
                <w:rFonts w:cs="Arial"/>
                <w:b/>
                <w:bCs/>
                <w:lang w:eastAsia="en-GB"/>
              </w:rPr>
              <w:t>Quality</w:t>
            </w:r>
          </w:p>
        </w:tc>
        <w:tc>
          <w:tcPr>
            <w:tcW w:w="399" w:type="dxa"/>
            <w:tcBorders>
              <w:top w:val="nil"/>
              <w:left w:val="single" w:sz="8" w:space="0" w:color="auto"/>
              <w:bottom w:val="single" w:sz="4" w:space="0" w:color="auto"/>
              <w:right w:val="single" w:sz="8" w:space="0" w:color="auto"/>
            </w:tcBorders>
            <w:shd w:val="clear" w:color="auto" w:fill="auto"/>
            <w:noWrap/>
            <w:vAlign w:val="bottom"/>
            <w:hideMark/>
          </w:tcPr>
          <w:p w14:paraId="1CE10CB3"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459" w:type="dxa"/>
            <w:tcBorders>
              <w:top w:val="nil"/>
              <w:left w:val="nil"/>
              <w:bottom w:val="single" w:sz="4" w:space="0" w:color="auto"/>
              <w:right w:val="single" w:sz="4" w:space="0" w:color="auto"/>
            </w:tcBorders>
            <w:shd w:val="clear" w:color="auto" w:fill="auto"/>
            <w:noWrap/>
            <w:vAlign w:val="bottom"/>
            <w:hideMark/>
          </w:tcPr>
          <w:p w14:paraId="00B0E235"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599" w:type="dxa"/>
            <w:tcBorders>
              <w:top w:val="nil"/>
              <w:left w:val="nil"/>
              <w:bottom w:val="single" w:sz="4" w:space="0" w:color="auto"/>
              <w:right w:val="single" w:sz="4" w:space="0" w:color="auto"/>
            </w:tcBorders>
            <w:shd w:val="clear" w:color="auto" w:fill="auto"/>
            <w:noWrap/>
            <w:vAlign w:val="bottom"/>
            <w:hideMark/>
          </w:tcPr>
          <w:p w14:paraId="1CE2C10E"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599" w:type="dxa"/>
            <w:tcBorders>
              <w:top w:val="nil"/>
              <w:left w:val="nil"/>
              <w:bottom w:val="single" w:sz="4" w:space="0" w:color="auto"/>
              <w:right w:val="single" w:sz="4" w:space="0" w:color="auto"/>
            </w:tcBorders>
            <w:shd w:val="clear" w:color="auto" w:fill="auto"/>
            <w:noWrap/>
            <w:vAlign w:val="bottom"/>
            <w:hideMark/>
          </w:tcPr>
          <w:p w14:paraId="4214F999"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39B83AD0"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6BB4FFA6"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19C06517"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04F2D87C"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7367B834"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6D1294B4"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7CDFBA4B"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2DFAC7A8"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08CA4DFA"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3816" w:type="dxa"/>
            <w:tcBorders>
              <w:top w:val="nil"/>
              <w:left w:val="nil"/>
              <w:bottom w:val="single" w:sz="4" w:space="0" w:color="auto"/>
              <w:right w:val="single" w:sz="4" w:space="0" w:color="auto"/>
            </w:tcBorders>
            <w:shd w:val="clear" w:color="auto" w:fill="auto"/>
            <w:vAlign w:val="bottom"/>
            <w:hideMark/>
          </w:tcPr>
          <w:p w14:paraId="541E3068" w14:textId="77777777" w:rsidR="00F32F94" w:rsidRPr="00F32F94" w:rsidRDefault="00F32F94" w:rsidP="00F32F94">
            <w:pPr>
              <w:spacing w:before="0" w:line="240" w:lineRule="auto"/>
              <w:jc w:val="left"/>
              <w:rPr>
                <w:rFonts w:cs="Arial"/>
                <w:sz w:val="20"/>
                <w:szCs w:val="20"/>
                <w:lang w:eastAsia="en-GB"/>
              </w:rPr>
            </w:pPr>
            <w:r w:rsidRPr="00F32F94">
              <w:rPr>
                <w:rFonts w:cs="Arial"/>
                <w:sz w:val="20"/>
                <w:szCs w:val="20"/>
                <w:lang w:eastAsia="en-GB"/>
              </w:rPr>
              <w:t> </w:t>
            </w:r>
          </w:p>
        </w:tc>
      </w:tr>
      <w:tr w:rsidR="00F32F94" w:rsidRPr="00F32F94" w14:paraId="3F9F193A" w14:textId="77777777" w:rsidTr="00F32F94">
        <w:trPr>
          <w:trHeight w:val="300"/>
        </w:trPr>
        <w:tc>
          <w:tcPr>
            <w:tcW w:w="3908" w:type="dxa"/>
            <w:tcBorders>
              <w:top w:val="nil"/>
              <w:left w:val="single" w:sz="4" w:space="0" w:color="auto"/>
              <w:bottom w:val="single" w:sz="4" w:space="0" w:color="auto"/>
              <w:right w:val="nil"/>
            </w:tcBorders>
            <w:shd w:val="clear" w:color="auto" w:fill="auto"/>
            <w:vAlign w:val="bottom"/>
            <w:hideMark/>
          </w:tcPr>
          <w:p w14:paraId="5563C269" w14:textId="77777777" w:rsidR="00F32F94" w:rsidRPr="00F32F94" w:rsidRDefault="00F32F94" w:rsidP="00F32F94">
            <w:pPr>
              <w:spacing w:before="0" w:line="240" w:lineRule="auto"/>
              <w:jc w:val="left"/>
              <w:rPr>
                <w:rFonts w:cs="Arial"/>
                <w:lang w:eastAsia="en-GB"/>
              </w:rPr>
            </w:pPr>
            <w:r w:rsidRPr="00F32F94">
              <w:rPr>
                <w:rFonts w:cs="Arial"/>
                <w:lang w:eastAsia="en-GB"/>
              </w:rPr>
              <w:t>Defect Free</w:t>
            </w:r>
          </w:p>
        </w:tc>
        <w:tc>
          <w:tcPr>
            <w:tcW w:w="399" w:type="dxa"/>
            <w:tcBorders>
              <w:top w:val="nil"/>
              <w:left w:val="single" w:sz="8" w:space="0" w:color="auto"/>
              <w:bottom w:val="single" w:sz="4" w:space="0" w:color="auto"/>
              <w:right w:val="single" w:sz="8" w:space="0" w:color="auto"/>
            </w:tcBorders>
            <w:shd w:val="clear" w:color="auto" w:fill="auto"/>
            <w:noWrap/>
            <w:vAlign w:val="bottom"/>
            <w:hideMark/>
          </w:tcPr>
          <w:p w14:paraId="6F261F91"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5</w:t>
            </w:r>
          </w:p>
        </w:tc>
        <w:tc>
          <w:tcPr>
            <w:tcW w:w="459" w:type="dxa"/>
            <w:tcBorders>
              <w:top w:val="single" w:sz="4" w:space="0" w:color="auto"/>
              <w:left w:val="nil"/>
              <w:bottom w:val="single" w:sz="4" w:space="0" w:color="auto"/>
              <w:right w:val="single" w:sz="4" w:space="0" w:color="auto"/>
            </w:tcBorders>
            <w:shd w:val="clear" w:color="000000" w:fill="FF9900"/>
            <w:noWrap/>
            <w:vAlign w:val="bottom"/>
            <w:hideMark/>
          </w:tcPr>
          <w:p w14:paraId="2495ED52"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599"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26BE2F25"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9</w:t>
            </w:r>
          </w:p>
        </w:tc>
        <w:tc>
          <w:tcPr>
            <w:tcW w:w="599"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69235570"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0B918FF8"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6A4CCE3F"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9</w:t>
            </w:r>
          </w:p>
        </w:tc>
        <w:tc>
          <w:tcPr>
            <w:tcW w:w="6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1F9126B9"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1E8746E6"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46B7A82A"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0EBB3F75"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407E2A12"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4320C1B7"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9</w:t>
            </w:r>
          </w:p>
        </w:tc>
        <w:tc>
          <w:tcPr>
            <w:tcW w:w="600"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5AB466C4"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9</w:t>
            </w:r>
          </w:p>
        </w:tc>
        <w:tc>
          <w:tcPr>
            <w:tcW w:w="3816" w:type="dxa"/>
            <w:tcBorders>
              <w:top w:val="nil"/>
              <w:left w:val="nil"/>
              <w:bottom w:val="single" w:sz="4" w:space="0" w:color="auto"/>
              <w:right w:val="single" w:sz="4" w:space="0" w:color="auto"/>
            </w:tcBorders>
            <w:shd w:val="clear" w:color="auto" w:fill="auto"/>
            <w:vAlign w:val="bottom"/>
            <w:hideMark/>
          </w:tcPr>
          <w:p w14:paraId="55D74C83" w14:textId="77777777" w:rsidR="00F32F94" w:rsidRPr="00F32F94" w:rsidRDefault="00F32F94" w:rsidP="00F32F94">
            <w:pPr>
              <w:spacing w:before="0" w:line="240" w:lineRule="auto"/>
              <w:jc w:val="left"/>
              <w:rPr>
                <w:rFonts w:cs="Arial"/>
                <w:sz w:val="20"/>
                <w:szCs w:val="20"/>
                <w:lang w:eastAsia="en-GB"/>
              </w:rPr>
            </w:pPr>
            <w:r w:rsidRPr="00F32F94">
              <w:rPr>
                <w:rFonts w:cs="Arial"/>
                <w:sz w:val="20"/>
                <w:szCs w:val="20"/>
                <w:lang w:eastAsia="en-GB"/>
              </w:rPr>
              <w:t> </w:t>
            </w:r>
          </w:p>
        </w:tc>
      </w:tr>
      <w:tr w:rsidR="00F32F94" w:rsidRPr="00F32F94" w14:paraId="68463D6A" w14:textId="77777777" w:rsidTr="00F32F94">
        <w:trPr>
          <w:trHeight w:val="300"/>
        </w:trPr>
        <w:tc>
          <w:tcPr>
            <w:tcW w:w="3908" w:type="dxa"/>
            <w:tcBorders>
              <w:top w:val="nil"/>
              <w:left w:val="single" w:sz="4" w:space="0" w:color="auto"/>
              <w:bottom w:val="single" w:sz="4" w:space="0" w:color="auto"/>
              <w:right w:val="nil"/>
            </w:tcBorders>
            <w:shd w:val="clear" w:color="auto" w:fill="auto"/>
            <w:vAlign w:val="bottom"/>
            <w:hideMark/>
          </w:tcPr>
          <w:p w14:paraId="5597A587" w14:textId="77777777" w:rsidR="00F32F94" w:rsidRPr="00F32F94" w:rsidRDefault="00F32F94" w:rsidP="00F32F94">
            <w:pPr>
              <w:spacing w:before="0" w:line="240" w:lineRule="auto"/>
              <w:jc w:val="left"/>
              <w:rPr>
                <w:rFonts w:cs="Arial"/>
                <w:lang w:eastAsia="en-GB"/>
              </w:rPr>
            </w:pPr>
            <w:r w:rsidRPr="00F32F94">
              <w:rPr>
                <w:rFonts w:cs="Arial"/>
                <w:lang w:eastAsia="en-GB"/>
              </w:rPr>
              <w:t>Effective test and inspection</w:t>
            </w:r>
          </w:p>
        </w:tc>
        <w:tc>
          <w:tcPr>
            <w:tcW w:w="399" w:type="dxa"/>
            <w:tcBorders>
              <w:top w:val="nil"/>
              <w:left w:val="single" w:sz="8" w:space="0" w:color="auto"/>
              <w:bottom w:val="single" w:sz="4" w:space="0" w:color="auto"/>
              <w:right w:val="single" w:sz="8" w:space="0" w:color="auto"/>
            </w:tcBorders>
            <w:shd w:val="clear" w:color="auto" w:fill="auto"/>
            <w:noWrap/>
            <w:vAlign w:val="bottom"/>
            <w:hideMark/>
          </w:tcPr>
          <w:p w14:paraId="35B6159E"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5</w:t>
            </w:r>
          </w:p>
        </w:tc>
        <w:tc>
          <w:tcPr>
            <w:tcW w:w="459" w:type="dxa"/>
            <w:tcBorders>
              <w:top w:val="single" w:sz="4" w:space="0" w:color="auto"/>
              <w:left w:val="nil"/>
              <w:bottom w:val="single" w:sz="4" w:space="0" w:color="auto"/>
              <w:right w:val="single" w:sz="4" w:space="0" w:color="auto"/>
            </w:tcBorders>
            <w:shd w:val="clear" w:color="000000" w:fill="FF0000"/>
            <w:noWrap/>
            <w:vAlign w:val="bottom"/>
            <w:hideMark/>
          </w:tcPr>
          <w:p w14:paraId="2568259E"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9</w:t>
            </w:r>
          </w:p>
        </w:tc>
        <w:tc>
          <w:tcPr>
            <w:tcW w:w="599"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2777E25C"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9</w:t>
            </w:r>
          </w:p>
        </w:tc>
        <w:tc>
          <w:tcPr>
            <w:tcW w:w="599"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3D33B398"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9</w:t>
            </w:r>
          </w:p>
        </w:tc>
        <w:tc>
          <w:tcPr>
            <w:tcW w:w="6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037DB5B3"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08B04196"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9</w:t>
            </w:r>
          </w:p>
        </w:tc>
        <w:tc>
          <w:tcPr>
            <w:tcW w:w="6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6CD0DBC0"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238B40CC"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3041A941"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6206DF9A"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3CBD119A"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3C59280C"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9</w:t>
            </w:r>
          </w:p>
        </w:tc>
        <w:tc>
          <w:tcPr>
            <w:tcW w:w="600"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43622BCD"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9</w:t>
            </w:r>
          </w:p>
        </w:tc>
        <w:tc>
          <w:tcPr>
            <w:tcW w:w="3816" w:type="dxa"/>
            <w:tcBorders>
              <w:top w:val="nil"/>
              <w:left w:val="nil"/>
              <w:bottom w:val="single" w:sz="4" w:space="0" w:color="auto"/>
              <w:right w:val="single" w:sz="4" w:space="0" w:color="auto"/>
            </w:tcBorders>
            <w:shd w:val="clear" w:color="auto" w:fill="auto"/>
            <w:vAlign w:val="bottom"/>
            <w:hideMark/>
          </w:tcPr>
          <w:p w14:paraId="28373057" w14:textId="77777777" w:rsidR="00F32F94" w:rsidRPr="00F32F94" w:rsidRDefault="00F32F94" w:rsidP="00F32F94">
            <w:pPr>
              <w:spacing w:before="0" w:line="240" w:lineRule="auto"/>
              <w:jc w:val="left"/>
              <w:rPr>
                <w:rFonts w:cs="Arial"/>
                <w:sz w:val="20"/>
                <w:szCs w:val="20"/>
                <w:lang w:eastAsia="en-GB"/>
              </w:rPr>
            </w:pPr>
            <w:r w:rsidRPr="00F32F94">
              <w:rPr>
                <w:rFonts w:cs="Arial"/>
                <w:sz w:val="20"/>
                <w:szCs w:val="20"/>
                <w:lang w:eastAsia="en-GB"/>
              </w:rPr>
              <w:t> </w:t>
            </w:r>
          </w:p>
        </w:tc>
      </w:tr>
      <w:tr w:rsidR="00F32F94" w:rsidRPr="00F32F94" w14:paraId="52554E25" w14:textId="77777777" w:rsidTr="00F32F94">
        <w:trPr>
          <w:trHeight w:val="315"/>
        </w:trPr>
        <w:tc>
          <w:tcPr>
            <w:tcW w:w="3908" w:type="dxa"/>
            <w:tcBorders>
              <w:top w:val="nil"/>
              <w:left w:val="single" w:sz="4" w:space="0" w:color="auto"/>
              <w:bottom w:val="single" w:sz="4" w:space="0" w:color="auto"/>
              <w:right w:val="nil"/>
            </w:tcBorders>
            <w:shd w:val="clear" w:color="auto" w:fill="auto"/>
            <w:vAlign w:val="bottom"/>
            <w:hideMark/>
          </w:tcPr>
          <w:p w14:paraId="69AEF41B" w14:textId="77777777" w:rsidR="00F32F94" w:rsidRPr="00F32F94" w:rsidRDefault="00F32F94" w:rsidP="00F32F94">
            <w:pPr>
              <w:spacing w:before="0" w:line="240" w:lineRule="auto"/>
              <w:jc w:val="left"/>
              <w:rPr>
                <w:rFonts w:cs="Arial"/>
                <w:b/>
                <w:bCs/>
                <w:lang w:eastAsia="en-GB"/>
              </w:rPr>
            </w:pPr>
            <w:r w:rsidRPr="00F32F94">
              <w:rPr>
                <w:rFonts w:cs="Arial"/>
                <w:b/>
                <w:bCs/>
                <w:lang w:eastAsia="en-GB"/>
              </w:rPr>
              <w:t>Safety</w:t>
            </w:r>
          </w:p>
        </w:tc>
        <w:tc>
          <w:tcPr>
            <w:tcW w:w="399" w:type="dxa"/>
            <w:tcBorders>
              <w:top w:val="nil"/>
              <w:left w:val="single" w:sz="8" w:space="0" w:color="auto"/>
              <w:bottom w:val="single" w:sz="4" w:space="0" w:color="auto"/>
              <w:right w:val="single" w:sz="8" w:space="0" w:color="auto"/>
            </w:tcBorders>
            <w:shd w:val="clear" w:color="auto" w:fill="auto"/>
            <w:noWrap/>
            <w:vAlign w:val="bottom"/>
            <w:hideMark/>
          </w:tcPr>
          <w:p w14:paraId="77D79F86"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459" w:type="dxa"/>
            <w:tcBorders>
              <w:top w:val="nil"/>
              <w:left w:val="nil"/>
              <w:bottom w:val="single" w:sz="4" w:space="0" w:color="auto"/>
              <w:right w:val="single" w:sz="4" w:space="0" w:color="auto"/>
            </w:tcBorders>
            <w:shd w:val="clear" w:color="auto" w:fill="auto"/>
            <w:noWrap/>
            <w:vAlign w:val="bottom"/>
            <w:hideMark/>
          </w:tcPr>
          <w:p w14:paraId="260FD137"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599" w:type="dxa"/>
            <w:tcBorders>
              <w:top w:val="nil"/>
              <w:left w:val="nil"/>
              <w:bottom w:val="single" w:sz="4" w:space="0" w:color="auto"/>
              <w:right w:val="single" w:sz="4" w:space="0" w:color="auto"/>
            </w:tcBorders>
            <w:shd w:val="clear" w:color="auto" w:fill="auto"/>
            <w:noWrap/>
            <w:vAlign w:val="bottom"/>
            <w:hideMark/>
          </w:tcPr>
          <w:p w14:paraId="47D9F66F"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599" w:type="dxa"/>
            <w:tcBorders>
              <w:top w:val="nil"/>
              <w:left w:val="nil"/>
              <w:bottom w:val="single" w:sz="4" w:space="0" w:color="auto"/>
              <w:right w:val="single" w:sz="4" w:space="0" w:color="auto"/>
            </w:tcBorders>
            <w:shd w:val="clear" w:color="auto" w:fill="auto"/>
            <w:noWrap/>
            <w:vAlign w:val="bottom"/>
            <w:hideMark/>
          </w:tcPr>
          <w:p w14:paraId="0FCFD6CB"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336FF4C0"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690D3CC5"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3BE1354C"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49C67562"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5D920319"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458DAF66"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678EA34F"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661C03EF"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5BCFD9CA"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3816" w:type="dxa"/>
            <w:tcBorders>
              <w:top w:val="nil"/>
              <w:left w:val="nil"/>
              <w:bottom w:val="single" w:sz="4" w:space="0" w:color="auto"/>
              <w:right w:val="single" w:sz="4" w:space="0" w:color="auto"/>
            </w:tcBorders>
            <w:shd w:val="clear" w:color="auto" w:fill="auto"/>
            <w:vAlign w:val="bottom"/>
            <w:hideMark/>
          </w:tcPr>
          <w:p w14:paraId="4FE2FEC9" w14:textId="77777777" w:rsidR="00F32F94" w:rsidRPr="00F32F94" w:rsidRDefault="00F32F94" w:rsidP="00F32F94">
            <w:pPr>
              <w:spacing w:before="0" w:line="240" w:lineRule="auto"/>
              <w:jc w:val="left"/>
              <w:rPr>
                <w:rFonts w:cs="Arial"/>
                <w:sz w:val="20"/>
                <w:szCs w:val="20"/>
                <w:lang w:eastAsia="en-GB"/>
              </w:rPr>
            </w:pPr>
            <w:r w:rsidRPr="00F32F94">
              <w:rPr>
                <w:rFonts w:cs="Arial"/>
                <w:sz w:val="20"/>
                <w:szCs w:val="20"/>
                <w:lang w:eastAsia="en-GB"/>
              </w:rPr>
              <w:t> </w:t>
            </w:r>
          </w:p>
        </w:tc>
      </w:tr>
      <w:tr w:rsidR="00F32F94" w:rsidRPr="00F32F94" w14:paraId="402F1DD9" w14:textId="77777777" w:rsidTr="00F32F94">
        <w:trPr>
          <w:trHeight w:val="300"/>
        </w:trPr>
        <w:tc>
          <w:tcPr>
            <w:tcW w:w="3908" w:type="dxa"/>
            <w:tcBorders>
              <w:top w:val="nil"/>
              <w:left w:val="single" w:sz="4" w:space="0" w:color="auto"/>
              <w:bottom w:val="single" w:sz="4" w:space="0" w:color="auto"/>
              <w:right w:val="nil"/>
            </w:tcBorders>
            <w:shd w:val="clear" w:color="auto" w:fill="auto"/>
            <w:vAlign w:val="bottom"/>
            <w:hideMark/>
          </w:tcPr>
          <w:p w14:paraId="2DA3B536" w14:textId="77777777" w:rsidR="00F32F94" w:rsidRPr="00F32F94" w:rsidRDefault="00F32F94" w:rsidP="00F32F94">
            <w:pPr>
              <w:spacing w:before="0" w:line="240" w:lineRule="auto"/>
              <w:jc w:val="left"/>
              <w:rPr>
                <w:rFonts w:cs="Arial"/>
                <w:lang w:eastAsia="en-GB"/>
              </w:rPr>
            </w:pPr>
            <w:r w:rsidRPr="00F32F94">
              <w:rPr>
                <w:rFonts w:cs="Arial"/>
                <w:lang w:eastAsia="en-GB"/>
              </w:rPr>
              <w:t>Non-Explosive</w:t>
            </w:r>
          </w:p>
        </w:tc>
        <w:tc>
          <w:tcPr>
            <w:tcW w:w="399" w:type="dxa"/>
            <w:tcBorders>
              <w:top w:val="nil"/>
              <w:left w:val="single" w:sz="8" w:space="0" w:color="auto"/>
              <w:bottom w:val="single" w:sz="4" w:space="0" w:color="auto"/>
              <w:right w:val="single" w:sz="8" w:space="0" w:color="auto"/>
            </w:tcBorders>
            <w:shd w:val="clear" w:color="auto" w:fill="auto"/>
            <w:noWrap/>
            <w:vAlign w:val="bottom"/>
            <w:hideMark/>
          </w:tcPr>
          <w:p w14:paraId="7C6BB54D"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5</w:t>
            </w:r>
          </w:p>
        </w:tc>
        <w:tc>
          <w:tcPr>
            <w:tcW w:w="459" w:type="dxa"/>
            <w:tcBorders>
              <w:top w:val="single" w:sz="4" w:space="0" w:color="auto"/>
              <w:left w:val="nil"/>
              <w:bottom w:val="single" w:sz="4" w:space="0" w:color="auto"/>
              <w:right w:val="single" w:sz="4" w:space="0" w:color="auto"/>
            </w:tcBorders>
            <w:shd w:val="clear" w:color="000000" w:fill="FF9900"/>
            <w:noWrap/>
            <w:vAlign w:val="bottom"/>
            <w:hideMark/>
          </w:tcPr>
          <w:p w14:paraId="4B173F43"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599"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55E2C395"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599"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77760796"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060E0B3E"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63D205D7"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0B36EB6A"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54F200F9"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631C2486"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49B2213D"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51B204F7"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35754F79"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7076A354"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3816" w:type="dxa"/>
            <w:tcBorders>
              <w:top w:val="nil"/>
              <w:left w:val="nil"/>
              <w:bottom w:val="single" w:sz="4" w:space="0" w:color="auto"/>
              <w:right w:val="single" w:sz="4" w:space="0" w:color="auto"/>
            </w:tcBorders>
            <w:shd w:val="clear" w:color="auto" w:fill="auto"/>
            <w:vAlign w:val="bottom"/>
            <w:hideMark/>
          </w:tcPr>
          <w:p w14:paraId="1264CD92" w14:textId="77777777" w:rsidR="00F32F94" w:rsidRPr="00F32F94" w:rsidRDefault="00F32F94" w:rsidP="00F32F94">
            <w:pPr>
              <w:spacing w:before="0" w:line="240" w:lineRule="auto"/>
              <w:jc w:val="left"/>
              <w:rPr>
                <w:rFonts w:cs="Arial"/>
                <w:sz w:val="20"/>
                <w:szCs w:val="20"/>
                <w:lang w:eastAsia="en-GB"/>
              </w:rPr>
            </w:pPr>
            <w:r w:rsidRPr="00F32F94">
              <w:rPr>
                <w:rFonts w:cs="Arial"/>
                <w:sz w:val="20"/>
                <w:szCs w:val="20"/>
                <w:lang w:eastAsia="en-GB"/>
              </w:rPr>
              <w:t> </w:t>
            </w:r>
          </w:p>
        </w:tc>
      </w:tr>
      <w:tr w:rsidR="00F32F94" w:rsidRPr="00F32F94" w14:paraId="3A717DBD" w14:textId="77777777" w:rsidTr="00F32F94">
        <w:trPr>
          <w:trHeight w:val="300"/>
        </w:trPr>
        <w:tc>
          <w:tcPr>
            <w:tcW w:w="3908" w:type="dxa"/>
            <w:tcBorders>
              <w:top w:val="nil"/>
              <w:left w:val="single" w:sz="4" w:space="0" w:color="auto"/>
              <w:bottom w:val="single" w:sz="4" w:space="0" w:color="auto"/>
              <w:right w:val="nil"/>
            </w:tcBorders>
            <w:shd w:val="clear" w:color="auto" w:fill="auto"/>
            <w:noWrap/>
            <w:vAlign w:val="bottom"/>
            <w:hideMark/>
          </w:tcPr>
          <w:p w14:paraId="6A98F66E" w14:textId="77777777" w:rsidR="00F32F94" w:rsidRPr="00F32F94" w:rsidRDefault="00F32F94" w:rsidP="00F32F94">
            <w:pPr>
              <w:spacing w:before="0" w:line="240" w:lineRule="auto"/>
              <w:jc w:val="left"/>
              <w:rPr>
                <w:rFonts w:cs="Arial"/>
                <w:lang w:eastAsia="en-GB"/>
              </w:rPr>
            </w:pPr>
            <w:r w:rsidRPr="00F32F94">
              <w:rPr>
                <w:rFonts w:cs="Arial"/>
                <w:lang w:eastAsia="en-GB"/>
              </w:rPr>
              <w:t>Environmental Impact</w:t>
            </w:r>
          </w:p>
        </w:tc>
        <w:tc>
          <w:tcPr>
            <w:tcW w:w="399" w:type="dxa"/>
            <w:tcBorders>
              <w:top w:val="nil"/>
              <w:left w:val="single" w:sz="8" w:space="0" w:color="auto"/>
              <w:bottom w:val="single" w:sz="4" w:space="0" w:color="auto"/>
              <w:right w:val="single" w:sz="8" w:space="0" w:color="auto"/>
            </w:tcBorders>
            <w:shd w:val="clear" w:color="auto" w:fill="auto"/>
            <w:noWrap/>
            <w:vAlign w:val="bottom"/>
            <w:hideMark/>
          </w:tcPr>
          <w:p w14:paraId="0932C9AF"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5</w:t>
            </w:r>
          </w:p>
        </w:tc>
        <w:tc>
          <w:tcPr>
            <w:tcW w:w="459" w:type="dxa"/>
            <w:tcBorders>
              <w:top w:val="single" w:sz="4" w:space="0" w:color="auto"/>
              <w:left w:val="nil"/>
              <w:bottom w:val="single" w:sz="4" w:space="0" w:color="auto"/>
              <w:right w:val="single" w:sz="4" w:space="0" w:color="auto"/>
            </w:tcBorders>
            <w:shd w:val="clear" w:color="000000" w:fill="FFFF00"/>
            <w:noWrap/>
            <w:vAlign w:val="bottom"/>
            <w:hideMark/>
          </w:tcPr>
          <w:p w14:paraId="7C6FEB61"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599"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6CA5D9E7"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599"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31A561E3"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30A91BC1"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9</w:t>
            </w:r>
          </w:p>
        </w:tc>
        <w:tc>
          <w:tcPr>
            <w:tcW w:w="600" w:type="dxa"/>
            <w:tcBorders>
              <w:top w:val="nil"/>
              <w:left w:val="nil"/>
              <w:bottom w:val="single" w:sz="4" w:space="0" w:color="auto"/>
              <w:right w:val="single" w:sz="4" w:space="0" w:color="auto"/>
            </w:tcBorders>
            <w:shd w:val="clear" w:color="auto" w:fill="auto"/>
            <w:noWrap/>
            <w:vAlign w:val="bottom"/>
            <w:hideMark/>
          </w:tcPr>
          <w:p w14:paraId="629A903B"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600"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5E9C0E75"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9</w:t>
            </w:r>
          </w:p>
        </w:tc>
        <w:tc>
          <w:tcPr>
            <w:tcW w:w="60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23E39558"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6CE50797"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296115A8"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0C8893CB"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9</w:t>
            </w:r>
          </w:p>
        </w:tc>
        <w:tc>
          <w:tcPr>
            <w:tcW w:w="600" w:type="dxa"/>
            <w:tcBorders>
              <w:top w:val="nil"/>
              <w:left w:val="nil"/>
              <w:bottom w:val="single" w:sz="4" w:space="0" w:color="auto"/>
              <w:right w:val="single" w:sz="4" w:space="0" w:color="auto"/>
            </w:tcBorders>
            <w:shd w:val="clear" w:color="auto" w:fill="auto"/>
            <w:noWrap/>
            <w:vAlign w:val="bottom"/>
            <w:hideMark/>
          </w:tcPr>
          <w:p w14:paraId="6E9A8A57"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39BA2344"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 </w:t>
            </w:r>
          </w:p>
        </w:tc>
        <w:tc>
          <w:tcPr>
            <w:tcW w:w="3816" w:type="dxa"/>
            <w:tcBorders>
              <w:top w:val="nil"/>
              <w:left w:val="nil"/>
              <w:bottom w:val="single" w:sz="4" w:space="0" w:color="auto"/>
              <w:right w:val="single" w:sz="4" w:space="0" w:color="auto"/>
            </w:tcBorders>
            <w:shd w:val="clear" w:color="auto" w:fill="auto"/>
            <w:vAlign w:val="bottom"/>
            <w:hideMark/>
          </w:tcPr>
          <w:p w14:paraId="34E7C4B1" w14:textId="77777777" w:rsidR="00F32F94" w:rsidRPr="00F32F94" w:rsidRDefault="00F32F94" w:rsidP="00F32F94">
            <w:pPr>
              <w:spacing w:before="0" w:line="240" w:lineRule="auto"/>
              <w:jc w:val="left"/>
              <w:rPr>
                <w:rFonts w:cs="Arial"/>
                <w:b/>
                <w:bCs/>
                <w:sz w:val="20"/>
                <w:szCs w:val="20"/>
                <w:lang w:eastAsia="en-GB"/>
              </w:rPr>
            </w:pPr>
            <w:r w:rsidRPr="00F32F94">
              <w:rPr>
                <w:rFonts w:cs="Arial"/>
                <w:b/>
                <w:bCs/>
                <w:sz w:val="20"/>
                <w:szCs w:val="20"/>
                <w:lang w:eastAsia="en-GB"/>
              </w:rPr>
              <w:t> </w:t>
            </w:r>
          </w:p>
        </w:tc>
      </w:tr>
      <w:tr w:rsidR="00F32F94" w:rsidRPr="00F32F94" w14:paraId="62A48088" w14:textId="77777777" w:rsidTr="00F32F94">
        <w:trPr>
          <w:trHeight w:val="300"/>
        </w:trPr>
        <w:tc>
          <w:tcPr>
            <w:tcW w:w="3908" w:type="dxa"/>
            <w:tcBorders>
              <w:top w:val="nil"/>
              <w:left w:val="single" w:sz="4" w:space="0" w:color="auto"/>
              <w:bottom w:val="single" w:sz="4" w:space="0" w:color="auto"/>
              <w:right w:val="nil"/>
            </w:tcBorders>
            <w:shd w:val="clear" w:color="auto" w:fill="auto"/>
            <w:noWrap/>
            <w:vAlign w:val="bottom"/>
            <w:hideMark/>
          </w:tcPr>
          <w:p w14:paraId="2EF1816B" w14:textId="77777777" w:rsidR="00F32F94" w:rsidRPr="00F32F94" w:rsidRDefault="00F32F94" w:rsidP="00F32F94">
            <w:pPr>
              <w:spacing w:before="0" w:line="240" w:lineRule="auto"/>
              <w:jc w:val="left"/>
              <w:rPr>
                <w:rFonts w:cs="Arial"/>
                <w:lang w:eastAsia="en-GB"/>
              </w:rPr>
            </w:pPr>
            <w:r w:rsidRPr="00F32F94">
              <w:rPr>
                <w:rFonts w:cs="Arial"/>
                <w:lang w:eastAsia="en-GB"/>
              </w:rPr>
              <w:t>Regulatory Compliance</w:t>
            </w:r>
          </w:p>
        </w:tc>
        <w:tc>
          <w:tcPr>
            <w:tcW w:w="399" w:type="dxa"/>
            <w:tcBorders>
              <w:top w:val="nil"/>
              <w:left w:val="single" w:sz="8" w:space="0" w:color="auto"/>
              <w:bottom w:val="nil"/>
              <w:right w:val="single" w:sz="8" w:space="0" w:color="auto"/>
            </w:tcBorders>
            <w:shd w:val="clear" w:color="auto" w:fill="auto"/>
            <w:noWrap/>
            <w:vAlign w:val="bottom"/>
            <w:hideMark/>
          </w:tcPr>
          <w:p w14:paraId="01FEC3D6"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5</w:t>
            </w:r>
          </w:p>
        </w:tc>
        <w:tc>
          <w:tcPr>
            <w:tcW w:w="459" w:type="dxa"/>
            <w:tcBorders>
              <w:top w:val="single" w:sz="4" w:space="0" w:color="auto"/>
              <w:left w:val="nil"/>
              <w:bottom w:val="nil"/>
              <w:right w:val="single" w:sz="4" w:space="0" w:color="auto"/>
            </w:tcBorders>
            <w:shd w:val="clear" w:color="000000" w:fill="FFFF00"/>
            <w:noWrap/>
            <w:vAlign w:val="bottom"/>
            <w:hideMark/>
          </w:tcPr>
          <w:p w14:paraId="25AB93AE"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599" w:type="dxa"/>
            <w:tcBorders>
              <w:top w:val="single" w:sz="4" w:space="0" w:color="auto"/>
              <w:left w:val="single" w:sz="4" w:space="0" w:color="auto"/>
              <w:bottom w:val="nil"/>
              <w:right w:val="single" w:sz="4" w:space="0" w:color="auto"/>
            </w:tcBorders>
            <w:shd w:val="clear" w:color="000000" w:fill="FF9900"/>
            <w:noWrap/>
            <w:vAlign w:val="bottom"/>
            <w:hideMark/>
          </w:tcPr>
          <w:p w14:paraId="424D30C3"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599" w:type="dxa"/>
            <w:tcBorders>
              <w:top w:val="single" w:sz="4" w:space="0" w:color="auto"/>
              <w:left w:val="single" w:sz="4" w:space="0" w:color="auto"/>
              <w:bottom w:val="nil"/>
              <w:right w:val="single" w:sz="4" w:space="0" w:color="auto"/>
            </w:tcBorders>
            <w:shd w:val="clear" w:color="000000" w:fill="FFFF00"/>
            <w:noWrap/>
            <w:vAlign w:val="bottom"/>
            <w:hideMark/>
          </w:tcPr>
          <w:p w14:paraId="26547C50"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single" w:sz="4" w:space="0" w:color="auto"/>
              <w:bottom w:val="nil"/>
              <w:right w:val="single" w:sz="4" w:space="0" w:color="auto"/>
            </w:tcBorders>
            <w:shd w:val="clear" w:color="000000" w:fill="FFFF00"/>
            <w:noWrap/>
            <w:vAlign w:val="bottom"/>
            <w:hideMark/>
          </w:tcPr>
          <w:p w14:paraId="1231C9E1"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single" w:sz="4" w:space="0" w:color="auto"/>
              <w:bottom w:val="nil"/>
              <w:right w:val="single" w:sz="4" w:space="0" w:color="auto"/>
            </w:tcBorders>
            <w:shd w:val="clear" w:color="000000" w:fill="FFFF00"/>
            <w:noWrap/>
            <w:vAlign w:val="bottom"/>
            <w:hideMark/>
          </w:tcPr>
          <w:p w14:paraId="1B1A74CA"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single" w:sz="4" w:space="0" w:color="auto"/>
              <w:bottom w:val="nil"/>
              <w:right w:val="single" w:sz="4" w:space="0" w:color="auto"/>
            </w:tcBorders>
            <w:shd w:val="clear" w:color="000000" w:fill="FF9900"/>
            <w:noWrap/>
            <w:vAlign w:val="bottom"/>
            <w:hideMark/>
          </w:tcPr>
          <w:p w14:paraId="60FF17C3"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single" w:sz="4" w:space="0" w:color="auto"/>
              <w:bottom w:val="nil"/>
              <w:right w:val="single" w:sz="4" w:space="0" w:color="auto"/>
            </w:tcBorders>
            <w:shd w:val="clear" w:color="000000" w:fill="FFFF00"/>
            <w:noWrap/>
            <w:vAlign w:val="bottom"/>
            <w:hideMark/>
          </w:tcPr>
          <w:p w14:paraId="353F7E64"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single" w:sz="4" w:space="0" w:color="auto"/>
              <w:bottom w:val="nil"/>
              <w:right w:val="single" w:sz="4" w:space="0" w:color="auto"/>
            </w:tcBorders>
            <w:shd w:val="clear" w:color="000000" w:fill="FFFF00"/>
            <w:noWrap/>
            <w:vAlign w:val="bottom"/>
            <w:hideMark/>
          </w:tcPr>
          <w:p w14:paraId="5FE0810B"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single" w:sz="4" w:space="0" w:color="auto"/>
              <w:bottom w:val="nil"/>
              <w:right w:val="single" w:sz="4" w:space="0" w:color="auto"/>
            </w:tcBorders>
            <w:shd w:val="clear" w:color="000000" w:fill="FF9900"/>
            <w:noWrap/>
            <w:vAlign w:val="bottom"/>
            <w:hideMark/>
          </w:tcPr>
          <w:p w14:paraId="42C35E1C"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single" w:sz="4" w:space="0" w:color="auto"/>
              <w:bottom w:val="nil"/>
              <w:right w:val="single" w:sz="4" w:space="0" w:color="auto"/>
            </w:tcBorders>
            <w:shd w:val="clear" w:color="000000" w:fill="FFFF00"/>
            <w:noWrap/>
            <w:vAlign w:val="bottom"/>
            <w:hideMark/>
          </w:tcPr>
          <w:p w14:paraId="5BFE2D37"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single" w:sz="4" w:space="0" w:color="auto"/>
              <w:bottom w:val="nil"/>
              <w:right w:val="single" w:sz="4" w:space="0" w:color="auto"/>
            </w:tcBorders>
            <w:shd w:val="clear" w:color="000000" w:fill="FFFF00"/>
            <w:noWrap/>
            <w:vAlign w:val="bottom"/>
            <w:hideMark/>
          </w:tcPr>
          <w:p w14:paraId="4119770A"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single" w:sz="4" w:space="0" w:color="auto"/>
              <w:bottom w:val="nil"/>
              <w:right w:val="single" w:sz="4" w:space="0" w:color="auto"/>
            </w:tcBorders>
            <w:shd w:val="clear" w:color="000000" w:fill="FFFF00"/>
            <w:noWrap/>
            <w:vAlign w:val="bottom"/>
            <w:hideMark/>
          </w:tcPr>
          <w:p w14:paraId="08F88F3B"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3816" w:type="dxa"/>
            <w:tcBorders>
              <w:top w:val="nil"/>
              <w:left w:val="nil"/>
              <w:bottom w:val="single" w:sz="4" w:space="0" w:color="auto"/>
              <w:right w:val="single" w:sz="4" w:space="0" w:color="auto"/>
            </w:tcBorders>
            <w:shd w:val="clear" w:color="auto" w:fill="auto"/>
            <w:vAlign w:val="bottom"/>
            <w:hideMark/>
          </w:tcPr>
          <w:p w14:paraId="429B80AF" w14:textId="77777777" w:rsidR="00F32F94" w:rsidRPr="00F32F94" w:rsidRDefault="00F32F94" w:rsidP="00F32F94">
            <w:pPr>
              <w:spacing w:before="0" w:line="240" w:lineRule="auto"/>
              <w:jc w:val="left"/>
              <w:rPr>
                <w:rFonts w:cs="Arial"/>
                <w:sz w:val="20"/>
                <w:szCs w:val="20"/>
                <w:lang w:eastAsia="en-GB"/>
              </w:rPr>
            </w:pPr>
            <w:r w:rsidRPr="00F32F94">
              <w:rPr>
                <w:rFonts w:cs="Arial"/>
                <w:sz w:val="20"/>
                <w:szCs w:val="20"/>
                <w:lang w:eastAsia="en-GB"/>
              </w:rPr>
              <w:t> </w:t>
            </w:r>
          </w:p>
        </w:tc>
      </w:tr>
      <w:tr w:rsidR="00F32F94" w:rsidRPr="00F32F94" w14:paraId="0DDF14B3" w14:textId="77777777" w:rsidTr="00F32F94">
        <w:trPr>
          <w:trHeight w:val="300"/>
        </w:trPr>
        <w:tc>
          <w:tcPr>
            <w:tcW w:w="3908" w:type="dxa"/>
            <w:tcBorders>
              <w:top w:val="nil"/>
              <w:left w:val="single" w:sz="4" w:space="0" w:color="auto"/>
              <w:bottom w:val="single" w:sz="4" w:space="0" w:color="auto"/>
              <w:right w:val="nil"/>
            </w:tcBorders>
            <w:shd w:val="clear" w:color="auto" w:fill="auto"/>
            <w:noWrap/>
            <w:vAlign w:val="bottom"/>
            <w:hideMark/>
          </w:tcPr>
          <w:p w14:paraId="5BE3BBC5" w14:textId="77777777" w:rsidR="00F32F94" w:rsidRPr="00F32F94" w:rsidRDefault="00F32F94" w:rsidP="00F32F94">
            <w:pPr>
              <w:spacing w:before="0" w:line="240" w:lineRule="auto"/>
              <w:jc w:val="left"/>
              <w:rPr>
                <w:rFonts w:cs="Arial"/>
                <w:lang w:eastAsia="en-GB"/>
              </w:rPr>
            </w:pPr>
            <w:r w:rsidRPr="00F32F94">
              <w:rPr>
                <w:rFonts w:cs="Arial"/>
                <w:lang w:eastAsia="en-GB"/>
              </w:rPr>
              <w:t>Risk Management</w:t>
            </w:r>
          </w:p>
        </w:tc>
        <w:tc>
          <w:tcPr>
            <w:tcW w:w="399" w:type="dxa"/>
            <w:tcBorders>
              <w:top w:val="single" w:sz="4" w:space="0" w:color="auto"/>
              <w:left w:val="single" w:sz="8" w:space="0" w:color="auto"/>
              <w:bottom w:val="single" w:sz="4" w:space="0" w:color="auto"/>
              <w:right w:val="single" w:sz="8" w:space="0" w:color="auto"/>
            </w:tcBorders>
            <w:shd w:val="clear" w:color="auto" w:fill="auto"/>
            <w:noWrap/>
            <w:vAlign w:val="bottom"/>
            <w:hideMark/>
          </w:tcPr>
          <w:p w14:paraId="4AA750A7"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5</w:t>
            </w:r>
          </w:p>
        </w:tc>
        <w:tc>
          <w:tcPr>
            <w:tcW w:w="459" w:type="dxa"/>
            <w:tcBorders>
              <w:top w:val="single" w:sz="4" w:space="0" w:color="auto"/>
              <w:left w:val="nil"/>
              <w:bottom w:val="nil"/>
              <w:right w:val="single" w:sz="4" w:space="0" w:color="auto"/>
            </w:tcBorders>
            <w:shd w:val="clear" w:color="000000" w:fill="FFFF00"/>
            <w:noWrap/>
            <w:vAlign w:val="bottom"/>
            <w:hideMark/>
          </w:tcPr>
          <w:p w14:paraId="0FCDF994"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599" w:type="dxa"/>
            <w:tcBorders>
              <w:top w:val="single" w:sz="4" w:space="0" w:color="auto"/>
              <w:left w:val="single" w:sz="4" w:space="0" w:color="auto"/>
              <w:bottom w:val="nil"/>
              <w:right w:val="single" w:sz="4" w:space="0" w:color="auto"/>
            </w:tcBorders>
            <w:shd w:val="clear" w:color="000000" w:fill="FF9900"/>
            <w:noWrap/>
            <w:vAlign w:val="bottom"/>
            <w:hideMark/>
          </w:tcPr>
          <w:p w14:paraId="6BEC4D3F"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599" w:type="dxa"/>
            <w:tcBorders>
              <w:top w:val="single" w:sz="4" w:space="0" w:color="auto"/>
              <w:left w:val="single" w:sz="4" w:space="0" w:color="auto"/>
              <w:bottom w:val="nil"/>
              <w:right w:val="single" w:sz="4" w:space="0" w:color="auto"/>
            </w:tcBorders>
            <w:shd w:val="clear" w:color="000000" w:fill="FF9900"/>
            <w:noWrap/>
            <w:vAlign w:val="bottom"/>
            <w:hideMark/>
          </w:tcPr>
          <w:p w14:paraId="635C69B6"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single" w:sz="4" w:space="0" w:color="auto"/>
              <w:bottom w:val="nil"/>
              <w:right w:val="single" w:sz="4" w:space="0" w:color="auto"/>
            </w:tcBorders>
            <w:shd w:val="clear" w:color="000000" w:fill="FF9900"/>
            <w:noWrap/>
            <w:vAlign w:val="bottom"/>
            <w:hideMark/>
          </w:tcPr>
          <w:p w14:paraId="6B5066D2"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single" w:sz="4" w:space="0" w:color="auto"/>
              <w:bottom w:val="nil"/>
              <w:right w:val="single" w:sz="4" w:space="0" w:color="auto"/>
            </w:tcBorders>
            <w:shd w:val="clear" w:color="000000" w:fill="FF9900"/>
            <w:noWrap/>
            <w:vAlign w:val="bottom"/>
            <w:hideMark/>
          </w:tcPr>
          <w:p w14:paraId="06858239"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single" w:sz="4" w:space="0" w:color="auto"/>
              <w:bottom w:val="nil"/>
              <w:right w:val="single" w:sz="4" w:space="0" w:color="auto"/>
            </w:tcBorders>
            <w:shd w:val="clear" w:color="000000" w:fill="FF9900"/>
            <w:noWrap/>
            <w:vAlign w:val="bottom"/>
            <w:hideMark/>
          </w:tcPr>
          <w:p w14:paraId="4AE188F7"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single" w:sz="4" w:space="0" w:color="auto"/>
              <w:bottom w:val="nil"/>
              <w:right w:val="single" w:sz="4" w:space="0" w:color="auto"/>
            </w:tcBorders>
            <w:shd w:val="clear" w:color="000000" w:fill="FF9900"/>
            <w:noWrap/>
            <w:vAlign w:val="bottom"/>
            <w:hideMark/>
          </w:tcPr>
          <w:p w14:paraId="495057C7"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2A444449"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single" w:sz="4" w:space="0" w:color="auto"/>
              <w:bottom w:val="nil"/>
              <w:right w:val="single" w:sz="4" w:space="0" w:color="auto"/>
            </w:tcBorders>
            <w:shd w:val="clear" w:color="000000" w:fill="FF9900"/>
            <w:noWrap/>
            <w:vAlign w:val="bottom"/>
            <w:hideMark/>
          </w:tcPr>
          <w:p w14:paraId="17FC79F1"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single" w:sz="4" w:space="0" w:color="auto"/>
              <w:bottom w:val="nil"/>
              <w:right w:val="single" w:sz="4" w:space="0" w:color="auto"/>
            </w:tcBorders>
            <w:shd w:val="clear" w:color="000000" w:fill="FF9900"/>
            <w:noWrap/>
            <w:vAlign w:val="bottom"/>
            <w:hideMark/>
          </w:tcPr>
          <w:p w14:paraId="4BDEC8B9"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single" w:sz="4" w:space="0" w:color="auto"/>
              <w:bottom w:val="nil"/>
              <w:right w:val="single" w:sz="4" w:space="0" w:color="auto"/>
            </w:tcBorders>
            <w:shd w:val="clear" w:color="000000" w:fill="FF9900"/>
            <w:noWrap/>
            <w:vAlign w:val="bottom"/>
            <w:hideMark/>
          </w:tcPr>
          <w:p w14:paraId="3CC7478F"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4411176F"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3816" w:type="dxa"/>
            <w:tcBorders>
              <w:top w:val="nil"/>
              <w:left w:val="nil"/>
              <w:bottom w:val="single" w:sz="4" w:space="0" w:color="auto"/>
              <w:right w:val="single" w:sz="4" w:space="0" w:color="auto"/>
            </w:tcBorders>
            <w:shd w:val="clear" w:color="auto" w:fill="auto"/>
            <w:vAlign w:val="bottom"/>
            <w:hideMark/>
          </w:tcPr>
          <w:p w14:paraId="5EBCD909" w14:textId="77777777" w:rsidR="00F32F94" w:rsidRPr="00F32F94" w:rsidRDefault="00F32F94" w:rsidP="00F32F94">
            <w:pPr>
              <w:spacing w:before="0" w:line="240" w:lineRule="auto"/>
              <w:jc w:val="left"/>
              <w:rPr>
                <w:rFonts w:cs="Arial"/>
                <w:sz w:val="20"/>
                <w:szCs w:val="20"/>
                <w:lang w:eastAsia="en-GB"/>
              </w:rPr>
            </w:pPr>
            <w:r w:rsidRPr="00F32F94">
              <w:rPr>
                <w:rFonts w:cs="Arial"/>
                <w:sz w:val="20"/>
                <w:szCs w:val="20"/>
                <w:lang w:eastAsia="en-GB"/>
              </w:rPr>
              <w:t> </w:t>
            </w:r>
          </w:p>
        </w:tc>
      </w:tr>
      <w:tr w:rsidR="00F32F94" w:rsidRPr="00F32F94" w14:paraId="04D27EC9" w14:textId="77777777" w:rsidTr="00F32F94">
        <w:trPr>
          <w:trHeight w:val="300"/>
        </w:trPr>
        <w:tc>
          <w:tcPr>
            <w:tcW w:w="3908" w:type="dxa"/>
            <w:tcBorders>
              <w:top w:val="nil"/>
              <w:left w:val="single" w:sz="4" w:space="0" w:color="auto"/>
              <w:bottom w:val="single" w:sz="4" w:space="0" w:color="auto"/>
              <w:right w:val="nil"/>
            </w:tcBorders>
            <w:shd w:val="clear" w:color="auto" w:fill="auto"/>
            <w:noWrap/>
            <w:vAlign w:val="bottom"/>
            <w:hideMark/>
          </w:tcPr>
          <w:p w14:paraId="4229D61E" w14:textId="77777777" w:rsidR="00F32F94" w:rsidRPr="00F32F94" w:rsidRDefault="00F32F94" w:rsidP="00F32F94">
            <w:pPr>
              <w:spacing w:before="0" w:line="240" w:lineRule="auto"/>
              <w:jc w:val="left"/>
              <w:rPr>
                <w:rFonts w:cs="Arial"/>
                <w:lang w:eastAsia="en-GB"/>
              </w:rPr>
            </w:pPr>
            <w:r w:rsidRPr="00F32F94">
              <w:rPr>
                <w:rFonts w:cs="Arial"/>
                <w:lang w:eastAsia="en-GB"/>
              </w:rPr>
              <w:t>Training and Development</w:t>
            </w:r>
          </w:p>
        </w:tc>
        <w:tc>
          <w:tcPr>
            <w:tcW w:w="399" w:type="dxa"/>
            <w:tcBorders>
              <w:top w:val="nil"/>
              <w:left w:val="single" w:sz="8" w:space="0" w:color="auto"/>
              <w:bottom w:val="single" w:sz="4" w:space="0" w:color="auto"/>
              <w:right w:val="single" w:sz="8" w:space="0" w:color="auto"/>
            </w:tcBorders>
            <w:shd w:val="clear" w:color="auto" w:fill="auto"/>
            <w:noWrap/>
            <w:vAlign w:val="bottom"/>
            <w:hideMark/>
          </w:tcPr>
          <w:p w14:paraId="5A08147D"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5</w:t>
            </w:r>
          </w:p>
        </w:tc>
        <w:tc>
          <w:tcPr>
            <w:tcW w:w="459" w:type="dxa"/>
            <w:tcBorders>
              <w:top w:val="single" w:sz="4" w:space="0" w:color="auto"/>
              <w:left w:val="nil"/>
              <w:bottom w:val="single" w:sz="4" w:space="0" w:color="auto"/>
              <w:right w:val="single" w:sz="4" w:space="0" w:color="auto"/>
            </w:tcBorders>
            <w:shd w:val="clear" w:color="000000" w:fill="FFFF00"/>
            <w:noWrap/>
            <w:vAlign w:val="bottom"/>
            <w:hideMark/>
          </w:tcPr>
          <w:p w14:paraId="0306E637"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599" w:type="dxa"/>
            <w:tcBorders>
              <w:top w:val="single" w:sz="4" w:space="0" w:color="auto"/>
              <w:left w:val="single" w:sz="4" w:space="0" w:color="auto"/>
              <w:bottom w:val="nil"/>
              <w:right w:val="single" w:sz="4" w:space="0" w:color="auto"/>
            </w:tcBorders>
            <w:shd w:val="clear" w:color="000000" w:fill="FF9900"/>
            <w:noWrap/>
            <w:vAlign w:val="bottom"/>
            <w:hideMark/>
          </w:tcPr>
          <w:p w14:paraId="3ABA878D"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599"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20EEEF37"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095BC3EF"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20786F15"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474A4881"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07CC4878"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4304E1A2"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2D50ECFA"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14A00698"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w:t>
            </w:r>
          </w:p>
        </w:tc>
        <w:tc>
          <w:tcPr>
            <w:tcW w:w="6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5A29AB8A"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0BA6C16D"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3816" w:type="dxa"/>
            <w:tcBorders>
              <w:top w:val="nil"/>
              <w:left w:val="nil"/>
              <w:bottom w:val="single" w:sz="4" w:space="0" w:color="auto"/>
              <w:right w:val="single" w:sz="4" w:space="0" w:color="auto"/>
            </w:tcBorders>
            <w:shd w:val="clear" w:color="auto" w:fill="auto"/>
            <w:vAlign w:val="bottom"/>
            <w:hideMark/>
          </w:tcPr>
          <w:p w14:paraId="1757227B" w14:textId="77777777" w:rsidR="00F32F94" w:rsidRPr="00F32F94" w:rsidRDefault="00F32F94" w:rsidP="00F32F94">
            <w:pPr>
              <w:spacing w:before="0" w:line="240" w:lineRule="auto"/>
              <w:jc w:val="left"/>
              <w:rPr>
                <w:rFonts w:cs="Arial"/>
                <w:sz w:val="20"/>
                <w:szCs w:val="20"/>
                <w:lang w:eastAsia="en-GB"/>
              </w:rPr>
            </w:pPr>
            <w:r w:rsidRPr="00F32F94">
              <w:rPr>
                <w:rFonts w:cs="Arial"/>
                <w:sz w:val="20"/>
                <w:szCs w:val="20"/>
                <w:lang w:eastAsia="en-GB"/>
              </w:rPr>
              <w:t> </w:t>
            </w:r>
          </w:p>
        </w:tc>
      </w:tr>
      <w:tr w:rsidR="00F32F94" w:rsidRPr="00F32F94" w14:paraId="3A6F8B1F" w14:textId="77777777" w:rsidTr="00F32F94">
        <w:trPr>
          <w:trHeight w:val="300"/>
        </w:trPr>
        <w:tc>
          <w:tcPr>
            <w:tcW w:w="3908" w:type="dxa"/>
            <w:tcBorders>
              <w:top w:val="nil"/>
              <w:left w:val="single" w:sz="4" w:space="0" w:color="auto"/>
              <w:bottom w:val="single" w:sz="4" w:space="0" w:color="auto"/>
              <w:right w:val="nil"/>
            </w:tcBorders>
            <w:shd w:val="clear" w:color="auto" w:fill="auto"/>
            <w:noWrap/>
            <w:vAlign w:val="bottom"/>
            <w:hideMark/>
          </w:tcPr>
          <w:p w14:paraId="1A569E0B" w14:textId="77777777" w:rsidR="00F32F94" w:rsidRPr="00F32F94" w:rsidRDefault="00F32F94" w:rsidP="00F32F94">
            <w:pPr>
              <w:spacing w:before="0" w:line="240" w:lineRule="auto"/>
              <w:jc w:val="left"/>
              <w:rPr>
                <w:rFonts w:cs="Arial"/>
                <w:lang w:eastAsia="en-GB"/>
              </w:rPr>
            </w:pPr>
            <w:r w:rsidRPr="00F32F94">
              <w:rPr>
                <w:rFonts w:cs="Arial"/>
                <w:lang w:eastAsia="en-GB"/>
              </w:rPr>
              <w:t>Security</w:t>
            </w:r>
          </w:p>
        </w:tc>
        <w:tc>
          <w:tcPr>
            <w:tcW w:w="399" w:type="dxa"/>
            <w:tcBorders>
              <w:top w:val="nil"/>
              <w:left w:val="single" w:sz="8" w:space="0" w:color="auto"/>
              <w:bottom w:val="single" w:sz="4" w:space="0" w:color="auto"/>
              <w:right w:val="single" w:sz="8" w:space="0" w:color="auto"/>
            </w:tcBorders>
            <w:shd w:val="clear" w:color="auto" w:fill="auto"/>
            <w:noWrap/>
            <w:vAlign w:val="bottom"/>
            <w:hideMark/>
          </w:tcPr>
          <w:p w14:paraId="07F9C83E"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5</w:t>
            </w:r>
          </w:p>
        </w:tc>
        <w:tc>
          <w:tcPr>
            <w:tcW w:w="459" w:type="dxa"/>
            <w:tcBorders>
              <w:top w:val="single" w:sz="4" w:space="0" w:color="auto"/>
              <w:left w:val="nil"/>
              <w:bottom w:val="single" w:sz="4" w:space="0" w:color="auto"/>
              <w:right w:val="single" w:sz="4" w:space="0" w:color="auto"/>
            </w:tcBorders>
            <w:shd w:val="clear" w:color="000000" w:fill="FF0000"/>
            <w:noWrap/>
            <w:vAlign w:val="bottom"/>
            <w:hideMark/>
          </w:tcPr>
          <w:p w14:paraId="1483A780"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9</w:t>
            </w:r>
          </w:p>
        </w:tc>
        <w:tc>
          <w:tcPr>
            <w:tcW w:w="599" w:type="dxa"/>
            <w:tcBorders>
              <w:top w:val="single" w:sz="4" w:space="0" w:color="auto"/>
              <w:left w:val="single" w:sz="4" w:space="0" w:color="auto"/>
              <w:bottom w:val="nil"/>
              <w:right w:val="single" w:sz="4" w:space="0" w:color="auto"/>
            </w:tcBorders>
            <w:shd w:val="clear" w:color="000000" w:fill="FF9900"/>
            <w:noWrap/>
            <w:vAlign w:val="bottom"/>
            <w:hideMark/>
          </w:tcPr>
          <w:p w14:paraId="19BD9D17"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599" w:type="dxa"/>
            <w:tcBorders>
              <w:top w:val="single" w:sz="4" w:space="0" w:color="auto"/>
              <w:left w:val="single" w:sz="4" w:space="0" w:color="auto"/>
              <w:bottom w:val="nil"/>
              <w:right w:val="single" w:sz="4" w:space="0" w:color="auto"/>
            </w:tcBorders>
            <w:shd w:val="clear" w:color="000000" w:fill="FF9900"/>
            <w:noWrap/>
            <w:vAlign w:val="bottom"/>
            <w:hideMark/>
          </w:tcPr>
          <w:p w14:paraId="1A4028B1"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single" w:sz="4" w:space="0" w:color="auto"/>
              <w:bottom w:val="nil"/>
              <w:right w:val="single" w:sz="4" w:space="0" w:color="auto"/>
            </w:tcBorders>
            <w:shd w:val="clear" w:color="000000" w:fill="FF9900"/>
            <w:noWrap/>
            <w:vAlign w:val="bottom"/>
            <w:hideMark/>
          </w:tcPr>
          <w:p w14:paraId="2A65BDA8"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single" w:sz="4" w:space="0" w:color="auto"/>
              <w:bottom w:val="nil"/>
              <w:right w:val="single" w:sz="4" w:space="0" w:color="auto"/>
            </w:tcBorders>
            <w:shd w:val="clear" w:color="000000" w:fill="FF0000"/>
            <w:noWrap/>
            <w:vAlign w:val="bottom"/>
            <w:hideMark/>
          </w:tcPr>
          <w:p w14:paraId="1C29A815"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9</w:t>
            </w:r>
          </w:p>
        </w:tc>
        <w:tc>
          <w:tcPr>
            <w:tcW w:w="600" w:type="dxa"/>
            <w:tcBorders>
              <w:top w:val="single" w:sz="4" w:space="0" w:color="auto"/>
              <w:left w:val="single" w:sz="4" w:space="0" w:color="auto"/>
              <w:bottom w:val="nil"/>
              <w:right w:val="single" w:sz="4" w:space="0" w:color="auto"/>
            </w:tcBorders>
            <w:shd w:val="clear" w:color="000000" w:fill="FF9900"/>
            <w:noWrap/>
            <w:vAlign w:val="bottom"/>
            <w:hideMark/>
          </w:tcPr>
          <w:p w14:paraId="0521DD23"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single" w:sz="4" w:space="0" w:color="auto"/>
              <w:bottom w:val="nil"/>
              <w:right w:val="single" w:sz="4" w:space="0" w:color="auto"/>
            </w:tcBorders>
            <w:shd w:val="clear" w:color="000000" w:fill="FF9900"/>
            <w:noWrap/>
            <w:vAlign w:val="bottom"/>
            <w:hideMark/>
          </w:tcPr>
          <w:p w14:paraId="7F2D4155"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single" w:sz="4" w:space="0" w:color="auto"/>
              <w:bottom w:val="nil"/>
              <w:right w:val="single" w:sz="4" w:space="0" w:color="auto"/>
            </w:tcBorders>
            <w:shd w:val="clear" w:color="000000" w:fill="FF9900"/>
            <w:noWrap/>
            <w:vAlign w:val="bottom"/>
            <w:hideMark/>
          </w:tcPr>
          <w:p w14:paraId="06304DDF"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single" w:sz="4" w:space="0" w:color="auto"/>
              <w:bottom w:val="nil"/>
              <w:right w:val="single" w:sz="4" w:space="0" w:color="auto"/>
            </w:tcBorders>
            <w:shd w:val="clear" w:color="000000" w:fill="FF9900"/>
            <w:noWrap/>
            <w:vAlign w:val="bottom"/>
            <w:hideMark/>
          </w:tcPr>
          <w:p w14:paraId="06281E62"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single" w:sz="4" w:space="0" w:color="auto"/>
              <w:bottom w:val="nil"/>
              <w:right w:val="single" w:sz="4" w:space="0" w:color="auto"/>
            </w:tcBorders>
            <w:shd w:val="clear" w:color="000000" w:fill="FF9900"/>
            <w:noWrap/>
            <w:vAlign w:val="bottom"/>
            <w:hideMark/>
          </w:tcPr>
          <w:p w14:paraId="4C225C2F"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single" w:sz="4" w:space="0" w:color="auto"/>
              <w:bottom w:val="nil"/>
              <w:right w:val="single" w:sz="4" w:space="0" w:color="auto"/>
            </w:tcBorders>
            <w:shd w:val="clear" w:color="000000" w:fill="FF9900"/>
            <w:noWrap/>
            <w:vAlign w:val="bottom"/>
            <w:hideMark/>
          </w:tcPr>
          <w:p w14:paraId="5D3754F5"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w:t>
            </w:r>
          </w:p>
        </w:tc>
        <w:tc>
          <w:tcPr>
            <w:tcW w:w="600" w:type="dxa"/>
            <w:tcBorders>
              <w:top w:val="single" w:sz="4" w:space="0" w:color="auto"/>
              <w:left w:val="single" w:sz="4" w:space="0" w:color="auto"/>
              <w:bottom w:val="nil"/>
              <w:right w:val="single" w:sz="4" w:space="0" w:color="auto"/>
            </w:tcBorders>
            <w:shd w:val="clear" w:color="000000" w:fill="FF0000"/>
            <w:noWrap/>
            <w:vAlign w:val="bottom"/>
            <w:hideMark/>
          </w:tcPr>
          <w:p w14:paraId="2EC32BB3"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9</w:t>
            </w:r>
          </w:p>
        </w:tc>
        <w:tc>
          <w:tcPr>
            <w:tcW w:w="3816" w:type="dxa"/>
            <w:tcBorders>
              <w:top w:val="nil"/>
              <w:left w:val="nil"/>
              <w:bottom w:val="single" w:sz="4" w:space="0" w:color="auto"/>
              <w:right w:val="single" w:sz="4" w:space="0" w:color="auto"/>
            </w:tcBorders>
            <w:shd w:val="clear" w:color="auto" w:fill="auto"/>
            <w:vAlign w:val="bottom"/>
            <w:hideMark/>
          </w:tcPr>
          <w:p w14:paraId="10702CB3" w14:textId="77777777" w:rsidR="00F32F94" w:rsidRPr="00F32F94" w:rsidRDefault="00F32F94" w:rsidP="00F32F94">
            <w:pPr>
              <w:spacing w:before="0" w:line="240" w:lineRule="auto"/>
              <w:jc w:val="left"/>
              <w:rPr>
                <w:rFonts w:cs="Arial"/>
                <w:sz w:val="20"/>
                <w:szCs w:val="20"/>
                <w:lang w:eastAsia="en-GB"/>
              </w:rPr>
            </w:pPr>
            <w:r w:rsidRPr="00F32F94">
              <w:rPr>
                <w:rFonts w:cs="Arial"/>
                <w:sz w:val="20"/>
                <w:szCs w:val="20"/>
                <w:lang w:eastAsia="en-GB"/>
              </w:rPr>
              <w:t> </w:t>
            </w:r>
          </w:p>
        </w:tc>
      </w:tr>
      <w:tr w:rsidR="00F32F94" w:rsidRPr="00F32F94" w14:paraId="1AD9AF24" w14:textId="77777777" w:rsidTr="00F32F94">
        <w:trPr>
          <w:trHeight w:val="255"/>
        </w:trPr>
        <w:tc>
          <w:tcPr>
            <w:tcW w:w="3908" w:type="dxa"/>
            <w:tcBorders>
              <w:top w:val="nil"/>
              <w:left w:val="nil"/>
              <w:bottom w:val="nil"/>
              <w:right w:val="nil"/>
            </w:tcBorders>
            <w:shd w:val="clear" w:color="auto" w:fill="auto"/>
            <w:noWrap/>
            <w:vAlign w:val="bottom"/>
            <w:hideMark/>
          </w:tcPr>
          <w:p w14:paraId="6438F1A9" w14:textId="77777777" w:rsidR="00F32F94" w:rsidRPr="00F32F94" w:rsidRDefault="00F32F94" w:rsidP="00F32F94">
            <w:pPr>
              <w:spacing w:before="0" w:line="240" w:lineRule="auto"/>
              <w:jc w:val="left"/>
              <w:rPr>
                <w:rFonts w:cs="Arial"/>
                <w:sz w:val="20"/>
                <w:szCs w:val="20"/>
                <w:lang w:eastAsia="en-GB"/>
              </w:rPr>
            </w:pPr>
          </w:p>
        </w:tc>
        <w:tc>
          <w:tcPr>
            <w:tcW w:w="399" w:type="dxa"/>
            <w:tcBorders>
              <w:top w:val="nil"/>
              <w:left w:val="single" w:sz="8" w:space="0" w:color="auto"/>
              <w:bottom w:val="single" w:sz="4" w:space="0" w:color="auto"/>
              <w:right w:val="single" w:sz="8" w:space="0" w:color="auto"/>
            </w:tcBorders>
            <w:shd w:val="clear" w:color="auto" w:fill="auto"/>
            <w:noWrap/>
            <w:vAlign w:val="bottom"/>
            <w:hideMark/>
          </w:tcPr>
          <w:p w14:paraId="779BD295" w14:textId="77777777" w:rsidR="00F32F94" w:rsidRPr="00F32F94" w:rsidRDefault="00F32F94" w:rsidP="00F32F94">
            <w:pPr>
              <w:spacing w:before="0" w:line="240" w:lineRule="auto"/>
              <w:jc w:val="left"/>
              <w:rPr>
                <w:rFonts w:cs="Arial"/>
                <w:sz w:val="20"/>
                <w:szCs w:val="20"/>
                <w:lang w:eastAsia="en-GB"/>
              </w:rPr>
            </w:pPr>
            <w:r w:rsidRPr="00F32F94">
              <w:rPr>
                <w:rFonts w:cs="Arial"/>
                <w:sz w:val="20"/>
                <w:szCs w:val="20"/>
                <w:lang w:eastAsia="en-GB"/>
              </w:rPr>
              <w:t> </w:t>
            </w:r>
          </w:p>
        </w:tc>
        <w:tc>
          <w:tcPr>
            <w:tcW w:w="459" w:type="dxa"/>
            <w:tcBorders>
              <w:top w:val="nil"/>
              <w:left w:val="nil"/>
              <w:bottom w:val="single" w:sz="4" w:space="0" w:color="auto"/>
              <w:right w:val="single" w:sz="4" w:space="0" w:color="auto"/>
            </w:tcBorders>
            <w:shd w:val="clear" w:color="auto" w:fill="auto"/>
            <w:noWrap/>
            <w:vAlign w:val="bottom"/>
            <w:hideMark/>
          </w:tcPr>
          <w:p w14:paraId="2FEA9770"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380</w:t>
            </w:r>
          </w:p>
        </w:tc>
        <w:tc>
          <w:tcPr>
            <w:tcW w:w="599" w:type="dxa"/>
            <w:tcBorders>
              <w:top w:val="single" w:sz="4" w:space="0" w:color="auto"/>
              <w:left w:val="nil"/>
              <w:bottom w:val="single" w:sz="4" w:space="0" w:color="auto"/>
              <w:right w:val="single" w:sz="4" w:space="0" w:color="auto"/>
            </w:tcBorders>
            <w:shd w:val="clear" w:color="auto" w:fill="auto"/>
            <w:noWrap/>
            <w:vAlign w:val="bottom"/>
            <w:hideMark/>
          </w:tcPr>
          <w:p w14:paraId="55C08086"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510</w:t>
            </w:r>
          </w:p>
        </w:tc>
        <w:tc>
          <w:tcPr>
            <w:tcW w:w="599" w:type="dxa"/>
            <w:tcBorders>
              <w:top w:val="single" w:sz="4" w:space="0" w:color="auto"/>
              <w:left w:val="nil"/>
              <w:bottom w:val="single" w:sz="4" w:space="0" w:color="auto"/>
              <w:right w:val="single" w:sz="4" w:space="0" w:color="auto"/>
            </w:tcBorders>
            <w:shd w:val="clear" w:color="auto" w:fill="auto"/>
            <w:noWrap/>
            <w:vAlign w:val="bottom"/>
            <w:hideMark/>
          </w:tcPr>
          <w:p w14:paraId="550F708A"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285</w:t>
            </w:r>
          </w:p>
        </w:tc>
        <w:tc>
          <w:tcPr>
            <w:tcW w:w="600" w:type="dxa"/>
            <w:tcBorders>
              <w:top w:val="single" w:sz="4" w:space="0" w:color="auto"/>
              <w:left w:val="nil"/>
              <w:bottom w:val="single" w:sz="4" w:space="0" w:color="auto"/>
              <w:right w:val="single" w:sz="4" w:space="0" w:color="auto"/>
            </w:tcBorders>
            <w:shd w:val="clear" w:color="auto" w:fill="auto"/>
            <w:noWrap/>
            <w:vAlign w:val="bottom"/>
            <w:hideMark/>
          </w:tcPr>
          <w:p w14:paraId="4C5D527F"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240</w:t>
            </w:r>
          </w:p>
        </w:tc>
        <w:tc>
          <w:tcPr>
            <w:tcW w:w="600" w:type="dxa"/>
            <w:tcBorders>
              <w:top w:val="single" w:sz="4" w:space="0" w:color="auto"/>
              <w:left w:val="nil"/>
              <w:bottom w:val="single" w:sz="4" w:space="0" w:color="auto"/>
              <w:right w:val="single" w:sz="4" w:space="0" w:color="auto"/>
            </w:tcBorders>
            <w:shd w:val="clear" w:color="auto" w:fill="auto"/>
            <w:noWrap/>
            <w:vAlign w:val="bottom"/>
            <w:hideMark/>
          </w:tcPr>
          <w:p w14:paraId="3332AF59"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345</w:t>
            </w:r>
          </w:p>
        </w:tc>
        <w:tc>
          <w:tcPr>
            <w:tcW w:w="600" w:type="dxa"/>
            <w:tcBorders>
              <w:top w:val="single" w:sz="4" w:space="0" w:color="auto"/>
              <w:left w:val="nil"/>
              <w:bottom w:val="single" w:sz="4" w:space="0" w:color="auto"/>
              <w:right w:val="single" w:sz="4" w:space="0" w:color="auto"/>
            </w:tcBorders>
            <w:shd w:val="clear" w:color="auto" w:fill="auto"/>
            <w:noWrap/>
            <w:vAlign w:val="bottom"/>
            <w:hideMark/>
          </w:tcPr>
          <w:p w14:paraId="3A7DC1AC"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250</w:t>
            </w:r>
          </w:p>
        </w:tc>
        <w:tc>
          <w:tcPr>
            <w:tcW w:w="600" w:type="dxa"/>
            <w:tcBorders>
              <w:top w:val="single" w:sz="4" w:space="0" w:color="auto"/>
              <w:left w:val="nil"/>
              <w:bottom w:val="single" w:sz="4" w:space="0" w:color="auto"/>
              <w:right w:val="single" w:sz="4" w:space="0" w:color="auto"/>
            </w:tcBorders>
            <w:shd w:val="clear" w:color="auto" w:fill="auto"/>
            <w:noWrap/>
            <w:vAlign w:val="bottom"/>
            <w:hideMark/>
          </w:tcPr>
          <w:p w14:paraId="057BC33F"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260</w:t>
            </w:r>
          </w:p>
        </w:tc>
        <w:tc>
          <w:tcPr>
            <w:tcW w:w="600" w:type="dxa"/>
            <w:tcBorders>
              <w:top w:val="single" w:sz="4" w:space="0" w:color="auto"/>
              <w:left w:val="nil"/>
              <w:bottom w:val="single" w:sz="4" w:space="0" w:color="auto"/>
              <w:right w:val="single" w:sz="4" w:space="0" w:color="auto"/>
            </w:tcBorders>
            <w:shd w:val="clear" w:color="auto" w:fill="auto"/>
            <w:noWrap/>
            <w:vAlign w:val="bottom"/>
            <w:hideMark/>
          </w:tcPr>
          <w:p w14:paraId="77FE009B"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170</w:t>
            </w:r>
          </w:p>
        </w:tc>
        <w:tc>
          <w:tcPr>
            <w:tcW w:w="600" w:type="dxa"/>
            <w:tcBorders>
              <w:top w:val="single" w:sz="4" w:space="0" w:color="auto"/>
              <w:left w:val="nil"/>
              <w:bottom w:val="single" w:sz="4" w:space="0" w:color="auto"/>
              <w:right w:val="single" w:sz="4" w:space="0" w:color="auto"/>
            </w:tcBorders>
            <w:shd w:val="clear" w:color="auto" w:fill="auto"/>
            <w:noWrap/>
            <w:vAlign w:val="bottom"/>
            <w:hideMark/>
          </w:tcPr>
          <w:p w14:paraId="666A2767"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250</w:t>
            </w:r>
          </w:p>
        </w:tc>
        <w:tc>
          <w:tcPr>
            <w:tcW w:w="600" w:type="dxa"/>
            <w:tcBorders>
              <w:top w:val="single" w:sz="4" w:space="0" w:color="auto"/>
              <w:left w:val="nil"/>
              <w:bottom w:val="single" w:sz="4" w:space="0" w:color="auto"/>
              <w:right w:val="single" w:sz="4" w:space="0" w:color="auto"/>
            </w:tcBorders>
            <w:shd w:val="clear" w:color="auto" w:fill="auto"/>
            <w:noWrap/>
            <w:vAlign w:val="bottom"/>
            <w:hideMark/>
          </w:tcPr>
          <w:p w14:paraId="1176863E"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290</w:t>
            </w:r>
          </w:p>
        </w:tc>
        <w:tc>
          <w:tcPr>
            <w:tcW w:w="600" w:type="dxa"/>
            <w:tcBorders>
              <w:top w:val="single" w:sz="4" w:space="0" w:color="auto"/>
              <w:left w:val="nil"/>
              <w:bottom w:val="single" w:sz="4" w:space="0" w:color="auto"/>
              <w:right w:val="single" w:sz="4" w:space="0" w:color="auto"/>
            </w:tcBorders>
            <w:shd w:val="clear" w:color="auto" w:fill="auto"/>
            <w:noWrap/>
            <w:vAlign w:val="bottom"/>
            <w:hideMark/>
          </w:tcPr>
          <w:p w14:paraId="0B08BA9D"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325</w:t>
            </w:r>
          </w:p>
        </w:tc>
        <w:tc>
          <w:tcPr>
            <w:tcW w:w="600" w:type="dxa"/>
            <w:tcBorders>
              <w:top w:val="single" w:sz="4" w:space="0" w:color="auto"/>
              <w:left w:val="nil"/>
              <w:bottom w:val="single" w:sz="4" w:space="0" w:color="auto"/>
              <w:right w:val="single" w:sz="4" w:space="0" w:color="auto"/>
            </w:tcBorders>
            <w:shd w:val="clear" w:color="auto" w:fill="auto"/>
            <w:noWrap/>
            <w:vAlign w:val="bottom"/>
            <w:hideMark/>
          </w:tcPr>
          <w:p w14:paraId="68EBD473" w14:textId="77777777" w:rsidR="00F32F94" w:rsidRPr="00F32F94" w:rsidRDefault="00F32F94" w:rsidP="00F32F94">
            <w:pPr>
              <w:spacing w:before="0" w:line="240" w:lineRule="auto"/>
              <w:jc w:val="center"/>
              <w:rPr>
                <w:rFonts w:cs="Arial"/>
                <w:sz w:val="20"/>
                <w:szCs w:val="20"/>
                <w:lang w:eastAsia="en-GB"/>
              </w:rPr>
            </w:pPr>
            <w:r w:rsidRPr="00F32F94">
              <w:rPr>
                <w:rFonts w:cs="Arial"/>
                <w:sz w:val="20"/>
                <w:szCs w:val="20"/>
                <w:lang w:eastAsia="en-GB"/>
              </w:rPr>
              <w:t>325</w:t>
            </w:r>
          </w:p>
        </w:tc>
        <w:tc>
          <w:tcPr>
            <w:tcW w:w="3816" w:type="dxa"/>
            <w:tcBorders>
              <w:top w:val="nil"/>
              <w:left w:val="nil"/>
              <w:bottom w:val="nil"/>
              <w:right w:val="nil"/>
            </w:tcBorders>
            <w:shd w:val="clear" w:color="auto" w:fill="auto"/>
            <w:vAlign w:val="bottom"/>
            <w:hideMark/>
          </w:tcPr>
          <w:p w14:paraId="3A42418E" w14:textId="77777777" w:rsidR="00F32F94" w:rsidRPr="00F32F94" w:rsidRDefault="00F32F94" w:rsidP="00F32F94">
            <w:pPr>
              <w:spacing w:before="0" w:line="240" w:lineRule="auto"/>
              <w:jc w:val="center"/>
              <w:rPr>
                <w:rFonts w:cs="Arial"/>
                <w:sz w:val="20"/>
                <w:szCs w:val="20"/>
                <w:lang w:eastAsia="en-GB"/>
              </w:rPr>
            </w:pPr>
          </w:p>
        </w:tc>
      </w:tr>
    </w:tbl>
    <w:p w14:paraId="4BB3634A" w14:textId="77777777" w:rsidR="00F32F94" w:rsidRPr="00F32F94" w:rsidRDefault="00F32F94" w:rsidP="00F32F94"/>
    <w:p w14:paraId="051F3260" w14:textId="2FBD69E2" w:rsidR="003530FA" w:rsidRPr="003530FA" w:rsidRDefault="003530FA" w:rsidP="003530FA">
      <w:r w:rsidRPr="003530FA">
        <w:rPr>
          <w:noProof/>
        </w:rPr>
        <w:lastRenderedPageBreak/>
        <w:drawing>
          <wp:inline distT="0" distB="0" distL="0" distR="0" wp14:anchorId="14EC4BBD" wp14:editId="53F28368">
            <wp:extent cx="5731510" cy="7668260"/>
            <wp:effectExtent l="0" t="0" r="2540" b="8890"/>
            <wp:docPr id="14921882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7668260"/>
                    </a:xfrm>
                    <a:prstGeom prst="rect">
                      <a:avLst/>
                    </a:prstGeom>
                    <a:noFill/>
                    <a:ln>
                      <a:noFill/>
                    </a:ln>
                  </pic:spPr>
                </pic:pic>
              </a:graphicData>
            </a:graphic>
          </wp:inline>
        </w:drawing>
      </w:r>
    </w:p>
    <w:p w14:paraId="11D5A748" w14:textId="58D78636" w:rsidR="004C585F" w:rsidRDefault="004C585F"/>
    <w:p w14:paraId="418EDC97" w14:textId="235032BC" w:rsidR="00FD1EC8" w:rsidRPr="002C15BC" w:rsidRDefault="00355B59" w:rsidP="002C15BC">
      <w:r w:rsidRPr="00355B59">
        <w:lastRenderedPageBreak/>
        <w:drawing>
          <wp:inline distT="0" distB="0" distL="0" distR="0" wp14:anchorId="49E554FB" wp14:editId="467F78F5">
            <wp:extent cx="4433570" cy="5262880"/>
            <wp:effectExtent l="0" t="0" r="5080" b="0"/>
            <wp:docPr id="31505559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433570" cy="5262880"/>
                    </a:xfrm>
                    <a:prstGeom prst="rect">
                      <a:avLst/>
                    </a:prstGeom>
                    <a:noFill/>
                    <a:ln>
                      <a:noFill/>
                    </a:ln>
                  </pic:spPr>
                </pic:pic>
              </a:graphicData>
            </a:graphic>
          </wp:inline>
        </w:drawing>
      </w:r>
    </w:p>
    <w:p w14:paraId="4B429D24" w14:textId="79A85DEA" w:rsidR="00B75B20" w:rsidRPr="00B75B20" w:rsidRDefault="00541859" w:rsidP="00B75B20">
      <w:pPr>
        <w:rPr>
          <w:rFonts w:cs="Arial"/>
          <w:b/>
          <w:bCs/>
          <w:sz w:val="20"/>
          <w:szCs w:val="20"/>
        </w:rPr>
      </w:pPr>
      <w:r w:rsidRPr="00541859">
        <w:rPr>
          <w:rFonts w:cs="Arial"/>
          <w:b/>
          <w:bCs/>
          <w:sz w:val="20"/>
          <w:szCs w:val="20"/>
        </w:rPr>
        <w:drawing>
          <wp:inline distT="0" distB="0" distL="0" distR="0" wp14:anchorId="4B27D1BE" wp14:editId="1002BE92">
            <wp:extent cx="5731510" cy="2971800"/>
            <wp:effectExtent l="0" t="0" r="2540" b="0"/>
            <wp:docPr id="1530009523" name="Picture 1" descr="A computer screen 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009523" name="Picture 1" descr="A computer screen shot of a diagram&#10;&#10;Description automatically generated"/>
                    <pic:cNvPicPr/>
                  </pic:nvPicPr>
                  <pic:blipFill>
                    <a:blip r:embed="rId35"/>
                    <a:stretch>
                      <a:fillRect/>
                    </a:stretch>
                  </pic:blipFill>
                  <pic:spPr>
                    <a:xfrm>
                      <a:off x="0" y="0"/>
                      <a:ext cx="5731510" cy="2971800"/>
                    </a:xfrm>
                    <a:prstGeom prst="rect">
                      <a:avLst/>
                    </a:prstGeom>
                  </pic:spPr>
                </pic:pic>
              </a:graphicData>
            </a:graphic>
          </wp:inline>
        </w:drawing>
      </w:r>
    </w:p>
    <w:p w14:paraId="1145B820" w14:textId="67B7EACA" w:rsidR="00B75B20" w:rsidRDefault="00621485">
      <w:pPr>
        <w:rPr>
          <w:rFonts w:cs="Arial"/>
          <w:b/>
          <w:bCs/>
          <w:sz w:val="20"/>
          <w:szCs w:val="20"/>
        </w:rPr>
      </w:pPr>
      <w:r w:rsidRPr="00621485">
        <w:rPr>
          <w:rFonts w:cs="Arial"/>
          <w:b/>
          <w:bCs/>
          <w:sz w:val="20"/>
          <w:szCs w:val="20"/>
        </w:rPr>
        <w:lastRenderedPageBreak/>
        <w:drawing>
          <wp:inline distT="0" distB="0" distL="0" distR="0" wp14:anchorId="61EB5E73" wp14:editId="0AE49FE1">
            <wp:extent cx="9665355" cy="4694539"/>
            <wp:effectExtent l="9208" t="0" r="2222" b="2223"/>
            <wp:docPr id="1324566481" name="Picture 1" descr="A graph with a line and a poin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4566481" name="Picture 1" descr="A graph with a line and a point&#10;&#10;Description automatically generated with medium confidence"/>
                    <pic:cNvPicPr/>
                  </pic:nvPicPr>
                  <pic:blipFill>
                    <a:blip r:embed="rId36"/>
                    <a:stretch>
                      <a:fillRect/>
                    </a:stretch>
                  </pic:blipFill>
                  <pic:spPr>
                    <a:xfrm rot="5400000">
                      <a:off x="0" y="0"/>
                      <a:ext cx="9673717" cy="4698601"/>
                    </a:xfrm>
                    <a:prstGeom prst="rect">
                      <a:avLst/>
                    </a:prstGeom>
                  </pic:spPr>
                </pic:pic>
              </a:graphicData>
            </a:graphic>
          </wp:inline>
        </w:drawing>
      </w:r>
    </w:p>
    <w:p w14:paraId="2FEC5D93" w14:textId="591389C5" w:rsidR="00777C36" w:rsidRPr="00B75B20" w:rsidRDefault="00777C36">
      <w:pPr>
        <w:rPr>
          <w:rFonts w:cs="Arial"/>
          <w:b/>
          <w:bCs/>
          <w:sz w:val="20"/>
          <w:szCs w:val="20"/>
        </w:rPr>
      </w:pPr>
      <w:r w:rsidRPr="00777C36">
        <w:drawing>
          <wp:inline distT="0" distB="0" distL="0" distR="0" wp14:anchorId="5704C8C6" wp14:editId="008D190A">
            <wp:extent cx="5731510" cy="5793740"/>
            <wp:effectExtent l="0" t="0" r="2540" b="0"/>
            <wp:docPr id="59193530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1510" cy="5793740"/>
                    </a:xfrm>
                    <a:prstGeom prst="rect">
                      <a:avLst/>
                    </a:prstGeom>
                    <a:noFill/>
                    <a:ln>
                      <a:noFill/>
                    </a:ln>
                  </pic:spPr>
                </pic:pic>
              </a:graphicData>
            </a:graphic>
          </wp:inline>
        </w:drawing>
      </w:r>
    </w:p>
    <w:sectPr w:rsidR="00777C36" w:rsidRPr="00B75B20" w:rsidSect="00E60A8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4E13F3B" w14:textId="77777777" w:rsidR="00E60A85" w:rsidRDefault="00E60A85">
      <w:pPr>
        <w:spacing w:before="0" w:line="240" w:lineRule="auto"/>
      </w:pPr>
      <w:r>
        <w:separator/>
      </w:r>
    </w:p>
  </w:endnote>
  <w:endnote w:type="continuationSeparator" w:id="0">
    <w:p w14:paraId="66BC8B3A" w14:textId="77777777" w:rsidR="00E60A85" w:rsidRDefault="00E60A85">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139E7C7" w14:textId="537DDE98" w:rsidR="00E16EAB" w:rsidRDefault="00E16EAB">
    <w:pPr>
      <w:pStyle w:val="Footer"/>
      <w:jc w:val="center"/>
    </w:pPr>
  </w:p>
  <w:p w14:paraId="7C692010" w14:textId="77777777" w:rsidR="008120AD" w:rsidRDefault="008120AD" w:rsidP="00D333B2">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47095323"/>
      <w:docPartObj>
        <w:docPartGallery w:val="Page Numbers (Bottom of Page)"/>
        <w:docPartUnique/>
      </w:docPartObj>
    </w:sdtPr>
    <w:sdtContent>
      <w:p w14:paraId="26C11F09" w14:textId="530E4D8B" w:rsidR="006A7F2B" w:rsidRDefault="006A7F2B">
        <w:pPr>
          <w:pStyle w:val="Footer"/>
          <w:jc w:val="center"/>
        </w:pPr>
        <w:r>
          <w:fldChar w:fldCharType="begin"/>
        </w:r>
        <w:r>
          <w:instrText>PAGE   \* MERGEFORMAT</w:instrText>
        </w:r>
        <w:r>
          <w:fldChar w:fldCharType="separate"/>
        </w:r>
        <w:r>
          <w:t>2</w:t>
        </w:r>
        <w:r>
          <w:fldChar w:fldCharType="end"/>
        </w:r>
      </w:p>
    </w:sdtContent>
  </w:sdt>
  <w:p w14:paraId="0ECF8C0D" w14:textId="77777777" w:rsidR="006A7F2B" w:rsidRDefault="006A7F2B" w:rsidP="00D333B2">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6DC66F2" w14:textId="77777777" w:rsidR="006A7F2B" w:rsidRDefault="006A7F2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5097557"/>
      <w:docPartObj>
        <w:docPartGallery w:val="Page Numbers (Bottom of Page)"/>
        <w:docPartUnique/>
      </w:docPartObj>
    </w:sdtPr>
    <w:sdtContent>
      <w:p w14:paraId="0A29AFF2" w14:textId="0257FB5F" w:rsidR="007F08DC" w:rsidRDefault="007F08DC">
        <w:pPr>
          <w:pStyle w:val="Footer"/>
          <w:jc w:val="center"/>
        </w:pPr>
        <w:r>
          <w:fldChar w:fldCharType="begin"/>
        </w:r>
        <w:r>
          <w:instrText>PAGE   \* MERGEFORMAT</w:instrText>
        </w:r>
        <w:r>
          <w:fldChar w:fldCharType="separate"/>
        </w:r>
        <w:r>
          <w:t>2</w:t>
        </w:r>
        <w:r>
          <w:fldChar w:fldCharType="end"/>
        </w:r>
      </w:p>
    </w:sdtContent>
  </w:sdt>
  <w:p w14:paraId="58B746F3" w14:textId="77777777" w:rsidR="007F08DC" w:rsidRDefault="007F08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7AEF50B" w14:textId="77777777" w:rsidR="00E60A85" w:rsidRDefault="00E60A85">
      <w:pPr>
        <w:spacing w:before="0" w:line="240" w:lineRule="auto"/>
      </w:pPr>
      <w:r>
        <w:separator/>
      </w:r>
    </w:p>
  </w:footnote>
  <w:footnote w:type="continuationSeparator" w:id="0">
    <w:p w14:paraId="572B0527" w14:textId="77777777" w:rsidR="00E60A85" w:rsidRDefault="00E60A85">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F81861"/>
    <w:multiLevelType w:val="hybridMultilevel"/>
    <w:tmpl w:val="FFB208D0"/>
    <w:lvl w:ilvl="0" w:tplc="CF00EAA2">
      <w:start w:val="9"/>
      <w:numFmt w:val="decimal"/>
      <w:lvlText w:val="%1."/>
      <w:lvlJc w:val="left"/>
      <w:pPr>
        <w:ind w:left="360" w:hanging="360"/>
      </w:pPr>
      <w:rPr>
        <w:rFonts w:hint="default"/>
        <w:b/>
        <w:bCs/>
        <w:sz w:val="32"/>
        <w:szCs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E35237"/>
    <w:multiLevelType w:val="hybridMultilevel"/>
    <w:tmpl w:val="70BE880C"/>
    <w:lvl w:ilvl="0" w:tplc="12F810F2">
      <w:start w:val="1"/>
      <w:numFmt w:val="decimal"/>
      <w:lvlText w:val="8.%1."/>
      <w:lvlJc w:val="left"/>
      <w:pPr>
        <w:ind w:left="720" w:hanging="360"/>
      </w:pPr>
      <w:rPr>
        <w:rFonts w:hint="default"/>
        <w:b/>
        <w:bCs/>
        <w:color w:val="auto"/>
        <w:sz w:val="28"/>
        <w:szCs w:val="28"/>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4FA1B42"/>
    <w:multiLevelType w:val="hybridMultilevel"/>
    <w:tmpl w:val="EBC0D6D6"/>
    <w:lvl w:ilvl="0" w:tplc="FE828276">
      <w:start w:val="1"/>
      <w:numFmt w:val="decimal"/>
      <w:lvlText w:val="7.%1."/>
      <w:lvlJc w:val="left"/>
      <w:pPr>
        <w:ind w:left="720" w:hanging="360"/>
      </w:pPr>
      <w:rPr>
        <w:rFonts w:hint="default"/>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05775FED"/>
    <w:multiLevelType w:val="hybridMultilevel"/>
    <w:tmpl w:val="BE2AFF5A"/>
    <w:lvl w:ilvl="0" w:tplc="58AE72DE">
      <w:start w:val="1"/>
      <w:numFmt w:val="decimal"/>
      <w:lvlText w:val="1.%1."/>
      <w:lvlJc w:val="left"/>
      <w:pPr>
        <w:ind w:left="360" w:hanging="360"/>
      </w:pPr>
      <w:rPr>
        <w:rFonts w:hint="default"/>
        <w:color w:val="auto"/>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4" w15:restartNumberingAfterBreak="0">
    <w:nsid w:val="06D0778D"/>
    <w:multiLevelType w:val="hybridMultilevel"/>
    <w:tmpl w:val="383A79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7196D01"/>
    <w:multiLevelType w:val="hybridMultilevel"/>
    <w:tmpl w:val="0BD8BBD4"/>
    <w:lvl w:ilvl="0" w:tplc="12F810F2">
      <w:start w:val="1"/>
      <w:numFmt w:val="decimal"/>
      <w:lvlText w:val="8.%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724136E"/>
    <w:multiLevelType w:val="hybridMultilevel"/>
    <w:tmpl w:val="1CB6F5E2"/>
    <w:lvl w:ilvl="0" w:tplc="08090001">
      <w:start w:val="1"/>
      <w:numFmt w:val="bullet"/>
      <w:lvlText w:val=""/>
      <w:lvlJc w:val="left"/>
      <w:pPr>
        <w:ind w:left="1870" w:hanging="360"/>
      </w:pPr>
      <w:rPr>
        <w:rFonts w:ascii="Symbol" w:hAnsi="Symbol" w:hint="default"/>
      </w:rPr>
    </w:lvl>
    <w:lvl w:ilvl="1" w:tplc="08090003">
      <w:start w:val="1"/>
      <w:numFmt w:val="bullet"/>
      <w:lvlText w:val="o"/>
      <w:lvlJc w:val="left"/>
      <w:pPr>
        <w:ind w:left="2590" w:hanging="360"/>
      </w:pPr>
      <w:rPr>
        <w:rFonts w:ascii="Courier New" w:hAnsi="Courier New" w:cs="Courier New" w:hint="default"/>
      </w:rPr>
    </w:lvl>
    <w:lvl w:ilvl="2" w:tplc="08090005">
      <w:start w:val="1"/>
      <w:numFmt w:val="bullet"/>
      <w:lvlText w:val=""/>
      <w:lvlJc w:val="left"/>
      <w:pPr>
        <w:ind w:left="3310" w:hanging="360"/>
      </w:pPr>
      <w:rPr>
        <w:rFonts w:ascii="Wingdings" w:hAnsi="Wingdings" w:hint="default"/>
      </w:rPr>
    </w:lvl>
    <w:lvl w:ilvl="3" w:tplc="08090001">
      <w:start w:val="1"/>
      <w:numFmt w:val="bullet"/>
      <w:lvlText w:val=""/>
      <w:lvlJc w:val="left"/>
      <w:pPr>
        <w:ind w:left="4030" w:hanging="360"/>
      </w:pPr>
      <w:rPr>
        <w:rFonts w:ascii="Symbol" w:hAnsi="Symbol" w:hint="default"/>
      </w:rPr>
    </w:lvl>
    <w:lvl w:ilvl="4" w:tplc="08090003">
      <w:start w:val="1"/>
      <w:numFmt w:val="bullet"/>
      <w:lvlText w:val="o"/>
      <w:lvlJc w:val="left"/>
      <w:pPr>
        <w:ind w:left="4750" w:hanging="360"/>
      </w:pPr>
      <w:rPr>
        <w:rFonts w:ascii="Courier New" w:hAnsi="Courier New" w:cs="Courier New" w:hint="default"/>
      </w:rPr>
    </w:lvl>
    <w:lvl w:ilvl="5" w:tplc="08090005">
      <w:start w:val="1"/>
      <w:numFmt w:val="bullet"/>
      <w:lvlText w:val=""/>
      <w:lvlJc w:val="left"/>
      <w:pPr>
        <w:ind w:left="5470" w:hanging="360"/>
      </w:pPr>
      <w:rPr>
        <w:rFonts w:ascii="Wingdings" w:hAnsi="Wingdings" w:hint="default"/>
      </w:rPr>
    </w:lvl>
    <w:lvl w:ilvl="6" w:tplc="08090001">
      <w:start w:val="1"/>
      <w:numFmt w:val="bullet"/>
      <w:lvlText w:val=""/>
      <w:lvlJc w:val="left"/>
      <w:pPr>
        <w:ind w:left="6190" w:hanging="360"/>
      </w:pPr>
      <w:rPr>
        <w:rFonts w:ascii="Symbol" w:hAnsi="Symbol" w:hint="default"/>
      </w:rPr>
    </w:lvl>
    <w:lvl w:ilvl="7" w:tplc="08090003">
      <w:start w:val="1"/>
      <w:numFmt w:val="bullet"/>
      <w:lvlText w:val="o"/>
      <w:lvlJc w:val="left"/>
      <w:pPr>
        <w:ind w:left="6910" w:hanging="360"/>
      </w:pPr>
      <w:rPr>
        <w:rFonts w:ascii="Courier New" w:hAnsi="Courier New" w:cs="Courier New" w:hint="default"/>
      </w:rPr>
    </w:lvl>
    <w:lvl w:ilvl="8" w:tplc="08090005">
      <w:start w:val="1"/>
      <w:numFmt w:val="bullet"/>
      <w:lvlText w:val=""/>
      <w:lvlJc w:val="left"/>
      <w:pPr>
        <w:ind w:left="7630" w:hanging="360"/>
      </w:pPr>
      <w:rPr>
        <w:rFonts w:ascii="Wingdings" w:hAnsi="Wingdings" w:hint="default"/>
      </w:rPr>
    </w:lvl>
  </w:abstractNum>
  <w:abstractNum w:abstractNumId="7" w15:restartNumberingAfterBreak="0">
    <w:nsid w:val="0E156457"/>
    <w:multiLevelType w:val="hybridMultilevel"/>
    <w:tmpl w:val="158AAE36"/>
    <w:lvl w:ilvl="0" w:tplc="46E676BC">
      <w:start w:val="3"/>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00841A6"/>
    <w:multiLevelType w:val="hybridMultilevel"/>
    <w:tmpl w:val="7F30C60C"/>
    <w:lvl w:ilvl="0" w:tplc="4650DD1C">
      <w:start w:val="1"/>
      <w:numFmt w:val="decimal"/>
      <w:lvlText w:val="%1."/>
      <w:lvlJc w:val="left"/>
      <w:pPr>
        <w:ind w:left="360" w:hanging="360"/>
      </w:pPr>
      <w:rPr>
        <w:b/>
        <w:bCs/>
        <w:sz w:val="32"/>
        <w:szCs w:val="32"/>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10FB30CC"/>
    <w:multiLevelType w:val="hybridMultilevel"/>
    <w:tmpl w:val="FBD4A416"/>
    <w:lvl w:ilvl="0" w:tplc="64464F96">
      <w:start w:val="1"/>
      <w:numFmt w:val="decimal"/>
      <w:lvlText w:val="3.%1."/>
      <w:lvlJc w:val="left"/>
      <w:pPr>
        <w:ind w:left="720" w:hanging="360"/>
      </w:pPr>
      <w:rPr>
        <w:rFonts w:hint="default"/>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11895607"/>
    <w:multiLevelType w:val="hybridMultilevel"/>
    <w:tmpl w:val="4FBC5026"/>
    <w:lvl w:ilvl="0" w:tplc="4D203ADC">
      <w:start w:val="1"/>
      <w:numFmt w:val="decimal"/>
      <w:lvlText w:val="2.%1."/>
      <w:lvlJc w:val="left"/>
      <w:pPr>
        <w:ind w:left="360" w:hanging="360"/>
      </w:pPr>
      <w:rPr>
        <w:rFonts w:hint="default"/>
        <w:b/>
        <w:bCs/>
        <w:sz w:val="28"/>
        <w:szCs w:val="28"/>
      </w:rPr>
    </w:lvl>
    <w:lvl w:ilvl="1" w:tplc="FFFFFFFF">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1"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DC37073"/>
    <w:multiLevelType w:val="hybridMultilevel"/>
    <w:tmpl w:val="22F44A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25712009"/>
    <w:multiLevelType w:val="hybridMultilevel"/>
    <w:tmpl w:val="7544302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27BE58B6"/>
    <w:multiLevelType w:val="hybridMultilevel"/>
    <w:tmpl w:val="03D2DE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B6619C0"/>
    <w:multiLevelType w:val="hybridMultilevel"/>
    <w:tmpl w:val="084815E2"/>
    <w:lvl w:ilvl="0" w:tplc="CF543FDC">
      <w:start w:val="1"/>
      <w:numFmt w:val="decimal"/>
      <w:lvlText w:val="%1."/>
      <w:lvlJc w:val="left"/>
      <w:pPr>
        <w:ind w:left="720" w:hanging="360"/>
      </w:pPr>
      <w:rPr>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2C200480"/>
    <w:multiLevelType w:val="hybridMultilevel"/>
    <w:tmpl w:val="80FCAC04"/>
    <w:lvl w:ilvl="0" w:tplc="14BA6194">
      <w:start w:val="1"/>
      <w:numFmt w:val="decimal"/>
      <w:lvlText w:val="6.%1."/>
      <w:lvlJc w:val="left"/>
      <w:pPr>
        <w:ind w:left="720" w:hanging="360"/>
      </w:pPr>
      <w:rPr>
        <w:rFonts w:hint="default"/>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2D636D2C"/>
    <w:multiLevelType w:val="hybridMultilevel"/>
    <w:tmpl w:val="EEB07BC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15:restartNumberingAfterBreak="0">
    <w:nsid w:val="2E6B06C1"/>
    <w:multiLevelType w:val="hybridMultilevel"/>
    <w:tmpl w:val="DD86E3F2"/>
    <w:lvl w:ilvl="0" w:tplc="0809000F">
      <w:start w:val="1"/>
      <w:numFmt w:val="decimal"/>
      <w:lvlText w:val="%1."/>
      <w:lvlJc w:val="left"/>
      <w:pPr>
        <w:ind w:left="720" w:hanging="360"/>
      </w:pPr>
      <w:rPr>
        <w:rFonts w:hint="default"/>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3A3240E4"/>
    <w:multiLevelType w:val="hybridMultilevel"/>
    <w:tmpl w:val="7D98BD6A"/>
    <w:lvl w:ilvl="0" w:tplc="C07E5D14">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F166C8F"/>
    <w:multiLevelType w:val="hybridMultilevel"/>
    <w:tmpl w:val="FEACD0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357229E"/>
    <w:multiLevelType w:val="hybridMultilevel"/>
    <w:tmpl w:val="77BA8762"/>
    <w:lvl w:ilvl="0" w:tplc="12F810F2">
      <w:start w:val="1"/>
      <w:numFmt w:val="decimal"/>
      <w:lvlText w:val="8.%1."/>
      <w:lvlJc w:val="left"/>
      <w:pPr>
        <w:ind w:left="720" w:hanging="360"/>
      </w:pPr>
      <w:rPr>
        <w:rFonts w:hint="default"/>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43C36562"/>
    <w:multiLevelType w:val="hybridMultilevel"/>
    <w:tmpl w:val="4FA6EBAA"/>
    <w:lvl w:ilvl="0" w:tplc="59D00266">
      <w:start w:val="1"/>
      <w:numFmt w:val="decimal"/>
      <w:lvlText w:val="5.%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5C01A4E"/>
    <w:multiLevelType w:val="hybridMultilevel"/>
    <w:tmpl w:val="D94E2DAC"/>
    <w:lvl w:ilvl="0" w:tplc="FE828276">
      <w:start w:val="1"/>
      <w:numFmt w:val="decimal"/>
      <w:lvlText w:val="7.%1."/>
      <w:lvlJc w:val="left"/>
      <w:pPr>
        <w:ind w:left="720" w:hanging="360"/>
      </w:pPr>
      <w:rPr>
        <w:rFonts w:hint="default"/>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4DEC2EC0"/>
    <w:multiLevelType w:val="hybridMultilevel"/>
    <w:tmpl w:val="7B060FEA"/>
    <w:lvl w:ilvl="0" w:tplc="58AAD57A">
      <w:start w:val="1"/>
      <w:numFmt w:val="decimal"/>
      <w:lvlText w:val="2.%1."/>
      <w:lvlJc w:val="left"/>
      <w:pPr>
        <w:ind w:left="720" w:hanging="360"/>
      </w:pPr>
      <w:rPr>
        <w:rFonts w:hint="default"/>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524E4089"/>
    <w:multiLevelType w:val="hybridMultilevel"/>
    <w:tmpl w:val="D9DEB7BA"/>
    <w:lvl w:ilvl="0" w:tplc="E5022A88">
      <w:start w:val="1"/>
      <w:numFmt w:val="decimal"/>
      <w:lvlText w:val="4.%1."/>
      <w:lvlJc w:val="left"/>
      <w:pPr>
        <w:ind w:left="720" w:hanging="360"/>
      </w:pPr>
      <w:rPr>
        <w:rFonts w:hint="default"/>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6" w15:restartNumberingAfterBreak="0">
    <w:nsid w:val="59A564AF"/>
    <w:multiLevelType w:val="hybridMultilevel"/>
    <w:tmpl w:val="433EF2CE"/>
    <w:lvl w:ilvl="0" w:tplc="7CB0057C">
      <w:start w:val="1"/>
      <w:numFmt w:val="decimal"/>
      <w:lvlText w:val="9.%1."/>
      <w:lvlJc w:val="left"/>
      <w:pPr>
        <w:ind w:left="720" w:hanging="360"/>
      </w:pPr>
      <w:rPr>
        <w:rFonts w:hint="default"/>
        <w:b/>
        <w:bCs/>
        <w:color w:val="auto"/>
        <w:sz w:val="28"/>
        <w:szCs w:val="28"/>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59A974C8"/>
    <w:multiLevelType w:val="hybridMultilevel"/>
    <w:tmpl w:val="DBA257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B1D3BE2"/>
    <w:multiLevelType w:val="hybridMultilevel"/>
    <w:tmpl w:val="2022FB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1193E77"/>
    <w:multiLevelType w:val="hybridMultilevel"/>
    <w:tmpl w:val="322C0B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6C97CF8"/>
    <w:multiLevelType w:val="hybridMultilevel"/>
    <w:tmpl w:val="E5F8F6AA"/>
    <w:lvl w:ilvl="0" w:tplc="EAA2FAFC">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90D5ACD"/>
    <w:multiLevelType w:val="hybridMultilevel"/>
    <w:tmpl w:val="E382B19E"/>
    <w:lvl w:ilvl="0" w:tplc="CB8E7A10">
      <w:start w:val="1"/>
      <w:numFmt w:val="decimal"/>
      <w:lvlText w:val="5.%1."/>
      <w:lvlJc w:val="left"/>
      <w:pPr>
        <w:ind w:left="720" w:hanging="360"/>
      </w:pPr>
      <w:rPr>
        <w:rFonts w:hint="default"/>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2" w15:restartNumberingAfterBreak="0">
    <w:nsid w:val="6F6B2DFE"/>
    <w:multiLevelType w:val="hybridMultilevel"/>
    <w:tmpl w:val="793E99F6"/>
    <w:lvl w:ilvl="0" w:tplc="14BA6194">
      <w:start w:val="1"/>
      <w:numFmt w:val="decimal"/>
      <w:lvlText w:val="6.%1."/>
      <w:lvlJc w:val="left"/>
      <w:pPr>
        <w:ind w:left="720" w:hanging="360"/>
      </w:pPr>
      <w:rPr>
        <w:rFonts w:hint="default"/>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2025472307">
    <w:abstractNumId w:val="11"/>
  </w:num>
  <w:num w:numId="2" w16cid:durableId="504171874">
    <w:abstractNumId w:val="8"/>
  </w:num>
  <w:num w:numId="3" w16cid:durableId="232278028">
    <w:abstractNumId w:val="15"/>
  </w:num>
  <w:num w:numId="4" w16cid:durableId="1488396318">
    <w:abstractNumId w:val="3"/>
  </w:num>
  <w:num w:numId="5" w16cid:durableId="708799196">
    <w:abstractNumId w:val="24"/>
  </w:num>
  <w:num w:numId="6" w16cid:durableId="887182814">
    <w:abstractNumId w:val="9"/>
  </w:num>
  <w:num w:numId="7" w16cid:durableId="188103012">
    <w:abstractNumId w:val="25"/>
  </w:num>
  <w:num w:numId="8" w16cid:durableId="981931592">
    <w:abstractNumId w:val="31"/>
  </w:num>
  <w:num w:numId="9" w16cid:durableId="1483043972">
    <w:abstractNumId w:val="16"/>
  </w:num>
  <w:num w:numId="10" w16cid:durableId="1595094555">
    <w:abstractNumId w:val="2"/>
  </w:num>
  <w:num w:numId="11" w16cid:durableId="1205946033">
    <w:abstractNumId w:val="21"/>
  </w:num>
  <w:num w:numId="12" w16cid:durableId="1666663078">
    <w:abstractNumId w:val="26"/>
  </w:num>
  <w:num w:numId="13" w16cid:durableId="1410884290">
    <w:abstractNumId w:val="23"/>
  </w:num>
  <w:num w:numId="14" w16cid:durableId="1434520761">
    <w:abstractNumId w:val="1"/>
  </w:num>
  <w:num w:numId="15" w16cid:durableId="1588343830">
    <w:abstractNumId w:val="6"/>
  </w:num>
  <w:num w:numId="16" w16cid:durableId="854461615">
    <w:abstractNumId w:val="6"/>
  </w:num>
  <w:num w:numId="17" w16cid:durableId="411632243">
    <w:abstractNumId w:val="13"/>
  </w:num>
  <w:num w:numId="18" w16cid:durableId="1179195696">
    <w:abstractNumId w:val="12"/>
  </w:num>
  <w:num w:numId="19" w16cid:durableId="153105415">
    <w:abstractNumId w:val="14"/>
  </w:num>
  <w:num w:numId="20" w16cid:durableId="478809859">
    <w:abstractNumId w:val="4"/>
  </w:num>
  <w:num w:numId="21" w16cid:durableId="2037849465">
    <w:abstractNumId w:val="27"/>
  </w:num>
  <w:num w:numId="22" w16cid:durableId="424037846">
    <w:abstractNumId w:val="29"/>
  </w:num>
  <w:num w:numId="23" w16cid:durableId="226769929">
    <w:abstractNumId w:val="10"/>
  </w:num>
  <w:num w:numId="24" w16cid:durableId="763694823">
    <w:abstractNumId w:val="28"/>
  </w:num>
  <w:num w:numId="25" w16cid:durableId="1448087706">
    <w:abstractNumId w:val="7"/>
  </w:num>
  <w:num w:numId="26" w16cid:durableId="717971090">
    <w:abstractNumId w:val="22"/>
  </w:num>
  <w:num w:numId="27" w16cid:durableId="235626750">
    <w:abstractNumId w:val="20"/>
  </w:num>
  <w:num w:numId="28" w16cid:durableId="346643661">
    <w:abstractNumId w:val="30"/>
  </w:num>
  <w:num w:numId="29" w16cid:durableId="865950237">
    <w:abstractNumId w:val="32"/>
  </w:num>
  <w:num w:numId="30" w16cid:durableId="1056659467">
    <w:abstractNumId w:val="18"/>
  </w:num>
  <w:num w:numId="31" w16cid:durableId="211697021">
    <w:abstractNumId w:val="17"/>
  </w:num>
  <w:num w:numId="32" w16cid:durableId="407268807">
    <w:abstractNumId w:val="19"/>
  </w:num>
  <w:num w:numId="33" w16cid:durableId="1337031911">
    <w:abstractNumId w:val="5"/>
  </w:num>
  <w:num w:numId="34" w16cid:durableId="18672091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5B20"/>
    <w:rsid w:val="00014DCA"/>
    <w:rsid w:val="00015A95"/>
    <w:rsid w:val="00025BE6"/>
    <w:rsid w:val="000360F5"/>
    <w:rsid w:val="000434D9"/>
    <w:rsid w:val="00057042"/>
    <w:rsid w:val="000836DB"/>
    <w:rsid w:val="00086239"/>
    <w:rsid w:val="000A04E3"/>
    <w:rsid w:val="000A5CC2"/>
    <w:rsid w:val="000A65EE"/>
    <w:rsid w:val="000C03F4"/>
    <w:rsid w:val="000D0B97"/>
    <w:rsid w:val="000D4C6C"/>
    <w:rsid w:val="000D5F7D"/>
    <w:rsid w:val="000E0D84"/>
    <w:rsid w:val="000E2856"/>
    <w:rsid w:val="000F4D91"/>
    <w:rsid w:val="00130D1D"/>
    <w:rsid w:val="001350E4"/>
    <w:rsid w:val="00147137"/>
    <w:rsid w:val="001550D3"/>
    <w:rsid w:val="001577A7"/>
    <w:rsid w:val="001618DE"/>
    <w:rsid w:val="00165B5E"/>
    <w:rsid w:val="00177C15"/>
    <w:rsid w:val="00180ABD"/>
    <w:rsid w:val="00183317"/>
    <w:rsid w:val="001844F6"/>
    <w:rsid w:val="00184E82"/>
    <w:rsid w:val="0019122C"/>
    <w:rsid w:val="001F20E1"/>
    <w:rsid w:val="001F70F4"/>
    <w:rsid w:val="001F7EFC"/>
    <w:rsid w:val="00200A57"/>
    <w:rsid w:val="00214424"/>
    <w:rsid w:val="00221423"/>
    <w:rsid w:val="002336F7"/>
    <w:rsid w:val="00235BEF"/>
    <w:rsid w:val="002437B3"/>
    <w:rsid w:val="002627F8"/>
    <w:rsid w:val="00270B68"/>
    <w:rsid w:val="00271F50"/>
    <w:rsid w:val="002726B3"/>
    <w:rsid w:val="00276756"/>
    <w:rsid w:val="00281FF2"/>
    <w:rsid w:val="00294FF4"/>
    <w:rsid w:val="002A2DB7"/>
    <w:rsid w:val="002C15BC"/>
    <w:rsid w:val="002D22BE"/>
    <w:rsid w:val="002D4BAD"/>
    <w:rsid w:val="002E2FA2"/>
    <w:rsid w:val="002E40F5"/>
    <w:rsid w:val="003059B8"/>
    <w:rsid w:val="003101A4"/>
    <w:rsid w:val="0031128B"/>
    <w:rsid w:val="0032269D"/>
    <w:rsid w:val="00330603"/>
    <w:rsid w:val="00332274"/>
    <w:rsid w:val="003375E5"/>
    <w:rsid w:val="00352504"/>
    <w:rsid w:val="003530FA"/>
    <w:rsid w:val="00354D59"/>
    <w:rsid w:val="00355B59"/>
    <w:rsid w:val="00356300"/>
    <w:rsid w:val="003661C0"/>
    <w:rsid w:val="00394088"/>
    <w:rsid w:val="00395C00"/>
    <w:rsid w:val="00396EF2"/>
    <w:rsid w:val="003D5D6D"/>
    <w:rsid w:val="003E39F0"/>
    <w:rsid w:val="003E5DF9"/>
    <w:rsid w:val="003E7D1E"/>
    <w:rsid w:val="003F0E33"/>
    <w:rsid w:val="003F0F49"/>
    <w:rsid w:val="003F38DE"/>
    <w:rsid w:val="003F530C"/>
    <w:rsid w:val="00403B87"/>
    <w:rsid w:val="0040447A"/>
    <w:rsid w:val="0043262C"/>
    <w:rsid w:val="00447AB5"/>
    <w:rsid w:val="004524EB"/>
    <w:rsid w:val="00465491"/>
    <w:rsid w:val="00470DEA"/>
    <w:rsid w:val="00475C36"/>
    <w:rsid w:val="00476A1E"/>
    <w:rsid w:val="004A7E54"/>
    <w:rsid w:val="004B13B3"/>
    <w:rsid w:val="004C4B4A"/>
    <w:rsid w:val="004C585F"/>
    <w:rsid w:val="004D1204"/>
    <w:rsid w:val="004D7E8C"/>
    <w:rsid w:val="004E5B6C"/>
    <w:rsid w:val="004E7296"/>
    <w:rsid w:val="004F34A5"/>
    <w:rsid w:val="004F4C56"/>
    <w:rsid w:val="00500F4E"/>
    <w:rsid w:val="0050338C"/>
    <w:rsid w:val="005136D6"/>
    <w:rsid w:val="00524D6F"/>
    <w:rsid w:val="0052694E"/>
    <w:rsid w:val="00531C8B"/>
    <w:rsid w:val="005355A2"/>
    <w:rsid w:val="00541859"/>
    <w:rsid w:val="00550B0E"/>
    <w:rsid w:val="005679ED"/>
    <w:rsid w:val="00594DC5"/>
    <w:rsid w:val="005A009A"/>
    <w:rsid w:val="005D78D4"/>
    <w:rsid w:val="005F3CE7"/>
    <w:rsid w:val="0060117F"/>
    <w:rsid w:val="00603DBE"/>
    <w:rsid w:val="00607EF7"/>
    <w:rsid w:val="00611D82"/>
    <w:rsid w:val="00621485"/>
    <w:rsid w:val="00635224"/>
    <w:rsid w:val="00651E14"/>
    <w:rsid w:val="006521A2"/>
    <w:rsid w:val="006675C3"/>
    <w:rsid w:val="00667A86"/>
    <w:rsid w:val="006A7F2B"/>
    <w:rsid w:val="006B2F69"/>
    <w:rsid w:val="006B3D3D"/>
    <w:rsid w:val="006C3E11"/>
    <w:rsid w:val="006D39A2"/>
    <w:rsid w:val="006D7B77"/>
    <w:rsid w:val="006E4758"/>
    <w:rsid w:val="0073290E"/>
    <w:rsid w:val="00732D42"/>
    <w:rsid w:val="007344D1"/>
    <w:rsid w:val="007547C3"/>
    <w:rsid w:val="00766178"/>
    <w:rsid w:val="007770C0"/>
    <w:rsid w:val="00777C36"/>
    <w:rsid w:val="00777F5D"/>
    <w:rsid w:val="007802A4"/>
    <w:rsid w:val="00783FA0"/>
    <w:rsid w:val="00786A3A"/>
    <w:rsid w:val="007925C3"/>
    <w:rsid w:val="00792AB2"/>
    <w:rsid w:val="007B7C44"/>
    <w:rsid w:val="007C4355"/>
    <w:rsid w:val="007C7207"/>
    <w:rsid w:val="007D13DB"/>
    <w:rsid w:val="007D552C"/>
    <w:rsid w:val="007E054A"/>
    <w:rsid w:val="007E4E83"/>
    <w:rsid w:val="007F08DC"/>
    <w:rsid w:val="007F14FC"/>
    <w:rsid w:val="007F1C88"/>
    <w:rsid w:val="008010B5"/>
    <w:rsid w:val="008016B7"/>
    <w:rsid w:val="00810484"/>
    <w:rsid w:val="008120AD"/>
    <w:rsid w:val="00815317"/>
    <w:rsid w:val="00851409"/>
    <w:rsid w:val="00852D8B"/>
    <w:rsid w:val="00855917"/>
    <w:rsid w:val="008561DA"/>
    <w:rsid w:val="0085773C"/>
    <w:rsid w:val="00862D70"/>
    <w:rsid w:val="00891940"/>
    <w:rsid w:val="008944E5"/>
    <w:rsid w:val="00897226"/>
    <w:rsid w:val="008B0C61"/>
    <w:rsid w:val="008B329A"/>
    <w:rsid w:val="008B3552"/>
    <w:rsid w:val="008C43D6"/>
    <w:rsid w:val="008F1099"/>
    <w:rsid w:val="008F65E4"/>
    <w:rsid w:val="008F6C5E"/>
    <w:rsid w:val="008F7268"/>
    <w:rsid w:val="00933B2D"/>
    <w:rsid w:val="00936D8C"/>
    <w:rsid w:val="009373B6"/>
    <w:rsid w:val="00952DCA"/>
    <w:rsid w:val="00956BAA"/>
    <w:rsid w:val="009630F6"/>
    <w:rsid w:val="00964CCE"/>
    <w:rsid w:val="009711AC"/>
    <w:rsid w:val="00987CB6"/>
    <w:rsid w:val="00990AB4"/>
    <w:rsid w:val="009968DD"/>
    <w:rsid w:val="009A67ED"/>
    <w:rsid w:val="009B3F89"/>
    <w:rsid w:val="009B480E"/>
    <w:rsid w:val="00A112A0"/>
    <w:rsid w:val="00A2564D"/>
    <w:rsid w:val="00A33805"/>
    <w:rsid w:val="00A4198B"/>
    <w:rsid w:val="00A46287"/>
    <w:rsid w:val="00A600DD"/>
    <w:rsid w:val="00A60A26"/>
    <w:rsid w:val="00A8414C"/>
    <w:rsid w:val="00A87BB5"/>
    <w:rsid w:val="00A87D34"/>
    <w:rsid w:val="00AA5C85"/>
    <w:rsid w:val="00AA7DE5"/>
    <w:rsid w:val="00AC5A51"/>
    <w:rsid w:val="00AE0F5A"/>
    <w:rsid w:val="00AF752A"/>
    <w:rsid w:val="00B15B14"/>
    <w:rsid w:val="00B35E96"/>
    <w:rsid w:val="00B453D0"/>
    <w:rsid w:val="00B472B2"/>
    <w:rsid w:val="00B504AA"/>
    <w:rsid w:val="00B5060E"/>
    <w:rsid w:val="00B66101"/>
    <w:rsid w:val="00B72FC7"/>
    <w:rsid w:val="00B75B20"/>
    <w:rsid w:val="00B76D97"/>
    <w:rsid w:val="00B8052E"/>
    <w:rsid w:val="00B863AD"/>
    <w:rsid w:val="00B87AA4"/>
    <w:rsid w:val="00B87C50"/>
    <w:rsid w:val="00B944E5"/>
    <w:rsid w:val="00B95243"/>
    <w:rsid w:val="00B9722F"/>
    <w:rsid w:val="00BA0A92"/>
    <w:rsid w:val="00BA0EF5"/>
    <w:rsid w:val="00BE7B97"/>
    <w:rsid w:val="00BF76E8"/>
    <w:rsid w:val="00C23066"/>
    <w:rsid w:val="00C24A68"/>
    <w:rsid w:val="00C45AB8"/>
    <w:rsid w:val="00C46972"/>
    <w:rsid w:val="00C4742A"/>
    <w:rsid w:val="00C50407"/>
    <w:rsid w:val="00C51164"/>
    <w:rsid w:val="00C55D67"/>
    <w:rsid w:val="00C566A6"/>
    <w:rsid w:val="00C72692"/>
    <w:rsid w:val="00C9185B"/>
    <w:rsid w:val="00CA2683"/>
    <w:rsid w:val="00CA59AB"/>
    <w:rsid w:val="00CC0605"/>
    <w:rsid w:val="00CC5623"/>
    <w:rsid w:val="00CD149A"/>
    <w:rsid w:val="00CE7A4C"/>
    <w:rsid w:val="00CF5EF2"/>
    <w:rsid w:val="00CF72E6"/>
    <w:rsid w:val="00CF7F75"/>
    <w:rsid w:val="00D05BDD"/>
    <w:rsid w:val="00D05FAA"/>
    <w:rsid w:val="00D13A50"/>
    <w:rsid w:val="00D14EBB"/>
    <w:rsid w:val="00D32F3E"/>
    <w:rsid w:val="00D33C83"/>
    <w:rsid w:val="00D40672"/>
    <w:rsid w:val="00D437A7"/>
    <w:rsid w:val="00D44F6C"/>
    <w:rsid w:val="00D53242"/>
    <w:rsid w:val="00D57291"/>
    <w:rsid w:val="00D61714"/>
    <w:rsid w:val="00D71DCF"/>
    <w:rsid w:val="00D814CB"/>
    <w:rsid w:val="00D81B23"/>
    <w:rsid w:val="00DC0A1C"/>
    <w:rsid w:val="00DC4FEA"/>
    <w:rsid w:val="00DF7AAC"/>
    <w:rsid w:val="00E1140E"/>
    <w:rsid w:val="00E12972"/>
    <w:rsid w:val="00E12C78"/>
    <w:rsid w:val="00E16EAB"/>
    <w:rsid w:val="00E254C3"/>
    <w:rsid w:val="00E42070"/>
    <w:rsid w:val="00E5005D"/>
    <w:rsid w:val="00E550EB"/>
    <w:rsid w:val="00E60A85"/>
    <w:rsid w:val="00E628F3"/>
    <w:rsid w:val="00E91008"/>
    <w:rsid w:val="00EA0A58"/>
    <w:rsid w:val="00EC47DE"/>
    <w:rsid w:val="00EC7590"/>
    <w:rsid w:val="00ED3415"/>
    <w:rsid w:val="00ED61F3"/>
    <w:rsid w:val="00F02EEE"/>
    <w:rsid w:val="00F05C1D"/>
    <w:rsid w:val="00F32F94"/>
    <w:rsid w:val="00F3343F"/>
    <w:rsid w:val="00F35D31"/>
    <w:rsid w:val="00F43955"/>
    <w:rsid w:val="00F60C15"/>
    <w:rsid w:val="00F6262E"/>
    <w:rsid w:val="00F66B74"/>
    <w:rsid w:val="00F729CF"/>
    <w:rsid w:val="00F95352"/>
    <w:rsid w:val="00F97176"/>
    <w:rsid w:val="00FA08D6"/>
    <w:rsid w:val="00FC217B"/>
    <w:rsid w:val="00FC3C73"/>
    <w:rsid w:val="00FD1EC8"/>
    <w:rsid w:val="00FD5990"/>
    <w:rsid w:val="00FD6A2A"/>
    <w:rsid w:val="00FE3E60"/>
    <w:rsid w:val="00FE59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7"/>
    <o:shapelayout v:ext="edit">
      <o:idmap v:ext="edit" data="1"/>
    </o:shapelayout>
  </w:shapeDefaults>
  <w:decimalSymbol w:val="."/>
  <w:listSeparator w:val=","/>
  <w14:docId w14:val="0379F487"/>
  <w15:chartTrackingRefBased/>
  <w15:docId w15:val="{3ABE8E7D-CEDC-48D8-BCDB-DE6BDB34BB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5B20"/>
    <w:pPr>
      <w:spacing w:before="180" w:after="0" w:line="360" w:lineRule="auto"/>
      <w:jc w:val="both"/>
    </w:pPr>
    <w:rPr>
      <w:rFonts w:ascii="Arial" w:eastAsia="Times New Roman" w:hAnsi="Arial" w:cs="Times New Roman"/>
      <w:kern w:val="0"/>
      <w:sz w:val="24"/>
      <w:szCs w:val="24"/>
      <w14:ligatures w14:val="none"/>
    </w:rPr>
  </w:style>
  <w:style w:type="paragraph" w:styleId="Heading1">
    <w:name w:val="heading 1"/>
    <w:basedOn w:val="Normal"/>
    <w:next w:val="Normal"/>
    <w:link w:val="Heading1Char"/>
    <w:uiPriority w:val="9"/>
    <w:qFormat/>
    <w:rsid w:val="00B75B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5B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5B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5B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5B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5B2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5B2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5B2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5B2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5B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5B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5B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5B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5B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5B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5B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5B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5B20"/>
    <w:rPr>
      <w:rFonts w:eastAsiaTheme="majorEastAsia" w:cstheme="majorBidi"/>
      <w:color w:val="272727" w:themeColor="text1" w:themeTint="D8"/>
    </w:rPr>
  </w:style>
  <w:style w:type="paragraph" w:styleId="Title">
    <w:name w:val="Title"/>
    <w:basedOn w:val="Normal"/>
    <w:next w:val="Normal"/>
    <w:link w:val="TitleChar"/>
    <w:uiPriority w:val="10"/>
    <w:qFormat/>
    <w:rsid w:val="00B75B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5B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5B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5B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5B20"/>
    <w:pPr>
      <w:spacing w:before="160"/>
      <w:jc w:val="center"/>
    </w:pPr>
    <w:rPr>
      <w:i/>
      <w:iCs/>
      <w:color w:val="404040" w:themeColor="text1" w:themeTint="BF"/>
    </w:rPr>
  </w:style>
  <w:style w:type="character" w:customStyle="1" w:styleId="QuoteChar">
    <w:name w:val="Quote Char"/>
    <w:basedOn w:val="DefaultParagraphFont"/>
    <w:link w:val="Quote"/>
    <w:uiPriority w:val="29"/>
    <w:rsid w:val="00B75B20"/>
    <w:rPr>
      <w:i/>
      <w:iCs/>
      <w:color w:val="404040" w:themeColor="text1" w:themeTint="BF"/>
    </w:rPr>
  </w:style>
  <w:style w:type="paragraph" w:styleId="ListParagraph">
    <w:name w:val="List Paragraph"/>
    <w:basedOn w:val="Normal"/>
    <w:uiPriority w:val="34"/>
    <w:qFormat/>
    <w:rsid w:val="00B75B20"/>
    <w:pPr>
      <w:ind w:left="720"/>
      <w:contextualSpacing/>
    </w:pPr>
  </w:style>
  <w:style w:type="character" w:styleId="IntenseEmphasis">
    <w:name w:val="Intense Emphasis"/>
    <w:basedOn w:val="DefaultParagraphFont"/>
    <w:uiPriority w:val="21"/>
    <w:qFormat/>
    <w:rsid w:val="00B75B20"/>
    <w:rPr>
      <w:i/>
      <w:iCs/>
      <w:color w:val="0F4761" w:themeColor="accent1" w:themeShade="BF"/>
    </w:rPr>
  </w:style>
  <w:style w:type="paragraph" w:styleId="IntenseQuote">
    <w:name w:val="Intense Quote"/>
    <w:basedOn w:val="Normal"/>
    <w:next w:val="Normal"/>
    <w:link w:val="IntenseQuoteChar"/>
    <w:uiPriority w:val="30"/>
    <w:qFormat/>
    <w:rsid w:val="00B75B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5B20"/>
    <w:rPr>
      <w:i/>
      <w:iCs/>
      <w:color w:val="0F4761" w:themeColor="accent1" w:themeShade="BF"/>
    </w:rPr>
  </w:style>
  <w:style w:type="character" w:styleId="IntenseReference">
    <w:name w:val="Intense Reference"/>
    <w:basedOn w:val="DefaultParagraphFont"/>
    <w:uiPriority w:val="32"/>
    <w:qFormat/>
    <w:rsid w:val="00B75B20"/>
    <w:rPr>
      <w:b/>
      <w:bCs/>
      <w:smallCaps/>
      <w:color w:val="0F4761" w:themeColor="accent1" w:themeShade="BF"/>
      <w:spacing w:val="5"/>
    </w:rPr>
  </w:style>
  <w:style w:type="paragraph" w:styleId="Footer">
    <w:name w:val="footer"/>
    <w:basedOn w:val="Normal"/>
    <w:link w:val="FooterChar"/>
    <w:uiPriority w:val="99"/>
    <w:rsid w:val="00B75B20"/>
    <w:pPr>
      <w:tabs>
        <w:tab w:val="center" w:pos="4153"/>
        <w:tab w:val="right" w:pos="8306"/>
      </w:tabs>
    </w:pPr>
  </w:style>
  <w:style w:type="character" w:customStyle="1" w:styleId="FooterChar">
    <w:name w:val="Footer Char"/>
    <w:basedOn w:val="DefaultParagraphFont"/>
    <w:link w:val="Footer"/>
    <w:uiPriority w:val="99"/>
    <w:rsid w:val="00B75B20"/>
    <w:rPr>
      <w:rFonts w:ascii="Arial" w:eastAsia="Times New Roman" w:hAnsi="Arial" w:cs="Times New Roman"/>
      <w:kern w:val="0"/>
      <w:sz w:val="24"/>
      <w:szCs w:val="24"/>
      <w14:ligatures w14:val="none"/>
    </w:rPr>
  </w:style>
  <w:style w:type="paragraph" w:customStyle="1" w:styleId="Heading1nonumber">
    <w:name w:val="Heading1 no number"/>
    <w:basedOn w:val="Heading1"/>
    <w:uiPriority w:val="99"/>
    <w:rsid w:val="00B75B20"/>
    <w:pPr>
      <w:keepLines w:val="0"/>
      <w:spacing w:before="0" w:after="240" w:line="276" w:lineRule="auto"/>
    </w:pPr>
    <w:rPr>
      <w:rFonts w:ascii="Arial" w:eastAsia="Times New Roman" w:hAnsi="Arial" w:cs="Arial"/>
      <w:b/>
      <w:bCs/>
      <w:color w:val="auto"/>
      <w:kern w:val="32"/>
      <w:sz w:val="32"/>
      <w:szCs w:val="36"/>
    </w:rPr>
  </w:style>
  <w:style w:type="paragraph" w:customStyle="1" w:styleId="COVERPAGETEXT">
    <w:name w:val="COVER PAGE TEXT"/>
    <w:basedOn w:val="Normal"/>
    <w:qFormat/>
    <w:rsid w:val="00B75B20"/>
    <w:pPr>
      <w:spacing w:before="0" w:line="276" w:lineRule="auto"/>
      <w:jc w:val="center"/>
    </w:pPr>
    <w:rPr>
      <w:rFonts w:cs="Arial"/>
      <w:sz w:val="28"/>
      <w:szCs w:val="28"/>
    </w:rPr>
  </w:style>
  <w:style w:type="character" w:styleId="Hyperlink">
    <w:name w:val="Hyperlink"/>
    <w:basedOn w:val="DefaultParagraphFont"/>
    <w:uiPriority w:val="99"/>
    <w:unhideWhenUsed/>
    <w:rsid w:val="002C15BC"/>
    <w:rPr>
      <w:color w:val="467886" w:themeColor="hyperlink"/>
      <w:u w:val="single"/>
    </w:rPr>
  </w:style>
  <w:style w:type="character" w:styleId="UnresolvedMention">
    <w:name w:val="Unresolved Mention"/>
    <w:basedOn w:val="DefaultParagraphFont"/>
    <w:uiPriority w:val="99"/>
    <w:semiHidden/>
    <w:unhideWhenUsed/>
    <w:rsid w:val="002C15BC"/>
    <w:rPr>
      <w:color w:val="605E5C"/>
      <w:shd w:val="clear" w:color="auto" w:fill="E1DFDD"/>
    </w:rPr>
  </w:style>
  <w:style w:type="paragraph" w:styleId="EndnoteText">
    <w:name w:val="endnote text"/>
    <w:basedOn w:val="Normal"/>
    <w:link w:val="EndnoteTextChar"/>
    <w:uiPriority w:val="99"/>
    <w:semiHidden/>
    <w:unhideWhenUsed/>
    <w:rsid w:val="00183317"/>
    <w:pPr>
      <w:spacing w:before="0" w:line="240" w:lineRule="auto"/>
    </w:pPr>
    <w:rPr>
      <w:sz w:val="20"/>
      <w:szCs w:val="20"/>
    </w:rPr>
  </w:style>
  <w:style w:type="character" w:customStyle="1" w:styleId="EndnoteTextChar">
    <w:name w:val="Endnote Text Char"/>
    <w:basedOn w:val="DefaultParagraphFont"/>
    <w:link w:val="EndnoteText"/>
    <w:uiPriority w:val="99"/>
    <w:semiHidden/>
    <w:rsid w:val="00183317"/>
    <w:rPr>
      <w:rFonts w:ascii="Arial" w:eastAsia="Times New Roman" w:hAnsi="Arial" w:cs="Times New Roman"/>
      <w:kern w:val="0"/>
      <w:sz w:val="20"/>
      <w:szCs w:val="20"/>
      <w14:ligatures w14:val="none"/>
    </w:rPr>
  </w:style>
  <w:style w:type="character" w:styleId="EndnoteReference">
    <w:name w:val="endnote reference"/>
    <w:basedOn w:val="DefaultParagraphFont"/>
    <w:uiPriority w:val="99"/>
    <w:semiHidden/>
    <w:unhideWhenUsed/>
    <w:rsid w:val="00183317"/>
    <w:rPr>
      <w:vertAlign w:val="superscript"/>
    </w:rPr>
  </w:style>
  <w:style w:type="paragraph" w:styleId="FootnoteText">
    <w:name w:val="footnote text"/>
    <w:basedOn w:val="Normal"/>
    <w:link w:val="FootnoteTextChar"/>
    <w:uiPriority w:val="99"/>
    <w:semiHidden/>
    <w:unhideWhenUsed/>
    <w:rsid w:val="00183317"/>
    <w:pPr>
      <w:spacing w:before="0" w:line="240" w:lineRule="auto"/>
    </w:pPr>
    <w:rPr>
      <w:sz w:val="20"/>
      <w:szCs w:val="20"/>
    </w:rPr>
  </w:style>
  <w:style w:type="character" w:customStyle="1" w:styleId="FootnoteTextChar">
    <w:name w:val="Footnote Text Char"/>
    <w:basedOn w:val="DefaultParagraphFont"/>
    <w:link w:val="FootnoteText"/>
    <w:uiPriority w:val="99"/>
    <w:semiHidden/>
    <w:rsid w:val="00183317"/>
    <w:rPr>
      <w:rFonts w:ascii="Arial" w:eastAsia="Times New Roman" w:hAnsi="Arial" w:cs="Times New Roman"/>
      <w:kern w:val="0"/>
      <w:sz w:val="20"/>
      <w:szCs w:val="20"/>
      <w14:ligatures w14:val="none"/>
    </w:rPr>
  </w:style>
  <w:style w:type="character" w:styleId="FootnoteReference">
    <w:name w:val="footnote reference"/>
    <w:basedOn w:val="DefaultParagraphFont"/>
    <w:uiPriority w:val="99"/>
    <w:semiHidden/>
    <w:unhideWhenUsed/>
    <w:rsid w:val="00183317"/>
    <w:rPr>
      <w:vertAlign w:val="superscript"/>
    </w:rPr>
  </w:style>
  <w:style w:type="paragraph" w:styleId="Caption">
    <w:name w:val="caption"/>
    <w:basedOn w:val="Normal"/>
    <w:next w:val="Normal"/>
    <w:uiPriority w:val="35"/>
    <w:unhideWhenUsed/>
    <w:qFormat/>
    <w:rsid w:val="003661C0"/>
    <w:pPr>
      <w:spacing w:before="0" w:after="200" w:line="240" w:lineRule="auto"/>
    </w:pPr>
    <w:rPr>
      <w:i/>
      <w:iCs/>
      <w:color w:val="0E2841" w:themeColor="text2"/>
      <w:sz w:val="18"/>
      <w:szCs w:val="18"/>
    </w:rPr>
  </w:style>
  <w:style w:type="paragraph" w:styleId="Header">
    <w:name w:val="header"/>
    <w:basedOn w:val="Normal"/>
    <w:link w:val="HeaderChar"/>
    <w:uiPriority w:val="99"/>
    <w:unhideWhenUsed/>
    <w:rsid w:val="007F08DC"/>
    <w:pPr>
      <w:tabs>
        <w:tab w:val="center" w:pos="4513"/>
        <w:tab w:val="right" w:pos="9026"/>
      </w:tabs>
      <w:spacing w:before="0" w:line="240" w:lineRule="auto"/>
    </w:pPr>
  </w:style>
  <w:style w:type="character" w:customStyle="1" w:styleId="HeaderChar">
    <w:name w:val="Header Char"/>
    <w:basedOn w:val="DefaultParagraphFont"/>
    <w:link w:val="Header"/>
    <w:uiPriority w:val="99"/>
    <w:rsid w:val="007F08DC"/>
    <w:rPr>
      <w:rFonts w:ascii="Arial" w:eastAsia="Times New Roman" w:hAnsi="Arial" w:cs="Times New Roman"/>
      <w:kern w:val="0"/>
      <w:sz w:val="24"/>
      <w:szCs w:val="24"/>
      <w14:ligatures w14:val="none"/>
    </w:rPr>
  </w:style>
  <w:style w:type="character" w:styleId="FollowedHyperlink">
    <w:name w:val="FollowedHyperlink"/>
    <w:basedOn w:val="DefaultParagraphFont"/>
    <w:uiPriority w:val="99"/>
    <w:semiHidden/>
    <w:unhideWhenUsed/>
    <w:rsid w:val="00C50407"/>
    <w:rPr>
      <w:color w:val="96607D" w:themeColor="followedHyperlink"/>
      <w:u w:val="single"/>
    </w:rPr>
  </w:style>
  <w:style w:type="paragraph" w:styleId="Bibliography">
    <w:name w:val="Bibliography"/>
    <w:basedOn w:val="Normal"/>
    <w:next w:val="Normal"/>
    <w:uiPriority w:val="37"/>
    <w:unhideWhenUsed/>
    <w:rsid w:val="00FC3C73"/>
  </w:style>
  <w:style w:type="table" w:styleId="TableGrid">
    <w:name w:val="Table Grid"/>
    <w:basedOn w:val="TableNormal"/>
    <w:uiPriority w:val="39"/>
    <w:rsid w:val="000D4C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92AB2"/>
    <w:pPr>
      <w:spacing w:before="240" w:after="0" w:line="259" w:lineRule="auto"/>
      <w:jc w:val="left"/>
      <w:outlineLvl w:val="9"/>
    </w:pPr>
    <w:rPr>
      <w:sz w:val="32"/>
      <w:szCs w:val="32"/>
      <w:lang w:eastAsia="en-GB"/>
    </w:rPr>
  </w:style>
  <w:style w:type="paragraph" w:styleId="TOC1">
    <w:name w:val="toc 1"/>
    <w:basedOn w:val="Normal"/>
    <w:next w:val="Normal"/>
    <w:autoRedefine/>
    <w:uiPriority w:val="39"/>
    <w:unhideWhenUsed/>
    <w:rsid w:val="00792AB2"/>
    <w:pPr>
      <w:spacing w:after="100"/>
    </w:pPr>
  </w:style>
  <w:style w:type="paragraph" w:styleId="TOC2">
    <w:name w:val="toc 2"/>
    <w:basedOn w:val="Normal"/>
    <w:next w:val="Normal"/>
    <w:autoRedefine/>
    <w:uiPriority w:val="39"/>
    <w:unhideWhenUsed/>
    <w:rsid w:val="00792AB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4889427">
      <w:bodyDiv w:val="1"/>
      <w:marLeft w:val="0"/>
      <w:marRight w:val="0"/>
      <w:marTop w:val="0"/>
      <w:marBottom w:val="0"/>
      <w:divBdr>
        <w:top w:val="none" w:sz="0" w:space="0" w:color="auto"/>
        <w:left w:val="none" w:sz="0" w:space="0" w:color="auto"/>
        <w:bottom w:val="none" w:sz="0" w:space="0" w:color="auto"/>
        <w:right w:val="none" w:sz="0" w:space="0" w:color="auto"/>
      </w:divBdr>
    </w:div>
    <w:div w:id="373578186">
      <w:bodyDiv w:val="1"/>
      <w:marLeft w:val="0"/>
      <w:marRight w:val="0"/>
      <w:marTop w:val="0"/>
      <w:marBottom w:val="0"/>
      <w:divBdr>
        <w:top w:val="none" w:sz="0" w:space="0" w:color="auto"/>
        <w:left w:val="none" w:sz="0" w:space="0" w:color="auto"/>
        <w:bottom w:val="none" w:sz="0" w:space="0" w:color="auto"/>
        <w:right w:val="none" w:sz="0" w:space="0" w:color="auto"/>
      </w:divBdr>
    </w:div>
    <w:div w:id="534346678">
      <w:bodyDiv w:val="1"/>
      <w:marLeft w:val="0"/>
      <w:marRight w:val="0"/>
      <w:marTop w:val="0"/>
      <w:marBottom w:val="0"/>
      <w:divBdr>
        <w:top w:val="none" w:sz="0" w:space="0" w:color="auto"/>
        <w:left w:val="none" w:sz="0" w:space="0" w:color="auto"/>
        <w:bottom w:val="none" w:sz="0" w:space="0" w:color="auto"/>
        <w:right w:val="none" w:sz="0" w:space="0" w:color="auto"/>
      </w:divBdr>
    </w:div>
    <w:div w:id="545528962">
      <w:bodyDiv w:val="1"/>
      <w:marLeft w:val="0"/>
      <w:marRight w:val="0"/>
      <w:marTop w:val="0"/>
      <w:marBottom w:val="0"/>
      <w:divBdr>
        <w:top w:val="none" w:sz="0" w:space="0" w:color="auto"/>
        <w:left w:val="none" w:sz="0" w:space="0" w:color="auto"/>
        <w:bottom w:val="none" w:sz="0" w:space="0" w:color="auto"/>
        <w:right w:val="none" w:sz="0" w:space="0" w:color="auto"/>
      </w:divBdr>
    </w:div>
    <w:div w:id="582106607">
      <w:bodyDiv w:val="1"/>
      <w:marLeft w:val="0"/>
      <w:marRight w:val="0"/>
      <w:marTop w:val="0"/>
      <w:marBottom w:val="0"/>
      <w:divBdr>
        <w:top w:val="none" w:sz="0" w:space="0" w:color="auto"/>
        <w:left w:val="none" w:sz="0" w:space="0" w:color="auto"/>
        <w:bottom w:val="none" w:sz="0" w:space="0" w:color="auto"/>
        <w:right w:val="none" w:sz="0" w:space="0" w:color="auto"/>
      </w:divBdr>
    </w:div>
    <w:div w:id="727609218">
      <w:bodyDiv w:val="1"/>
      <w:marLeft w:val="0"/>
      <w:marRight w:val="0"/>
      <w:marTop w:val="0"/>
      <w:marBottom w:val="0"/>
      <w:divBdr>
        <w:top w:val="none" w:sz="0" w:space="0" w:color="auto"/>
        <w:left w:val="none" w:sz="0" w:space="0" w:color="auto"/>
        <w:bottom w:val="none" w:sz="0" w:space="0" w:color="auto"/>
        <w:right w:val="none" w:sz="0" w:space="0" w:color="auto"/>
      </w:divBdr>
    </w:div>
    <w:div w:id="746272226">
      <w:bodyDiv w:val="1"/>
      <w:marLeft w:val="0"/>
      <w:marRight w:val="0"/>
      <w:marTop w:val="0"/>
      <w:marBottom w:val="0"/>
      <w:divBdr>
        <w:top w:val="none" w:sz="0" w:space="0" w:color="auto"/>
        <w:left w:val="none" w:sz="0" w:space="0" w:color="auto"/>
        <w:bottom w:val="none" w:sz="0" w:space="0" w:color="auto"/>
        <w:right w:val="none" w:sz="0" w:space="0" w:color="auto"/>
      </w:divBdr>
    </w:div>
    <w:div w:id="865487476">
      <w:bodyDiv w:val="1"/>
      <w:marLeft w:val="0"/>
      <w:marRight w:val="0"/>
      <w:marTop w:val="0"/>
      <w:marBottom w:val="0"/>
      <w:divBdr>
        <w:top w:val="none" w:sz="0" w:space="0" w:color="auto"/>
        <w:left w:val="none" w:sz="0" w:space="0" w:color="auto"/>
        <w:bottom w:val="none" w:sz="0" w:space="0" w:color="auto"/>
        <w:right w:val="none" w:sz="0" w:space="0" w:color="auto"/>
      </w:divBdr>
    </w:div>
    <w:div w:id="882518933">
      <w:bodyDiv w:val="1"/>
      <w:marLeft w:val="0"/>
      <w:marRight w:val="0"/>
      <w:marTop w:val="0"/>
      <w:marBottom w:val="0"/>
      <w:divBdr>
        <w:top w:val="none" w:sz="0" w:space="0" w:color="auto"/>
        <w:left w:val="none" w:sz="0" w:space="0" w:color="auto"/>
        <w:bottom w:val="none" w:sz="0" w:space="0" w:color="auto"/>
        <w:right w:val="none" w:sz="0" w:space="0" w:color="auto"/>
      </w:divBdr>
    </w:div>
    <w:div w:id="928080329">
      <w:bodyDiv w:val="1"/>
      <w:marLeft w:val="0"/>
      <w:marRight w:val="0"/>
      <w:marTop w:val="0"/>
      <w:marBottom w:val="0"/>
      <w:divBdr>
        <w:top w:val="none" w:sz="0" w:space="0" w:color="auto"/>
        <w:left w:val="none" w:sz="0" w:space="0" w:color="auto"/>
        <w:bottom w:val="none" w:sz="0" w:space="0" w:color="auto"/>
        <w:right w:val="none" w:sz="0" w:space="0" w:color="auto"/>
      </w:divBdr>
    </w:div>
    <w:div w:id="971249453">
      <w:bodyDiv w:val="1"/>
      <w:marLeft w:val="0"/>
      <w:marRight w:val="0"/>
      <w:marTop w:val="0"/>
      <w:marBottom w:val="0"/>
      <w:divBdr>
        <w:top w:val="none" w:sz="0" w:space="0" w:color="auto"/>
        <w:left w:val="none" w:sz="0" w:space="0" w:color="auto"/>
        <w:bottom w:val="none" w:sz="0" w:space="0" w:color="auto"/>
        <w:right w:val="none" w:sz="0" w:space="0" w:color="auto"/>
      </w:divBdr>
    </w:div>
    <w:div w:id="1024213026">
      <w:bodyDiv w:val="1"/>
      <w:marLeft w:val="0"/>
      <w:marRight w:val="0"/>
      <w:marTop w:val="0"/>
      <w:marBottom w:val="0"/>
      <w:divBdr>
        <w:top w:val="none" w:sz="0" w:space="0" w:color="auto"/>
        <w:left w:val="none" w:sz="0" w:space="0" w:color="auto"/>
        <w:bottom w:val="none" w:sz="0" w:space="0" w:color="auto"/>
        <w:right w:val="none" w:sz="0" w:space="0" w:color="auto"/>
      </w:divBdr>
    </w:div>
    <w:div w:id="1057974475">
      <w:bodyDiv w:val="1"/>
      <w:marLeft w:val="0"/>
      <w:marRight w:val="0"/>
      <w:marTop w:val="0"/>
      <w:marBottom w:val="0"/>
      <w:divBdr>
        <w:top w:val="none" w:sz="0" w:space="0" w:color="auto"/>
        <w:left w:val="none" w:sz="0" w:space="0" w:color="auto"/>
        <w:bottom w:val="none" w:sz="0" w:space="0" w:color="auto"/>
        <w:right w:val="none" w:sz="0" w:space="0" w:color="auto"/>
      </w:divBdr>
    </w:div>
    <w:div w:id="1187209574">
      <w:bodyDiv w:val="1"/>
      <w:marLeft w:val="0"/>
      <w:marRight w:val="0"/>
      <w:marTop w:val="0"/>
      <w:marBottom w:val="0"/>
      <w:divBdr>
        <w:top w:val="none" w:sz="0" w:space="0" w:color="auto"/>
        <w:left w:val="none" w:sz="0" w:space="0" w:color="auto"/>
        <w:bottom w:val="none" w:sz="0" w:space="0" w:color="auto"/>
        <w:right w:val="none" w:sz="0" w:space="0" w:color="auto"/>
      </w:divBdr>
    </w:div>
    <w:div w:id="1241872012">
      <w:bodyDiv w:val="1"/>
      <w:marLeft w:val="0"/>
      <w:marRight w:val="0"/>
      <w:marTop w:val="0"/>
      <w:marBottom w:val="0"/>
      <w:divBdr>
        <w:top w:val="none" w:sz="0" w:space="0" w:color="auto"/>
        <w:left w:val="none" w:sz="0" w:space="0" w:color="auto"/>
        <w:bottom w:val="none" w:sz="0" w:space="0" w:color="auto"/>
        <w:right w:val="none" w:sz="0" w:space="0" w:color="auto"/>
      </w:divBdr>
    </w:div>
    <w:div w:id="1326590932">
      <w:bodyDiv w:val="1"/>
      <w:marLeft w:val="0"/>
      <w:marRight w:val="0"/>
      <w:marTop w:val="0"/>
      <w:marBottom w:val="0"/>
      <w:divBdr>
        <w:top w:val="none" w:sz="0" w:space="0" w:color="auto"/>
        <w:left w:val="none" w:sz="0" w:space="0" w:color="auto"/>
        <w:bottom w:val="none" w:sz="0" w:space="0" w:color="auto"/>
        <w:right w:val="none" w:sz="0" w:space="0" w:color="auto"/>
      </w:divBdr>
    </w:div>
    <w:div w:id="1349257400">
      <w:bodyDiv w:val="1"/>
      <w:marLeft w:val="0"/>
      <w:marRight w:val="0"/>
      <w:marTop w:val="0"/>
      <w:marBottom w:val="0"/>
      <w:divBdr>
        <w:top w:val="none" w:sz="0" w:space="0" w:color="auto"/>
        <w:left w:val="none" w:sz="0" w:space="0" w:color="auto"/>
        <w:bottom w:val="none" w:sz="0" w:space="0" w:color="auto"/>
        <w:right w:val="none" w:sz="0" w:space="0" w:color="auto"/>
      </w:divBdr>
    </w:div>
    <w:div w:id="1351948533">
      <w:bodyDiv w:val="1"/>
      <w:marLeft w:val="0"/>
      <w:marRight w:val="0"/>
      <w:marTop w:val="0"/>
      <w:marBottom w:val="0"/>
      <w:divBdr>
        <w:top w:val="none" w:sz="0" w:space="0" w:color="auto"/>
        <w:left w:val="none" w:sz="0" w:space="0" w:color="auto"/>
        <w:bottom w:val="none" w:sz="0" w:space="0" w:color="auto"/>
        <w:right w:val="none" w:sz="0" w:space="0" w:color="auto"/>
      </w:divBdr>
    </w:div>
    <w:div w:id="1447113496">
      <w:bodyDiv w:val="1"/>
      <w:marLeft w:val="0"/>
      <w:marRight w:val="0"/>
      <w:marTop w:val="0"/>
      <w:marBottom w:val="0"/>
      <w:divBdr>
        <w:top w:val="none" w:sz="0" w:space="0" w:color="auto"/>
        <w:left w:val="none" w:sz="0" w:space="0" w:color="auto"/>
        <w:bottom w:val="none" w:sz="0" w:space="0" w:color="auto"/>
        <w:right w:val="none" w:sz="0" w:space="0" w:color="auto"/>
      </w:divBdr>
    </w:div>
    <w:div w:id="1472135717">
      <w:bodyDiv w:val="1"/>
      <w:marLeft w:val="0"/>
      <w:marRight w:val="0"/>
      <w:marTop w:val="0"/>
      <w:marBottom w:val="0"/>
      <w:divBdr>
        <w:top w:val="none" w:sz="0" w:space="0" w:color="auto"/>
        <w:left w:val="none" w:sz="0" w:space="0" w:color="auto"/>
        <w:bottom w:val="none" w:sz="0" w:space="0" w:color="auto"/>
        <w:right w:val="none" w:sz="0" w:space="0" w:color="auto"/>
      </w:divBdr>
    </w:div>
    <w:div w:id="1629897192">
      <w:bodyDiv w:val="1"/>
      <w:marLeft w:val="0"/>
      <w:marRight w:val="0"/>
      <w:marTop w:val="0"/>
      <w:marBottom w:val="0"/>
      <w:divBdr>
        <w:top w:val="none" w:sz="0" w:space="0" w:color="auto"/>
        <w:left w:val="none" w:sz="0" w:space="0" w:color="auto"/>
        <w:bottom w:val="none" w:sz="0" w:space="0" w:color="auto"/>
        <w:right w:val="none" w:sz="0" w:space="0" w:color="auto"/>
      </w:divBdr>
    </w:div>
    <w:div w:id="1750467583">
      <w:bodyDiv w:val="1"/>
      <w:marLeft w:val="0"/>
      <w:marRight w:val="0"/>
      <w:marTop w:val="0"/>
      <w:marBottom w:val="0"/>
      <w:divBdr>
        <w:top w:val="none" w:sz="0" w:space="0" w:color="auto"/>
        <w:left w:val="none" w:sz="0" w:space="0" w:color="auto"/>
        <w:bottom w:val="none" w:sz="0" w:space="0" w:color="auto"/>
        <w:right w:val="none" w:sz="0" w:space="0" w:color="auto"/>
      </w:divBdr>
    </w:div>
    <w:div w:id="1775980529">
      <w:bodyDiv w:val="1"/>
      <w:marLeft w:val="0"/>
      <w:marRight w:val="0"/>
      <w:marTop w:val="0"/>
      <w:marBottom w:val="0"/>
      <w:divBdr>
        <w:top w:val="none" w:sz="0" w:space="0" w:color="auto"/>
        <w:left w:val="none" w:sz="0" w:space="0" w:color="auto"/>
        <w:bottom w:val="none" w:sz="0" w:space="0" w:color="auto"/>
        <w:right w:val="none" w:sz="0" w:space="0" w:color="auto"/>
      </w:divBdr>
    </w:div>
    <w:div w:id="1843740007">
      <w:bodyDiv w:val="1"/>
      <w:marLeft w:val="0"/>
      <w:marRight w:val="0"/>
      <w:marTop w:val="0"/>
      <w:marBottom w:val="0"/>
      <w:divBdr>
        <w:top w:val="none" w:sz="0" w:space="0" w:color="auto"/>
        <w:left w:val="none" w:sz="0" w:space="0" w:color="auto"/>
        <w:bottom w:val="none" w:sz="0" w:space="0" w:color="auto"/>
        <w:right w:val="none" w:sz="0" w:space="0" w:color="auto"/>
      </w:divBdr>
      <w:divsChild>
        <w:div w:id="2066025658">
          <w:marLeft w:val="0"/>
          <w:marRight w:val="0"/>
          <w:marTop w:val="0"/>
          <w:marBottom w:val="0"/>
          <w:divBdr>
            <w:top w:val="single" w:sz="2" w:space="0" w:color="E3E3E3"/>
            <w:left w:val="single" w:sz="2" w:space="0" w:color="E3E3E3"/>
            <w:bottom w:val="single" w:sz="2" w:space="0" w:color="E3E3E3"/>
            <w:right w:val="single" w:sz="2" w:space="0" w:color="E3E3E3"/>
          </w:divBdr>
          <w:divsChild>
            <w:div w:id="1866479613">
              <w:marLeft w:val="0"/>
              <w:marRight w:val="0"/>
              <w:marTop w:val="0"/>
              <w:marBottom w:val="0"/>
              <w:divBdr>
                <w:top w:val="single" w:sz="2" w:space="0" w:color="E3E3E3"/>
                <w:left w:val="single" w:sz="2" w:space="0" w:color="E3E3E3"/>
                <w:bottom w:val="single" w:sz="2" w:space="0" w:color="E3E3E3"/>
                <w:right w:val="single" w:sz="2" w:space="0" w:color="E3E3E3"/>
              </w:divBdr>
              <w:divsChild>
                <w:div w:id="1226837996">
                  <w:marLeft w:val="0"/>
                  <w:marRight w:val="0"/>
                  <w:marTop w:val="0"/>
                  <w:marBottom w:val="0"/>
                  <w:divBdr>
                    <w:top w:val="single" w:sz="2" w:space="0" w:color="E3E3E3"/>
                    <w:left w:val="single" w:sz="2" w:space="0" w:color="E3E3E3"/>
                    <w:bottom w:val="single" w:sz="2" w:space="0" w:color="E3E3E3"/>
                    <w:right w:val="single" w:sz="2" w:space="0" w:color="E3E3E3"/>
                  </w:divBdr>
                  <w:divsChild>
                    <w:div w:id="1259941993">
                      <w:marLeft w:val="0"/>
                      <w:marRight w:val="0"/>
                      <w:marTop w:val="0"/>
                      <w:marBottom w:val="0"/>
                      <w:divBdr>
                        <w:top w:val="single" w:sz="2" w:space="0" w:color="E3E3E3"/>
                        <w:left w:val="single" w:sz="2" w:space="0" w:color="E3E3E3"/>
                        <w:bottom w:val="single" w:sz="2" w:space="0" w:color="E3E3E3"/>
                        <w:right w:val="single" w:sz="2" w:space="0" w:color="E3E3E3"/>
                      </w:divBdr>
                      <w:divsChild>
                        <w:div w:id="1985427592">
                          <w:marLeft w:val="0"/>
                          <w:marRight w:val="0"/>
                          <w:marTop w:val="0"/>
                          <w:marBottom w:val="0"/>
                          <w:divBdr>
                            <w:top w:val="single" w:sz="2" w:space="0" w:color="E3E3E3"/>
                            <w:left w:val="single" w:sz="2" w:space="0" w:color="E3E3E3"/>
                            <w:bottom w:val="single" w:sz="2" w:space="0" w:color="E3E3E3"/>
                            <w:right w:val="single" w:sz="2" w:space="0" w:color="E3E3E3"/>
                          </w:divBdr>
                          <w:divsChild>
                            <w:div w:id="161119924">
                              <w:marLeft w:val="0"/>
                              <w:marRight w:val="0"/>
                              <w:marTop w:val="100"/>
                              <w:marBottom w:val="100"/>
                              <w:divBdr>
                                <w:top w:val="single" w:sz="2" w:space="0" w:color="E3E3E3"/>
                                <w:left w:val="single" w:sz="2" w:space="0" w:color="E3E3E3"/>
                                <w:bottom w:val="single" w:sz="2" w:space="0" w:color="E3E3E3"/>
                                <w:right w:val="single" w:sz="2" w:space="0" w:color="E3E3E3"/>
                              </w:divBdr>
                              <w:divsChild>
                                <w:div w:id="1710566326">
                                  <w:marLeft w:val="0"/>
                                  <w:marRight w:val="0"/>
                                  <w:marTop w:val="0"/>
                                  <w:marBottom w:val="0"/>
                                  <w:divBdr>
                                    <w:top w:val="single" w:sz="2" w:space="0" w:color="E3E3E3"/>
                                    <w:left w:val="single" w:sz="2" w:space="0" w:color="E3E3E3"/>
                                    <w:bottom w:val="single" w:sz="2" w:space="0" w:color="E3E3E3"/>
                                    <w:right w:val="single" w:sz="2" w:space="0" w:color="E3E3E3"/>
                                  </w:divBdr>
                                  <w:divsChild>
                                    <w:div w:id="787818915">
                                      <w:marLeft w:val="0"/>
                                      <w:marRight w:val="0"/>
                                      <w:marTop w:val="0"/>
                                      <w:marBottom w:val="0"/>
                                      <w:divBdr>
                                        <w:top w:val="single" w:sz="2" w:space="0" w:color="E3E3E3"/>
                                        <w:left w:val="single" w:sz="2" w:space="0" w:color="E3E3E3"/>
                                        <w:bottom w:val="single" w:sz="2" w:space="0" w:color="E3E3E3"/>
                                        <w:right w:val="single" w:sz="2" w:space="0" w:color="E3E3E3"/>
                                      </w:divBdr>
                                      <w:divsChild>
                                        <w:div w:id="1750153264">
                                          <w:marLeft w:val="0"/>
                                          <w:marRight w:val="0"/>
                                          <w:marTop w:val="0"/>
                                          <w:marBottom w:val="0"/>
                                          <w:divBdr>
                                            <w:top w:val="single" w:sz="2" w:space="0" w:color="E3E3E3"/>
                                            <w:left w:val="single" w:sz="2" w:space="0" w:color="E3E3E3"/>
                                            <w:bottom w:val="single" w:sz="2" w:space="0" w:color="E3E3E3"/>
                                            <w:right w:val="single" w:sz="2" w:space="0" w:color="E3E3E3"/>
                                          </w:divBdr>
                                          <w:divsChild>
                                            <w:div w:id="796947810">
                                              <w:marLeft w:val="0"/>
                                              <w:marRight w:val="0"/>
                                              <w:marTop w:val="0"/>
                                              <w:marBottom w:val="0"/>
                                              <w:divBdr>
                                                <w:top w:val="single" w:sz="2" w:space="0" w:color="E3E3E3"/>
                                                <w:left w:val="single" w:sz="2" w:space="0" w:color="E3E3E3"/>
                                                <w:bottom w:val="single" w:sz="2" w:space="0" w:color="E3E3E3"/>
                                                <w:right w:val="single" w:sz="2" w:space="0" w:color="E3E3E3"/>
                                              </w:divBdr>
                                              <w:divsChild>
                                                <w:div w:id="1579753705">
                                                  <w:marLeft w:val="0"/>
                                                  <w:marRight w:val="0"/>
                                                  <w:marTop w:val="0"/>
                                                  <w:marBottom w:val="0"/>
                                                  <w:divBdr>
                                                    <w:top w:val="single" w:sz="2" w:space="0" w:color="E3E3E3"/>
                                                    <w:left w:val="single" w:sz="2" w:space="0" w:color="E3E3E3"/>
                                                    <w:bottom w:val="single" w:sz="2" w:space="0" w:color="E3E3E3"/>
                                                    <w:right w:val="single" w:sz="2" w:space="0" w:color="E3E3E3"/>
                                                  </w:divBdr>
                                                  <w:divsChild>
                                                    <w:div w:id="6043116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623193144">
          <w:marLeft w:val="0"/>
          <w:marRight w:val="0"/>
          <w:marTop w:val="0"/>
          <w:marBottom w:val="0"/>
          <w:divBdr>
            <w:top w:val="none" w:sz="0" w:space="0" w:color="auto"/>
            <w:left w:val="none" w:sz="0" w:space="0" w:color="auto"/>
            <w:bottom w:val="none" w:sz="0" w:space="0" w:color="auto"/>
            <w:right w:val="none" w:sz="0" w:space="0" w:color="auto"/>
          </w:divBdr>
        </w:div>
      </w:divsChild>
    </w:div>
    <w:div w:id="1901013838">
      <w:bodyDiv w:val="1"/>
      <w:marLeft w:val="0"/>
      <w:marRight w:val="0"/>
      <w:marTop w:val="0"/>
      <w:marBottom w:val="0"/>
      <w:divBdr>
        <w:top w:val="none" w:sz="0" w:space="0" w:color="auto"/>
        <w:left w:val="none" w:sz="0" w:space="0" w:color="auto"/>
        <w:bottom w:val="none" w:sz="0" w:space="0" w:color="auto"/>
        <w:right w:val="none" w:sz="0" w:space="0" w:color="auto"/>
      </w:divBdr>
    </w:div>
    <w:div w:id="1921867509">
      <w:bodyDiv w:val="1"/>
      <w:marLeft w:val="0"/>
      <w:marRight w:val="0"/>
      <w:marTop w:val="0"/>
      <w:marBottom w:val="0"/>
      <w:divBdr>
        <w:top w:val="none" w:sz="0" w:space="0" w:color="auto"/>
        <w:left w:val="none" w:sz="0" w:space="0" w:color="auto"/>
        <w:bottom w:val="none" w:sz="0" w:space="0" w:color="auto"/>
        <w:right w:val="none" w:sz="0" w:space="0" w:color="auto"/>
      </w:divBdr>
    </w:div>
    <w:div w:id="1939751833">
      <w:bodyDiv w:val="1"/>
      <w:marLeft w:val="0"/>
      <w:marRight w:val="0"/>
      <w:marTop w:val="0"/>
      <w:marBottom w:val="0"/>
      <w:divBdr>
        <w:top w:val="none" w:sz="0" w:space="0" w:color="auto"/>
        <w:left w:val="none" w:sz="0" w:space="0" w:color="auto"/>
        <w:bottom w:val="none" w:sz="0" w:space="0" w:color="auto"/>
        <w:right w:val="none" w:sz="0" w:space="0" w:color="auto"/>
      </w:divBdr>
    </w:div>
    <w:div w:id="20864912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5.jpeg"/><Relationship Id="rId26" Type="http://schemas.openxmlformats.org/officeDocument/2006/relationships/image" Target="media/image11.png"/><Relationship Id="rId39" Type="http://schemas.openxmlformats.org/officeDocument/2006/relationships/theme" Target="theme/theme1.xml"/><Relationship Id="rId21" Type="http://schemas.openxmlformats.org/officeDocument/2006/relationships/image" Target="media/image7.png"/><Relationship Id="rId34" Type="http://schemas.openxmlformats.org/officeDocument/2006/relationships/image" Target="media/image17.emf"/><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4.png"/><Relationship Id="rId25" Type="http://schemas.openxmlformats.org/officeDocument/2006/relationships/chart" Target="charts/chart1.xml"/><Relationship Id="rId33" Type="http://schemas.openxmlformats.org/officeDocument/2006/relationships/image" Target="media/image16.emf"/><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3.jpeg"/><Relationship Id="rId20" Type="http://schemas.openxmlformats.org/officeDocument/2006/relationships/image" Target="media/image6.jpeg"/><Relationship Id="rId29" Type="http://schemas.openxmlformats.org/officeDocument/2006/relationships/chart" Target="charts/chart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0.emf"/><Relationship Id="rId32" Type="http://schemas.openxmlformats.org/officeDocument/2006/relationships/chart" Target="charts/chart3.xml"/><Relationship Id="rId37" Type="http://schemas.openxmlformats.org/officeDocument/2006/relationships/image" Target="media/image20.emf"/><Relationship Id="rId5" Type="http://schemas.openxmlformats.org/officeDocument/2006/relationships/numbering" Target="numbering.xml"/><Relationship Id="rId15" Type="http://schemas.openxmlformats.org/officeDocument/2006/relationships/footer" Target="footer3.xml"/><Relationship Id="rId23" Type="http://schemas.openxmlformats.org/officeDocument/2006/relationships/image" Target="media/image9.jpeg"/><Relationship Id="rId28" Type="http://schemas.openxmlformats.org/officeDocument/2006/relationships/image" Target="media/image13.jpeg"/><Relationship Id="rId36" Type="http://schemas.openxmlformats.org/officeDocument/2006/relationships/image" Target="media/image19.png"/><Relationship Id="rId10" Type="http://schemas.openxmlformats.org/officeDocument/2006/relationships/endnotes" Target="endnotes.xml"/><Relationship Id="rId19" Type="http://schemas.openxmlformats.org/officeDocument/2006/relationships/footer" Target="footer4.xml"/><Relationship Id="rId31" Type="http://schemas.openxmlformats.org/officeDocument/2006/relationships/image" Target="media/image15.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image" Target="media/image8.png"/><Relationship Id="rId27" Type="http://schemas.openxmlformats.org/officeDocument/2006/relationships/image" Target="media/image12.jpeg"/><Relationship Id="rId30" Type="http://schemas.openxmlformats.org/officeDocument/2006/relationships/image" Target="media/image14.jpeg"/><Relationship Id="rId35" Type="http://schemas.openxmlformats.org/officeDocument/2006/relationships/image" Target="media/image18.png"/><Relationship Id="rId8" Type="http://schemas.openxmlformats.org/officeDocument/2006/relationships/webSettings" Target="webSettings.xml"/><Relationship Id="rId3" Type="http://schemas.openxmlformats.org/officeDocument/2006/relationships/customXml" Target="../customXml/item3.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craig\OneDrive%20-%20University%20of%20Wales%20Trinity%20Saint%20David\Systems%20L5\Design%20book%20Shell%202023%20Systems%20assignment%20V1.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craig\OneDrive%20-%20University%20of%20Wales%20Trinity%20Saint%20David\Systems%20L5\Design%20book%20Shell%202023%20Systems%20assignment%20V1.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craig\OneDrive%20-%20University%20of%20Wales%20Trinity%20Saint%20David\Systems%20L5\Design%20book%20Shell%202023%20Systems%20assignment%20V1.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440" b="0" i="0" u="none" strike="noStrike" baseline="0">
                <a:solidFill>
                  <a:srgbClr val="000000"/>
                </a:solidFill>
                <a:latin typeface="Arial"/>
                <a:ea typeface="Arial"/>
                <a:cs typeface="Arial"/>
              </a:defRPr>
            </a:pPr>
            <a:r>
              <a:rPr lang="en-US"/>
              <a:t>Feature Importances</a:t>
            </a:r>
          </a:p>
        </c:rich>
      </c:tx>
      <c:layout>
        <c:manualLayout>
          <c:xMode val="edge"/>
          <c:yMode val="edge"/>
          <c:x val="0.37064930383231726"/>
          <c:y val="2.7692307692307693E-2"/>
        </c:manualLayout>
      </c:layout>
      <c:overlay val="0"/>
      <c:spPr>
        <a:noFill/>
        <a:ln w="25400">
          <a:noFill/>
        </a:ln>
      </c:spPr>
    </c:title>
    <c:autoTitleDeleted val="0"/>
    <c:plotArea>
      <c:layout>
        <c:manualLayout>
          <c:layoutTarget val="inner"/>
          <c:xMode val="edge"/>
          <c:yMode val="edge"/>
          <c:x val="0.1956738216300527"/>
          <c:y val="0.13692307692307693"/>
          <c:w val="0.7845712239779169"/>
          <c:h val="0.7861538461538462"/>
        </c:manualLayout>
      </c:layout>
      <c:barChart>
        <c:barDir val="bar"/>
        <c:grouping val="clustered"/>
        <c:varyColors val="0"/>
        <c:ser>
          <c:idx val="0"/>
          <c:order val="0"/>
          <c:spPr>
            <a:solidFill>
              <a:srgbClr val="9999FF"/>
            </a:solidFill>
            <a:ln w="12700">
              <a:solidFill>
                <a:srgbClr val="000000"/>
              </a:solidFill>
              <a:prstDash val="solid"/>
            </a:ln>
          </c:spPr>
          <c:invertIfNegative val="0"/>
          <c:cat>
            <c:strRef>
              <c:f>'Design QFD 2'!$F$2:$Q$2</c:f>
              <c:strCache>
                <c:ptCount val="12"/>
                <c:pt idx="0">
                  <c:v>Propeller</c:v>
                </c:pt>
                <c:pt idx="1">
                  <c:v>Gearbox</c:v>
                </c:pt>
                <c:pt idx="2">
                  <c:v>Battery or Power Source</c:v>
                </c:pt>
                <c:pt idx="3">
                  <c:v>Cooling System</c:v>
                </c:pt>
                <c:pt idx="4">
                  <c:v>Sensors and Control Systems</c:v>
                </c:pt>
                <c:pt idx="5">
                  <c:v>Exhaust System</c:v>
                </c:pt>
                <c:pt idx="6">
                  <c:v>Housing / Casing</c:v>
                </c:pt>
                <c:pt idx="7">
                  <c:v>Mounting Brackets</c:v>
                </c:pt>
                <c:pt idx="8">
                  <c:v>Thermal Insulation</c:v>
                </c:pt>
                <c:pt idx="9">
                  <c:v>Seals and Gaskets</c:v>
                </c:pt>
                <c:pt idx="10">
                  <c:v>Cabling and Wiring</c:v>
                </c:pt>
                <c:pt idx="11">
                  <c:v>Control Electronics</c:v>
                </c:pt>
              </c:strCache>
            </c:strRef>
          </c:cat>
          <c:val>
            <c:numRef>
              <c:f>'Design QFD 2'!$F$16:$R$16</c:f>
              <c:numCache>
                <c:formatCode>0</c:formatCode>
                <c:ptCount val="13"/>
                <c:pt idx="0">
                  <c:v>1328.3382248980949</c:v>
                </c:pt>
                <c:pt idx="1">
                  <c:v>578.11068478265565</c:v>
                </c:pt>
                <c:pt idx="2">
                  <c:v>772.53233771387931</c:v>
                </c:pt>
                <c:pt idx="3">
                  <c:v>335.31246496948171</c:v>
                </c:pt>
                <c:pt idx="4">
                  <c:v>738.66981532190721</c:v>
                </c:pt>
                <c:pt idx="5">
                  <c:v>582.31742885755398</c:v>
                </c:pt>
                <c:pt idx="6">
                  <c:v>684.20927797320178</c:v>
                </c:pt>
                <c:pt idx="7">
                  <c:v>511.84919175203601</c:v>
                </c:pt>
                <c:pt idx="8">
                  <c:v>569.06344517254786</c:v>
                </c:pt>
                <c:pt idx="9">
                  <c:v>110.3998269604062</c:v>
                </c:pt>
                <c:pt idx="10">
                  <c:v>322.51717720123207</c:v>
                </c:pt>
                <c:pt idx="11">
                  <c:v>200.10527319345923</c:v>
                </c:pt>
              </c:numCache>
            </c:numRef>
          </c:val>
          <c:extLst>
            <c:ext xmlns:c16="http://schemas.microsoft.com/office/drawing/2014/chart" uri="{C3380CC4-5D6E-409C-BE32-E72D297353CC}">
              <c16:uniqueId val="{00000000-3861-4624-A878-4B61F7F0F587}"/>
            </c:ext>
          </c:extLst>
        </c:ser>
        <c:dLbls>
          <c:showLegendKey val="0"/>
          <c:showVal val="0"/>
          <c:showCatName val="0"/>
          <c:showSerName val="0"/>
          <c:showPercent val="0"/>
          <c:showBubbleSize val="0"/>
        </c:dLbls>
        <c:gapWidth val="150"/>
        <c:axId val="115896704"/>
        <c:axId val="115898240"/>
      </c:barChart>
      <c:catAx>
        <c:axId val="115896704"/>
        <c:scaling>
          <c:orientation val="minMax"/>
        </c:scaling>
        <c:delete val="0"/>
        <c:axPos val="l"/>
        <c:numFmt formatCode="General" sourceLinked="1"/>
        <c:majorTickMark val="out"/>
        <c:minorTickMark val="none"/>
        <c:tickLblPos val="nextTo"/>
        <c:spPr>
          <a:ln w="3175">
            <a:solidFill>
              <a:srgbClr val="000000"/>
            </a:solidFill>
            <a:prstDash val="solid"/>
          </a:ln>
        </c:spPr>
        <c:txPr>
          <a:bodyPr rot="0" vert="horz"/>
          <a:lstStyle/>
          <a:p>
            <a:pPr>
              <a:defRPr sz="1800" b="0" i="0" u="none" strike="noStrike" baseline="0">
                <a:solidFill>
                  <a:srgbClr val="000000"/>
                </a:solidFill>
                <a:latin typeface="Arial"/>
                <a:ea typeface="Arial"/>
                <a:cs typeface="Arial"/>
              </a:defRPr>
            </a:pPr>
            <a:endParaRPr lang="en-US"/>
          </a:p>
        </c:txPr>
        <c:crossAx val="115898240"/>
        <c:crosses val="autoZero"/>
        <c:auto val="1"/>
        <c:lblAlgn val="ctr"/>
        <c:lblOffset val="100"/>
        <c:tickLblSkip val="1"/>
        <c:tickMarkSkip val="1"/>
        <c:noMultiLvlLbl val="0"/>
      </c:catAx>
      <c:valAx>
        <c:axId val="115898240"/>
        <c:scaling>
          <c:orientation val="minMax"/>
        </c:scaling>
        <c:delete val="0"/>
        <c:axPos val="b"/>
        <c:majorGridlines>
          <c:spPr>
            <a:ln w="3175">
              <a:solidFill>
                <a:srgbClr val="000000"/>
              </a:solidFill>
              <a:prstDash val="solid"/>
            </a:ln>
          </c:spPr>
        </c:majorGridlines>
        <c:numFmt formatCode="0" sourceLinked="1"/>
        <c:majorTickMark val="out"/>
        <c:minorTickMark val="none"/>
        <c:tickLblPos val="nextTo"/>
        <c:spPr>
          <a:ln w="3175">
            <a:solidFill>
              <a:srgbClr val="000000"/>
            </a:solidFill>
            <a:prstDash val="solid"/>
          </a:ln>
        </c:spPr>
        <c:txPr>
          <a:bodyPr rot="0" vert="horz"/>
          <a:lstStyle/>
          <a:p>
            <a:pPr>
              <a:defRPr sz="1200" b="0" i="0" u="none" strike="noStrike" baseline="0">
                <a:solidFill>
                  <a:srgbClr val="000000"/>
                </a:solidFill>
                <a:latin typeface="Arial"/>
                <a:ea typeface="Arial"/>
                <a:cs typeface="Arial"/>
              </a:defRPr>
            </a:pPr>
            <a:endParaRPr lang="en-US"/>
          </a:p>
        </c:txPr>
        <c:crossAx val="115896704"/>
        <c:crosses val="autoZero"/>
        <c:crossBetween val="between"/>
      </c:valAx>
      <c:spPr>
        <a:solidFill>
          <a:srgbClr val="C0C0C0"/>
        </a:solidFill>
        <a:ln w="12700">
          <a:solidFill>
            <a:srgbClr val="808080"/>
          </a:solidFill>
          <a:prstDash val="solid"/>
        </a:ln>
      </c:spPr>
    </c:plotArea>
    <c:plotVisOnly val="1"/>
    <c:dispBlanksAs val="gap"/>
    <c:showDLblsOverMax val="0"/>
  </c:chart>
  <c:spPr>
    <a:solidFill>
      <a:srgbClr val="FFFFFF"/>
    </a:solidFill>
    <a:ln w="3175">
      <a:solidFill>
        <a:srgbClr val="000000"/>
      </a:solidFill>
      <a:prstDash val="solid"/>
    </a:ln>
  </c:spPr>
  <c:txPr>
    <a:bodyPr/>
    <a:lstStyle/>
    <a:p>
      <a:pPr>
        <a:defRPr sz="1200" b="0" i="0" u="none" strike="noStrike" baseline="0">
          <a:solidFill>
            <a:srgbClr val="000000"/>
          </a:solidFill>
          <a:latin typeface="Arial"/>
          <a:ea typeface="Arial"/>
          <a:cs typeface="Arial"/>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bar"/>
        <c:grouping val="clustered"/>
        <c:varyColors val="0"/>
        <c:ser>
          <c:idx val="0"/>
          <c:order val="0"/>
          <c:invertIfNegative val="0"/>
          <c:cat>
            <c:strRef>
              <c:f>'QFD 2 Manufacturing'!$F$2:$J$2</c:f>
              <c:strCache>
                <c:ptCount val="5"/>
                <c:pt idx="0">
                  <c:v>Sand Casting</c:v>
                </c:pt>
                <c:pt idx="1">
                  <c:v>Permanent Mold Casting </c:v>
                </c:pt>
                <c:pt idx="2">
                  <c:v>Investment Casting </c:v>
                </c:pt>
                <c:pt idx="3">
                  <c:v>Extrusion</c:v>
                </c:pt>
                <c:pt idx="4">
                  <c:v>CNC Machining</c:v>
                </c:pt>
              </c:strCache>
            </c:strRef>
          </c:cat>
          <c:val>
            <c:numRef>
              <c:f>'QFD 2 Manufacturing'!$F$25:$J$25</c:f>
              <c:numCache>
                <c:formatCode>0</c:formatCode>
                <c:ptCount val="5"/>
                <c:pt idx="0">
                  <c:v>425</c:v>
                </c:pt>
                <c:pt idx="1">
                  <c:v>325</c:v>
                </c:pt>
                <c:pt idx="2">
                  <c:v>170</c:v>
                </c:pt>
                <c:pt idx="3">
                  <c:v>375</c:v>
                </c:pt>
                <c:pt idx="4">
                  <c:v>195</c:v>
                </c:pt>
              </c:numCache>
            </c:numRef>
          </c:val>
          <c:extLst>
            <c:ext xmlns:c16="http://schemas.microsoft.com/office/drawing/2014/chart" uri="{C3380CC4-5D6E-409C-BE32-E72D297353CC}">
              <c16:uniqueId val="{00000000-D946-4A22-93DF-225D40569E58}"/>
            </c:ext>
          </c:extLst>
        </c:ser>
        <c:dLbls>
          <c:showLegendKey val="0"/>
          <c:showVal val="0"/>
          <c:showCatName val="0"/>
          <c:showSerName val="0"/>
          <c:showPercent val="0"/>
          <c:showBubbleSize val="0"/>
        </c:dLbls>
        <c:gapWidth val="150"/>
        <c:axId val="126579840"/>
        <c:axId val="126581376"/>
      </c:barChart>
      <c:catAx>
        <c:axId val="126579840"/>
        <c:scaling>
          <c:orientation val="minMax"/>
        </c:scaling>
        <c:delete val="0"/>
        <c:axPos val="l"/>
        <c:numFmt formatCode="General" sourceLinked="0"/>
        <c:majorTickMark val="out"/>
        <c:minorTickMark val="none"/>
        <c:tickLblPos val="nextTo"/>
        <c:crossAx val="126581376"/>
        <c:crosses val="autoZero"/>
        <c:auto val="1"/>
        <c:lblAlgn val="ctr"/>
        <c:lblOffset val="100"/>
        <c:noMultiLvlLbl val="0"/>
      </c:catAx>
      <c:valAx>
        <c:axId val="126581376"/>
        <c:scaling>
          <c:orientation val="minMax"/>
        </c:scaling>
        <c:delete val="0"/>
        <c:axPos val="b"/>
        <c:majorGridlines/>
        <c:numFmt formatCode="0" sourceLinked="1"/>
        <c:majorTickMark val="out"/>
        <c:minorTickMark val="none"/>
        <c:tickLblPos val="nextTo"/>
        <c:crossAx val="126579840"/>
        <c:crosses val="autoZero"/>
        <c:crossBetween val="between"/>
      </c:valAx>
    </c:plotArea>
    <c:legend>
      <c:legendPos val="r"/>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2150" b="0" i="0" u="none" strike="noStrike" baseline="0">
                <a:solidFill>
                  <a:srgbClr val="000000"/>
                </a:solidFill>
                <a:latin typeface="Arial"/>
                <a:ea typeface="Arial"/>
                <a:cs typeface="Arial"/>
              </a:defRPr>
            </a:pPr>
            <a:r>
              <a:rPr lang="en-US"/>
              <a:t>Process Importances</a:t>
            </a:r>
            <a:r>
              <a:rPr lang="en-US" baseline="0"/>
              <a:t> Chart</a:t>
            </a:r>
            <a:endParaRPr lang="en-US"/>
          </a:p>
        </c:rich>
      </c:tx>
      <c:layout>
        <c:manualLayout>
          <c:xMode val="edge"/>
          <c:yMode val="edge"/>
          <c:x val="0.36580736863479457"/>
          <c:y val="2.7298850574712645E-2"/>
        </c:manualLayout>
      </c:layout>
      <c:overlay val="0"/>
      <c:spPr>
        <a:noFill/>
        <a:ln w="25400">
          <a:noFill/>
        </a:ln>
      </c:spPr>
    </c:title>
    <c:autoTitleDeleted val="0"/>
    <c:plotArea>
      <c:layout>
        <c:manualLayout>
          <c:layoutTarget val="inner"/>
          <c:xMode val="edge"/>
          <c:yMode val="edge"/>
          <c:x val="0.24641833810888253"/>
          <c:y val="0.12931052626409598"/>
          <c:w val="0.72970481841632262"/>
          <c:h val="0.80603561371286492"/>
        </c:manualLayout>
      </c:layout>
      <c:barChart>
        <c:barDir val="bar"/>
        <c:grouping val="clustered"/>
        <c:varyColors val="0"/>
        <c:ser>
          <c:idx val="0"/>
          <c:order val="0"/>
          <c:spPr>
            <a:solidFill>
              <a:srgbClr val="9999FF"/>
            </a:solidFill>
            <a:ln w="12700">
              <a:solidFill>
                <a:srgbClr val="000000"/>
              </a:solidFill>
              <a:prstDash val="solid"/>
            </a:ln>
          </c:spPr>
          <c:invertIfNegative val="0"/>
          <c:cat>
            <c:strRef>
              <c:f>'Manufacturing QFD 1'!$D$2:$O$2</c:f>
              <c:strCache>
                <c:ptCount val="12"/>
                <c:pt idx="0">
                  <c:v>Propeller</c:v>
                </c:pt>
                <c:pt idx="1">
                  <c:v>Gearbox</c:v>
                </c:pt>
                <c:pt idx="2">
                  <c:v>Battery or Power Source</c:v>
                </c:pt>
                <c:pt idx="3">
                  <c:v>Cooling System</c:v>
                </c:pt>
                <c:pt idx="4">
                  <c:v>Sensors and Control Systems</c:v>
                </c:pt>
                <c:pt idx="5">
                  <c:v>Exhaust System</c:v>
                </c:pt>
                <c:pt idx="6">
                  <c:v>Housing / Casing</c:v>
                </c:pt>
                <c:pt idx="7">
                  <c:v>Mounting Brackets</c:v>
                </c:pt>
                <c:pt idx="8">
                  <c:v>Thermal Insulation</c:v>
                </c:pt>
                <c:pt idx="9">
                  <c:v>Seals and Gaskets</c:v>
                </c:pt>
                <c:pt idx="10">
                  <c:v>Cabling and Wiring</c:v>
                </c:pt>
                <c:pt idx="11">
                  <c:v>Control Electronics</c:v>
                </c:pt>
              </c:strCache>
            </c:strRef>
          </c:cat>
          <c:val>
            <c:numRef>
              <c:f>'Manufacturing QFD 1'!$D$30:$O$30</c:f>
              <c:numCache>
                <c:formatCode>General</c:formatCode>
                <c:ptCount val="12"/>
                <c:pt idx="0">
                  <c:v>380</c:v>
                </c:pt>
                <c:pt idx="1">
                  <c:v>510</c:v>
                </c:pt>
                <c:pt idx="2">
                  <c:v>285</c:v>
                </c:pt>
                <c:pt idx="3">
                  <c:v>240</c:v>
                </c:pt>
                <c:pt idx="4">
                  <c:v>345</c:v>
                </c:pt>
                <c:pt idx="5">
                  <c:v>250</c:v>
                </c:pt>
                <c:pt idx="6">
                  <c:v>260</c:v>
                </c:pt>
                <c:pt idx="7">
                  <c:v>170</c:v>
                </c:pt>
                <c:pt idx="8">
                  <c:v>250</c:v>
                </c:pt>
                <c:pt idx="9">
                  <c:v>290</c:v>
                </c:pt>
                <c:pt idx="10">
                  <c:v>325</c:v>
                </c:pt>
                <c:pt idx="11">
                  <c:v>325</c:v>
                </c:pt>
              </c:numCache>
            </c:numRef>
          </c:val>
          <c:extLst>
            <c:ext xmlns:c15="http://schemas.microsoft.com/office/drawing/2012/chart" uri="{02D57815-91ED-43cb-92C2-25804820EDAC}">
              <c15:filteredSeriesTitle>
                <c15:tx>
                  <c:strRef>
                    <c:extLst>
                      <c:ext uri="{02D57815-91ED-43cb-92C2-25804820EDAC}">
                        <c15:formulaRef>
                          <c15:sqref>#REF!</c15:sqref>
                        </c15:formulaRef>
                      </c:ext>
                    </c:extLst>
                    <c:strCache>
                      <c:ptCount val="1"/>
                      <c:pt idx="0">
                        <c:v>#REF!</c:v>
                      </c:pt>
                    </c:strCache>
                  </c:strRef>
                </c15:tx>
              </c15:filteredSeriesTitle>
            </c:ext>
            <c:ext xmlns:c16="http://schemas.microsoft.com/office/drawing/2014/chart" uri="{C3380CC4-5D6E-409C-BE32-E72D297353CC}">
              <c16:uniqueId val="{00000000-4E9D-4303-A122-B6FFDC874D56}"/>
            </c:ext>
          </c:extLst>
        </c:ser>
        <c:dLbls>
          <c:showLegendKey val="0"/>
          <c:showVal val="0"/>
          <c:showCatName val="0"/>
          <c:showSerName val="0"/>
          <c:showPercent val="0"/>
          <c:showBubbleSize val="0"/>
        </c:dLbls>
        <c:gapWidth val="150"/>
        <c:axId val="134345472"/>
        <c:axId val="134347008"/>
      </c:barChart>
      <c:catAx>
        <c:axId val="134345472"/>
        <c:scaling>
          <c:orientation val="minMax"/>
        </c:scaling>
        <c:delete val="0"/>
        <c:axPos val="l"/>
        <c:numFmt formatCode="General" sourceLinked="1"/>
        <c:majorTickMark val="out"/>
        <c:minorTickMark val="none"/>
        <c:tickLblPos val="nextTo"/>
        <c:spPr>
          <a:ln w="3175">
            <a:solidFill>
              <a:srgbClr val="000000"/>
            </a:solidFill>
            <a:prstDash val="solid"/>
          </a:ln>
        </c:spPr>
        <c:txPr>
          <a:bodyPr rot="0" vert="horz"/>
          <a:lstStyle/>
          <a:p>
            <a:pPr>
              <a:defRPr sz="1200" b="0" i="0" u="none" strike="noStrike" baseline="0">
                <a:solidFill>
                  <a:srgbClr val="000000"/>
                </a:solidFill>
                <a:latin typeface="Arial"/>
                <a:ea typeface="Arial"/>
                <a:cs typeface="Arial"/>
              </a:defRPr>
            </a:pPr>
            <a:endParaRPr lang="en-US"/>
          </a:p>
        </c:txPr>
        <c:crossAx val="134347008"/>
        <c:crosses val="autoZero"/>
        <c:auto val="1"/>
        <c:lblAlgn val="ctr"/>
        <c:lblOffset val="100"/>
        <c:tickLblSkip val="1"/>
        <c:tickMarkSkip val="1"/>
        <c:noMultiLvlLbl val="0"/>
      </c:catAx>
      <c:valAx>
        <c:axId val="134347008"/>
        <c:scaling>
          <c:orientation val="minMax"/>
        </c:scaling>
        <c:delete val="0"/>
        <c:axPos val="b"/>
        <c:majorGridlines>
          <c:spPr>
            <a:ln w="3175">
              <a:solidFill>
                <a:srgbClr val="000000"/>
              </a:solidFill>
              <a:prstDash val="solid"/>
            </a:ln>
          </c:spPr>
        </c:majorGridlines>
        <c:numFmt formatCode="General" sourceLinked="1"/>
        <c:majorTickMark val="out"/>
        <c:minorTickMark val="none"/>
        <c:tickLblPos val="nextTo"/>
        <c:spPr>
          <a:ln w="3175">
            <a:solidFill>
              <a:srgbClr val="000000"/>
            </a:solidFill>
            <a:prstDash val="solid"/>
          </a:ln>
        </c:spPr>
        <c:txPr>
          <a:bodyPr rot="0" vert="horz"/>
          <a:lstStyle/>
          <a:p>
            <a:pPr>
              <a:defRPr sz="1000" b="0" i="0" u="none" strike="noStrike" baseline="0">
                <a:solidFill>
                  <a:srgbClr val="000000"/>
                </a:solidFill>
                <a:latin typeface="Arial"/>
                <a:ea typeface="Arial"/>
                <a:cs typeface="Arial"/>
              </a:defRPr>
            </a:pPr>
            <a:endParaRPr lang="en-US"/>
          </a:p>
        </c:txPr>
        <c:crossAx val="134345472"/>
        <c:crosses val="autoZero"/>
        <c:crossBetween val="between"/>
      </c:valAx>
      <c:spPr>
        <a:solidFill>
          <a:srgbClr val="C0C0C0"/>
        </a:solidFill>
        <a:ln w="12700">
          <a:solidFill>
            <a:srgbClr val="808080"/>
          </a:solidFill>
          <a:prstDash val="solid"/>
        </a:ln>
      </c:spPr>
    </c:plotArea>
    <c:plotVisOnly val="1"/>
    <c:dispBlanksAs val="gap"/>
    <c:showDLblsOverMax val="0"/>
  </c:chart>
  <c:spPr>
    <a:solidFill>
      <a:srgbClr val="FFFFFF"/>
    </a:solidFill>
    <a:ln w="3175">
      <a:solidFill>
        <a:srgbClr val="000000"/>
      </a:solidFill>
      <a:prstDash val="solid"/>
    </a:ln>
  </c:spPr>
  <c:txPr>
    <a:bodyPr/>
    <a:lstStyle/>
    <a:p>
      <a:pPr>
        <a:defRPr sz="2150" b="0" i="0" u="none" strike="noStrike" baseline="0">
          <a:solidFill>
            <a:srgbClr val="000000"/>
          </a:solidFill>
          <a:latin typeface="Arial"/>
          <a:ea typeface="Arial"/>
          <a:cs typeface="Arial"/>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70B2B716211B74299BFD86CF3817C85" ma:contentTypeVersion="10" ma:contentTypeDescription="Create a new document." ma:contentTypeScope="" ma:versionID="3ec56fa2847f53160f1e9bb8783b2aef">
  <xsd:schema xmlns:xsd="http://www.w3.org/2001/XMLSchema" xmlns:xs="http://www.w3.org/2001/XMLSchema" xmlns:p="http://schemas.microsoft.com/office/2006/metadata/properties" xmlns:ns3="1351e805-1eb1-47fb-8506-e4bef36e86ab" targetNamespace="http://schemas.microsoft.com/office/2006/metadata/properties" ma:root="true" ma:fieldsID="577ade7a3301c6cc11f15dd369643ba4" ns3:_="">
    <xsd:import namespace="1351e805-1eb1-47fb-8506-e4bef36e86ab"/>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LengthInSecond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51e805-1eb1-47fb-8506-e4bef36e86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Nic12</b:Tag>
    <b:SourceType>Report</b:SourceType>
    <b:Guid>{67AE507F-FEC9-4A7E-A129-CA2E4C827F95}</b:Guid>
    <b:Author>
      <b:Author>
        <b:NameList>
          <b:Person>
            <b:Last>Nicole Viola</b:Last>
            <b:First>Sabrina</b:First>
            <b:Middle>Corpino, Marco Fioriti and Fabrizio Stesina</b:Middle>
          </b:Person>
        </b:NameList>
      </b:Author>
    </b:Author>
    <b:Title>Functional Analysis in Systems Engineering: Methodology and Applications </b:Title>
    <b:Year>2012</b:Year>
    <b:Publisher>IntechOpen</b:Publisher>
    <b:City>Politecnico di Torino </b:City>
    <b:RefOrder>9</b:RefOrder>
  </b:Source>
  <b:Source>
    <b:Tag>Whi72</b:Tag>
    <b:SourceType>Report</b:SourceType>
    <b:Guid>{E5DC7CC5-15EE-4803-8DB7-0A6CF6666EC1}</b:Guid>
    <b:Author>
      <b:Author>
        <b:NameList>
          <b:Person>
            <b:Last>Whittick</b:Last>
            <b:First>R.F.</b:First>
            <b:Middle>Muraca &amp; J.S.</b:Middle>
          </b:Person>
        </b:NameList>
      </b:Author>
    </b:Author>
    <b:Title>Materials Data Handbook: Aluminium Alloy 6061</b:Title>
    <b:Year>1972</b:Year>
    <b:Publisher>NASA</b:Publisher>
    <b:City>Alabama</b:City>
    <b:URL>https://ntrs.nasa.gov/api/citations/19720022808/downloads/19720022808.pdf</b:URL>
    <b:RefOrder>13</b:RefOrder>
  </b:Source>
  <b:Source>
    <b:Tag>NiA</b:Tag>
    <b:SourceType>Report</b:SourceType>
    <b:Guid>{12E338A3-74A0-4FE6-AB44-59EF984A6921}</b:Guid>
    <b:Author>
      <b:Author>
        <b:Corporate>Ni Al Bz Ingot Suppliers</b:Corporate>
      </b:Author>
    </b:Author>
    <b:Title>Casting Boat Propellers</b:Title>
    <b:Publisher>Ni Al Bz Ingot Suppliers</b:Publisher>
    <b:RefOrder>15</b:RefOrder>
  </b:Source>
  <b:Source>
    <b:Tag>Pin19</b:Tag>
    <b:SourceType>InternetSite</b:SourceType>
    <b:Guid>{0669A69C-2BEC-402A-B8C7-AD99BFFB82AD}</b:Guid>
    <b:Title>Features And Design Of Propeller Shaft Forging Process</b:Title>
    <b:Year>2019</b:Year>
    <b:Author>
      <b:Author>
        <b:Corporate>Pintejin Group Co LTD</b:Corporate>
      </b:Author>
    </b:Author>
    <b:ProductionCompany>Pintejin Group Co LTD</b:ProductionCompany>
    <b:Month>12</b:Month>
    <b:YearAccessed>2024</b:YearAccessed>
    <b:MonthAccessed>April</b:MonthAccessed>
    <b:URL>https://www.cncmachiningptj.com/article-152.html</b:URL>
    <b:RefOrder>16</b:RefOrder>
  </b:Source>
  <b:Source>
    <b:Tag>YVe16</b:Tag>
    <b:SourceType>Report</b:SourceType>
    <b:Guid>{F2281D0C-433B-4E41-8B38-A6F3A3682CC6}</b:Guid>
    <b:Title>MODELLING AND ANALYSIS OF COMPOSITE TORPEDO PROPELLER</b:Title>
    <b:Year>2016</b:Year>
    <b:Author>
      <b:Author>
        <b:NameList>
          <b:Person>
            <b:Last>Y.Venkatesh</b:Last>
            <b:First>Ch.</b:First>
            <b:Middle>Naveenkumar, MD.Nazeer</b:Middle>
          </b:Person>
        </b:NameList>
      </b:Author>
    </b:Author>
    <b:Publisher>International Journal Of Core Engineering &amp; Management (IJCEM) </b:Publisher>
    <b:City>Krishna District, India</b:City>
    <b:RefOrder>12</b:RefOrder>
  </b:Source>
  <b:Source>
    <b:Tag>USN</b:Tag>
    <b:SourceType>Report</b:SourceType>
    <b:Guid>{4A67AD21-150F-446B-9B12-F96ED10A2A5A}</b:Guid>
    <b:Author>
      <b:Author>
        <b:Corporate>US Navy</b:Corporate>
      </b:Author>
    </b:Author>
    <b:Title>MK48 Mod 6AT</b:Title>
    <b:Publisher>US Navy</b:Publisher>
    <b:RefOrder>1</b:RefOrder>
  </b:Source>
  <b:Source>
    <b:Tag>Jac08</b:Tag>
    <b:SourceType>Report</b:SourceType>
    <b:Guid>{2038576E-8B7F-4B02-BD13-45F7CC73D928}</b:Guid>
    <b:Author>
      <b:Author>
        <b:NameList>
          <b:Person>
            <b:Last>Jacques S. Gansler</b:Last>
            <b:First>William</b:First>
            <b:Middle>Lucyshyn, and Benigno Alarcon-Deza</b:Middle>
          </b:Person>
        </b:NameList>
      </b:Author>
    </b:Author>
    <b:Title>Outsourcing the Pearl Harbor MK-48 Intermediate Maintenance Activity</b:Title>
    <b:Year>2008</b:Year>
    <b:Publisher>The Naval Postgraduate School </b:Publisher>
    <b:City>Maryland</b:City>
    <b:RefOrder>2</b:RefOrder>
  </b:Source>
  <b:Source>
    <b:Tag>DrS06</b:Tag>
    <b:SourceType>Report</b:SourceType>
    <b:Guid>{51DBA80A-2BEC-477F-A027-570C1DC782BD}</b:Guid>
    <b:Author>
      <b:Author>
        <b:NameList>
          <b:Person>
            <b:Last>Burge</b:Last>
            <b:First>Dr</b:First>
            <b:Middle>Stuart</b:Middle>
          </b:Person>
        </b:NameList>
      </b:Author>
    </b:Author>
    <b:Title>The Systems Engineering Tool Box</b:Title>
    <b:Year>2006</b:Year>
    <b:Publisher>Burge Hughes Walsh </b:Publisher>
    <b:City>Warwickshire</b:City>
    <b:RefOrder>3</b:RefOrder>
  </b:Source>
  <b:Source>
    <b:Tag>Ord24</b:Tag>
    <b:SourceType>InternetSite</b:SourceType>
    <b:Guid>{467253CB-0421-4104-867F-E74B7B45DD8E}</b:Guid>
    <b:Title>MK48</b:Title>
    <b:Author>
      <b:Author>
        <b:Corporate>Ordnance Technology Service</b:Corporate>
      </b:Author>
    </b:Author>
    <b:ProductionCompany>Ordnance Technology Service</b:ProductionCompany>
    <b:YearAccessed>2024</b:YearAccessed>
    <b:MonthAccessed>April</b:MonthAccessed>
    <b:URL>https://ordtech.com/products/mk48/</b:URL>
    <b:RefOrder>8</b:RefOrder>
  </b:Source>
  <b:Source>
    <b:Tag>Mar24</b:Tag>
    <b:SourceType>InternetSite</b:SourceType>
    <b:Guid>{8031CD90-350B-4829-97B5-F72EA9B9AAF1}</b:Guid>
    <b:Author>
      <b:Author>
        <b:NameList>
          <b:Person>
            <b:Last>Yap</b:Last>
            <b:First>Marc</b:First>
          </b:Person>
        </b:NameList>
      </b:Author>
    </b:Author>
    <b:Title>Systems Engineering Analysis: V-111 Skvall — A Russian Torpedo That Can Travel 200+ Miles Per Hour</b:Title>
    <b:ProductionCompany>Medium</b:ProductionCompany>
    <b:YearAccessed>2024</b:YearAccessed>
    <b:MonthAccessed>March</b:MonthAccessed>
    <b:URL>https://medium.com/@myaero29/systems-engineering-analysis-v-111-skvall-a-russian-torpedo-that-can-travel-200-miles-per-hour-2528ab36185d</b:URL>
    <b:RefOrder>7</b:RefOrder>
  </b:Source>
  <b:Source>
    <b:Tag>Pav24</b:Tag>
    <b:SourceType>InternetSite</b:SourceType>
    <b:Guid>{3E7FE4A2-9A8D-4B8D-BD75-696BBF2F770D}</b:Guid>
    <b:Author>
      <b:Author>
        <b:NameList>
          <b:Person>
            <b:Last>Gorbachenko</b:Last>
            <b:First>Pavel</b:First>
          </b:Person>
        </b:NameList>
      </b:Author>
    </b:Author>
    <b:Title>What are Functional and Non-Functional Requirements and How to Document These</b:Title>
    <b:ProductionCompany>Enkonix</b:ProductionCompany>
    <b:YearAccessed>2024</b:YearAccessed>
    <b:MonthAccessed>March</b:MonthAccessed>
    <b:URL>https://enkonix.com/blog/functional-requirements-vs-non-functional/</b:URL>
    <b:RefOrder>4</b:RefOrder>
  </b:Source>
  <b:Source>
    <b:Tag>Aus24</b:Tag>
    <b:SourceType>InternetSite</b:SourceType>
    <b:Guid>{CC0B97EE-894B-4D02-B132-A849FF851ADA}</b:Guid>
    <b:Author>
      <b:Author>
        <b:Corporate>Aus Navy</b:Corporate>
      </b:Author>
    </b:Author>
    <b:Title>Mark 48</b:Title>
    <b:ProductionCompany>Aus Navy</b:ProductionCompany>
    <b:YearAccessed>2024</b:YearAccessed>
    <b:MonthAccessed>March</b:MonthAccessed>
    <b:URL>https://www.navy.gov.au/capabilities/weapons/mark-48</b:URL>
    <b:RefOrder>5</b:RefOrder>
  </b:Source>
  <b:Source>
    <b:Tag>Nat74</b:Tag>
    <b:SourceType>Report</b:SourceType>
    <b:Guid>{FA846720-6BD5-4473-9B6D-80EAEC0BCEB5}</b:Guid>
    <b:Title>TORPEDO PROPULSORS. A REVIEW OF DESIGN PROCEDURES, MANUFACTURE, INSPECTION, AND TESTING</b:Title>
    <b:Year>1974</b:Year>
    <b:Author>
      <b:Author>
        <b:Corporate>National Technical Information Service</b:Corporate>
      </b:Author>
    </b:Author>
    <b:Publisher>National Technical Information Service</b:Publisher>
    <b:City>Springfield</b:City>
    <b:RefOrder>11</b:RefOrder>
  </b:Source>
  <b:Source>
    <b:Tag>JAM46</b:Tag>
    <b:SourceType>Report</b:SourceType>
    <b:Guid>{B20DAE30-EB42-4883-966D-CA72FD307676}</b:Guid>
    <b:Author>
      <b:Author>
        <b:NameList>
          <b:Person>
            <b:Last>JAMES B. CONANT</b:Last>
          </b:Person>
        </b:NameList>
      </b:Author>
    </b:Author>
    <b:Title>TORPEDO STUDIES</b:Title>
    <b:Year>1946</b:Year>
    <b:Publisher>NATIONAL DEFENSE RESEARCH COMMITTEE</b:Publisher>
    <b:City>Wasington DC</b:City>
    <b:RefOrder>14</b:RefOrder>
  </b:Source>
  <b:Source>
    <b:Tag>HAE75</b:Tag>
    <b:SourceType>Report</b:SourceType>
    <b:Guid>{1655D06D-3A37-4C48-9CCE-891BE0190BBF}</b:Guid>
    <b:Author>
      <b:Author>
        <b:NameList>
          <b:Person>
            <b:Last>EGGERS</b:Last>
            <b:First>H.A.</b:First>
          </b:Person>
        </b:NameList>
      </b:Author>
    </b:Author>
    <b:Title>MARK 41 TORPEDO RESISTANCE AND PROPULSION CHARACTERISTICS WITH VARIOUS BODY LENGTHS</b:Title>
    <b:Year>1975</b:Year>
    <b:Publisher>NAVY DEPARTMENT</b:Publisher>
    <b:RefOrder>6</b:RefOrder>
  </b:Source>
  <b:Source>
    <b:Tag>JSC18</b:Tag>
    <b:SourceType>Report</b:SourceType>
    <b:Guid>{E56A22ED-D31A-417C-BD92-2483C90F111A}</b:Guid>
    <b:Author>
      <b:Author>
        <b:NameList>
          <b:Person>
            <b:Last>Carlton</b:Last>
            <b:First>J.S.</b:First>
          </b:Person>
        </b:NameList>
      </b:Author>
    </b:Author>
    <b:Title>Marine Propellers and Propulsion</b:Title>
    <b:Year>2018</b:Year>
    <b:Publisher>Marine Engineering, City University, London</b:Publisher>
    <b:City>London</b:City>
    <b:RefOrder>10</b:RefOrder>
  </b:Source>
</b:Sources>
</file>

<file path=customXml/itemProps1.xml><?xml version="1.0" encoding="utf-8"?>
<ds:datastoreItem xmlns:ds="http://schemas.openxmlformats.org/officeDocument/2006/customXml" ds:itemID="{B50CEF2C-10F6-4E26-804E-B88EDF1444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51e805-1eb1-47fb-8506-e4bef36e86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206620C-89B5-4F61-BC14-EC6760FA4806}">
  <ds:schemaRefs>
    <ds:schemaRef ds:uri="http://schemas.microsoft.com/sharepoint/v3/contenttype/forms"/>
  </ds:schemaRefs>
</ds:datastoreItem>
</file>

<file path=customXml/itemProps3.xml><?xml version="1.0" encoding="utf-8"?>
<ds:datastoreItem xmlns:ds="http://schemas.openxmlformats.org/officeDocument/2006/customXml" ds:itemID="{A1DD6C8A-6CF7-46DD-AD64-F0CF76AA8B46}">
  <ds:schemaRefs>
    <ds:schemaRef ds:uri="http://schemas.microsoft.com/office/infopath/2007/PartnerControls"/>
    <ds:schemaRef ds:uri="http://www.w3.org/XML/1998/namespace"/>
    <ds:schemaRef ds:uri="http://purl.org/dc/elements/1.1/"/>
    <ds:schemaRef ds:uri="http://purl.org/dc/terms/"/>
    <ds:schemaRef ds:uri="http://schemas.microsoft.com/office/2006/documentManagement/types"/>
    <ds:schemaRef ds:uri="http://schemas.openxmlformats.org/package/2006/metadata/core-properties"/>
    <ds:schemaRef ds:uri="http://schemas.microsoft.com/office/2006/metadata/properties"/>
    <ds:schemaRef ds:uri="http://purl.org/dc/dcmitype/"/>
    <ds:schemaRef ds:uri="1351e805-1eb1-47fb-8506-e4bef36e86ab"/>
  </ds:schemaRefs>
</ds:datastoreItem>
</file>

<file path=customXml/itemProps4.xml><?xml version="1.0" encoding="utf-8"?>
<ds:datastoreItem xmlns:ds="http://schemas.openxmlformats.org/officeDocument/2006/customXml" ds:itemID="{DE201526-66F0-4313-8ED2-556A7F3BF3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5812</Words>
  <Characters>34530</Characters>
  <Application>Microsoft Office Word</Application>
  <DocSecurity>0</DocSecurity>
  <Lines>1381</Lines>
  <Paragraphs>720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Craig Maclellan (2114212)</dc:creator>
  <cp:keywords/>
  <dc:description/>
  <cp:lastModifiedBy>Craig Maclellan</cp:lastModifiedBy>
  <cp:revision>2</cp:revision>
  <dcterms:created xsi:type="dcterms:W3CDTF">2024-05-06T13:43:00Z</dcterms:created>
  <dcterms:modified xsi:type="dcterms:W3CDTF">2024-05-06T13:43:00Z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0x010100C70B2B716211B74299BFD86CF3817C85</vt:lpwstr>
  </property>
  <property fmtid="{D5CDD505-2E9C-101B-9397-08002B2CF9AE}" pid="3" name="GrammarlyDocumentId">
    <vt:lpwstr>1b862987fa985e13d134f27058cd23b62a978a0e297cbad65881459163531199</vt:lpwstr>
  </property>
</Properties>
</file>