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B8CCD"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48C57D5F"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5B678ABD"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2E425DB6"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4311DBEB"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1F2EA72E"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5BD05D43"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6396AD1A" w14:textId="77777777" w:rsidR="00610577" w:rsidRPr="00610577" w:rsidRDefault="00610577" w:rsidP="00610577">
      <w:pPr>
        <w:pStyle w:val="Heading1"/>
        <w:spacing w:line="360" w:lineRule="auto"/>
        <w:rPr>
          <w:rFonts w:ascii="Times New Roman" w:eastAsia="Times New Roman" w:hAnsi="Times New Roman" w:cs="Times New Roman"/>
          <w:b/>
          <w:color w:val="auto"/>
          <w:sz w:val="24"/>
          <w:szCs w:val="24"/>
        </w:rPr>
      </w:pPr>
    </w:p>
    <w:p w14:paraId="31FA3776" w14:textId="7B2B36E1" w:rsidR="00610577" w:rsidRPr="00610577" w:rsidRDefault="00610577" w:rsidP="009056DE">
      <w:pPr>
        <w:spacing w:line="360" w:lineRule="auto"/>
        <w:rPr>
          <w:rFonts w:ascii="Times New Roman" w:hAnsi="Times New Roman" w:cs="Times New Roman"/>
          <w:sz w:val="24"/>
        </w:rPr>
      </w:pPr>
    </w:p>
    <w:p w14:paraId="672E6FEC" w14:textId="77777777" w:rsidR="00610577" w:rsidRPr="00610577" w:rsidRDefault="00610577" w:rsidP="00610577">
      <w:r>
        <w:br w:type="page"/>
      </w:r>
    </w:p>
    <w:sdt>
      <w:sdtPr>
        <w:rPr>
          <w:rFonts w:asciiTheme="minorHAnsi" w:eastAsiaTheme="minorHAnsi" w:hAnsiTheme="minorHAnsi" w:cstheme="minorBidi"/>
          <w:color w:val="auto"/>
          <w:sz w:val="22"/>
          <w:szCs w:val="22"/>
        </w:rPr>
        <w:id w:val="1041250140"/>
        <w:docPartObj>
          <w:docPartGallery w:val="Table of Contents"/>
          <w:docPartUnique/>
        </w:docPartObj>
      </w:sdtPr>
      <w:sdtEndPr>
        <w:rPr>
          <w:b/>
          <w:bCs/>
          <w:noProof/>
        </w:rPr>
      </w:sdtEndPr>
      <w:sdtContent>
        <w:p w14:paraId="7B88AA91" w14:textId="77777777" w:rsidR="00610577" w:rsidRPr="00610577" w:rsidRDefault="00610577" w:rsidP="00610577">
          <w:pPr>
            <w:pStyle w:val="TOCHeading"/>
            <w:spacing w:line="360" w:lineRule="auto"/>
            <w:jc w:val="center"/>
          </w:pPr>
          <w:r w:rsidRPr="00610577">
            <w:t>Table of Contents</w:t>
          </w:r>
        </w:p>
        <w:p w14:paraId="450463DA" w14:textId="77777777" w:rsidR="00610577" w:rsidRPr="00610577" w:rsidRDefault="00610577" w:rsidP="00610577">
          <w:pPr>
            <w:pStyle w:val="TOC1"/>
            <w:rPr>
              <w:noProof/>
            </w:rPr>
          </w:pPr>
          <w:r w:rsidRPr="00610577">
            <w:fldChar w:fldCharType="begin"/>
          </w:r>
          <w:r w:rsidRPr="00610577">
            <w:instrText xml:space="preserve"> TOC \o "1-3" \h \z \u </w:instrText>
          </w:r>
          <w:r w:rsidRPr="00610577">
            <w:fldChar w:fldCharType="separate"/>
          </w:r>
          <w:hyperlink w:anchor="_Toc213836936" w:history="1">
            <w:r w:rsidRPr="00610577">
              <w:rPr>
                <w:rStyle w:val="Hyperlink"/>
                <w:rFonts w:ascii="Times New Roman" w:eastAsia="Times New Roman" w:hAnsi="Times New Roman" w:cs="Times New Roman"/>
                <w:b/>
                <w:noProof/>
              </w:rPr>
              <w:t>Task 1: Personal Action Plan</w:t>
            </w:r>
            <w:r w:rsidRPr="00610577">
              <w:rPr>
                <w:noProof/>
                <w:webHidden/>
              </w:rPr>
              <w:tab/>
            </w:r>
            <w:r w:rsidRPr="00610577">
              <w:rPr>
                <w:noProof/>
                <w:webHidden/>
              </w:rPr>
              <w:fldChar w:fldCharType="begin"/>
            </w:r>
            <w:r w:rsidRPr="00610577">
              <w:rPr>
                <w:noProof/>
                <w:webHidden/>
              </w:rPr>
              <w:instrText xml:space="preserve"> PAGEREF _Toc213836936 \h </w:instrText>
            </w:r>
            <w:r w:rsidRPr="00610577">
              <w:rPr>
                <w:noProof/>
                <w:webHidden/>
              </w:rPr>
            </w:r>
            <w:r w:rsidRPr="00610577">
              <w:rPr>
                <w:noProof/>
                <w:webHidden/>
              </w:rPr>
              <w:fldChar w:fldCharType="separate"/>
            </w:r>
            <w:r w:rsidR="0037483D">
              <w:rPr>
                <w:noProof/>
                <w:webHidden/>
              </w:rPr>
              <w:t>3</w:t>
            </w:r>
            <w:r w:rsidRPr="00610577">
              <w:rPr>
                <w:noProof/>
                <w:webHidden/>
              </w:rPr>
              <w:fldChar w:fldCharType="end"/>
            </w:r>
          </w:hyperlink>
        </w:p>
        <w:p w14:paraId="547780AE" w14:textId="77777777" w:rsidR="00610577" w:rsidRPr="00610577" w:rsidRDefault="00610577">
          <w:pPr>
            <w:pStyle w:val="TOC2"/>
            <w:tabs>
              <w:tab w:val="right" w:leader="dot" w:pos="9350"/>
            </w:tabs>
            <w:rPr>
              <w:rFonts w:ascii="Times New Roman" w:hAnsi="Times New Roman" w:cs="Times New Roman"/>
              <w:noProof/>
            </w:rPr>
          </w:pPr>
          <w:hyperlink w:anchor="_Toc213836937" w:history="1">
            <w:r w:rsidRPr="00610577">
              <w:rPr>
                <w:rStyle w:val="Hyperlink"/>
                <w:rFonts w:ascii="Times New Roman" w:eastAsia="Times New Roman" w:hAnsi="Times New Roman" w:cs="Times New Roman"/>
                <w:b/>
                <w:noProof/>
              </w:rPr>
              <w:t>Chosen Job Role: Health Care Assistant (HCA) in the National Health Service (NHS)</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_Toc213836937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3</w:t>
            </w:r>
            <w:r w:rsidRPr="00610577">
              <w:rPr>
                <w:rFonts w:ascii="Times New Roman" w:hAnsi="Times New Roman" w:cs="Times New Roman"/>
                <w:noProof/>
                <w:webHidden/>
              </w:rPr>
              <w:fldChar w:fldCharType="end"/>
            </w:r>
          </w:hyperlink>
        </w:p>
        <w:p w14:paraId="07906EED" w14:textId="77777777" w:rsidR="00610577" w:rsidRPr="00610577" w:rsidRDefault="00610577">
          <w:pPr>
            <w:pStyle w:val="TOC2"/>
            <w:tabs>
              <w:tab w:val="right" w:leader="dot" w:pos="9350"/>
            </w:tabs>
            <w:rPr>
              <w:rFonts w:ascii="Times New Roman" w:hAnsi="Times New Roman" w:cs="Times New Roman"/>
              <w:noProof/>
            </w:rPr>
          </w:pPr>
          <w:hyperlink w:anchor="_Toc213836938" w:history="1">
            <w:r w:rsidRPr="00610577">
              <w:rPr>
                <w:rStyle w:val="Hyperlink"/>
                <w:rFonts w:ascii="Times New Roman" w:eastAsia="Times New Roman" w:hAnsi="Times New Roman" w:cs="Times New Roman"/>
                <w:b/>
                <w:noProof/>
              </w:rPr>
              <w:t>Key Skills Required and How I Meet Them</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_Toc213836938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3</w:t>
            </w:r>
            <w:r w:rsidRPr="00610577">
              <w:rPr>
                <w:rFonts w:ascii="Times New Roman" w:hAnsi="Times New Roman" w:cs="Times New Roman"/>
                <w:noProof/>
                <w:webHidden/>
              </w:rPr>
              <w:fldChar w:fldCharType="end"/>
            </w:r>
          </w:hyperlink>
        </w:p>
        <w:p w14:paraId="4AFC3A29" w14:textId="77777777" w:rsidR="00610577" w:rsidRPr="00610577" w:rsidRDefault="00610577">
          <w:pPr>
            <w:pStyle w:val="TOC2"/>
            <w:tabs>
              <w:tab w:val="right" w:leader="dot" w:pos="9350"/>
            </w:tabs>
            <w:rPr>
              <w:rFonts w:ascii="Times New Roman" w:hAnsi="Times New Roman" w:cs="Times New Roman"/>
              <w:noProof/>
            </w:rPr>
          </w:pPr>
          <w:hyperlink w:anchor="_Toc213836939" w:history="1">
            <w:r w:rsidRPr="00610577">
              <w:rPr>
                <w:rStyle w:val="Hyperlink"/>
                <w:rFonts w:ascii="Times New Roman" w:eastAsia="Times New Roman" w:hAnsi="Times New Roman" w:cs="Times New Roman"/>
                <w:b/>
                <w:noProof/>
              </w:rPr>
              <w:t>Skill Gaps and Strategies for Improvement</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_Toc213836939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4</w:t>
            </w:r>
            <w:r w:rsidRPr="00610577">
              <w:rPr>
                <w:rFonts w:ascii="Times New Roman" w:hAnsi="Times New Roman" w:cs="Times New Roman"/>
                <w:noProof/>
                <w:webHidden/>
              </w:rPr>
              <w:fldChar w:fldCharType="end"/>
            </w:r>
          </w:hyperlink>
        </w:p>
        <w:p w14:paraId="49501C59" w14:textId="77777777" w:rsidR="00610577" w:rsidRPr="00610577" w:rsidRDefault="00610577">
          <w:pPr>
            <w:pStyle w:val="TOC2"/>
            <w:tabs>
              <w:tab w:val="right" w:leader="dot" w:pos="9350"/>
            </w:tabs>
            <w:rPr>
              <w:rFonts w:ascii="Times New Roman" w:hAnsi="Times New Roman" w:cs="Times New Roman"/>
              <w:noProof/>
            </w:rPr>
          </w:pPr>
          <w:hyperlink w:anchor="_Toc213836940" w:history="1">
            <w:r w:rsidRPr="00610577">
              <w:rPr>
                <w:rStyle w:val="Hyperlink"/>
                <w:rFonts w:ascii="Times New Roman" w:eastAsia="Times New Roman" w:hAnsi="Times New Roman" w:cs="Times New Roman"/>
                <w:b/>
                <w:noProof/>
              </w:rPr>
              <w:t>Personal Development Plan (PDP)</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_Toc213836940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4</w:t>
            </w:r>
            <w:r w:rsidRPr="00610577">
              <w:rPr>
                <w:rFonts w:ascii="Times New Roman" w:hAnsi="Times New Roman" w:cs="Times New Roman"/>
                <w:noProof/>
                <w:webHidden/>
              </w:rPr>
              <w:fldChar w:fldCharType="end"/>
            </w:r>
          </w:hyperlink>
        </w:p>
        <w:p w14:paraId="215C59ED" w14:textId="77777777" w:rsidR="00610577" w:rsidRPr="00610577" w:rsidRDefault="00610577">
          <w:pPr>
            <w:pStyle w:val="TOC2"/>
            <w:tabs>
              <w:tab w:val="right" w:leader="dot" w:pos="9350"/>
            </w:tabs>
            <w:rPr>
              <w:rFonts w:ascii="Times New Roman" w:hAnsi="Times New Roman" w:cs="Times New Roman"/>
              <w:noProof/>
            </w:rPr>
          </w:pPr>
          <w:hyperlink w:anchor="_Toc213836941" w:history="1">
            <w:r w:rsidRPr="00610577">
              <w:rPr>
                <w:rStyle w:val="Hyperlink"/>
                <w:rFonts w:ascii="Times New Roman" w:hAnsi="Times New Roman" w:cs="Times New Roman"/>
                <w:b/>
                <w:noProof/>
              </w:rPr>
              <w:t>Interview Preparation: Sample Questions and Responses</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_Toc213836941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4</w:t>
            </w:r>
            <w:r w:rsidRPr="00610577">
              <w:rPr>
                <w:rFonts w:ascii="Times New Roman" w:hAnsi="Times New Roman" w:cs="Times New Roman"/>
                <w:noProof/>
                <w:webHidden/>
              </w:rPr>
              <w:fldChar w:fldCharType="end"/>
            </w:r>
          </w:hyperlink>
        </w:p>
        <w:p w14:paraId="6EF29989" w14:textId="77777777" w:rsidR="00610577" w:rsidRPr="00610577" w:rsidRDefault="00610577" w:rsidP="00610577">
          <w:pPr>
            <w:pStyle w:val="TOC1"/>
            <w:rPr>
              <w:noProof/>
            </w:rPr>
          </w:pPr>
          <w:hyperlink w:anchor="_Toc213836942" w:history="1">
            <w:r w:rsidRPr="00610577">
              <w:rPr>
                <w:rStyle w:val="Hyperlink"/>
                <w:rFonts w:ascii="Times New Roman" w:eastAsia="Times New Roman" w:hAnsi="Times New Roman" w:cs="Times New Roman"/>
                <w:b/>
                <w:noProof/>
              </w:rPr>
              <w:t>Task 2: Academic Report on a Key Employability Skill</w:t>
            </w:r>
            <w:r w:rsidRPr="00610577">
              <w:rPr>
                <w:noProof/>
                <w:webHidden/>
              </w:rPr>
              <w:tab/>
            </w:r>
            <w:r w:rsidRPr="00610577">
              <w:rPr>
                <w:noProof/>
                <w:webHidden/>
              </w:rPr>
              <w:fldChar w:fldCharType="begin"/>
            </w:r>
            <w:r w:rsidRPr="00610577">
              <w:rPr>
                <w:noProof/>
                <w:webHidden/>
              </w:rPr>
              <w:instrText xml:space="preserve"> PAGEREF _Toc213836942 \h </w:instrText>
            </w:r>
            <w:r w:rsidRPr="00610577">
              <w:rPr>
                <w:noProof/>
                <w:webHidden/>
              </w:rPr>
            </w:r>
            <w:r w:rsidRPr="00610577">
              <w:rPr>
                <w:noProof/>
                <w:webHidden/>
              </w:rPr>
              <w:fldChar w:fldCharType="separate"/>
            </w:r>
            <w:r w:rsidR="0037483D">
              <w:rPr>
                <w:noProof/>
                <w:webHidden/>
              </w:rPr>
              <w:t>5</w:t>
            </w:r>
            <w:r w:rsidRPr="00610577">
              <w:rPr>
                <w:noProof/>
                <w:webHidden/>
              </w:rPr>
              <w:fldChar w:fldCharType="end"/>
            </w:r>
          </w:hyperlink>
        </w:p>
        <w:p w14:paraId="6BF8FEB3" w14:textId="77777777" w:rsidR="00610577" w:rsidRPr="00610577" w:rsidRDefault="00610577">
          <w:pPr>
            <w:pStyle w:val="TOC2"/>
            <w:tabs>
              <w:tab w:val="right" w:leader="dot" w:pos="9350"/>
            </w:tabs>
            <w:rPr>
              <w:rFonts w:ascii="Times New Roman" w:hAnsi="Times New Roman" w:cs="Times New Roman"/>
              <w:noProof/>
            </w:rPr>
          </w:pPr>
          <w:hyperlink w:anchor="_Toc213836943" w:history="1">
            <w:r w:rsidRPr="00610577">
              <w:rPr>
                <w:rStyle w:val="Hyperlink"/>
                <w:rFonts w:ascii="Times New Roman" w:hAnsi="Times New Roman" w:cs="Times New Roman"/>
                <w:b/>
                <w:noProof/>
              </w:rPr>
              <w:t>Focus Skill: Communication in Health and Social Care</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_Toc213836943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5</w:t>
            </w:r>
            <w:r w:rsidRPr="00610577">
              <w:rPr>
                <w:rFonts w:ascii="Times New Roman" w:hAnsi="Times New Roman" w:cs="Times New Roman"/>
                <w:noProof/>
                <w:webHidden/>
              </w:rPr>
              <w:fldChar w:fldCharType="end"/>
            </w:r>
          </w:hyperlink>
        </w:p>
        <w:p w14:paraId="4A500273" w14:textId="77777777" w:rsidR="00610577" w:rsidRPr="00610577" w:rsidRDefault="00610577">
          <w:pPr>
            <w:pStyle w:val="TOC2"/>
            <w:tabs>
              <w:tab w:val="right" w:leader="dot" w:pos="9350"/>
            </w:tabs>
            <w:rPr>
              <w:rFonts w:ascii="Times New Roman" w:hAnsi="Times New Roman" w:cs="Times New Roman"/>
              <w:noProof/>
            </w:rPr>
          </w:pPr>
          <w:hyperlink w:anchor="_Toc213836944" w:history="1">
            <w:r w:rsidRPr="00610577">
              <w:rPr>
                <w:rStyle w:val="Hyperlink"/>
                <w:rFonts w:ascii="Times New Roman" w:hAnsi="Times New Roman" w:cs="Times New Roman"/>
                <w:b/>
                <w:noProof/>
              </w:rPr>
              <w:t>Understanding Communication in Context</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_Toc213836944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5</w:t>
            </w:r>
            <w:r w:rsidRPr="00610577">
              <w:rPr>
                <w:rFonts w:ascii="Times New Roman" w:hAnsi="Times New Roman" w:cs="Times New Roman"/>
                <w:noProof/>
                <w:webHidden/>
              </w:rPr>
              <w:fldChar w:fldCharType="end"/>
            </w:r>
          </w:hyperlink>
        </w:p>
        <w:p w14:paraId="7A7AE57E" w14:textId="77777777" w:rsidR="00610577" w:rsidRPr="00610577" w:rsidRDefault="00610577">
          <w:pPr>
            <w:pStyle w:val="TOC2"/>
            <w:tabs>
              <w:tab w:val="right" w:leader="dot" w:pos="9350"/>
            </w:tabs>
            <w:rPr>
              <w:rFonts w:ascii="Times New Roman" w:hAnsi="Times New Roman" w:cs="Times New Roman"/>
              <w:noProof/>
            </w:rPr>
          </w:pPr>
          <w:hyperlink w:anchor="_Toc213836945" w:history="1">
            <w:r w:rsidRPr="00610577">
              <w:rPr>
                <w:rStyle w:val="Hyperlink"/>
                <w:rFonts w:ascii="Times New Roman" w:hAnsi="Times New Roman" w:cs="Times New Roman"/>
                <w:b/>
                <w:noProof/>
              </w:rPr>
              <w:t>Theoretical Perspectives</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_Toc213836945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6</w:t>
            </w:r>
            <w:r w:rsidRPr="00610577">
              <w:rPr>
                <w:rFonts w:ascii="Times New Roman" w:hAnsi="Times New Roman" w:cs="Times New Roman"/>
                <w:noProof/>
                <w:webHidden/>
              </w:rPr>
              <w:fldChar w:fldCharType="end"/>
            </w:r>
          </w:hyperlink>
        </w:p>
        <w:p w14:paraId="57C30C4E" w14:textId="77777777" w:rsidR="00610577" w:rsidRPr="00610577" w:rsidRDefault="00610577">
          <w:pPr>
            <w:pStyle w:val="TOC2"/>
            <w:tabs>
              <w:tab w:val="right" w:leader="dot" w:pos="9350"/>
            </w:tabs>
            <w:rPr>
              <w:rFonts w:ascii="Times New Roman" w:hAnsi="Times New Roman" w:cs="Times New Roman"/>
              <w:noProof/>
            </w:rPr>
          </w:pPr>
          <w:hyperlink w:anchor="_Toc213836946" w:history="1">
            <w:r w:rsidRPr="00610577">
              <w:rPr>
                <w:rStyle w:val="Hyperlink"/>
                <w:rFonts w:ascii="Times New Roman" w:hAnsi="Times New Roman" w:cs="Times New Roman"/>
                <w:b/>
                <w:noProof/>
              </w:rPr>
              <w:t>Barriers to Effective Communication</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_Toc213836946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6</w:t>
            </w:r>
            <w:r w:rsidRPr="00610577">
              <w:rPr>
                <w:rFonts w:ascii="Times New Roman" w:hAnsi="Times New Roman" w:cs="Times New Roman"/>
                <w:noProof/>
                <w:webHidden/>
              </w:rPr>
              <w:fldChar w:fldCharType="end"/>
            </w:r>
          </w:hyperlink>
        </w:p>
        <w:p w14:paraId="70BBFE26" w14:textId="77777777" w:rsidR="00610577" w:rsidRPr="00610577" w:rsidRDefault="00610577">
          <w:pPr>
            <w:pStyle w:val="TOC2"/>
            <w:tabs>
              <w:tab w:val="right" w:leader="dot" w:pos="9350"/>
            </w:tabs>
            <w:rPr>
              <w:rFonts w:ascii="Times New Roman" w:hAnsi="Times New Roman" w:cs="Times New Roman"/>
              <w:noProof/>
            </w:rPr>
          </w:pPr>
          <w:hyperlink w:anchor="_Toc213836947" w:history="1">
            <w:r w:rsidRPr="00610577">
              <w:rPr>
                <w:rStyle w:val="Hyperlink"/>
                <w:rFonts w:ascii="Times New Roman" w:hAnsi="Times New Roman" w:cs="Times New Roman"/>
                <w:b/>
                <w:noProof/>
              </w:rPr>
              <w:t>Improving Communication Skills</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_Toc213836947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6</w:t>
            </w:r>
            <w:r w:rsidRPr="00610577">
              <w:rPr>
                <w:rFonts w:ascii="Times New Roman" w:hAnsi="Times New Roman" w:cs="Times New Roman"/>
                <w:noProof/>
                <w:webHidden/>
              </w:rPr>
              <w:fldChar w:fldCharType="end"/>
            </w:r>
          </w:hyperlink>
        </w:p>
        <w:p w14:paraId="7711F4A2" w14:textId="77777777" w:rsidR="00610577" w:rsidRPr="00610577" w:rsidRDefault="00610577">
          <w:pPr>
            <w:pStyle w:val="TOC2"/>
            <w:tabs>
              <w:tab w:val="right" w:leader="dot" w:pos="9350"/>
            </w:tabs>
            <w:rPr>
              <w:rFonts w:ascii="Times New Roman" w:hAnsi="Times New Roman" w:cs="Times New Roman"/>
              <w:noProof/>
            </w:rPr>
          </w:pPr>
          <w:hyperlink w:anchor="_Toc213836948" w:history="1">
            <w:r w:rsidRPr="00610577">
              <w:rPr>
                <w:rStyle w:val="Hyperlink"/>
                <w:rFonts w:ascii="Times New Roman" w:hAnsi="Times New Roman" w:cs="Times New Roman"/>
                <w:b/>
                <w:noProof/>
              </w:rPr>
              <w:t>Relevance to Employability</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_Toc213836948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7</w:t>
            </w:r>
            <w:r w:rsidRPr="00610577">
              <w:rPr>
                <w:rFonts w:ascii="Times New Roman" w:hAnsi="Times New Roman" w:cs="Times New Roman"/>
                <w:noProof/>
                <w:webHidden/>
              </w:rPr>
              <w:fldChar w:fldCharType="end"/>
            </w:r>
          </w:hyperlink>
        </w:p>
        <w:p w14:paraId="06E2DC5F" w14:textId="77777777" w:rsidR="00610577" w:rsidRPr="00610577" w:rsidRDefault="00610577" w:rsidP="00610577">
          <w:pPr>
            <w:pStyle w:val="TOC1"/>
            <w:rPr>
              <w:noProof/>
            </w:rPr>
          </w:pPr>
          <w:hyperlink w:anchor="_Toc213836949" w:history="1">
            <w:r w:rsidRPr="00610577">
              <w:rPr>
                <w:rStyle w:val="Hyperlink"/>
                <w:rFonts w:ascii="Times New Roman" w:eastAsia="Times New Roman" w:hAnsi="Times New Roman" w:cs="Times New Roman"/>
                <w:b/>
                <w:noProof/>
              </w:rPr>
              <w:t>Task 3: Reflective Account on Component 1 Presentation</w:t>
            </w:r>
            <w:r w:rsidRPr="00610577">
              <w:rPr>
                <w:noProof/>
                <w:webHidden/>
              </w:rPr>
              <w:tab/>
            </w:r>
            <w:r w:rsidRPr="00610577">
              <w:rPr>
                <w:noProof/>
                <w:webHidden/>
              </w:rPr>
              <w:fldChar w:fldCharType="begin"/>
            </w:r>
            <w:r w:rsidRPr="00610577">
              <w:rPr>
                <w:noProof/>
                <w:webHidden/>
              </w:rPr>
              <w:instrText xml:space="preserve"> PAGEREF _Toc213836949 \h </w:instrText>
            </w:r>
            <w:r w:rsidRPr="00610577">
              <w:rPr>
                <w:noProof/>
                <w:webHidden/>
              </w:rPr>
            </w:r>
            <w:r w:rsidRPr="00610577">
              <w:rPr>
                <w:noProof/>
                <w:webHidden/>
              </w:rPr>
              <w:fldChar w:fldCharType="separate"/>
            </w:r>
            <w:r w:rsidR="0037483D">
              <w:rPr>
                <w:noProof/>
                <w:webHidden/>
              </w:rPr>
              <w:t>7</w:t>
            </w:r>
            <w:r w:rsidRPr="00610577">
              <w:rPr>
                <w:noProof/>
                <w:webHidden/>
              </w:rPr>
              <w:fldChar w:fldCharType="end"/>
            </w:r>
          </w:hyperlink>
        </w:p>
        <w:p w14:paraId="482CE32E" w14:textId="77777777" w:rsidR="00610577" w:rsidRPr="00610577" w:rsidRDefault="00610577">
          <w:pPr>
            <w:pStyle w:val="TOC2"/>
            <w:tabs>
              <w:tab w:val="right" w:leader="dot" w:pos="9350"/>
            </w:tabs>
            <w:rPr>
              <w:rFonts w:ascii="Times New Roman" w:hAnsi="Times New Roman" w:cs="Times New Roman"/>
              <w:noProof/>
            </w:rPr>
          </w:pPr>
          <w:hyperlink w:anchor="_Toc213836950" w:history="1">
            <w:r w:rsidRPr="00610577">
              <w:rPr>
                <w:rStyle w:val="Hyperlink"/>
                <w:rFonts w:ascii="Times New Roman" w:eastAsia="Times New Roman" w:hAnsi="Times New Roman" w:cs="Times New Roman"/>
                <w:b/>
                <w:noProof/>
              </w:rPr>
              <w:t>Using the ERA Reflective Model</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_Toc213836950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7</w:t>
            </w:r>
            <w:r w:rsidRPr="00610577">
              <w:rPr>
                <w:rFonts w:ascii="Times New Roman" w:hAnsi="Times New Roman" w:cs="Times New Roman"/>
                <w:noProof/>
                <w:webHidden/>
              </w:rPr>
              <w:fldChar w:fldCharType="end"/>
            </w:r>
          </w:hyperlink>
        </w:p>
        <w:p w14:paraId="7D143E2A" w14:textId="77777777" w:rsidR="00610577" w:rsidRPr="00610577" w:rsidRDefault="00610577">
          <w:pPr>
            <w:pStyle w:val="TOC2"/>
            <w:tabs>
              <w:tab w:val="right" w:leader="dot" w:pos="9350"/>
            </w:tabs>
            <w:rPr>
              <w:rFonts w:ascii="Times New Roman" w:hAnsi="Times New Roman" w:cs="Times New Roman"/>
              <w:noProof/>
            </w:rPr>
          </w:pPr>
          <w:hyperlink w:anchor="_Toc213836951" w:history="1">
            <w:r w:rsidRPr="00610577">
              <w:rPr>
                <w:rStyle w:val="Hyperlink"/>
                <w:rFonts w:ascii="Times New Roman" w:eastAsia="Times New Roman" w:hAnsi="Times New Roman" w:cs="Times New Roman"/>
                <w:b/>
                <w:noProof/>
              </w:rPr>
              <w:t>Experience</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_Toc213836951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7</w:t>
            </w:r>
            <w:r w:rsidRPr="00610577">
              <w:rPr>
                <w:rFonts w:ascii="Times New Roman" w:hAnsi="Times New Roman" w:cs="Times New Roman"/>
                <w:noProof/>
                <w:webHidden/>
              </w:rPr>
              <w:fldChar w:fldCharType="end"/>
            </w:r>
          </w:hyperlink>
        </w:p>
        <w:p w14:paraId="0CA1C507" w14:textId="77777777" w:rsidR="00610577" w:rsidRPr="00610577" w:rsidRDefault="00610577">
          <w:pPr>
            <w:pStyle w:val="TOC2"/>
            <w:tabs>
              <w:tab w:val="right" w:leader="dot" w:pos="9350"/>
            </w:tabs>
            <w:rPr>
              <w:rFonts w:ascii="Times New Roman" w:hAnsi="Times New Roman" w:cs="Times New Roman"/>
              <w:noProof/>
            </w:rPr>
          </w:pPr>
          <w:hyperlink w:anchor="_Toc213836952" w:history="1">
            <w:r w:rsidRPr="00610577">
              <w:rPr>
                <w:rStyle w:val="Hyperlink"/>
                <w:rFonts w:ascii="Times New Roman" w:eastAsia="Times New Roman" w:hAnsi="Times New Roman" w:cs="Times New Roman"/>
                <w:b/>
                <w:noProof/>
              </w:rPr>
              <w:t>Reflection</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_Toc213836952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7</w:t>
            </w:r>
            <w:r w:rsidRPr="00610577">
              <w:rPr>
                <w:rFonts w:ascii="Times New Roman" w:hAnsi="Times New Roman" w:cs="Times New Roman"/>
                <w:noProof/>
                <w:webHidden/>
              </w:rPr>
              <w:fldChar w:fldCharType="end"/>
            </w:r>
          </w:hyperlink>
        </w:p>
        <w:p w14:paraId="35104315" w14:textId="77777777" w:rsidR="00610577" w:rsidRPr="00610577" w:rsidRDefault="00610577">
          <w:pPr>
            <w:pStyle w:val="TOC2"/>
            <w:tabs>
              <w:tab w:val="right" w:leader="dot" w:pos="9350"/>
            </w:tabs>
            <w:rPr>
              <w:rFonts w:ascii="Times New Roman" w:hAnsi="Times New Roman" w:cs="Times New Roman"/>
              <w:noProof/>
            </w:rPr>
          </w:pPr>
          <w:hyperlink w:anchor="_Toc213836953" w:history="1">
            <w:r w:rsidRPr="00610577">
              <w:rPr>
                <w:rStyle w:val="Hyperlink"/>
                <w:rFonts w:ascii="Times New Roman" w:eastAsia="Times New Roman" w:hAnsi="Times New Roman" w:cs="Times New Roman"/>
                <w:b/>
                <w:noProof/>
              </w:rPr>
              <w:t>Action</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_Toc213836953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8</w:t>
            </w:r>
            <w:r w:rsidRPr="00610577">
              <w:rPr>
                <w:rFonts w:ascii="Times New Roman" w:hAnsi="Times New Roman" w:cs="Times New Roman"/>
                <w:noProof/>
                <w:webHidden/>
              </w:rPr>
              <w:fldChar w:fldCharType="end"/>
            </w:r>
          </w:hyperlink>
        </w:p>
        <w:p w14:paraId="4BEA568B" w14:textId="77777777" w:rsidR="00610577" w:rsidRPr="00610577" w:rsidRDefault="00610577">
          <w:pPr>
            <w:pStyle w:val="TOC2"/>
            <w:tabs>
              <w:tab w:val="right" w:leader="dot" w:pos="9350"/>
            </w:tabs>
            <w:rPr>
              <w:rFonts w:ascii="Times New Roman" w:hAnsi="Times New Roman" w:cs="Times New Roman"/>
              <w:noProof/>
            </w:rPr>
          </w:pPr>
          <w:hyperlink w:anchor="_Toc213836954" w:history="1">
            <w:r w:rsidRPr="00610577">
              <w:rPr>
                <w:rStyle w:val="Hyperlink"/>
                <w:rFonts w:ascii="Times New Roman" w:eastAsia="Times New Roman" w:hAnsi="Times New Roman" w:cs="Times New Roman"/>
                <w:b/>
                <w:noProof/>
              </w:rPr>
              <w:t>Conclusion</w:t>
            </w:r>
            <w:r w:rsidRPr="00610577">
              <w:rPr>
                <w:rFonts w:ascii="Times New Roman" w:hAnsi="Times New Roman" w:cs="Times New Roman"/>
                <w:noProof/>
                <w:webHidden/>
              </w:rPr>
              <w:tab/>
            </w:r>
            <w:r w:rsidRPr="00610577">
              <w:rPr>
                <w:rFonts w:ascii="Times New Roman" w:hAnsi="Times New Roman" w:cs="Times New Roman"/>
                <w:noProof/>
                <w:webHidden/>
              </w:rPr>
              <w:fldChar w:fldCharType="begin"/>
            </w:r>
            <w:r w:rsidRPr="00610577">
              <w:rPr>
                <w:rFonts w:ascii="Times New Roman" w:hAnsi="Times New Roman" w:cs="Times New Roman"/>
                <w:noProof/>
                <w:webHidden/>
              </w:rPr>
              <w:instrText xml:space="preserve"> PAGEREF _Toc213836954 \h </w:instrText>
            </w:r>
            <w:r w:rsidRPr="00610577">
              <w:rPr>
                <w:rFonts w:ascii="Times New Roman" w:hAnsi="Times New Roman" w:cs="Times New Roman"/>
                <w:noProof/>
                <w:webHidden/>
              </w:rPr>
            </w:r>
            <w:r w:rsidRPr="00610577">
              <w:rPr>
                <w:rFonts w:ascii="Times New Roman" w:hAnsi="Times New Roman" w:cs="Times New Roman"/>
                <w:noProof/>
                <w:webHidden/>
              </w:rPr>
              <w:fldChar w:fldCharType="separate"/>
            </w:r>
            <w:r w:rsidR="0037483D">
              <w:rPr>
                <w:rFonts w:ascii="Times New Roman" w:hAnsi="Times New Roman" w:cs="Times New Roman"/>
                <w:noProof/>
                <w:webHidden/>
              </w:rPr>
              <w:t>8</w:t>
            </w:r>
            <w:r w:rsidRPr="00610577">
              <w:rPr>
                <w:rFonts w:ascii="Times New Roman" w:hAnsi="Times New Roman" w:cs="Times New Roman"/>
                <w:noProof/>
                <w:webHidden/>
              </w:rPr>
              <w:fldChar w:fldCharType="end"/>
            </w:r>
          </w:hyperlink>
        </w:p>
        <w:p w14:paraId="7806EB22" w14:textId="77777777" w:rsidR="00610577" w:rsidRPr="00610577" w:rsidRDefault="00610577" w:rsidP="00610577">
          <w:pPr>
            <w:pStyle w:val="TOC1"/>
            <w:rPr>
              <w:noProof/>
            </w:rPr>
          </w:pPr>
          <w:hyperlink w:anchor="_Toc213836955" w:history="1">
            <w:r w:rsidRPr="00610577">
              <w:rPr>
                <w:rStyle w:val="Hyperlink"/>
                <w:rFonts w:ascii="Times New Roman" w:hAnsi="Times New Roman" w:cs="Times New Roman"/>
                <w:b/>
                <w:noProof/>
              </w:rPr>
              <w:t>References</w:t>
            </w:r>
            <w:r w:rsidRPr="00610577">
              <w:rPr>
                <w:noProof/>
                <w:webHidden/>
              </w:rPr>
              <w:tab/>
            </w:r>
            <w:r w:rsidRPr="00610577">
              <w:rPr>
                <w:noProof/>
                <w:webHidden/>
              </w:rPr>
              <w:fldChar w:fldCharType="begin"/>
            </w:r>
            <w:r w:rsidRPr="00610577">
              <w:rPr>
                <w:noProof/>
                <w:webHidden/>
              </w:rPr>
              <w:instrText xml:space="preserve"> PAGEREF _Toc213836955 \h </w:instrText>
            </w:r>
            <w:r w:rsidRPr="00610577">
              <w:rPr>
                <w:noProof/>
                <w:webHidden/>
              </w:rPr>
            </w:r>
            <w:r w:rsidRPr="00610577">
              <w:rPr>
                <w:noProof/>
                <w:webHidden/>
              </w:rPr>
              <w:fldChar w:fldCharType="separate"/>
            </w:r>
            <w:r w:rsidR="0037483D">
              <w:rPr>
                <w:noProof/>
                <w:webHidden/>
              </w:rPr>
              <w:t>10</w:t>
            </w:r>
            <w:r w:rsidRPr="00610577">
              <w:rPr>
                <w:noProof/>
                <w:webHidden/>
              </w:rPr>
              <w:fldChar w:fldCharType="end"/>
            </w:r>
          </w:hyperlink>
        </w:p>
        <w:p w14:paraId="3C7772FC" w14:textId="77777777" w:rsidR="00610577" w:rsidRPr="00610577" w:rsidRDefault="00610577">
          <w:r w:rsidRPr="00610577">
            <w:rPr>
              <w:b/>
              <w:bCs/>
              <w:noProof/>
            </w:rPr>
            <w:fldChar w:fldCharType="end"/>
          </w:r>
        </w:p>
      </w:sdtContent>
    </w:sdt>
    <w:p w14:paraId="4D82FC4C" w14:textId="77777777" w:rsidR="00610577" w:rsidRPr="00610577" w:rsidRDefault="00610577" w:rsidP="00610577">
      <w:pPr>
        <w:rPr>
          <w:rFonts w:ascii="Times New Roman" w:eastAsia="Times New Roman" w:hAnsi="Times New Roman" w:cs="Times New Roman"/>
          <w:b/>
          <w:sz w:val="24"/>
          <w:szCs w:val="24"/>
        </w:rPr>
      </w:pPr>
      <w:r w:rsidRPr="00610577">
        <w:rPr>
          <w:rFonts w:ascii="Times New Roman" w:eastAsia="Times New Roman" w:hAnsi="Times New Roman" w:cs="Times New Roman"/>
          <w:b/>
          <w:sz w:val="24"/>
          <w:szCs w:val="24"/>
        </w:rPr>
        <w:br w:type="page"/>
      </w:r>
    </w:p>
    <w:p w14:paraId="3515C5C7" w14:textId="77777777" w:rsidR="00FC63FE" w:rsidRPr="00610577" w:rsidRDefault="00FC63FE" w:rsidP="00610577">
      <w:pPr>
        <w:pStyle w:val="Heading1"/>
        <w:spacing w:line="360" w:lineRule="auto"/>
        <w:rPr>
          <w:rFonts w:ascii="Times New Roman" w:eastAsia="Times New Roman" w:hAnsi="Times New Roman" w:cs="Times New Roman"/>
          <w:b/>
          <w:color w:val="auto"/>
          <w:sz w:val="24"/>
          <w:szCs w:val="24"/>
        </w:rPr>
      </w:pPr>
      <w:bookmarkStart w:id="0" w:name="_Toc213836936"/>
      <w:r w:rsidRPr="00610577">
        <w:rPr>
          <w:rFonts w:ascii="Times New Roman" w:eastAsia="Times New Roman" w:hAnsi="Times New Roman" w:cs="Times New Roman"/>
          <w:b/>
          <w:color w:val="auto"/>
          <w:sz w:val="24"/>
          <w:szCs w:val="24"/>
        </w:rPr>
        <w:lastRenderedPageBreak/>
        <w:t>T</w:t>
      </w:r>
      <w:r w:rsidR="00610577" w:rsidRPr="00610577">
        <w:rPr>
          <w:rFonts w:ascii="Times New Roman" w:eastAsia="Times New Roman" w:hAnsi="Times New Roman" w:cs="Times New Roman"/>
          <w:b/>
          <w:color w:val="auto"/>
          <w:sz w:val="24"/>
          <w:szCs w:val="24"/>
        </w:rPr>
        <w:t>ask 1: Personal Action Plan</w:t>
      </w:r>
      <w:bookmarkEnd w:id="0"/>
      <w:r w:rsidR="00610577" w:rsidRPr="00610577">
        <w:rPr>
          <w:rFonts w:ascii="Times New Roman" w:eastAsia="Times New Roman" w:hAnsi="Times New Roman" w:cs="Times New Roman"/>
          <w:b/>
          <w:color w:val="auto"/>
          <w:sz w:val="24"/>
          <w:szCs w:val="24"/>
        </w:rPr>
        <w:t xml:space="preserve"> </w:t>
      </w:r>
    </w:p>
    <w:p w14:paraId="1F5138CA"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1" w:name="_Toc213836937"/>
      <w:r w:rsidRPr="00610577">
        <w:rPr>
          <w:rFonts w:ascii="Times New Roman" w:eastAsia="Times New Roman" w:hAnsi="Times New Roman" w:cs="Times New Roman"/>
          <w:b/>
          <w:color w:val="auto"/>
          <w:sz w:val="24"/>
          <w:szCs w:val="24"/>
        </w:rPr>
        <w:t>Chosen Job Role: Health Care Assistant (HCA) in the National Health Service (NHS)</w:t>
      </w:r>
      <w:bookmarkEnd w:id="1"/>
    </w:p>
    <w:p w14:paraId="09FC5A87"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The job of a Health Care Assistant (HCA) in the NHS is a frontline job, which offers the much-needed care and assistance to patients under the guidance of registered nurses and medical practitioners. HCAs have a critical role and responsibility in advancing dignity, compassion, and person-</w:t>
      </w:r>
      <w:proofErr w:type="spellStart"/>
      <w:r w:rsidRPr="00610577">
        <w:rPr>
          <w:rFonts w:ascii="Times New Roman" w:hAnsi="Times New Roman" w:cs="Times New Roman"/>
          <w:sz w:val="24"/>
          <w:szCs w:val="24"/>
        </w:rPr>
        <w:t>centred</w:t>
      </w:r>
      <w:proofErr w:type="spellEnd"/>
      <w:r w:rsidRPr="00610577">
        <w:rPr>
          <w:rFonts w:ascii="Times New Roman" w:hAnsi="Times New Roman" w:cs="Times New Roman"/>
          <w:sz w:val="24"/>
          <w:szCs w:val="24"/>
        </w:rPr>
        <w:t xml:space="preserve"> care in numerous types of healthcare environments, such as hospitals, residential care homes, and community-based services.</w:t>
      </w:r>
    </w:p>
    <w:p w14:paraId="3129A8E9"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2" w:name="_Toc213836938"/>
      <w:r w:rsidRPr="00610577">
        <w:rPr>
          <w:rFonts w:ascii="Times New Roman" w:eastAsia="Times New Roman" w:hAnsi="Times New Roman" w:cs="Times New Roman"/>
          <w:b/>
          <w:color w:val="auto"/>
          <w:sz w:val="24"/>
          <w:szCs w:val="24"/>
        </w:rPr>
        <w:t>Key Skills Required and How I Meet Them</w:t>
      </w:r>
      <w:bookmarkEnd w:id="2"/>
    </w:p>
    <w:p w14:paraId="2641D181"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The NHS job description of a Health Care Assistant lays emphasis on a number of essential skills, such as the ability to communicate effectively, </w:t>
      </w:r>
      <w:r w:rsidR="00610577" w:rsidRPr="00610577">
        <w:rPr>
          <w:rFonts w:ascii="Times New Roman" w:hAnsi="Times New Roman" w:cs="Times New Roman"/>
          <w:sz w:val="24"/>
          <w:szCs w:val="24"/>
        </w:rPr>
        <w:t xml:space="preserve">an </w:t>
      </w:r>
      <w:r w:rsidRPr="00610577">
        <w:rPr>
          <w:rFonts w:ascii="Times New Roman" w:hAnsi="Times New Roman" w:cs="Times New Roman"/>
          <w:sz w:val="24"/>
          <w:szCs w:val="24"/>
        </w:rPr>
        <w:t>empathetic nature, the desire to collaborate with colleagues, time management, devotion to secrecy and protection (NHS Careers, 2023).</w:t>
      </w:r>
    </w:p>
    <w:p w14:paraId="460F1A0E"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To begin with, communication plays a crucial part in providing safe and caring care. The experience of working in a local care home as a volunteer has enabled me to enhance my interpersonal communication skills since I had the opportunity to communicate with the elderly patients and their families on a regular basis. The experience has enhanced my communication skills, such as active listening, clarity in communication, and language modification to meet a variety of needs, especially those of residents with dementia or limited English language skills.</w:t>
      </w:r>
    </w:p>
    <w:p w14:paraId="4C675CE8"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Second, health and social care </w:t>
      </w:r>
      <w:r w:rsidR="00610577" w:rsidRPr="00610577">
        <w:rPr>
          <w:rFonts w:ascii="Times New Roman" w:hAnsi="Times New Roman" w:cs="Times New Roman"/>
          <w:sz w:val="24"/>
          <w:szCs w:val="24"/>
        </w:rPr>
        <w:t xml:space="preserve">professionals </w:t>
      </w:r>
      <w:r w:rsidRPr="00610577">
        <w:rPr>
          <w:rFonts w:ascii="Times New Roman" w:hAnsi="Times New Roman" w:cs="Times New Roman"/>
          <w:sz w:val="24"/>
          <w:szCs w:val="24"/>
        </w:rPr>
        <w:t>are required to possess empathy and compassion. Cummings and Bennett (2022) claim that empathy increases patient satisfaction and trust, which are at the heart of the person-</w:t>
      </w:r>
      <w:proofErr w:type="spellStart"/>
      <w:r w:rsidRPr="00610577">
        <w:rPr>
          <w:rFonts w:ascii="Times New Roman" w:hAnsi="Times New Roman" w:cs="Times New Roman"/>
          <w:sz w:val="24"/>
          <w:szCs w:val="24"/>
        </w:rPr>
        <w:t>centred</w:t>
      </w:r>
      <w:proofErr w:type="spellEnd"/>
      <w:r w:rsidRPr="00610577">
        <w:rPr>
          <w:rFonts w:ascii="Times New Roman" w:hAnsi="Times New Roman" w:cs="Times New Roman"/>
          <w:sz w:val="24"/>
          <w:szCs w:val="24"/>
        </w:rPr>
        <w:t xml:space="preserve"> </w:t>
      </w:r>
      <w:r w:rsidR="00610577" w:rsidRPr="00610577">
        <w:rPr>
          <w:rFonts w:ascii="Times New Roman" w:hAnsi="Times New Roman" w:cs="Times New Roman"/>
          <w:sz w:val="24"/>
          <w:szCs w:val="24"/>
        </w:rPr>
        <w:t>practice</w:t>
      </w:r>
      <w:r w:rsidRPr="00610577">
        <w:rPr>
          <w:rFonts w:ascii="Times New Roman" w:hAnsi="Times New Roman" w:cs="Times New Roman"/>
          <w:sz w:val="24"/>
          <w:szCs w:val="24"/>
        </w:rPr>
        <w:t>. I have always been empathetic as I am patient and emotionally understanding throughout the interactions during care, which makes the service users feel important and respected.</w:t>
      </w:r>
    </w:p>
    <w:p w14:paraId="3464179C"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Another important competency is that of teamwork. </w:t>
      </w:r>
      <w:r w:rsidR="00610577" w:rsidRPr="00610577">
        <w:rPr>
          <w:rFonts w:ascii="Times New Roman" w:hAnsi="Times New Roman" w:cs="Times New Roman"/>
          <w:sz w:val="24"/>
          <w:szCs w:val="24"/>
        </w:rPr>
        <w:t xml:space="preserve">The </w:t>
      </w:r>
      <w:r w:rsidRPr="00610577">
        <w:rPr>
          <w:rFonts w:ascii="Times New Roman" w:hAnsi="Times New Roman" w:cs="Times New Roman"/>
          <w:sz w:val="24"/>
          <w:szCs w:val="24"/>
        </w:rPr>
        <w:t>Health and Care Professions Council (HCPC, 2021) focuses on collaboration because it is essential to quality care results. I have done group projects in my course and volunteered, which have taught me to share the responsibility, provide constructive feedback, and be professional even under difficult circumstances.</w:t>
      </w:r>
    </w:p>
    <w:p w14:paraId="7EEA81A7"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Lastly, management of workloads is also dependent on time management and </w:t>
      </w:r>
      <w:proofErr w:type="spellStart"/>
      <w:r w:rsidRPr="00610577">
        <w:rPr>
          <w:rFonts w:ascii="Times New Roman" w:hAnsi="Times New Roman" w:cs="Times New Roman"/>
          <w:sz w:val="24"/>
          <w:szCs w:val="24"/>
        </w:rPr>
        <w:t>organisational</w:t>
      </w:r>
      <w:proofErr w:type="spellEnd"/>
      <w:r w:rsidRPr="00610577">
        <w:rPr>
          <w:rFonts w:ascii="Times New Roman" w:hAnsi="Times New Roman" w:cs="Times New Roman"/>
          <w:sz w:val="24"/>
          <w:szCs w:val="24"/>
        </w:rPr>
        <w:t xml:space="preserve"> skills. My part-time work in retail taught me how to focus on the important things, meet deadlines, and deal with conflicting demands, the skills that can be easily applied to the healthcare context.</w:t>
      </w:r>
    </w:p>
    <w:p w14:paraId="057CD689"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3" w:name="_Toc213836939"/>
      <w:r w:rsidRPr="00610577">
        <w:rPr>
          <w:rFonts w:ascii="Times New Roman" w:eastAsia="Times New Roman" w:hAnsi="Times New Roman" w:cs="Times New Roman"/>
          <w:b/>
          <w:color w:val="auto"/>
          <w:sz w:val="24"/>
          <w:szCs w:val="24"/>
        </w:rPr>
        <w:lastRenderedPageBreak/>
        <w:t>Skill Gaps and Strategies for Improvement</w:t>
      </w:r>
      <w:bookmarkEnd w:id="3"/>
    </w:p>
    <w:p w14:paraId="213F0AC8"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Although I have a number of applicable strengths, I have outlined two primary areas of improvement, namely clinical competence and confidence in addressing </w:t>
      </w:r>
      <w:r w:rsidR="00610577" w:rsidRPr="00610577">
        <w:rPr>
          <w:rFonts w:ascii="Times New Roman" w:hAnsi="Times New Roman" w:cs="Times New Roman"/>
          <w:sz w:val="24"/>
          <w:szCs w:val="24"/>
        </w:rPr>
        <w:t>emergencies</w:t>
      </w:r>
      <w:r w:rsidRPr="00610577">
        <w:rPr>
          <w:rFonts w:ascii="Times New Roman" w:hAnsi="Times New Roman" w:cs="Times New Roman"/>
          <w:sz w:val="24"/>
          <w:szCs w:val="24"/>
        </w:rPr>
        <w:t>. I do not have practical experience of clinical procedures like vital signs taking, infection control methods, and mobility aids. Also, though I know the principles of responding to an emergency, I must be able to gain more confidence in calm decisions during an emergency.</w:t>
      </w:r>
    </w:p>
    <w:p w14:paraId="0A8D594D"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To overcome these deficiencies, I will </w:t>
      </w:r>
      <w:proofErr w:type="spellStart"/>
      <w:r w:rsidRPr="00610577">
        <w:rPr>
          <w:rFonts w:ascii="Times New Roman" w:hAnsi="Times New Roman" w:cs="Times New Roman"/>
          <w:sz w:val="24"/>
          <w:szCs w:val="24"/>
        </w:rPr>
        <w:t>enrol</w:t>
      </w:r>
      <w:proofErr w:type="spellEnd"/>
      <w:r w:rsidRPr="00610577">
        <w:rPr>
          <w:rFonts w:ascii="Times New Roman" w:hAnsi="Times New Roman" w:cs="Times New Roman"/>
          <w:sz w:val="24"/>
          <w:szCs w:val="24"/>
        </w:rPr>
        <w:t xml:space="preserve"> in compulsory care courses, including the Care Certificate and Basic Life Support (BLS) qualification. Such qualifications will contribute to increasing my competence and employability as I will be exposed to core clinical activities. I will strive to have shadowing experiences with senior HCAs or nurses during the placement, exposing me to professional practice in actual scenarios.</w:t>
      </w:r>
    </w:p>
    <w:p w14:paraId="6BA78CC0"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4" w:name="_Toc213836940"/>
      <w:r w:rsidRPr="00610577">
        <w:rPr>
          <w:rFonts w:ascii="Times New Roman" w:eastAsia="Times New Roman" w:hAnsi="Times New Roman" w:cs="Times New Roman"/>
          <w:b/>
          <w:color w:val="auto"/>
          <w:sz w:val="24"/>
          <w:szCs w:val="24"/>
        </w:rPr>
        <w:t>Personal Development Plan (PDP)</w:t>
      </w:r>
      <w:bookmarkEnd w:id="4"/>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6"/>
        <w:gridCol w:w="1975"/>
        <w:gridCol w:w="1803"/>
        <w:gridCol w:w="1195"/>
        <w:gridCol w:w="2171"/>
      </w:tblGrid>
      <w:tr w:rsidR="00610577" w:rsidRPr="00610577" w14:paraId="13084859" w14:textId="77777777" w:rsidTr="00E8475D">
        <w:trPr>
          <w:tblHeader/>
          <w:tblCellSpacing w:w="15" w:type="dxa"/>
          <w:jc w:val="center"/>
        </w:trPr>
        <w:tc>
          <w:tcPr>
            <w:tcW w:w="0" w:type="auto"/>
            <w:shd w:val="clear" w:color="auto" w:fill="E7E6E6" w:themeFill="background2"/>
            <w:vAlign w:val="center"/>
            <w:hideMark/>
          </w:tcPr>
          <w:p w14:paraId="15CFA148" w14:textId="77777777" w:rsidR="00FC63FE" w:rsidRPr="00FC63FE" w:rsidRDefault="00FC63FE" w:rsidP="00610577">
            <w:pPr>
              <w:spacing w:after="0" w:line="360" w:lineRule="auto"/>
              <w:jc w:val="center"/>
              <w:rPr>
                <w:rFonts w:ascii="Times New Roman" w:eastAsia="Times New Roman" w:hAnsi="Times New Roman" w:cs="Times New Roman"/>
                <w:b/>
                <w:bCs/>
                <w:sz w:val="24"/>
                <w:szCs w:val="24"/>
              </w:rPr>
            </w:pPr>
            <w:r w:rsidRPr="00610577">
              <w:rPr>
                <w:rFonts w:ascii="Times New Roman" w:eastAsia="Times New Roman" w:hAnsi="Times New Roman" w:cs="Times New Roman"/>
                <w:b/>
                <w:bCs/>
                <w:sz w:val="24"/>
                <w:szCs w:val="24"/>
              </w:rPr>
              <w:t>Goal</w:t>
            </w:r>
          </w:p>
        </w:tc>
        <w:tc>
          <w:tcPr>
            <w:tcW w:w="0" w:type="auto"/>
            <w:shd w:val="clear" w:color="auto" w:fill="E7E6E6" w:themeFill="background2"/>
            <w:vAlign w:val="center"/>
            <w:hideMark/>
          </w:tcPr>
          <w:p w14:paraId="596B00A0" w14:textId="77777777" w:rsidR="00FC63FE" w:rsidRPr="00FC63FE" w:rsidRDefault="00FC63FE" w:rsidP="00610577">
            <w:pPr>
              <w:spacing w:after="0" w:line="360" w:lineRule="auto"/>
              <w:jc w:val="center"/>
              <w:rPr>
                <w:rFonts w:ascii="Times New Roman" w:eastAsia="Times New Roman" w:hAnsi="Times New Roman" w:cs="Times New Roman"/>
                <w:b/>
                <w:bCs/>
                <w:sz w:val="24"/>
                <w:szCs w:val="24"/>
              </w:rPr>
            </w:pPr>
            <w:r w:rsidRPr="00610577">
              <w:rPr>
                <w:rFonts w:ascii="Times New Roman" w:eastAsia="Times New Roman" w:hAnsi="Times New Roman" w:cs="Times New Roman"/>
                <w:b/>
                <w:bCs/>
                <w:sz w:val="24"/>
                <w:szCs w:val="24"/>
              </w:rPr>
              <w:t>Action Steps</w:t>
            </w:r>
          </w:p>
        </w:tc>
        <w:tc>
          <w:tcPr>
            <w:tcW w:w="0" w:type="auto"/>
            <w:shd w:val="clear" w:color="auto" w:fill="E7E6E6" w:themeFill="background2"/>
            <w:vAlign w:val="center"/>
            <w:hideMark/>
          </w:tcPr>
          <w:p w14:paraId="7903E02D" w14:textId="77777777" w:rsidR="00FC63FE" w:rsidRPr="00FC63FE" w:rsidRDefault="00FC63FE" w:rsidP="00610577">
            <w:pPr>
              <w:spacing w:after="0" w:line="360" w:lineRule="auto"/>
              <w:jc w:val="center"/>
              <w:rPr>
                <w:rFonts w:ascii="Times New Roman" w:eastAsia="Times New Roman" w:hAnsi="Times New Roman" w:cs="Times New Roman"/>
                <w:b/>
                <w:bCs/>
                <w:sz w:val="24"/>
                <w:szCs w:val="24"/>
              </w:rPr>
            </w:pPr>
            <w:r w:rsidRPr="00610577">
              <w:rPr>
                <w:rFonts w:ascii="Times New Roman" w:eastAsia="Times New Roman" w:hAnsi="Times New Roman" w:cs="Times New Roman"/>
                <w:b/>
                <w:bCs/>
                <w:sz w:val="24"/>
                <w:szCs w:val="24"/>
              </w:rPr>
              <w:t>Resources Required</w:t>
            </w:r>
          </w:p>
        </w:tc>
        <w:tc>
          <w:tcPr>
            <w:tcW w:w="0" w:type="auto"/>
            <w:shd w:val="clear" w:color="auto" w:fill="E7E6E6" w:themeFill="background2"/>
            <w:vAlign w:val="center"/>
            <w:hideMark/>
          </w:tcPr>
          <w:p w14:paraId="24BC0753" w14:textId="77777777" w:rsidR="00FC63FE" w:rsidRPr="00FC63FE" w:rsidRDefault="00FC63FE" w:rsidP="00610577">
            <w:pPr>
              <w:spacing w:after="0" w:line="360" w:lineRule="auto"/>
              <w:jc w:val="center"/>
              <w:rPr>
                <w:rFonts w:ascii="Times New Roman" w:eastAsia="Times New Roman" w:hAnsi="Times New Roman" w:cs="Times New Roman"/>
                <w:b/>
                <w:bCs/>
                <w:sz w:val="24"/>
                <w:szCs w:val="24"/>
              </w:rPr>
            </w:pPr>
            <w:r w:rsidRPr="00610577">
              <w:rPr>
                <w:rFonts w:ascii="Times New Roman" w:eastAsia="Times New Roman" w:hAnsi="Times New Roman" w:cs="Times New Roman"/>
                <w:b/>
                <w:bCs/>
                <w:sz w:val="24"/>
                <w:szCs w:val="24"/>
              </w:rPr>
              <w:t>Timescale</w:t>
            </w:r>
          </w:p>
        </w:tc>
        <w:tc>
          <w:tcPr>
            <w:tcW w:w="0" w:type="auto"/>
            <w:shd w:val="clear" w:color="auto" w:fill="E7E6E6" w:themeFill="background2"/>
            <w:vAlign w:val="center"/>
            <w:hideMark/>
          </w:tcPr>
          <w:p w14:paraId="5C71C10F" w14:textId="77777777" w:rsidR="00FC63FE" w:rsidRPr="00FC63FE" w:rsidRDefault="00FC63FE" w:rsidP="00610577">
            <w:pPr>
              <w:spacing w:after="0" w:line="360" w:lineRule="auto"/>
              <w:jc w:val="center"/>
              <w:rPr>
                <w:rFonts w:ascii="Times New Roman" w:eastAsia="Times New Roman" w:hAnsi="Times New Roman" w:cs="Times New Roman"/>
                <w:b/>
                <w:bCs/>
                <w:sz w:val="24"/>
                <w:szCs w:val="24"/>
              </w:rPr>
            </w:pPr>
            <w:r w:rsidRPr="00610577">
              <w:rPr>
                <w:rFonts w:ascii="Times New Roman" w:eastAsia="Times New Roman" w:hAnsi="Times New Roman" w:cs="Times New Roman"/>
                <w:b/>
                <w:bCs/>
                <w:sz w:val="24"/>
                <w:szCs w:val="24"/>
              </w:rPr>
              <w:t>Expected Outcome</w:t>
            </w:r>
          </w:p>
        </w:tc>
      </w:tr>
      <w:tr w:rsidR="00610577" w:rsidRPr="00610577" w14:paraId="3EB75AB2" w14:textId="77777777" w:rsidTr="0066155B">
        <w:trPr>
          <w:tblCellSpacing w:w="15" w:type="dxa"/>
          <w:jc w:val="center"/>
        </w:trPr>
        <w:tc>
          <w:tcPr>
            <w:tcW w:w="0" w:type="auto"/>
            <w:vAlign w:val="center"/>
            <w:hideMark/>
          </w:tcPr>
          <w:p w14:paraId="3FCC4763"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Gain the Care Certificate</w:t>
            </w:r>
          </w:p>
        </w:tc>
        <w:tc>
          <w:tcPr>
            <w:tcW w:w="0" w:type="auto"/>
            <w:vAlign w:val="center"/>
            <w:hideMark/>
          </w:tcPr>
          <w:p w14:paraId="1ADB7EA1" w14:textId="77777777" w:rsidR="00FC63FE" w:rsidRPr="00FC63FE" w:rsidRDefault="00FC63FE" w:rsidP="00610577">
            <w:pPr>
              <w:spacing w:after="0" w:line="360" w:lineRule="auto"/>
              <w:rPr>
                <w:rFonts w:ascii="Times New Roman" w:eastAsia="Times New Roman" w:hAnsi="Times New Roman" w:cs="Times New Roman"/>
                <w:sz w:val="24"/>
                <w:szCs w:val="24"/>
              </w:rPr>
            </w:pPr>
            <w:proofErr w:type="spellStart"/>
            <w:r w:rsidRPr="00FC63FE">
              <w:rPr>
                <w:rFonts w:ascii="Times New Roman" w:eastAsia="Times New Roman" w:hAnsi="Times New Roman" w:cs="Times New Roman"/>
                <w:sz w:val="24"/>
                <w:szCs w:val="24"/>
              </w:rPr>
              <w:t>Enrol</w:t>
            </w:r>
            <w:proofErr w:type="spellEnd"/>
            <w:r w:rsidRPr="00FC63FE">
              <w:rPr>
                <w:rFonts w:ascii="Times New Roman" w:eastAsia="Times New Roman" w:hAnsi="Times New Roman" w:cs="Times New Roman"/>
                <w:sz w:val="24"/>
                <w:szCs w:val="24"/>
              </w:rPr>
              <w:t xml:space="preserve"> in an NHS-accredited Care Certificate </w:t>
            </w:r>
            <w:proofErr w:type="spellStart"/>
            <w:r w:rsidRPr="00FC63FE">
              <w:rPr>
                <w:rFonts w:ascii="Times New Roman" w:eastAsia="Times New Roman" w:hAnsi="Times New Roman" w:cs="Times New Roman"/>
                <w:sz w:val="24"/>
                <w:szCs w:val="24"/>
              </w:rPr>
              <w:t>programme</w:t>
            </w:r>
            <w:proofErr w:type="spellEnd"/>
          </w:p>
        </w:tc>
        <w:tc>
          <w:tcPr>
            <w:tcW w:w="0" w:type="auto"/>
            <w:vAlign w:val="center"/>
            <w:hideMark/>
          </w:tcPr>
          <w:p w14:paraId="71959BE9"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Online course access and placement support</w:t>
            </w:r>
          </w:p>
        </w:tc>
        <w:tc>
          <w:tcPr>
            <w:tcW w:w="0" w:type="auto"/>
            <w:vAlign w:val="center"/>
            <w:hideMark/>
          </w:tcPr>
          <w:p w14:paraId="138B270B"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By March 2026</w:t>
            </w:r>
          </w:p>
        </w:tc>
        <w:tc>
          <w:tcPr>
            <w:tcW w:w="0" w:type="auto"/>
            <w:vAlign w:val="center"/>
            <w:hideMark/>
          </w:tcPr>
          <w:p w14:paraId="5C658BF7"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Demonstrate basic care standards</w:t>
            </w:r>
          </w:p>
        </w:tc>
      </w:tr>
      <w:tr w:rsidR="00610577" w:rsidRPr="00610577" w14:paraId="31C4EEB8" w14:textId="77777777" w:rsidTr="0066155B">
        <w:trPr>
          <w:tblCellSpacing w:w="15" w:type="dxa"/>
          <w:jc w:val="center"/>
        </w:trPr>
        <w:tc>
          <w:tcPr>
            <w:tcW w:w="0" w:type="auto"/>
            <w:vAlign w:val="center"/>
            <w:hideMark/>
          </w:tcPr>
          <w:p w14:paraId="1B1F41F2"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Improve emergency response confidence</w:t>
            </w:r>
            <w:r w:rsidR="0066155B" w:rsidRPr="00610577">
              <w:rPr>
                <w:rFonts w:ascii="Times New Roman" w:eastAsia="Times New Roman" w:hAnsi="Times New Roman" w:cs="Times New Roman"/>
                <w:sz w:val="24"/>
                <w:szCs w:val="24"/>
              </w:rPr>
              <w:t>.</w:t>
            </w:r>
          </w:p>
        </w:tc>
        <w:tc>
          <w:tcPr>
            <w:tcW w:w="0" w:type="auto"/>
            <w:vAlign w:val="center"/>
            <w:hideMark/>
          </w:tcPr>
          <w:p w14:paraId="1931AE3E"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Complete Basic Life Support training</w:t>
            </w:r>
            <w:r w:rsidR="00E8475D" w:rsidRPr="00610577">
              <w:rPr>
                <w:rFonts w:ascii="Times New Roman" w:eastAsia="Times New Roman" w:hAnsi="Times New Roman" w:cs="Times New Roman"/>
                <w:sz w:val="24"/>
                <w:szCs w:val="24"/>
              </w:rPr>
              <w:t>.</w:t>
            </w:r>
          </w:p>
        </w:tc>
        <w:tc>
          <w:tcPr>
            <w:tcW w:w="0" w:type="auto"/>
            <w:vAlign w:val="center"/>
            <w:hideMark/>
          </w:tcPr>
          <w:p w14:paraId="21F64562"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Course fee and certification materials</w:t>
            </w:r>
          </w:p>
        </w:tc>
        <w:tc>
          <w:tcPr>
            <w:tcW w:w="0" w:type="auto"/>
            <w:vAlign w:val="center"/>
            <w:hideMark/>
          </w:tcPr>
          <w:p w14:paraId="7FD097AA"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February 2026</w:t>
            </w:r>
          </w:p>
        </w:tc>
        <w:tc>
          <w:tcPr>
            <w:tcW w:w="0" w:type="auto"/>
            <w:vAlign w:val="center"/>
            <w:hideMark/>
          </w:tcPr>
          <w:p w14:paraId="00575783"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Confidently apply CPR and first aid</w:t>
            </w:r>
          </w:p>
        </w:tc>
      </w:tr>
      <w:tr w:rsidR="00610577" w:rsidRPr="00610577" w14:paraId="12B00812" w14:textId="77777777" w:rsidTr="0066155B">
        <w:trPr>
          <w:tblCellSpacing w:w="15" w:type="dxa"/>
          <w:jc w:val="center"/>
        </w:trPr>
        <w:tc>
          <w:tcPr>
            <w:tcW w:w="0" w:type="auto"/>
            <w:vAlign w:val="center"/>
            <w:hideMark/>
          </w:tcPr>
          <w:p w14:paraId="6B06D02D"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Strengthen communication with dementia patients</w:t>
            </w:r>
            <w:r w:rsidR="0066155B" w:rsidRPr="00610577">
              <w:rPr>
                <w:rFonts w:ascii="Times New Roman" w:eastAsia="Times New Roman" w:hAnsi="Times New Roman" w:cs="Times New Roman"/>
                <w:sz w:val="24"/>
                <w:szCs w:val="24"/>
              </w:rPr>
              <w:t>.</w:t>
            </w:r>
          </w:p>
        </w:tc>
        <w:tc>
          <w:tcPr>
            <w:tcW w:w="0" w:type="auto"/>
            <w:vAlign w:val="center"/>
            <w:hideMark/>
          </w:tcPr>
          <w:p w14:paraId="7F6D3392"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 xml:space="preserve">Attend </w:t>
            </w:r>
            <w:r w:rsidR="00610577" w:rsidRPr="00610577">
              <w:rPr>
                <w:rFonts w:ascii="Times New Roman" w:eastAsia="Times New Roman" w:hAnsi="Times New Roman" w:cs="Times New Roman"/>
                <w:sz w:val="24"/>
                <w:szCs w:val="24"/>
              </w:rPr>
              <w:t xml:space="preserve">the </w:t>
            </w:r>
            <w:r w:rsidRPr="00FC63FE">
              <w:rPr>
                <w:rFonts w:ascii="Times New Roman" w:eastAsia="Times New Roman" w:hAnsi="Times New Roman" w:cs="Times New Roman"/>
                <w:sz w:val="24"/>
                <w:szCs w:val="24"/>
              </w:rPr>
              <w:t>Dementia Friends workshop</w:t>
            </w:r>
            <w:r w:rsidR="00E8475D" w:rsidRPr="00610577">
              <w:rPr>
                <w:rFonts w:ascii="Times New Roman" w:eastAsia="Times New Roman" w:hAnsi="Times New Roman" w:cs="Times New Roman"/>
                <w:sz w:val="24"/>
                <w:szCs w:val="24"/>
              </w:rPr>
              <w:t>.</w:t>
            </w:r>
          </w:p>
        </w:tc>
        <w:tc>
          <w:tcPr>
            <w:tcW w:w="0" w:type="auto"/>
            <w:vAlign w:val="center"/>
            <w:hideMark/>
          </w:tcPr>
          <w:p w14:paraId="1B607788"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Free community workshop</w:t>
            </w:r>
          </w:p>
        </w:tc>
        <w:tc>
          <w:tcPr>
            <w:tcW w:w="0" w:type="auto"/>
            <w:vAlign w:val="center"/>
            <w:hideMark/>
          </w:tcPr>
          <w:p w14:paraId="5ED649E3"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January 2026</w:t>
            </w:r>
          </w:p>
        </w:tc>
        <w:tc>
          <w:tcPr>
            <w:tcW w:w="0" w:type="auto"/>
            <w:vAlign w:val="center"/>
            <w:hideMark/>
          </w:tcPr>
          <w:p w14:paraId="5DDD6D1E"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Enhanced person-</w:t>
            </w:r>
            <w:proofErr w:type="spellStart"/>
            <w:r w:rsidRPr="00FC63FE">
              <w:rPr>
                <w:rFonts w:ascii="Times New Roman" w:eastAsia="Times New Roman" w:hAnsi="Times New Roman" w:cs="Times New Roman"/>
                <w:sz w:val="24"/>
                <w:szCs w:val="24"/>
              </w:rPr>
              <w:t>centred</w:t>
            </w:r>
            <w:proofErr w:type="spellEnd"/>
            <w:r w:rsidRPr="00FC63FE">
              <w:rPr>
                <w:rFonts w:ascii="Times New Roman" w:eastAsia="Times New Roman" w:hAnsi="Times New Roman" w:cs="Times New Roman"/>
                <w:sz w:val="24"/>
                <w:szCs w:val="24"/>
              </w:rPr>
              <w:t xml:space="preserve"> communication</w:t>
            </w:r>
          </w:p>
        </w:tc>
      </w:tr>
      <w:tr w:rsidR="00610577" w:rsidRPr="00610577" w14:paraId="6CC3E1BA" w14:textId="77777777" w:rsidTr="0066155B">
        <w:trPr>
          <w:tblCellSpacing w:w="15" w:type="dxa"/>
          <w:jc w:val="center"/>
        </w:trPr>
        <w:tc>
          <w:tcPr>
            <w:tcW w:w="0" w:type="auto"/>
            <w:vAlign w:val="center"/>
            <w:hideMark/>
          </w:tcPr>
          <w:p w14:paraId="06324ACC"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Develop reflective practice</w:t>
            </w:r>
          </w:p>
        </w:tc>
        <w:tc>
          <w:tcPr>
            <w:tcW w:w="0" w:type="auto"/>
            <w:vAlign w:val="center"/>
            <w:hideMark/>
          </w:tcPr>
          <w:p w14:paraId="526C26AF"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Keep a reflective learning journal</w:t>
            </w:r>
          </w:p>
        </w:tc>
        <w:tc>
          <w:tcPr>
            <w:tcW w:w="0" w:type="auto"/>
            <w:vAlign w:val="center"/>
            <w:hideMark/>
          </w:tcPr>
          <w:p w14:paraId="1A14F8B8"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Time allocation</w:t>
            </w:r>
          </w:p>
        </w:tc>
        <w:tc>
          <w:tcPr>
            <w:tcW w:w="0" w:type="auto"/>
            <w:vAlign w:val="center"/>
            <w:hideMark/>
          </w:tcPr>
          <w:p w14:paraId="319668F6"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Ongoing</w:t>
            </w:r>
          </w:p>
        </w:tc>
        <w:tc>
          <w:tcPr>
            <w:tcW w:w="0" w:type="auto"/>
            <w:vAlign w:val="center"/>
            <w:hideMark/>
          </w:tcPr>
          <w:p w14:paraId="72456F18" w14:textId="77777777" w:rsidR="00FC63FE" w:rsidRPr="00FC63FE" w:rsidRDefault="00FC63FE" w:rsidP="00610577">
            <w:pPr>
              <w:spacing w:after="0" w:line="360" w:lineRule="auto"/>
              <w:rPr>
                <w:rFonts w:ascii="Times New Roman" w:eastAsia="Times New Roman" w:hAnsi="Times New Roman" w:cs="Times New Roman"/>
                <w:sz w:val="24"/>
                <w:szCs w:val="24"/>
              </w:rPr>
            </w:pPr>
            <w:r w:rsidRPr="00FC63FE">
              <w:rPr>
                <w:rFonts w:ascii="Times New Roman" w:eastAsia="Times New Roman" w:hAnsi="Times New Roman" w:cs="Times New Roman"/>
                <w:sz w:val="24"/>
                <w:szCs w:val="24"/>
              </w:rPr>
              <w:t>Identify strengths and growth areas continuously</w:t>
            </w:r>
          </w:p>
        </w:tc>
      </w:tr>
    </w:tbl>
    <w:p w14:paraId="31B7A012"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5" w:name="_Toc213836941"/>
      <w:r w:rsidRPr="00610577">
        <w:rPr>
          <w:rFonts w:ascii="Times New Roman" w:hAnsi="Times New Roman" w:cs="Times New Roman"/>
          <w:b/>
          <w:color w:val="auto"/>
          <w:sz w:val="24"/>
          <w:szCs w:val="24"/>
        </w:rPr>
        <w:t>Interview Preparation: Sample Questions and Responses</w:t>
      </w:r>
      <w:bookmarkEnd w:id="5"/>
    </w:p>
    <w:p w14:paraId="6C84A3FC" w14:textId="77777777" w:rsidR="0066155B" w:rsidRPr="00610577" w:rsidRDefault="0066155B" w:rsidP="00610577">
      <w:pPr>
        <w:pStyle w:val="ListParagraph"/>
        <w:numPr>
          <w:ilvl w:val="0"/>
          <w:numId w:val="1"/>
        </w:numPr>
        <w:spacing w:line="360" w:lineRule="auto"/>
        <w:jc w:val="both"/>
      </w:pPr>
      <w:r w:rsidRPr="00610577">
        <w:t>Describe one instance in which you had to demonstrate compassion in a difficult situation.</w:t>
      </w:r>
    </w:p>
    <w:p w14:paraId="3793E565"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lastRenderedPageBreak/>
        <w:t>I use an example of a time when I was in a volunteer facility, and one of the residents was upset over the loss of memory. My continuous eye contact, validation techniques</w:t>
      </w:r>
      <w:r w:rsidR="00610577"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reassurance of them and calming them down was achieved through calmness, which eventually filled them. This showed that I was able to use empathy and emotional intelligence at the point of pressure.</w:t>
      </w:r>
    </w:p>
    <w:p w14:paraId="3FD42E6E" w14:textId="77777777" w:rsidR="0066155B" w:rsidRPr="00610577" w:rsidRDefault="0066155B" w:rsidP="00610577">
      <w:pPr>
        <w:pStyle w:val="ListParagraph"/>
        <w:numPr>
          <w:ilvl w:val="0"/>
          <w:numId w:val="1"/>
        </w:numPr>
        <w:spacing w:line="360" w:lineRule="auto"/>
        <w:jc w:val="both"/>
      </w:pPr>
      <w:r w:rsidRPr="00610577">
        <w:t>What are the conflicting priorities in a hectic healthcare setting, and how do you deal with them?</w:t>
      </w:r>
    </w:p>
    <w:p w14:paraId="4A060A87"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My priorities are set to the urgency and patient needs. As an illustration, when handling patients with a lot of traffic, I apply a checklist system to guide patient care routines, and at the same time, I do not compromise on safety and dignity in my duty.</w:t>
      </w:r>
    </w:p>
    <w:p w14:paraId="64CEAB57" w14:textId="77777777" w:rsidR="0066155B" w:rsidRPr="00610577" w:rsidRDefault="0066155B" w:rsidP="00610577">
      <w:pPr>
        <w:pStyle w:val="ListParagraph"/>
        <w:numPr>
          <w:ilvl w:val="0"/>
          <w:numId w:val="1"/>
        </w:numPr>
        <w:spacing w:line="360" w:lineRule="auto"/>
        <w:jc w:val="both"/>
      </w:pPr>
      <w:r w:rsidRPr="00610577">
        <w:t>What do you understand by person-</w:t>
      </w:r>
      <w:proofErr w:type="spellStart"/>
      <w:r w:rsidRPr="00610577">
        <w:t>centred</w:t>
      </w:r>
      <w:proofErr w:type="spellEnd"/>
      <w:r w:rsidRPr="00610577">
        <w:t xml:space="preserve"> care?</w:t>
      </w:r>
    </w:p>
    <w:p w14:paraId="679021B0"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Person-</w:t>
      </w:r>
      <w:proofErr w:type="spellStart"/>
      <w:r w:rsidRPr="00610577">
        <w:rPr>
          <w:rFonts w:ascii="Times New Roman" w:hAnsi="Times New Roman" w:cs="Times New Roman"/>
          <w:sz w:val="24"/>
          <w:szCs w:val="24"/>
        </w:rPr>
        <w:t>centred</w:t>
      </w:r>
      <w:proofErr w:type="spellEnd"/>
      <w:r w:rsidRPr="00610577">
        <w:rPr>
          <w:rFonts w:ascii="Times New Roman" w:hAnsi="Times New Roman" w:cs="Times New Roman"/>
          <w:sz w:val="24"/>
          <w:szCs w:val="24"/>
        </w:rPr>
        <w:t xml:space="preserve"> care implies the ability to see a patient as a distinct personality with his/her own preferences, values, and needs. It entails active listening, sharing of decisions with the service users, and cultural or personal differences shown in the delivery of care.</w:t>
      </w:r>
    </w:p>
    <w:p w14:paraId="1F694B29"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Generally, my Personal Action Plan demonstrates an active desire to engage in lifelong learning and self-development in accordance with the six key values of the NHS: compassion, respect, and excellence.</w:t>
      </w:r>
    </w:p>
    <w:p w14:paraId="25751ECA" w14:textId="77777777" w:rsidR="00FC63FE" w:rsidRPr="00610577" w:rsidRDefault="00FC63FE" w:rsidP="00610577">
      <w:pPr>
        <w:pStyle w:val="Heading1"/>
        <w:spacing w:line="360" w:lineRule="auto"/>
        <w:rPr>
          <w:rFonts w:ascii="Times New Roman" w:eastAsia="Times New Roman" w:hAnsi="Times New Roman" w:cs="Times New Roman"/>
          <w:b/>
          <w:color w:val="auto"/>
          <w:sz w:val="24"/>
          <w:szCs w:val="24"/>
        </w:rPr>
      </w:pPr>
      <w:bookmarkStart w:id="6" w:name="_Toc213836942"/>
      <w:r w:rsidRPr="00610577">
        <w:rPr>
          <w:rFonts w:ascii="Times New Roman" w:eastAsia="Times New Roman" w:hAnsi="Times New Roman" w:cs="Times New Roman"/>
          <w:b/>
          <w:color w:val="auto"/>
          <w:sz w:val="24"/>
          <w:szCs w:val="24"/>
        </w:rPr>
        <w:t>Task 2: Academic Repor</w:t>
      </w:r>
      <w:r w:rsidR="00610577" w:rsidRPr="00610577">
        <w:rPr>
          <w:rFonts w:ascii="Times New Roman" w:eastAsia="Times New Roman" w:hAnsi="Times New Roman" w:cs="Times New Roman"/>
          <w:b/>
          <w:color w:val="auto"/>
          <w:sz w:val="24"/>
          <w:szCs w:val="24"/>
        </w:rPr>
        <w:t>t on a Key Employability Skill</w:t>
      </w:r>
      <w:bookmarkEnd w:id="6"/>
      <w:r w:rsidR="00610577" w:rsidRPr="00610577">
        <w:rPr>
          <w:rFonts w:ascii="Times New Roman" w:eastAsia="Times New Roman" w:hAnsi="Times New Roman" w:cs="Times New Roman"/>
          <w:b/>
          <w:color w:val="auto"/>
          <w:sz w:val="24"/>
          <w:szCs w:val="24"/>
        </w:rPr>
        <w:t xml:space="preserve"> </w:t>
      </w:r>
    </w:p>
    <w:p w14:paraId="192AFC62"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7" w:name="_Toc213836943"/>
      <w:r w:rsidRPr="00610577">
        <w:rPr>
          <w:rFonts w:ascii="Times New Roman" w:hAnsi="Times New Roman" w:cs="Times New Roman"/>
          <w:b/>
          <w:color w:val="auto"/>
          <w:sz w:val="24"/>
          <w:szCs w:val="24"/>
        </w:rPr>
        <w:t>Focus Skill: Communication in Health and Social Care</w:t>
      </w:r>
      <w:bookmarkEnd w:id="7"/>
    </w:p>
    <w:p w14:paraId="2120FCA4"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Good communication is a core competency in health and social care practice, and underlines every relationship between health care workers, patients, and families. Effective communication, empathetic listening, and decoding non-verbal communication have a direct effect on the quality of care outcomes and patient safety (Moss, 2021).</w:t>
      </w:r>
    </w:p>
    <w:p w14:paraId="0988EC88"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8" w:name="_Toc213836944"/>
      <w:r w:rsidRPr="00610577">
        <w:rPr>
          <w:rFonts w:ascii="Times New Roman" w:hAnsi="Times New Roman" w:cs="Times New Roman"/>
          <w:b/>
          <w:color w:val="auto"/>
          <w:sz w:val="24"/>
          <w:szCs w:val="24"/>
        </w:rPr>
        <w:t>Understanding Communication in Context</w:t>
      </w:r>
      <w:bookmarkEnd w:id="8"/>
    </w:p>
    <w:p w14:paraId="64E6E5C9"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In healthcare</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communication is not just the verbal exchange; there is written, non-verbal</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visual communication</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like gestures, tone</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body language. According to the National Institute </w:t>
      </w:r>
      <w:r w:rsidR="00E8475D" w:rsidRPr="00610577">
        <w:rPr>
          <w:rFonts w:ascii="Times New Roman" w:hAnsi="Times New Roman" w:cs="Times New Roman"/>
          <w:sz w:val="24"/>
          <w:szCs w:val="24"/>
        </w:rPr>
        <w:t>for</w:t>
      </w:r>
      <w:r w:rsidRPr="00610577">
        <w:rPr>
          <w:rFonts w:ascii="Times New Roman" w:hAnsi="Times New Roman" w:cs="Times New Roman"/>
          <w:sz w:val="24"/>
          <w:szCs w:val="24"/>
        </w:rPr>
        <w:t xml:space="preserve"> Health and Care Excellence (NICE, 2020), communication is critical in the process of supporting patient-</w:t>
      </w:r>
      <w:proofErr w:type="spellStart"/>
      <w:r w:rsidRPr="00610577">
        <w:rPr>
          <w:rFonts w:ascii="Times New Roman" w:hAnsi="Times New Roman" w:cs="Times New Roman"/>
          <w:sz w:val="24"/>
          <w:szCs w:val="24"/>
        </w:rPr>
        <w:t>centred</w:t>
      </w:r>
      <w:proofErr w:type="spellEnd"/>
      <w:r w:rsidRPr="00610577">
        <w:rPr>
          <w:rFonts w:ascii="Times New Roman" w:hAnsi="Times New Roman" w:cs="Times New Roman"/>
          <w:sz w:val="24"/>
          <w:szCs w:val="24"/>
        </w:rPr>
        <w:t xml:space="preserve"> care, trust, and clinical errors. An example is the miscommunication during the handovers or documentation that will result in </w:t>
      </w:r>
      <w:r w:rsidR="00E8475D" w:rsidRPr="00610577">
        <w:rPr>
          <w:rFonts w:ascii="Times New Roman" w:hAnsi="Times New Roman" w:cs="Times New Roman"/>
          <w:sz w:val="24"/>
          <w:szCs w:val="24"/>
        </w:rPr>
        <w:t>medication</w:t>
      </w:r>
      <w:r w:rsidRPr="00610577">
        <w:rPr>
          <w:rFonts w:ascii="Times New Roman" w:hAnsi="Times New Roman" w:cs="Times New Roman"/>
          <w:sz w:val="24"/>
          <w:szCs w:val="24"/>
        </w:rPr>
        <w:t xml:space="preserve"> errors or delayed treatment (O’Hagan et al., 2021).</w:t>
      </w:r>
    </w:p>
    <w:p w14:paraId="090A3BB2"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lastRenderedPageBreak/>
        <w:t xml:space="preserve">In my selected role as a Health Care Assistant, communication plays </w:t>
      </w:r>
      <w:r w:rsidR="00E8475D" w:rsidRPr="00610577">
        <w:rPr>
          <w:rFonts w:ascii="Times New Roman" w:hAnsi="Times New Roman" w:cs="Times New Roman"/>
          <w:sz w:val="24"/>
          <w:szCs w:val="24"/>
        </w:rPr>
        <w:t xml:space="preserve">an </w:t>
      </w:r>
      <w:r w:rsidRPr="00610577">
        <w:rPr>
          <w:rFonts w:ascii="Times New Roman" w:hAnsi="Times New Roman" w:cs="Times New Roman"/>
          <w:sz w:val="24"/>
          <w:szCs w:val="24"/>
        </w:rPr>
        <w:t>important role in developing rapport, providing comfort</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multidisciplinary </w:t>
      </w:r>
      <w:r w:rsidR="00E8475D" w:rsidRPr="00610577">
        <w:rPr>
          <w:rFonts w:ascii="Times New Roman" w:hAnsi="Times New Roman" w:cs="Times New Roman"/>
          <w:sz w:val="24"/>
          <w:szCs w:val="24"/>
        </w:rPr>
        <w:t>teamwork</w:t>
      </w:r>
      <w:r w:rsidRPr="00610577">
        <w:rPr>
          <w:rFonts w:ascii="Times New Roman" w:hAnsi="Times New Roman" w:cs="Times New Roman"/>
          <w:sz w:val="24"/>
          <w:szCs w:val="24"/>
        </w:rPr>
        <w:t xml:space="preserve">. HCAs should also provide </w:t>
      </w:r>
      <w:r w:rsidR="00E8475D" w:rsidRPr="00610577">
        <w:rPr>
          <w:rFonts w:ascii="Times New Roman" w:hAnsi="Times New Roman" w:cs="Times New Roman"/>
          <w:sz w:val="24"/>
          <w:szCs w:val="24"/>
        </w:rPr>
        <w:t>an</w:t>
      </w:r>
      <w:r w:rsidRPr="00610577">
        <w:rPr>
          <w:rFonts w:ascii="Times New Roman" w:hAnsi="Times New Roman" w:cs="Times New Roman"/>
          <w:sz w:val="24"/>
          <w:szCs w:val="24"/>
        </w:rPr>
        <w:t xml:space="preserve"> accurate report of observations to nurses, comprehending care plans, and should make sure that the voice of patients is acknowledged</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especially the patients who </w:t>
      </w:r>
      <w:r w:rsidR="00E8475D" w:rsidRPr="00610577">
        <w:rPr>
          <w:rFonts w:ascii="Times New Roman" w:hAnsi="Times New Roman" w:cs="Times New Roman"/>
          <w:sz w:val="24"/>
          <w:szCs w:val="24"/>
        </w:rPr>
        <w:t xml:space="preserve">are </w:t>
      </w:r>
      <w:r w:rsidRPr="00610577">
        <w:rPr>
          <w:rFonts w:ascii="Times New Roman" w:hAnsi="Times New Roman" w:cs="Times New Roman"/>
          <w:sz w:val="24"/>
          <w:szCs w:val="24"/>
        </w:rPr>
        <w:t>not able to express their needs because of illness or disability.</w:t>
      </w:r>
    </w:p>
    <w:p w14:paraId="68A0CFD0"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9" w:name="_Toc213836945"/>
      <w:r w:rsidRPr="00610577">
        <w:rPr>
          <w:rFonts w:ascii="Times New Roman" w:hAnsi="Times New Roman" w:cs="Times New Roman"/>
          <w:b/>
          <w:color w:val="auto"/>
          <w:sz w:val="24"/>
          <w:szCs w:val="24"/>
        </w:rPr>
        <w:t>Theoretical Perspectives</w:t>
      </w:r>
      <w:bookmarkEnd w:id="9"/>
    </w:p>
    <w:p w14:paraId="7C514895"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The Transactional Model of Communication (</w:t>
      </w:r>
      <w:proofErr w:type="spellStart"/>
      <w:r w:rsidRPr="00610577">
        <w:rPr>
          <w:rFonts w:ascii="Times New Roman" w:hAnsi="Times New Roman" w:cs="Times New Roman"/>
          <w:sz w:val="24"/>
          <w:szCs w:val="24"/>
        </w:rPr>
        <w:t>Barnlund</w:t>
      </w:r>
      <w:proofErr w:type="spellEnd"/>
      <w:r w:rsidRPr="00610577">
        <w:rPr>
          <w:rFonts w:ascii="Times New Roman" w:hAnsi="Times New Roman" w:cs="Times New Roman"/>
          <w:sz w:val="24"/>
          <w:szCs w:val="24"/>
        </w:rPr>
        <w:t xml:space="preserve">, 2008) is specifically applicable to the healthcare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because it is the model that perceives communication as a two-way dynamic process, whereby there is ongoing communication feedback. Practically, it implies that health professionals have to be vigilant of both spoken and unspoken cues and have to change their approach depending on the response of a patient. Furthermore, Communication Cycle (1972), provided by Argyle, also puts a lot of emphasis on interpretation and feedback loops and states that successful communication can only be achieved in case understanding has been established between the sender and the receiver.</w:t>
      </w:r>
    </w:p>
    <w:p w14:paraId="555A7D28"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10" w:name="_Toc213836946"/>
      <w:r w:rsidRPr="00610577">
        <w:rPr>
          <w:rFonts w:ascii="Times New Roman" w:hAnsi="Times New Roman" w:cs="Times New Roman"/>
          <w:b/>
          <w:color w:val="auto"/>
          <w:sz w:val="24"/>
          <w:szCs w:val="24"/>
        </w:rPr>
        <w:t>Barriers to Effective Communication</w:t>
      </w:r>
      <w:bookmarkEnd w:id="10"/>
    </w:p>
    <w:p w14:paraId="0B803948"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The barriers to communication in healthcare </w:t>
      </w:r>
      <w:r w:rsidR="00E8475D" w:rsidRPr="00610577">
        <w:rPr>
          <w:rFonts w:ascii="Times New Roman" w:hAnsi="Times New Roman" w:cs="Times New Roman"/>
          <w:sz w:val="24"/>
          <w:szCs w:val="24"/>
        </w:rPr>
        <w:t>are</w:t>
      </w:r>
      <w:r w:rsidRPr="00610577">
        <w:rPr>
          <w:rFonts w:ascii="Times New Roman" w:hAnsi="Times New Roman" w:cs="Times New Roman"/>
          <w:sz w:val="24"/>
          <w:szCs w:val="24"/>
        </w:rPr>
        <w:t xml:space="preserve"> various issues such as language barriers and cultural misunderstandings, emotional distress, and cognitive impairments (Skills for Care, 2022). In my case, a patient who has dementia can misunderstand instructions, whereas cultural taboos can prevent the discussion related to such a personal topic as mental health. Such challenges have to be overcome by professionals using active listening, empathy, and cultural competence.</w:t>
      </w:r>
    </w:p>
    <w:p w14:paraId="51223926"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11" w:name="_Toc213836947"/>
      <w:r w:rsidRPr="00610577">
        <w:rPr>
          <w:rFonts w:ascii="Times New Roman" w:hAnsi="Times New Roman" w:cs="Times New Roman"/>
          <w:b/>
          <w:color w:val="auto"/>
          <w:sz w:val="24"/>
          <w:szCs w:val="24"/>
        </w:rPr>
        <w:t>Improving Communication Skills</w:t>
      </w:r>
      <w:bookmarkEnd w:id="11"/>
    </w:p>
    <w:p w14:paraId="28F75746"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To achieve communication competence, the individual needs to be self-aware, as well as undergo training. Active listening, </w:t>
      </w:r>
      <w:r w:rsidR="00E8475D" w:rsidRPr="00610577">
        <w:rPr>
          <w:rFonts w:ascii="Times New Roman" w:hAnsi="Times New Roman" w:cs="Times New Roman"/>
          <w:sz w:val="24"/>
          <w:szCs w:val="24"/>
        </w:rPr>
        <w:t>paraphrasing,</w:t>
      </w:r>
      <w:r w:rsidRPr="00610577">
        <w:rPr>
          <w:rFonts w:ascii="Times New Roman" w:hAnsi="Times New Roman" w:cs="Times New Roman"/>
          <w:sz w:val="24"/>
          <w:szCs w:val="24"/>
        </w:rPr>
        <w:t xml:space="preserve"> and open-ended questions are some of the techniques used to improve the understanding of each other. McCabe (2021) states that reflection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enhances communication as well, through the learning abilities of the practitioners to assess their own emotional reactions and change the style based on those reactions. With electronic health records and telehealth platforms, digital literacy has gained more importance. Therefore, technical and written communication has become a new employability skill.</w:t>
      </w:r>
    </w:p>
    <w:p w14:paraId="33DBE48F" w14:textId="77777777" w:rsidR="00FC63FE" w:rsidRPr="00610577" w:rsidRDefault="00FC63FE" w:rsidP="00610577">
      <w:pPr>
        <w:pStyle w:val="Heading2"/>
        <w:spacing w:line="360" w:lineRule="auto"/>
        <w:rPr>
          <w:rFonts w:ascii="Times New Roman" w:hAnsi="Times New Roman" w:cs="Times New Roman"/>
          <w:b/>
          <w:color w:val="auto"/>
          <w:sz w:val="24"/>
          <w:szCs w:val="24"/>
        </w:rPr>
      </w:pPr>
      <w:bookmarkStart w:id="12" w:name="_Toc213836948"/>
      <w:r w:rsidRPr="00610577">
        <w:rPr>
          <w:rFonts w:ascii="Times New Roman" w:hAnsi="Times New Roman" w:cs="Times New Roman"/>
          <w:b/>
          <w:color w:val="auto"/>
          <w:sz w:val="24"/>
          <w:szCs w:val="24"/>
        </w:rPr>
        <w:lastRenderedPageBreak/>
        <w:t>Relevance to Employability</w:t>
      </w:r>
      <w:bookmarkEnd w:id="12"/>
    </w:p>
    <w:p w14:paraId="15DC0A68"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Communication is a key employability criterion that is continuously determined by employers in the NHS and social care sector. Efficient communication both enhances the experiences of patients and improves teamwork and </w:t>
      </w:r>
      <w:r w:rsidR="00E8475D" w:rsidRPr="00610577">
        <w:rPr>
          <w:rFonts w:ascii="Times New Roman" w:hAnsi="Times New Roman" w:cs="Times New Roman"/>
          <w:sz w:val="24"/>
          <w:szCs w:val="24"/>
        </w:rPr>
        <w:t>minimizes</w:t>
      </w:r>
      <w:r w:rsidRPr="00610577">
        <w:rPr>
          <w:rFonts w:ascii="Times New Roman" w:hAnsi="Times New Roman" w:cs="Times New Roman"/>
          <w:sz w:val="24"/>
          <w:szCs w:val="24"/>
        </w:rPr>
        <w:t xml:space="preserve"> workplace conflict (Francis, 2021). Through constant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I </w:t>
      </w:r>
      <w:r w:rsidR="00E8475D" w:rsidRPr="00610577">
        <w:rPr>
          <w:rFonts w:ascii="Times New Roman" w:hAnsi="Times New Roman" w:cs="Times New Roman"/>
          <w:sz w:val="24"/>
          <w:szCs w:val="24"/>
        </w:rPr>
        <w:t>can</w:t>
      </w:r>
      <w:r w:rsidRPr="00610577">
        <w:rPr>
          <w:rFonts w:ascii="Times New Roman" w:hAnsi="Times New Roman" w:cs="Times New Roman"/>
          <w:sz w:val="24"/>
          <w:szCs w:val="24"/>
        </w:rPr>
        <w:t xml:space="preserve"> become more employable and better prepared to work in professional environments with the need to collaborate and advocate </w:t>
      </w:r>
      <w:r w:rsidR="00E8475D" w:rsidRPr="00610577">
        <w:rPr>
          <w:rFonts w:ascii="Times New Roman" w:hAnsi="Times New Roman" w:cs="Times New Roman"/>
          <w:sz w:val="24"/>
          <w:szCs w:val="24"/>
        </w:rPr>
        <w:t xml:space="preserve">for </w:t>
      </w:r>
      <w:r w:rsidRPr="00610577">
        <w:rPr>
          <w:rFonts w:ascii="Times New Roman" w:hAnsi="Times New Roman" w:cs="Times New Roman"/>
          <w:sz w:val="24"/>
          <w:szCs w:val="24"/>
        </w:rPr>
        <w:t>patients.</w:t>
      </w:r>
    </w:p>
    <w:p w14:paraId="3588040F" w14:textId="77777777" w:rsidR="00FC63FE" w:rsidRPr="00FC63FE"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Conclusively, communication is not a technical skill, but rather a moral and related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that determines the quality of human care. Its art demands compassion, flexibility, and introspection</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all important elements of professional identity in health and social care.</w:t>
      </w:r>
    </w:p>
    <w:p w14:paraId="3E1089D8" w14:textId="77777777" w:rsidR="00FC63FE" w:rsidRPr="00610577" w:rsidRDefault="00FC63FE" w:rsidP="00610577">
      <w:pPr>
        <w:pStyle w:val="Heading1"/>
        <w:spacing w:line="360" w:lineRule="auto"/>
        <w:rPr>
          <w:rFonts w:ascii="Times New Roman" w:eastAsia="Times New Roman" w:hAnsi="Times New Roman" w:cs="Times New Roman"/>
          <w:b/>
          <w:color w:val="auto"/>
          <w:sz w:val="24"/>
          <w:szCs w:val="24"/>
        </w:rPr>
      </w:pPr>
      <w:bookmarkStart w:id="13" w:name="_Toc213836949"/>
      <w:r w:rsidRPr="00610577">
        <w:rPr>
          <w:rFonts w:ascii="Times New Roman" w:eastAsia="Times New Roman" w:hAnsi="Times New Roman" w:cs="Times New Roman"/>
          <w:b/>
          <w:color w:val="auto"/>
          <w:sz w:val="24"/>
          <w:szCs w:val="24"/>
        </w:rPr>
        <w:t>Task 3: Reflective Accou</w:t>
      </w:r>
      <w:r w:rsidR="00610577" w:rsidRPr="00610577">
        <w:rPr>
          <w:rFonts w:ascii="Times New Roman" w:eastAsia="Times New Roman" w:hAnsi="Times New Roman" w:cs="Times New Roman"/>
          <w:b/>
          <w:color w:val="auto"/>
          <w:sz w:val="24"/>
          <w:szCs w:val="24"/>
        </w:rPr>
        <w:t>nt on Component 1 Presentation</w:t>
      </w:r>
      <w:bookmarkEnd w:id="13"/>
      <w:r w:rsidR="00610577" w:rsidRPr="00610577">
        <w:rPr>
          <w:rFonts w:ascii="Times New Roman" w:eastAsia="Times New Roman" w:hAnsi="Times New Roman" w:cs="Times New Roman"/>
          <w:b/>
          <w:color w:val="auto"/>
          <w:sz w:val="24"/>
          <w:szCs w:val="24"/>
        </w:rPr>
        <w:t xml:space="preserve"> </w:t>
      </w:r>
    </w:p>
    <w:p w14:paraId="1B84E782"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14" w:name="_Toc213836950"/>
      <w:r w:rsidRPr="00610577">
        <w:rPr>
          <w:rFonts w:ascii="Times New Roman" w:eastAsia="Times New Roman" w:hAnsi="Times New Roman" w:cs="Times New Roman"/>
          <w:b/>
          <w:color w:val="auto"/>
          <w:sz w:val="24"/>
          <w:szCs w:val="24"/>
        </w:rPr>
        <w:t>Using the ERA Reflective Model</w:t>
      </w:r>
      <w:bookmarkEnd w:id="14"/>
    </w:p>
    <w:p w14:paraId="54B21701"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Jasper (2013) has created the ERA model (Experience, Reflection, Action), which is an </w:t>
      </w:r>
      <w:proofErr w:type="spellStart"/>
      <w:r w:rsidRPr="00610577">
        <w:rPr>
          <w:rFonts w:ascii="Times New Roman" w:hAnsi="Times New Roman" w:cs="Times New Roman"/>
          <w:sz w:val="24"/>
          <w:szCs w:val="24"/>
        </w:rPr>
        <w:t>organised</w:t>
      </w:r>
      <w:proofErr w:type="spellEnd"/>
      <w:r w:rsidRPr="00610577">
        <w:rPr>
          <w:rFonts w:ascii="Times New Roman" w:hAnsi="Times New Roman" w:cs="Times New Roman"/>
          <w:sz w:val="24"/>
          <w:szCs w:val="24"/>
        </w:rPr>
        <w:t xml:space="preserve"> method of critically </w:t>
      </w:r>
      <w:proofErr w:type="spellStart"/>
      <w:r w:rsidRPr="00610577">
        <w:rPr>
          <w:rFonts w:ascii="Times New Roman" w:hAnsi="Times New Roman" w:cs="Times New Roman"/>
          <w:sz w:val="24"/>
          <w:szCs w:val="24"/>
        </w:rPr>
        <w:t>analysing</w:t>
      </w:r>
      <w:proofErr w:type="spellEnd"/>
      <w:r w:rsidRPr="00610577">
        <w:rPr>
          <w:rFonts w:ascii="Times New Roman" w:hAnsi="Times New Roman" w:cs="Times New Roman"/>
          <w:sz w:val="24"/>
          <w:szCs w:val="24"/>
        </w:rPr>
        <w:t xml:space="preserve"> personal learning experiences. I am reflecting on my Component 1 presentation on Equality and Diversity in Health and Social Care, the way that I felt during the presentation, how I performed, my feedback</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what happens next that comprises my future development objectives.</w:t>
      </w:r>
    </w:p>
    <w:p w14:paraId="4F2964B8"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15" w:name="_Toc213836951"/>
      <w:r w:rsidRPr="00610577">
        <w:rPr>
          <w:rFonts w:ascii="Times New Roman" w:eastAsia="Times New Roman" w:hAnsi="Times New Roman" w:cs="Times New Roman"/>
          <w:b/>
          <w:color w:val="auto"/>
          <w:sz w:val="24"/>
          <w:szCs w:val="24"/>
        </w:rPr>
        <w:t>Experience</w:t>
      </w:r>
      <w:bookmarkEnd w:id="15"/>
    </w:p>
    <w:p w14:paraId="0209BB24"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At the beginning of my presentation</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I was nervous about speaking in front of people. Being in the presence of peers and lecturers caused self-doubt and especially </w:t>
      </w:r>
      <w:r w:rsidR="00E8475D" w:rsidRPr="00610577">
        <w:rPr>
          <w:rFonts w:ascii="Times New Roman" w:hAnsi="Times New Roman" w:cs="Times New Roman"/>
          <w:sz w:val="24"/>
          <w:szCs w:val="24"/>
        </w:rPr>
        <w:t xml:space="preserve">in </w:t>
      </w:r>
      <w:r w:rsidRPr="00610577">
        <w:rPr>
          <w:rFonts w:ascii="Times New Roman" w:hAnsi="Times New Roman" w:cs="Times New Roman"/>
          <w:sz w:val="24"/>
          <w:szCs w:val="24"/>
        </w:rPr>
        <w:t>my skills in explaining complex ideas when time is a factor. I became confident when starting to speak and managed to connect with the audience</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keeping eye contact and using different tones. I was able to stay focused by preparing the slides and preparing to answer questions. The visual aids (images of case studies) facilitated the comprehension of the audience and ensured their attention.</w:t>
      </w:r>
    </w:p>
    <w:p w14:paraId="4A5D14D1"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16" w:name="_Toc213836952"/>
      <w:r w:rsidRPr="00610577">
        <w:rPr>
          <w:rFonts w:ascii="Times New Roman" w:eastAsia="Times New Roman" w:hAnsi="Times New Roman" w:cs="Times New Roman"/>
          <w:b/>
          <w:color w:val="auto"/>
          <w:sz w:val="24"/>
          <w:szCs w:val="24"/>
        </w:rPr>
        <w:t>Reflection</w:t>
      </w:r>
      <w:bookmarkEnd w:id="16"/>
    </w:p>
    <w:p w14:paraId="6FF46D5E"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When I look back, I understand that I was nervous because of the fact I did not have such experience before with formal academic presentations. Even though I was able to effectively explain the points that were important, I was sometimes too fast in pacing, and I used notes too frequently as a transition. This restricted my improvisation and communication with the audience. </w:t>
      </w:r>
      <w:r w:rsidRPr="00610577">
        <w:rPr>
          <w:rFonts w:ascii="Times New Roman" w:hAnsi="Times New Roman" w:cs="Times New Roman"/>
          <w:sz w:val="24"/>
          <w:szCs w:val="24"/>
        </w:rPr>
        <w:lastRenderedPageBreak/>
        <w:t>Gibbs (1988) argues that emotional self-awareness plays a vital role in learning because it enables one to determine the aspects that affect performance.</w:t>
      </w:r>
    </w:p>
    <w:p w14:paraId="0F149F05"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My verbal feedback</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according to my lecturer</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pointed to the strengths in the role of the content structure and the critical approach towards policy frameworks, especially my application of the Equality Act (2010) and NICE guidance. I was also suggested to work on my verbal presentation and time control since some of the sections took more time than the planned time. Another point I made is that although my research was well-evidenced, I have incorporated more personal insight and made the topic relatable and relevant to professional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w:t>
      </w:r>
    </w:p>
    <w:p w14:paraId="25253DA3"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This feedback can be related to the theory of the reflective practitioner by Schon (1983), according to which reflection-in-action and reflection-on-action are the </w:t>
      </w:r>
      <w:r w:rsidR="00E8475D" w:rsidRPr="00610577">
        <w:rPr>
          <w:rFonts w:ascii="Times New Roman" w:hAnsi="Times New Roman" w:cs="Times New Roman"/>
          <w:sz w:val="24"/>
          <w:szCs w:val="24"/>
        </w:rPr>
        <w:t>processes</w:t>
      </w:r>
      <w:r w:rsidRPr="00610577">
        <w:rPr>
          <w:rFonts w:ascii="Times New Roman" w:hAnsi="Times New Roman" w:cs="Times New Roman"/>
          <w:sz w:val="24"/>
          <w:szCs w:val="24"/>
        </w:rPr>
        <w:t xml:space="preserve"> of continuous fluctuation. Critical self-assessment has helped me to be more conscious of the intersection of confidence, body language</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preparation to determine the effectiveness of communication.</w:t>
      </w:r>
    </w:p>
    <w:p w14:paraId="20BA603F"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17" w:name="_Toc213836953"/>
      <w:r w:rsidRPr="00610577">
        <w:rPr>
          <w:rFonts w:ascii="Times New Roman" w:eastAsia="Times New Roman" w:hAnsi="Times New Roman" w:cs="Times New Roman"/>
          <w:b/>
          <w:color w:val="auto"/>
          <w:sz w:val="24"/>
          <w:szCs w:val="24"/>
        </w:rPr>
        <w:t>Action</w:t>
      </w:r>
      <w:bookmarkEnd w:id="17"/>
    </w:p>
    <w:p w14:paraId="290B160C"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In the future, I </w:t>
      </w:r>
      <w:r w:rsidR="00E8475D" w:rsidRPr="00610577">
        <w:rPr>
          <w:rFonts w:ascii="Times New Roman" w:hAnsi="Times New Roman" w:cs="Times New Roman"/>
          <w:sz w:val="24"/>
          <w:szCs w:val="24"/>
        </w:rPr>
        <w:t xml:space="preserve">will </w:t>
      </w:r>
      <w:r w:rsidRPr="00610577">
        <w:rPr>
          <w:rFonts w:ascii="Times New Roman" w:hAnsi="Times New Roman" w:cs="Times New Roman"/>
          <w:sz w:val="24"/>
          <w:szCs w:val="24"/>
        </w:rPr>
        <w:t xml:space="preserve">apply more presentation skills by having formal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sessions and making use of online systems like videos to self-assess. Observing myself speaking will enable me to </w:t>
      </w:r>
      <w:proofErr w:type="spellStart"/>
      <w:r w:rsidRPr="00610577">
        <w:rPr>
          <w:rFonts w:ascii="Times New Roman" w:hAnsi="Times New Roman" w:cs="Times New Roman"/>
          <w:sz w:val="24"/>
          <w:szCs w:val="24"/>
        </w:rPr>
        <w:t>recognise</w:t>
      </w:r>
      <w:proofErr w:type="spellEnd"/>
      <w:r w:rsidRPr="00610577">
        <w:rPr>
          <w:rFonts w:ascii="Times New Roman" w:hAnsi="Times New Roman" w:cs="Times New Roman"/>
          <w:sz w:val="24"/>
          <w:szCs w:val="24"/>
        </w:rPr>
        <w:t xml:space="preserve"> non-verbal habits that become a barrier to engaging with an audience, including minimal use of gestures or </w:t>
      </w:r>
      <w:r w:rsidR="00E8475D" w:rsidRPr="00610577">
        <w:rPr>
          <w:rFonts w:ascii="Times New Roman" w:hAnsi="Times New Roman" w:cs="Times New Roman"/>
          <w:sz w:val="24"/>
          <w:szCs w:val="24"/>
        </w:rPr>
        <w:t>the absence of</w:t>
      </w:r>
      <w:r w:rsidRPr="00610577">
        <w:rPr>
          <w:rFonts w:ascii="Times New Roman" w:hAnsi="Times New Roman" w:cs="Times New Roman"/>
          <w:sz w:val="24"/>
          <w:szCs w:val="24"/>
        </w:rPr>
        <w:t xml:space="preserve"> fluctuation in words. I will also engage in workshops at the university that are conducted on academic communication to enhance clarity and confidence.</w:t>
      </w:r>
    </w:p>
    <w:p w14:paraId="295996F0"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I also intend to use mindfulness techniques </w:t>
      </w:r>
      <w:r w:rsidR="00E8475D" w:rsidRPr="00610577">
        <w:rPr>
          <w:rFonts w:ascii="Times New Roman" w:hAnsi="Times New Roman" w:cs="Times New Roman"/>
          <w:sz w:val="24"/>
          <w:szCs w:val="24"/>
        </w:rPr>
        <w:t>before</w:t>
      </w:r>
      <w:r w:rsidRPr="00610577">
        <w:rPr>
          <w:rFonts w:ascii="Times New Roman" w:hAnsi="Times New Roman" w:cs="Times New Roman"/>
          <w:sz w:val="24"/>
          <w:szCs w:val="24"/>
        </w:rPr>
        <w:t xml:space="preserve"> presentations </w:t>
      </w:r>
      <w:r w:rsidR="00E8475D" w:rsidRPr="00610577">
        <w:rPr>
          <w:rFonts w:ascii="Times New Roman" w:hAnsi="Times New Roman" w:cs="Times New Roman"/>
          <w:sz w:val="24"/>
          <w:szCs w:val="24"/>
        </w:rPr>
        <w:t>to</w:t>
      </w:r>
      <w:r w:rsidRPr="00610577">
        <w:rPr>
          <w:rFonts w:ascii="Times New Roman" w:hAnsi="Times New Roman" w:cs="Times New Roman"/>
          <w:sz w:val="24"/>
          <w:szCs w:val="24"/>
        </w:rPr>
        <w:t xml:space="preserve"> overcome anxiety and stay focused. </w:t>
      </w:r>
      <w:r w:rsidR="00E8475D" w:rsidRPr="00610577">
        <w:rPr>
          <w:rFonts w:ascii="Times New Roman" w:hAnsi="Times New Roman" w:cs="Times New Roman"/>
          <w:sz w:val="24"/>
          <w:szCs w:val="24"/>
        </w:rPr>
        <w:t>Pates'</w:t>
      </w:r>
      <w:r w:rsidRPr="00610577">
        <w:rPr>
          <w:rFonts w:ascii="Times New Roman" w:hAnsi="Times New Roman" w:cs="Times New Roman"/>
          <w:sz w:val="24"/>
          <w:szCs w:val="24"/>
        </w:rPr>
        <w:t xml:space="preserve"> (2020) research hypothesis proposes that mindfulness methods, including deep breathing and </w:t>
      </w:r>
      <w:proofErr w:type="spellStart"/>
      <w:r w:rsidRPr="00610577">
        <w:rPr>
          <w:rFonts w:ascii="Times New Roman" w:hAnsi="Times New Roman" w:cs="Times New Roman"/>
          <w:sz w:val="24"/>
          <w:szCs w:val="24"/>
        </w:rPr>
        <w:t>visualisation</w:t>
      </w:r>
      <w:proofErr w:type="spellEnd"/>
      <w:r w:rsidRPr="00610577">
        <w:rPr>
          <w:rFonts w:ascii="Times New Roman" w:hAnsi="Times New Roman" w:cs="Times New Roman"/>
          <w:sz w:val="24"/>
          <w:szCs w:val="24"/>
        </w:rPr>
        <w:t xml:space="preserve">, </w:t>
      </w:r>
      <w:r w:rsidR="00E8475D" w:rsidRPr="00610577">
        <w:rPr>
          <w:rFonts w:ascii="Times New Roman" w:hAnsi="Times New Roman" w:cs="Times New Roman"/>
          <w:sz w:val="24"/>
          <w:szCs w:val="24"/>
        </w:rPr>
        <w:t xml:space="preserve">are </w:t>
      </w:r>
      <w:r w:rsidRPr="00610577">
        <w:rPr>
          <w:rFonts w:ascii="Times New Roman" w:hAnsi="Times New Roman" w:cs="Times New Roman"/>
          <w:sz w:val="24"/>
          <w:szCs w:val="24"/>
        </w:rPr>
        <w:t>used to reduce anxiety in speakers at their most common events and deliver more effectively.</w:t>
      </w:r>
    </w:p>
    <w:p w14:paraId="6D004116" w14:textId="77777777" w:rsidR="0066155B" w:rsidRPr="00610577"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I will keep on using reflective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in the form of a learning journal that will connect feedback provided by the lecturers to practical objectives. It is through the acquisition of my presentation and self-reflection capabilities that I hope to become a better communicator, which is also an essential skill in academic achievement and </w:t>
      </w:r>
      <w:r w:rsidR="00610577"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in health and social care.</w:t>
      </w:r>
    </w:p>
    <w:p w14:paraId="3DCDE945" w14:textId="77777777" w:rsidR="00FC63FE" w:rsidRPr="00610577" w:rsidRDefault="00FC63FE" w:rsidP="00610577">
      <w:pPr>
        <w:pStyle w:val="Heading2"/>
        <w:spacing w:line="360" w:lineRule="auto"/>
        <w:rPr>
          <w:rFonts w:ascii="Times New Roman" w:eastAsia="Times New Roman" w:hAnsi="Times New Roman" w:cs="Times New Roman"/>
          <w:b/>
          <w:color w:val="auto"/>
          <w:sz w:val="24"/>
          <w:szCs w:val="24"/>
        </w:rPr>
      </w:pPr>
      <w:bookmarkStart w:id="18" w:name="_Toc213836954"/>
      <w:r w:rsidRPr="00610577">
        <w:rPr>
          <w:rFonts w:ascii="Times New Roman" w:eastAsia="Times New Roman" w:hAnsi="Times New Roman" w:cs="Times New Roman"/>
          <w:b/>
          <w:color w:val="auto"/>
          <w:sz w:val="24"/>
          <w:szCs w:val="24"/>
        </w:rPr>
        <w:t>Conclusion</w:t>
      </w:r>
      <w:bookmarkEnd w:id="18"/>
    </w:p>
    <w:p w14:paraId="1F7AD4B5" w14:textId="77777777" w:rsidR="0066155B" w:rsidRDefault="0066155B" w:rsidP="00610577">
      <w:pPr>
        <w:spacing w:line="360" w:lineRule="auto"/>
        <w:jc w:val="both"/>
        <w:rPr>
          <w:rFonts w:ascii="Times New Roman" w:hAnsi="Times New Roman" w:cs="Times New Roman"/>
          <w:sz w:val="24"/>
          <w:szCs w:val="24"/>
        </w:rPr>
      </w:pPr>
      <w:r w:rsidRPr="00610577">
        <w:rPr>
          <w:rFonts w:ascii="Times New Roman" w:hAnsi="Times New Roman" w:cs="Times New Roman"/>
          <w:sz w:val="24"/>
          <w:szCs w:val="24"/>
        </w:rPr>
        <w:t xml:space="preserve">The reflective process has further enriched my knowledge of learning as an ongoing process of self-evaluation and adjustment. The ERA model has helped me to turn original anxiety into a </w:t>
      </w:r>
      <w:r w:rsidRPr="00610577">
        <w:rPr>
          <w:rFonts w:ascii="Times New Roman" w:hAnsi="Times New Roman" w:cs="Times New Roman"/>
          <w:sz w:val="24"/>
          <w:szCs w:val="24"/>
        </w:rPr>
        <w:lastRenderedPageBreak/>
        <w:t xml:space="preserve">positive development. Critical reflection on </w:t>
      </w:r>
      <w:r w:rsidR="00E8475D" w:rsidRPr="00610577">
        <w:rPr>
          <w:rFonts w:ascii="Times New Roman" w:hAnsi="Times New Roman" w:cs="Times New Roman"/>
          <w:sz w:val="24"/>
          <w:szCs w:val="24"/>
        </w:rPr>
        <w:t>practice</w:t>
      </w:r>
      <w:r w:rsidRPr="00610577">
        <w:rPr>
          <w:rFonts w:ascii="Times New Roman" w:hAnsi="Times New Roman" w:cs="Times New Roman"/>
          <w:sz w:val="24"/>
          <w:szCs w:val="24"/>
        </w:rPr>
        <w:t xml:space="preserve"> is not only an academic skill but a professional requirement in the health and social care field</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which helps to remain accountable, empathetic</w:t>
      </w:r>
      <w:r w:rsidR="00E8475D" w:rsidRPr="00610577">
        <w:rPr>
          <w:rFonts w:ascii="Times New Roman" w:hAnsi="Times New Roman" w:cs="Times New Roman"/>
          <w:sz w:val="24"/>
          <w:szCs w:val="24"/>
        </w:rPr>
        <w:t>,</w:t>
      </w:r>
      <w:r w:rsidRPr="00610577">
        <w:rPr>
          <w:rFonts w:ascii="Times New Roman" w:hAnsi="Times New Roman" w:cs="Times New Roman"/>
          <w:sz w:val="24"/>
          <w:szCs w:val="24"/>
        </w:rPr>
        <w:t xml:space="preserve"> and engage in lifelong learning.</w:t>
      </w:r>
    </w:p>
    <w:p w14:paraId="463EF906" w14:textId="77777777" w:rsidR="00F5170E" w:rsidRDefault="00F5170E" w:rsidP="00610577">
      <w:pPr>
        <w:spacing w:line="360" w:lineRule="auto"/>
        <w:jc w:val="both"/>
        <w:rPr>
          <w:rFonts w:ascii="Times New Roman" w:hAnsi="Times New Roman" w:cs="Times New Roman"/>
          <w:sz w:val="24"/>
          <w:szCs w:val="24"/>
        </w:rPr>
      </w:pPr>
    </w:p>
    <w:p w14:paraId="78E429C7" w14:textId="77777777" w:rsidR="00F5170E" w:rsidRPr="004E3889" w:rsidRDefault="00F5170E" w:rsidP="00F5170E">
      <w:pPr>
        <w:rPr>
          <w:rFonts w:ascii="Times New Roman" w:hAnsi="Times New Roman" w:cs="Times New Roman"/>
          <w:sz w:val="24"/>
          <w:szCs w:val="24"/>
        </w:rPr>
      </w:pPr>
      <w:r>
        <w:rPr>
          <w:rFonts w:ascii="Times New Roman" w:hAnsi="Times New Roman" w:cs="Times New Roman"/>
          <w:sz w:val="24"/>
          <w:szCs w:val="24"/>
        </w:rPr>
        <w:br w:type="page"/>
      </w:r>
    </w:p>
    <w:p w14:paraId="6423A5E3" w14:textId="77777777" w:rsidR="00000000" w:rsidRPr="00610577" w:rsidRDefault="00610577" w:rsidP="00610577">
      <w:pPr>
        <w:pStyle w:val="Heading1"/>
        <w:spacing w:line="360" w:lineRule="auto"/>
        <w:jc w:val="center"/>
        <w:rPr>
          <w:rFonts w:ascii="Times New Roman" w:hAnsi="Times New Roman" w:cs="Times New Roman"/>
          <w:b/>
          <w:color w:val="auto"/>
          <w:sz w:val="24"/>
        </w:rPr>
      </w:pPr>
      <w:bookmarkStart w:id="19" w:name="_Toc213836955"/>
      <w:r w:rsidRPr="00610577">
        <w:rPr>
          <w:rFonts w:ascii="Times New Roman" w:hAnsi="Times New Roman" w:cs="Times New Roman"/>
          <w:b/>
          <w:color w:val="auto"/>
          <w:sz w:val="24"/>
        </w:rPr>
        <w:lastRenderedPageBreak/>
        <w:t>References</w:t>
      </w:r>
      <w:bookmarkEnd w:id="19"/>
    </w:p>
    <w:p w14:paraId="469FD333" w14:textId="77777777" w:rsidR="00610577" w:rsidRPr="00610577" w:rsidRDefault="00610577" w:rsidP="00610577">
      <w:pPr>
        <w:spacing w:line="360" w:lineRule="auto"/>
        <w:rPr>
          <w:rFonts w:ascii="Times New Roman" w:hAnsi="Times New Roman" w:cs="Times New Roman"/>
          <w:sz w:val="24"/>
          <w:szCs w:val="24"/>
        </w:rPr>
      </w:pPr>
    </w:p>
    <w:p w14:paraId="7C762E48"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Argyle, M. (1972) </w:t>
      </w:r>
      <w:r w:rsidRPr="00610577">
        <w:rPr>
          <w:rStyle w:val="Emphasis"/>
          <w:rFonts w:ascii="Times New Roman" w:hAnsi="Times New Roman" w:cs="Times New Roman"/>
        </w:rPr>
        <w:t xml:space="preserve">The Psychology of Interpersonal </w:t>
      </w:r>
      <w:proofErr w:type="spellStart"/>
      <w:r w:rsidRPr="00610577">
        <w:rPr>
          <w:rStyle w:val="Emphasis"/>
          <w:rFonts w:ascii="Times New Roman" w:hAnsi="Times New Roman" w:cs="Times New Roman"/>
        </w:rPr>
        <w:t>Behaviour</w:t>
      </w:r>
      <w:proofErr w:type="spellEnd"/>
      <w:r w:rsidRPr="00610577">
        <w:rPr>
          <w:rStyle w:val="Emphasis"/>
          <w:rFonts w:ascii="Times New Roman" w:hAnsi="Times New Roman" w:cs="Times New Roman"/>
        </w:rPr>
        <w:t>.</w:t>
      </w:r>
      <w:r w:rsidRPr="00610577">
        <w:rPr>
          <w:rFonts w:ascii="Times New Roman" w:hAnsi="Times New Roman" w:cs="Times New Roman"/>
        </w:rPr>
        <w:t xml:space="preserve"> London: Penguin.</w:t>
      </w:r>
    </w:p>
    <w:p w14:paraId="5CDA696E" w14:textId="77777777" w:rsidR="00610577" w:rsidRPr="00610577" w:rsidRDefault="00610577" w:rsidP="00610577">
      <w:pPr>
        <w:spacing w:line="360" w:lineRule="auto"/>
        <w:ind w:left="720" w:hanging="720"/>
        <w:jc w:val="both"/>
        <w:rPr>
          <w:rFonts w:ascii="Times New Roman" w:hAnsi="Times New Roman" w:cs="Times New Roman"/>
        </w:rPr>
      </w:pPr>
      <w:proofErr w:type="spellStart"/>
      <w:r w:rsidRPr="00610577">
        <w:rPr>
          <w:rFonts w:ascii="Times New Roman" w:hAnsi="Times New Roman" w:cs="Times New Roman"/>
        </w:rPr>
        <w:t>Barnlund</w:t>
      </w:r>
      <w:proofErr w:type="spellEnd"/>
      <w:r w:rsidRPr="00610577">
        <w:rPr>
          <w:rFonts w:ascii="Times New Roman" w:hAnsi="Times New Roman" w:cs="Times New Roman"/>
        </w:rPr>
        <w:t xml:space="preserve">, D. (2008) ‘A transactional model of communication.’ In: Mortensen, C. (ed.) </w:t>
      </w:r>
      <w:r w:rsidRPr="00610577">
        <w:rPr>
          <w:rStyle w:val="Emphasis"/>
          <w:rFonts w:ascii="Times New Roman" w:hAnsi="Times New Roman" w:cs="Times New Roman"/>
        </w:rPr>
        <w:t>Communication Theory.</w:t>
      </w:r>
      <w:r w:rsidRPr="00610577">
        <w:rPr>
          <w:rFonts w:ascii="Times New Roman" w:hAnsi="Times New Roman" w:cs="Times New Roman"/>
        </w:rPr>
        <w:t xml:space="preserve"> 2nd </w:t>
      </w:r>
      <w:proofErr w:type="spellStart"/>
      <w:r w:rsidRPr="00610577">
        <w:rPr>
          <w:rFonts w:ascii="Times New Roman" w:hAnsi="Times New Roman" w:cs="Times New Roman"/>
        </w:rPr>
        <w:t>edn</w:t>
      </w:r>
      <w:proofErr w:type="spellEnd"/>
      <w:r w:rsidRPr="00610577">
        <w:rPr>
          <w:rFonts w:ascii="Times New Roman" w:hAnsi="Times New Roman" w:cs="Times New Roman"/>
        </w:rPr>
        <w:t>. New York: Routledge, pp. 47–57.</w:t>
      </w:r>
    </w:p>
    <w:p w14:paraId="420B82BE"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Cummings, J. and Bennett, V. (2022) </w:t>
      </w:r>
      <w:r w:rsidRPr="00610577">
        <w:rPr>
          <w:rStyle w:val="Emphasis"/>
          <w:rFonts w:ascii="Times New Roman" w:hAnsi="Times New Roman" w:cs="Times New Roman"/>
        </w:rPr>
        <w:t>Compassion in Practice: Nursing, Midwifery and Care Staff Our Vision and Strategy.</w:t>
      </w:r>
      <w:r w:rsidRPr="00610577">
        <w:rPr>
          <w:rFonts w:ascii="Times New Roman" w:hAnsi="Times New Roman" w:cs="Times New Roman"/>
        </w:rPr>
        <w:t xml:space="preserve"> NHS England.</w:t>
      </w:r>
    </w:p>
    <w:p w14:paraId="4EA38E6F"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Francis, R. (2021) </w:t>
      </w:r>
      <w:r w:rsidRPr="00610577">
        <w:rPr>
          <w:rStyle w:val="Emphasis"/>
          <w:rFonts w:ascii="Times New Roman" w:hAnsi="Times New Roman" w:cs="Times New Roman"/>
        </w:rPr>
        <w:t>Freedom to Speak Up: Review of Whistleblowing in the NHS.</w:t>
      </w:r>
      <w:r w:rsidRPr="00610577">
        <w:rPr>
          <w:rFonts w:ascii="Times New Roman" w:hAnsi="Times New Roman" w:cs="Times New Roman"/>
        </w:rPr>
        <w:t xml:space="preserve"> London: Department of Health.</w:t>
      </w:r>
    </w:p>
    <w:p w14:paraId="739C293D"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Gibbs, G. (1988) </w:t>
      </w:r>
      <w:r w:rsidRPr="00610577">
        <w:rPr>
          <w:rStyle w:val="Emphasis"/>
          <w:rFonts w:ascii="Times New Roman" w:hAnsi="Times New Roman" w:cs="Times New Roman"/>
        </w:rPr>
        <w:t>Learning by Doing: A Guide to Teaching and Learning Methods.</w:t>
      </w:r>
      <w:r w:rsidRPr="00610577">
        <w:rPr>
          <w:rFonts w:ascii="Times New Roman" w:hAnsi="Times New Roman" w:cs="Times New Roman"/>
        </w:rPr>
        <w:t xml:space="preserve"> Oxford: Oxford Polytechnic.</w:t>
      </w:r>
    </w:p>
    <w:p w14:paraId="48E6FF19"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HCPC (2021) </w:t>
      </w:r>
      <w:r w:rsidRPr="00610577">
        <w:rPr>
          <w:rStyle w:val="Emphasis"/>
          <w:rFonts w:ascii="Times New Roman" w:hAnsi="Times New Roman" w:cs="Times New Roman"/>
        </w:rPr>
        <w:t>Standards of Proficiency for Health and Care Professionals.</w:t>
      </w:r>
      <w:r w:rsidRPr="00610577">
        <w:rPr>
          <w:rFonts w:ascii="Times New Roman" w:hAnsi="Times New Roman" w:cs="Times New Roman"/>
        </w:rPr>
        <w:t xml:space="preserve"> London: HCPC.</w:t>
      </w:r>
    </w:p>
    <w:p w14:paraId="60D53853"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Jasper, M. (2013) </w:t>
      </w:r>
      <w:r w:rsidRPr="00610577">
        <w:rPr>
          <w:rStyle w:val="Emphasis"/>
          <w:rFonts w:ascii="Times New Roman" w:hAnsi="Times New Roman" w:cs="Times New Roman"/>
        </w:rPr>
        <w:t>Beginning Reflective Practice.</w:t>
      </w:r>
      <w:r w:rsidRPr="00610577">
        <w:rPr>
          <w:rFonts w:ascii="Times New Roman" w:hAnsi="Times New Roman" w:cs="Times New Roman"/>
        </w:rPr>
        <w:t xml:space="preserve"> 2nd </w:t>
      </w:r>
      <w:proofErr w:type="spellStart"/>
      <w:r w:rsidRPr="00610577">
        <w:rPr>
          <w:rFonts w:ascii="Times New Roman" w:hAnsi="Times New Roman" w:cs="Times New Roman"/>
        </w:rPr>
        <w:t>edn</w:t>
      </w:r>
      <w:proofErr w:type="spellEnd"/>
      <w:r w:rsidRPr="00610577">
        <w:rPr>
          <w:rFonts w:ascii="Times New Roman" w:hAnsi="Times New Roman" w:cs="Times New Roman"/>
        </w:rPr>
        <w:t>. Cheltenham: Nelson Thornes.</w:t>
      </w:r>
    </w:p>
    <w:p w14:paraId="6EDEA49C"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McCabe, C. (2021) ‘Communication skills for healthcare professionals.’ </w:t>
      </w:r>
      <w:r w:rsidRPr="00610577">
        <w:rPr>
          <w:rStyle w:val="Emphasis"/>
          <w:rFonts w:ascii="Times New Roman" w:hAnsi="Times New Roman" w:cs="Times New Roman"/>
        </w:rPr>
        <w:t>Nursing Times,</w:t>
      </w:r>
      <w:r w:rsidRPr="00610577">
        <w:rPr>
          <w:rFonts w:ascii="Times New Roman" w:hAnsi="Times New Roman" w:cs="Times New Roman"/>
        </w:rPr>
        <w:t xml:space="preserve"> 117(8), pp. 26–29.</w:t>
      </w:r>
    </w:p>
    <w:p w14:paraId="6E5DFA6B"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Moss, B. (2021) </w:t>
      </w:r>
      <w:r w:rsidRPr="00610577">
        <w:rPr>
          <w:rStyle w:val="Emphasis"/>
          <w:rFonts w:ascii="Times New Roman" w:hAnsi="Times New Roman" w:cs="Times New Roman"/>
        </w:rPr>
        <w:t>Communication Skills in Health and Social Care.</w:t>
      </w:r>
      <w:r w:rsidRPr="00610577">
        <w:rPr>
          <w:rFonts w:ascii="Times New Roman" w:hAnsi="Times New Roman" w:cs="Times New Roman"/>
        </w:rPr>
        <w:t xml:space="preserve"> 4th </w:t>
      </w:r>
      <w:proofErr w:type="spellStart"/>
      <w:r w:rsidRPr="00610577">
        <w:rPr>
          <w:rFonts w:ascii="Times New Roman" w:hAnsi="Times New Roman" w:cs="Times New Roman"/>
        </w:rPr>
        <w:t>edn</w:t>
      </w:r>
      <w:proofErr w:type="spellEnd"/>
      <w:r w:rsidRPr="00610577">
        <w:rPr>
          <w:rFonts w:ascii="Times New Roman" w:hAnsi="Times New Roman" w:cs="Times New Roman"/>
        </w:rPr>
        <w:t>. London: Sage.</w:t>
      </w:r>
    </w:p>
    <w:p w14:paraId="265CBD8E"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NHS Careers (2023) </w:t>
      </w:r>
      <w:r w:rsidRPr="00610577">
        <w:rPr>
          <w:rStyle w:val="Emphasis"/>
          <w:rFonts w:ascii="Times New Roman" w:hAnsi="Times New Roman" w:cs="Times New Roman"/>
        </w:rPr>
        <w:t>Health Care Assistant Job Description.</w:t>
      </w:r>
      <w:r w:rsidRPr="00610577">
        <w:rPr>
          <w:rFonts w:ascii="Times New Roman" w:hAnsi="Times New Roman" w:cs="Times New Roman"/>
        </w:rPr>
        <w:t xml:space="preserve"> Available at: </w:t>
      </w:r>
      <w:hyperlink r:id="rId8" w:tgtFrame="_new" w:history="1">
        <w:r w:rsidRPr="00610577">
          <w:rPr>
            <w:rStyle w:val="Hyperlink"/>
            <w:rFonts w:ascii="Times New Roman" w:hAnsi="Times New Roman" w:cs="Times New Roman"/>
          </w:rPr>
          <w:t>www.healthcareers.nhs.uk</w:t>
        </w:r>
      </w:hyperlink>
      <w:r w:rsidRPr="00610577">
        <w:rPr>
          <w:rFonts w:ascii="Times New Roman" w:hAnsi="Times New Roman" w:cs="Times New Roman"/>
        </w:rPr>
        <w:t>.</w:t>
      </w:r>
    </w:p>
    <w:p w14:paraId="4EE0AC9A"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NICE (2020) </w:t>
      </w:r>
      <w:r w:rsidRPr="00610577">
        <w:rPr>
          <w:rStyle w:val="Emphasis"/>
          <w:rFonts w:ascii="Times New Roman" w:hAnsi="Times New Roman" w:cs="Times New Roman"/>
        </w:rPr>
        <w:t>Patient Experience in Adult NHS Services: Improving the Experience of Care.</w:t>
      </w:r>
      <w:r w:rsidRPr="00610577">
        <w:rPr>
          <w:rFonts w:ascii="Times New Roman" w:hAnsi="Times New Roman" w:cs="Times New Roman"/>
        </w:rPr>
        <w:t xml:space="preserve"> London: NICE.</w:t>
      </w:r>
    </w:p>
    <w:p w14:paraId="1C4A7CBE"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O’Hagan, S., Manias, E. and Elder, C. (2021) ‘Developing communication skills in healthcare settings.’ </w:t>
      </w:r>
      <w:r w:rsidRPr="00610577">
        <w:rPr>
          <w:rStyle w:val="Emphasis"/>
          <w:rFonts w:ascii="Times New Roman" w:hAnsi="Times New Roman" w:cs="Times New Roman"/>
        </w:rPr>
        <w:t>Journal of Clinical Nursing,</w:t>
      </w:r>
      <w:r w:rsidRPr="00610577">
        <w:rPr>
          <w:rFonts w:ascii="Times New Roman" w:hAnsi="Times New Roman" w:cs="Times New Roman"/>
        </w:rPr>
        <w:t xml:space="preserve"> 30(1–2), pp. 5–14.</w:t>
      </w:r>
    </w:p>
    <w:p w14:paraId="70A054F8"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Pates, J. (2020) </w:t>
      </w:r>
      <w:r w:rsidRPr="00610577">
        <w:rPr>
          <w:rStyle w:val="Emphasis"/>
          <w:rFonts w:ascii="Times New Roman" w:hAnsi="Times New Roman" w:cs="Times New Roman"/>
        </w:rPr>
        <w:t>Mindfulness for Performance.</w:t>
      </w:r>
      <w:r w:rsidRPr="00610577">
        <w:rPr>
          <w:rFonts w:ascii="Times New Roman" w:hAnsi="Times New Roman" w:cs="Times New Roman"/>
        </w:rPr>
        <w:t xml:space="preserve"> London: Bloomsbury.</w:t>
      </w:r>
    </w:p>
    <w:p w14:paraId="51E8A707" w14:textId="77777777" w:rsidR="00610577" w:rsidRPr="00610577" w:rsidRDefault="00610577" w:rsidP="00610577">
      <w:pPr>
        <w:spacing w:line="360" w:lineRule="auto"/>
        <w:ind w:left="720" w:hanging="720"/>
        <w:jc w:val="both"/>
        <w:rPr>
          <w:rFonts w:ascii="Times New Roman" w:hAnsi="Times New Roman" w:cs="Times New Roman"/>
        </w:rPr>
      </w:pPr>
      <w:r w:rsidRPr="00610577">
        <w:rPr>
          <w:rFonts w:ascii="Times New Roman" w:hAnsi="Times New Roman" w:cs="Times New Roman"/>
        </w:rPr>
        <w:t xml:space="preserve">Schon, D. (1983) </w:t>
      </w:r>
      <w:r w:rsidRPr="00610577">
        <w:rPr>
          <w:rStyle w:val="Emphasis"/>
          <w:rFonts w:ascii="Times New Roman" w:hAnsi="Times New Roman" w:cs="Times New Roman"/>
        </w:rPr>
        <w:t>The Reflective Practitioner: How Professionals Think in Action.</w:t>
      </w:r>
      <w:r w:rsidRPr="00610577">
        <w:rPr>
          <w:rFonts w:ascii="Times New Roman" w:hAnsi="Times New Roman" w:cs="Times New Roman"/>
        </w:rPr>
        <w:t xml:space="preserve"> London: Temple Smith.</w:t>
      </w:r>
    </w:p>
    <w:p w14:paraId="655C97F9" w14:textId="77777777" w:rsidR="00610577" w:rsidRPr="00610577" w:rsidRDefault="00610577" w:rsidP="00610577">
      <w:pPr>
        <w:spacing w:line="360" w:lineRule="auto"/>
        <w:ind w:left="720" w:hanging="720"/>
        <w:jc w:val="both"/>
        <w:rPr>
          <w:rFonts w:ascii="Times New Roman" w:hAnsi="Times New Roman" w:cs="Times New Roman"/>
          <w:sz w:val="24"/>
          <w:szCs w:val="24"/>
        </w:rPr>
      </w:pPr>
      <w:r w:rsidRPr="00610577">
        <w:rPr>
          <w:rFonts w:ascii="Times New Roman" w:hAnsi="Times New Roman" w:cs="Times New Roman"/>
        </w:rPr>
        <w:t xml:space="preserve">Skills for Care (2022) </w:t>
      </w:r>
      <w:r w:rsidRPr="00610577">
        <w:rPr>
          <w:rStyle w:val="Emphasis"/>
          <w:rFonts w:ascii="Times New Roman" w:hAnsi="Times New Roman" w:cs="Times New Roman"/>
        </w:rPr>
        <w:t>Core Skills in Health and Social Care.</w:t>
      </w:r>
      <w:r w:rsidRPr="00610577">
        <w:rPr>
          <w:rFonts w:ascii="Times New Roman" w:hAnsi="Times New Roman" w:cs="Times New Roman"/>
        </w:rPr>
        <w:t xml:space="preserve"> Leeds: Skills for Care.</w:t>
      </w:r>
      <w:r w:rsidRPr="00610577">
        <w:rPr>
          <w:rFonts w:ascii="Times New Roman" w:hAnsi="Times New Roman" w:cs="Times New Roman"/>
          <w:sz w:val="24"/>
          <w:szCs w:val="24"/>
        </w:rPr>
        <w:t xml:space="preserve"> </w:t>
      </w:r>
    </w:p>
    <w:sectPr w:rsidR="00610577" w:rsidRPr="00610577" w:rsidSect="00610577">
      <w:head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DC85F" w14:textId="77777777" w:rsidR="00FA4F54" w:rsidRDefault="00FA4F54" w:rsidP="00610577">
      <w:pPr>
        <w:spacing w:after="0" w:line="240" w:lineRule="auto"/>
      </w:pPr>
      <w:r>
        <w:separator/>
      </w:r>
    </w:p>
  </w:endnote>
  <w:endnote w:type="continuationSeparator" w:id="0">
    <w:p w14:paraId="4A5C6A18" w14:textId="77777777" w:rsidR="00FA4F54" w:rsidRDefault="00FA4F54" w:rsidP="006105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C44CC" w14:textId="77777777" w:rsidR="00FA4F54" w:rsidRDefault="00FA4F54" w:rsidP="00610577">
      <w:pPr>
        <w:spacing w:after="0" w:line="240" w:lineRule="auto"/>
      </w:pPr>
      <w:r>
        <w:separator/>
      </w:r>
    </w:p>
  </w:footnote>
  <w:footnote w:type="continuationSeparator" w:id="0">
    <w:p w14:paraId="44EA768F" w14:textId="77777777" w:rsidR="00FA4F54" w:rsidRDefault="00FA4F54" w:rsidP="006105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548102"/>
      <w:docPartObj>
        <w:docPartGallery w:val="Page Numbers (Top of Page)"/>
        <w:docPartUnique/>
      </w:docPartObj>
    </w:sdtPr>
    <w:sdtEndPr>
      <w:rPr>
        <w:noProof/>
      </w:rPr>
    </w:sdtEndPr>
    <w:sdtContent>
      <w:p w14:paraId="34B61942" w14:textId="77777777" w:rsidR="00610577" w:rsidRDefault="00610577">
        <w:pPr>
          <w:pStyle w:val="Header"/>
          <w:jc w:val="right"/>
        </w:pPr>
        <w:r>
          <w:fldChar w:fldCharType="begin"/>
        </w:r>
        <w:r>
          <w:instrText xml:space="preserve"> PAGE   \* MERGEFORMAT </w:instrText>
        </w:r>
        <w:r>
          <w:fldChar w:fldCharType="separate"/>
        </w:r>
        <w:r w:rsidR="0037483D">
          <w:rPr>
            <w:noProof/>
          </w:rPr>
          <w:t>2</w:t>
        </w:r>
        <w:r>
          <w:rPr>
            <w:noProof/>
          </w:rPr>
          <w:fldChar w:fldCharType="end"/>
        </w:r>
      </w:p>
    </w:sdtContent>
  </w:sdt>
  <w:p w14:paraId="48F3C002" w14:textId="77777777" w:rsidR="00610577" w:rsidRDefault="006105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00F6F"/>
    <w:multiLevelType w:val="hybridMultilevel"/>
    <w:tmpl w:val="E452C2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96878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989"/>
    <w:rsid w:val="00187960"/>
    <w:rsid w:val="002C5D1F"/>
    <w:rsid w:val="002E5914"/>
    <w:rsid w:val="0037483D"/>
    <w:rsid w:val="004B3D61"/>
    <w:rsid w:val="00610577"/>
    <w:rsid w:val="0066155B"/>
    <w:rsid w:val="00870735"/>
    <w:rsid w:val="008949CF"/>
    <w:rsid w:val="009056DE"/>
    <w:rsid w:val="009F6989"/>
    <w:rsid w:val="00C24989"/>
    <w:rsid w:val="00CD792A"/>
    <w:rsid w:val="00E8475D"/>
    <w:rsid w:val="00F5170E"/>
    <w:rsid w:val="00FA4F54"/>
    <w:rsid w:val="00FC63FE"/>
    <w:rsid w:val="00FE5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2258B6"/>
  <w15:chartTrackingRefBased/>
  <w15:docId w15:val="{E6BBF150-9EB1-4D28-877F-7982DA3AF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5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05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FC63F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FC63F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2498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C5D1F"/>
    <w:rPr>
      <w:color w:val="0563C1" w:themeColor="hyperlink"/>
      <w:u w:val="single"/>
    </w:rPr>
  </w:style>
  <w:style w:type="character" w:customStyle="1" w:styleId="Heading3Char">
    <w:name w:val="Heading 3 Char"/>
    <w:basedOn w:val="DefaultParagraphFont"/>
    <w:link w:val="Heading3"/>
    <w:uiPriority w:val="9"/>
    <w:rsid w:val="00FC63F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C63FE"/>
    <w:rPr>
      <w:rFonts w:ascii="Times New Roman" w:eastAsia="Times New Roman" w:hAnsi="Times New Roman" w:cs="Times New Roman"/>
      <w:b/>
      <w:bCs/>
      <w:sz w:val="24"/>
      <w:szCs w:val="24"/>
    </w:rPr>
  </w:style>
  <w:style w:type="character" w:styleId="Strong">
    <w:name w:val="Strong"/>
    <w:basedOn w:val="DefaultParagraphFont"/>
    <w:uiPriority w:val="22"/>
    <w:qFormat/>
    <w:rsid w:val="00FC63FE"/>
    <w:rPr>
      <w:b/>
      <w:bCs/>
    </w:rPr>
  </w:style>
  <w:style w:type="character" w:styleId="Emphasis">
    <w:name w:val="Emphasis"/>
    <w:basedOn w:val="DefaultParagraphFont"/>
    <w:uiPriority w:val="20"/>
    <w:qFormat/>
    <w:rsid w:val="00FC63FE"/>
    <w:rPr>
      <w:i/>
      <w:iCs/>
    </w:rPr>
  </w:style>
  <w:style w:type="paragraph" w:styleId="ListParagraph">
    <w:name w:val="List Paragraph"/>
    <w:basedOn w:val="Normal"/>
    <w:uiPriority w:val="34"/>
    <w:qFormat/>
    <w:rsid w:val="0066155B"/>
    <w:pPr>
      <w:spacing w:after="0" w:line="240" w:lineRule="auto"/>
      <w:ind w:left="720"/>
      <w:contextualSpacing/>
    </w:pPr>
    <w:rPr>
      <w:rFonts w:ascii="Times New Roman" w:eastAsia="Times New Roman" w:hAnsi="Times New Roman" w:cs="Times New Roman"/>
      <w:sz w:val="24"/>
      <w:szCs w:val="24"/>
      <w:lang w:eastAsia="tr-TR"/>
    </w:rPr>
  </w:style>
  <w:style w:type="character" w:customStyle="1" w:styleId="Heading1Char">
    <w:name w:val="Heading 1 Char"/>
    <w:basedOn w:val="DefaultParagraphFont"/>
    <w:link w:val="Heading1"/>
    <w:uiPriority w:val="9"/>
    <w:rsid w:val="0061057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1057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10577"/>
    <w:pPr>
      <w:outlineLvl w:val="9"/>
    </w:pPr>
  </w:style>
  <w:style w:type="paragraph" w:styleId="TOC1">
    <w:name w:val="toc 1"/>
    <w:basedOn w:val="Normal"/>
    <w:next w:val="Normal"/>
    <w:autoRedefine/>
    <w:uiPriority w:val="39"/>
    <w:unhideWhenUsed/>
    <w:rsid w:val="00610577"/>
    <w:pPr>
      <w:tabs>
        <w:tab w:val="right" w:leader="dot" w:pos="9350"/>
      </w:tabs>
      <w:spacing w:after="100" w:line="360" w:lineRule="auto"/>
      <w:jc w:val="both"/>
    </w:pPr>
  </w:style>
  <w:style w:type="paragraph" w:styleId="TOC2">
    <w:name w:val="toc 2"/>
    <w:basedOn w:val="Normal"/>
    <w:next w:val="Normal"/>
    <w:autoRedefine/>
    <w:uiPriority w:val="39"/>
    <w:unhideWhenUsed/>
    <w:rsid w:val="00610577"/>
    <w:pPr>
      <w:spacing w:after="100"/>
      <w:ind w:left="220"/>
    </w:pPr>
  </w:style>
  <w:style w:type="paragraph" w:styleId="Header">
    <w:name w:val="header"/>
    <w:basedOn w:val="Normal"/>
    <w:link w:val="HeaderChar"/>
    <w:uiPriority w:val="99"/>
    <w:unhideWhenUsed/>
    <w:rsid w:val="006105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0577"/>
  </w:style>
  <w:style w:type="paragraph" w:styleId="Footer">
    <w:name w:val="footer"/>
    <w:basedOn w:val="Normal"/>
    <w:link w:val="FooterChar"/>
    <w:uiPriority w:val="99"/>
    <w:unhideWhenUsed/>
    <w:rsid w:val="006105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5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004464">
      <w:bodyDiv w:val="1"/>
      <w:marLeft w:val="0"/>
      <w:marRight w:val="0"/>
      <w:marTop w:val="0"/>
      <w:marBottom w:val="0"/>
      <w:divBdr>
        <w:top w:val="none" w:sz="0" w:space="0" w:color="auto"/>
        <w:left w:val="none" w:sz="0" w:space="0" w:color="auto"/>
        <w:bottom w:val="none" w:sz="0" w:space="0" w:color="auto"/>
        <w:right w:val="none" w:sz="0" w:space="0" w:color="auto"/>
      </w:divBdr>
    </w:div>
    <w:div w:id="118687480">
      <w:bodyDiv w:val="1"/>
      <w:marLeft w:val="0"/>
      <w:marRight w:val="0"/>
      <w:marTop w:val="0"/>
      <w:marBottom w:val="0"/>
      <w:divBdr>
        <w:top w:val="none" w:sz="0" w:space="0" w:color="auto"/>
        <w:left w:val="none" w:sz="0" w:space="0" w:color="auto"/>
        <w:bottom w:val="none" w:sz="0" w:space="0" w:color="auto"/>
        <w:right w:val="none" w:sz="0" w:space="0" w:color="auto"/>
      </w:divBdr>
    </w:div>
    <w:div w:id="163203466">
      <w:bodyDiv w:val="1"/>
      <w:marLeft w:val="0"/>
      <w:marRight w:val="0"/>
      <w:marTop w:val="0"/>
      <w:marBottom w:val="0"/>
      <w:divBdr>
        <w:top w:val="none" w:sz="0" w:space="0" w:color="auto"/>
        <w:left w:val="none" w:sz="0" w:space="0" w:color="auto"/>
        <w:bottom w:val="none" w:sz="0" w:space="0" w:color="auto"/>
        <w:right w:val="none" w:sz="0" w:space="0" w:color="auto"/>
      </w:divBdr>
    </w:div>
    <w:div w:id="308369611">
      <w:bodyDiv w:val="1"/>
      <w:marLeft w:val="0"/>
      <w:marRight w:val="0"/>
      <w:marTop w:val="0"/>
      <w:marBottom w:val="0"/>
      <w:divBdr>
        <w:top w:val="none" w:sz="0" w:space="0" w:color="auto"/>
        <w:left w:val="none" w:sz="0" w:space="0" w:color="auto"/>
        <w:bottom w:val="none" w:sz="0" w:space="0" w:color="auto"/>
        <w:right w:val="none" w:sz="0" w:space="0" w:color="auto"/>
      </w:divBdr>
    </w:div>
    <w:div w:id="672411420">
      <w:bodyDiv w:val="1"/>
      <w:marLeft w:val="0"/>
      <w:marRight w:val="0"/>
      <w:marTop w:val="0"/>
      <w:marBottom w:val="0"/>
      <w:divBdr>
        <w:top w:val="none" w:sz="0" w:space="0" w:color="auto"/>
        <w:left w:val="none" w:sz="0" w:space="0" w:color="auto"/>
        <w:bottom w:val="none" w:sz="0" w:space="0" w:color="auto"/>
        <w:right w:val="none" w:sz="0" w:space="0" w:color="auto"/>
      </w:divBdr>
    </w:div>
    <w:div w:id="738403593">
      <w:bodyDiv w:val="1"/>
      <w:marLeft w:val="0"/>
      <w:marRight w:val="0"/>
      <w:marTop w:val="0"/>
      <w:marBottom w:val="0"/>
      <w:divBdr>
        <w:top w:val="none" w:sz="0" w:space="0" w:color="auto"/>
        <w:left w:val="none" w:sz="0" w:space="0" w:color="auto"/>
        <w:bottom w:val="none" w:sz="0" w:space="0" w:color="auto"/>
        <w:right w:val="none" w:sz="0" w:space="0" w:color="auto"/>
      </w:divBdr>
    </w:div>
    <w:div w:id="767847223">
      <w:bodyDiv w:val="1"/>
      <w:marLeft w:val="0"/>
      <w:marRight w:val="0"/>
      <w:marTop w:val="0"/>
      <w:marBottom w:val="0"/>
      <w:divBdr>
        <w:top w:val="none" w:sz="0" w:space="0" w:color="auto"/>
        <w:left w:val="none" w:sz="0" w:space="0" w:color="auto"/>
        <w:bottom w:val="none" w:sz="0" w:space="0" w:color="auto"/>
        <w:right w:val="none" w:sz="0" w:space="0" w:color="auto"/>
      </w:divBdr>
    </w:div>
    <w:div w:id="1038821648">
      <w:bodyDiv w:val="1"/>
      <w:marLeft w:val="0"/>
      <w:marRight w:val="0"/>
      <w:marTop w:val="0"/>
      <w:marBottom w:val="0"/>
      <w:divBdr>
        <w:top w:val="none" w:sz="0" w:space="0" w:color="auto"/>
        <w:left w:val="none" w:sz="0" w:space="0" w:color="auto"/>
        <w:bottom w:val="none" w:sz="0" w:space="0" w:color="auto"/>
        <w:right w:val="none" w:sz="0" w:space="0" w:color="auto"/>
      </w:divBdr>
    </w:div>
    <w:div w:id="1052315866">
      <w:bodyDiv w:val="1"/>
      <w:marLeft w:val="0"/>
      <w:marRight w:val="0"/>
      <w:marTop w:val="0"/>
      <w:marBottom w:val="0"/>
      <w:divBdr>
        <w:top w:val="none" w:sz="0" w:space="0" w:color="auto"/>
        <w:left w:val="none" w:sz="0" w:space="0" w:color="auto"/>
        <w:bottom w:val="none" w:sz="0" w:space="0" w:color="auto"/>
        <w:right w:val="none" w:sz="0" w:space="0" w:color="auto"/>
      </w:divBdr>
    </w:div>
    <w:div w:id="1066799922">
      <w:bodyDiv w:val="1"/>
      <w:marLeft w:val="0"/>
      <w:marRight w:val="0"/>
      <w:marTop w:val="0"/>
      <w:marBottom w:val="0"/>
      <w:divBdr>
        <w:top w:val="none" w:sz="0" w:space="0" w:color="auto"/>
        <w:left w:val="none" w:sz="0" w:space="0" w:color="auto"/>
        <w:bottom w:val="none" w:sz="0" w:space="0" w:color="auto"/>
        <w:right w:val="none" w:sz="0" w:space="0" w:color="auto"/>
      </w:divBdr>
    </w:div>
    <w:div w:id="1148012052">
      <w:bodyDiv w:val="1"/>
      <w:marLeft w:val="0"/>
      <w:marRight w:val="0"/>
      <w:marTop w:val="0"/>
      <w:marBottom w:val="0"/>
      <w:divBdr>
        <w:top w:val="none" w:sz="0" w:space="0" w:color="auto"/>
        <w:left w:val="none" w:sz="0" w:space="0" w:color="auto"/>
        <w:bottom w:val="none" w:sz="0" w:space="0" w:color="auto"/>
        <w:right w:val="none" w:sz="0" w:space="0" w:color="auto"/>
      </w:divBdr>
    </w:div>
    <w:div w:id="1171993988">
      <w:bodyDiv w:val="1"/>
      <w:marLeft w:val="0"/>
      <w:marRight w:val="0"/>
      <w:marTop w:val="0"/>
      <w:marBottom w:val="0"/>
      <w:divBdr>
        <w:top w:val="none" w:sz="0" w:space="0" w:color="auto"/>
        <w:left w:val="none" w:sz="0" w:space="0" w:color="auto"/>
        <w:bottom w:val="none" w:sz="0" w:space="0" w:color="auto"/>
        <w:right w:val="none" w:sz="0" w:space="0" w:color="auto"/>
      </w:divBdr>
    </w:div>
    <w:div w:id="1551527240">
      <w:bodyDiv w:val="1"/>
      <w:marLeft w:val="0"/>
      <w:marRight w:val="0"/>
      <w:marTop w:val="0"/>
      <w:marBottom w:val="0"/>
      <w:divBdr>
        <w:top w:val="none" w:sz="0" w:space="0" w:color="auto"/>
        <w:left w:val="none" w:sz="0" w:space="0" w:color="auto"/>
        <w:bottom w:val="none" w:sz="0" w:space="0" w:color="auto"/>
        <w:right w:val="none" w:sz="0" w:space="0" w:color="auto"/>
      </w:divBdr>
    </w:div>
    <w:div w:id="1815827464">
      <w:bodyDiv w:val="1"/>
      <w:marLeft w:val="0"/>
      <w:marRight w:val="0"/>
      <w:marTop w:val="0"/>
      <w:marBottom w:val="0"/>
      <w:divBdr>
        <w:top w:val="none" w:sz="0" w:space="0" w:color="auto"/>
        <w:left w:val="none" w:sz="0" w:space="0" w:color="auto"/>
        <w:bottom w:val="none" w:sz="0" w:space="0" w:color="auto"/>
        <w:right w:val="none" w:sz="0" w:space="0" w:color="auto"/>
      </w:divBdr>
      <w:divsChild>
        <w:div w:id="1162701164">
          <w:marLeft w:val="0"/>
          <w:marRight w:val="0"/>
          <w:marTop w:val="0"/>
          <w:marBottom w:val="0"/>
          <w:divBdr>
            <w:top w:val="none" w:sz="0" w:space="0" w:color="auto"/>
            <w:left w:val="none" w:sz="0" w:space="0" w:color="auto"/>
            <w:bottom w:val="none" w:sz="0" w:space="0" w:color="auto"/>
            <w:right w:val="none" w:sz="0" w:space="0" w:color="auto"/>
          </w:divBdr>
          <w:divsChild>
            <w:div w:id="84536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825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37256A-014C-4BC3-9408-0796A3AC8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2588</Words>
  <Characters>14756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Link Solutions</dc:creator>
  <cp:keywords/>
  <dc:description/>
  <cp:lastModifiedBy>Charlotte Anderson (2423051)</cp:lastModifiedBy>
  <cp:revision>2</cp:revision>
  <dcterms:created xsi:type="dcterms:W3CDTF">2025-11-27T14:22:00Z</dcterms:created>
  <dcterms:modified xsi:type="dcterms:W3CDTF">2025-11-27T14:22:00Z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374bb9aa-1a1c-4b13-bacf-27e1d46c1273</vt:lpwstr>
  </property>
</Properties>
</file>