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8B39B" w14:textId="77777777" w:rsidR="00243E56" w:rsidRPr="00243E56" w:rsidRDefault="00243E56">
      <w:pPr>
        <w:rPr>
          <w:rFonts w:ascii="Arial" w:hAnsi="Arial" w:cs="Arial"/>
          <w:sz w:val="24"/>
          <w:szCs w:val="24"/>
        </w:rPr>
      </w:pPr>
    </w:p>
    <w:p w14:paraId="2596F743" w14:textId="77777777" w:rsidR="00243E56" w:rsidRDefault="00243E56"/>
    <w:p w14:paraId="18E8DBD8" w14:textId="77777777" w:rsidR="00243E56" w:rsidRDefault="00243E56"/>
    <w:p w14:paraId="08C453A6" w14:textId="77777777" w:rsidR="00243E56" w:rsidRPr="00243E56" w:rsidRDefault="00243E56"/>
    <w:p w14:paraId="1E5A0AA6" w14:textId="77777777" w:rsidR="00243E56" w:rsidRPr="00243E56" w:rsidRDefault="00243E56" w:rsidP="00243E56"/>
    <w:p w14:paraId="0E815F74" w14:textId="0F479ADF" w:rsidR="00243E56" w:rsidRDefault="00243E56" w:rsidP="00243E56">
      <w:pPr>
        <w:jc w:val="center"/>
        <w:rPr>
          <w:rFonts w:ascii="Arial" w:hAnsi="Arial" w:cs="Arial"/>
          <w:sz w:val="24"/>
          <w:szCs w:val="24"/>
        </w:rPr>
      </w:pPr>
      <w:r w:rsidRPr="00243E56">
        <w:rPr>
          <w:rFonts w:ascii="Arial" w:hAnsi="Arial" w:cs="Arial"/>
          <w:sz w:val="24"/>
          <w:szCs w:val="24"/>
        </w:rPr>
        <w:t>DESTINATION MANAGEMENT: A CASE STUDY OF AVIEMORE, SCOTTISH HIGHLANDS IN THE U</w:t>
      </w:r>
      <w:r>
        <w:rPr>
          <w:rFonts w:ascii="Arial" w:hAnsi="Arial" w:cs="Arial"/>
          <w:sz w:val="24"/>
          <w:szCs w:val="24"/>
        </w:rPr>
        <w:t>NITED KINGDOM</w:t>
      </w:r>
    </w:p>
    <w:p w14:paraId="21DC8EA9" w14:textId="77777777" w:rsidR="00243E56" w:rsidRDefault="00243E56" w:rsidP="00243E56">
      <w:pPr>
        <w:jc w:val="center"/>
        <w:rPr>
          <w:rFonts w:ascii="Arial" w:hAnsi="Arial" w:cs="Arial"/>
          <w:sz w:val="24"/>
          <w:szCs w:val="24"/>
        </w:rPr>
      </w:pPr>
    </w:p>
    <w:p w14:paraId="7E3696E4" w14:textId="3D6F6637" w:rsidR="00243E56" w:rsidRDefault="00243E56" w:rsidP="00243E56">
      <w:pPr>
        <w:jc w:val="center"/>
        <w:rPr>
          <w:rFonts w:ascii="Arial" w:hAnsi="Arial" w:cs="Arial"/>
          <w:sz w:val="24"/>
          <w:szCs w:val="24"/>
        </w:rPr>
      </w:pPr>
    </w:p>
    <w:p w14:paraId="75B125E4" w14:textId="77777777" w:rsidR="00243E56" w:rsidRDefault="00243E56" w:rsidP="00243E56">
      <w:pPr>
        <w:jc w:val="center"/>
        <w:rPr>
          <w:rFonts w:ascii="Arial" w:hAnsi="Arial" w:cs="Arial"/>
          <w:sz w:val="24"/>
          <w:szCs w:val="24"/>
        </w:rPr>
      </w:pPr>
    </w:p>
    <w:p w14:paraId="05EBD389" w14:textId="2559B9B8" w:rsidR="00243E56" w:rsidRPr="00243E56" w:rsidRDefault="00243E56" w:rsidP="00243E56">
      <w:pPr>
        <w:jc w:val="center"/>
        <w:rPr>
          <w:rFonts w:ascii="Arial" w:hAnsi="Arial" w:cs="Arial"/>
          <w:sz w:val="24"/>
          <w:szCs w:val="24"/>
        </w:rPr>
      </w:pPr>
      <w:r w:rsidRPr="00243E56">
        <w:rPr>
          <w:rFonts w:ascii="Arial" w:hAnsi="Arial" w:cs="Arial"/>
          <w:sz w:val="24"/>
          <w:szCs w:val="24"/>
        </w:rPr>
        <w:t>Student Name: Zsanett Babos</w:t>
      </w:r>
    </w:p>
    <w:p w14:paraId="431ED356" w14:textId="77777777" w:rsidR="00243E56" w:rsidRPr="00243E56" w:rsidRDefault="00243E56" w:rsidP="00243E56">
      <w:pPr>
        <w:jc w:val="center"/>
        <w:rPr>
          <w:rFonts w:ascii="Arial" w:hAnsi="Arial" w:cs="Arial"/>
          <w:sz w:val="24"/>
          <w:szCs w:val="24"/>
        </w:rPr>
      </w:pPr>
      <w:r w:rsidRPr="00243E56">
        <w:rPr>
          <w:rFonts w:ascii="Arial" w:hAnsi="Arial" w:cs="Arial"/>
          <w:sz w:val="24"/>
          <w:szCs w:val="24"/>
        </w:rPr>
        <w:t>Student ID number: 2020456</w:t>
      </w:r>
    </w:p>
    <w:p w14:paraId="2423867B" w14:textId="77777777" w:rsidR="00243E56" w:rsidRPr="00243E56" w:rsidRDefault="00243E56" w:rsidP="00243E56">
      <w:pPr>
        <w:jc w:val="center"/>
        <w:rPr>
          <w:rFonts w:ascii="Arial" w:hAnsi="Arial" w:cs="Arial"/>
          <w:sz w:val="24"/>
          <w:szCs w:val="24"/>
        </w:rPr>
      </w:pPr>
    </w:p>
    <w:p w14:paraId="01EAF2B5" w14:textId="77777777" w:rsidR="00243E56" w:rsidRPr="00243E56" w:rsidRDefault="00243E56" w:rsidP="00243E56">
      <w:pPr>
        <w:jc w:val="center"/>
        <w:rPr>
          <w:rFonts w:ascii="Arial" w:hAnsi="Arial" w:cs="Arial"/>
          <w:sz w:val="24"/>
          <w:szCs w:val="24"/>
        </w:rPr>
      </w:pPr>
    </w:p>
    <w:p w14:paraId="17E4BE90" w14:textId="77777777" w:rsidR="00243E56" w:rsidRDefault="00243E56" w:rsidP="00243E56">
      <w:pPr>
        <w:jc w:val="center"/>
        <w:rPr>
          <w:rFonts w:ascii="Arial" w:hAnsi="Arial" w:cs="Arial"/>
          <w:sz w:val="24"/>
          <w:szCs w:val="24"/>
        </w:rPr>
      </w:pPr>
    </w:p>
    <w:p w14:paraId="2D6DAAF3" w14:textId="490D222C" w:rsidR="00243E56" w:rsidRPr="00243E56" w:rsidRDefault="00243E56" w:rsidP="00243E56">
      <w:pPr>
        <w:jc w:val="center"/>
        <w:rPr>
          <w:rFonts w:ascii="Arial" w:hAnsi="Arial" w:cs="Arial"/>
          <w:sz w:val="24"/>
          <w:szCs w:val="24"/>
        </w:rPr>
      </w:pPr>
      <w:r w:rsidRPr="00243E56">
        <w:rPr>
          <w:rFonts w:ascii="Arial" w:hAnsi="Arial" w:cs="Arial"/>
          <w:sz w:val="24"/>
          <w:szCs w:val="24"/>
        </w:rPr>
        <w:t>Sustainable Hospitality &amp; Tourism Management</w:t>
      </w:r>
    </w:p>
    <w:p w14:paraId="6343F1A9" w14:textId="77777777" w:rsidR="00243E56" w:rsidRPr="00243E56" w:rsidRDefault="00243E56" w:rsidP="00243E56">
      <w:pPr>
        <w:jc w:val="center"/>
        <w:rPr>
          <w:rFonts w:ascii="Arial" w:hAnsi="Arial" w:cs="Arial"/>
          <w:sz w:val="24"/>
          <w:szCs w:val="24"/>
        </w:rPr>
      </w:pPr>
      <w:r w:rsidRPr="00243E56">
        <w:rPr>
          <w:rFonts w:ascii="Arial" w:hAnsi="Arial" w:cs="Arial"/>
          <w:sz w:val="24"/>
          <w:szCs w:val="24"/>
        </w:rPr>
        <w:t>BMIH5006</w:t>
      </w:r>
    </w:p>
    <w:p w14:paraId="0F11E1B5" w14:textId="77777777" w:rsidR="00243E56" w:rsidRPr="00243E56" w:rsidRDefault="00243E56" w:rsidP="00243E56">
      <w:pPr>
        <w:rPr>
          <w:rFonts w:ascii="Arial" w:hAnsi="Arial" w:cs="Arial"/>
          <w:sz w:val="24"/>
          <w:szCs w:val="24"/>
        </w:rPr>
      </w:pPr>
    </w:p>
    <w:p w14:paraId="3C0C939A" w14:textId="77777777" w:rsidR="00243E56" w:rsidRPr="00243E56" w:rsidRDefault="00243E56" w:rsidP="00243E56">
      <w:pPr>
        <w:jc w:val="center"/>
        <w:rPr>
          <w:rFonts w:ascii="Arial" w:hAnsi="Arial" w:cs="Arial"/>
          <w:sz w:val="24"/>
          <w:szCs w:val="24"/>
        </w:rPr>
      </w:pPr>
      <w:r w:rsidRPr="00243E56">
        <w:rPr>
          <w:rFonts w:ascii="Arial" w:hAnsi="Arial" w:cs="Arial"/>
          <w:sz w:val="24"/>
          <w:szCs w:val="24"/>
        </w:rPr>
        <w:t xml:space="preserve">Lecturer: </w:t>
      </w:r>
      <w:proofErr w:type="spellStart"/>
      <w:r w:rsidRPr="00243E56">
        <w:rPr>
          <w:rFonts w:ascii="Arial" w:hAnsi="Arial" w:cs="Arial"/>
          <w:sz w:val="24"/>
          <w:szCs w:val="24"/>
        </w:rPr>
        <w:t>Dr.</w:t>
      </w:r>
      <w:proofErr w:type="spellEnd"/>
      <w:r w:rsidRPr="00243E56">
        <w:rPr>
          <w:rFonts w:ascii="Arial" w:hAnsi="Arial" w:cs="Arial"/>
          <w:sz w:val="24"/>
          <w:szCs w:val="24"/>
        </w:rPr>
        <w:t xml:space="preserve"> Huw Thomas</w:t>
      </w:r>
    </w:p>
    <w:p w14:paraId="49875349" w14:textId="77777777" w:rsidR="00243E56" w:rsidRPr="00243E56" w:rsidRDefault="00243E56" w:rsidP="00243E56">
      <w:pPr>
        <w:jc w:val="center"/>
        <w:rPr>
          <w:rFonts w:ascii="Arial" w:hAnsi="Arial" w:cs="Arial"/>
          <w:sz w:val="24"/>
          <w:szCs w:val="24"/>
        </w:rPr>
      </w:pPr>
    </w:p>
    <w:p w14:paraId="6792F747" w14:textId="77777777" w:rsidR="00243E56" w:rsidRPr="00243E56" w:rsidRDefault="00243E56" w:rsidP="00243E56">
      <w:pPr>
        <w:jc w:val="center"/>
        <w:rPr>
          <w:rFonts w:ascii="Arial" w:hAnsi="Arial" w:cs="Arial"/>
          <w:sz w:val="24"/>
          <w:szCs w:val="24"/>
        </w:rPr>
      </w:pPr>
    </w:p>
    <w:p w14:paraId="0C253DE1" w14:textId="77777777" w:rsidR="00243E56" w:rsidRPr="00243E56" w:rsidRDefault="00243E56" w:rsidP="00243E56">
      <w:pPr>
        <w:jc w:val="center"/>
        <w:rPr>
          <w:rFonts w:ascii="Arial" w:hAnsi="Arial" w:cs="Arial"/>
          <w:sz w:val="24"/>
          <w:szCs w:val="24"/>
        </w:rPr>
      </w:pPr>
    </w:p>
    <w:p w14:paraId="32E9C274" w14:textId="4CD5A08D" w:rsidR="00243E56" w:rsidRPr="00243E56" w:rsidRDefault="00243E56" w:rsidP="00243E56">
      <w:pPr>
        <w:jc w:val="center"/>
        <w:rPr>
          <w:rFonts w:ascii="Arial" w:hAnsi="Arial" w:cs="Arial"/>
          <w:sz w:val="24"/>
          <w:szCs w:val="24"/>
        </w:rPr>
      </w:pPr>
    </w:p>
    <w:p w14:paraId="3A7D14D8" w14:textId="6B957137" w:rsidR="00243E56" w:rsidRPr="00243E56" w:rsidRDefault="00243E56" w:rsidP="00243E56">
      <w:pPr>
        <w:jc w:val="center"/>
        <w:rPr>
          <w:rFonts w:ascii="Arial" w:hAnsi="Arial" w:cs="Arial"/>
          <w:sz w:val="24"/>
          <w:szCs w:val="24"/>
        </w:rPr>
      </w:pPr>
    </w:p>
    <w:p w14:paraId="7A3AC2DF" w14:textId="300B3FF4" w:rsidR="00243E56" w:rsidRPr="00243E56" w:rsidRDefault="00243E56" w:rsidP="00243E56">
      <w:pPr>
        <w:rPr>
          <w:rFonts w:ascii="Arial" w:hAnsi="Arial" w:cs="Arial"/>
          <w:sz w:val="24"/>
          <w:szCs w:val="24"/>
        </w:rPr>
      </w:pPr>
    </w:p>
    <w:p w14:paraId="7C57D8E0" w14:textId="77777777" w:rsidR="00243E56" w:rsidRDefault="00243E56"/>
    <w:p w14:paraId="05E21D17" w14:textId="77777777" w:rsidR="00243E56" w:rsidRDefault="00243E56"/>
    <w:p w14:paraId="040FEEDC" w14:textId="77777777" w:rsidR="00243E56" w:rsidRDefault="00243E56"/>
    <w:p w14:paraId="47C8B22A" w14:textId="77777777" w:rsidR="00243E56" w:rsidRDefault="00243E56"/>
    <w:p w14:paraId="20A2EB2F" w14:textId="77777777" w:rsidR="00243E56" w:rsidRDefault="00243E56"/>
    <w:p w14:paraId="24BCE752" w14:textId="77777777" w:rsidR="00243E56" w:rsidRDefault="00243E56"/>
    <w:p w14:paraId="55B12F88" w14:textId="77777777" w:rsidR="00243E56" w:rsidRDefault="00243E56"/>
    <w:sdt>
      <w:sdtPr>
        <w:id w:val="157516736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399EEF9" w14:textId="3DEC57D2" w:rsidR="005C02FE" w:rsidRDefault="005C02FE">
          <w:pPr>
            <w:pStyle w:val="TOCHeading"/>
          </w:pPr>
          <w:r>
            <w:t>Contents</w:t>
          </w:r>
        </w:p>
        <w:p w14:paraId="786E7D38" w14:textId="0F77E166" w:rsidR="005C02FE" w:rsidRDefault="005C02FE">
          <w:pPr>
            <w:pStyle w:val="TOC1"/>
            <w:tabs>
              <w:tab w:val="right" w:leader="dot" w:pos="9016"/>
            </w:tabs>
            <w:rPr>
              <w:noProof/>
            </w:rPr>
          </w:pPr>
          <w:r>
            <w:fldChar w:fldCharType="begin"/>
          </w:r>
          <w:r>
            <w:instrText xml:space="preserve"> TOC \o "1-3" \h \z \u </w:instrText>
          </w:r>
          <w:r>
            <w:fldChar w:fldCharType="separate"/>
          </w:r>
          <w:hyperlink w:anchor="_Toc121071968" w:history="1">
            <w:r w:rsidRPr="00852FE3">
              <w:rPr>
                <w:rStyle w:val="Hyperlink"/>
                <w:rFonts w:ascii="Arial" w:hAnsi="Arial" w:cs="Arial"/>
                <w:noProof/>
              </w:rPr>
              <w:t>Summary</w:t>
            </w:r>
            <w:r>
              <w:rPr>
                <w:noProof/>
                <w:webHidden/>
              </w:rPr>
              <w:tab/>
            </w:r>
            <w:r>
              <w:rPr>
                <w:noProof/>
                <w:webHidden/>
              </w:rPr>
              <w:fldChar w:fldCharType="begin"/>
            </w:r>
            <w:r>
              <w:rPr>
                <w:noProof/>
                <w:webHidden/>
              </w:rPr>
              <w:instrText xml:space="preserve"> PAGEREF _Toc121071968 \h </w:instrText>
            </w:r>
            <w:r>
              <w:rPr>
                <w:noProof/>
                <w:webHidden/>
              </w:rPr>
            </w:r>
            <w:r>
              <w:rPr>
                <w:noProof/>
                <w:webHidden/>
              </w:rPr>
              <w:fldChar w:fldCharType="separate"/>
            </w:r>
            <w:r>
              <w:rPr>
                <w:noProof/>
                <w:webHidden/>
              </w:rPr>
              <w:t>3</w:t>
            </w:r>
            <w:r>
              <w:rPr>
                <w:noProof/>
                <w:webHidden/>
              </w:rPr>
              <w:fldChar w:fldCharType="end"/>
            </w:r>
          </w:hyperlink>
        </w:p>
        <w:p w14:paraId="41C6B8DE" w14:textId="186F8E09" w:rsidR="005C02FE" w:rsidRDefault="005C02FE">
          <w:pPr>
            <w:pStyle w:val="TOC1"/>
            <w:tabs>
              <w:tab w:val="left" w:pos="660"/>
              <w:tab w:val="right" w:leader="dot" w:pos="9016"/>
            </w:tabs>
            <w:rPr>
              <w:noProof/>
            </w:rPr>
          </w:pPr>
          <w:hyperlink w:anchor="_Toc121071969" w:history="1">
            <w:r w:rsidRPr="00852FE3">
              <w:rPr>
                <w:rStyle w:val="Hyperlink"/>
                <w:rFonts w:ascii="Arial" w:hAnsi="Arial" w:cs="Arial"/>
                <w:noProof/>
              </w:rPr>
              <w:t>1.0.</w:t>
            </w:r>
            <w:r>
              <w:rPr>
                <w:noProof/>
              </w:rPr>
              <w:tab/>
            </w:r>
            <w:r w:rsidRPr="00852FE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_Toc121071969 \h </w:instrText>
            </w:r>
            <w:r>
              <w:rPr>
                <w:noProof/>
                <w:webHidden/>
              </w:rPr>
            </w:r>
            <w:r>
              <w:rPr>
                <w:noProof/>
                <w:webHidden/>
              </w:rPr>
              <w:fldChar w:fldCharType="separate"/>
            </w:r>
            <w:r>
              <w:rPr>
                <w:noProof/>
                <w:webHidden/>
              </w:rPr>
              <w:t>4</w:t>
            </w:r>
            <w:r>
              <w:rPr>
                <w:noProof/>
                <w:webHidden/>
              </w:rPr>
              <w:fldChar w:fldCharType="end"/>
            </w:r>
          </w:hyperlink>
        </w:p>
        <w:p w14:paraId="7FAEE94C" w14:textId="4843DDAA" w:rsidR="005C02FE" w:rsidRDefault="005C02FE">
          <w:pPr>
            <w:pStyle w:val="TOC1"/>
            <w:tabs>
              <w:tab w:val="right" w:leader="dot" w:pos="9016"/>
            </w:tabs>
            <w:rPr>
              <w:noProof/>
            </w:rPr>
          </w:pPr>
          <w:hyperlink w:anchor="_Toc121071970" w:history="1">
            <w:r w:rsidRPr="00852FE3">
              <w:rPr>
                <w:rStyle w:val="Hyperlink"/>
                <w:rFonts w:ascii="Arial" w:hAnsi="Arial" w:cs="Arial"/>
                <w:noProof/>
              </w:rPr>
              <w:t>2.0. Background Information on Sustainable Tourism and Hospitality</w:t>
            </w:r>
            <w:r>
              <w:rPr>
                <w:noProof/>
                <w:webHidden/>
              </w:rPr>
              <w:tab/>
            </w:r>
            <w:r>
              <w:rPr>
                <w:noProof/>
                <w:webHidden/>
              </w:rPr>
              <w:fldChar w:fldCharType="begin"/>
            </w:r>
            <w:r>
              <w:rPr>
                <w:noProof/>
                <w:webHidden/>
              </w:rPr>
              <w:instrText xml:space="preserve"> PAGEREF _Toc121071970 \h </w:instrText>
            </w:r>
            <w:r>
              <w:rPr>
                <w:noProof/>
                <w:webHidden/>
              </w:rPr>
            </w:r>
            <w:r>
              <w:rPr>
                <w:noProof/>
                <w:webHidden/>
              </w:rPr>
              <w:fldChar w:fldCharType="separate"/>
            </w:r>
            <w:r>
              <w:rPr>
                <w:noProof/>
                <w:webHidden/>
              </w:rPr>
              <w:t>5</w:t>
            </w:r>
            <w:r>
              <w:rPr>
                <w:noProof/>
                <w:webHidden/>
              </w:rPr>
              <w:fldChar w:fldCharType="end"/>
            </w:r>
          </w:hyperlink>
        </w:p>
        <w:p w14:paraId="743901D7" w14:textId="4D48367A" w:rsidR="005C02FE" w:rsidRDefault="005C02FE">
          <w:pPr>
            <w:pStyle w:val="TOC2"/>
            <w:tabs>
              <w:tab w:val="right" w:leader="dot" w:pos="9016"/>
            </w:tabs>
            <w:rPr>
              <w:noProof/>
            </w:rPr>
          </w:pPr>
          <w:hyperlink w:anchor="_Toc121071971" w:history="1">
            <w:r w:rsidRPr="00852FE3">
              <w:rPr>
                <w:rStyle w:val="Hyperlink"/>
                <w:rFonts w:ascii="Arial" w:hAnsi="Arial" w:cs="Arial"/>
                <w:noProof/>
              </w:rPr>
              <w:t>2.1.0. The concept of sustainability in Tourism and Hospitality</w:t>
            </w:r>
            <w:r>
              <w:rPr>
                <w:noProof/>
                <w:webHidden/>
              </w:rPr>
              <w:tab/>
            </w:r>
            <w:r>
              <w:rPr>
                <w:noProof/>
                <w:webHidden/>
              </w:rPr>
              <w:fldChar w:fldCharType="begin"/>
            </w:r>
            <w:r>
              <w:rPr>
                <w:noProof/>
                <w:webHidden/>
              </w:rPr>
              <w:instrText xml:space="preserve"> PAGEREF _Toc121071971 \h </w:instrText>
            </w:r>
            <w:r>
              <w:rPr>
                <w:noProof/>
                <w:webHidden/>
              </w:rPr>
            </w:r>
            <w:r>
              <w:rPr>
                <w:noProof/>
                <w:webHidden/>
              </w:rPr>
              <w:fldChar w:fldCharType="separate"/>
            </w:r>
            <w:r>
              <w:rPr>
                <w:noProof/>
                <w:webHidden/>
              </w:rPr>
              <w:t>5</w:t>
            </w:r>
            <w:r>
              <w:rPr>
                <w:noProof/>
                <w:webHidden/>
              </w:rPr>
              <w:fldChar w:fldCharType="end"/>
            </w:r>
          </w:hyperlink>
        </w:p>
        <w:p w14:paraId="4A089169" w14:textId="424C721B" w:rsidR="005C02FE" w:rsidRDefault="005C02FE">
          <w:pPr>
            <w:pStyle w:val="TOC2"/>
            <w:tabs>
              <w:tab w:val="right" w:leader="dot" w:pos="9016"/>
            </w:tabs>
            <w:rPr>
              <w:noProof/>
            </w:rPr>
          </w:pPr>
          <w:hyperlink w:anchor="_Toc121071972" w:history="1">
            <w:r w:rsidRPr="00852FE3">
              <w:rPr>
                <w:rStyle w:val="Hyperlink"/>
                <w:rFonts w:ascii="Arial" w:hAnsi="Arial" w:cs="Arial"/>
                <w:noProof/>
              </w:rPr>
              <w:t>2.1.1. Principles of Sustainability in Tourism and Hospitality</w:t>
            </w:r>
            <w:r>
              <w:rPr>
                <w:noProof/>
                <w:webHidden/>
              </w:rPr>
              <w:tab/>
            </w:r>
            <w:r>
              <w:rPr>
                <w:noProof/>
                <w:webHidden/>
              </w:rPr>
              <w:fldChar w:fldCharType="begin"/>
            </w:r>
            <w:r>
              <w:rPr>
                <w:noProof/>
                <w:webHidden/>
              </w:rPr>
              <w:instrText xml:space="preserve"> PAGEREF _Toc121071972 \h </w:instrText>
            </w:r>
            <w:r>
              <w:rPr>
                <w:noProof/>
                <w:webHidden/>
              </w:rPr>
            </w:r>
            <w:r>
              <w:rPr>
                <w:noProof/>
                <w:webHidden/>
              </w:rPr>
              <w:fldChar w:fldCharType="separate"/>
            </w:r>
            <w:r>
              <w:rPr>
                <w:noProof/>
                <w:webHidden/>
              </w:rPr>
              <w:t>6</w:t>
            </w:r>
            <w:r>
              <w:rPr>
                <w:noProof/>
                <w:webHidden/>
              </w:rPr>
              <w:fldChar w:fldCharType="end"/>
            </w:r>
          </w:hyperlink>
        </w:p>
        <w:p w14:paraId="45BF502C" w14:textId="1326D767" w:rsidR="005C02FE" w:rsidRDefault="005C02FE">
          <w:pPr>
            <w:pStyle w:val="TOC2"/>
            <w:tabs>
              <w:tab w:val="right" w:leader="dot" w:pos="9016"/>
            </w:tabs>
            <w:rPr>
              <w:noProof/>
            </w:rPr>
          </w:pPr>
          <w:hyperlink w:anchor="_Toc121071973" w:history="1">
            <w:r w:rsidRPr="00852FE3">
              <w:rPr>
                <w:rStyle w:val="Hyperlink"/>
                <w:rFonts w:ascii="Arial" w:hAnsi="Arial" w:cs="Arial"/>
                <w:noProof/>
              </w:rPr>
              <w:t>2.2.1. Tourism Destination Development of Aviemore</w:t>
            </w:r>
            <w:r>
              <w:rPr>
                <w:noProof/>
                <w:webHidden/>
              </w:rPr>
              <w:tab/>
            </w:r>
            <w:r>
              <w:rPr>
                <w:noProof/>
                <w:webHidden/>
              </w:rPr>
              <w:fldChar w:fldCharType="begin"/>
            </w:r>
            <w:r>
              <w:rPr>
                <w:noProof/>
                <w:webHidden/>
              </w:rPr>
              <w:instrText xml:space="preserve"> PAGEREF _Toc121071973 \h </w:instrText>
            </w:r>
            <w:r>
              <w:rPr>
                <w:noProof/>
                <w:webHidden/>
              </w:rPr>
            </w:r>
            <w:r>
              <w:rPr>
                <w:noProof/>
                <w:webHidden/>
              </w:rPr>
              <w:fldChar w:fldCharType="separate"/>
            </w:r>
            <w:r>
              <w:rPr>
                <w:noProof/>
                <w:webHidden/>
              </w:rPr>
              <w:t>7</w:t>
            </w:r>
            <w:r>
              <w:rPr>
                <w:noProof/>
                <w:webHidden/>
              </w:rPr>
              <w:fldChar w:fldCharType="end"/>
            </w:r>
          </w:hyperlink>
        </w:p>
        <w:p w14:paraId="57737875" w14:textId="416B8375" w:rsidR="005C02FE" w:rsidRDefault="005C02FE">
          <w:pPr>
            <w:pStyle w:val="TOC1"/>
            <w:tabs>
              <w:tab w:val="right" w:leader="dot" w:pos="9016"/>
            </w:tabs>
            <w:rPr>
              <w:noProof/>
            </w:rPr>
          </w:pPr>
          <w:hyperlink w:anchor="_Toc121071974" w:history="1">
            <w:r w:rsidRPr="00852FE3">
              <w:rPr>
                <w:rStyle w:val="Hyperlink"/>
                <w:rFonts w:ascii="Arial" w:hAnsi="Arial" w:cs="Arial"/>
                <w:noProof/>
              </w:rPr>
              <w:t>3.0. Evaluation Aviemore development stage using Butler’s life cycle and Doxey’s irridex Theories of Tourism Destination Development</w:t>
            </w:r>
            <w:r>
              <w:rPr>
                <w:noProof/>
                <w:webHidden/>
              </w:rPr>
              <w:tab/>
            </w:r>
            <w:r>
              <w:rPr>
                <w:noProof/>
                <w:webHidden/>
              </w:rPr>
              <w:fldChar w:fldCharType="begin"/>
            </w:r>
            <w:r>
              <w:rPr>
                <w:noProof/>
                <w:webHidden/>
              </w:rPr>
              <w:instrText xml:space="preserve"> PAGEREF _Toc121071974 \h </w:instrText>
            </w:r>
            <w:r>
              <w:rPr>
                <w:noProof/>
                <w:webHidden/>
              </w:rPr>
            </w:r>
            <w:r>
              <w:rPr>
                <w:noProof/>
                <w:webHidden/>
              </w:rPr>
              <w:fldChar w:fldCharType="separate"/>
            </w:r>
            <w:r>
              <w:rPr>
                <w:noProof/>
                <w:webHidden/>
              </w:rPr>
              <w:t>9</w:t>
            </w:r>
            <w:r>
              <w:rPr>
                <w:noProof/>
                <w:webHidden/>
              </w:rPr>
              <w:fldChar w:fldCharType="end"/>
            </w:r>
          </w:hyperlink>
        </w:p>
        <w:p w14:paraId="03E0FD7E" w14:textId="4786ADD5" w:rsidR="005C02FE" w:rsidRDefault="005C02FE">
          <w:pPr>
            <w:pStyle w:val="TOC2"/>
            <w:tabs>
              <w:tab w:val="right" w:leader="dot" w:pos="9016"/>
            </w:tabs>
            <w:rPr>
              <w:noProof/>
            </w:rPr>
          </w:pPr>
          <w:hyperlink w:anchor="_Toc121071975" w:history="1">
            <w:r w:rsidRPr="00852FE3">
              <w:rPr>
                <w:rStyle w:val="Hyperlink"/>
                <w:rFonts w:ascii="Arial" w:hAnsi="Arial" w:cs="Arial"/>
                <w:noProof/>
              </w:rPr>
              <w:t>3.1.0. Evaluation of the Tourism develop plan of Aviemore in relation to Sustainability Principles</w:t>
            </w:r>
            <w:r>
              <w:rPr>
                <w:noProof/>
                <w:webHidden/>
              </w:rPr>
              <w:tab/>
            </w:r>
            <w:r>
              <w:rPr>
                <w:noProof/>
                <w:webHidden/>
              </w:rPr>
              <w:fldChar w:fldCharType="begin"/>
            </w:r>
            <w:r>
              <w:rPr>
                <w:noProof/>
                <w:webHidden/>
              </w:rPr>
              <w:instrText xml:space="preserve"> PAGEREF _Toc121071975 \h </w:instrText>
            </w:r>
            <w:r>
              <w:rPr>
                <w:noProof/>
                <w:webHidden/>
              </w:rPr>
            </w:r>
            <w:r>
              <w:rPr>
                <w:noProof/>
                <w:webHidden/>
              </w:rPr>
              <w:fldChar w:fldCharType="separate"/>
            </w:r>
            <w:r>
              <w:rPr>
                <w:noProof/>
                <w:webHidden/>
              </w:rPr>
              <w:t>11</w:t>
            </w:r>
            <w:r>
              <w:rPr>
                <w:noProof/>
                <w:webHidden/>
              </w:rPr>
              <w:fldChar w:fldCharType="end"/>
            </w:r>
          </w:hyperlink>
        </w:p>
        <w:p w14:paraId="69698E35" w14:textId="435D281A" w:rsidR="005C02FE" w:rsidRDefault="005C02FE">
          <w:pPr>
            <w:pStyle w:val="TOC1"/>
            <w:tabs>
              <w:tab w:val="right" w:leader="dot" w:pos="9016"/>
            </w:tabs>
            <w:rPr>
              <w:noProof/>
            </w:rPr>
          </w:pPr>
          <w:hyperlink w:anchor="_Toc121071976" w:history="1">
            <w:r w:rsidRPr="00852FE3">
              <w:rPr>
                <w:rStyle w:val="Hyperlink"/>
                <w:rFonts w:ascii="Arial" w:hAnsi="Arial" w:cs="Arial"/>
                <w:noProof/>
              </w:rPr>
              <w:t>4.0. Recommendations for future development of Aviemore destination</w:t>
            </w:r>
            <w:r>
              <w:rPr>
                <w:noProof/>
                <w:webHidden/>
              </w:rPr>
              <w:tab/>
            </w:r>
            <w:r>
              <w:rPr>
                <w:noProof/>
                <w:webHidden/>
              </w:rPr>
              <w:fldChar w:fldCharType="begin"/>
            </w:r>
            <w:r>
              <w:rPr>
                <w:noProof/>
                <w:webHidden/>
              </w:rPr>
              <w:instrText xml:space="preserve"> PAGEREF _Toc121071976 \h </w:instrText>
            </w:r>
            <w:r>
              <w:rPr>
                <w:noProof/>
                <w:webHidden/>
              </w:rPr>
            </w:r>
            <w:r>
              <w:rPr>
                <w:noProof/>
                <w:webHidden/>
              </w:rPr>
              <w:fldChar w:fldCharType="separate"/>
            </w:r>
            <w:r>
              <w:rPr>
                <w:noProof/>
                <w:webHidden/>
              </w:rPr>
              <w:t>12</w:t>
            </w:r>
            <w:r>
              <w:rPr>
                <w:noProof/>
                <w:webHidden/>
              </w:rPr>
              <w:fldChar w:fldCharType="end"/>
            </w:r>
          </w:hyperlink>
        </w:p>
        <w:p w14:paraId="11817361" w14:textId="4780EB63" w:rsidR="005C02FE" w:rsidRDefault="005C02FE">
          <w:pPr>
            <w:pStyle w:val="TOC1"/>
            <w:tabs>
              <w:tab w:val="right" w:leader="dot" w:pos="9016"/>
            </w:tabs>
            <w:rPr>
              <w:noProof/>
            </w:rPr>
          </w:pPr>
          <w:hyperlink w:anchor="_Toc121071977" w:history="1">
            <w:r w:rsidRPr="00852FE3">
              <w:rPr>
                <w:rStyle w:val="Hyperlink"/>
                <w:rFonts w:ascii="Arial" w:hAnsi="Arial" w:cs="Arial"/>
                <w:noProof/>
              </w:rPr>
              <w:t>5.0. Conclusion:</w:t>
            </w:r>
            <w:r>
              <w:rPr>
                <w:noProof/>
                <w:webHidden/>
              </w:rPr>
              <w:tab/>
            </w:r>
            <w:r>
              <w:rPr>
                <w:noProof/>
                <w:webHidden/>
              </w:rPr>
              <w:fldChar w:fldCharType="begin"/>
            </w:r>
            <w:r>
              <w:rPr>
                <w:noProof/>
                <w:webHidden/>
              </w:rPr>
              <w:instrText xml:space="preserve"> PAGEREF _Toc121071977 \h </w:instrText>
            </w:r>
            <w:r>
              <w:rPr>
                <w:noProof/>
                <w:webHidden/>
              </w:rPr>
            </w:r>
            <w:r>
              <w:rPr>
                <w:noProof/>
                <w:webHidden/>
              </w:rPr>
              <w:fldChar w:fldCharType="separate"/>
            </w:r>
            <w:r>
              <w:rPr>
                <w:noProof/>
                <w:webHidden/>
              </w:rPr>
              <w:t>13</w:t>
            </w:r>
            <w:r>
              <w:rPr>
                <w:noProof/>
                <w:webHidden/>
              </w:rPr>
              <w:fldChar w:fldCharType="end"/>
            </w:r>
          </w:hyperlink>
        </w:p>
        <w:p w14:paraId="2E3407D6" w14:textId="5E940F5F" w:rsidR="005C02FE" w:rsidRDefault="005C02FE">
          <w:pPr>
            <w:pStyle w:val="TOC1"/>
            <w:tabs>
              <w:tab w:val="right" w:leader="dot" w:pos="9016"/>
            </w:tabs>
            <w:rPr>
              <w:noProof/>
            </w:rPr>
          </w:pPr>
          <w:hyperlink w:anchor="_Toc121071978" w:history="1">
            <w:r w:rsidRPr="00852FE3">
              <w:rPr>
                <w:rStyle w:val="Hyperlink"/>
                <w:noProof/>
              </w:rPr>
              <w:t>6.0. References:</w:t>
            </w:r>
            <w:r>
              <w:rPr>
                <w:noProof/>
                <w:webHidden/>
              </w:rPr>
              <w:tab/>
            </w:r>
            <w:r>
              <w:rPr>
                <w:noProof/>
                <w:webHidden/>
              </w:rPr>
              <w:fldChar w:fldCharType="begin"/>
            </w:r>
            <w:r>
              <w:rPr>
                <w:noProof/>
                <w:webHidden/>
              </w:rPr>
              <w:instrText xml:space="preserve"> PAGEREF _Toc121071978 \h </w:instrText>
            </w:r>
            <w:r>
              <w:rPr>
                <w:noProof/>
                <w:webHidden/>
              </w:rPr>
            </w:r>
            <w:r>
              <w:rPr>
                <w:noProof/>
                <w:webHidden/>
              </w:rPr>
              <w:fldChar w:fldCharType="separate"/>
            </w:r>
            <w:r>
              <w:rPr>
                <w:noProof/>
                <w:webHidden/>
              </w:rPr>
              <w:t>15</w:t>
            </w:r>
            <w:r>
              <w:rPr>
                <w:noProof/>
                <w:webHidden/>
              </w:rPr>
              <w:fldChar w:fldCharType="end"/>
            </w:r>
          </w:hyperlink>
        </w:p>
        <w:p w14:paraId="20B8B39B" w14:textId="70C2258E" w:rsidR="00243E56" w:rsidRDefault="005C02FE">
          <w:r>
            <w:rPr>
              <w:b/>
              <w:bCs/>
              <w:noProof/>
            </w:rPr>
            <w:fldChar w:fldCharType="end"/>
          </w:r>
        </w:p>
      </w:sdtContent>
    </w:sdt>
    <w:p w14:paraId="6771CA9A" w14:textId="77777777" w:rsidR="00243E56" w:rsidRDefault="00243E56"/>
    <w:p w14:paraId="40607B58" w14:textId="77777777" w:rsidR="00243E56" w:rsidRDefault="00243E56"/>
    <w:p w14:paraId="597E91CA" w14:textId="77777777" w:rsidR="00243E56" w:rsidRDefault="00243E56"/>
    <w:p w14:paraId="44BAF8E5" w14:textId="77777777" w:rsidR="00243E56" w:rsidRDefault="00243E56"/>
    <w:p w14:paraId="05DE7FE8" w14:textId="77777777" w:rsidR="00243E56" w:rsidRDefault="00243E56"/>
    <w:p w14:paraId="2786D626" w14:textId="77777777" w:rsidR="00243E56" w:rsidRDefault="00243E56"/>
    <w:p w14:paraId="494B378B" w14:textId="77777777" w:rsidR="00243E56" w:rsidRDefault="00243E56"/>
    <w:p w14:paraId="0674D517" w14:textId="77777777" w:rsidR="005B7FEA" w:rsidRDefault="005B7FEA"/>
    <w:p w14:paraId="48E13A2D" w14:textId="77777777" w:rsidR="006F6112" w:rsidRDefault="006F6112" w:rsidP="00896A0B">
      <w:pPr>
        <w:rPr>
          <w:rFonts w:ascii="Arial" w:hAnsi="Arial" w:cs="Arial"/>
          <w:sz w:val="24"/>
          <w:szCs w:val="24"/>
        </w:rPr>
      </w:pPr>
    </w:p>
    <w:p w14:paraId="7F9B796B" w14:textId="77777777" w:rsidR="00A52EC7" w:rsidRDefault="00A52EC7" w:rsidP="00896A0B">
      <w:pPr>
        <w:rPr>
          <w:rFonts w:ascii="Arial" w:hAnsi="Arial" w:cs="Arial"/>
          <w:sz w:val="24"/>
          <w:szCs w:val="24"/>
        </w:rPr>
      </w:pPr>
    </w:p>
    <w:p w14:paraId="03D4B69A" w14:textId="77777777" w:rsidR="00A52EC7" w:rsidRDefault="00A52EC7" w:rsidP="00896A0B">
      <w:pPr>
        <w:rPr>
          <w:rFonts w:ascii="Arial" w:hAnsi="Arial" w:cs="Arial"/>
          <w:sz w:val="24"/>
          <w:szCs w:val="24"/>
        </w:rPr>
      </w:pPr>
    </w:p>
    <w:p w14:paraId="7190F244" w14:textId="77777777" w:rsidR="00A52EC7" w:rsidRDefault="00A52EC7" w:rsidP="00896A0B">
      <w:pPr>
        <w:rPr>
          <w:rFonts w:ascii="Arial" w:hAnsi="Arial" w:cs="Arial"/>
          <w:sz w:val="24"/>
          <w:szCs w:val="24"/>
        </w:rPr>
      </w:pPr>
    </w:p>
    <w:p w14:paraId="7F3DD3E1" w14:textId="77777777" w:rsidR="00A52EC7" w:rsidRDefault="00A52EC7" w:rsidP="00896A0B">
      <w:pPr>
        <w:rPr>
          <w:rFonts w:ascii="Arial" w:hAnsi="Arial" w:cs="Arial"/>
          <w:sz w:val="24"/>
          <w:szCs w:val="24"/>
        </w:rPr>
      </w:pPr>
    </w:p>
    <w:p w14:paraId="1F0D6C25" w14:textId="77777777" w:rsidR="00A52EC7" w:rsidRDefault="00A52EC7" w:rsidP="00896A0B">
      <w:pPr>
        <w:rPr>
          <w:rFonts w:ascii="Arial" w:hAnsi="Arial" w:cs="Arial"/>
          <w:sz w:val="24"/>
          <w:szCs w:val="24"/>
        </w:rPr>
      </w:pPr>
    </w:p>
    <w:p w14:paraId="7A27DDD6" w14:textId="77777777" w:rsidR="00A52EC7" w:rsidRDefault="00A52EC7" w:rsidP="00896A0B">
      <w:pPr>
        <w:rPr>
          <w:rFonts w:ascii="Arial" w:hAnsi="Arial" w:cs="Arial"/>
          <w:sz w:val="24"/>
          <w:szCs w:val="24"/>
        </w:rPr>
      </w:pPr>
    </w:p>
    <w:p w14:paraId="6EE3FA98" w14:textId="77777777" w:rsidR="00A52EC7" w:rsidRDefault="00A52EC7" w:rsidP="00896A0B">
      <w:pPr>
        <w:rPr>
          <w:rFonts w:ascii="Arial" w:hAnsi="Arial" w:cs="Arial"/>
          <w:sz w:val="24"/>
          <w:szCs w:val="24"/>
        </w:rPr>
      </w:pPr>
    </w:p>
    <w:p w14:paraId="254DAA07" w14:textId="77777777" w:rsidR="00A52EC7" w:rsidRDefault="00A52EC7" w:rsidP="00896A0B">
      <w:pPr>
        <w:rPr>
          <w:rFonts w:ascii="Arial" w:hAnsi="Arial" w:cs="Arial"/>
          <w:sz w:val="24"/>
          <w:szCs w:val="24"/>
        </w:rPr>
      </w:pPr>
    </w:p>
    <w:p w14:paraId="2CB2100F" w14:textId="746BB285" w:rsidR="00844249" w:rsidRDefault="00896A0B" w:rsidP="00844249">
      <w:pPr>
        <w:pStyle w:val="Heading1"/>
        <w:spacing w:line="360" w:lineRule="auto"/>
        <w:jc w:val="both"/>
        <w:rPr>
          <w:rFonts w:ascii="Arial" w:hAnsi="Arial" w:cs="Arial"/>
          <w:sz w:val="24"/>
          <w:szCs w:val="24"/>
        </w:rPr>
      </w:pPr>
      <w:bookmarkStart w:id="0" w:name="_Toc121071968"/>
      <w:r w:rsidRPr="00A80F54">
        <w:rPr>
          <w:rFonts w:ascii="Arial" w:hAnsi="Arial" w:cs="Arial"/>
          <w:sz w:val="24"/>
          <w:szCs w:val="24"/>
        </w:rPr>
        <w:t>Summary</w:t>
      </w:r>
      <w:bookmarkEnd w:id="0"/>
    </w:p>
    <w:p w14:paraId="2D4DE112" w14:textId="77777777" w:rsidR="00844249" w:rsidRPr="00844249" w:rsidRDefault="00844249" w:rsidP="00844249"/>
    <w:p w14:paraId="13453BCE" w14:textId="02BE0E49" w:rsidR="00896A0B" w:rsidRPr="00A80F54" w:rsidRDefault="00896A0B" w:rsidP="005D6336">
      <w:pPr>
        <w:spacing w:line="360" w:lineRule="auto"/>
        <w:jc w:val="both"/>
        <w:rPr>
          <w:rFonts w:ascii="Arial" w:hAnsi="Arial" w:cs="Arial"/>
          <w:sz w:val="24"/>
          <w:szCs w:val="24"/>
        </w:rPr>
      </w:pPr>
      <w:r w:rsidRPr="00A80F54">
        <w:rPr>
          <w:rFonts w:ascii="Arial" w:hAnsi="Arial" w:cs="Arial"/>
          <w:sz w:val="24"/>
          <w:szCs w:val="24"/>
        </w:rPr>
        <w:t>Currently, destination management has shifted to the sustainability approaches described by UNWTO. While the approach is seen as a better way to grow the tourism and hospitality industry, challenges and gaps still need to be explored at deeper levels. Using different case studies would help understand the complexities of incorporating principles of sustainable tourism and hospitality in destination management, especially those established in the 20th century. This report investigates a case study of Aviemore, Scottish Highlands in the U.K., as a tourism destination, evaluates its management structure, and explores how it incorporates sustainability principles. The report found out that the destination was established for purely economic gains and is currently at the stagnation stage of Butler's theory. Its current approaches would determine whether the destination grows or declines. By adopting a sustainable approach, the locals have a changed attitude, and tourism is growing. However, there are still issues of over-tourism and the need for environmental sustainability. The report recommends adopting technology, continuous and effective local and stakeholder engagement, exploration of new ventures and innovation, and proper tourism management to deliver the sustainability approach effectively.</w:t>
      </w:r>
    </w:p>
    <w:p w14:paraId="62140B0D" w14:textId="77777777" w:rsidR="00896A0B" w:rsidRPr="00A80F54" w:rsidRDefault="00896A0B" w:rsidP="005D6336">
      <w:pPr>
        <w:spacing w:line="360" w:lineRule="auto"/>
        <w:jc w:val="both"/>
        <w:rPr>
          <w:rFonts w:ascii="Arial" w:hAnsi="Arial" w:cs="Arial"/>
          <w:sz w:val="24"/>
          <w:szCs w:val="24"/>
        </w:rPr>
      </w:pPr>
    </w:p>
    <w:p w14:paraId="35F8DAEC" w14:textId="77777777" w:rsidR="00896A0B" w:rsidRPr="00A80F54" w:rsidRDefault="00896A0B" w:rsidP="005D6336">
      <w:pPr>
        <w:spacing w:line="360" w:lineRule="auto"/>
        <w:jc w:val="both"/>
        <w:rPr>
          <w:rFonts w:ascii="Arial" w:hAnsi="Arial" w:cs="Arial"/>
          <w:sz w:val="24"/>
          <w:szCs w:val="24"/>
        </w:rPr>
      </w:pPr>
    </w:p>
    <w:p w14:paraId="26F36A79" w14:textId="77777777" w:rsidR="00896A0B" w:rsidRPr="00A80F54" w:rsidRDefault="00896A0B" w:rsidP="005D6336">
      <w:pPr>
        <w:spacing w:line="360" w:lineRule="auto"/>
        <w:jc w:val="both"/>
        <w:rPr>
          <w:rFonts w:ascii="Arial" w:hAnsi="Arial" w:cs="Arial"/>
          <w:sz w:val="24"/>
          <w:szCs w:val="24"/>
        </w:rPr>
      </w:pPr>
    </w:p>
    <w:p w14:paraId="14A1E518" w14:textId="63487C85" w:rsidR="00243E56" w:rsidRPr="00A80F54" w:rsidRDefault="00243E56" w:rsidP="005D6336">
      <w:pPr>
        <w:spacing w:line="360" w:lineRule="auto"/>
        <w:jc w:val="both"/>
        <w:rPr>
          <w:rFonts w:ascii="Arial" w:hAnsi="Arial" w:cs="Arial"/>
          <w:sz w:val="24"/>
          <w:szCs w:val="24"/>
        </w:rPr>
      </w:pPr>
    </w:p>
    <w:p w14:paraId="0CE70DE3" w14:textId="77777777" w:rsidR="00896A0B" w:rsidRPr="00A80F54" w:rsidRDefault="00896A0B" w:rsidP="005D6336">
      <w:pPr>
        <w:spacing w:line="360" w:lineRule="auto"/>
        <w:jc w:val="both"/>
        <w:rPr>
          <w:rFonts w:ascii="Arial" w:hAnsi="Arial" w:cs="Arial"/>
          <w:sz w:val="24"/>
          <w:szCs w:val="24"/>
        </w:rPr>
      </w:pPr>
    </w:p>
    <w:p w14:paraId="25558357" w14:textId="5C9C59C6" w:rsidR="00896A0B" w:rsidRPr="00A80F54" w:rsidRDefault="00896A0B" w:rsidP="005D6336">
      <w:pPr>
        <w:spacing w:line="360" w:lineRule="auto"/>
        <w:jc w:val="both"/>
        <w:rPr>
          <w:rFonts w:ascii="Arial" w:hAnsi="Arial" w:cs="Arial"/>
          <w:sz w:val="24"/>
          <w:szCs w:val="24"/>
        </w:rPr>
      </w:pPr>
    </w:p>
    <w:p w14:paraId="752CF178" w14:textId="5838820D" w:rsidR="00896A0B" w:rsidRPr="00A80F54" w:rsidRDefault="00896A0B" w:rsidP="005D6336">
      <w:pPr>
        <w:spacing w:line="360" w:lineRule="auto"/>
        <w:jc w:val="both"/>
        <w:rPr>
          <w:rFonts w:ascii="Arial" w:hAnsi="Arial" w:cs="Arial"/>
          <w:sz w:val="24"/>
          <w:szCs w:val="24"/>
        </w:rPr>
      </w:pPr>
    </w:p>
    <w:p w14:paraId="0AE21780" w14:textId="1EAC36C2" w:rsidR="00896A0B" w:rsidRPr="00A80F54" w:rsidRDefault="00896A0B" w:rsidP="005D6336">
      <w:pPr>
        <w:spacing w:line="360" w:lineRule="auto"/>
        <w:jc w:val="both"/>
        <w:rPr>
          <w:rFonts w:ascii="Arial" w:hAnsi="Arial" w:cs="Arial"/>
          <w:sz w:val="24"/>
          <w:szCs w:val="24"/>
        </w:rPr>
      </w:pPr>
    </w:p>
    <w:p w14:paraId="4AD4E07B" w14:textId="63B4A6F3" w:rsidR="00896A0B" w:rsidRPr="00A80F54" w:rsidRDefault="00896A0B" w:rsidP="005D6336">
      <w:pPr>
        <w:spacing w:line="360" w:lineRule="auto"/>
        <w:jc w:val="both"/>
        <w:rPr>
          <w:rFonts w:ascii="Arial" w:hAnsi="Arial" w:cs="Arial"/>
          <w:sz w:val="24"/>
          <w:szCs w:val="24"/>
        </w:rPr>
      </w:pPr>
    </w:p>
    <w:p w14:paraId="35C67437" w14:textId="77777777" w:rsidR="00896A0B" w:rsidRPr="00A80F54" w:rsidRDefault="00896A0B" w:rsidP="005D6336">
      <w:pPr>
        <w:pStyle w:val="Heading1"/>
        <w:spacing w:line="360" w:lineRule="auto"/>
        <w:jc w:val="both"/>
        <w:rPr>
          <w:rFonts w:ascii="Arial" w:hAnsi="Arial" w:cs="Arial"/>
          <w:sz w:val="24"/>
          <w:szCs w:val="24"/>
        </w:rPr>
      </w:pPr>
    </w:p>
    <w:p w14:paraId="57CA3E91" w14:textId="77777777" w:rsidR="000E1DC3" w:rsidRPr="00A80F54" w:rsidRDefault="000E1DC3" w:rsidP="005D6336">
      <w:pPr>
        <w:spacing w:line="360" w:lineRule="auto"/>
        <w:jc w:val="both"/>
        <w:rPr>
          <w:rFonts w:ascii="Arial" w:hAnsi="Arial" w:cs="Arial"/>
          <w:sz w:val="24"/>
          <w:szCs w:val="24"/>
        </w:rPr>
      </w:pPr>
    </w:p>
    <w:p w14:paraId="656C9FCA" w14:textId="04E206A1" w:rsidR="00420A68" w:rsidRDefault="00896A0B" w:rsidP="005D6336">
      <w:pPr>
        <w:pStyle w:val="Heading1"/>
        <w:numPr>
          <w:ilvl w:val="0"/>
          <w:numId w:val="2"/>
        </w:numPr>
        <w:spacing w:line="360" w:lineRule="auto"/>
        <w:jc w:val="both"/>
        <w:rPr>
          <w:rFonts w:ascii="Arial" w:hAnsi="Arial" w:cs="Arial"/>
          <w:sz w:val="24"/>
          <w:szCs w:val="24"/>
        </w:rPr>
      </w:pPr>
      <w:bookmarkStart w:id="1" w:name="_Toc121071969"/>
      <w:r w:rsidRPr="00A80F54">
        <w:rPr>
          <w:rFonts w:ascii="Arial" w:hAnsi="Arial" w:cs="Arial"/>
          <w:sz w:val="24"/>
          <w:szCs w:val="24"/>
        </w:rPr>
        <w:t>Introduction</w:t>
      </w:r>
      <w:bookmarkEnd w:id="1"/>
      <w:r w:rsidR="00F33696" w:rsidRPr="00A80F54">
        <w:rPr>
          <w:rFonts w:ascii="Arial" w:hAnsi="Arial" w:cs="Arial"/>
          <w:sz w:val="24"/>
          <w:szCs w:val="24"/>
        </w:rPr>
        <w:t xml:space="preserve"> </w:t>
      </w:r>
    </w:p>
    <w:p w14:paraId="15FD06C0" w14:textId="77777777" w:rsidR="00844249" w:rsidRPr="00844249" w:rsidRDefault="00844249" w:rsidP="00844249"/>
    <w:p w14:paraId="1BD417AF" w14:textId="6F254A77" w:rsidR="00896A0B" w:rsidRPr="00A80F54" w:rsidRDefault="00F33696" w:rsidP="005D6336">
      <w:pPr>
        <w:spacing w:line="360" w:lineRule="auto"/>
        <w:jc w:val="both"/>
        <w:rPr>
          <w:rFonts w:ascii="Arial" w:hAnsi="Arial" w:cs="Arial"/>
          <w:sz w:val="24"/>
          <w:szCs w:val="24"/>
        </w:rPr>
      </w:pPr>
      <w:r w:rsidRPr="00A80F54">
        <w:rPr>
          <w:rFonts w:ascii="Arial" w:hAnsi="Arial" w:cs="Arial"/>
          <w:sz w:val="24"/>
          <w:szCs w:val="24"/>
        </w:rPr>
        <w:t>Tourism is one of the most important sectors in many countries, contributing largely to the economy. The sector has grown hugely over the past century as an economic activity. Currently, the sector contributes millions of jobs worldwide and generates more than 10 percent of the global G.D.P. (</w:t>
      </w:r>
      <w:proofErr w:type="spellStart"/>
      <w:r w:rsidRPr="00A80F54">
        <w:rPr>
          <w:rFonts w:ascii="Arial" w:hAnsi="Arial" w:cs="Arial"/>
          <w:sz w:val="24"/>
          <w:szCs w:val="24"/>
        </w:rPr>
        <w:t>Streimikiene</w:t>
      </w:r>
      <w:proofErr w:type="spellEnd"/>
      <w:r w:rsidRPr="00A80F54">
        <w:rPr>
          <w:rFonts w:ascii="Arial" w:hAnsi="Arial" w:cs="Arial"/>
          <w:sz w:val="24"/>
          <w:szCs w:val="24"/>
        </w:rPr>
        <w:t xml:space="preserve"> et al. 2021, p.262). This brings in a huge need for proper management strategies in tourism and hospitality. In the past, management was largely dominated by a top-down approach, and though it recognised that the market depended on health and nature, little was done to protect those factors driving the sector. Today changes in management are creeping up, and numerous complexities are coming up with sustainability concepts at the centre of it. Destinations developed on historical plans are forced to change into the new competitive management models that adopt sustainability principles (</w:t>
      </w:r>
      <w:proofErr w:type="spellStart"/>
      <w:r w:rsidRPr="00A80F54">
        <w:rPr>
          <w:rFonts w:ascii="Arial" w:hAnsi="Arial" w:cs="Arial"/>
          <w:sz w:val="24"/>
          <w:szCs w:val="24"/>
        </w:rPr>
        <w:t>Sthapit</w:t>
      </w:r>
      <w:proofErr w:type="spellEnd"/>
      <w:r w:rsidRPr="00A80F54">
        <w:rPr>
          <w:rFonts w:ascii="Arial" w:hAnsi="Arial" w:cs="Arial"/>
          <w:sz w:val="24"/>
          <w:szCs w:val="24"/>
        </w:rPr>
        <w:t xml:space="preserve"> 2021, p.2). This </w:t>
      </w:r>
      <w:r w:rsidR="00402730" w:rsidRPr="00A80F54">
        <w:rPr>
          <w:rFonts w:ascii="Arial" w:hAnsi="Arial" w:cs="Arial"/>
          <w:sz w:val="24"/>
          <w:szCs w:val="24"/>
        </w:rPr>
        <w:t>re</w:t>
      </w:r>
      <w:r w:rsidR="00E57283" w:rsidRPr="00A80F54">
        <w:rPr>
          <w:rFonts w:ascii="Arial" w:hAnsi="Arial" w:cs="Arial"/>
          <w:sz w:val="24"/>
          <w:szCs w:val="24"/>
        </w:rPr>
        <w:t>port</w:t>
      </w:r>
      <w:r w:rsidRPr="00A80F54">
        <w:rPr>
          <w:rFonts w:ascii="Arial" w:hAnsi="Arial" w:cs="Arial"/>
          <w:sz w:val="24"/>
          <w:szCs w:val="24"/>
        </w:rPr>
        <w:t xml:space="preserve"> investigates a case study of Aviemore, Scottish Highlands in U.K., as a tourism destination, evaluates its management structure, and explores how it incorporates sustainability principles.</w:t>
      </w:r>
    </w:p>
    <w:p w14:paraId="61CB4E40" w14:textId="77777777" w:rsidR="00F33696" w:rsidRPr="00A80F54" w:rsidRDefault="00F33696" w:rsidP="005D6336">
      <w:pPr>
        <w:spacing w:line="360" w:lineRule="auto"/>
        <w:jc w:val="both"/>
        <w:rPr>
          <w:rFonts w:ascii="Arial" w:hAnsi="Arial" w:cs="Arial"/>
          <w:sz w:val="24"/>
          <w:szCs w:val="24"/>
        </w:rPr>
      </w:pPr>
    </w:p>
    <w:p w14:paraId="5B207B82" w14:textId="082F12C1" w:rsidR="00896A0B" w:rsidRPr="00A80F54" w:rsidRDefault="00896A0B" w:rsidP="005D6336">
      <w:pPr>
        <w:spacing w:line="360" w:lineRule="auto"/>
        <w:jc w:val="both"/>
        <w:rPr>
          <w:rFonts w:ascii="Arial" w:hAnsi="Arial" w:cs="Arial"/>
          <w:sz w:val="24"/>
          <w:szCs w:val="24"/>
        </w:rPr>
      </w:pPr>
    </w:p>
    <w:p w14:paraId="10EF3881" w14:textId="44575DCB" w:rsidR="00896A0B" w:rsidRPr="00A80F54" w:rsidRDefault="00896A0B" w:rsidP="005D6336">
      <w:pPr>
        <w:spacing w:line="360" w:lineRule="auto"/>
        <w:jc w:val="both"/>
        <w:rPr>
          <w:rFonts w:ascii="Arial" w:hAnsi="Arial" w:cs="Arial"/>
          <w:sz w:val="24"/>
          <w:szCs w:val="24"/>
        </w:rPr>
      </w:pPr>
    </w:p>
    <w:p w14:paraId="66B5FFAC" w14:textId="6F1E5BE6" w:rsidR="00896A0B" w:rsidRPr="00A80F54" w:rsidRDefault="00896A0B" w:rsidP="005D6336">
      <w:pPr>
        <w:spacing w:line="360" w:lineRule="auto"/>
        <w:jc w:val="both"/>
        <w:rPr>
          <w:rFonts w:ascii="Arial" w:hAnsi="Arial" w:cs="Arial"/>
          <w:sz w:val="24"/>
          <w:szCs w:val="24"/>
        </w:rPr>
      </w:pPr>
    </w:p>
    <w:p w14:paraId="7AB86E67" w14:textId="10705C55" w:rsidR="00896A0B" w:rsidRPr="00A80F54" w:rsidRDefault="00896A0B" w:rsidP="005D6336">
      <w:pPr>
        <w:spacing w:line="360" w:lineRule="auto"/>
        <w:jc w:val="both"/>
        <w:rPr>
          <w:rFonts w:ascii="Arial" w:hAnsi="Arial" w:cs="Arial"/>
          <w:sz w:val="24"/>
          <w:szCs w:val="24"/>
        </w:rPr>
      </w:pPr>
    </w:p>
    <w:p w14:paraId="4192E68C" w14:textId="77777777" w:rsidR="00896A0B" w:rsidRPr="00A80F54" w:rsidRDefault="00896A0B" w:rsidP="005D6336">
      <w:pPr>
        <w:spacing w:line="360" w:lineRule="auto"/>
        <w:jc w:val="both"/>
        <w:rPr>
          <w:rFonts w:ascii="Arial" w:hAnsi="Arial" w:cs="Arial"/>
          <w:sz w:val="24"/>
          <w:szCs w:val="24"/>
        </w:rPr>
      </w:pPr>
    </w:p>
    <w:p w14:paraId="2DFF364E" w14:textId="77777777" w:rsidR="00243E56" w:rsidRDefault="00243E56" w:rsidP="005D6336">
      <w:pPr>
        <w:spacing w:line="360" w:lineRule="auto"/>
        <w:jc w:val="both"/>
        <w:rPr>
          <w:rFonts w:ascii="Arial" w:hAnsi="Arial" w:cs="Arial"/>
          <w:sz w:val="24"/>
          <w:szCs w:val="24"/>
        </w:rPr>
      </w:pPr>
    </w:p>
    <w:p w14:paraId="65CAD35F" w14:textId="77777777" w:rsidR="005D6336" w:rsidRPr="00A80F54" w:rsidRDefault="005D6336" w:rsidP="005D6336">
      <w:pPr>
        <w:spacing w:line="360" w:lineRule="auto"/>
        <w:jc w:val="both"/>
        <w:rPr>
          <w:rFonts w:ascii="Arial" w:hAnsi="Arial" w:cs="Arial"/>
          <w:sz w:val="24"/>
          <w:szCs w:val="24"/>
        </w:rPr>
      </w:pPr>
    </w:p>
    <w:p w14:paraId="6646B6B9" w14:textId="77777777" w:rsidR="00243E56" w:rsidRPr="00A80F54" w:rsidRDefault="00243E56" w:rsidP="005D6336">
      <w:pPr>
        <w:spacing w:line="360" w:lineRule="auto"/>
        <w:jc w:val="both"/>
        <w:rPr>
          <w:rFonts w:ascii="Arial" w:hAnsi="Arial" w:cs="Arial"/>
          <w:sz w:val="24"/>
          <w:szCs w:val="24"/>
        </w:rPr>
      </w:pPr>
    </w:p>
    <w:p w14:paraId="3140F000" w14:textId="77777777" w:rsidR="00473998" w:rsidRPr="00A80F54" w:rsidRDefault="00473998" w:rsidP="005D6336">
      <w:pPr>
        <w:spacing w:line="360" w:lineRule="auto"/>
        <w:jc w:val="both"/>
        <w:rPr>
          <w:rFonts w:ascii="Arial" w:hAnsi="Arial" w:cs="Arial"/>
          <w:sz w:val="24"/>
          <w:szCs w:val="24"/>
        </w:rPr>
      </w:pPr>
    </w:p>
    <w:p w14:paraId="6095A858" w14:textId="77777777" w:rsidR="00147D1D" w:rsidRDefault="00147D1D" w:rsidP="005D6336">
      <w:pPr>
        <w:pStyle w:val="Heading1"/>
        <w:spacing w:line="360" w:lineRule="auto"/>
        <w:jc w:val="both"/>
        <w:rPr>
          <w:rFonts w:ascii="Arial" w:hAnsi="Arial" w:cs="Arial"/>
          <w:sz w:val="24"/>
          <w:szCs w:val="24"/>
        </w:rPr>
      </w:pPr>
      <w:bookmarkStart w:id="2" w:name="_Toc121071970"/>
    </w:p>
    <w:p w14:paraId="0EB80248" w14:textId="77777777" w:rsidR="00844249" w:rsidRDefault="00844249" w:rsidP="00844249"/>
    <w:p w14:paraId="55D8ABE4" w14:textId="77777777" w:rsidR="00844249" w:rsidRPr="00844249" w:rsidRDefault="00844249" w:rsidP="00844249"/>
    <w:p w14:paraId="313BA150" w14:textId="223EDC49" w:rsidR="00473998" w:rsidRDefault="008D4A9D" w:rsidP="005D6336">
      <w:pPr>
        <w:pStyle w:val="Heading1"/>
        <w:spacing w:line="360" w:lineRule="auto"/>
        <w:jc w:val="both"/>
        <w:rPr>
          <w:rFonts w:ascii="Arial" w:hAnsi="Arial" w:cs="Arial"/>
          <w:sz w:val="24"/>
          <w:szCs w:val="24"/>
        </w:rPr>
      </w:pPr>
      <w:r w:rsidRPr="00A80F54">
        <w:rPr>
          <w:rFonts w:ascii="Arial" w:hAnsi="Arial" w:cs="Arial"/>
          <w:sz w:val="24"/>
          <w:szCs w:val="24"/>
        </w:rPr>
        <w:t>2</w:t>
      </w:r>
      <w:r w:rsidR="00420A68" w:rsidRPr="00A80F54">
        <w:rPr>
          <w:rFonts w:ascii="Arial" w:hAnsi="Arial" w:cs="Arial"/>
          <w:sz w:val="24"/>
          <w:szCs w:val="24"/>
        </w:rPr>
        <w:t>.</w:t>
      </w:r>
      <w:r w:rsidR="00901689" w:rsidRPr="00A80F54">
        <w:rPr>
          <w:rFonts w:ascii="Arial" w:hAnsi="Arial" w:cs="Arial"/>
          <w:sz w:val="24"/>
          <w:szCs w:val="24"/>
        </w:rPr>
        <w:t>0.</w:t>
      </w:r>
      <w:r w:rsidRPr="00A80F54">
        <w:rPr>
          <w:rFonts w:ascii="Arial" w:hAnsi="Arial" w:cs="Arial"/>
          <w:sz w:val="24"/>
          <w:szCs w:val="24"/>
        </w:rPr>
        <w:t xml:space="preserve"> </w:t>
      </w:r>
      <w:r w:rsidR="00473998" w:rsidRPr="00A80F54">
        <w:rPr>
          <w:rFonts w:ascii="Arial" w:hAnsi="Arial" w:cs="Arial"/>
          <w:sz w:val="24"/>
          <w:szCs w:val="24"/>
        </w:rPr>
        <w:t>Background Information on Sustainable Tourism and Hospitality</w:t>
      </w:r>
      <w:bookmarkEnd w:id="2"/>
      <w:r w:rsidR="00151EC6" w:rsidRPr="00A80F54">
        <w:rPr>
          <w:rFonts w:ascii="Arial" w:hAnsi="Arial" w:cs="Arial"/>
          <w:sz w:val="24"/>
          <w:szCs w:val="24"/>
        </w:rPr>
        <w:t xml:space="preserve"> </w:t>
      </w:r>
    </w:p>
    <w:p w14:paraId="5F206ECA" w14:textId="77777777" w:rsidR="00844249" w:rsidRPr="00844249" w:rsidRDefault="00844249" w:rsidP="00844249"/>
    <w:p w14:paraId="2BC9501F" w14:textId="53C492B2" w:rsidR="00D23884" w:rsidRPr="00A80F54" w:rsidRDefault="00473998" w:rsidP="005D6336">
      <w:pPr>
        <w:spacing w:line="360" w:lineRule="auto"/>
        <w:jc w:val="both"/>
        <w:rPr>
          <w:rFonts w:ascii="Arial" w:hAnsi="Arial" w:cs="Arial"/>
          <w:sz w:val="24"/>
          <w:szCs w:val="24"/>
        </w:rPr>
      </w:pPr>
      <w:r w:rsidRPr="00A80F54">
        <w:rPr>
          <w:rFonts w:ascii="Arial" w:hAnsi="Arial" w:cs="Arial"/>
          <w:sz w:val="24"/>
          <w:szCs w:val="24"/>
        </w:rPr>
        <w:t>Today the centre is integrating other aspects of sustainable tourism far from what it was mainly focused on. For instance, the centre collaborates with the Cairngorms National Park Authority to work on environmental conservation. The Cairngorms Sustainable Tourism Forum was created to bring in all the stakeholders, including the community, local businesspeople, and conservation, as well as the government on landscape use, tourism, and resource exploitation (Miller et al. 2020). The centre also focuses on maintaining the Scottish heritage and traditional values. However, numerous issues still arise in environmental matters, including over-tourism, landscape misuse, and threat to species.</w:t>
      </w:r>
    </w:p>
    <w:p w14:paraId="72E26BF7" w14:textId="77777777" w:rsidR="001068E0" w:rsidRPr="00A80F54" w:rsidRDefault="001068E0" w:rsidP="005D6336">
      <w:pPr>
        <w:spacing w:line="360" w:lineRule="auto"/>
        <w:jc w:val="both"/>
        <w:rPr>
          <w:rFonts w:ascii="Arial" w:hAnsi="Arial" w:cs="Arial"/>
          <w:sz w:val="24"/>
          <w:szCs w:val="24"/>
        </w:rPr>
      </w:pPr>
    </w:p>
    <w:p w14:paraId="1B3C5505" w14:textId="5003F06E" w:rsidR="001068E0" w:rsidRDefault="00C0579D" w:rsidP="005D6336">
      <w:pPr>
        <w:pStyle w:val="Heading2"/>
        <w:spacing w:line="360" w:lineRule="auto"/>
        <w:jc w:val="both"/>
        <w:rPr>
          <w:rFonts w:ascii="Arial" w:hAnsi="Arial" w:cs="Arial"/>
          <w:sz w:val="24"/>
          <w:szCs w:val="24"/>
        </w:rPr>
      </w:pPr>
      <w:r w:rsidRPr="00A80F54">
        <w:rPr>
          <w:rFonts w:ascii="Arial" w:hAnsi="Arial" w:cs="Arial"/>
          <w:sz w:val="24"/>
          <w:szCs w:val="24"/>
        </w:rPr>
        <w:t xml:space="preserve"> </w:t>
      </w:r>
      <w:bookmarkStart w:id="3" w:name="_Toc121071971"/>
      <w:r w:rsidR="00950E92" w:rsidRPr="00A80F54">
        <w:rPr>
          <w:rFonts w:ascii="Arial" w:hAnsi="Arial" w:cs="Arial"/>
          <w:sz w:val="24"/>
          <w:szCs w:val="24"/>
        </w:rPr>
        <w:t>2.1.</w:t>
      </w:r>
      <w:r w:rsidR="00E46A33" w:rsidRPr="00A80F54">
        <w:rPr>
          <w:rFonts w:ascii="Arial" w:hAnsi="Arial" w:cs="Arial"/>
          <w:sz w:val="24"/>
          <w:szCs w:val="24"/>
        </w:rPr>
        <w:t>0.</w:t>
      </w:r>
      <w:r w:rsidR="00754196" w:rsidRPr="00A80F54">
        <w:rPr>
          <w:rFonts w:ascii="Arial" w:hAnsi="Arial" w:cs="Arial"/>
          <w:sz w:val="24"/>
          <w:szCs w:val="24"/>
        </w:rPr>
        <w:t xml:space="preserve"> </w:t>
      </w:r>
      <w:r w:rsidR="00D23884" w:rsidRPr="00A80F54">
        <w:rPr>
          <w:rFonts w:ascii="Arial" w:hAnsi="Arial" w:cs="Arial"/>
          <w:sz w:val="24"/>
          <w:szCs w:val="24"/>
        </w:rPr>
        <w:t>The</w:t>
      </w:r>
      <w:r w:rsidR="00754196" w:rsidRPr="00A80F54">
        <w:rPr>
          <w:rFonts w:ascii="Arial" w:hAnsi="Arial" w:cs="Arial"/>
          <w:sz w:val="24"/>
          <w:szCs w:val="24"/>
        </w:rPr>
        <w:t xml:space="preserve"> </w:t>
      </w:r>
      <w:r w:rsidR="00D23884" w:rsidRPr="00A80F54">
        <w:rPr>
          <w:rFonts w:ascii="Arial" w:hAnsi="Arial" w:cs="Arial"/>
          <w:sz w:val="24"/>
          <w:szCs w:val="24"/>
        </w:rPr>
        <w:t>concept of sustainability in Tourism and Hospitality</w:t>
      </w:r>
      <w:bookmarkEnd w:id="3"/>
    </w:p>
    <w:p w14:paraId="7E0FE914" w14:textId="77777777" w:rsidR="00844249" w:rsidRPr="00844249" w:rsidRDefault="00844249" w:rsidP="00844249"/>
    <w:p w14:paraId="2C83045C" w14:textId="2C089F79" w:rsidR="009C3936" w:rsidRPr="00A80F54" w:rsidRDefault="009C3936" w:rsidP="005D6336">
      <w:pPr>
        <w:spacing w:line="360" w:lineRule="auto"/>
        <w:jc w:val="both"/>
        <w:rPr>
          <w:rFonts w:ascii="Arial" w:hAnsi="Arial" w:cs="Arial"/>
          <w:sz w:val="24"/>
          <w:szCs w:val="24"/>
        </w:rPr>
      </w:pPr>
      <w:r w:rsidRPr="00A80F54">
        <w:rPr>
          <w:rFonts w:ascii="Arial" w:hAnsi="Arial" w:cs="Arial"/>
          <w:sz w:val="24"/>
          <w:szCs w:val="24"/>
        </w:rPr>
        <w:t xml:space="preserve">The world is currently focusing on sustainable development in every aspect of human development. In </w:t>
      </w:r>
      <w:r w:rsidRPr="00A80F54">
        <w:rPr>
          <w:rFonts w:ascii="Arial" w:hAnsi="Arial" w:cs="Arial"/>
          <w:sz w:val="24"/>
          <w:szCs w:val="24"/>
        </w:rPr>
        <w:t>tourism the</w:t>
      </w:r>
      <w:r w:rsidRPr="00A80F54">
        <w:rPr>
          <w:rFonts w:ascii="Arial" w:hAnsi="Arial" w:cs="Arial"/>
          <w:sz w:val="24"/>
          <w:szCs w:val="24"/>
        </w:rPr>
        <w:t xml:space="preserve"> concept is beginning to take shape, just like in other sectors. Tourism has numerous effects on communities' economic, </w:t>
      </w:r>
      <w:r w:rsidRPr="00A80F54">
        <w:rPr>
          <w:rFonts w:ascii="Arial" w:hAnsi="Arial" w:cs="Arial"/>
          <w:sz w:val="24"/>
          <w:szCs w:val="24"/>
        </w:rPr>
        <w:t>environmental,</w:t>
      </w:r>
      <w:r w:rsidRPr="00A80F54">
        <w:rPr>
          <w:rFonts w:ascii="Arial" w:hAnsi="Arial" w:cs="Arial"/>
          <w:sz w:val="24"/>
          <w:szCs w:val="24"/>
        </w:rPr>
        <w:t xml:space="preserve"> and social impacts. In the past decades, Tourism and hospitality have been all about showcasing unique features of different landscapes for economic gains (</w:t>
      </w:r>
      <w:proofErr w:type="spellStart"/>
      <w:r w:rsidRPr="00A80F54">
        <w:rPr>
          <w:rFonts w:ascii="Arial" w:hAnsi="Arial" w:cs="Arial"/>
          <w:sz w:val="24"/>
          <w:szCs w:val="24"/>
        </w:rPr>
        <w:t>Streimikiene</w:t>
      </w:r>
      <w:proofErr w:type="spellEnd"/>
      <w:r w:rsidRPr="00A80F54">
        <w:rPr>
          <w:rFonts w:ascii="Arial" w:hAnsi="Arial" w:cs="Arial"/>
          <w:sz w:val="24"/>
          <w:szCs w:val="24"/>
        </w:rPr>
        <w:t xml:space="preserve"> </w:t>
      </w:r>
      <w:r w:rsidRPr="00A80F54">
        <w:rPr>
          <w:rFonts w:ascii="Arial" w:hAnsi="Arial" w:cs="Arial"/>
          <w:sz w:val="24"/>
          <w:szCs w:val="24"/>
        </w:rPr>
        <w:lastRenderedPageBreak/>
        <w:t>et al. 2021, p.262). It was always assumed that the communities only drive economic values from their resources. However, the concept of sustainability has changed this school of thought. While the community gained from the economic value of their resources from tourism, there were still gaps in resource exploitation and community gains (</w:t>
      </w:r>
      <w:proofErr w:type="spellStart"/>
      <w:r w:rsidRPr="00A80F54">
        <w:rPr>
          <w:rFonts w:ascii="Arial" w:hAnsi="Arial" w:cs="Arial"/>
          <w:sz w:val="24"/>
          <w:szCs w:val="24"/>
        </w:rPr>
        <w:t>Streimikiene</w:t>
      </w:r>
      <w:proofErr w:type="spellEnd"/>
      <w:r w:rsidRPr="00A80F54">
        <w:rPr>
          <w:rFonts w:ascii="Arial" w:hAnsi="Arial" w:cs="Arial"/>
          <w:sz w:val="24"/>
          <w:szCs w:val="24"/>
        </w:rPr>
        <w:t xml:space="preserve"> et al. 2021, p.264). Negative factors associated with all economic-driven tourism projects included cultural erosion, insecurity, and environmental degradation.</w:t>
      </w:r>
    </w:p>
    <w:p w14:paraId="798E94B1" w14:textId="77777777" w:rsidR="00EC05AA" w:rsidRPr="00A80F54" w:rsidRDefault="009C3936" w:rsidP="005D6336">
      <w:pPr>
        <w:spacing w:line="360" w:lineRule="auto"/>
        <w:jc w:val="both"/>
        <w:rPr>
          <w:rFonts w:ascii="Arial" w:hAnsi="Arial" w:cs="Arial"/>
          <w:noProof/>
          <w:sz w:val="24"/>
          <w:szCs w:val="24"/>
        </w:rPr>
      </w:pPr>
      <w:r w:rsidRPr="00A80F54">
        <w:rPr>
          <w:rFonts w:ascii="Arial" w:hAnsi="Arial" w:cs="Arial"/>
          <w:sz w:val="24"/>
          <w:szCs w:val="24"/>
        </w:rPr>
        <w:t xml:space="preserve">Technological developments are further pushing for high demand in tourism and value for environmental gains. With the growing demand to bring more gains into tourism, sustainability brings a holistic approach where the economic advantage does not outweigh social and environmental gains. Researchers still point out that sustainable tourism may be challenging to evaluate compared to a purely economic-based project. Some of the indicators that are to be put in place include social and environmental indicators. Sustainable tourism </w:t>
      </w:r>
      <w:r w:rsidR="00E94D05" w:rsidRPr="00A80F54">
        <w:rPr>
          <w:rFonts w:ascii="Arial" w:hAnsi="Arial" w:cs="Arial"/>
          <w:sz w:val="24"/>
          <w:szCs w:val="24"/>
        </w:rPr>
        <w:t>must</w:t>
      </w:r>
      <w:r w:rsidRPr="00A80F54">
        <w:rPr>
          <w:rFonts w:ascii="Arial" w:hAnsi="Arial" w:cs="Arial"/>
          <w:sz w:val="24"/>
          <w:szCs w:val="24"/>
        </w:rPr>
        <w:t xml:space="preserve"> be "green" (</w:t>
      </w:r>
      <w:proofErr w:type="spellStart"/>
      <w:r w:rsidRPr="00A80F54">
        <w:rPr>
          <w:rFonts w:ascii="Arial" w:hAnsi="Arial" w:cs="Arial"/>
          <w:sz w:val="24"/>
          <w:szCs w:val="24"/>
        </w:rPr>
        <w:t>Lenzen</w:t>
      </w:r>
      <w:proofErr w:type="spellEnd"/>
      <w:r w:rsidRPr="00A80F54">
        <w:rPr>
          <w:rFonts w:ascii="Arial" w:hAnsi="Arial" w:cs="Arial"/>
          <w:sz w:val="24"/>
          <w:szCs w:val="24"/>
        </w:rPr>
        <w:t xml:space="preserve"> et al. 2018, p.523). That means evaluating the projects based on climate change mitigation, use of renewables, proper waste management, and reduced pollution (</w:t>
      </w:r>
      <w:proofErr w:type="spellStart"/>
      <w:r w:rsidRPr="00A80F54">
        <w:rPr>
          <w:rFonts w:ascii="Arial" w:hAnsi="Arial" w:cs="Arial"/>
          <w:sz w:val="24"/>
          <w:szCs w:val="24"/>
        </w:rPr>
        <w:t>Luekveerawattana</w:t>
      </w:r>
      <w:proofErr w:type="spellEnd"/>
      <w:r w:rsidRPr="00A80F54">
        <w:rPr>
          <w:rFonts w:ascii="Arial" w:hAnsi="Arial" w:cs="Arial"/>
          <w:sz w:val="24"/>
          <w:szCs w:val="24"/>
        </w:rPr>
        <w:t xml:space="preserve"> 2018, p.17). Regarding social evaluation, the project should focus on resident employment, community cultural preservation, and involvement in decision-making. The sustainability concept brings balance in terms of economic, social, and environmental benefits (UNWTO 2017). In short, sustainability in tourism and hospitality </w:t>
      </w:r>
      <w:r w:rsidRPr="00A80F54">
        <w:rPr>
          <w:rFonts w:ascii="Arial" w:hAnsi="Arial" w:cs="Arial"/>
          <w:sz w:val="24"/>
          <w:szCs w:val="24"/>
        </w:rPr>
        <w:t>must</w:t>
      </w:r>
      <w:r w:rsidRPr="00A80F54">
        <w:rPr>
          <w:rFonts w:ascii="Arial" w:hAnsi="Arial" w:cs="Arial"/>
          <w:sz w:val="24"/>
          <w:szCs w:val="24"/>
        </w:rPr>
        <w:t xml:space="preserve"> rely on the principle of economic, social, and environmental gains.</w:t>
      </w:r>
    </w:p>
    <w:p w14:paraId="01983FBB" w14:textId="77777777" w:rsidR="00BB2365" w:rsidRPr="00A80F54" w:rsidRDefault="00BB2365" w:rsidP="005D6336">
      <w:pPr>
        <w:spacing w:line="360" w:lineRule="auto"/>
        <w:jc w:val="both"/>
        <w:rPr>
          <w:rFonts w:ascii="Arial" w:hAnsi="Arial" w:cs="Arial"/>
          <w:sz w:val="24"/>
          <w:szCs w:val="24"/>
        </w:rPr>
      </w:pPr>
    </w:p>
    <w:p w14:paraId="58CAAD5B" w14:textId="34CD76A4" w:rsidR="00BB2365" w:rsidRPr="00A80F54" w:rsidRDefault="004A0C68" w:rsidP="005D6336">
      <w:pPr>
        <w:spacing w:line="360" w:lineRule="auto"/>
        <w:jc w:val="center"/>
        <w:rPr>
          <w:rFonts w:ascii="Arial" w:hAnsi="Arial" w:cs="Arial"/>
          <w:sz w:val="24"/>
          <w:szCs w:val="24"/>
        </w:rPr>
      </w:pPr>
      <w:r w:rsidRPr="00A80F54">
        <w:rPr>
          <w:rFonts w:ascii="Arial" w:hAnsi="Arial" w:cs="Arial"/>
          <w:noProof/>
          <w:sz w:val="24"/>
          <w:szCs w:val="24"/>
        </w:rPr>
        <w:lastRenderedPageBreak/>
        <w:drawing>
          <wp:inline distT="0" distB="0" distL="0" distR="0" wp14:anchorId="70239067" wp14:editId="4E2FBAFF">
            <wp:extent cx="3416061" cy="27909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26630" cy="2799619"/>
                    </a:xfrm>
                    <a:prstGeom prst="rect">
                      <a:avLst/>
                    </a:prstGeom>
                    <a:noFill/>
                  </pic:spPr>
                </pic:pic>
              </a:graphicData>
            </a:graphic>
          </wp:inline>
        </w:drawing>
      </w:r>
    </w:p>
    <w:p w14:paraId="0F31E7BE" w14:textId="1D8A414F" w:rsidR="00D340AB" w:rsidRPr="00E977A5" w:rsidRDefault="00BB2365" w:rsidP="00E977A5">
      <w:pPr>
        <w:spacing w:line="360" w:lineRule="auto"/>
        <w:jc w:val="center"/>
        <w:rPr>
          <w:rFonts w:ascii="Arial" w:hAnsi="Arial" w:cs="Arial"/>
          <w:sz w:val="18"/>
          <w:szCs w:val="18"/>
        </w:rPr>
      </w:pPr>
      <w:r w:rsidRPr="00E977A5">
        <w:rPr>
          <w:rFonts w:ascii="Arial" w:hAnsi="Arial" w:cs="Arial"/>
          <w:sz w:val="18"/>
          <w:szCs w:val="18"/>
        </w:rPr>
        <w:t>The impact of tourism on environment and economy and on society</w:t>
      </w:r>
    </w:p>
    <w:p w14:paraId="1897EF45" w14:textId="77777777" w:rsidR="009719D1" w:rsidRPr="00A80F54" w:rsidRDefault="009719D1" w:rsidP="005D6336">
      <w:pPr>
        <w:pStyle w:val="Heading2"/>
        <w:spacing w:line="360" w:lineRule="auto"/>
        <w:jc w:val="both"/>
        <w:rPr>
          <w:rFonts w:ascii="Arial" w:hAnsi="Arial" w:cs="Arial"/>
          <w:sz w:val="24"/>
          <w:szCs w:val="24"/>
        </w:rPr>
      </w:pPr>
    </w:p>
    <w:p w14:paraId="2A9A2515" w14:textId="4FE446E2" w:rsidR="009719D1" w:rsidRDefault="00D527B2" w:rsidP="005D6336">
      <w:pPr>
        <w:pStyle w:val="Heading2"/>
        <w:spacing w:line="360" w:lineRule="auto"/>
        <w:jc w:val="both"/>
        <w:rPr>
          <w:rFonts w:ascii="Arial" w:hAnsi="Arial" w:cs="Arial"/>
          <w:sz w:val="24"/>
          <w:szCs w:val="24"/>
        </w:rPr>
      </w:pPr>
      <w:bookmarkStart w:id="4" w:name="_Toc121071972"/>
      <w:r w:rsidRPr="00A80F54">
        <w:rPr>
          <w:rFonts w:ascii="Arial" w:hAnsi="Arial" w:cs="Arial"/>
          <w:sz w:val="24"/>
          <w:szCs w:val="24"/>
        </w:rPr>
        <w:t>2.1.1.</w:t>
      </w:r>
      <w:r w:rsidR="00E46A33" w:rsidRPr="00A80F54">
        <w:rPr>
          <w:rFonts w:ascii="Arial" w:hAnsi="Arial" w:cs="Arial"/>
          <w:sz w:val="24"/>
          <w:szCs w:val="24"/>
        </w:rPr>
        <w:t xml:space="preserve"> </w:t>
      </w:r>
      <w:r w:rsidR="008E20FA" w:rsidRPr="00A80F54">
        <w:rPr>
          <w:rFonts w:ascii="Arial" w:hAnsi="Arial" w:cs="Arial"/>
          <w:sz w:val="24"/>
          <w:szCs w:val="24"/>
        </w:rPr>
        <w:t>Principles</w:t>
      </w:r>
      <w:r w:rsidR="00CC39A4" w:rsidRPr="00A80F54">
        <w:rPr>
          <w:rFonts w:ascii="Arial" w:hAnsi="Arial" w:cs="Arial"/>
          <w:sz w:val="24"/>
          <w:szCs w:val="24"/>
        </w:rPr>
        <w:t xml:space="preserve"> </w:t>
      </w:r>
      <w:r w:rsidR="008E20FA" w:rsidRPr="00A80F54">
        <w:rPr>
          <w:rFonts w:ascii="Arial" w:hAnsi="Arial" w:cs="Arial"/>
          <w:sz w:val="24"/>
          <w:szCs w:val="24"/>
        </w:rPr>
        <w:t>of Sustainability in Tourism and Hospitality</w:t>
      </w:r>
      <w:bookmarkEnd w:id="4"/>
    </w:p>
    <w:p w14:paraId="29469F9B" w14:textId="77777777" w:rsidR="00844249" w:rsidRPr="00844249" w:rsidRDefault="00844249" w:rsidP="00844249"/>
    <w:p w14:paraId="2F106603" w14:textId="77777777" w:rsidR="006E661C" w:rsidRPr="00A80F54" w:rsidRDefault="006E661C" w:rsidP="005D6336">
      <w:pPr>
        <w:spacing w:line="360" w:lineRule="auto"/>
        <w:jc w:val="both"/>
        <w:rPr>
          <w:rFonts w:ascii="Arial" w:hAnsi="Arial" w:cs="Arial"/>
          <w:sz w:val="24"/>
          <w:szCs w:val="24"/>
        </w:rPr>
      </w:pPr>
      <w:r w:rsidRPr="00A80F54">
        <w:rPr>
          <w:rFonts w:ascii="Arial" w:hAnsi="Arial" w:cs="Arial"/>
          <w:sz w:val="24"/>
          <w:szCs w:val="24"/>
        </w:rPr>
        <w:t>From the discussion on the concept of sustainability above, it emerges that the major principles of sustainability include economic, social, and environmental aspects (</w:t>
      </w:r>
      <w:proofErr w:type="spellStart"/>
      <w:r w:rsidRPr="00A80F54">
        <w:rPr>
          <w:rFonts w:ascii="Arial" w:hAnsi="Arial" w:cs="Arial"/>
          <w:sz w:val="24"/>
          <w:szCs w:val="24"/>
        </w:rPr>
        <w:t>Streimikiene</w:t>
      </w:r>
      <w:proofErr w:type="spellEnd"/>
      <w:r w:rsidRPr="00A80F54">
        <w:rPr>
          <w:rFonts w:ascii="Arial" w:hAnsi="Arial" w:cs="Arial"/>
          <w:sz w:val="24"/>
          <w:szCs w:val="24"/>
        </w:rPr>
        <w:t xml:space="preserve"> et al. 2021, p.262), as discussed below:</w:t>
      </w:r>
    </w:p>
    <w:p w14:paraId="6FC56895" w14:textId="77777777" w:rsidR="00147D1D" w:rsidRDefault="006E661C" w:rsidP="005D6336">
      <w:pPr>
        <w:spacing w:line="360" w:lineRule="auto"/>
        <w:jc w:val="both"/>
        <w:rPr>
          <w:rFonts w:ascii="Arial" w:hAnsi="Arial" w:cs="Arial"/>
          <w:sz w:val="24"/>
          <w:szCs w:val="24"/>
        </w:rPr>
      </w:pPr>
      <w:r w:rsidRPr="00A80F54">
        <w:rPr>
          <w:rFonts w:ascii="Arial" w:hAnsi="Arial" w:cs="Arial"/>
          <w:sz w:val="24"/>
          <w:szCs w:val="24"/>
        </w:rPr>
        <w:t xml:space="preserve">1. Economy- Sustainable tourism </w:t>
      </w:r>
      <w:r w:rsidR="008E20FA" w:rsidRPr="00A80F54">
        <w:rPr>
          <w:rFonts w:ascii="Arial" w:hAnsi="Arial" w:cs="Arial"/>
          <w:sz w:val="24"/>
          <w:szCs w:val="24"/>
        </w:rPr>
        <w:t>must</w:t>
      </w:r>
      <w:r w:rsidRPr="00A80F54">
        <w:rPr>
          <w:rFonts w:ascii="Arial" w:hAnsi="Arial" w:cs="Arial"/>
          <w:sz w:val="24"/>
          <w:szCs w:val="24"/>
        </w:rPr>
        <w:t xml:space="preserve"> have positive impacts in terms of economic gains. These gains should not benefit a few in the society but rather the whole community as the custodians of the resource. </w:t>
      </w:r>
    </w:p>
    <w:p w14:paraId="0EB52E14" w14:textId="43F381C0" w:rsidR="006E661C" w:rsidRPr="00A80F54" w:rsidRDefault="006E661C" w:rsidP="005D6336">
      <w:pPr>
        <w:spacing w:line="360" w:lineRule="auto"/>
        <w:jc w:val="both"/>
        <w:rPr>
          <w:rFonts w:ascii="Arial" w:hAnsi="Arial" w:cs="Arial"/>
          <w:sz w:val="24"/>
          <w:szCs w:val="24"/>
        </w:rPr>
      </w:pPr>
      <w:r w:rsidRPr="00A80F54">
        <w:rPr>
          <w:rFonts w:ascii="Arial" w:hAnsi="Arial" w:cs="Arial"/>
          <w:sz w:val="24"/>
          <w:szCs w:val="24"/>
        </w:rPr>
        <w:t xml:space="preserve">2. Social gains- As a pillar of sustainable tourism, social aspects involve community participation and interactions with the project. The locals </w:t>
      </w:r>
      <w:r w:rsidR="008E20FA" w:rsidRPr="00A80F54">
        <w:rPr>
          <w:rFonts w:ascii="Arial" w:hAnsi="Arial" w:cs="Arial"/>
          <w:sz w:val="24"/>
          <w:szCs w:val="24"/>
        </w:rPr>
        <w:t>must</w:t>
      </w:r>
      <w:r w:rsidRPr="00A80F54">
        <w:rPr>
          <w:rFonts w:ascii="Arial" w:hAnsi="Arial" w:cs="Arial"/>
          <w:sz w:val="24"/>
          <w:szCs w:val="24"/>
        </w:rPr>
        <w:t xml:space="preserve"> be part of the tourism project. They should be allowed to collaborate with other stakeholders in managing a tourist destination. </w:t>
      </w:r>
    </w:p>
    <w:p w14:paraId="204E96CF" w14:textId="29840060" w:rsidR="00147D1D" w:rsidRDefault="006E661C" w:rsidP="005D6336">
      <w:pPr>
        <w:spacing w:line="360" w:lineRule="auto"/>
        <w:jc w:val="both"/>
        <w:rPr>
          <w:rFonts w:ascii="Arial" w:hAnsi="Arial" w:cs="Arial"/>
          <w:sz w:val="24"/>
          <w:szCs w:val="24"/>
        </w:rPr>
      </w:pPr>
      <w:r w:rsidRPr="00A80F54">
        <w:rPr>
          <w:rFonts w:ascii="Arial" w:hAnsi="Arial" w:cs="Arial"/>
          <w:sz w:val="24"/>
          <w:szCs w:val="24"/>
        </w:rPr>
        <w:t>3. Environment- Tourism is largely supported by the physical environment and its people. Sustainability means exploiting environmental resources without degrading them. Tourists must know the best practices in promoting environmental conservation, just like the locals. The management must also put in practices that could lead to challenges such as over-tourism.</w:t>
      </w:r>
    </w:p>
    <w:p w14:paraId="0823B1FD" w14:textId="77777777" w:rsidR="00844249" w:rsidRPr="00A80F54" w:rsidRDefault="00844249" w:rsidP="005D6336">
      <w:pPr>
        <w:spacing w:line="360" w:lineRule="auto"/>
        <w:jc w:val="both"/>
        <w:rPr>
          <w:rFonts w:ascii="Arial" w:hAnsi="Arial" w:cs="Arial"/>
          <w:sz w:val="24"/>
          <w:szCs w:val="24"/>
        </w:rPr>
      </w:pPr>
    </w:p>
    <w:p w14:paraId="66561339" w14:textId="6EB9AC91" w:rsidR="00F8386B" w:rsidRDefault="00CC39A4" w:rsidP="005D6336">
      <w:pPr>
        <w:pStyle w:val="Heading2"/>
        <w:spacing w:line="360" w:lineRule="auto"/>
        <w:jc w:val="both"/>
        <w:rPr>
          <w:rFonts w:ascii="Arial" w:hAnsi="Arial" w:cs="Arial"/>
          <w:sz w:val="24"/>
          <w:szCs w:val="24"/>
        </w:rPr>
      </w:pPr>
      <w:bookmarkStart w:id="5" w:name="_Toc121071973"/>
      <w:r w:rsidRPr="00A80F54">
        <w:rPr>
          <w:rFonts w:ascii="Arial" w:hAnsi="Arial" w:cs="Arial"/>
          <w:sz w:val="24"/>
          <w:szCs w:val="24"/>
        </w:rPr>
        <w:lastRenderedPageBreak/>
        <w:t xml:space="preserve">2.2.1. </w:t>
      </w:r>
      <w:r w:rsidR="00302C11" w:rsidRPr="00A80F54">
        <w:rPr>
          <w:rFonts w:ascii="Arial" w:hAnsi="Arial" w:cs="Arial"/>
          <w:sz w:val="24"/>
          <w:szCs w:val="24"/>
        </w:rPr>
        <w:t>T</w:t>
      </w:r>
      <w:r w:rsidR="00A1437E" w:rsidRPr="00A80F54">
        <w:rPr>
          <w:rFonts w:ascii="Arial" w:hAnsi="Arial" w:cs="Arial"/>
          <w:sz w:val="24"/>
          <w:szCs w:val="24"/>
        </w:rPr>
        <w:t>ourism Destination Development of Aviemore</w:t>
      </w:r>
      <w:bookmarkEnd w:id="5"/>
    </w:p>
    <w:p w14:paraId="5290951A" w14:textId="77777777" w:rsidR="00844249" w:rsidRPr="00844249" w:rsidRDefault="00844249" w:rsidP="00844249"/>
    <w:p w14:paraId="1DA04203" w14:textId="5C4536D9" w:rsidR="00ED7D69" w:rsidRPr="00A80F54" w:rsidRDefault="00ED7D69" w:rsidP="005D6336">
      <w:pPr>
        <w:spacing w:line="360" w:lineRule="auto"/>
        <w:jc w:val="both"/>
        <w:rPr>
          <w:rFonts w:ascii="Arial" w:hAnsi="Arial" w:cs="Arial"/>
          <w:sz w:val="24"/>
          <w:szCs w:val="24"/>
        </w:rPr>
      </w:pPr>
      <w:r w:rsidRPr="00A80F54">
        <w:rPr>
          <w:rFonts w:ascii="Arial" w:hAnsi="Arial" w:cs="Arial"/>
          <w:sz w:val="24"/>
          <w:szCs w:val="24"/>
        </w:rPr>
        <w:t xml:space="preserve"> </w:t>
      </w:r>
      <w:r w:rsidRPr="00A80F54">
        <w:rPr>
          <w:rFonts w:ascii="Arial" w:hAnsi="Arial" w:cs="Arial"/>
          <w:sz w:val="24"/>
          <w:szCs w:val="24"/>
        </w:rPr>
        <w:t>Tourism in Scottish Highland began back in a little before the mid-twentieth century. Before the development of Aviemore, the Scottish Highlands was a place for the upper-class community with no insight into exploiting the economic value of the area (</w:t>
      </w:r>
      <w:proofErr w:type="spellStart"/>
      <w:r w:rsidRPr="00A80F54">
        <w:rPr>
          <w:rFonts w:ascii="Arial" w:hAnsi="Arial" w:cs="Arial"/>
          <w:sz w:val="24"/>
          <w:szCs w:val="24"/>
        </w:rPr>
        <w:t>MacKenzie</w:t>
      </w:r>
      <w:proofErr w:type="spellEnd"/>
      <w:r w:rsidRPr="00A80F54">
        <w:rPr>
          <w:rFonts w:ascii="Arial" w:hAnsi="Arial" w:cs="Arial"/>
          <w:sz w:val="24"/>
          <w:szCs w:val="24"/>
        </w:rPr>
        <w:t xml:space="preserve"> 2019, p.9). Aviemore came in to help exploit the economic value of the land by creating infrastructural developments, roads, recreational amenities, accommodation, and winter facilities for year-round tourism. The development was largely pushed, and funded by the government, though under the disguise of being a private developer (</w:t>
      </w:r>
      <w:proofErr w:type="spellStart"/>
      <w:r w:rsidRPr="00A80F54">
        <w:rPr>
          <w:rFonts w:ascii="Arial" w:hAnsi="Arial" w:cs="Arial"/>
          <w:sz w:val="24"/>
          <w:szCs w:val="24"/>
        </w:rPr>
        <w:t>MacKenzie</w:t>
      </w:r>
      <w:proofErr w:type="spellEnd"/>
      <w:r w:rsidRPr="00A80F54">
        <w:rPr>
          <w:rFonts w:ascii="Arial" w:hAnsi="Arial" w:cs="Arial"/>
          <w:sz w:val="24"/>
          <w:szCs w:val="24"/>
        </w:rPr>
        <w:t xml:space="preserve"> 2019, p.9). The move was to help avoid public action against the development. The private developers and government agencies worked together but disguised themselves as high-profile entrepreneur.</w:t>
      </w:r>
    </w:p>
    <w:p w14:paraId="760DA60B" w14:textId="2811304D" w:rsidR="00A1437E" w:rsidRPr="00A80F54" w:rsidRDefault="00ED7D69" w:rsidP="005D6336">
      <w:pPr>
        <w:spacing w:line="360" w:lineRule="auto"/>
        <w:jc w:val="both"/>
        <w:rPr>
          <w:rFonts w:ascii="Arial" w:hAnsi="Arial" w:cs="Arial"/>
          <w:sz w:val="24"/>
          <w:szCs w:val="24"/>
        </w:rPr>
      </w:pPr>
      <w:r w:rsidRPr="00A80F54">
        <w:rPr>
          <w:rFonts w:ascii="Arial" w:hAnsi="Arial" w:cs="Arial"/>
          <w:sz w:val="24"/>
          <w:szCs w:val="24"/>
        </w:rPr>
        <w:t xml:space="preserve"> During this period, the idea was to drive the economic potential of the land and further keep off any unnecessary resistance to the idea. The area was to be developed into a high-end ski resort with other activities for job creation and general economic growth. Aviemore became a highly attractive destination from the 1940s to the end of the 1950s, and Scotland's tourism doubled its earnings (</w:t>
      </w:r>
      <w:proofErr w:type="spellStart"/>
      <w:r w:rsidRPr="00A80F54">
        <w:rPr>
          <w:rFonts w:ascii="Arial" w:hAnsi="Arial" w:cs="Arial"/>
          <w:sz w:val="24"/>
          <w:szCs w:val="24"/>
        </w:rPr>
        <w:t>MacKenzie</w:t>
      </w:r>
      <w:proofErr w:type="spellEnd"/>
      <w:r w:rsidRPr="00A80F54">
        <w:rPr>
          <w:rFonts w:ascii="Arial" w:hAnsi="Arial" w:cs="Arial"/>
          <w:sz w:val="24"/>
          <w:szCs w:val="24"/>
        </w:rPr>
        <w:t xml:space="preserve"> 2019, p.9). With all the success, tourism in the U.K. was still seen as a seasonal and less profitable venture. Aviemore was meant to change the perception, and by 1958, the government put in serious marketing strategies to promote the highlands. By 1965, companies had been created to build hotels and amenities that would take advantage of the government's transport facilities for the growth of Aviemore.</w:t>
      </w:r>
    </w:p>
    <w:p w14:paraId="627F9585" w14:textId="39858401" w:rsidR="00910F2B" w:rsidRDefault="00BF1BCD" w:rsidP="005D6336">
      <w:pPr>
        <w:spacing w:line="360" w:lineRule="auto"/>
        <w:jc w:val="both"/>
        <w:rPr>
          <w:rFonts w:ascii="Arial" w:hAnsi="Arial" w:cs="Arial"/>
          <w:noProof/>
          <w:sz w:val="18"/>
          <w:szCs w:val="18"/>
        </w:rPr>
      </w:pPr>
      <w:r w:rsidRPr="00A80F54">
        <w:rPr>
          <w:rFonts w:ascii="Arial" w:hAnsi="Arial" w:cs="Arial"/>
          <w:noProof/>
          <w:sz w:val="24"/>
          <w:szCs w:val="24"/>
        </w:rPr>
        <w:drawing>
          <wp:inline distT="0" distB="0" distL="0" distR="0" wp14:anchorId="3A4D49D0" wp14:editId="2847F0B6">
            <wp:extent cx="2767066" cy="169904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880409" cy="1768642"/>
                    </a:xfrm>
                    <a:prstGeom prst="rect">
                      <a:avLst/>
                    </a:prstGeom>
                  </pic:spPr>
                </pic:pic>
              </a:graphicData>
            </a:graphic>
          </wp:inline>
        </w:drawing>
      </w:r>
      <w:r w:rsidR="009D167C" w:rsidRPr="00A80F54">
        <w:rPr>
          <w:rFonts w:ascii="Arial" w:hAnsi="Arial" w:cs="Arial"/>
          <w:noProof/>
          <w:sz w:val="24"/>
          <w:szCs w:val="24"/>
        </w:rPr>
        <w:t xml:space="preserve"> </w:t>
      </w:r>
      <w:r w:rsidR="009D167C" w:rsidRPr="00A80F54">
        <w:rPr>
          <w:rFonts w:ascii="Arial" w:hAnsi="Arial" w:cs="Arial"/>
          <w:sz w:val="24"/>
          <w:szCs w:val="24"/>
        </w:rPr>
        <w:drawing>
          <wp:inline distT="0" distB="0" distL="0" distR="0" wp14:anchorId="6B698F22" wp14:editId="381C5A87">
            <wp:extent cx="2846717" cy="1673225"/>
            <wp:effectExtent l="0" t="0" r="0" b="3175"/>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7"/>
                    <a:stretch>
                      <a:fillRect/>
                    </a:stretch>
                  </pic:blipFill>
                  <pic:spPr>
                    <a:xfrm>
                      <a:off x="0" y="0"/>
                      <a:ext cx="2934539" cy="1724845"/>
                    </a:xfrm>
                    <a:prstGeom prst="rect">
                      <a:avLst/>
                    </a:prstGeom>
                  </pic:spPr>
                </pic:pic>
              </a:graphicData>
            </a:graphic>
          </wp:inline>
        </w:drawing>
      </w:r>
      <w:r w:rsidR="00A21EB6" w:rsidRPr="00A80F54">
        <w:rPr>
          <w:rFonts w:ascii="Arial" w:hAnsi="Arial" w:cs="Arial"/>
          <w:sz w:val="24"/>
          <w:szCs w:val="24"/>
        </w:rPr>
        <w:t xml:space="preserve"> </w:t>
      </w:r>
      <w:r w:rsidR="00A21EB6" w:rsidRPr="00E977A5">
        <w:rPr>
          <w:rFonts w:ascii="Arial" w:hAnsi="Arial" w:cs="Arial"/>
          <w:noProof/>
          <w:sz w:val="18"/>
          <w:szCs w:val="18"/>
        </w:rPr>
        <w:t>Within the previous 20 years, Aviemore's land usage has seen a significant transformation.</w:t>
      </w:r>
    </w:p>
    <w:p w14:paraId="159D5A7D" w14:textId="77777777" w:rsidR="00147D1D" w:rsidRPr="00147D1D" w:rsidRDefault="00147D1D" w:rsidP="005D6336">
      <w:pPr>
        <w:spacing w:line="360" w:lineRule="auto"/>
        <w:jc w:val="both"/>
        <w:rPr>
          <w:rFonts w:ascii="Arial" w:hAnsi="Arial" w:cs="Arial"/>
          <w:noProof/>
          <w:sz w:val="18"/>
          <w:szCs w:val="18"/>
        </w:rPr>
      </w:pPr>
    </w:p>
    <w:p w14:paraId="4AC07C01" w14:textId="48C06CD5" w:rsidR="00C82054" w:rsidRPr="00A80F54" w:rsidRDefault="00B13574" w:rsidP="005D6336">
      <w:pPr>
        <w:spacing w:line="360" w:lineRule="auto"/>
        <w:jc w:val="both"/>
        <w:rPr>
          <w:rFonts w:ascii="Arial" w:hAnsi="Arial" w:cs="Arial"/>
          <w:sz w:val="24"/>
          <w:szCs w:val="24"/>
        </w:rPr>
      </w:pPr>
      <w:r w:rsidRPr="00A80F54">
        <w:rPr>
          <w:rFonts w:ascii="Arial" w:hAnsi="Arial" w:cs="Arial"/>
          <w:noProof/>
          <w:sz w:val="24"/>
          <w:szCs w:val="24"/>
        </w:rPr>
        <w:t xml:space="preserve">The legitimacy of the economic tourism idea had to be reached by bringing in huge hotel companies like Hilton. Up to this point, the government needed to be bolder to come out as the project's funder. The hoteliers, small-scale business people, and locals objected to the idea. However, these concerns were not considered, and the </w:t>
      </w:r>
      <w:r w:rsidRPr="00A80F54">
        <w:rPr>
          <w:rFonts w:ascii="Arial" w:hAnsi="Arial" w:cs="Arial"/>
          <w:noProof/>
          <w:sz w:val="24"/>
          <w:szCs w:val="24"/>
        </w:rPr>
        <w:lastRenderedPageBreak/>
        <w:t>Aviemore center was opened in 1966 (Durie et al. 2020, p.231). The press advertised the destination, and the all-year holiday plan was realised. Within a year, more than half a million tourists visited the area, and the center won several awards. The locals were still not happy and environmental concerns were raised. However, the economic gains were way high than all the issues raised.</w:t>
      </w:r>
      <w:r w:rsidR="00C82054" w:rsidRPr="00A80F54">
        <w:rPr>
          <w:rFonts w:ascii="Arial" w:hAnsi="Arial" w:cs="Arial"/>
          <w:sz w:val="24"/>
          <w:szCs w:val="24"/>
        </w:rPr>
        <w:t xml:space="preserve"> </w:t>
      </w:r>
    </w:p>
    <w:p w14:paraId="42A337D9" w14:textId="068326F3" w:rsidR="00170702" w:rsidRDefault="00C82054" w:rsidP="005D6336">
      <w:pPr>
        <w:spacing w:line="360" w:lineRule="auto"/>
        <w:jc w:val="both"/>
        <w:rPr>
          <w:rFonts w:ascii="Arial" w:hAnsi="Arial" w:cs="Arial"/>
          <w:noProof/>
          <w:sz w:val="24"/>
          <w:szCs w:val="24"/>
        </w:rPr>
      </w:pPr>
      <w:r w:rsidRPr="00A80F54">
        <w:rPr>
          <w:rFonts w:ascii="Arial" w:hAnsi="Arial" w:cs="Arial"/>
          <w:noProof/>
          <w:sz w:val="24"/>
          <w:szCs w:val="24"/>
        </w:rPr>
        <w:t>Today the Aviemore center has grown tremendously, contributing largely to the economy of Scotland (Murdy et al. 2018,p.13). The center facilitates numerous activities along the highlands. According to the Cairngorms National Park report 2019/2020, Aviemore accommodation facilities cater to the highest number of visitors that spend nights in the Scotland highlands.</w:t>
      </w:r>
    </w:p>
    <w:p w14:paraId="64670F3D" w14:textId="77777777" w:rsidR="00844249" w:rsidRPr="00A80F54" w:rsidRDefault="00844249" w:rsidP="005D6336">
      <w:pPr>
        <w:spacing w:line="360" w:lineRule="auto"/>
        <w:jc w:val="both"/>
        <w:rPr>
          <w:rFonts w:ascii="Arial" w:hAnsi="Arial" w:cs="Arial"/>
          <w:noProof/>
          <w:sz w:val="24"/>
          <w:szCs w:val="24"/>
        </w:rPr>
      </w:pPr>
    </w:p>
    <w:p w14:paraId="451C45CA" w14:textId="77777777" w:rsidR="00E977A5" w:rsidRDefault="00BD470E" w:rsidP="005D6336">
      <w:pPr>
        <w:spacing w:line="360" w:lineRule="auto"/>
        <w:jc w:val="both"/>
        <w:rPr>
          <w:rFonts w:ascii="Arial" w:hAnsi="Arial" w:cs="Arial"/>
          <w:noProof/>
          <w:sz w:val="24"/>
          <w:szCs w:val="24"/>
        </w:rPr>
      </w:pPr>
      <w:r w:rsidRPr="00A80F54">
        <w:rPr>
          <w:rFonts w:ascii="Arial" w:hAnsi="Arial" w:cs="Arial"/>
          <w:noProof/>
          <w:sz w:val="24"/>
          <w:szCs w:val="24"/>
        </w:rPr>
        <w:drawing>
          <wp:inline distT="0" distB="0" distL="0" distR="0" wp14:anchorId="38F86DDC" wp14:editId="5C563CC4">
            <wp:extent cx="3963035" cy="2346385"/>
            <wp:effectExtent l="0" t="0" r="0" b="0"/>
            <wp:docPr id="9" name="Picture 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medium confidence"/>
                    <pic:cNvPicPr/>
                  </pic:nvPicPr>
                  <pic:blipFill>
                    <a:blip r:embed="rId8"/>
                    <a:stretch>
                      <a:fillRect/>
                    </a:stretch>
                  </pic:blipFill>
                  <pic:spPr>
                    <a:xfrm>
                      <a:off x="0" y="0"/>
                      <a:ext cx="4026472" cy="2383944"/>
                    </a:xfrm>
                    <a:prstGeom prst="rect">
                      <a:avLst/>
                    </a:prstGeom>
                  </pic:spPr>
                </pic:pic>
              </a:graphicData>
            </a:graphic>
          </wp:inline>
        </w:drawing>
      </w:r>
    </w:p>
    <w:p w14:paraId="78A4438E" w14:textId="293A9CA7" w:rsidR="002A11C6" w:rsidRDefault="003A29C7" w:rsidP="005D6336">
      <w:pPr>
        <w:spacing w:line="360" w:lineRule="auto"/>
        <w:jc w:val="both"/>
        <w:rPr>
          <w:rFonts w:ascii="Arial" w:hAnsi="Arial" w:cs="Arial"/>
          <w:noProof/>
          <w:sz w:val="18"/>
          <w:szCs w:val="18"/>
        </w:rPr>
      </w:pPr>
      <w:r w:rsidRPr="00E977A5">
        <w:rPr>
          <w:rFonts w:ascii="Arial" w:hAnsi="Arial" w:cs="Arial"/>
          <w:noProof/>
          <w:sz w:val="18"/>
          <w:szCs w:val="18"/>
        </w:rPr>
        <w:t>Places visitors stayed Overnight on the Scottish highlands (Cairngorms National Park, 2019/20 Report</w:t>
      </w:r>
    </w:p>
    <w:p w14:paraId="3630917E" w14:textId="77777777" w:rsidR="00910F2B" w:rsidRPr="00A80F54" w:rsidRDefault="00910F2B" w:rsidP="005D6336">
      <w:pPr>
        <w:spacing w:line="360" w:lineRule="auto"/>
        <w:jc w:val="both"/>
        <w:rPr>
          <w:rFonts w:ascii="Arial" w:hAnsi="Arial" w:cs="Arial"/>
          <w:noProof/>
          <w:sz w:val="24"/>
          <w:szCs w:val="24"/>
        </w:rPr>
      </w:pPr>
    </w:p>
    <w:p w14:paraId="06A173B1" w14:textId="42F39EE9" w:rsidR="002A11C6" w:rsidRPr="00A80F54" w:rsidRDefault="002A11C6" w:rsidP="005D6336">
      <w:pPr>
        <w:spacing w:line="360" w:lineRule="auto"/>
        <w:jc w:val="both"/>
        <w:rPr>
          <w:rFonts w:ascii="Arial" w:hAnsi="Arial" w:cs="Arial"/>
          <w:noProof/>
          <w:sz w:val="24"/>
          <w:szCs w:val="24"/>
        </w:rPr>
      </w:pPr>
      <w:r w:rsidRPr="00A80F54">
        <w:rPr>
          <w:rFonts w:ascii="Arial" w:hAnsi="Arial" w:cs="Arial"/>
          <w:noProof/>
          <w:sz w:val="24"/>
          <w:szCs w:val="24"/>
        </w:rPr>
        <w:t>Nowdays</w:t>
      </w:r>
      <w:r w:rsidRPr="00A80F54">
        <w:rPr>
          <w:rFonts w:ascii="Arial" w:hAnsi="Arial" w:cs="Arial"/>
          <w:noProof/>
          <w:sz w:val="24"/>
          <w:szCs w:val="24"/>
        </w:rPr>
        <w:t xml:space="preserve"> the center is integrating other aspects of sustainable tourism far from what it was mainly focused on. For instance, the center collaborates with the Cairngorms National Park Authority to work on environmental conservation. The Cairngorms Sustainable Tourism Forum was created to bring in all the stakeholders, including the community, local business people, and conservation, as well as the government on landscape use, tourism, and resource exploitation (Miller et al. 2020, p.14). The center also focuses on maintaining the Scottish heritage and traditional values. However, numerous issues still arise in environmental matters, including over-tourism, landscape misuse, and threat to species.</w:t>
      </w:r>
    </w:p>
    <w:p w14:paraId="10BC7D84" w14:textId="77777777" w:rsidR="007A77C0" w:rsidRPr="00A80F54" w:rsidRDefault="007A77C0" w:rsidP="005D6336">
      <w:pPr>
        <w:spacing w:line="360" w:lineRule="auto"/>
        <w:jc w:val="both"/>
        <w:rPr>
          <w:rFonts w:ascii="Arial" w:hAnsi="Arial" w:cs="Arial"/>
          <w:noProof/>
          <w:sz w:val="24"/>
          <w:szCs w:val="24"/>
        </w:rPr>
      </w:pPr>
    </w:p>
    <w:p w14:paraId="28A5CF25" w14:textId="07C46F14" w:rsidR="00B1453A" w:rsidRPr="00A80F54" w:rsidRDefault="00383302" w:rsidP="005D6336">
      <w:pPr>
        <w:pStyle w:val="Heading1"/>
        <w:spacing w:line="360" w:lineRule="auto"/>
        <w:jc w:val="both"/>
        <w:rPr>
          <w:rFonts w:ascii="Arial" w:hAnsi="Arial" w:cs="Arial"/>
          <w:noProof/>
          <w:sz w:val="24"/>
          <w:szCs w:val="24"/>
        </w:rPr>
      </w:pPr>
      <w:bookmarkStart w:id="6" w:name="_Toc121071974"/>
      <w:r w:rsidRPr="00A80F54">
        <w:rPr>
          <w:rFonts w:ascii="Arial" w:hAnsi="Arial" w:cs="Arial"/>
          <w:noProof/>
          <w:sz w:val="24"/>
          <w:szCs w:val="24"/>
        </w:rPr>
        <w:lastRenderedPageBreak/>
        <w:t>3.0.</w:t>
      </w:r>
      <w:r w:rsidR="00373D89" w:rsidRPr="00A80F54">
        <w:rPr>
          <w:rFonts w:ascii="Arial" w:hAnsi="Arial" w:cs="Arial"/>
          <w:noProof/>
          <w:sz w:val="24"/>
          <w:szCs w:val="24"/>
        </w:rPr>
        <w:t xml:space="preserve"> </w:t>
      </w:r>
      <w:r w:rsidR="00B13476" w:rsidRPr="00A80F54">
        <w:rPr>
          <w:rFonts w:ascii="Arial" w:hAnsi="Arial" w:cs="Arial"/>
          <w:noProof/>
          <w:sz w:val="24"/>
          <w:szCs w:val="24"/>
        </w:rPr>
        <w:t>Evaluation Aviemore development stage using Butler’s life cycle and Doxey’s irridex Theories of Tourism Destination Development</w:t>
      </w:r>
      <w:bookmarkEnd w:id="6"/>
    </w:p>
    <w:p w14:paraId="57C4A980" w14:textId="77777777" w:rsidR="00304184" w:rsidRDefault="00304184" w:rsidP="005D6336">
      <w:pPr>
        <w:spacing w:line="360" w:lineRule="auto"/>
        <w:jc w:val="both"/>
        <w:rPr>
          <w:rFonts w:ascii="Arial" w:hAnsi="Arial" w:cs="Arial"/>
          <w:sz w:val="24"/>
          <w:szCs w:val="24"/>
        </w:rPr>
      </w:pPr>
    </w:p>
    <w:p w14:paraId="1751C582" w14:textId="27FE09A4" w:rsidR="00B6603C" w:rsidRPr="00A80F54" w:rsidRDefault="007A77C0" w:rsidP="005D6336">
      <w:pPr>
        <w:spacing w:line="360" w:lineRule="auto"/>
        <w:jc w:val="both"/>
        <w:rPr>
          <w:rFonts w:ascii="Arial" w:hAnsi="Arial" w:cs="Arial"/>
          <w:noProof/>
          <w:sz w:val="24"/>
          <w:szCs w:val="24"/>
        </w:rPr>
      </w:pPr>
      <w:r w:rsidRPr="00A80F54">
        <w:rPr>
          <w:rFonts w:ascii="Arial" w:hAnsi="Arial" w:cs="Arial"/>
          <w:noProof/>
          <w:sz w:val="24"/>
          <w:szCs w:val="24"/>
        </w:rPr>
        <w:t>Different theories could be used to describe the life cycle of a given tourist destination depending on various factors, such as social and economic factors. Butler's life cycle theory focuses on six stages of development: exploration, involvement, development, consolidation, stagnation, and decline or rejuvenation (Sahli, Elyes. 2020, p.1). The exploration stage involves the evaluation of the practicality of the idea, and then involvement marks the beginning of the project with little economic benefits. The development stage involves the infrastructural investment to scale up the project, and consolidation is where tourists come in huge numbers (Sahli, Elyes. 2020, p.1). Later the destination reaches a stage where it cannot grow further due to competition and other factors. Depending on management, the destination can either decline or rejuvenate from the stagnation point. Looking into the stages of the Aviemore center, the destination is currently at a stagnation stage. Management will currently determine whether the destination declines or rejuvenates.</w:t>
      </w:r>
    </w:p>
    <w:p w14:paraId="0910D302" w14:textId="77777777" w:rsidR="002C305F" w:rsidRPr="00A80F54" w:rsidRDefault="00AF1053" w:rsidP="003D423B">
      <w:pPr>
        <w:spacing w:line="360" w:lineRule="auto"/>
        <w:jc w:val="center"/>
        <w:rPr>
          <w:rFonts w:ascii="Arial" w:hAnsi="Arial" w:cs="Arial"/>
          <w:sz w:val="24"/>
          <w:szCs w:val="24"/>
        </w:rPr>
      </w:pPr>
      <w:r w:rsidRPr="00A80F54">
        <w:rPr>
          <w:rFonts w:ascii="Arial" w:hAnsi="Arial" w:cs="Arial"/>
          <w:noProof/>
          <w:sz w:val="24"/>
          <w:szCs w:val="24"/>
        </w:rPr>
        <w:drawing>
          <wp:inline distT="0" distB="0" distL="0" distR="0" wp14:anchorId="3345E9DB" wp14:editId="0BDDCF70">
            <wp:extent cx="4177030" cy="3614468"/>
            <wp:effectExtent l="0" t="0" r="0" b="508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9"/>
                    <a:stretch>
                      <a:fillRect/>
                    </a:stretch>
                  </pic:blipFill>
                  <pic:spPr>
                    <a:xfrm>
                      <a:off x="0" y="0"/>
                      <a:ext cx="4180383" cy="3617369"/>
                    </a:xfrm>
                    <a:prstGeom prst="rect">
                      <a:avLst/>
                    </a:prstGeom>
                  </pic:spPr>
                </pic:pic>
              </a:graphicData>
            </a:graphic>
          </wp:inline>
        </w:drawing>
      </w:r>
    </w:p>
    <w:p w14:paraId="686F3DF4" w14:textId="1F17C5CE" w:rsidR="002C305F" w:rsidRPr="003D423B" w:rsidRDefault="002C305F" w:rsidP="003D423B">
      <w:pPr>
        <w:spacing w:line="360" w:lineRule="auto"/>
        <w:jc w:val="center"/>
        <w:rPr>
          <w:rFonts w:ascii="Arial" w:hAnsi="Arial" w:cs="Arial"/>
          <w:noProof/>
          <w:sz w:val="18"/>
          <w:szCs w:val="18"/>
        </w:rPr>
      </w:pPr>
      <w:r w:rsidRPr="003D423B">
        <w:rPr>
          <w:rFonts w:ascii="Arial" w:hAnsi="Arial" w:cs="Arial"/>
          <w:noProof/>
          <w:sz w:val="18"/>
          <w:szCs w:val="18"/>
        </w:rPr>
        <w:t>Richard Butler’s Tourism Area Life Cycle Model (Butler, 1980, p.7)</w:t>
      </w:r>
    </w:p>
    <w:p w14:paraId="7D84EDD4" w14:textId="77777777" w:rsidR="00D43384" w:rsidRPr="00A80F54" w:rsidRDefault="00D43384" w:rsidP="005D6336">
      <w:pPr>
        <w:spacing w:line="360" w:lineRule="auto"/>
        <w:jc w:val="both"/>
        <w:rPr>
          <w:rFonts w:ascii="Arial" w:hAnsi="Arial" w:cs="Arial"/>
          <w:noProof/>
          <w:sz w:val="24"/>
          <w:szCs w:val="24"/>
        </w:rPr>
      </w:pPr>
    </w:p>
    <w:p w14:paraId="0351E849" w14:textId="77777777" w:rsidR="00710E51" w:rsidRPr="00A80F54" w:rsidRDefault="00986D3A" w:rsidP="005D6336">
      <w:pPr>
        <w:spacing w:line="360" w:lineRule="auto"/>
        <w:jc w:val="both"/>
        <w:rPr>
          <w:rFonts w:ascii="Arial" w:hAnsi="Arial" w:cs="Arial"/>
          <w:noProof/>
          <w:sz w:val="24"/>
          <w:szCs w:val="24"/>
        </w:rPr>
      </w:pPr>
      <w:r w:rsidRPr="00A80F54">
        <w:rPr>
          <w:rFonts w:ascii="Arial" w:hAnsi="Arial" w:cs="Arial"/>
          <w:noProof/>
          <w:sz w:val="24"/>
          <w:szCs w:val="24"/>
        </w:rPr>
        <w:lastRenderedPageBreak/>
        <w:t>In socio-economic evaluation, Doxey’s irridex model defines the four stages of a destination depending on the attitude of the locals. The first stage is Euphoria, where the locals are excited about the project considering its benefits. Then the next stage is apathy as locals start viewing and exploring tourism as a source of income. Later comes annoyance due to increased external investment and at the last stage is antagonism as tourists are viewed as the problem leading to a violent response (Sbobha 2019,.p.147). In terms of local attitudes, Aviemore's destination is at the apathy stage. The destination had previously gone to the annoyance stage. However, the currently placed interventions have seen collaboration with the locals leading to a good attitude towards tourism.</w:t>
      </w:r>
    </w:p>
    <w:p w14:paraId="2E5D0EC1" w14:textId="77777777" w:rsidR="00D43384" w:rsidRPr="00A80F54" w:rsidRDefault="00D43384" w:rsidP="005D6336">
      <w:pPr>
        <w:spacing w:line="360" w:lineRule="auto"/>
        <w:jc w:val="both"/>
        <w:rPr>
          <w:rFonts w:ascii="Arial" w:hAnsi="Arial" w:cs="Arial"/>
          <w:noProof/>
          <w:sz w:val="24"/>
          <w:szCs w:val="24"/>
        </w:rPr>
      </w:pPr>
    </w:p>
    <w:p w14:paraId="177E011B" w14:textId="3F11F126" w:rsidR="004A0C68" w:rsidRPr="00A80F54" w:rsidRDefault="00486F3D" w:rsidP="003D423B">
      <w:pPr>
        <w:spacing w:line="360" w:lineRule="auto"/>
        <w:jc w:val="center"/>
        <w:rPr>
          <w:rFonts w:ascii="Arial" w:hAnsi="Arial" w:cs="Arial"/>
          <w:sz w:val="24"/>
          <w:szCs w:val="24"/>
        </w:rPr>
      </w:pPr>
      <w:r w:rsidRPr="00A80F54">
        <w:rPr>
          <w:rFonts w:ascii="Arial" w:hAnsi="Arial" w:cs="Arial"/>
          <w:noProof/>
          <w:sz w:val="24"/>
          <w:szCs w:val="24"/>
        </w:rPr>
        <w:drawing>
          <wp:inline distT="0" distB="0" distL="0" distR="0" wp14:anchorId="69A52B29" wp14:editId="088AC424">
            <wp:extent cx="3096260" cy="3027871"/>
            <wp:effectExtent l="0" t="0" r="889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45179" cy="3075709"/>
                    </a:xfrm>
                    <a:prstGeom prst="rect">
                      <a:avLst/>
                    </a:prstGeom>
                  </pic:spPr>
                </pic:pic>
              </a:graphicData>
            </a:graphic>
          </wp:inline>
        </w:drawing>
      </w:r>
      <w:r w:rsidR="00E04F98" w:rsidRPr="00A80F54">
        <w:rPr>
          <w:rFonts w:ascii="Arial" w:hAnsi="Arial" w:cs="Arial"/>
          <w:sz w:val="24"/>
          <w:szCs w:val="24"/>
        </w:rPr>
        <w:drawing>
          <wp:inline distT="0" distB="0" distL="0" distR="0" wp14:anchorId="3C2E120B" wp14:editId="50FD5061">
            <wp:extent cx="4572000" cy="2536166"/>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1"/>
                    <a:stretch>
                      <a:fillRect/>
                    </a:stretch>
                  </pic:blipFill>
                  <pic:spPr>
                    <a:xfrm>
                      <a:off x="0" y="0"/>
                      <a:ext cx="4645589" cy="2576987"/>
                    </a:xfrm>
                    <a:prstGeom prst="rect">
                      <a:avLst/>
                    </a:prstGeom>
                  </pic:spPr>
                </pic:pic>
              </a:graphicData>
            </a:graphic>
          </wp:inline>
        </w:drawing>
      </w:r>
    </w:p>
    <w:p w14:paraId="6BEB3160" w14:textId="262279D6" w:rsidR="00486F3D" w:rsidRPr="003D423B" w:rsidRDefault="007659FE" w:rsidP="003D423B">
      <w:pPr>
        <w:spacing w:line="360" w:lineRule="auto"/>
        <w:jc w:val="center"/>
        <w:rPr>
          <w:rFonts w:ascii="Arial" w:hAnsi="Arial" w:cs="Arial"/>
          <w:sz w:val="18"/>
          <w:szCs w:val="18"/>
        </w:rPr>
      </w:pPr>
      <w:proofErr w:type="spellStart"/>
      <w:r w:rsidRPr="003D423B">
        <w:rPr>
          <w:rFonts w:ascii="Arial" w:hAnsi="Arial" w:cs="Arial"/>
          <w:sz w:val="18"/>
          <w:szCs w:val="18"/>
        </w:rPr>
        <w:lastRenderedPageBreak/>
        <w:t>Doxey’s</w:t>
      </w:r>
      <w:proofErr w:type="spellEnd"/>
      <w:r w:rsidRPr="003D423B">
        <w:rPr>
          <w:rFonts w:ascii="Arial" w:hAnsi="Arial" w:cs="Arial"/>
          <w:sz w:val="18"/>
          <w:szCs w:val="18"/>
        </w:rPr>
        <w:t xml:space="preserve"> </w:t>
      </w:r>
      <w:proofErr w:type="spellStart"/>
      <w:r w:rsidRPr="003D423B">
        <w:rPr>
          <w:rFonts w:ascii="Arial" w:hAnsi="Arial" w:cs="Arial"/>
          <w:sz w:val="18"/>
          <w:szCs w:val="18"/>
        </w:rPr>
        <w:t>Irridex</w:t>
      </w:r>
      <w:proofErr w:type="spellEnd"/>
      <w:r w:rsidR="004A5751" w:rsidRPr="003D423B">
        <w:rPr>
          <w:rFonts w:ascii="Arial" w:hAnsi="Arial" w:cs="Arial"/>
          <w:sz w:val="18"/>
          <w:szCs w:val="18"/>
        </w:rPr>
        <w:t xml:space="preserve"> Index </w:t>
      </w:r>
      <w:r w:rsidR="00344E7A" w:rsidRPr="003D423B">
        <w:rPr>
          <w:rFonts w:ascii="Arial" w:hAnsi="Arial" w:cs="Arial"/>
          <w:sz w:val="18"/>
          <w:szCs w:val="18"/>
        </w:rPr>
        <w:t>(1975)</w:t>
      </w:r>
    </w:p>
    <w:p w14:paraId="5B9E53BC" w14:textId="77777777" w:rsidR="00E04F98" w:rsidRPr="00A80F54" w:rsidRDefault="00E04F98" w:rsidP="005D6336">
      <w:pPr>
        <w:spacing w:line="360" w:lineRule="auto"/>
        <w:jc w:val="both"/>
        <w:rPr>
          <w:rFonts w:ascii="Arial" w:hAnsi="Arial" w:cs="Arial"/>
          <w:sz w:val="24"/>
          <w:szCs w:val="24"/>
        </w:rPr>
      </w:pPr>
    </w:p>
    <w:p w14:paraId="2DD4F1CD" w14:textId="77777777" w:rsidR="00257B2B" w:rsidRPr="00A80F54" w:rsidRDefault="00257B2B" w:rsidP="005D6336">
      <w:pPr>
        <w:spacing w:line="360" w:lineRule="auto"/>
        <w:jc w:val="both"/>
        <w:rPr>
          <w:rFonts w:ascii="Arial" w:hAnsi="Arial" w:cs="Arial"/>
          <w:sz w:val="24"/>
          <w:szCs w:val="24"/>
        </w:rPr>
      </w:pPr>
    </w:p>
    <w:p w14:paraId="52BAC39F" w14:textId="75445D1A" w:rsidR="00E04F98" w:rsidRPr="00A80F54" w:rsidRDefault="00B4552A" w:rsidP="005D6336">
      <w:pPr>
        <w:pStyle w:val="Heading2"/>
        <w:spacing w:line="360" w:lineRule="auto"/>
        <w:jc w:val="both"/>
        <w:rPr>
          <w:rFonts w:ascii="Arial" w:hAnsi="Arial" w:cs="Arial"/>
          <w:sz w:val="24"/>
          <w:szCs w:val="24"/>
        </w:rPr>
      </w:pPr>
      <w:bookmarkStart w:id="7" w:name="_Toc121071975"/>
      <w:r w:rsidRPr="00A80F54">
        <w:rPr>
          <w:rFonts w:ascii="Arial" w:hAnsi="Arial" w:cs="Arial"/>
          <w:sz w:val="24"/>
          <w:szCs w:val="24"/>
        </w:rPr>
        <w:t xml:space="preserve">3.1.0. </w:t>
      </w:r>
      <w:r w:rsidR="00257B2B" w:rsidRPr="00A80F54">
        <w:rPr>
          <w:rFonts w:ascii="Arial" w:hAnsi="Arial" w:cs="Arial"/>
          <w:sz w:val="24"/>
          <w:szCs w:val="24"/>
        </w:rPr>
        <w:t>Evaluation of the Tourism develop plan of Aviemore in relation to Sustainability Principles</w:t>
      </w:r>
      <w:bookmarkEnd w:id="7"/>
    </w:p>
    <w:p w14:paraId="0ED48008" w14:textId="77777777" w:rsidR="00097FB4" w:rsidRPr="00A80F54" w:rsidRDefault="00097FB4" w:rsidP="005D6336">
      <w:pPr>
        <w:spacing w:line="360" w:lineRule="auto"/>
        <w:jc w:val="both"/>
        <w:rPr>
          <w:rFonts w:ascii="Arial" w:hAnsi="Arial" w:cs="Arial"/>
          <w:sz w:val="24"/>
          <w:szCs w:val="24"/>
        </w:rPr>
      </w:pPr>
    </w:p>
    <w:p w14:paraId="0793248B" w14:textId="709302A5" w:rsidR="00097FB4" w:rsidRPr="00A80F54" w:rsidRDefault="00097FB4" w:rsidP="005D6336">
      <w:pPr>
        <w:spacing w:line="360" w:lineRule="auto"/>
        <w:jc w:val="both"/>
        <w:rPr>
          <w:rFonts w:ascii="Arial" w:hAnsi="Arial" w:cs="Arial"/>
          <w:sz w:val="24"/>
          <w:szCs w:val="24"/>
        </w:rPr>
      </w:pPr>
      <w:r w:rsidRPr="00A80F54">
        <w:rPr>
          <w:rFonts w:ascii="Arial" w:hAnsi="Arial" w:cs="Arial"/>
          <w:sz w:val="24"/>
          <w:szCs w:val="24"/>
        </w:rPr>
        <w:t>In the past, the Aviemore destination focused on Economic gains and used the top-down management approach. The historical development did not adopt sustainability principles. However, the strategy could be attributed to the different belief systems at the time. However, since the destination is developed on gaps with the locals' many challenges have emerged. During inception, the destination development plan should have included local participation. The local grievances should have been cared for with real solutions. However, the locals were ignored, leading to the growth of attitude to annoyance stage as the external investors came in. The project also did not focus on environmental conservation. The disregard of future environmental plans could lead to difficulties in reviving degraded and even challenges in the sustainability of the destination. According to research, poor planning on sustainability principles could lead to environmental degradation, transport challenges, over-tourism, security issues, and negative local attitudes that would lead to the failure of tourism (</w:t>
      </w:r>
      <w:proofErr w:type="spellStart"/>
      <w:r w:rsidRPr="00A80F54">
        <w:rPr>
          <w:rFonts w:ascii="Arial" w:hAnsi="Arial" w:cs="Arial"/>
          <w:sz w:val="24"/>
          <w:szCs w:val="24"/>
        </w:rPr>
        <w:t>Séraphin</w:t>
      </w:r>
      <w:proofErr w:type="spellEnd"/>
      <w:r w:rsidRPr="00A80F54">
        <w:rPr>
          <w:rFonts w:ascii="Arial" w:hAnsi="Arial" w:cs="Arial"/>
          <w:sz w:val="24"/>
          <w:szCs w:val="24"/>
        </w:rPr>
        <w:t xml:space="preserve"> et al. 2020, p.229). It is important to consider sustainability principles through the different stages of destination development.</w:t>
      </w:r>
    </w:p>
    <w:p w14:paraId="7BFC32EC" w14:textId="77777777" w:rsidR="00F0508E" w:rsidRPr="00A80F54" w:rsidRDefault="00CC2CB0" w:rsidP="005D6336">
      <w:pPr>
        <w:spacing w:line="360" w:lineRule="auto"/>
        <w:jc w:val="both"/>
        <w:rPr>
          <w:rFonts w:ascii="Arial" w:hAnsi="Arial" w:cs="Arial"/>
          <w:sz w:val="24"/>
          <w:szCs w:val="24"/>
        </w:rPr>
      </w:pPr>
      <w:r w:rsidRPr="00A80F54">
        <w:rPr>
          <w:rFonts w:ascii="Arial" w:hAnsi="Arial" w:cs="Arial"/>
          <w:sz w:val="24"/>
          <w:szCs w:val="24"/>
        </w:rPr>
        <w:t xml:space="preserve">The current Aviemore </w:t>
      </w:r>
      <w:r w:rsidR="00536922" w:rsidRPr="00A80F54">
        <w:rPr>
          <w:rFonts w:ascii="Arial" w:hAnsi="Arial" w:cs="Arial"/>
          <w:sz w:val="24"/>
          <w:szCs w:val="24"/>
        </w:rPr>
        <w:t>centre</w:t>
      </w:r>
      <w:r w:rsidRPr="00A80F54">
        <w:rPr>
          <w:rFonts w:ascii="Arial" w:hAnsi="Arial" w:cs="Arial"/>
          <w:sz w:val="24"/>
          <w:szCs w:val="24"/>
        </w:rPr>
        <w:t xml:space="preserve"> has adopted a new model of management. The approach is more of a bottom-up one considering the local people. Generally, this approach could be attributed to the attitude stage from annoyance to apathy as described in </w:t>
      </w:r>
      <w:proofErr w:type="spellStart"/>
      <w:r w:rsidRPr="00A80F54">
        <w:rPr>
          <w:rFonts w:ascii="Arial" w:hAnsi="Arial" w:cs="Arial"/>
          <w:sz w:val="24"/>
          <w:szCs w:val="24"/>
        </w:rPr>
        <w:t>Doxey's</w:t>
      </w:r>
      <w:proofErr w:type="spellEnd"/>
      <w:r w:rsidRPr="00A80F54">
        <w:rPr>
          <w:rFonts w:ascii="Arial" w:hAnsi="Arial" w:cs="Arial"/>
          <w:sz w:val="24"/>
          <w:szCs w:val="24"/>
        </w:rPr>
        <w:t xml:space="preserve"> </w:t>
      </w:r>
      <w:proofErr w:type="spellStart"/>
      <w:r w:rsidRPr="00A80F54">
        <w:rPr>
          <w:rFonts w:ascii="Arial" w:hAnsi="Arial" w:cs="Arial"/>
          <w:sz w:val="24"/>
          <w:szCs w:val="24"/>
        </w:rPr>
        <w:t>irridex</w:t>
      </w:r>
      <w:proofErr w:type="spellEnd"/>
      <w:r w:rsidRPr="00A80F54">
        <w:rPr>
          <w:rFonts w:ascii="Arial" w:hAnsi="Arial" w:cs="Arial"/>
          <w:sz w:val="24"/>
          <w:szCs w:val="24"/>
        </w:rPr>
        <w:t xml:space="preserve"> model. The consideration of the local people and partnership with other stakeholders are important in the growth of the destination. The park on the highlands has a huge role in environmental conservation (Estate, p.68). The destination has put in place rules for both the locals and tourists to avoid environmental degradation. Numerous issues still arise among them over tourism. With a local community of 3000 people, the area is open for 52 weeks a year and receives over one million per year, a little over its capacity (</w:t>
      </w:r>
      <w:r w:rsidR="00536922" w:rsidRPr="00A80F54">
        <w:rPr>
          <w:rFonts w:ascii="Arial" w:hAnsi="Arial" w:cs="Arial"/>
          <w:sz w:val="24"/>
          <w:szCs w:val="24"/>
        </w:rPr>
        <w:t>Cairngorms National Park</w:t>
      </w:r>
      <w:r w:rsidRPr="00A80F54">
        <w:rPr>
          <w:rFonts w:ascii="Arial" w:hAnsi="Arial" w:cs="Arial"/>
          <w:sz w:val="24"/>
          <w:szCs w:val="24"/>
        </w:rPr>
        <w:t xml:space="preserve">). According to Brooks (2019), the increase in tourism movements between the highlands and the northern Scottish coast </w:t>
      </w:r>
      <w:r w:rsidRPr="00A80F54">
        <w:rPr>
          <w:rFonts w:ascii="Arial" w:hAnsi="Arial" w:cs="Arial"/>
          <w:sz w:val="24"/>
          <w:szCs w:val="24"/>
        </w:rPr>
        <w:lastRenderedPageBreak/>
        <w:t xml:space="preserve">is high and leads to much pollution. Structures </w:t>
      </w:r>
      <w:r w:rsidR="00536922" w:rsidRPr="00A80F54">
        <w:rPr>
          <w:rFonts w:ascii="Arial" w:hAnsi="Arial" w:cs="Arial"/>
          <w:sz w:val="24"/>
          <w:szCs w:val="24"/>
        </w:rPr>
        <w:t>must</w:t>
      </w:r>
      <w:r w:rsidRPr="00A80F54">
        <w:rPr>
          <w:rFonts w:ascii="Arial" w:hAnsi="Arial" w:cs="Arial"/>
          <w:sz w:val="24"/>
          <w:szCs w:val="24"/>
        </w:rPr>
        <w:t xml:space="preserve"> be placed to reduce the phenomenon. Other challenges arise from pollution and climate change that threaten the environment and species.</w:t>
      </w:r>
      <w:r w:rsidR="00F0508E" w:rsidRPr="00A80F54">
        <w:rPr>
          <w:rFonts w:ascii="Arial" w:hAnsi="Arial" w:cs="Arial"/>
          <w:sz w:val="24"/>
          <w:szCs w:val="24"/>
        </w:rPr>
        <w:t xml:space="preserve"> </w:t>
      </w:r>
    </w:p>
    <w:p w14:paraId="3F56FEDF" w14:textId="2F1031D8" w:rsidR="00FC683F" w:rsidRPr="00A80F54" w:rsidRDefault="00EC54AC" w:rsidP="005D6336">
      <w:pPr>
        <w:pStyle w:val="Heading1"/>
        <w:spacing w:line="360" w:lineRule="auto"/>
        <w:jc w:val="both"/>
        <w:rPr>
          <w:rFonts w:ascii="Arial" w:hAnsi="Arial" w:cs="Arial"/>
          <w:sz w:val="24"/>
          <w:szCs w:val="24"/>
        </w:rPr>
      </w:pPr>
      <w:bookmarkStart w:id="8" w:name="_Toc121071976"/>
      <w:r w:rsidRPr="00A80F54">
        <w:rPr>
          <w:rFonts w:ascii="Arial" w:hAnsi="Arial" w:cs="Arial"/>
          <w:sz w:val="24"/>
          <w:szCs w:val="24"/>
        </w:rPr>
        <w:t>4.0. Recommendations</w:t>
      </w:r>
      <w:r w:rsidR="00F0508E" w:rsidRPr="00A80F54">
        <w:rPr>
          <w:rFonts w:ascii="Arial" w:hAnsi="Arial" w:cs="Arial"/>
          <w:sz w:val="24"/>
          <w:szCs w:val="24"/>
        </w:rPr>
        <w:t xml:space="preserve"> for future development of Aviemore destination</w:t>
      </w:r>
      <w:bookmarkEnd w:id="8"/>
      <w:r w:rsidR="003E73CB" w:rsidRPr="00A80F54">
        <w:rPr>
          <w:rFonts w:ascii="Arial" w:hAnsi="Arial" w:cs="Arial"/>
          <w:sz w:val="24"/>
          <w:szCs w:val="24"/>
        </w:rPr>
        <w:t xml:space="preserve"> </w:t>
      </w:r>
    </w:p>
    <w:p w14:paraId="642E67EC" w14:textId="77777777" w:rsidR="00EC54AC" w:rsidRPr="00A80F54" w:rsidRDefault="00EC54AC" w:rsidP="005D6336">
      <w:pPr>
        <w:spacing w:line="360" w:lineRule="auto"/>
        <w:jc w:val="both"/>
        <w:rPr>
          <w:rFonts w:ascii="Arial" w:hAnsi="Arial" w:cs="Arial"/>
          <w:sz w:val="24"/>
          <w:szCs w:val="24"/>
        </w:rPr>
      </w:pPr>
    </w:p>
    <w:p w14:paraId="0654CB40" w14:textId="17A5666C" w:rsidR="003E73CB" w:rsidRPr="00A80F54" w:rsidRDefault="003E73CB" w:rsidP="005D6336">
      <w:pPr>
        <w:spacing w:line="360" w:lineRule="auto"/>
        <w:jc w:val="both"/>
        <w:rPr>
          <w:rFonts w:ascii="Arial" w:hAnsi="Arial" w:cs="Arial"/>
          <w:sz w:val="24"/>
          <w:szCs w:val="24"/>
        </w:rPr>
      </w:pPr>
      <w:r w:rsidRPr="00A80F54">
        <w:rPr>
          <w:rFonts w:ascii="Arial" w:hAnsi="Arial" w:cs="Arial"/>
          <w:sz w:val="24"/>
          <w:szCs w:val="24"/>
        </w:rPr>
        <w:t xml:space="preserve">Aviemore </w:t>
      </w:r>
      <w:r w:rsidR="00933FB4" w:rsidRPr="00A80F54">
        <w:rPr>
          <w:rFonts w:ascii="Arial" w:hAnsi="Arial" w:cs="Arial"/>
          <w:sz w:val="24"/>
          <w:szCs w:val="24"/>
        </w:rPr>
        <w:t>centre</w:t>
      </w:r>
      <w:r w:rsidRPr="00A80F54">
        <w:rPr>
          <w:rFonts w:ascii="Arial" w:hAnsi="Arial" w:cs="Arial"/>
          <w:sz w:val="24"/>
          <w:szCs w:val="24"/>
        </w:rPr>
        <w:t xml:space="preserve"> is at a stagnation stage. It </w:t>
      </w:r>
      <w:r w:rsidR="00933FB4" w:rsidRPr="00A80F54">
        <w:rPr>
          <w:rFonts w:ascii="Arial" w:hAnsi="Arial" w:cs="Arial"/>
          <w:sz w:val="24"/>
          <w:szCs w:val="24"/>
        </w:rPr>
        <w:t>must</w:t>
      </w:r>
      <w:r w:rsidRPr="00A80F54">
        <w:rPr>
          <w:rFonts w:ascii="Arial" w:hAnsi="Arial" w:cs="Arial"/>
          <w:sz w:val="24"/>
          <w:szCs w:val="24"/>
        </w:rPr>
        <w:t xml:space="preserve"> embrace sustainable tourism to shift towards the rejuvenation stage. Some of the things to consider include the following:</w:t>
      </w:r>
    </w:p>
    <w:p w14:paraId="7E060E85" w14:textId="77777777" w:rsidR="003E73CB" w:rsidRPr="00A80F54" w:rsidRDefault="003E73CB" w:rsidP="005D6336">
      <w:pPr>
        <w:spacing w:line="360" w:lineRule="auto"/>
        <w:jc w:val="both"/>
        <w:rPr>
          <w:rFonts w:ascii="Arial" w:hAnsi="Arial" w:cs="Arial"/>
          <w:sz w:val="24"/>
          <w:szCs w:val="24"/>
        </w:rPr>
      </w:pPr>
      <w:r w:rsidRPr="00A80F54">
        <w:rPr>
          <w:rFonts w:ascii="Arial" w:hAnsi="Arial" w:cs="Arial"/>
          <w:sz w:val="24"/>
          <w:szCs w:val="24"/>
        </w:rPr>
        <w:t>1. Adoption of technology to ensure effective delivery of services and the three pillars of sustainability.</w:t>
      </w:r>
    </w:p>
    <w:p w14:paraId="4967EDF7" w14:textId="77777777" w:rsidR="003E73CB" w:rsidRPr="00A80F54" w:rsidRDefault="003E73CB" w:rsidP="005D6336">
      <w:pPr>
        <w:spacing w:line="360" w:lineRule="auto"/>
        <w:jc w:val="both"/>
        <w:rPr>
          <w:rFonts w:ascii="Arial" w:hAnsi="Arial" w:cs="Arial"/>
          <w:sz w:val="24"/>
          <w:szCs w:val="24"/>
        </w:rPr>
      </w:pPr>
      <w:r w:rsidRPr="00A80F54">
        <w:rPr>
          <w:rFonts w:ascii="Arial" w:hAnsi="Arial" w:cs="Arial"/>
          <w:sz w:val="24"/>
          <w:szCs w:val="24"/>
        </w:rPr>
        <w:t>2. Effective and continuous engagement of the locals and other stakeholders to ensure a participatory approach in management.</w:t>
      </w:r>
    </w:p>
    <w:p w14:paraId="3320FB11" w14:textId="77777777" w:rsidR="003E73CB" w:rsidRPr="00A80F54" w:rsidRDefault="003E73CB" w:rsidP="005D6336">
      <w:pPr>
        <w:spacing w:line="360" w:lineRule="auto"/>
        <w:jc w:val="both"/>
        <w:rPr>
          <w:rFonts w:ascii="Arial" w:hAnsi="Arial" w:cs="Arial"/>
          <w:sz w:val="24"/>
          <w:szCs w:val="24"/>
        </w:rPr>
      </w:pPr>
      <w:r w:rsidRPr="00A80F54">
        <w:rPr>
          <w:rFonts w:ascii="Arial" w:hAnsi="Arial" w:cs="Arial"/>
          <w:sz w:val="24"/>
          <w:szCs w:val="24"/>
        </w:rPr>
        <w:t>3. Marketing on its sustainability approaches that would attract more tourists.</w:t>
      </w:r>
    </w:p>
    <w:p w14:paraId="134C88F4" w14:textId="77777777" w:rsidR="003E73CB" w:rsidRPr="00A80F54" w:rsidRDefault="003E73CB" w:rsidP="005D6336">
      <w:pPr>
        <w:spacing w:line="360" w:lineRule="auto"/>
        <w:jc w:val="both"/>
        <w:rPr>
          <w:rFonts w:ascii="Arial" w:hAnsi="Arial" w:cs="Arial"/>
          <w:sz w:val="24"/>
          <w:szCs w:val="24"/>
        </w:rPr>
      </w:pPr>
      <w:r w:rsidRPr="00A80F54">
        <w:rPr>
          <w:rFonts w:ascii="Arial" w:hAnsi="Arial" w:cs="Arial"/>
          <w:sz w:val="24"/>
          <w:szCs w:val="24"/>
        </w:rPr>
        <w:t>4. Exploring other ventures and activities that would help grow the economic value of the destination without compromising the social and environmental pillars</w:t>
      </w:r>
    </w:p>
    <w:p w14:paraId="459548E5" w14:textId="7A2EC0F1" w:rsidR="00CC2CB0" w:rsidRPr="00A80F54" w:rsidRDefault="003E73CB" w:rsidP="005D6336">
      <w:pPr>
        <w:spacing w:line="360" w:lineRule="auto"/>
        <w:jc w:val="both"/>
        <w:rPr>
          <w:rFonts w:ascii="Arial" w:hAnsi="Arial" w:cs="Arial"/>
          <w:sz w:val="24"/>
          <w:szCs w:val="24"/>
        </w:rPr>
      </w:pPr>
      <w:r w:rsidRPr="00A80F54">
        <w:rPr>
          <w:rFonts w:ascii="Arial" w:hAnsi="Arial" w:cs="Arial"/>
          <w:sz w:val="24"/>
          <w:szCs w:val="24"/>
        </w:rPr>
        <w:t>5. Management strategies would help reduce over-tourism, among them giving tourists proper guidelines focused on sustainability.</w:t>
      </w:r>
    </w:p>
    <w:p w14:paraId="17E11CF5" w14:textId="12727098" w:rsidR="003E73CB" w:rsidRDefault="003E73CB" w:rsidP="005D6336">
      <w:pPr>
        <w:spacing w:line="360" w:lineRule="auto"/>
        <w:jc w:val="both"/>
        <w:rPr>
          <w:rFonts w:ascii="Arial" w:hAnsi="Arial" w:cs="Arial"/>
          <w:sz w:val="24"/>
          <w:szCs w:val="24"/>
        </w:rPr>
      </w:pPr>
    </w:p>
    <w:p w14:paraId="251EEE2E" w14:textId="77777777" w:rsidR="00D110B0" w:rsidRDefault="00D110B0" w:rsidP="005D6336">
      <w:pPr>
        <w:spacing w:line="360" w:lineRule="auto"/>
        <w:jc w:val="both"/>
        <w:rPr>
          <w:rFonts w:ascii="Arial" w:hAnsi="Arial" w:cs="Arial"/>
          <w:sz w:val="24"/>
          <w:szCs w:val="24"/>
        </w:rPr>
      </w:pPr>
    </w:p>
    <w:p w14:paraId="676D9159" w14:textId="77777777" w:rsidR="00D110B0" w:rsidRDefault="00D110B0" w:rsidP="005D6336">
      <w:pPr>
        <w:spacing w:line="360" w:lineRule="auto"/>
        <w:jc w:val="both"/>
        <w:rPr>
          <w:rFonts w:ascii="Arial" w:hAnsi="Arial" w:cs="Arial"/>
          <w:sz w:val="24"/>
          <w:szCs w:val="24"/>
        </w:rPr>
      </w:pPr>
    </w:p>
    <w:p w14:paraId="524005D4" w14:textId="77777777" w:rsidR="00D110B0" w:rsidRDefault="00D110B0" w:rsidP="005D6336">
      <w:pPr>
        <w:spacing w:line="360" w:lineRule="auto"/>
        <w:jc w:val="both"/>
        <w:rPr>
          <w:rFonts w:ascii="Arial" w:hAnsi="Arial" w:cs="Arial"/>
          <w:sz w:val="24"/>
          <w:szCs w:val="24"/>
        </w:rPr>
      </w:pPr>
    </w:p>
    <w:p w14:paraId="3439AEA4" w14:textId="77777777" w:rsidR="00D110B0" w:rsidRDefault="00D110B0" w:rsidP="005D6336">
      <w:pPr>
        <w:spacing w:line="360" w:lineRule="auto"/>
        <w:jc w:val="both"/>
        <w:rPr>
          <w:rFonts w:ascii="Arial" w:hAnsi="Arial" w:cs="Arial"/>
          <w:sz w:val="24"/>
          <w:szCs w:val="24"/>
        </w:rPr>
      </w:pPr>
    </w:p>
    <w:p w14:paraId="57271CE9" w14:textId="77777777" w:rsidR="00D110B0" w:rsidRDefault="00D110B0" w:rsidP="005D6336">
      <w:pPr>
        <w:spacing w:line="360" w:lineRule="auto"/>
        <w:jc w:val="both"/>
        <w:rPr>
          <w:rFonts w:ascii="Arial" w:hAnsi="Arial" w:cs="Arial"/>
          <w:sz w:val="24"/>
          <w:szCs w:val="24"/>
        </w:rPr>
      </w:pPr>
    </w:p>
    <w:p w14:paraId="2EAF7B68" w14:textId="77777777" w:rsidR="00D110B0" w:rsidRDefault="00D110B0" w:rsidP="005D6336">
      <w:pPr>
        <w:spacing w:line="360" w:lineRule="auto"/>
        <w:jc w:val="both"/>
        <w:rPr>
          <w:rFonts w:ascii="Arial" w:hAnsi="Arial" w:cs="Arial"/>
          <w:sz w:val="24"/>
          <w:szCs w:val="24"/>
        </w:rPr>
      </w:pPr>
    </w:p>
    <w:p w14:paraId="51C0C080" w14:textId="77777777" w:rsidR="00D110B0" w:rsidRDefault="00D110B0" w:rsidP="005D6336">
      <w:pPr>
        <w:spacing w:line="360" w:lineRule="auto"/>
        <w:jc w:val="both"/>
        <w:rPr>
          <w:rFonts w:ascii="Arial" w:hAnsi="Arial" w:cs="Arial"/>
          <w:sz w:val="24"/>
          <w:szCs w:val="24"/>
        </w:rPr>
      </w:pPr>
    </w:p>
    <w:p w14:paraId="6A9B20B1" w14:textId="77777777" w:rsidR="00D110B0" w:rsidRDefault="00D110B0" w:rsidP="005D6336">
      <w:pPr>
        <w:spacing w:line="360" w:lineRule="auto"/>
        <w:jc w:val="both"/>
        <w:rPr>
          <w:rFonts w:ascii="Arial" w:hAnsi="Arial" w:cs="Arial"/>
          <w:sz w:val="24"/>
          <w:szCs w:val="24"/>
        </w:rPr>
      </w:pPr>
    </w:p>
    <w:p w14:paraId="3BD18F88" w14:textId="77777777" w:rsidR="00D110B0" w:rsidRDefault="00D110B0" w:rsidP="005D6336">
      <w:pPr>
        <w:spacing w:line="360" w:lineRule="auto"/>
        <w:jc w:val="both"/>
        <w:rPr>
          <w:rFonts w:ascii="Arial" w:hAnsi="Arial" w:cs="Arial"/>
          <w:sz w:val="24"/>
          <w:szCs w:val="24"/>
        </w:rPr>
      </w:pPr>
    </w:p>
    <w:p w14:paraId="6641B6AA" w14:textId="77777777" w:rsidR="00D110B0" w:rsidRDefault="00D110B0" w:rsidP="005D6336">
      <w:pPr>
        <w:spacing w:line="360" w:lineRule="auto"/>
        <w:jc w:val="both"/>
        <w:rPr>
          <w:rFonts w:ascii="Arial" w:hAnsi="Arial" w:cs="Arial"/>
          <w:sz w:val="24"/>
          <w:szCs w:val="24"/>
        </w:rPr>
      </w:pPr>
    </w:p>
    <w:p w14:paraId="46E89DF2" w14:textId="77777777" w:rsidR="00D110B0" w:rsidRDefault="00D110B0" w:rsidP="005D6336">
      <w:pPr>
        <w:spacing w:line="360" w:lineRule="auto"/>
        <w:jc w:val="both"/>
        <w:rPr>
          <w:rFonts w:ascii="Arial" w:hAnsi="Arial" w:cs="Arial"/>
          <w:sz w:val="24"/>
          <w:szCs w:val="24"/>
        </w:rPr>
      </w:pPr>
    </w:p>
    <w:p w14:paraId="1A94CFEF" w14:textId="77777777" w:rsidR="00D110B0" w:rsidRDefault="00D110B0" w:rsidP="005D6336">
      <w:pPr>
        <w:spacing w:line="360" w:lineRule="auto"/>
        <w:jc w:val="both"/>
        <w:rPr>
          <w:rFonts w:ascii="Arial" w:hAnsi="Arial" w:cs="Arial"/>
          <w:sz w:val="24"/>
          <w:szCs w:val="24"/>
        </w:rPr>
      </w:pPr>
    </w:p>
    <w:p w14:paraId="616E672A" w14:textId="77777777" w:rsidR="00D110B0" w:rsidRDefault="00D110B0" w:rsidP="005D6336">
      <w:pPr>
        <w:spacing w:line="360" w:lineRule="auto"/>
        <w:jc w:val="both"/>
        <w:rPr>
          <w:rFonts w:ascii="Arial" w:hAnsi="Arial" w:cs="Arial"/>
          <w:sz w:val="24"/>
          <w:szCs w:val="24"/>
        </w:rPr>
      </w:pPr>
    </w:p>
    <w:p w14:paraId="76880CCE" w14:textId="77777777" w:rsidR="00D110B0" w:rsidRDefault="00D110B0" w:rsidP="005D6336">
      <w:pPr>
        <w:spacing w:line="360" w:lineRule="auto"/>
        <w:jc w:val="both"/>
        <w:rPr>
          <w:rFonts w:ascii="Arial" w:hAnsi="Arial" w:cs="Arial"/>
          <w:sz w:val="24"/>
          <w:szCs w:val="24"/>
        </w:rPr>
      </w:pPr>
    </w:p>
    <w:p w14:paraId="52007C64" w14:textId="77777777" w:rsidR="00D110B0" w:rsidRDefault="00D110B0" w:rsidP="005D6336">
      <w:pPr>
        <w:spacing w:line="360" w:lineRule="auto"/>
        <w:jc w:val="both"/>
        <w:rPr>
          <w:rFonts w:ascii="Arial" w:hAnsi="Arial" w:cs="Arial"/>
          <w:sz w:val="24"/>
          <w:szCs w:val="24"/>
        </w:rPr>
      </w:pPr>
    </w:p>
    <w:p w14:paraId="5D9A564B" w14:textId="77777777" w:rsidR="00D110B0" w:rsidRPr="00A80F54" w:rsidRDefault="00D110B0" w:rsidP="005D6336">
      <w:pPr>
        <w:spacing w:line="360" w:lineRule="auto"/>
        <w:jc w:val="both"/>
        <w:rPr>
          <w:rFonts w:ascii="Arial" w:hAnsi="Arial" w:cs="Arial"/>
          <w:sz w:val="24"/>
          <w:szCs w:val="24"/>
        </w:rPr>
      </w:pPr>
    </w:p>
    <w:p w14:paraId="0299CE77" w14:textId="4CB23215" w:rsidR="007206E5" w:rsidRDefault="00EC54AC" w:rsidP="005D6336">
      <w:pPr>
        <w:pStyle w:val="Heading1"/>
        <w:spacing w:line="360" w:lineRule="auto"/>
        <w:jc w:val="both"/>
        <w:rPr>
          <w:rFonts w:ascii="Arial" w:hAnsi="Arial" w:cs="Arial"/>
          <w:sz w:val="24"/>
          <w:szCs w:val="24"/>
        </w:rPr>
      </w:pPr>
      <w:bookmarkStart w:id="9" w:name="_Toc121071977"/>
      <w:r w:rsidRPr="0020637D">
        <w:rPr>
          <w:rFonts w:ascii="Arial" w:hAnsi="Arial" w:cs="Arial"/>
          <w:b/>
          <w:bCs/>
          <w:sz w:val="24"/>
          <w:szCs w:val="24"/>
        </w:rPr>
        <w:t>5</w:t>
      </w:r>
      <w:r w:rsidRPr="00A80F54">
        <w:rPr>
          <w:rFonts w:ascii="Arial" w:hAnsi="Arial" w:cs="Arial"/>
          <w:sz w:val="24"/>
          <w:szCs w:val="24"/>
        </w:rPr>
        <w:t xml:space="preserve">.0. </w:t>
      </w:r>
      <w:r w:rsidR="007206E5" w:rsidRPr="00A80F54">
        <w:rPr>
          <w:rFonts w:ascii="Arial" w:hAnsi="Arial" w:cs="Arial"/>
          <w:sz w:val="24"/>
          <w:szCs w:val="24"/>
        </w:rPr>
        <w:t>Con</w:t>
      </w:r>
      <w:r w:rsidR="00FE0392" w:rsidRPr="00A80F54">
        <w:rPr>
          <w:rFonts w:ascii="Arial" w:hAnsi="Arial" w:cs="Arial"/>
          <w:sz w:val="24"/>
          <w:szCs w:val="24"/>
        </w:rPr>
        <w:t>clusion</w:t>
      </w:r>
      <w:r w:rsidR="0000082E" w:rsidRPr="00A80F54">
        <w:rPr>
          <w:rFonts w:ascii="Arial" w:hAnsi="Arial" w:cs="Arial"/>
          <w:sz w:val="24"/>
          <w:szCs w:val="24"/>
        </w:rPr>
        <w:t>:</w:t>
      </w:r>
      <w:bookmarkEnd w:id="9"/>
    </w:p>
    <w:p w14:paraId="4F66F71E" w14:textId="77777777" w:rsidR="0020637D" w:rsidRPr="0020637D" w:rsidRDefault="0020637D" w:rsidP="0020637D"/>
    <w:p w14:paraId="11D94EB4" w14:textId="0F37D63B" w:rsidR="00F33696" w:rsidRPr="00A80F54" w:rsidRDefault="007206E5" w:rsidP="005D6336">
      <w:pPr>
        <w:spacing w:line="360" w:lineRule="auto"/>
        <w:jc w:val="both"/>
        <w:rPr>
          <w:rFonts w:ascii="Arial" w:hAnsi="Arial" w:cs="Arial"/>
          <w:sz w:val="24"/>
          <w:szCs w:val="24"/>
        </w:rPr>
      </w:pPr>
      <w:r w:rsidRPr="00A80F54">
        <w:rPr>
          <w:rFonts w:ascii="Arial" w:hAnsi="Arial" w:cs="Arial"/>
          <w:sz w:val="24"/>
          <w:szCs w:val="24"/>
        </w:rPr>
        <w:t xml:space="preserve">Aviemore, Scottish Highlands, is a destination that exploited its potential in tourism. While the destination development strategy had previously focused on the economic goal, tourism grew, and the destination was a success. Later, </w:t>
      </w:r>
      <w:r w:rsidRPr="00A80F54">
        <w:rPr>
          <w:rFonts w:ascii="Arial" w:hAnsi="Arial" w:cs="Arial"/>
          <w:sz w:val="24"/>
          <w:szCs w:val="24"/>
        </w:rPr>
        <w:t>social,</w:t>
      </w:r>
      <w:r w:rsidRPr="00A80F54">
        <w:rPr>
          <w:rFonts w:ascii="Arial" w:hAnsi="Arial" w:cs="Arial"/>
          <w:sz w:val="24"/>
          <w:szCs w:val="24"/>
        </w:rPr>
        <w:t xml:space="preserve"> and environmental challenges emerged, leading to the adoption of the sustainability approach. The destination is doing well; however, there still needs to be more in implementation, especially concerning the environment. The problem of over-tourism needs to be solved. Some strategies could be adopted using technology to effect delivery on sustainability pillars, exploring new ventures, and effective stakeholder </w:t>
      </w:r>
      <w:r w:rsidR="0020637D" w:rsidRPr="00A80F54">
        <w:rPr>
          <w:rFonts w:ascii="Arial" w:hAnsi="Arial" w:cs="Arial"/>
          <w:sz w:val="24"/>
          <w:szCs w:val="24"/>
        </w:rPr>
        <w:t>collaboration</w:t>
      </w:r>
      <w:r w:rsidR="0020637D">
        <w:rPr>
          <w:rFonts w:ascii="Arial" w:hAnsi="Arial" w:cs="Arial"/>
          <w:sz w:val="24"/>
          <w:szCs w:val="24"/>
        </w:rPr>
        <w:t>.</w:t>
      </w:r>
    </w:p>
    <w:p w14:paraId="031CB040" w14:textId="7EA2480F" w:rsidR="00F33696" w:rsidRPr="00A80F54" w:rsidRDefault="00F33696" w:rsidP="005D6336">
      <w:pPr>
        <w:spacing w:line="360" w:lineRule="auto"/>
        <w:jc w:val="both"/>
        <w:rPr>
          <w:rFonts w:ascii="Arial" w:hAnsi="Arial" w:cs="Arial"/>
          <w:sz w:val="24"/>
          <w:szCs w:val="24"/>
        </w:rPr>
      </w:pPr>
    </w:p>
    <w:p w14:paraId="32B36C3A" w14:textId="284BB288" w:rsidR="00F33696" w:rsidRPr="00A80F54" w:rsidRDefault="00F33696" w:rsidP="005D6336">
      <w:pPr>
        <w:spacing w:line="360" w:lineRule="auto"/>
        <w:jc w:val="both"/>
        <w:rPr>
          <w:rFonts w:ascii="Arial" w:hAnsi="Arial" w:cs="Arial"/>
          <w:sz w:val="24"/>
          <w:szCs w:val="24"/>
        </w:rPr>
      </w:pPr>
    </w:p>
    <w:p w14:paraId="7B0CCD7D" w14:textId="77777777" w:rsidR="00F33696" w:rsidRPr="00A80F54" w:rsidRDefault="00F33696" w:rsidP="005D6336">
      <w:pPr>
        <w:spacing w:line="360" w:lineRule="auto"/>
        <w:jc w:val="both"/>
        <w:rPr>
          <w:rFonts w:ascii="Arial" w:hAnsi="Arial" w:cs="Arial"/>
          <w:sz w:val="24"/>
          <w:szCs w:val="24"/>
        </w:rPr>
      </w:pPr>
    </w:p>
    <w:p w14:paraId="58F26D85" w14:textId="77777777" w:rsidR="00304184" w:rsidRDefault="00304184" w:rsidP="005D6336">
      <w:pPr>
        <w:spacing w:line="360" w:lineRule="auto"/>
        <w:jc w:val="both"/>
        <w:rPr>
          <w:rFonts w:ascii="Arial" w:hAnsi="Arial" w:cs="Arial"/>
          <w:sz w:val="24"/>
          <w:szCs w:val="24"/>
        </w:rPr>
      </w:pPr>
    </w:p>
    <w:p w14:paraId="1BB730EF" w14:textId="77777777" w:rsidR="003E17F4" w:rsidRDefault="003E17F4" w:rsidP="005D6336">
      <w:pPr>
        <w:spacing w:line="360" w:lineRule="auto"/>
        <w:jc w:val="both"/>
        <w:rPr>
          <w:rFonts w:ascii="Arial" w:hAnsi="Arial" w:cs="Arial"/>
          <w:sz w:val="24"/>
          <w:szCs w:val="24"/>
        </w:rPr>
      </w:pPr>
    </w:p>
    <w:p w14:paraId="787901D2" w14:textId="77777777" w:rsidR="00304184" w:rsidRDefault="00304184" w:rsidP="005D6336">
      <w:pPr>
        <w:spacing w:line="360" w:lineRule="auto"/>
        <w:jc w:val="both"/>
        <w:rPr>
          <w:rFonts w:ascii="Arial" w:hAnsi="Arial" w:cs="Arial"/>
          <w:sz w:val="24"/>
          <w:szCs w:val="24"/>
        </w:rPr>
      </w:pPr>
    </w:p>
    <w:p w14:paraId="3D29F34D" w14:textId="77777777" w:rsidR="00304184" w:rsidRDefault="00304184" w:rsidP="005D6336">
      <w:pPr>
        <w:spacing w:line="360" w:lineRule="auto"/>
        <w:jc w:val="both"/>
        <w:rPr>
          <w:rFonts w:ascii="Arial" w:hAnsi="Arial" w:cs="Arial"/>
          <w:sz w:val="24"/>
          <w:szCs w:val="24"/>
        </w:rPr>
      </w:pPr>
    </w:p>
    <w:p w14:paraId="23388F33" w14:textId="77777777" w:rsidR="00304184" w:rsidRPr="00A80F54" w:rsidRDefault="00304184" w:rsidP="005D6336">
      <w:pPr>
        <w:spacing w:line="360" w:lineRule="auto"/>
        <w:jc w:val="both"/>
        <w:rPr>
          <w:rFonts w:ascii="Arial" w:hAnsi="Arial" w:cs="Arial"/>
          <w:sz w:val="24"/>
          <w:szCs w:val="24"/>
        </w:rPr>
      </w:pPr>
    </w:p>
    <w:p w14:paraId="57E2E491" w14:textId="77777777" w:rsidR="00243E56" w:rsidRDefault="00243E56" w:rsidP="005D6336">
      <w:pPr>
        <w:spacing w:line="360" w:lineRule="auto"/>
        <w:jc w:val="both"/>
        <w:rPr>
          <w:rFonts w:ascii="Arial" w:hAnsi="Arial" w:cs="Arial"/>
          <w:sz w:val="24"/>
          <w:szCs w:val="24"/>
        </w:rPr>
      </w:pPr>
    </w:p>
    <w:p w14:paraId="7C22AF7E" w14:textId="77777777" w:rsidR="0020637D" w:rsidRDefault="0020637D" w:rsidP="005D6336">
      <w:pPr>
        <w:spacing w:line="360" w:lineRule="auto"/>
        <w:jc w:val="both"/>
        <w:rPr>
          <w:rFonts w:ascii="Arial" w:hAnsi="Arial" w:cs="Arial"/>
          <w:sz w:val="24"/>
          <w:szCs w:val="24"/>
        </w:rPr>
      </w:pPr>
    </w:p>
    <w:p w14:paraId="52DB00BE" w14:textId="77777777" w:rsidR="0020637D" w:rsidRDefault="0020637D" w:rsidP="005D6336">
      <w:pPr>
        <w:spacing w:line="360" w:lineRule="auto"/>
        <w:jc w:val="both"/>
        <w:rPr>
          <w:rFonts w:ascii="Arial" w:hAnsi="Arial" w:cs="Arial"/>
          <w:sz w:val="24"/>
          <w:szCs w:val="24"/>
        </w:rPr>
      </w:pPr>
    </w:p>
    <w:p w14:paraId="16A2EA6B" w14:textId="77777777" w:rsidR="0020637D" w:rsidRDefault="0020637D" w:rsidP="005D6336">
      <w:pPr>
        <w:spacing w:line="360" w:lineRule="auto"/>
        <w:jc w:val="both"/>
        <w:rPr>
          <w:rFonts w:ascii="Arial" w:hAnsi="Arial" w:cs="Arial"/>
          <w:sz w:val="24"/>
          <w:szCs w:val="24"/>
        </w:rPr>
      </w:pPr>
    </w:p>
    <w:p w14:paraId="32DD4562" w14:textId="77777777" w:rsidR="0020637D" w:rsidRDefault="0020637D" w:rsidP="005D6336">
      <w:pPr>
        <w:spacing w:line="360" w:lineRule="auto"/>
        <w:jc w:val="both"/>
        <w:rPr>
          <w:rFonts w:ascii="Arial" w:hAnsi="Arial" w:cs="Arial"/>
          <w:sz w:val="24"/>
          <w:szCs w:val="24"/>
        </w:rPr>
      </w:pPr>
    </w:p>
    <w:p w14:paraId="439DA9D6" w14:textId="77777777" w:rsidR="0020637D" w:rsidRDefault="0020637D" w:rsidP="005D6336">
      <w:pPr>
        <w:spacing w:line="360" w:lineRule="auto"/>
        <w:jc w:val="both"/>
        <w:rPr>
          <w:rFonts w:ascii="Arial" w:hAnsi="Arial" w:cs="Arial"/>
          <w:sz w:val="24"/>
          <w:szCs w:val="24"/>
        </w:rPr>
      </w:pPr>
    </w:p>
    <w:p w14:paraId="7F1978E7" w14:textId="77777777" w:rsidR="0020637D" w:rsidRDefault="0020637D" w:rsidP="005D6336">
      <w:pPr>
        <w:spacing w:line="360" w:lineRule="auto"/>
        <w:jc w:val="both"/>
        <w:rPr>
          <w:rFonts w:ascii="Arial" w:hAnsi="Arial" w:cs="Arial"/>
          <w:sz w:val="24"/>
          <w:szCs w:val="24"/>
        </w:rPr>
      </w:pPr>
    </w:p>
    <w:p w14:paraId="05E78FC0" w14:textId="77777777" w:rsidR="0020637D" w:rsidRPr="00A80F54" w:rsidRDefault="0020637D" w:rsidP="005D6336">
      <w:pPr>
        <w:spacing w:line="360" w:lineRule="auto"/>
        <w:jc w:val="both"/>
        <w:rPr>
          <w:rFonts w:ascii="Arial" w:hAnsi="Arial" w:cs="Arial"/>
          <w:sz w:val="24"/>
          <w:szCs w:val="24"/>
        </w:rPr>
      </w:pPr>
    </w:p>
    <w:p w14:paraId="3202414A" w14:textId="25B0A896" w:rsidR="003D3926" w:rsidRPr="0020637D" w:rsidRDefault="0058404C" w:rsidP="0058404C">
      <w:pPr>
        <w:pStyle w:val="Heading1"/>
        <w:rPr>
          <w:rFonts w:ascii="Arial" w:hAnsi="Arial" w:cs="Arial"/>
          <w:sz w:val="24"/>
          <w:szCs w:val="24"/>
        </w:rPr>
      </w:pPr>
      <w:bookmarkStart w:id="10" w:name="_Toc121071978"/>
      <w:r w:rsidRPr="0020637D">
        <w:rPr>
          <w:rFonts w:ascii="Arial" w:hAnsi="Arial" w:cs="Arial"/>
          <w:sz w:val="24"/>
          <w:szCs w:val="24"/>
        </w:rPr>
        <w:t xml:space="preserve">6.0. </w:t>
      </w:r>
      <w:r w:rsidR="00243E56" w:rsidRPr="0020637D">
        <w:rPr>
          <w:rFonts w:ascii="Arial" w:hAnsi="Arial" w:cs="Arial"/>
          <w:sz w:val="24"/>
          <w:szCs w:val="24"/>
        </w:rPr>
        <w:t>References:</w:t>
      </w:r>
      <w:bookmarkEnd w:id="10"/>
      <w:r w:rsidR="003D3926" w:rsidRPr="0020637D">
        <w:rPr>
          <w:rFonts w:ascii="Arial" w:hAnsi="Arial" w:cs="Arial"/>
          <w:sz w:val="24"/>
          <w:szCs w:val="24"/>
        </w:rPr>
        <w:t xml:space="preserve"> </w:t>
      </w:r>
    </w:p>
    <w:p w14:paraId="40A31475" w14:textId="77777777" w:rsidR="0058404C" w:rsidRDefault="0058404C" w:rsidP="005D6336">
      <w:pPr>
        <w:spacing w:line="360" w:lineRule="auto"/>
        <w:jc w:val="both"/>
        <w:rPr>
          <w:rFonts w:ascii="Arial" w:hAnsi="Arial" w:cs="Arial"/>
          <w:sz w:val="24"/>
          <w:szCs w:val="24"/>
        </w:rPr>
      </w:pPr>
    </w:p>
    <w:p w14:paraId="2AB2F8BF" w14:textId="496B9E42" w:rsidR="003D3926" w:rsidRPr="00A80F54" w:rsidRDefault="003D3926" w:rsidP="005D6336">
      <w:pPr>
        <w:spacing w:line="360" w:lineRule="auto"/>
        <w:jc w:val="both"/>
        <w:rPr>
          <w:rFonts w:ascii="Arial" w:hAnsi="Arial" w:cs="Arial"/>
          <w:sz w:val="24"/>
          <w:szCs w:val="24"/>
        </w:rPr>
      </w:pPr>
      <w:r w:rsidRPr="00A80F54">
        <w:rPr>
          <w:rFonts w:ascii="Arial" w:hAnsi="Arial" w:cs="Arial"/>
          <w:sz w:val="24"/>
          <w:szCs w:val="24"/>
        </w:rPr>
        <w:t xml:space="preserve">Brooks, L., correspondent, L.B.S., 2019. Speeding, </w:t>
      </w:r>
      <w:r w:rsidRPr="00A80F54">
        <w:rPr>
          <w:rFonts w:ascii="Arial" w:hAnsi="Arial" w:cs="Arial"/>
          <w:sz w:val="24"/>
          <w:szCs w:val="24"/>
        </w:rPr>
        <w:t>congestion,</w:t>
      </w:r>
      <w:r w:rsidRPr="00A80F54">
        <w:rPr>
          <w:rFonts w:ascii="Arial" w:hAnsi="Arial" w:cs="Arial"/>
          <w:sz w:val="24"/>
          <w:szCs w:val="24"/>
        </w:rPr>
        <w:t xml:space="preserve"> and protest: the dark side of Scotland’s North Coast 500 route. The Guardian.</w:t>
      </w:r>
      <w:r w:rsidRPr="00A80F54">
        <w:rPr>
          <w:rFonts w:ascii="Arial" w:hAnsi="Arial" w:cs="Arial"/>
          <w:sz w:val="24"/>
          <w:szCs w:val="24"/>
        </w:rPr>
        <w:t xml:space="preserve"> </w:t>
      </w:r>
      <w:r w:rsidR="0067199A" w:rsidRPr="00A80F54">
        <w:rPr>
          <w:rFonts w:ascii="Arial" w:hAnsi="Arial" w:cs="Arial"/>
          <w:sz w:val="24"/>
          <w:szCs w:val="24"/>
        </w:rPr>
        <w:t xml:space="preserve">Available at: </w:t>
      </w:r>
      <w:hyperlink r:id="rId12" w:history="1">
        <w:r w:rsidR="0067199A" w:rsidRPr="00A80F54">
          <w:rPr>
            <w:rStyle w:val="Hyperlink"/>
            <w:rFonts w:ascii="Arial" w:hAnsi="Arial" w:cs="Arial"/>
            <w:sz w:val="24"/>
            <w:szCs w:val="24"/>
          </w:rPr>
          <w:t>https://www.theguardian.com/travel/2019/may/25/dark-side-scotland-north-coast-500-route-speeding-congestion-protest</w:t>
        </w:r>
      </w:hyperlink>
      <w:r w:rsidR="0067199A" w:rsidRPr="00A80F54">
        <w:rPr>
          <w:rFonts w:ascii="Arial" w:hAnsi="Arial" w:cs="Arial"/>
          <w:sz w:val="24"/>
          <w:szCs w:val="24"/>
        </w:rPr>
        <w:t xml:space="preserve"> (Accessed: </w:t>
      </w:r>
      <w:r w:rsidR="00237934" w:rsidRPr="00A80F54">
        <w:rPr>
          <w:rFonts w:ascii="Arial" w:hAnsi="Arial" w:cs="Arial"/>
          <w:sz w:val="24"/>
          <w:szCs w:val="24"/>
        </w:rPr>
        <w:t>04.12.2022)</w:t>
      </w:r>
    </w:p>
    <w:p w14:paraId="6EB584F5" w14:textId="79C573D5" w:rsidR="00D47DD5" w:rsidRPr="00A80F54" w:rsidRDefault="001613AB" w:rsidP="005D6336">
      <w:pPr>
        <w:spacing w:line="360" w:lineRule="auto"/>
        <w:jc w:val="both"/>
        <w:rPr>
          <w:rFonts w:ascii="Arial" w:hAnsi="Arial" w:cs="Arial"/>
          <w:sz w:val="24"/>
          <w:szCs w:val="24"/>
        </w:rPr>
      </w:pPr>
      <w:r w:rsidRPr="00A80F54">
        <w:rPr>
          <w:rFonts w:ascii="Arial" w:hAnsi="Arial" w:cs="Arial"/>
          <w:sz w:val="24"/>
          <w:szCs w:val="24"/>
        </w:rPr>
        <w:t xml:space="preserve"> </w:t>
      </w:r>
      <w:r w:rsidR="00A86E5C" w:rsidRPr="00A80F54">
        <w:rPr>
          <w:rFonts w:ascii="Arial" w:hAnsi="Arial" w:cs="Arial"/>
          <w:sz w:val="24"/>
          <w:szCs w:val="24"/>
        </w:rPr>
        <w:t>Cairngorms National Park</w:t>
      </w:r>
      <w:r w:rsidR="00A86E5C" w:rsidRPr="00A80F54">
        <w:rPr>
          <w:rFonts w:ascii="Arial" w:hAnsi="Arial" w:cs="Arial"/>
          <w:sz w:val="24"/>
          <w:szCs w:val="24"/>
        </w:rPr>
        <w:t xml:space="preserve">, </w:t>
      </w:r>
      <w:r w:rsidR="00A86E5C" w:rsidRPr="00A80F54">
        <w:rPr>
          <w:rFonts w:ascii="Arial" w:hAnsi="Arial" w:cs="Arial"/>
          <w:sz w:val="24"/>
          <w:szCs w:val="24"/>
        </w:rPr>
        <w:t>(Nd)</w:t>
      </w:r>
      <w:r w:rsidR="00A86E5C" w:rsidRPr="00A80F54">
        <w:rPr>
          <w:rFonts w:ascii="Arial" w:hAnsi="Arial" w:cs="Arial"/>
          <w:sz w:val="24"/>
          <w:szCs w:val="24"/>
        </w:rPr>
        <w:t xml:space="preserve"> Community. Visit Aviemore.</w:t>
      </w:r>
      <w:r w:rsidR="00175591" w:rsidRPr="00A80F54">
        <w:rPr>
          <w:rFonts w:ascii="Arial" w:hAnsi="Arial" w:cs="Arial"/>
          <w:sz w:val="24"/>
          <w:szCs w:val="24"/>
        </w:rPr>
        <w:t xml:space="preserve"> Available at: </w:t>
      </w:r>
      <w:hyperlink r:id="rId13" w:history="1">
        <w:r w:rsidR="00322C9D" w:rsidRPr="00A80F54">
          <w:rPr>
            <w:rStyle w:val="Hyperlink"/>
            <w:rFonts w:ascii="Arial" w:hAnsi="Arial" w:cs="Arial"/>
            <w:sz w:val="24"/>
            <w:szCs w:val="24"/>
          </w:rPr>
          <w:t>https://www.visitaviemore.com/aviemore-community/</w:t>
        </w:r>
      </w:hyperlink>
      <w:r w:rsidR="00322C9D" w:rsidRPr="00A80F54">
        <w:rPr>
          <w:rFonts w:ascii="Arial" w:hAnsi="Arial" w:cs="Arial"/>
          <w:sz w:val="24"/>
          <w:szCs w:val="24"/>
        </w:rPr>
        <w:t xml:space="preserve">  </w:t>
      </w:r>
      <w:r w:rsidR="00237934" w:rsidRPr="00A80F54">
        <w:rPr>
          <w:rFonts w:ascii="Arial" w:hAnsi="Arial" w:cs="Arial"/>
          <w:sz w:val="24"/>
          <w:szCs w:val="24"/>
        </w:rPr>
        <w:t>(</w:t>
      </w:r>
      <w:r w:rsidR="00322C9D" w:rsidRPr="00A80F54">
        <w:rPr>
          <w:rFonts w:ascii="Arial" w:hAnsi="Arial" w:cs="Arial"/>
          <w:sz w:val="24"/>
          <w:szCs w:val="24"/>
        </w:rPr>
        <w:t>Accessed: 04.12.2022)</w:t>
      </w:r>
    </w:p>
    <w:p w14:paraId="4E99996D" w14:textId="77777777" w:rsidR="009E3499" w:rsidRPr="00A80F54" w:rsidRDefault="00D47DD5" w:rsidP="005D6336">
      <w:pPr>
        <w:spacing w:line="360" w:lineRule="auto"/>
        <w:jc w:val="both"/>
        <w:rPr>
          <w:rFonts w:ascii="Arial" w:hAnsi="Arial" w:cs="Arial"/>
          <w:sz w:val="24"/>
          <w:szCs w:val="24"/>
        </w:rPr>
      </w:pPr>
      <w:r w:rsidRPr="00A80F54">
        <w:rPr>
          <w:rFonts w:ascii="Arial" w:hAnsi="Arial" w:cs="Arial"/>
          <w:sz w:val="24"/>
          <w:szCs w:val="24"/>
        </w:rPr>
        <w:t>Durie, A., Yeoman, I. and McMahon-Beattie, U., 2020.</w:t>
      </w:r>
      <w:r w:rsidR="006137A0" w:rsidRPr="00A80F54">
        <w:rPr>
          <w:rFonts w:ascii="Arial" w:hAnsi="Arial" w:cs="Arial"/>
          <w:sz w:val="24"/>
          <w:szCs w:val="24"/>
        </w:rPr>
        <w:t xml:space="preserve"> </w:t>
      </w:r>
      <w:r w:rsidR="006137A0" w:rsidRPr="00A80F54">
        <w:rPr>
          <w:rFonts w:ascii="Arial" w:hAnsi="Arial" w:cs="Arial"/>
          <w:sz w:val="24"/>
          <w:szCs w:val="24"/>
        </w:rPr>
        <w:t>18. Sustainability, Ecotourism and Scotland: Concerns, Complaints, Conflicts and Conservation</w:t>
      </w:r>
      <w:r w:rsidR="00914C2D" w:rsidRPr="00A80F54">
        <w:rPr>
          <w:rFonts w:ascii="Arial" w:hAnsi="Arial" w:cs="Arial"/>
          <w:sz w:val="24"/>
          <w:szCs w:val="24"/>
        </w:rPr>
        <w:t xml:space="preserve">. </w:t>
      </w:r>
      <w:r w:rsidRPr="00A80F54">
        <w:rPr>
          <w:rFonts w:ascii="Arial" w:hAnsi="Arial" w:cs="Arial"/>
          <w:sz w:val="24"/>
          <w:szCs w:val="24"/>
        </w:rPr>
        <w:t>The future past of tourism, 2, pp.229-240.</w:t>
      </w:r>
      <w:r w:rsidR="008C46D4" w:rsidRPr="00A80F54">
        <w:rPr>
          <w:rFonts w:ascii="Arial" w:hAnsi="Arial" w:cs="Arial"/>
          <w:sz w:val="24"/>
          <w:szCs w:val="24"/>
        </w:rPr>
        <w:t xml:space="preserve"> </w:t>
      </w:r>
      <w:r w:rsidR="008C06E4" w:rsidRPr="00A80F54">
        <w:rPr>
          <w:rFonts w:ascii="Arial" w:hAnsi="Arial" w:cs="Arial"/>
          <w:sz w:val="24"/>
          <w:szCs w:val="24"/>
        </w:rPr>
        <w:t xml:space="preserve">Available at: </w:t>
      </w:r>
      <w:hyperlink r:id="rId14" w:history="1">
        <w:r w:rsidR="008C46D4" w:rsidRPr="00A80F54">
          <w:rPr>
            <w:rStyle w:val="Hyperlink"/>
            <w:rFonts w:ascii="Arial" w:hAnsi="Arial" w:cs="Arial"/>
            <w:sz w:val="24"/>
            <w:szCs w:val="24"/>
          </w:rPr>
          <w:t>https://doi.org/10.21832/9781845417086-021</w:t>
        </w:r>
      </w:hyperlink>
      <w:r w:rsidR="008C46D4" w:rsidRPr="00A80F54">
        <w:rPr>
          <w:rFonts w:ascii="Arial" w:hAnsi="Arial" w:cs="Arial"/>
          <w:sz w:val="24"/>
          <w:szCs w:val="24"/>
        </w:rPr>
        <w:t xml:space="preserve"> </w:t>
      </w:r>
      <w:r w:rsidR="00811872" w:rsidRPr="00A80F54">
        <w:rPr>
          <w:rFonts w:ascii="Arial" w:hAnsi="Arial" w:cs="Arial"/>
          <w:sz w:val="24"/>
          <w:szCs w:val="24"/>
        </w:rPr>
        <w:t>(</w:t>
      </w:r>
      <w:r w:rsidR="008C06E4" w:rsidRPr="00A80F54">
        <w:rPr>
          <w:rFonts w:ascii="Arial" w:hAnsi="Arial" w:cs="Arial"/>
          <w:sz w:val="24"/>
          <w:szCs w:val="24"/>
        </w:rPr>
        <w:t>Accessed</w:t>
      </w:r>
      <w:r w:rsidR="00811872" w:rsidRPr="00A80F54">
        <w:rPr>
          <w:rFonts w:ascii="Arial" w:hAnsi="Arial" w:cs="Arial"/>
          <w:sz w:val="24"/>
          <w:szCs w:val="24"/>
        </w:rPr>
        <w:t>: 04.12.2022)</w:t>
      </w:r>
    </w:p>
    <w:p w14:paraId="0E5CF07E" w14:textId="5F02C9A3" w:rsidR="00D47DD5" w:rsidRDefault="009E3499" w:rsidP="00517B20">
      <w:pPr>
        <w:spacing w:after="0" w:line="360" w:lineRule="auto"/>
        <w:jc w:val="both"/>
        <w:rPr>
          <w:rFonts w:ascii="Arial" w:hAnsi="Arial" w:cs="Arial"/>
          <w:sz w:val="24"/>
          <w:szCs w:val="24"/>
        </w:rPr>
      </w:pPr>
      <w:r w:rsidRPr="00A80F54">
        <w:rPr>
          <w:rFonts w:ascii="Arial" w:hAnsi="Arial" w:cs="Arial"/>
          <w:sz w:val="24"/>
          <w:szCs w:val="24"/>
        </w:rPr>
        <w:t xml:space="preserve">Estate, B.A., Gowans, D., Fleming, M., </w:t>
      </w:r>
      <w:r w:rsidR="00AC3F8E" w:rsidRPr="00A80F54">
        <w:rPr>
          <w:rFonts w:ascii="Arial" w:hAnsi="Arial" w:cs="Arial"/>
          <w:sz w:val="24"/>
          <w:szCs w:val="24"/>
        </w:rPr>
        <w:t>(</w:t>
      </w:r>
      <w:r w:rsidR="00E10174" w:rsidRPr="00A80F54">
        <w:rPr>
          <w:rFonts w:ascii="Arial" w:hAnsi="Arial" w:cs="Arial"/>
          <w:sz w:val="24"/>
          <w:szCs w:val="24"/>
        </w:rPr>
        <w:t>Nd</w:t>
      </w:r>
      <w:r w:rsidR="00AC3F8E" w:rsidRPr="00A80F54">
        <w:rPr>
          <w:rFonts w:ascii="Arial" w:hAnsi="Arial" w:cs="Arial"/>
          <w:sz w:val="24"/>
          <w:szCs w:val="24"/>
        </w:rPr>
        <w:t>)</w:t>
      </w:r>
      <w:r w:rsidR="00E10174" w:rsidRPr="00A80F54">
        <w:rPr>
          <w:rFonts w:ascii="Arial" w:hAnsi="Arial" w:cs="Arial"/>
          <w:sz w:val="24"/>
          <w:szCs w:val="24"/>
        </w:rPr>
        <w:t xml:space="preserve">. </w:t>
      </w:r>
      <w:r w:rsidR="00E10174" w:rsidRPr="00A80F54">
        <w:rPr>
          <w:rFonts w:ascii="Arial" w:hAnsi="Arial" w:cs="Arial"/>
          <w:sz w:val="24"/>
          <w:szCs w:val="24"/>
        </w:rPr>
        <w:t xml:space="preserve">Cairngorms National </w:t>
      </w:r>
      <w:proofErr w:type="spellStart"/>
      <w:r w:rsidR="00E10174" w:rsidRPr="00A80F54">
        <w:rPr>
          <w:rFonts w:ascii="Arial" w:hAnsi="Arial" w:cs="Arial"/>
          <w:sz w:val="24"/>
          <w:szCs w:val="24"/>
        </w:rPr>
        <w:t>Park</w:t>
      </w:r>
      <w:r w:rsidR="007E6CF6" w:rsidRPr="00A80F54">
        <w:rPr>
          <w:rFonts w:ascii="Arial" w:hAnsi="Arial" w:cs="Arial"/>
          <w:sz w:val="24"/>
          <w:szCs w:val="24"/>
        </w:rPr>
        <w:t>.</w:t>
      </w:r>
      <w:r w:rsidR="00E10174" w:rsidRPr="00A80F54">
        <w:rPr>
          <w:rFonts w:ascii="Arial" w:hAnsi="Arial" w:cs="Arial"/>
          <w:sz w:val="24"/>
          <w:szCs w:val="24"/>
        </w:rPr>
        <w:t>Strategy</w:t>
      </w:r>
      <w:proofErr w:type="spellEnd"/>
      <w:r w:rsidR="00E10174" w:rsidRPr="00A80F54">
        <w:rPr>
          <w:rFonts w:ascii="Arial" w:hAnsi="Arial" w:cs="Arial"/>
          <w:sz w:val="24"/>
          <w:szCs w:val="24"/>
        </w:rPr>
        <w:t xml:space="preserve"> and Action Plan for Sustainable Tourism</w:t>
      </w:r>
      <w:r w:rsidR="007E6CF6" w:rsidRPr="00A80F54">
        <w:rPr>
          <w:rFonts w:ascii="Arial" w:hAnsi="Arial" w:cs="Arial"/>
          <w:sz w:val="24"/>
          <w:szCs w:val="24"/>
        </w:rPr>
        <w:t>,</w:t>
      </w:r>
      <w:r w:rsidR="00E10174" w:rsidRPr="00A80F54">
        <w:rPr>
          <w:rFonts w:ascii="Arial" w:hAnsi="Arial" w:cs="Arial"/>
          <w:sz w:val="24"/>
          <w:szCs w:val="24"/>
        </w:rPr>
        <w:t>2011-2016</w:t>
      </w:r>
      <w:r w:rsidR="007E6CF6" w:rsidRPr="00A80F54">
        <w:rPr>
          <w:rFonts w:ascii="Arial" w:hAnsi="Arial" w:cs="Arial"/>
          <w:sz w:val="24"/>
          <w:szCs w:val="24"/>
        </w:rPr>
        <w:t xml:space="preserve">. </w:t>
      </w:r>
      <w:r w:rsidR="00EC16BE" w:rsidRPr="00A80F54">
        <w:rPr>
          <w:rFonts w:ascii="Arial" w:hAnsi="Arial" w:cs="Arial"/>
          <w:sz w:val="24"/>
          <w:szCs w:val="24"/>
        </w:rPr>
        <w:t>[</w:t>
      </w:r>
      <w:r w:rsidR="00B00920" w:rsidRPr="00A80F54">
        <w:rPr>
          <w:rFonts w:ascii="Arial" w:hAnsi="Arial" w:cs="Arial"/>
          <w:sz w:val="24"/>
          <w:szCs w:val="24"/>
        </w:rPr>
        <w:t>PDF]</w:t>
      </w:r>
      <w:r w:rsidR="007E6CF6" w:rsidRPr="00A80F54">
        <w:rPr>
          <w:rFonts w:ascii="Arial" w:hAnsi="Arial" w:cs="Arial"/>
          <w:sz w:val="24"/>
          <w:szCs w:val="24"/>
        </w:rPr>
        <w:t xml:space="preserve"> Available at: </w:t>
      </w:r>
      <w:hyperlink r:id="rId15" w:history="1">
        <w:r w:rsidR="00B00920" w:rsidRPr="00A80F54">
          <w:rPr>
            <w:rStyle w:val="Hyperlink"/>
            <w:rFonts w:ascii="Arial" w:hAnsi="Arial" w:cs="Arial"/>
            <w:sz w:val="24"/>
            <w:szCs w:val="24"/>
          </w:rPr>
          <w:t>https://cairngorms.co.uk/resource/docs/publications/06092012/CNPA.Paper.1840.Strategy%20and%20Action%20Plan%20for%20Sustainable%20Tourism%202011-2016.pdf</w:t>
        </w:r>
      </w:hyperlink>
      <w:r w:rsidR="00B00920" w:rsidRPr="00A80F54">
        <w:rPr>
          <w:rFonts w:ascii="Arial" w:hAnsi="Arial" w:cs="Arial"/>
          <w:sz w:val="24"/>
          <w:szCs w:val="24"/>
        </w:rPr>
        <w:t xml:space="preserve"> ( Accessed: 04.</w:t>
      </w:r>
      <w:r w:rsidR="00910688" w:rsidRPr="00A80F54">
        <w:rPr>
          <w:rFonts w:ascii="Arial" w:hAnsi="Arial" w:cs="Arial"/>
          <w:sz w:val="24"/>
          <w:szCs w:val="24"/>
        </w:rPr>
        <w:t>12.2022)</w:t>
      </w:r>
    </w:p>
    <w:p w14:paraId="207782B0" w14:textId="77777777" w:rsidR="00517B20" w:rsidRPr="00A80F54" w:rsidRDefault="00517B20" w:rsidP="00517B20">
      <w:pPr>
        <w:spacing w:after="0" w:line="360" w:lineRule="auto"/>
        <w:jc w:val="both"/>
        <w:rPr>
          <w:rFonts w:ascii="Arial" w:hAnsi="Arial" w:cs="Arial"/>
          <w:sz w:val="24"/>
          <w:szCs w:val="24"/>
        </w:rPr>
      </w:pPr>
    </w:p>
    <w:p w14:paraId="4B7A6DBC" w14:textId="77777777" w:rsidR="00FA1946" w:rsidRPr="00A80F54" w:rsidRDefault="001613AB" w:rsidP="005D6336">
      <w:pPr>
        <w:spacing w:line="360" w:lineRule="auto"/>
        <w:jc w:val="both"/>
        <w:rPr>
          <w:rFonts w:ascii="Arial" w:hAnsi="Arial" w:cs="Arial"/>
          <w:sz w:val="24"/>
          <w:szCs w:val="24"/>
        </w:rPr>
      </w:pPr>
      <w:proofErr w:type="spellStart"/>
      <w:r w:rsidRPr="00A80F54">
        <w:rPr>
          <w:rFonts w:ascii="Arial" w:hAnsi="Arial" w:cs="Arial"/>
          <w:sz w:val="24"/>
          <w:szCs w:val="24"/>
        </w:rPr>
        <w:t>Lenzen</w:t>
      </w:r>
      <w:proofErr w:type="spellEnd"/>
      <w:r w:rsidRPr="00A80F54">
        <w:rPr>
          <w:rFonts w:ascii="Arial" w:hAnsi="Arial" w:cs="Arial"/>
          <w:sz w:val="24"/>
          <w:szCs w:val="24"/>
        </w:rPr>
        <w:t xml:space="preserve">, M., Sun, Y.Y., </w:t>
      </w:r>
      <w:proofErr w:type="spellStart"/>
      <w:r w:rsidRPr="00A80F54">
        <w:rPr>
          <w:rFonts w:ascii="Arial" w:hAnsi="Arial" w:cs="Arial"/>
          <w:sz w:val="24"/>
          <w:szCs w:val="24"/>
        </w:rPr>
        <w:t>Faturay</w:t>
      </w:r>
      <w:proofErr w:type="spellEnd"/>
      <w:r w:rsidRPr="00A80F54">
        <w:rPr>
          <w:rFonts w:ascii="Arial" w:hAnsi="Arial" w:cs="Arial"/>
          <w:sz w:val="24"/>
          <w:szCs w:val="24"/>
        </w:rPr>
        <w:t xml:space="preserve">, F., Ting, Y.P., </w:t>
      </w:r>
      <w:proofErr w:type="spellStart"/>
      <w:r w:rsidRPr="00A80F54">
        <w:rPr>
          <w:rFonts w:ascii="Arial" w:hAnsi="Arial" w:cs="Arial"/>
          <w:sz w:val="24"/>
          <w:szCs w:val="24"/>
        </w:rPr>
        <w:t>Geschke</w:t>
      </w:r>
      <w:proofErr w:type="spellEnd"/>
      <w:r w:rsidRPr="00A80F54">
        <w:rPr>
          <w:rFonts w:ascii="Arial" w:hAnsi="Arial" w:cs="Arial"/>
          <w:sz w:val="24"/>
          <w:szCs w:val="24"/>
        </w:rPr>
        <w:t>, A. and Malik, A., 2018. The carbon footprint of global tourism. Nature climate change, 8(6), pp.522-528.</w:t>
      </w:r>
      <w:r w:rsidR="00E065CD" w:rsidRPr="00A80F54">
        <w:rPr>
          <w:rFonts w:ascii="Arial" w:hAnsi="Arial" w:cs="Arial"/>
          <w:sz w:val="24"/>
          <w:szCs w:val="24"/>
        </w:rPr>
        <w:t xml:space="preserve"> Available at: </w:t>
      </w:r>
      <w:hyperlink r:id="rId16" w:history="1">
        <w:r w:rsidR="00311E26" w:rsidRPr="00A80F54">
          <w:rPr>
            <w:rStyle w:val="Hyperlink"/>
            <w:rFonts w:ascii="Arial" w:hAnsi="Arial" w:cs="Arial"/>
            <w:sz w:val="24"/>
            <w:szCs w:val="24"/>
          </w:rPr>
          <w:t>https://www.nature.com/articles/s41558-018-0141-x</w:t>
        </w:r>
      </w:hyperlink>
      <w:r w:rsidR="00311E26" w:rsidRPr="00A80F54">
        <w:rPr>
          <w:rFonts w:ascii="Arial" w:hAnsi="Arial" w:cs="Arial"/>
          <w:sz w:val="24"/>
          <w:szCs w:val="24"/>
        </w:rPr>
        <w:t xml:space="preserve"> (Accessed: </w:t>
      </w:r>
      <w:r w:rsidR="006A1D9E" w:rsidRPr="00A80F54">
        <w:rPr>
          <w:rFonts w:ascii="Arial" w:hAnsi="Arial" w:cs="Arial"/>
          <w:sz w:val="24"/>
          <w:szCs w:val="24"/>
        </w:rPr>
        <w:t>04.12.2022)</w:t>
      </w:r>
    </w:p>
    <w:p w14:paraId="760380F1" w14:textId="3B377BF5" w:rsidR="001613AB" w:rsidRPr="00A80F54" w:rsidRDefault="003E72AA" w:rsidP="005D6336">
      <w:pPr>
        <w:spacing w:line="360" w:lineRule="auto"/>
        <w:jc w:val="both"/>
        <w:rPr>
          <w:rFonts w:ascii="Arial" w:hAnsi="Arial" w:cs="Arial"/>
          <w:sz w:val="24"/>
          <w:szCs w:val="24"/>
        </w:rPr>
      </w:pPr>
      <w:proofErr w:type="spellStart"/>
      <w:r w:rsidRPr="00A80F54">
        <w:rPr>
          <w:rFonts w:ascii="Arial" w:hAnsi="Arial" w:cs="Arial"/>
          <w:sz w:val="24"/>
          <w:szCs w:val="24"/>
        </w:rPr>
        <w:lastRenderedPageBreak/>
        <w:t>Luekveerawattana</w:t>
      </w:r>
      <w:proofErr w:type="spellEnd"/>
      <w:r w:rsidRPr="00A80F54">
        <w:rPr>
          <w:rFonts w:ascii="Arial" w:hAnsi="Arial" w:cs="Arial"/>
          <w:sz w:val="24"/>
          <w:szCs w:val="24"/>
        </w:rPr>
        <w:t>, R., 2018. Key factors affecting of tourists' decisions to stay at environmentally friendly hotels. Polish Journal of Management Studies, 17. (2) 148-157. Available at:</w:t>
      </w:r>
      <w:r w:rsidR="00FA1946" w:rsidRPr="00A80F54">
        <w:rPr>
          <w:rFonts w:ascii="Arial" w:hAnsi="Arial" w:cs="Arial"/>
          <w:sz w:val="24"/>
          <w:szCs w:val="24"/>
        </w:rPr>
        <w:t xml:space="preserve"> </w:t>
      </w:r>
      <w:hyperlink r:id="rId17" w:history="1">
        <w:r w:rsidR="00FA1946" w:rsidRPr="00A80F54">
          <w:rPr>
            <w:rStyle w:val="Hyperlink"/>
            <w:rFonts w:ascii="Arial" w:hAnsi="Arial" w:cs="Arial"/>
            <w:sz w:val="24"/>
            <w:szCs w:val="24"/>
          </w:rPr>
          <w:t>https://pjms.zim.pcz.pl/resources/html/article/details?id=174955</w:t>
        </w:r>
      </w:hyperlink>
      <w:r w:rsidR="00FA1946" w:rsidRPr="00A80F54">
        <w:rPr>
          <w:rFonts w:ascii="Arial" w:hAnsi="Arial" w:cs="Arial"/>
          <w:sz w:val="24"/>
          <w:szCs w:val="24"/>
        </w:rPr>
        <w:t xml:space="preserve"> </w:t>
      </w:r>
      <w:r w:rsidRPr="00A80F54">
        <w:rPr>
          <w:rFonts w:ascii="Arial" w:hAnsi="Arial" w:cs="Arial"/>
          <w:sz w:val="24"/>
          <w:szCs w:val="24"/>
        </w:rPr>
        <w:t xml:space="preserve"> (Accessed: 04.12.2021)</w:t>
      </w:r>
    </w:p>
    <w:p w14:paraId="0D2E5512" w14:textId="21EDEA88" w:rsidR="00FA1946" w:rsidRPr="00A80F54" w:rsidRDefault="00A34A76" w:rsidP="005D6336">
      <w:pPr>
        <w:spacing w:line="360" w:lineRule="auto"/>
        <w:jc w:val="both"/>
        <w:rPr>
          <w:rFonts w:ascii="Arial" w:hAnsi="Arial" w:cs="Arial"/>
          <w:sz w:val="24"/>
          <w:szCs w:val="24"/>
        </w:rPr>
      </w:pPr>
      <w:proofErr w:type="spellStart"/>
      <w:r w:rsidRPr="00A80F54">
        <w:rPr>
          <w:rFonts w:ascii="Arial" w:hAnsi="Arial" w:cs="Arial"/>
          <w:sz w:val="24"/>
          <w:szCs w:val="24"/>
        </w:rPr>
        <w:t>MacKenzie</w:t>
      </w:r>
      <w:proofErr w:type="spellEnd"/>
      <w:r w:rsidRPr="00A80F54">
        <w:rPr>
          <w:rFonts w:ascii="Arial" w:hAnsi="Arial" w:cs="Arial"/>
          <w:sz w:val="24"/>
          <w:szCs w:val="24"/>
        </w:rPr>
        <w:t>, N. and Gannon, M.J., 2019. Exploring the antecedents of sustainable tourism development. International Journal of Contemporary Hospitality Management.</w:t>
      </w:r>
      <w:r w:rsidRPr="00A80F54">
        <w:rPr>
          <w:rFonts w:ascii="Arial" w:hAnsi="Arial" w:cs="Arial"/>
          <w:sz w:val="24"/>
          <w:szCs w:val="24"/>
        </w:rPr>
        <w:t xml:space="preserve"> Available at: </w:t>
      </w:r>
      <w:hyperlink r:id="rId18" w:history="1">
        <w:r w:rsidR="004B1525" w:rsidRPr="00A80F54">
          <w:rPr>
            <w:rStyle w:val="Hyperlink"/>
            <w:rFonts w:ascii="Arial" w:hAnsi="Arial" w:cs="Arial"/>
            <w:sz w:val="24"/>
            <w:szCs w:val="24"/>
          </w:rPr>
          <w:t>http://eprints.gla.ac.uk/188099/1/188099.pdf</w:t>
        </w:r>
      </w:hyperlink>
      <w:r w:rsidR="004B1525" w:rsidRPr="00A80F54">
        <w:rPr>
          <w:rFonts w:ascii="Arial" w:hAnsi="Arial" w:cs="Arial"/>
          <w:sz w:val="24"/>
          <w:szCs w:val="24"/>
        </w:rPr>
        <w:t xml:space="preserve"> </w:t>
      </w:r>
      <w:r w:rsidR="00283774" w:rsidRPr="00A80F54">
        <w:rPr>
          <w:rFonts w:ascii="Arial" w:hAnsi="Arial" w:cs="Arial"/>
          <w:sz w:val="24"/>
          <w:szCs w:val="24"/>
        </w:rPr>
        <w:t>(Accessed: 04.12.2021)</w:t>
      </w:r>
    </w:p>
    <w:p w14:paraId="5BA0BA37" w14:textId="73C0CF16" w:rsidR="00473998" w:rsidRPr="00A80F54" w:rsidRDefault="00473998" w:rsidP="005D6336">
      <w:pPr>
        <w:spacing w:after="0" w:line="360" w:lineRule="auto"/>
        <w:jc w:val="both"/>
        <w:rPr>
          <w:rFonts w:ascii="Arial" w:hAnsi="Arial" w:cs="Arial"/>
          <w:sz w:val="24"/>
          <w:szCs w:val="24"/>
        </w:rPr>
      </w:pPr>
      <w:r w:rsidRPr="00A80F54">
        <w:rPr>
          <w:rFonts w:ascii="Arial" w:hAnsi="Arial" w:cs="Arial"/>
          <w:sz w:val="24"/>
          <w:szCs w:val="24"/>
        </w:rPr>
        <w:t>Miller, D., Thomson, J., Barron, S., Bate, B., Brooks, S., Campbell, G., Crofts, R., Dawson, L., Hawkins, M., Hearns, D. and Hughes, R., 2020. Position statement on landscape, land use and economy. [PDF].</w:t>
      </w:r>
    </w:p>
    <w:p w14:paraId="46D582DE" w14:textId="16D8AB24" w:rsidR="00473998" w:rsidRPr="00A80F54" w:rsidRDefault="00473998" w:rsidP="005D6336">
      <w:pPr>
        <w:spacing w:after="0" w:line="360" w:lineRule="auto"/>
        <w:jc w:val="both"/>
        <w:rPr>
          <w:rFonts w:ascii="Arial" w:hAnsi="Arial" w:cs="Arial"/>
          <w:sz w:val="24"/>
          <w:szCs w:val="24"/>
        </w:rPr>
      </w:pPr>
      <w:r w:rsidRPr="00A80F54">
        <w:rPr>
          <w:rFonts w:ascii="Arial" w:hAnsi="Arial" w:cs="Arial"/>
          <w:sz w:val="24"/>
          <w:szCs w:val="24"/>
        </w:rPr>
        <w:t xml:space="preserve">Available at: </w:t>
      </w:r>
      <w:hyperlink r:id="rId19" w:history="1">
        <w:r w:rsidR="00D13DDD" w:rsidRPr="00A80F54">
          <w:rPr>
            <w:rStyle w:val="Hyperlink"/>
            <w:rFonts w:ascii="Arial" w:hAnsi="Arial" w:cs="Arial"/>
            <w:sz w:val="24"/>
            <w:szCs w:val="24"/>
          </w:rPr>
          <w:t>https://rke.abertay.ac.uk/en/publications/position-statement-on-landscape-land-use-and-economy</w:t>
        </w:r>
      </w:hyperlink>
      <w:r w:rsidR="00D13DDD" w:rsidRPr="00A80F54">
        <w:rPr>
          <w:rFonts w:ascii="Arial" w:hAnsi="Arial" w:cs="Arial"/>
          <w:sz w:val="24"/>
          <w:szCs w:val="24"/>
        </w:rPr>
        <w:t xml:space="preserve"> </w:t>
      </w:r>
      <w:r w:rsidR="00F62F22" w:rsidRPr="00A80F54">
        <w:rPr>
          <w:rFonts w:ascii="Arial" w:hAnsi="Arial" w:cs="Arial"/>
          <w:sz w:val="24"/>
          <w:szCs w:val="24"/>
        </w:rPr>
        <w:t>(Accessed:</w:t>
      </w:r>
      <w:r w:rsidR="00B95418" w:rsidRPr="00A80F54">
        <w:rPr>
          <w:rFonts w:ascii="Arial" w:hAnsi="Arial" w:cs="Arial"/>
          <w:sz w:val="24"/>
          <w:szCs w:val="24"/>
        </w:rPr>
        <w:t>0</w:t>
      </w:r>
      <w:r w:rsidR="006A1D9E" w:rsidRPr="00A80F54">
        <w:rPr>
          <w:rFonts w:ascii="Arial" w:hAnsi="Arial" w:cs="Arial"/>
          <w:sz w:val="24"/>
          <w:szCs w:val="24"/>
        </w:rPr>
        <w:t>4</w:t>
      </w:r>
      <w:r w:rsidR="00067257" w:rsidRPr="00A80F54">
        <w:rPr>
          <w:rFonts w:ascii="Arial" w:hAnsi="Arial" w:cs="Arial"/>
          <w:sz w:val="24"/>
          <w:szCs w:val="24"/>
        </w:rPr>
        <w:t>.</w:t>
      </w:r>
      <w:r w:rsidR="00F62F22" w:rsidRPr="00A80F54">
        <w:rPr>
          <w:rFonts w:ascii="Arial" w:hAnsi="Arial" w:cs="Arial"/>
          <w:sz w:val="24"/>
          <w:szCs w:val="24"/>
        </w:rPr>
        <w:t>1</w:t>
      </w:r>
      <w:r w:rsidR="00D855F1" w:rsidRPr="00A80F54">
        <w:rPr>
          <w:rFonts w:ascii="Arial" w:hAnsi="Arial" w:cs="Arial"/>
          <w:sz w:val="24"/>
          <w:szCs w:val="24"/>
        </w:rPr>
        <w:t>2.</w:t>
      </w:r>
      <w:r w:rsidR="00F62F22" w:rsidRPr="00A80F54">
        <w:rPr>
          <w:rFonts w:ascii="Arial" w:hAnsi="Arial" w:cs="Arial"/>
          <w:sz w:val="24"/>
          <w:szCs w:val="24"/>
        </w:rPr>
        <w:t>2021)</w:t>
      </w:r>
    </w:p>
    <w:p w14:paraId="42B845B7" w14:textId="77777777" w:rsidR="0068448E" w:rsidRPr="00A80F54" w:rsidRDefault="0068448E" w:rsidP="005D6336">
      <w:pPr>
        <w:spacing w:after="0" w:line="360" w:lineRule="auto"/>
        <w:jc w:val="both"/>
        <w:rPr>
          <w:rFonts w:ascii="Arial" w:hAnsi="Arial" w:cs="Arial"/>
          <w:sz w:val="24"/>
          <w:szCs w:val="24"/>
        </w:rPr>
      </w:pPr>
    </w:p>
    <w:p w14:paraId="1ADAA264" w14:textId="77777777" w:rsidR="000A09D7" w:rsidRDefault="00843A56" w:rsidP="005D6336">
      <w:pPr>
        <w:spacing w:after="0" w:line="360" w:lineRule="auto"/>
        <w:jc w:val="both"/>
        <w:rPr>
          <w:rFonts w:ascii="Arial" w:hAnsi="Arial" w:cs="Arial"/>
          <w:sz w:val="24"/>
          <w:szCs w:val="24"/>
        </w:rPr>
      </w:pPr>
      <w:proofErr w:type="spellStart"/>
      <w:r w:rsidRPr="00A80F54">
        <w:rPr>
          <w:rFonts w:ascii="Arial" w:hAnsi="Arial" w:cs="Arial"/>
          <w:sz w:val="24"/>
          <w:szCs w:val="24"/>
        </w:rPr>
        <w:t>Murdy</w:t>
      </w:r>
      <w:proofErr w:type="spellEnd"/>
      <w:r w:rsidRPr="00A80F54">
        <w:rPr>
          <w:rFonts w:ascii="Arial" w:hAnsi="Arial" w:cs="Arial"/>
          <w:sz w:val="24"/>
          <w:szCs w:val="24"/>
        </w:rPr>
        <w:t xml:space="preserve">, S., Alexander, M. and Bryce, D., 2018. What pulls ancestral </w:t>
      </w:r>
      <w:proofErr w:type="gramStart"/>
      <w:r w:rsidRPr="00A80F54">
        <w:rPr>
          <w:rFonts w:ascii="Arial" w:hAnsi="Arial" w:cs="Arial"/>
          <w:sz w:val="24"/>
          <w:szCs w:val="24"/>
        </w:rPr>
        <w:t>tourists</w:t>
      </w:r>
      <w:proofErr w:type="gramEnd"/>
      <w:r w:rsidRPr="00A80F54">
        <w:rPr>
          <w:rFonts w:ascii="Arial" w:hAnsi="Arial" w:cs="Arial"/>
          <w:sz w:val="24"/>
          <w:szCs w:val="24"/>
        </w:rPr>
        <w:t xml:space="preserve"> ‘home’? An analysis of ancestral tourist motivations. Tourism Management, 64, pp.13-19.</w:t>
      </w:r>
      <w:r w:rsidRPr="00A80F54">
        <w:rPr>
          <w:rFonts w:ascii="Arial" w:hAnsi="Arial" w:cs="Arial"/>
          <w:sz w:val="24"/>
          <w:szCs w:val="24"/>
        </w:rPr>
        <w:t xml:space="preserve"> Available at:</w:t>
      </w:r>
      <w:r w:rsidR="00166964" w:rsidRPr="00A80F54">
        <w:rPr>
          <w:rFonts w:ascii="Arial" w:hAnsi="Arial" w:cs="Arial"/>
          <w:sz w:val="24"/>
          <w:szCs w:val="24"/>
        </w:rPr>
        <w:t xml:space="preserve"> </w:t>
      </w:r>
      <w:hyperlink r:id="rId20" w:history="1">
        <w:r w:rsidR="00BD57A8" w:rsidRPr="00A80F54">
          <w:rPr>
            <w:rStyle w:val="Hyperlink"/>
            <w:rFonts w:ascii="Arial" w:hAnsi="Arial" w:cs="Arial"/>
            <w:sz w:val="24"/>
            <w:szCs w:val="24"/>
          </w:rPr>
          <w:t>https://pureportal.strath.ac.uk/en/publications/what-pulls-ancestral-tourists-home-an-analysis-of-ancestral-touri</w:t>
        </w:r>
      </w:hyperlink>
      <w:r w:rsidR="00BD57A8" w:rsidRPr="00A80F54">
        <w:rPr>
          <w:rFonts w:ascii="Arial" w:hAnsi="Arial" w:cs="Arial"/>
          <w:sz w:val="24"/>
          <w:szCs w:val="24"/>
        </w:rPr>
        <w:t xml:space="preserve"> (Accessed: 04.12.2022)</w:t>
      </w:r>
      <w:r w:rsidR="00A1468E" w:rsidRPr="00A80F54">
        <w:rPr>
          <w:rFonts w:ascii="Arial" w:hAnsi="Arial" w:cs="Arial"/>
          <w:sz w:val="24"/>
          <w:szCs w:val="24"/>
        </w:rPr>
        <w:t xml:space="preserve"> </w:t>
      </w:r>
    </w:p>
    <w:p w14:paraId="7E179458" w14:textId="77777777" w:rsidR="00517B20" w:rsidRPr="00A80F54" w:rsidRDefault="00517B20" w:rsidP="005D6336">
      <w:pPr>
        <w:spacing w:after="0" w:line="360" w:lineRule="auto"/>
        <w:jc w:val="both"/>
        <w:rPr>
          <w:rFonts w:ascii="Arial" w:hAnsi="Arial" w:cs="Arial"/>
          <w:sz w:val="24"/>
          <w:szCs w:val="24"/>
        </w:rPr>
      </w:pPr>
    </w:p>
    <w:p w14:paraId="1174EB46" w14:textId="60410267" w:rsidR="00A1468E" w:rsidRPr="00A80F54" w:rsidRDefault="00A1468E" w:rsidP="005D6336">
      <w:pPr>
        <w:spacing w:after="0" w:line="360" w:lineRule="auto"/>
        <w:jc w:val="both"/>
        <w:rPr>
          <w:rFonts w:ascii="Arial" w:hAnsi="Arial" w:cs="Arial"/>
          <w:sz w:val="24"/>
          <w:szCs w:val="24"/>
        </w:rPr>
      </w:pPr>
      <w:proofErr w:type="spellStart"/>
      <w:r w:rsidRPr="00A80F54">
        <w:rPr>
          <w:rFonts w:ascii="Arial" w:hAnsi="Arial" w:cs="Arial"/>
          <w:sz w:val="24"/>
          <w:szCs w:val="24"/>
        </w:rPr>
        <w:t>Sahli</w:t>
      </w:r>
      <w:proofErr w:type="spellEnd"/>
      <w:r w:rsidRPr="00A80F54">
        <w:rPr>
          <w:rFonts w:ascii="Arial" w:hAnsi="Arial" w:cs="Arial"/>
          <w:sz w:val="24"/>
          <w:szCs w:val="24"/>
        </w:rPr>
        <w:t xml:space="preserve">, Elyes., 2020. Tourism Destination Development </w:t>
      </w:r>
      <w:proofErr w:type="gramStart"/>
      <w:r w:rsidRPr="00A80F54">
        <w:rPr>
          <w:rFonts w:ascii="Arial" w:hAnsi="Arial" w:cs="Arial"/>
          <w:sz w:val="24"/>
          <w:szCs w:val="24"/>
        </w:rPr>
        <w:t>An</w:t>
      </w:r>
      <w:proofErr w:type="gramEnd"/>
      <w:r w:rsidRPr="00A80F54">
        <w:rPr>
          <w:rFonts w:ascii="Arial" w:hAnsi="Arial" w:cs="Arial"/>
          <w:sz w:val="24"/>
          <w:szCs w:val="24"/>
        </w:rPr>
        <w:t xml:space="preserve"> Application of Butler’s (1980) Tourism Area Life Cycle Model to </w:t>
      </w:r>
      <w:proofErr w:type="spellStart"/>
      <w:r w:rsidRPr="00A80F54">
        <w:rPr>
          <w:rFonts w:ascii="Arial" w:hAnsi="Arial" w:cs="Arial"/>
          <w:sz w:val="24"/>
          <w:szCs w:val="24"/>
        </w:rPr>
        <w:t>Hammamet</w:t>
      </w:r>
      <w:proofErr w:type="spellEnd"/>
      <w:r w:rsidRPr="00A80F54">
        <w:rPr>
          <w:rFonts w:ascii="Arial" w:hAnsi="Arial" w:cs="Arial"/>
          <w:sz w:val="24"/>
          <w:szCs w:val="24"/>
        </w:rPr>
        <w:t xml:space="preserve">, Tunisia. </w:t>
      </w:r>
      <w:r w:rsidR="000A09D7" w:rsidRPr="00A80F54">
        <w:rPr>
          <w:rFonts w:ascii="Arial" w:hAnsi="Arial" w:cs="Arial"/>
          <w:sz w:val="24"/>
          <w:szCs w:val="24"/>
        </w:rPr>
        <w:t xml:space="preserve">Available </w:t>
      </w:r>
      <w:r w:rsidR="0046768E" w:rsidRPr="00A80F54">
        <w:rPr>
          <w:rFonts w:ascii="Arial" w:hAnsi="Arial" w:cs="Arial"/>
          <w:sz w:val="24"/>
          <w:szCs w:val="24"/>
        </w:rPr>
        <w:t xml:space="preserve">a: </w:t>
      </w:r>
      <w:hyperlink r:id="rId21" w:history="1">
        <w:r w:rsidR="00372D49" w:rsidRPr="00A80F54">
          <w:rPr>
            <w:rStyle w:val="Hyperlink"/>
            <w:rFonts w:ascii="Arial" w:hAnsi="Arial" w:cs="Arial"/>
            <w:sz w:val="24"/>
            <w:szCs w:val="24"/>
          </w:rPr>
          <w:t>https://www.researchgate.net/publication/341804244_Tourism_Destination_Development_An_Application_of_Butler's_1980_Tourism_Area_Life_Cycle_Model_to_Hammamet_Tunisia</w:t>
        </w:r>
      </w:hyperlink>
      <w:r w:rsidR="00372D49" w:rsidRPr="00A80F54">
        <w:rPr>
          <w:rFonts w:ascii="Arial" w:hAnsi="Arial" w:cs="Arial"/>
          <w:sz w:val="24"/>
          <w:szCs w:val="24"/>
        </w:rPr>
        <w:t xml:space="preserve"> ( Accessed: 04.12.2022)</w:t>
      </w:r>
    </w:p>
    <w:p w14:paraId="6A7F4EB7" w14:textId="77777777" w:rsidR="008A5D61" w:rsidRPr="00A80F54" w:rsidRDefault="008A5D61" w:rsidP="005D6336">
      <w:pPr>
        <w:spacing w:after="0" w:line="360" w:lineRule="auto"/>
        <w:jc w:val="both"/>
        <w:rPr>
          <w:rFonts w:ascii="Arial" w:hAnsi="Arial" w:cs="Arial"/>
          <w:sz w:val="24"/>
          <w:szCs w:val="24"/>
        </w:rPr>
      </w:pPr>
    </w:p>
    <w:p w14:paraId="77582B55" w14:textId="77777777" w:rsidR="00702DFA" w:rsidRPr="00A80F54" w:rsidRDefault="00D27066" w:rsidP="005D6336">
      <w:pPr>
        <w:spacing w:after="0" w:line="360" w:lineRule="auto"/>
        <w:jc w:val="both"/>
        <w:rPr>
          <w:rFonts w:ascii="Arial" w:hAnsi="Arial" w:cs="Arial"/>
          <w:sz w:val="24"/>
          <w:szCs w:val="24"/>
        </w:rPr>
      </w:pPr>
      <w:proofErr w:type="spellStart"/>
      <w:r w:rsidRPr="00A80F54">
        <w:rPr>
          <w:rFonts w:ascii="Arial" w:hAnsi="Arial" w:cs="Arial"/>
          <w:sz w:val="24"/>
          <w:szCs w:val="24"/>
        </w:rPr>
        <w:t>Sbobha</w:t>
      </w:r>
      <w:proofErr w:type="spellEnd"/>
      <w:r w:rsidRPr="00A80F54">
        <w:rPr>
          <w:rFonts w:ascii="Arial" w:hAnsi="Arial" w:cs="Arial"/>
          <w:sz w:val="24"/>
          <w:szCs w:val="24"/>
        </w:rPr>
        <w:t xml:space="preserve">, K., 2019. A case study on irritation among local people towards the growth of tourism in Kodagu district: With the reference of </w:t>
      </w:r>
      <w:proofErr w:type="spellStart"/>
      <w:r w:rsidRPr="00A80F54">
        <w:rPr>
          <w:rFonts w:ascii="Arial" w:hAnsi="Arial" w:cs="Arial"/>
          <w:sz w:val="24"/>
          <w:szCs w:val="24"/>
        </w:rPr>
        <w:t>Doxey’s</w:t>
      </w:r>
      <w:proofErr w:type="spellEnd"/>
      <w:r w:rsidRPr="00A80F54">
        <w:rPr>
          <w:rFonts w:ascii="Arial" w:hAnsi="Arial" w:cs="Arial"/>
          <w:sz w:val="24"/>
          <w:szCs w:val="24"/>
        </w:rPr>
        <w:t xml:space="preserve"> </w:t>
      </w:r>
      <w:proofErr w:type="spellStart"/>
      <w:r w:rsidRPr="00A80F54">
        <w:rPr>
          <w:rFonts w:ascii="Arial" w:hAnsi="Arial" w:cs="Arial"/>
          <w:sz w:val="24"/>
          <w:szCs w:val="24"/>
        </w:rPr>
        <w:t>irridex</w:t>
      </w:r>
      <w:proofErr w:type="spellEnd"/>
      <w:r w:rsidRPr="00A80F54">
        <w:rPr>
          <w:rFonts w:ascii="Arial" w:hAnsi="Arial" w:cs="Arial"/>
          <w:sz w:val="24"/>
          <w:szCs w:val="24"/>
        </w:rPr>
        <w:t xml:space="preserve"> model. International Journal of Innovative Research and Advanced Studies, 6(1), pp.146-148.</w:t>
      </w:r>
      <w:r w:rsidR="008A5D61" w:rsidRPr="00A80F54">
        <w:rPr>
          <w:rFonts w:ascii="Arial" w:hAnsi="Arial" w:cs="Arial"/>
          <w:sz w:val="24"/>
          <w:szCs w:val="24"/>
        </w:rPr>
        <w:t xml:space="preserve"> Available a</w:t>
      </w:r>
      <w:r w:rsidR="004F268D" w:rsidRPr="00A80F54">
        <w:rPr>
          <w:rFonts w:ascii="Arial" w:hAnsi="Arial" w:cs="Arial"/>
          <w:sz w:val="24"/>
          <w:szCs w:val="24"/>
        </w:rPr>
        <w:t xml:space="preserve">t: </w:t>
      </w:r>
      <w:hyperlink r:id="rId22" w:history="1">
        <w:r w:rsidR="004F268D" w:rsidRPr="00A80F54">
          <w:rPr>
            <w:rStyle w:val="Hyperlink"/>
            <w:rFonts w:ascii="Arial" w:hAnsi="Arial" w:cs="Arial"/>
            <w:sz w:val="24"/>
            <w:szCs w:val="24"/>
          </w:rPr>
          <w:t>https://www.ijiras.com/2019/Vol_6-Issue_1/paper_22.pdf</w:t>
        </w:r>
      </w:hyperlink>
      <w:r w:rsidR="004F268D" w:rsidRPr="00A80F54">
        <w:rPr>
          <w:rFonts w:ascii="Arial" w:hAnsi="Arial" w:cs="Arial"/>
          <w:sz w:val="24"/>
          <w:szCs w:val="24"/>
        </w:rPr>
        <w:t xml:space="preserve"> (Accessed: 04.12.2022)</w:t>
      </w:r>
      <w:r w:rsidR="00702DFA" w:rsidRPr="00A80F54">
        <w:rPr>
          <w:rFonts w:ascii="Arial" w:hAnsi="Arial" w:cs="Arial"/>
          <w:sz w:val="24"/>
          <w:szCs w:val="24"/>
        </w:rPr>
        <w:t xml:space="preserve"> </w:t>
      </w:r>
    </w:p>
    <w:p w14:paraId="3DFC192C" w14:textId="77777777" w:rsidR="00104DAD" w:rsidRPr="00A80F54" w:rsidRDefault="00104DAD" w:rsidP="005D6336">
      <w:pPr>
        <w:spacing w:after="0" w:line="360" w:lineRule="auto"/>
        <w:jc w:val="both"/>
        <w:rPr>
          <w:rFonts w:ascii="Arial" w:hAnsi="Arial" w:cs="Arial"/>
          <w:sz w:val="24"/>
          <w:szCs w:val="24"/>
        </w:rPr>
      </w:pPr>
    </w:p>
    <w:p w14:paraId="6D30FC47" w14:textId="1719AEAA" w:rsidR="00702DFA" w:rsidRPr="00A80F54" w:rsidRDefault="00091477" w:rsidP="005D6336">
      <w:pPr>
        <w:spacing w:after="0" w:line="360" w:lineRule="auto"/>
        <w:jc w:val="both"/>
        <w:rPr>
          <w:rFonts w:ascii="Arial" w:hAnsi="Arial" w:cs="Arial"/>
          <w:sz w:val="24"/>
          <w:szCs w:val="24"/>
        </w:rPr>
      </w:pPr>
      <w:proofErr w:type="spellStart"/>
      <w:r w:rsidRPr="00A80F54">
        <w:rPr>
          <w:rFonts w:ascii="Arial" w:hAnsi="Arial" w:cs="Arial"/>
          <w:sz w:val="24"/>
          <w:szCs w:val="24"/>
        </w:rPr>
        <w:t>Séraphin</w:t>
      </w:r>
      <w:proofErr w:type="spellEnd"/>
      <w:r w:rsidRPr="00A80F54">
        <w:rPr>
          <w:rFonts w:ascii="Arial" w:hAnsi="Arial" w:cs="Arial"/>
          <w:sz w:val="24"/>
          <w:szCs w:val="24"/>
        </w:rPr>
        <w:t xml:space="preserve">, H., </w:t>
      </w:r>
      <w:proofErr w:type="spellStart"/>
      <w:r w:rsidRPr="00A80F54">
        <w:rPr>
          <w:rFonts w:ascii="Arial" w:hAnsi="Arial" w:cs="Arial"/>
          <w:sz w:val="24"/>
          <w:szCs w:val="24"/>
        </w:rPr>
        <w:t>Gladkikh</w:t>
      </w:r>
      <w:proofErr w:type="spellEnd"/>
      <w:r w:rsidRPr="00A80F54">
        <w:rPr>
          <w:rFonts w:ascii="Arial" w:hAnsi="Arial" w:cs="Arial"/>
          <w:sz w:val="24"/>
          <w:szCs w:val="24"/>
        </w:rPr>
        <w:t xml:space="preserve">, T. and Thanh, T.V.,2020 </w:t>
      </w:r>
      <w:proofErr w:type="spellStart"/>
      <w:r w:rsidRPr="00A80F54">
        <w:rPr>
          <w:rFonts w:ascii="Arial" w:hAnsi="Arial" w:cs="Arial"/>
          <w:sz w:val="24"/>
          <w:szCs w:val="24"/>
        </w:rPr>
        <w:t>Overtourism</w:t>
      </w:r>
      <w:proofErr w:type="spellEnd"/>
      <w:r w:rsidRPr="00A80F54">
        <w:rPr>
          <w:rFonts w:ascii="Arial" w:hAnsi="Arial" w:cs="Arial"/>
          <w:sz w:val="24"/>
          <w:szCs w:val="24"/>
        </w:rPr>
        <w:t>: Causes, Implications and Solutions [1st ed.] 9783030424572, 9783030424589. [PDF]. Available at:</w:t>
      </w:r>
      <w:r w:rsidRPr="00A80F54">
        <w:rPr>
          <w:rFonts w:ascii="Arial" w:hAnsi="Arial" w:cs="Arial"/>
          <w:sz w:val="24"/>
          <w:szCs w:val="24"/>
        </w:rPr>
        <w:t xml:space="preserve"> </w:t>
      </w:r>
      <w:hyperlink r:id="rId23" w:history="1">
        <w:r w:rsidR="00AE7A58" w:rsidRPr="00A80F54">
          <w:rPr>
            <w:rStyle w:val="Hyperlink"/>
            <w:rFonts w:ascii="Arial" w:hAnsi="Arial" w:cs="Arial"/>
            <w:sz w:val="24"/>
            <w:szCs w:val="24"/>
          </w:rPr>
          <w:t>https://dokumen.pub/overtourism-causes-implications-and-solutions-1st-ed-9783030424572-9783030424589.html</w:t>
        </w:r>
      </w:hyperlink>
      <w:r w:rsidR="00AE7A58" w:rsidRPr="00A80F54">
        <w:rPr>
          <w:rFonts w:ascii="Arial" w:hAnsi="Arial" w:cs="Arial"/>
          <w:sz w:val="24"/>
          <w:szCs w:val="24"/>
        </w:rPr>
        <w:t xml:space="preserve"> ( Accessed: 04.12.2022)</w:t>
      </w:r>
    </w:p>
    <w:p w14:paraId="6A8D0FDD" w14:textId="1C02256C" w:rsidR="005D1469" w:rsidRPr="00A80F54" w:rsidRDefault="005D1469" w:rsidP="005D6336">
      <w:pPr>
        <w:spacing w:after="0" w:line="360" w:lineRule="auto"/>
        <w:jc w:val="both"/>
        <w:rPr>
          <w:rFonts w:ascii="Arial" w:hAnsi="Arial" w:cs="Arial"/>
          <w:sz w:val="24"/>
          <w:szCs w:val="24"/>
        </w:rPr>
      </w:pPr>
    </w:p>
    <w:p w14:paraId="0E0BF3DE" w14:textId="5E4D0CD3" w:rsidR="00CB7593" w:rsidRPr="00A80F54" w:rsidRDefault="00CB7593" w:rsidP="005D6336">
      <w:pPr>
        <w:spacing w:line="360" w:lineRule="auto"/>
        <w:jc w:val="both"/>
        <w:rPr>
          <w:rFonts w:ascii="Arial" w:hAnsi="Arial" w:cs="Arial"/>
          <w:sz w:val="24"/>
          <w:szCs w:val="24"/>
        </w:rPr>
      </w:pPr>
      <w:proofErr w:type="spellStart"/>
      <w:r w:rsidRPr="00A80F54">
        <w:rPr>
          <w:rFonts w:ascii="Arial" w:hAnsi="Arial" w:cs="Arial"/>
          <w:sz w:val="24"/>
          <w:szCs w:val="24"/>
        </w:rPr>
        <w:t>Sthapit</w:t>
      </w:r>
      <w:proofErr w:type="spellEnd"/>
      <w:r w:rsidRPr="00A80F54">
        <w:rPr>
          <w:rFonts w:ascii="Arial" w:hAnsi="Arial" w:cs="Arial"/>
          <w:sz w:val="24"/>
          <w:szCs w:val="24"/>
        </w:rPr>
        <w:t>, A., 2021. Cooperation and collaboration for sustainable tourism: Key to recovery and growth in post-pandemic era. Nepalese Journal of Hospitality and Tourism Management, 2(1). Available a</w:t>
      </w:r>
      <w:r w:rsidR="00A73B01" w:rsidRPr="00A80F54">
        <w:rPr>
          <w:rFonts w:ascii="Arial" w:hAnsi="Arial" w:cs="Arial"/>
          <w:sz w:val="24"/>
          <w:szCs w:val="24"/>
        </w:rPr>
        <w:t>t</w:t>
      </w:r>
      <w:r w:rsidRPr="00A80F54">
        <w:rPr>
          <w:rFonts w:ascii="Arial" w:hAnsi="Arial" w:cs="Arial"/>
          <w:sz w:val="24"/>
          <w:szCs w:val="24"/>
        </w:rPr>
        <w:t xml:space="preserve">: </w:t>
      </w:r>
      <w:hyperlink r:id="rId24" w:history="1">
        <w:r w:rsidR="00F33696" w:rsidRPr="00A80F54">
          <w:rPr>
            <w:rStyle w:val="Hyperlink"/>
            <w:rFonts w:ascii="Arial" w:hAnsi="Arial" w:cs="Arial"/>
            <w:sz w:val="24"/>
            <w:szCs w:val="24"/>
          </w:rPr>
          <w:t>https://ssrn.com/abstract=3832781</w:t>
        </w:r>
      </w:hyperlink>
      <w:r w:rsidR="00F33696" w:rsidRPr="00A80F54">
        <w:rPr>
          <w:rFonts w:ascii="Arial" w:hAnsi="Arial" w:cs="Arial"/>
          <w:sz w:val="24"/>
          <w:szCs w:val="24"/>
        </w:rPr>
        <w:t xml:space="preserve"> (Accessed: </w:t>
      </w:r>
      <w:r w:rsidR="006A1D9E" w:rsidRPr="00A80F54">
        <w:rPr>
          <w:rFonts w:ascii="Arial" w:hAnsi="Arial" w:cs="Arial"/>
          <w:sz w:val="24"/>
          <w:szCs w:val="24"/>
        </w:rPr>
        <w:t>04</w:t>
      </w:r>
      <w:r w:rsidR="00F33696" w:rsidRPr="00A80F54">
        <w:rPr>
          <w:rFonts w:ascii="Arial" w:hAnsi="Arial" w:cs="Arial"/>
          <w:sz w:val="24"/>
          <w:szCs w:val="24"/>
        </w:rPr>
        <w:t>.1</w:t>
      </w:r>
      <w:r w:rsidR="00D855F1" w:rsidRPr="00A80F54">
        <w:rPr>
          <w:rFonts w:ascii="Arial" w:hAnsi="Arial" w:cs="Arial"/>
          <w:sz w:val="24"/>
          <w:szCs w:val="24"/>
        </w:rPr>
        <w:t>2</w:t>
      </w:r>
      <w:r w:rsidR="00F33696" w:rsidRPr="00A80F54">
        <w:rPr>
          <w:rFonts w:ascii="Arial" w:hAnsi="Arial" w:cs="Arial"/>
          <w:sz w:val="24"/>
          <w:szCs w:val="24"/>
        </w:rPr>
        <w:t>.2021)</w:t>
      </w:r>
    </w:p>
    <w:p w14:paraId="69040552" w14:textId="19EA2115" w:rsidR="00243E56" w:rsidRDefault="00243E56" w:rsidP="005D6336">
      <w:pPr>
        <w:spacing w:line="360" w:lineRule="auto"/>
        <w:jc w:val="both"/>
        <w:rPr>
          <w:rFonts w:ascii="Arial" w:hAnsi="Arial" w:cs="Arial"/>
          <w:sz w:val="24"/>
          <w:szCs w:val="24"/>
        </w:rPr>
      </w:pPr>
      <w:proofErr w:type="spellStart"/>
      <w:r w:rsidRPr="00A80F54">
        <w:rPr>
          <w:rFonts w:ascii="Arial" w:hAnsi="Arial" w:cs="Arial"/>
          <w:sz w:val="24"/>
          <w:szCs w:val="24"/>
        </w:rPr>
        <w:t>Streimikiene</w:t>
      </w:r>
      <w:proofErr w:type="spellEnd"/>
      <w:r w:rsidRPr="00A80F54">
        <w:rPr>
          <w:rFonts w:ascii="Arial" w:hAnsi="Arial" w:cs="Arial"/>
          <w:sz w:val="24"/>
          <w:szCs w:val="24"/>
        </w:rPr>
        <w:t xml:space="preserve">, D., </w:t>
      </w:r>
      <w:proofErr w:type="spellStart"/>
      <w:r w:rsidRPr="00A80F54">
        <w:rPr>
          <w:rFonts w:ascii="Arial" w:hAnsi="Arial" w:cs="Arial"/>
          <w:sz w:val="24"/>
          <w:szCs w:val="24"/>
        </w:rPr>
        <w:t>Svagzdiene</w:t>
      </w:r>
      <w:proofErr w:type="spellEnd"/>
      <w:r w:rsidRPr="00A80F54">
        <w:rPr>
          <w:rFonts w:ascii="Arial" w:hAnsi="Arial" w:cs="Arial"/>
          <w:sz w:val="24"/>
          <w:szCs w:val="24"/>
        </w:rPr>
        <w:t xml:space="preserve">, B., </w:t>
      </w:r>
      <w:proofErr w:type="spellStart"/>
      <w:r w:rsidRPr="00A80F54">
        <w:rPr>
          <w:rFonts w:ascii="Arial" w:hAnsi="Arial" w:cs="Arial"/>
          <w:sz w:val="24"/>
          <w:szCs w:val="24"/>
        </w:rPr>
        <w:t>Jasinskas</w:t>
      </w:r>
      <w:proofErr w:type="spellEnd"/>
      <w:r w:rsidRPr="00A80F54">
        <w:rPr>
          <w:rFonts w:ascii="Arial" w:hAnsi="Arial" w:cs="Arial"/>
          <w:sz w:val="24"/>
          <w:szCs w:val="24"/>
        </w:rPr>
        <w:t xml:space="preserve">, E. and </w:t>
      </w:r>
      <w:proofErr w:type="spellStart"/>
      <w:r w:rsidRPr="00A80F54">
        <w:rPr>
          <w:rFonts w:ascii="Arial" w:hAnsi="Arial" w:cs="Arial"/>
          <w:sz w:val="24"/>
          <w:szCs w:val="24"/>
        </w:rPr>
        <w:t>Simanavicius</w:t>
      </w:r>
      <w:proofErr w:type="spellEnd"/>
      <w:r w:rsidRPr="00A80F54">
        <w:rPr>
          <w:rFonts w:ascii="Arial" w:hAnsi="Arial" w:cs="Arial"/>
          <w:sz w:val="24"/>
          <w:szCs w:val="24"/>
        </w:rPr>
        <w:t>, A., 2021</w:t>
      </w:r>
      <w:r w:rsidR="00CB7593" w:rsidRPr="00A80F54">
        <w:rPr>
          <w:rFonts w:ascii="Arial" w:hAnsi="Arial" w:cs="Arial"/>
          <w:sz w:val="24"/>
          <w:szCs w:val="24"/>
        </w:rPr>
        <w:t xml:space="preserve">. </w:t>
      </w:r>
      <w:r w:rsidRPr="00A80F54">
        <w:rPr>
          <w:rFonts w:ascii="Arial" w:hAnsi="Arial" w:cs="Arial"/>
          <w:sz w:val="24"/>
          <w:szCs w:val="24"/>
        </w:rPr>
        <w:t xml:space="preserve">Sustainable tourism development and competitiveness: The systematic literature review. Sustainable development, 29(1), pp.259-271.  Available at: </w:t>
      </w:r>
      <w:hyperlink r:id="rId25" w:history="1">
        <w:r w:rsidRPr="00A80F54">
          <w:rPr>
            <w:rStyle w:val="Hyperlink"/>
            <w:rFonts w:ascii="Arial" w:hAnsi="Arial" w:cs="Arial"/>
            <w:sz w:val="24"/>
            <w:szCs w:val="24"/>
          </w:rPr>
          <w:t>https://doi.org/10.1002/sd.2133</w:t>
        </w:r>
      </w:hyperlink>
      <w:r w:rsidRPr="00A80F54">
        <w:rPr>
          <w:rFonts w:ascii="Arial" w:hAnsi="Arial" w:cs="Arial"/>
          <w:sz w:val="24"/>
          <w:szCs w:val="24"/>
        </w:rPr>
        <w:t xml:space="preserve"> (Accessed: </w:t>
      </w:r>
      <w:r w:rsidR="006A1D9E" w:rsidRPr="00A80F54">
        <w:rPr>
          <w:rFonts w:ascii="Arial" w:hAnsi="Arial" w:cs="Arial"/>
          <w:sz w:val="24"/>
          <w:szCs w:val="24"/>
        </w:rPr>
        <w:t>04</w:t>
      </w:r>
      <w:r w:rsidRPr="00A80F54">
        <w:rPr>
          <w:rFonts w:ascii="Arial" w:hAnsi="Arial" w:cs="Arial"/>
          <w:sz w:val="24"/>
          <w:szCs w:val="24"/>
        </w:rPr>
        <w:t>.11.2022)</w:t>
      </w:r>
    </w:p>
    <w:p w14:paraId="17E974AA" w14:textId="03C93999" w:rsidR="00767422" w:rsidRDefault="00CA23FB" w:rsidP="00213941">
      <w:pPr>
        <w:spacing w:before="240" w:line="360" w:lineRule="auto"/>
        <w:jc w:val="both"/>
        <w:rPr>
          <w:rFonts w:ascii="Arial" w:hAnsi="Arial" w:cs="Arial"/>
          <w:sz w:val="24"/>
          <w:szCs w:val="24"/>
        </w:rPr>
      </w:pPr>
      <w:r w:rsidRPr="00213941">
        <w:rPr>
          <w:rFonts w:ascii="Arial" w:hAnsi="Arial" w:cs="Arial"/>
          <w:sz w:val="24"/>
          <w:szCs w:val="24"/>
        </w:rPr>
        <w:t>UNWTO, 2017. 2017 is the international year of sustainable tourism for development</w:t>
      </w:r>
      <w:r w:rsidR="00213941">
        <w:rPr>
          <w:rFonts w:ascii="Arial" w:hAnsi="Arial" w:cs="Arial"/>
          <w:sz w:val="24"/>
          <w:szCs w:val="24"/>
        </w:rPr>
        <w:t>.</w:t>
      </w:r>
    </w:p>
    <w:p w14:paraId="4DAC09A2" w14:textId="0553E573" w:rsidR="00213941" w:rsidRPr="00213941" w:rsidRDefault="00213941" w:rsidP="00213941">
      <w:pPr>
        <w:spacing w:before="240" w:line="360" w:lineRule="auto"/>
        <w:jc w:val="both"/>
        <w:rPr>
          <w:rFonts w:ascii="Arial" w:hAnsi="Arial" w:cs="Arial"/>
          <w:sz w:val="24"/>
          <w:szCs w:val="24"/>
        </w:rPr>
      </w:pPr>
      <w:r>
        <w:rPr>
          <w:rFonts w:ascii="Arial" w:hAnsi="Arial" w:cs="Arial"/>
          <w:sz w:val="24"/>
          <w:szCs w:val="24"/>
        </w:rPr>
        <w:t>Available a</w:t>
      </w:r>
      <w:r w:rsidR="00A82B45">
        <w:rPr>
          <w:rFonts w:ascii="Arial" w:hAnsi="Arial" w:cs="Arial"/>
          <w:sz w:val="24"/>
          <w:szCs w:val="24"/>
        </w:rPr>
        <w:t xml:space="preserve">t: </w:t>
      </w:r>
      <w:hyperlink r:id="rId26" w:history="1">
        <w:r w:rsidR="00A82B45" w:rsidRPr="00F74FB1">
          <w:rPr>
            <w:rStyle w:val="Hyperlink"/>
            <w:rFonts w:ascii="Arial" w:hAnsi="Arial" w:cs="Arial"/>
            <w:sz w:val="24"/>
            <w:szCs w:val="24"/>
          </w:rPr>
          <w:t>https://www.unwto.org/tourism4development2017</w:t>
        </w:r>
      </w:hyperlink>
      <w:r w:rsidR="00A82B45">
        <w:rPr>
          <w:rFonts w:ascii="Arial" w:hAnsi="Arial" w:cs="Arial"/>
          <w:sz w:val="24"/>
          <w:szCs w:val="24"/>
        </w:rPr>
        <w:t xml:space="preserve"> (Accessed: 04.12.2022</w:t>
      </w:r>
      <w:r w:rsidR="00AA6E3E">
        <w:rPr>
          <w:rFonts w:ascii="Arial" w:hAnsi="Arial" w:cs="Arial"/>
          <w:sz w:val="24"/>
          <w:szCs w:val="24"/>
        </w:rPr>
        <w:t>)</w:t>
      </w:r>
    </w:p>
    <w:sectPr w:rsidR="00213941" w:rsidRPr="002139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D868DC"/>
    <w:multiLevelType w:val="multilevel"/>
    <w:tmpl w:val="FF1EB2B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74220278"/>
    <w:multiLevelType w:val="multilevel"/>
    <w:tmpl w:val="B8566DBE"/>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221594353">
    <w:abstractNumId w:val="0"/>
  </w:num>
  <w:num w:numId="2" w16cid:durableId="10093300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E56"/>
    <w:rsid w:val="00000569"/>
    <w:rsid w:val="0000082E"/>
    <w:rsid w:val="000224D9"/>
    <w:rsid w:val="000279C4"/>
    <w:rsid w:val="00052A47"/>
    <w:rsid w:val="00067257"/>
    <w:rsid w:val="000707A5"/>
    <w:rsid w:val="0008311B"/>
    <w:rsid w:val="00091477"/>
    <w:rsid w:val="00097FB4"/>
    <w:rsid w:val="000A09D7"/>
    <w:rsid w:val="000E08A3"/>
    <w:rsid w:val="000E1DC3"/>
    <w:rsid w:val="000F2730"/>
    <w:rsid w:val="00104DAD"/>
    <w:rsid w:val="001068E0"/>
    <w:rsid w:val="00147D1D"/>
    <w:rsid w:val="00151EC6"/>
    <w:rsid w:val="0015515F"/>
    <w:rsid w:val="001613AB"/>
    <w:rsid w:val="00166964"/>
    <w:rsid w:val="00170702"/>
    <w:rsid w:val="00175591"/>
    <w:rsid w:val="00184F94"/>
    <w:rsid w:val="0018675B"/>
    <w:rsid w:val="001F69CF"/>
    <w:rsid w:val="0020637D"/>
    <w:rsid w:val="00213941"/>
    <w:rsid w:val="00237934"/>
    <w:rsid w:val="00242102"/>
    <w:rsid w:val="00243E56"/>
    <w:rsid w:val="0024506E"/>
    <w:rsid w:val="00247FB8"/>
    <w:rsid w:val="00257B2B"/>
    <w:rsid w:val="00283774"/>
    <w:rsid w:val="002A08B3"/>
    <w:rsid w:val="002A11C6"/>
    <w:rsid w:val="002A4E4C"/>
    <w:rsid w:val="002C305F"/>
    <w:rsid w:val="00302C11"/>
    <w:rsid w:val="00304184"/>
    <w:rsid w:val="00311E26"/>
    <w:rsid w:val="00322C9D"/>
    <w:rsid w:val="00344E7A"/>
    <w:rsid w:val="00372D49"/>
    <w:rsid w:val="00373D89"/>
    <w:rsid w:val="00383302"/>
    <w:rsid w:val="003A29C7"/>
    <w:rsid w:val="003D3926"/>
    <w:rsid w:val="003D423B"/>
    <w:rsid w:val="003E17F4"/>
    <w:rsid w:val="003E1DC9"/>
    <w:rsid w:val="003E72AA"/>
    <w:rsid w:val="003E73CB"/>
    <w:rsid w:val="00402730"/>
    <w:rsid w:val="004204C6"/>
    <w:rsid w:val="00420A68"/>
    <w:rsid w:val="00442F0B"/>
    <w:rsid w:val="00446D80"/>
    <w:rsid w:val="00461241"/>
    <w:rsid w:val="0046768E"/>
    <w:rsid w:val="00473998"/>
    <w:rsid w:val="00486F3D"/>
    <w:rsid w:val="004A0C68"/>
    <w:rsid w:val="004A5751"/>
    <w:rsid w:val="004B1525"/>
    <w:rsid w:val="004D439E"/>
    <w:rsid w:val="004F268D"/>
    <w:rsid w:val="00517B20"/>
    <w:rsid w:val="00536922"/>
    <w:rsid w:val="00581F62"/>
    <w:rsid w:val="0058404C"/>
    <w:rsid w:val="005B7FEA"/>
    <w:rsid w:val="005C02FE"/>
    <w:rsid w:val="005D1469"/>
    <w:rsid w:val="005D6336"/>
    <w:rsid w:val="005E3455"/>
    <w:rsid w:val="006137A0"/>
    <w:rsid w:val="006657E5"/>
    <w:rsid w:val="0067199A"/>
    <w:rsid w:val="0068448E"/>
    <w:rsid w:val="006A1D9E"/>
    <w:rsid w:val="006A287E"/>
    <w:rsid w:val="006E661C"/>
    <w:rsid w:val="006F6112"/>
    <w:rsid w:val="00702DFA"/>
    <w:rsid w:val="00710E51"/>
    <w:rsid w:val="007206E5"/>
    <w:rsid w:val="00735ED9"/>
    <w:rsid w:val="00754196"/>
    <w:rsid w:val="007659FE"/>
    <w:rsid w:val="00767422"/>
    <w:rsid w:val="00784EE8"/>
    <w:rsid w:val="007A77C0"/>
    <w:rsid w:val="007C1FAD"/>
    <w:rsid w:val="007E6CF6"/>
    <w:rsid w:val="00811872"/>
    <w:rsid w:val="0081472C"/>
    <w:rsid w:val="00843A56"/>
    <w:rsid w:val="00844249"/>
    <w:rsid w:val="00852C94"/>
    <w:rsid w:val="00896A0B"/>
    <w:rsid w:val="008A5D61"/>
    <w:rsid w:val="008C06E4"/>
    <w:rsid w:val="008C46D4"/>
    <w:rsid w:val="008D4A9D"/>
    <w:rsid w:val="008E20FA"/>
    <w:rsid w:val="008E75CA"/>
    <w:rsid w:val="00901689"/>
    <w:rsid w:val="00910688"/>
    <w:rsid w:val="00910F2B"/>
    <w:rsid w:val="00914C2D"/>
    <w:rsid w:val="00921127"/>
    <w:rsid w:val="00933FB4"/>
    <w:rsid w:val="0094053A"/>
    <w:rsid w:val="00950E92"/>
    <w:rsid w:val="009527BC"/>
    <w:rsid w:val="00954FE6"/>
    <w:rsid w:val="009719D1"/>
    <w:rsid w:val="00986D3A"/>
    <w:rsid w:val="009C3936"/>
    <w:rsid w:val="009C6BA8"/>
    <w:rsid w:val="009D167C"/>
    <w:rsid w:val="009D62E0"/>
    <w:rsid w:val="009E3499"/>
    <w:rsid w:val="00A1437E"/>
    <w:rsid w:val="00A1468E"/>
    <w:rsid w:val="00A21EB6"/>
    <w:rsid w:val="00A230A2"/>
    <w:rsid w:val="00A34A76"/>
    <w:rsid w:val="00A52EC7"/>
    <w:rsid w:val="00A66D61"/>
    <w:rsid w:val="00A72008"/>
    <w:rsid w:val="00A73B01"/>
    <w:rsid w:val="00A80F54"/>
    <w:rsid w:val="00A82B45"/>
    <w:rsid w:val="00A86E5C"/>
    <w:rsid w:val="00AA6E3E"/>
    <w:rsid w:val="00AB4533"/>
    <w:rsid w:val="00AC3F8E"/>
    <w:rsid w:val="00AC4E31"/>
    <w:rsid w:val="00AE7A58"/>
    <w:rsid w:val="00AF1053"/>
    <w:rsid w:val="00AF31C9"/>
    <w:rsid w:val="00B00920"/>
    <w:rsid w:val="00B13476"/>
    <w:rsid w:val="00B13574"/>
    <w:rsid w:val="00B1453A"/>
    <w:rsid w:val="00B24CF6"/>
    <w:rsid w:val="00B27DCD"/>
    <w:rsid w:val="00B4552A"/>
    <w:rsid w:val="00B63337"/>
    <w:rsid w:val="00B6603C"/>
    <w:rsid w:val="00B77CAF"/>
    <w:rsid w:val="00B95418"/>
    <w:rsid w:val="00BB2365"/>
    <w:rsid w:val="00BD470E"/>
    <w:rsid w:val="00BD57A8"/>
    <w:rsid w:val="00BF1BCD"/>
    <w:rsid w:val="00C0579D"/>
    <w:rsid w:val="00C16FC9"/>
    <w:rsid w:val="00C32DF6"/>
    <w:rsid w:val="00C82054"/>
    <w:rsid w:val="00CA23FB"/>
    <w:rsid w:val="00CB7593"/>
    <w:rsid w:val="00CC2CB0"/>
    <w:rsid w:val="00CC39A4"/>
    <w:rsid w:val="00CF7169"/>
    <w:rsid w:val="00D055AD"/>
    <w:rsid w:val="00D07745"/>
    <w:rsid w:val="00D110B0"/>
    <w:rsid w:val="00D13DDD"/>
    <w:rsid w:val="00D23884"/>
    <w:rsid w:val="00D26B5D"/>
    <w:rsid w:val="00D27066"/>
    <w:rsid w:val="00D340AB"/>
    <w:rsid w:val="00D43384"/>
    <w:rsid w:val="00D47DD5"/>
    <w:rsid w:val="00D527B2"/>
    <w:rsid w:val="00D855F1"/>
    <w:rsid w:val="00DB2CD8"/>
    <w:rsid w:val="00DC4597"/>
    <w:rsid w:val="00DD05EE"/>
    <w:rsid w:val="00E04F98"/>
    <w:rsid w:val="00E065CD"/>
    <w:rsid w:val="00E10174"/>
    <w:rsid w:val="00E3495F"/>
    <w:rsid w:val="00E425E8"/>
    <w:rsid w:val="00E4636F"/>
    <w:rsid w:val="00E46A33"/>
    <w:rsid w:val="00E57283"/>
    <w:rsid w:val="00E94D05"/>
    <w:rsid w:val="00E977A5"/>
    <w:rsid w:val="00EC05AA"/>
    <w:rsid w:val="00EC16BE"/>
    <w:rsid w:val="00EC54AC"/>
    <w:rsid w:val="00ED6DA6"/>
    <w:rsid w:val="00ED7D69"/>
    <w:rsid w:val="00ED7E29"/>
    <w:rsid w:val="00EE67AE"/>
    <w:rsid w:val="00EF795B"/>
    <w:rsid w:val="00F0508E"/>
    <w:rsid w:val="00F251B1"/>
    <w:rsid w:val="00F310C2"/>
    <w:rsid w:val="00F33696"/>
    <w:rsid w:val="00F44148"/>
    <w:rsid w:val="00F62F22"/>
    <w:rsid w:val="00F8386B"/>
    <w:rsid w:val="00F85159"/>
    <w:rsid w:val="00FA1946"/>
    <w:rsid w:val="00FC683F"/>
    <w:rsid w:val="00FE0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5784FCD0"/>
  <w15:chartTrackingRefBased/>
  <w15:docId w15:val="{D3FBE0A7-F715-43D3-9015-1EDC9E632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05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41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3E56"/>
    <w:rPr>
      <w:color w:val="0563C1" w:themeColor="hyperlink"/>
      <w:u w:val="single"/>
    </w:rPr>
  </w:style>
  <w:style w:type="character" w:styleId="UnresolvedMention">
    <w:name w:val="Unresolved Mention"/>
    <w:basedOn w:val="DefaultParagraphFont"/>
    <w:uiPriority w:val="99"/>
    <w:semiHidden/>
    <w:unhideWhenUsed/>
    <w:rsid w:val="00243E56"/>
    <w:rPr>
      <w:color w:val="605E5C"/>
      <w:shd w:val="clear" w:color="auto" w:fill="E1DFDD"/>
    </w:rPr>
  </w:style>
  <w:style w:type="paragraph" w:styleId="NoSpacing">
    <w:name w:val="No Spacing"/>
    <w:uiPriority w:val="1"/>
    <w:qFormat/>
    <w:rsid w:val="00D055AD"/>
    <w:pPr>
      <w:spacing w:after="0" w:line="240" w:lineRule="auto"/>
    </w:pPr>
  </w:style>
  <w:style w:type="character" w:customStyle="1" w:styleId="Heading1Char">
    <w:name w:val="Heading 1 Char"/>
    <w:basedOn w:val="DefaultParagraphFont"/>
    <w:link w:val="Heading1"/>
    <w:uiPriority w:val="9"/>
    <w:rsid w:val="0094053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A08B3"/>
    <w:pPr>
      <w:ind w:left="720"/>
      <w:contextualSpacing/>
    </w:pPr>
  </w:style>
  <w:style w:type="character" w:customStyle="1" w:styleId="Heading2Char">
    <w:name w:val="Heading 2 Char"/>
    <w:basedOn w:val="DefaultParagraphFont"/>
    <w:link w:val="Heading2"/>
    <w:uiPriority w:val="9"/>
    <w:rsid w:val="0075419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C02FE"/>
    <w:pPr>
      <w:outlineLvl w:val="9"/>
    </w:pPr>
    <w:rPr>
      <w:lang w:val="en-US"/>
    </w:rPr>
  </w:style>
  <w:style w:type="paragraph" w:styleId="TOC1">
    <w:name w:val="toc 1"/>
    <w:basedOn w:val="Normal"/>
    <w:next w:val="Normal"/>
    <w:autoRedefine/>
    <w:uiPriority w:val="39"/>
    <w:unhideWhenUsed/>
    <w:rsid w:val="005C02FE"/>
    <w:pPr>
      <w:spacing w:after="100"/>
    </w:pPr>
  </w:style>
  <w:style w:type="paragraph" w:styleId="TOC2">
    <w:name w:val="toc 2"/>
    <w:basedOn w:val="Normal"/>
    <w:next w:val="Normal"/>
    <w:autoRedefine/>
    <w:uiPriority w:val="39"/>
    <w:unhideWhenUsed/>
    <w:rsid w:val="005C02F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visitaviemore.com/aviemore-community/" TargetMode="External"/><Relationship Id="rId18" Type="http://schemas.openxmlformats.org/officeDocument/2006/relationships/hyperlink" Target="http://eprints.gla.ac.uk/188099/1/188099.pdf" TargetMode="External"/><Relationship Id="rId26" Type="http://schemas.openxmlformats.org/officeDocument/2006/relationships/hyperlink" Target="https://www.unwto.org/tourism4development2017" TargetMode="External"/><Relationship Id="rId3" Type="http://schemas.openxmlformats.org/officeDocument/2006/relationships/settings" Target="settings.xml"/><Relationship Id="rId21" Type="http://schemas.openxmlformats.org/officeDocument/2006/relationships/hyperlink" Target="https://www.researchgate.net/publication/341804244_Tourism_Destination_Development_An_Application_of_Butler's_1980_Tourism_Area_Life_Cycle_Model_to_Hammamet_Tunisia" TargetMode="External"/><Relationship Id="rId7" Type="http://schemas.openxmlformats.org/officeDocument/2006/relationships/image" Target="media/image3.png"/><Relationship Id="rId12" Type="http://schemas.openxmlformats.org/officeDocument/2006/relationships/hyperlink" Target="https://www.theguardian.com/travel/2019/may/25/dark-side-scotland-north-coast-500-route-speeding-congestion-protest" TargetMode="External"/><Relationship Id="rId17" Type="http://schemas.openxmlformats.org/officeDocument/2006/relationships/hyperlink" Target="https://pjms.zim.pcz.pl/resources/html/article/details?id=174955" TargetMode="External"/><Relationship Id="rId25" Type="http://schemas.openxmlformats.org/officeDocument/2006/relationships/hyperlink" Target="https://doi.org/10.1002/sd.2133" TargetMode="External"/><Relationship Id="rId2" Type="http://schemas.openxmlformats.org/officeDocument/2006/relationships/styles" Target="styles.xml"/><Relationship Id="rId16" Type="http://schemas.openxmlformats.org/officeDocument/2006/relationships/hyperlink" Target="https://www.nature.com/articles/s41558-018-0141-x" TargetMode="External"/><Relationship Id="rId20" Type="http://schemas.openxmlformats.org/officeDocument/2006/relationships/hyperlink" Target="https://pureportal.strath.ac.uk/en/publications/what-pulls-ancestral-tourists-home-an-analysis-of-ancestral-touri"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ssrn.com/abstract=3832781" TargetMode="External"/><Relationship Id="rId5" Type="http://schemas.openxmlformats.org/officeDocument/2006/relationships/image" Target="media/image1.png"/><Relationship Id="rId15" Type="http://schemas.openxmlformats.org/officeDocument/2006/relationships/hyperlink" Target="https://cairngorms.co.uk/resource/docs/publications/06092012/CNPA.Paper.1840.Strategy%20and%20Action%20Plan%20for%20Sustainable%20Tourism%202011-2016.pdf" TargetMode="External"/><Relationship Id="rId23" Type="http://schemas.openxmlformats.org/officeDocument/2006/relationships/hyperlink" Target="https://dokumen.pub/overtourism-causes-implications-and-solutions-1st-ed-9783030424572-9783030424589.html" TargetMode="External"/><Relationship Id="rId28"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rke.abertay.ac.uk/en/publications/position-statement-on-landscape-land-use-and-economy"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doi.org/10.21832/9781845417086-021" TargetMode="External"/><Relationship Id="rId22" Type="http://schemas.openxmlformats.org/officeDocument/2006/relationships/hyperlink" Target="https://www.ijiras.com/2019/Vol_6-Issue_1/paper_22.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17</Pages>
  <Words>3515</Words>
  <Characters>20041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BABOS ZSANETT</dc:creator>
  <cp:keywords/>
  <dc:description/>
  <cp:lastModifiedBy>BABOS ZSANETT</cp:lastModifiedBy>
  <cp:revision>2</cp:revision>
  <dcterms:created xsi:type="dcterms:W3CDTF">2022-12-04T19:00:00Z</dcterms:created>
  <dcterms:modified xsi:type="dcterms:W3CDTF">2022-12-04T19:00:00Z</dcterms:modified>
</cp:coreProperties>
</file>