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F91C9" w14:textId="77777777" w:rsidR="005A593F" w:rsidRPr="00F33B89" w:rsidRDefault="005A593F" w:rsidP="005A593F">
      <w:pPr>
        <w:jc w:val="center"/>
        <w:rPr>
          <w:bCs/>
          <w:sz w:val="32"/>
        </w:rPr>
      </w:pPr>
    </w:p>
    <w:p w14:paraId="72887FF1" w14:textId="77777777" w:rsidR="005A593F" w:rsidRPr="00F33B89" w:rsidRDefault="005A593F" w:rsidP="005A593F">
      <w:pPr>
        <w:jc w:val="center"/>
        <w:rPr>
          <w:bCs/>
          <w:sz w:val="32"/>
        </w:rPr>
      </w:pPr>
    </w:p>
    <w:p w14:paraId="79A13C08" w14:textId="77777777" w:rsidR="005A593F" w:rsidRPr="00F33B89" w:rsidRDefault="005A593F" w:rsidP="005A593F">
      <w:pPr>
        <w:jc w:val="center"/>
        <w:rPr>
          <w:bCs/>
          <w:sz w:val="32"/>
        </w:rPr>
      </w:pPr>
    </w:p>
    <w:p w14:paraId="3988E5EF" w14:textId="77777777" w:rsidR="005A593F" w:rsidRPr="00F33B89" w:rsidRDefault="005A593F" w:rsidP="005A593F">
      <w:pPr>
        <w:jc w:val="center"/>
        <w:rPr>
          <w:bCs/>
          <w:sz w:val="32"/>
        </w:rPr>
      </w:pPr>
    </w:p>
    <w:p w14:paraId="2B593CE9" w14:textId="77777777" w:rsidR="005A593F" w:rsidRPr="00F33B89" w:rsidRDefault="005A593F" w:rsidP="005A593F">
      <w:pPr>
        <w:jc w:val="center"/>
        <w:rPr>
          <w:bCs/>
          <w:sz w:val="32"/>
        </w:rPr>
      </w:pPr>
    </w:p>
    <w:p w14:paraId="19827CC8" w14:textId="77777777" w:rsidR="005A593F" w:rsidRPr="00F33B89" w:rsidRDefault="005A593F" w:rsidP="005A593F">
      <w:pPr>
        <w:jc w:val="center"/>
        <w:rPr>
          <w:bCs/>
          <w:sz w:val="32"/>
        </w:rPr>
      </w:pPr>
      <w:r w:rsidRPr="00F33B89">
        <w:rPr>
          <w:bCs/>
          <w:sz w:val="32"/>
        </w:rPr>
        <w:t>“Financial Management for the Hotel Industry”</w:t>
      </w:r>
    </w:p>
    <w:p w14:paraId="7407EA45" w14:textId="77777777" w:rsidR="005F22BE" w:rsidRDefault="005A593F" w:rsidP="005A593F">
      <w:pPr>
        <w:pBdr>
          <w:bottom w:val="single" w:sz="4" w:space="1" w:color="auto"/>
        </w:pBdr>
        <w:jc w:val="center"/>
        <w:rPr>
          <w:bCs/>
          <w:sz w:val="32"/>
        </w:rPr>
      </w:pPr>
      <w:r w:rsidRPr="00F33B89">
        <w:rPr>
          <w:bCs/>
          <w:sz w:val="32"/>
        </w:rPr>
        <w:t>“Business Report; Comparison of Two Hospitality Organisations”</w:t>
      </w:r>
    </w:p>
    <w:p w14:paraId="6E66A0FD" w14:textId="77777777" w:rsidR="005F22BE" w:rsidRDefault="005F22BE" w:rsidP="005A593F">
      <w:pPr>
        <w:pBdr>
          <w:bottom w:val="single" w:sz="4" w:space="1" w:color="auto"/>
        </w:pBdr>
        <w:jc w:val="center"/>
        <w:rPr>
          <w:bCs/>
          <w:sz w:val="32"/>
        </w:rPr>
      </w:pPr>
    </w:p>
    <w:p w14:paraId="4C69A0AA" w14:textId="77777777" w:rsidR="005F22BE" w:rsidRDefault="005F22BE" w:rsidP="005A593F">
      <w:pPr>
        <w:pBdr>
          <w:bottom w:val="single" w:sz="4" w:space="1" w:color="auto"/>
        </w:pBdr>
        <w:jc w:val="center"/>
        <w:rPr>
          <w:bCs/>
          <w:sz w:val="32"/>
        </w:rPr>
      </w:pPr>
    </w:p>
    <w:p w14:paraId="03733A9E" w14:textId="77777777" w:rsidR="005F22BE" w:rsidRDefault="005F22BE" w:rsidP="005A593F">
      <w:pPr>
        <w:pBdr>
          <w:bottom w:val="single" w:sz="4" w:space="1" w:color="auto"/>
        </w:pBdr>
        <w:jc w:val="center"/>
        <w:rPr>
          <w:bCs/>
          <w:sz w:val="32"/>
        </w:rPr>
      </w:pPr>
    </w:p>
    <w:p w14:paraId="6CC737D6" w14:textId="77777777" w:rsidR="005F22BE" w:rsidRDefault="005F22BE" w:rsidP="005A593F">
      <w:pPr>
        <w:pBdr>
          <w:bottom w:val="single" w:sz="4" w:space="1" w:color="auto"/>
        </w:pBdr>
        <w:jc w:val="center"/>
        <w:rPr>
          <w:bCs/>
          <w:sz w:val="32"/>
        </w:rPr>
      </w:pPr>
    </w:p>
    <w:p w14:paraId="2C839B0C" w14:textId="77777777" w:rsidR="005F22BE" w:rsidRDefault="005F22BE" w:rsidP="005A593F">
      <w:pPr>
        <w:pBdr>
          <w:bottom w:val="single" w:sz="4" w:space="1" w:color="auto"/>
        </w:pBdr>
        <w:jc w:val="center"/>
        <w:rPr>
          <w:bCs/>
          <w:sz w:val="32"/>
        </w:rPr>
      </w:pPr>
    </w:p>
    <w:p w14:paraId="5B30B555" w14:textId="77777777" w:rsidR="005F22BE" w:rsidRDefault="005F22BE" w:rsidP="005A593F">
      <w:pPr>
        <w:pBdr>
          <w:bottom w:val="single" w:sz="4" w:space="1" w:color="auto"/>
        </w:pBdr>
        <w:jc w:val="center"/>
        <w:rPr>
          <w:bCs/>
          <w:sz w:val="32"/>
        </w:rPr>
      </w:pPr>
    </w:p>
    <w:p w14:paraId="59B0DE5A" w14:textId="77777777" w:rsidR="005F22BE" w:rsidRDefault="005F22BE" w:rsidP="005A593F">
      <w:pPr>
        <w:pBdr>
          <w:bottom w:val="single" w:sz="4" w:space="1" w:color="auto"/>
        </w:pBdr>
        <w:jc w:val="center"/>
        <w:rPr>
          <w:bCs/>
          <w:sz w:val="32"/>
        </w:rPr>
      </w:pPr>
    </w:p>
    <w:p w14:paraId="7E5D63E3" w14:textId="77777777" w:rsidR="005F22BE" w:rsidRDefault="005F22BE" w:rsidP="005A593F">
      <w:pPr>
        <w:pBdr>
          <w:bottom w:val="single" w:sz="4" w:space="1" w:color="auto"/>
        </w:pBdr>
        <w:jc w:val="center"/>
        <w:rPr>
          <w:bCs/>
          <w:sz w:val="32"/>
        </w:rPr>
      </w:pPr>
    </w:p>
    <w:p w14:paraId="7A87B486" w14:textId="77777777" w:rsidR="005F22BE" w:rsidRDefault="005F22BE" w:rsidP="005A593F">
      <w:pPr>
        <w:pBdr>
          <w:bottom w:val="single" w:sz="4" w:space="1" w:color="auto"/>
        </w:pBdr>
        <w:jc w:val="center"/>
        <w:rPr>
          <w:bCs/>
          <w:sz w:val="32"/>
        </w:rPr>
      </w:pPr>
    </w:p>
    <w:p w14:paraId="0CB8892A" w14:textId="77777777" w:rsidR="005F22BE" w:rsidRDefault="005F22BE" w:rsidP="005A593F">
      <w:pPr>
        <w:pBdr>
          <w:bottom w:val="single" w:sz="4" w:space="1" w:color="auto"/>
        </w:pBdr>
        <w:jc w:val="center"/>
        <w:rPr>
          <w:bCs/>
          <w:sz w:val="32"/>
        </w:rPr>
      </w:pPr>
    </w:p>
    <w:p w14:paraId="338F77B0" w14:textId="77777777" w:rsidR="005F22BE" w:rsidRDefault="005F22BE" w:rsidP="005A593F">
      <w:pPr>
        <w:pBdr>
          <w:bottom w:val="single" w:sz="4" w:space="1" w:color="auto"/>
        </w:pBdr>
        <w:jc w:val="center"/>
        <w:rPr>
          <w:bCs/>
          <w:sz w:val="32"/>
        </w:rPr>
      </w:pPr>
    </w:p>
    <w:p w14:paraId="76075A03" w14:textId="77777777" w:rsidR="005F22BE" w:rsidRDefault="005F22BE" w:rsidP="005A593F">
      <w:pPr>
        <w:pBdr>
          <w:bottom w:val="single" w:sz="4" w:space="1" w:color="auto"/>
        </w:pBdr>
        <w:jc w:val="center"/>
        <w:rPr>
          <w:bCs/>
          <w:sz w:val="32"/>
        </w:rPr>
      </w:pPr>
    </w:p>
    <w:p w14:paraId="2ABDBD2B" w14:textId="428DF737" w:rsidR="005F22BE" w:rsidRPr="005F22BE" w:rsidRDefault="005F22BE" w:rsidP="005F22BE">
      <w:pPr>
        <w:pBdr>
          <w:bottom w:val="single" w:sz="4" w:space="1" w:color="auto"/>
        </w:pBdr>
        <w:jc w:val="right"/>
        <w:rPr>
          <w:b/>
          <w:sz w:val="28"/>
          <w:szCs w:val="28"/>
        </w:rPr>
      </w:pPr>
      <w:r w:rsidRPr="005F22BE">
        <w:rPr>
          <w:b/>
          <w:sz w:val="28"/>
          <w:szCs w:val="28"/>
        </w:rPr>
        <w:t>Laurentiu-Costel Popa</w:t>
      </w:r>
    </w:p>
    <w:p w14:paraId="1710E62C" w14:textId="68C78A2E" w:rsidR="005F22BE" w:rsidRPr="005F22BE" w:rsidRDefault="005F22BE" w:rsidP="005F22BE">
      <w:pPr>
        <w:pBdr>
          <w:bottom w:val="single" w:sz="4" w:space="1" w:color="auto"/>
        </w:pBdr>
        <w:jc w:val="right"/>
        <w:rPr>
          <w:b/>
          <w:sz w:val="28"/>
          <w:szCs w:val="28"/>
        </w:rPr>
      </w:pPr>
      <w:r w:rsidRPr="005F22BE">
        <w:rPr>
          <w:b/>
          <w:sz w:val="28"/>
          <w:szCs w:val="28"/>
        </w:rPr>
        <w:t>2126893</w:t>
      </w:r>
    </w:p>
    <w:p w14:paraId="25732446" w14:textId="77777777" w:rsidR="005F22BE" w:rsidRPr="005F22BE" w:rsidRDefault="005F22BE" w:rsidP="005F22BE">
      <w:pPr>
        <w:pStyle w:val="Heading1"/>
        <w:shd w:val="clear" w:color="auto" w:fill="FFFFFF"/>
        <w:jc w:val="right"/>
        <w:rPr>
          <w:color w:val="1D2125"/>
          <w:sz w:val="28"/>
          <w:szCs w:val="28"/>
          <w:lang w:eastAsia="en-GB"/>
        </w:rPr>
      </w:pPr>
      <w:r w:rsidRPr="005F22BE">
        <w:rPr>
          <w:color w:val="1D2125"/>
          <w:sz w:val="28"/>
          <w:szCs w:val="28"/>
        </w:rPr>
        <w:t>BMIH5007</w:t>
      </w:r>
    </w:p>
    <w:p w14:paraId="7F9A26EC" w14:textId="5D674C65" w:rsidR="005F22BE" w:rsidRPr="005F22BE" w:rsidRDefault="005F22BE" w:rsidP="005F22BE">
      <w:pPr>
        <w:pBdr>
          <w:bottom w:val="single" w:sz="4" w:space="1" w:color="auto"/>
        </w:pBdr>
        <w:jc w:val="right"/>
        <w:rPr>
          <w:b/>
          <w:sz w:val="28"/>
          <w:szCs w:val="28"/>
        </w:rPr>
      </w:pPr>
      <w:r w:rsidRPr="005F22BE">
        <w:rPr>
          <w:b/>
          <w:sz w:val="28"/>
          <w:szCs w:val="28"/>
        </w:rPr>
        <w:t>Tristan Hawkins</w:t>
      </w:r>
    </w:p>
    <w:p w14:paraId="5A7EF4A1" w14:textId="77777777" w:rsidR="005F22BE" w:rsidRDefault="005F22BE" w:rsidP="005A593F">
      <w:pPr>
        <w:pBdr>
          <w:bottom w:val="single" w:sz="4" w:space="1" w:color="auto"/>
        </w:pBdr>
        <w:jc w:val="center"/>
        <w:rPr>
          <w:bCs/>
          <w:sz w:val="32"/>
        </w:rPr>
      </w:pPr>
    </w:p>
    <w:p w14:paraId="3DF9B8BB" w14:textId="723AF2BB" w:rsidR="005A593F" w:rsidRPr="00F33B89" w:rsidRDefault="005A593F" w:rsidP="005A593F">
      <w:pPr>
        <w:pBdr>
          <w:bottom w:val="single" w:sz="4" w:space="1" w:color="auto"/>
        </w:pBdr>
        <w:jc w:val="center"/>
        <w:rPr>
          <w:bCs/>
          <w:sz w:val="32"/>
        </w:rPr>
      </w:pPr>
      <w:r w:rsidRPr="00F33B89">
        <w:rPr>
          <w:bCs/>
          <w:sz w:val="32"/>
        </w:rPr>
        <w:br w:type="page"/>
      </w:r>
    </w:p>
    <w:sdt>
      <w:sdtPr>
        <w:rPr>
          <w:rFonts w:ascii="Times New Roman" w:eastAsia="Times New Roman" w:hAnsi="Times New Roman" w:cs="Times New Roman"/>
          <w:bCs/>
          <w:color w:val="auto"/>
          <w:sz w:val="24"/>
          <w:szCs w:val="24"/>
          <w:lang w:val="en-GB" w:eastAsia="en-IN"/>
        </w:rPr>
        <w:id w:val="-1721125532"/>
        <w:docPartObj>
          <w:docPartGallery w:val="Table of Contents"/>
          <w:docPartUnique/>
        </w:docPartObj>
      </w:sdtPr>
      <w:sdtEndPr>
        <w:rPr>
          <w:noProof/>
        </w:rPr>
      </w:sdtEndPr>
      <w:sdtContent>
        <w:p w14:paraId="3030C0FD" w14:textId="77777777" w:rsidR="005A593F" w:rsidRPr="00F33B89" w:rsidRDefault="005A593F" w:rsidP="005A593F">
          <w:pPr>
            <w:pStyle w:val="TOCHeading"/>
            <w:jc w:val="center"/>
            <w:rPr>
              <w:rFonts w:ascii="Times New Roman" w:hAnsi="Times New Roman" w:cs="Times New Roman"/>
              <w:bCs/>
              <w:color w:val="auto"/>
              <w:sz w:val="28"/>
              <w:szCs w:val="24"/>
            </w:rPr>
          </w:pPr>
          <w:r w:rsidRPr="00F33B89">
            <w:rPr>
              <w:rFonts w:ascii="Times New Roman" w:hAnsi="Times New Roman" w:cs="Times New Roman"/>
              <w:bCs/>
              <w:color w:val="auto"/>
              <w:sz w:val="28"/>
              <w:szCs w:val="24"/>
            </w:rPr>
            <w:t>Table of Contents</w:t>
          </w:r>
        </w:p>
        <w:p w14:paraId="596888B1" w14:textId="77777777" w:rsidR="005A593F" w:rsidRPr="00F33B89" w:rsidRDefault="005A593F" w:rsidP="005A593F">
          <w:pPr>
            <w:pStyle w:val="TOC1"/>
            <w:tabs>
              <w:tab w:val="right" w:leader="dot" w:pos="9016"/>
            </w:tabs>
            <w:rPr>
              <w:bCs/>
              <w:noProof/>
            </w:rPr>
          </w:pPr>
          <w:r w:rsidRPr="00F33B89">
            <w:rPr>
              <w:bCs/>
            </w:rPr>
            <w:fldChar w:fldCharType="begin"/>
          </w:r>
          <w:r w:rsidRPr="00F33B89">
            <w:rPr>
              <w:bCs/>
            </w:rPr>
            <w:instrText xml:space="preserve"> TOC \o "1-3" \h \z \u </w:instrText>
          </w:r>
          <w:r w:rsidRPr="00F33B89">
            <w:rPr>
              <w:bCs/>
            </w:rPr>
            <w:fldChar w:fldCharType="separate"/>
          </w:r>
          <w:hyperlink w:anchor="_Toc147780438" w:history="1">
            <w:r w:rsidRPr="00F33B89">
              <w:rPr>
                <w:rStyle w:val="Hyperlink"/>
                <w:bCs/>
                <w:noProof/>
                <w:color w:val="auto"/>
              </w:rPr>
              <w:t>Introduction</w:t>
            </w:r>
            <w:r w:rsidRPr="00F33B89">
              <w:rPr>
                <w:bCs/>
                <w:noProof/>
                <w:webHidden/>
              </w:rPr>
              <w:tab/>
            </w:r>
            <w:r w:rsidRPr="00F33B89">
              <w:rPr>
                <w:bCs/>
                <w:noProof/>
                <w:webHidden/>
              </w:rPr>
              <w:fldChar w:fldCharType="begin"/>
            </w:r>
            <w:r w:rsidRPr="00F33B89">
              <w:rPr>
                <w:bCs/>
                <w:noProof/>
                <w:webHidden/>
              </w:rPr>
              <w:instrText xml:space="preserve"> PAGEREF _Toc147780438 \h </w:instrText>
            </w:r>
            <w:r w:rsidRPr="00F33B89">
              <w:rPr>
                <w:bCs/>
                <w:noProof/>
                <w:webHidden/>
              </w:rPr>
            </w:r>
            <w:r w:rsidRPr="00F33B89">
              <w:rPr>
                <w:bCs/>
                <w:noProof/>
                <w:webHidden/>
              </w:rPr>
              <w:fldChar w:fldCharType="separate"/>
            </w:r>
            <w:r w:rsidRPr="00F33B89">
              <w:rPr>
                <w:bCs/>
                <w:noProof/>
                <w:webHidden/>
              </w:rPr>
              <w:t>3</w:t>
            </w:r>
            <w:r w:rsidRPr="00F33B89">
              <w:rPr>
                <w:bCs/>
                <w:noProof/>
                <w:webHidden/>
              </w:rPr>
              <w:fldChar w:fldCharType="end"/>
            </w:r>
          </w:hyperlink>
        </w:p>
        <w:p w14:paraId="1A50E5E4" w14:textId="77777777" w:rsidR="005A593F" w:rsidRPr="00F33B89" w:rsidRDefault="00000000" w:rsidP="005A593F">
          <w:pPr>
            <w:pStyle w:val="TOC1"/>
            <w:tabs>
              <w:tab w:val="right" w:leader="dot" w:pos="9016"/>
            </w:tabs>
            <w:rPr>
              <w:bCs/>
              <w:noProof/>
            </w:rPr>
          </w:pPr>
          <w:hyperlink w:anchor="_Toc147780439" w:history="1">
            <w:r w:rsidR="005A593F" w:rsidRPr="00F33B89">
              <w:rPr>
                <w:rStyle w:val="Hyperlink"/>
                <w:bCs/>
                <w:noProof/>
                <w:color w:val="auto"/>
              </w:rPr>
              <w:t>Discussions</w:t>
            </w:r>
            <w:r w:rsidR="005A593F" w:rsidRPr="00F33B89">
              <w:rPr>
                <w:bCs/>
                <w:noProof/>
                <w:webHidden/>
              </w:rPr>
              <w:tab/>
            </w:r>
            <w:r w:rsidR="005A593F" w:rsidRPr="00F33B89">
              <w:rPr>
                <w:bCs/>
                <w:noProof/>
                <w:webHidden/>
              </w:rPr>
              <w:fldChar w:fldCharType="begin"/>
            </w:r>
            <w:r w:rsidR="005A593F" w:rsidRPr="00F33B89">
              <w:rPr>
                <w:bCs/>
                <w:noProof/>
                <w:webHidden/>
              </w:rPr>
              <w:instrText xml:space="preserve"> PAGEREF _Toc147780439 \h </w:instrText>
            </w:r>
            <w:r w:rsidR="005A593F" w:rsidRPr="00F33B89">
              <w:rPr>
                <w:bCs/>
                <w:noProof/>
                <w:webHidden/>
              </w:rPr>
            </w:r>
            <w:r w:rsidR="005A593F" w:rsidRPr="00F33B89">
              <w:rPr>
                <w:bCs/>
                <w:noProof/>
                <w:webHidden/>
              </w:rPr>
              <w:fldChar w:fldCharType="separate"/>
            </w:r>
            <w:r w:rsidR="005A593F" w:rsidRPr="00F33B89">
              <w:rPr>
                <w:bCs/>
                <w:noProof/>
                <w:webHidden/>
              </w:rPr>
              <w:t>3</w:t>
            </w:r>
            <w:r w:rsidR="005A593F" w:rsidRPr="00F33B89">
              <w:rPr>
                <w:bCs/>
                <w:noProof/>
                <w:webHidden/>
              </w:rPr>
              <w:fldChar w:fldCharType="end"/>
            </w:r>
          </w:hyperlink>
        </w:p>
        <w:p w14:paraId="2C900B69" w14:textId="77777777" w:rsidR="005A593F" w:rsidRPr="00F33B89" w:rsidRDefault="00000000" w:rsidP="005A593F">
          <w:pPr>
            <w:pStyle w:val="TOC2"/>
            <w:tabs>
              <w:tab w:val="right" w:leader="dot" w:pos="9016"/>
            </w:tabs>
            <w:rPr>
              <w:bCs/>
              <w:noProof/>
            </w:rPr>
          </w:pPr>
          <w:hyperlink w:anchor="_Toc147780440" w:history="1">
            <w:r w:rsidR="005A593F" w:rsidRPr="00F33B89">
              <w:rPr>
                <w:rStyle w:val="Hyperlink"/>
                <w:bCs/>
                <w:noProof/>
                <w:color w:val="auto"/>
              </w:rPr>
              <w:t>“Comparative evaluation of revenue position of both businesses”</w:t>
            </w:r>
            <w:r w:rsidR="005A593F" w:rsidRPr="00F33B89">
              <w:rPr>
                <w:bCs/>
                <w:noProof/>
                <w:webHidden/>
              </w:rPr>
              <w:tab/>
            </w:r>
            <w:r w:rsidR="005A593F" w:rsidRPr="00F33B89">
              <w:rPr>
                <w:bCs/>
                <w:noProof/>
                <w:webHidden/>
              </w:rPr>
              <w:fldChar w:fldCharType="begin"/>
            </w:r>
            <w:r w:rsidR="005A593F" w:rsidRPr="00F33B89">
              <w:rPr>
                <w:bCs/>
                <w:noProof/>
                <w:webHidden/>
              </w:rPr>
              <w:instrText xml:space="preserve"> PAGEREF _Toc147780440 \h </w:instrText>
            </w:r>
            <w:r w:rsidR="005A593F" w:rsidRPr="00F33B89">
              <w:rPr>
                <w:bCs/>
                <w:noProof/>
                <w:webHidden/>
              </w:rPr>
            </w:r>
            <w:r w:rsidR="005A593F" w:rsidRPr="00F33B89">
              <w:rPr>
                <w:bCs/>
                <w:noProof/>
                <w:webHidden/>
              </w:rPr>
              <w:fldChar w:fldCharType="separate"/>
            </w:r>
            <w:r w:rsidR="005A593F" w:rsidRPr="00F33B89">
              <w:rPr>
                <w:bCs/>
                <w:noProof/>
                <w:webHidden/>
              </w:rPr>
              <w:t>3</w:t>
            </w:r>
            <w:r w:rsidR="005A593F" w:rsidRPr="00F33B89">
              <w:rPr>
                <w:bCs/>
                <w:noProof/>
                <w:webHidden/>
              </w:rPr>
              <w:fldChar w:fldCharType="end"/>
            </w:r>
          </w:hyperlink>
        </w:p>
        <w:p w14:paraId="2D127BBC" w14:textId="77777777" w:rsidR="005A593F" w:rsidRPr="00F33B89" w:rsidRDefault="00000000" w:rsidP="005A593F">
          <w:pPr>
            <w:pStyle w:val="TOC2"/>
            <w:tabs>
              <w:tab w:val="right" w:leader="dot" w:pos="9016"/>
            </w:tabs>
            <w:rPr>
              <w:bCs/>
              <w:noProof/>
            </w:rPr>
          </w:pPr>
          <w:hyperlink w:anchor="_Toc147780441" w:history="1">
            <w:r w:rsidR="005A593F" w:rsidRPr="00F33B89">
              <w:rPr>
                <w:rStyle w:val="Hyperlink"/>
                <w:bCs/>
                <w:noProof/>
                <w:color w:val="auto"/>
              </w:rPr>
              <w:t>“Comparative evaluation of the market position of both businesses”</w:t>
            </w:r>
            <w:r w:rsidR="005A593F" w:rsidRPr="00F33B89">
              <w:rPr>
                <w:bCs/>
                <w:noProof/>
                <w:webHidden/>
              </w:rPr>
              <w:tab/>
            </w:r>
            <w:r w:rsidR="005A593F" w:rsidRPr="00F33B89">
              <w:rPr>
                <w:bCs/>
                <w:noProof/>
                <w:webHidden/>
              </w:rPr>
              <w:fldChar w:fldCharType="begin"/>
            </w:r>
            <w:r w:rsidR="005A593F" w:rsidRPr="00F33B89">
              <w:rPr>
                <w:bCs/>
                <w:noProof/>
                <w:webHidden/>
              </w:rPr>
              <w:instrText xml:space="preserve"> PAGEREF _Toc147780441 \h </w:instrText>
            </w:r>
            <w:r w:rsidR="005A593F" w:rsidRPr="00F33B89">
              <w:rPr>
                <w:bCs/>
                <w:noProof/>
                <w:webHidden/>
              </w:rPr>
            </w:r>
            <w:r w:rsidR="005A593F" w:rsidRPr="00F33B89">
              <w:rPr>
                <w:bCs/>
                <w:noProof/>
                <w:webHidden/>
              </w:rPr>
              <w:fldChar w:fldCharType="separate"/>
            </w:r>
            <w:r w:rsidR="005A593F" w:rsidRPr="00F33B89">
              <w:rPr>
                <w:bCs/>
                <w:noProof/>
                <w:webHidden/>
              </w:rPr>
              <w:t>5</w:t>
            </w:r>
            <w:r w:rsidR="005A593F" w:rsidRPr="00F33B89">
              <w:rPr>
                <w:bCs/>
                <w:noProof/>
                <w:webHidden/>
              </w:rPr>
              <w:fldChar w:fldCharType="end"/>
            </w:r>
          </w:hyperlink>
        </w:p>
        <w:p w14:paraId="3921A4CD" w14:textId="77777777" w:rsidR="005A593F" w:rsidRPr="00F33B89" w:rsidRDefault="00000000" w:rsidP="005A593F">
          <w:pPr>
            <w:pStyle w:val="TOC2"/>
            <w:tabs>
              <w:tab w:val="right" w:leader="dot" w:pos="9016"/>
            </w:tabs>
            <w:rPr>
              <w:bCs/>
              <w:noProof/>
            </w:rPr>
          </w:pPr>
          <w:hyperlink w:anchor="_Toc147780442" w:history="1">
            <w:r w:rsidR="005A593F" w:rsidRPr="00F33B89">
              <w:rPr>
                <w:rStyle w:val="Hyperlink"/>
                <w:bCs/>
                <w:noProof/>
                <w:color w:val="auto"/>
              </w:rPr>
              <w:t>“Comparative evaluation of growth potential of both businesses”</w:t>
            </w:r>
            <w:r w:rsidR="005A593F" w:rsidRPr="00F33B89">
              <w:rPr>
                <w:bCs/>
                <w:noProof/>
                <w:webHidden/>
              </w:rPr>
              <w:tab/>
            </w:r>
            <w:r w:rsidR="005A593F" w:rsidRPr="00F33B89">
              <w:rPr>
                <w:bCs/>
                <w:noProof/>
                <w:webHidden/>
              </w:rPr>
              <w:fldChar w:fldCharType="begin"/>
            </w:r>
            <w:r w:rsidR="005A593F" w:rsidRPr="00F33B89">
              <w:rPr>
                <w:bCs/>
                <w:noProof/>
                <w:webHidden/>
              </w:rPr>
              <w:instrText xml:space="preserve"> PAGEREF _Toc147780442 \h </w:instrText>
            </w:r>
            <w:r w:rsidR="005A593F" w:rsidRPr="00F33B89">
              <w:rPr>
                <w:bCs/>
                <w:noProof/>
                <w:webHidden/>
              </w:rPr>
            </w:r>
            <w:r w:rsidR="005A593F" w:rsidRPr="00F33B89">
              <w:rPr>
                <w:bCs/>
                <w:noProof/>
                <w:webHidden/>
              </w:rPr>
              <w:fldChar w:fldCharType="separate"/>
            </w:r>
            <w:r w:rsidR="005A593F" w:rsidRPr="00F33B89">
              <w:rPr>
                <w:bCs/>
                <w:noProof/>
                <w:webHidden/>
              </w:rPr>
              <w:t>7</w:t>
            </w:r>
            <w:r w:rsidR="005A593F" w:rsidRPr="00F33B89">
              <w:rPr>
                <w:bCs/>
                <w:noProof/>
                <w:webHidden/>
              </w:rPr>
              <w:fldChar w:fldCharType="end"/>
            </w:r>
          </w:hyperlink>
        </w:p>
        <w:p w14:paraId="5ABC2D94" w14:textId="77777777" w:rsidR="005A593F" w:rsidRPr="00F33B89" w:rsidRDefault="00000000" w:rsidP="005A593F">
          <w:pPr>
            <w:pStyle w:val="TOC2"/>
            <w:tabs>
              <w:tab w:val="right" w:leader="dot" w:pos="9016"/>
            </w:tabs>
            <w:rPr>
              <w:bCs/>
              <w:noProof/>
            </w:rPr>
          </w:pPr>
          <w:hyperlink w:anchor="_Toc147780443" w:history="1">
            <w:r w:rsidR="005A593F" w:rsidRPr="00F33B89">
              <w:rPr>
                <w:rStyle w:val="Hyperlink"/>
                <w:bCs/>
                <w:noProof/>
                <w:color w:val="auto"/>
              </w:rPr>
              <w:t>“Comparative evaluation of Financial Commitment to CSR of both businesses”</w:t>
            </w:r>
            <w:r w:rsidR="005A593F" w:rsidRPr="00F33B89">
              <w:rPr>
                <w:bCs/>
                <w:noProof/>
                <w:webHidden/>
              </w:rPr>
              <w:tab/>
            </w:r>
            <w:r w:rsidR="005A593F" w:rsidRPr="00F33B89">
              <w:rPr>
                <w:bCs/>
                <w:noProof/>
                <w:webHidden/>
              </w:rPr>
              <w:fldChar w:fldCharType="begin"/>
            </w:r>
            <w:r w:rsidR="005A593F" w:rsidRPr="00F33B89">
              <w:rPr>
                <w:bCs/>
                <w:noProof/>
                <w:webHidden/>
              </w:rPr>
              <w:instrText xml:space="preserve"> PAGEREF _Toc147780443 \h </w:instrText>
            </w:r>
            <w:r w:rsidR="005A593F" w:rsidRPr="00F33B89">
              <w:rPr>
                <w:bCs/>
                <w:noProof/>
                <w:webHidden/>
              </w:rPr>
            </w:r>
            <w:r w:rsidR="005A593F" w:rsidRPr="00F33B89">
              <w:rPr>
                <w:bCs/>
                <w:noProof/>
                <w:webHidden/>
              </w:rPr>
              <w:fldChar w:fldCharType="separate"/>
            </w:r>
            <w:r w:rsidR="005A593F" w:rsidRPr="00F33B89">
              <w:rPr>
                <w:bCs/>
                <w:noProof/>
                <w:webHidden/>
              </w:rPr>
              <w:t>8</w:t>
            </w:r>
            <w:r w:rsidR="005A593F" w:rsidRPr="00F33B89">
              <w:rPr>
                <w:bCs/>
                <w:noProof/>
                <w:webHidden/>
              </w:rPr>
              <w:fldChar w:fldCharType="end"/>
            </w:r>
          </w:hyperlink>
        </w:p>
        <w:p w14:paraId="002D7032" w14:textId="77777777" w:rsidR="005A593F" w:rsidRPr="00F33B89" w:rsidRDefault="00000000" w:rsidP="005A593F">
          <w:pPr>
            <w:pStyle w:val="TOC1"/>
            <w:tabs>
              <w:tab w:val="right" w:leader="dot" w:pos="9016"/>
            </w:tabs>
            <w:rPr>
              <w:bCs/>
              <w:noProof/>
            </w:rPr>
          </w:pPr>
          <w:hyperlink w:anchor="_Toc147780444" w:history="1">
            <w:r w:rsidR="005A593F" w:rsidRPr="00F33B89">
              <w:rPr>
                <w:rStyle w:val="Hyperlink"/>
                <w:bCs/>
                <w:noProof/>
                <w:color w:val="auto"/>
              </w:rPr>
              <w:t>Recommendation</w:t>
            </w:r>
            <w:r w:rsidR="005A593F" w:rsidRPr="00F33B89">
              <w:rPr>
                <w:bCs/>
                <w:noProof/>
                <w:webHidden/>
              </w:rPr>
              <w:tab/>
            </w:r>
            <w:r w:rsidR="005A593F" w:rsidRPr="00F33B89">
              <w:rPr>
                <w:bCs/>
                <w:noProof/>
                <w:webHidden/>
              </w:rPr>
              <w:fldChar w:fldCharType="begin"/>
            </w:r>
            <w:r w:rsidR="005A593F" w:rsidRPr="00F33B89">
              <w:rPr>
                <w:bCs/>
                <w:noProof/>
                <w:webHidden/>
              </w:rPr>
              <w:instrText xml:space="preserve"> PAGEREF _Toc147780444 \h </w:instrText>
            </w:r>
            <w:r w:rsidR="005A593F" w:rsidRPr="00F33B89">
              <w:rPr>
                <w:bCs/>
                <w:noProof/>
                <w:webHidden/>
              </w:rPr>
            </w:r>
            <w:r w:rsidR="005A593F" w:rsidRPr="00F33B89">
              <w:rPr>
                <w:bCs/>
                <w:noProof/>
                <w:webHidden/>
              </w:rPr>
              <w:fldChar w:fldCharType="separate"/>
            </w:r>
            <w:r w:rsidR="005A593F" w:rsidRPr="00F33B89">
              <w:rPr>
                <w:bCs/>
                <w:noProof/>
                <w:webHidden/>
              </w:rPr>
              <w:t>9</w:t>
            </w:r>
            <w:r w:rsidR="005A593F" w:rsidRPr="00F33B89">
              <w:rPr>
                <w:bCs/>
                <w:noProof/>
                <w:webHidden/>
              </w:rPr>
              <w:fldChar w:fldCharType="end"/>
            </w:r>
          </w:hyperlink>
        </w:p>
        <w:p w14:paraId="6A35D114" w14:textId="77777777" w:rsidR="005A593F" w:rsidRPr="00F33B89" w:rsidRDefault="00000000" w:rsidP="005A593F">
          <w:pPr>
            <w:pStyle w:val="TOC1"/>
            <w:tabs>
              <w:tab w:val="right" w:leader="dot" w:pos="9016"/>
            </w:tabs>
            <w:rPr>
              <w:bCs/>
              <w:noProof/>
            </w:rPr>
          </w:pPr>
          <w:hyperlink w:anchor="_Toc147780445" w:history="1">
            <w:r w:rsidR="005A593F" w:rsidRPr="00F33B89">
              <w:rPr>
                <w:rStyle w:val="Hyperlink"/>
                <w:bCs/>
                <w:noProof/>
                <w:color w:val="auto"/>
              </w:rPr>
              <w:t>Conclusions</w:t>
            </w:r>
            <w:r w:rsidR="005A593F" w:rsidRPr="00F33B89">
              <w:rPr>
                <w:bCs/>
                <w:noProof/>
                <w:webHidden/>
              </w:rPr>
              <w:tab/>
            </w:r>
            <w:r w:rsidR="005A593F" w:rsidRPr="00F33B89">
              <w:rPr>
                <w:bCs/>
                <w:noProof/>
                <w:webHidden/>
              </w:rPr>
              <w:fldChar w:fldCharType="begin"/>
            </w:r>
            <w:r w:rsidR="005A593F" w:rsidRPr="00F33B89">
              <w:rPr>
                <w:bCs/>
                <w:noProof/>
                <w:webHidden/>
              </w:rPr>
              <w:instrText xml:space="preserve"> PAGEREF _Toc147780445 \h </w:instrText>
            </w:r>
            <w:r w:rsidR="005A593F" w:rsidRPr="00F33B89">
              <w:rPr>
                <w:bCs/>
                <w:noProof/>
                <w:webHidden/>
              </w:rPr>
            </w:r>
            <w:r w:rsidR="005A593F" w:rsidRPr="00F33B89">
              <w:rPr>
                <w:bCs/>
                <w:noProof/>
                <w:webHidden/>
              </w:rPr>
              <w:fldChar w:fldCharType="separate"/>
            </w:r>
            <w:r w:rsidR="005A593F" w:rsidRPr="00F33B89">
              <w:rPr>
                <w:bCs/>
                <w:noProof/>
                <w:webHidden/>
              </w:rPr>
              <w:t>9</w:t>
            </w:r>
            <w:r w:rsidR="005A593F" w:rsidRPr="00F33B89">
              <w:rPr>
                <w:bCs/>
                <w:noProof/>
                <w:webHidden/>
              </w:rPr>
              <w:fldChar w:fldCharType="end"/>
            </w:r>
          </w:hyperlink>
        </w:p>
        <w:p w14:paraId="2DA2DED5" w14:textId="77777777" w:rsidR="005A593F" w:rsidRPr="00F33B89" w:rsidRDefault="00000000" w:rsidP="005A593F">
          <w:pPr>
            <w:pStyle w:val="TOC1"/>
            <w:tabs>
              <w:tab w:val="right" w:leader="dot" w:pos="9016"/>
            </w:tabs>
            <w:rPr>
              <w:bCs/>
              <w:noProof/>
            </w:rPr>
          </w:pPr>
          <w:hyperlink w:anchor="_Toc147780446" w:history="1">
            <w:r w:rsidR="005A593F" w:rsidRPr="00F33B89">
              <w:rPr>
                <w:rStyle w:val="Hyperlink"/>
                <w:bCs/>
                <w:noProof/>
                <w:color w:val="auto"/>
              </w:rPr>
              <w:t>References</w:t>
            </w:r>
            <w:r w:rsidR="005A593F" w:rsidRPr="00F33B89">
              <w:rPr>
                <w:bCs/>
                <w:noProof/>
                <w:webHidden/>
              </w:rPr>
              <w:tab/>
            </w:r>
            <w:r w:rsidR="005A593F" w:rsidRPr="00F33B89">
              <w:rPr>
                <w:bCs/>
                <w:noProof/>
                <w:webHidden/>
              </w:rPr>
              <w:fldChar w:fldCharType="begin"/>
            </w:r>
            <w:r w:rsidR="005A593F" w:rsidRPr="00F33B89">
              <w:rPr>
                <w:bCs/>
                <w:noProof/>
                <w:webHidden/>
              </w:rPr>
              <w:instrText xml:space="preserve"> PAGEREF _Toc147780446 \h </w:instrText>
            </w:r>
            <w:r w:rsidR="005A593F" w:rsidRPr="00F33B89">
              <w:rPr>
                <w:bCs/>
                <w:noProof/>
                <w:webHidden/>
              </w:rPr>
            </w:r>
            <w:r w:rsidR="005A593F" w:rsidRPr="00F33B89">
              <w:rPr>
                <w:bCs/>
                <w:noProof/>
                <w:webHidden/>
              </w:rPr>
              <w:fldChar w:fldCharType="separate"/>
            </w:r>
            <w:r w:rsidR="005A593F" w:rsidRPr="00F33B89">
              <w:rPr>
                <w:bCs/>
                <w:noProof/>
                <w:webHidden/>
              </w:rPr>
              <w:t>10</w:t>
            </w:r>
            <w:r w:rsidR="005A593F" w:rsidRPr="00F33B89">
              <w:rPr>
                <w:bCs/>
                <w:noProof/>
                <w:webHidden/>
              </w:rPr>
              <w:fldChar w:fldCharType="end"/>
            </w:r>
          </w:hyperlink>
        </w:p>
        <w:p w14:paraId="5C4B6F30" w14:textId="77777777" w:rsidR="005A593F" w:rsidRPr="00F33B89" w:rsidRDefault="005A593F" w:rsidP="005A593F">
          <w:pPr>
            <w:rPr>
              <w:bCs/>
            </w:rPr>
          </w:pPr>
          <w:r w:rsidRPr="00F33B89">
            <w:rPr>
              <w:bCs/>
              <w:noProof/>
            </w:rPr>
            <w:fldChar w:fldCharType="end"/>
          </w:r>
        </w:p>
      </w:sdtContent>
    </w:sdt>
    <w:p w14:paraId="54F56E29" w14:textId="77777777" w:rsidR="005A593F" w:rsidRPr="00F33B89" w:rsidRDefault="005A593F" w:rsidP="005A593F">
      <w:pPr>
        <w:rPr>
          <w:bCs/>
        </w:rPr>
      </w:pPr>
      <w:r w:rsidRPr="00F33B89">
        <w:rPr>
          <w:bCs/>
        </w:rPr>
        <w:br w:type="page"/>
      </w:r>
    </w:p>
    <w:p w14:paraId="6690000C" w14:textId="77777777" w:rsidR="005A593F" w:rsidRPr="00F33B89" w:rsidRDefault="005A593F" w:rsidP="005A593F">
      <w:pPr>
        <w:pStyle w:val="Heading1"/>
      </w:pPr>
      <w:bookmarkStart w:id="0" w:name="_Toc147780438"/>
      <w:r w:rsidRPr="00F33B89">
        <w:lastRenderedPageBreak/>
        <w:t>Introduction</w:t>
      </w:r>
      <w:bookmarkEnd w:id="0"/>
      <w:r w:rsidRPr="00F33B89">
        <w:t xml:space="preserve"> </w:t>
      </w:r>
    </w:p>
    <w:p w14:paraId="21EEA2AE" w14:textId="6EC7E2BF" w:rsidR="005A593F" w:rsidRPr="00F33B89" w:rsidRDefault="005A593F" w:rsidP="005A593F">
      <w:pPr>
        <w:rPr>
          <w:bCs/>
        </w:rPr>
      </w:pPr>
      <w:r w:rsidRPr="00F33B89">
        <w:rPr>
          <w:bCs/>
        </w:rPr>
        <w:t>In this report,</w:t>
      </w:r>
      <w:r w:rsidR="00264AC3">
        <w:rPr>
          <w:bCs/>
        </w:rPr>
        <w:t xml:space="preserve"> we analyse</w:t>
      </w:r>
      <w:r w:rsidRPr="00F33B89">
        <w:rPr>
          <w:bCs/>
        </w:rPr>
        <w:t xml:space="preserve"> the </w:t>
      </w:r>
      <w:r w:rsidR="00264AC3">
        <w:rPr>
          <w:bCs/>
        </w:rPr>
        <w:t>growth</w:t>
      </w:r>
      <w:r w:rsidRPr="00F33B89">
        <w:rPr>
          <w:bCs/>
        </w:rPr>
        <w:t xml:space="preserve"> of Mandarin Oriental Hotel Group</w:t>
      </w:r>
      <w:r w:rsidR="00264AC3">
        <w:rPr>
          <w:bCs/>
        </w:rPr>
        <w:t>, a multinational hospitality,</w:t>
      </w:r>
      <w:r w:rsidRPr="00F33B89">
        <w:rPr>
          <w:bCs/>
        </w:rPr>
        <w:t xml:space="preserve"> and Premier Inn</w:t>
      </w:r>
      <w:r w:rsidR="00264AC3">
        <w:rPr>
          <w:bCs/>
        </w:rPr>
        <w:t>, a service chain hotel. Both</w:t>
      </w:r>
      <w:r w:rsidRPr="00F33B89">
        <w:rPr>
          <w:bCs/>
        </w:rPr>
        <w:t xml:space="preserve"> have been evaluated with the general intention of recognising the financial and operating competencies on a sustainable basis. </w:t>
      </w:r>
    </w:p>
    <w:p w14:paraId="3D5EAE71" w14:textId="3EC32553" w:rsidR="005A593F" w:rsidRPr="00F33B89" w:rsidRDefault="005A593F" w:rsidP="005A593F">
      <w:pPr>
        <w:rPr>
          <w:bCs/>
        </w:rPr>
      </w:pPr>
      <w:r w:rsidRPr="00F33B89">
        <w:rPr>
          <w:bCs/>
        </w:rPr>
        <w:t>Under the general engagement of “Financial management” along with the evaluation, the presence of some strategic tools is formulated that are applied to evaluate the operating position of individual businesses. The conceptual existence of benchmarking is identified as a potential tool of strategic management that is applied to support initiating a comparative analysis regarding individual business compatibility (Drury, 2021).</w:t>
      </w:r>
    </w:p>
    <w:p w14:paraId="53C45FCC" w14:textId="77777777" w:rsidR="00F33B89" w:rsidRPr="00F33B89" w:rsidRDefault="00F33B89" w:rsidP="005A593F">
      <w:pPr>
        <w:rPr>
          <w:b/>
        </w:rPr>
      </w:pPr>
    </w:p>
    <w:p w14:paraId="7456F5F8" w14:textId="77777777" w:rsidR="005A593F" w:rsidRPr="00F33B89" w:rsidRDefault="005A593F" w:rsidP="005A593F">
      <w:pPr>
        <w:pStyle w:val="Heading1"/>
      </w:pPr>
      <w:bookmarkStart w:id="1" w:name="_Toc147780439"/>
      <w:r w:rsidRPr="00F33B89">
        <w:t>Discussions</w:t>
      </w:r>
      <w:bookmarkEnd w:id="1"/>
      <w:r w:rsidRPr="00F33B89">
        <w:t xml:space="preserve"> </w:t>
      </w:r>
    </w:p>
    <w:p w14:paraId="472731E4" w14:textId="77777777" w:rsidR="005A593F" w:rsidRPr="00F33B89" w:rsidRDefault="005A593F" w:rsidP="005A593F">
      <w:pPr>
        <w:rPr>
          <w:bCs/>
        </w:rPr>
      </w:pPr>
      <w:r w:rsidRPr="00F33B89">
        <w:rPr>
          <w:bCs/>
        </w:rPr>
        <w:t xml:space="preserve">Associated with the basic identification and operating positions a systematic volume of comparative analysis related to the financial and operating structure of Mandarin Oriental Hotel Group and Premier Inn has been provided that can be formulated for the purpose of business growth and marketing competencies determination reasons. </w:t>
      </w:r>
    </w:p>
    <w:p w14:paraId="7F13EFC1" w14:textId="77777777" w:rsidR="00F33B89" w:rsidRPr="00F33B89" w:rsidRDefault="00F33B89" w:rsidP="005A593F">
      <w:pPr>
        <w:rPr>
          <w:bCs/>
        </w:rPr>
      </w:pPr>
    </w:p>
    <w:p w14:paraId="45B1C8FA" w14:textId="77777777" w:rsidR="005A593F" w:rsidRPr="00F33B89" w:rsidRDefault="005A593F" w:rsidP="005A593F">
      <w:pPr>
        <w:pStyle w:val="Heading2"/>
      </w:pPr>
      <w:bookmarkStart w:id="2" w:name="_Toc147780440"/>
      <w:r w:rsidRPr="00F33B89">
        <w:t>“Comparative evaluation of revenue position of both businesses”</w:t>
      </w:r>
      <w:bookmarkEnd w:id="2"/>
      <w:r w:rsidRPr="00F33B89">
        <w:t xml:space="preserve"> </w:t>
      </w:r>
    </w:p>
    <w:p w14:paraId="5077EDCB" w14:textId="3F60D285" w:rsidR="005A593F" w:rsidRPr="00F33B89" w:rsidRDefault="005A593F" w:rsidP="005A593F">
      <w:pPr>
        <w:rPr>
          <w:bCs/>
        </w:rPr>
      </w:pPr>
      <w:r w:rsidRPr="00F33B89">
        <w:rPr>
          <w:bCs/>
        </w:rPr>
        <w:t>The revenue of the business is one of the essential and fundamental sources of finance that manages and operates the position of the business in a proper structure. In individual financial years based on the revenue</w:t>
      </w:r>
      <w:r w:rsidR="00A04A07" w:rsidRPr="00F33B89">
        <w:rPr>
          <w:bCs/>
        </w:rPr>
        <w:t>, the operating position and strategic formulation of business are mainly initiated, bringing</w:t>
      </w:r>
      <w:r w:rsidRPr="00F33B89">
        <w:rPr>
          <w:bCs/>
        </w:rPr>
        <w:t xml:space="preserve"> the performance growth support in a formulated basis. </w:t>
      </w:r>
    </w:p>
    <w:p w14:paraId="23EA6FD2" w14:textId="079D8B22" w:rsidR="005A593F" w:rsidRPr="00F33B89" w:rsidRDefault="005A593F" w:rsidP="005A593F">
      <w:pPr>
        <w:rPr>
          <w:bCs/>
        </w:rPr>
      </w:pPr>
      <w:r w:rsidRPr="00F33B89">
        <w:rPr>
          <w:bCs/>
        </w:rPr>
        <w:t>As per the general recognition, the revenue sources for Mandarin Oriental indicate the involvement of revenue from different</w:t>
      </w:r>
      <w:r w:rsidR="00264AC3">
        <w:rPr>
          <w:bCs/>
        </w:rPr>
        <w:t xml:space="preserve"> worldwide </w:t>
      </w:r>
      <w:r w:rsidRPr="00F33B89">
        <w:rPr>
          <w:bCs/>
        </w:rPr>
        <w:t xml:space="preserve">areas, as the business is spread on a worldwide basis. Additionally, the revenue of this business is generated from hotel ownership, Hotel and residence branding and management, Contracts with customers and rental income support basis (Seal, 2019). On the other side, the volume of revenue for the business of Premier Inn is mainly generated through accommodation and Food, beverage, or restaurant service basis. </w:t>
      </w:r>
    </w:p>
    <w:p w14:paraId="73D0946B" w14:textId="2F7C9904" w:rsidR="005A593F" w:rsidRPr="00F33B89" w:rsidRDefault="005A593F" w:rsidP="005A593F">
      <w:pPr>
        <w:rPr>
          <w:bCs/>
        </w:rPr>
      </w:pPr>
      <w:r w:rsidRPr="00F33B89">
        <w:rPr>
          <w:bCs/>
        </w:rPr>
        <w:t>According to the general identification approach of revenue trends</w:t>
      </w:r>
      <w:r w:rsidR="00A95813">
        <w:rPr>
          <w:bCs/>
        </w:rPr>
        <w:t xml:space="preserve"> in</w:t>
      </w:r>
      <w:r w:rsidRPr="00F33B89">
        <w:rPr>
          <w:bCs/>
        </w:rPr>
        <w:t xml:space="preserve"> the </w:t>
      </w:r>
      <w:r w:rsidR="00A95813">
        <w:rPr>
          <w:bCs/>
        </w:rPr>
        <w:t xml:space="preserve">consecutive </w:t>
      </w:r>
      <w:r w:rsidRPr="00F33B89">
        <w:rPr>
          <w:bCs/>
        </w:rPr>
        <w:t>five</w:t>
      </w:r>
      <w:r w:rsidR="00A95813">
        <w:rPr>
          <w:bCs/>
        </w:rPr>
        <w:t xml:space="preserve"> </w:t>
      </w:r>
      <w:r w:rsidRPr="00F33B89">
        <w:rPr>
          <w:bCs/>
        </w:rPr>
        <w:t>year</w:t>
      </w:r>
      <w:r w:rsidR="00A95813">
        <w:rPr>
          <w:bCs/>
        </w:rPr>
        <w:t>s</w:t>
      </w:r>
      <w:r w:rsidR="00DE0126">
        <w:rPr>
          <w:bCs/>
        </w:rPr>
        <w:t xml:space="preserve">, the </w:t>
      </w:r>
      <w:r w:rsidRPr="00F33B89">
        <w:rPr>
          <w:bCs/>
        </w:rPr>
        <w:t xml:space="preserve">financial analysis for both businesses </w:t>
      </w:r>
      <w:r w:rsidR="00DE0126">
        <w:rPr>
          <w:bCs/>
        </w:rPr>
        <w:t xml:space="preserve">show </w:t>
      </w:r>
      <w:r w:rsidRPr="00F33B89">
        <w:rPr>
          <w:bCs/>
        </w:rPr>
        <w:t>positive financial growth</w:t>
      </w:r>
      <w:r w:rsidR="00DE0126">
        <w:rPr>
          <w:bCs/>
        </w:rPr>
        <w:t>,</w:t>
      </w:r>
      <w:r w:rsidRPr="00F33B89">
        <w:rPr>
          <w:bCs/>
        </w:rPr>
        <w:t xml:space="preserve"> and </w:t>
      </w:r>
      <w:r w:rsidR="00DE0126">
        <w:rPr>
          <w:bCs/>
        </w:rPr>
        <w:t xml:space="preserve">the </w:t>
      </w:r>
      <w:r w:rsidRPr="00F33B89">
        <w:rPr>
          <w:bCs/>
        </w:rPr>
        <w:t xml:space="preserve">competencies are mainly evaluated (Whitbread PLC, 2023). </w:t>
      </w:r>
    </w:p>
    <w:p w14:paraId="23DAB180" w14:textId="77777777" w:rsidR="005A593F" w:rsidRPr="00F33B89" w:rsidRDefault="005A593F" w:rsidP="005A593F">
      <w:pPr>
        <w:rPr>
          <w:bCs/>
        </w:rPr>
      </w:pPr>
    </w:p>
    <w:p w14:paraId="17D8533E" w14:textId="77777777" w:rsidR="005A593F" w:rsidRPr="00F33B89" w:rsidRDefault="005A593F" w:rsidP="005A593F">
      <w:pPr>
        <w:rPr>
          <w:bCs/>
        </w:rPr>
      </w:pPr>
    </w:p>
    <w:p w14:paraId="14E6343F" w14:textId="1F569584" w:rsidR="005A593F" w:rsidRPr="00F33B89" w:rsidRDefault="005A593F" w:rsidP="005A593F">
      <w:pPr>
        <w:rPr>
          <w:bCs/>
        </w:rPr>
      </w:pPr>
      <w:r w:rsidRPr="00F33B89">
        <w:rPr>
          <w:bCs/>
        </w:rPr>
        <w:br w:type="page"/>
      </w:r>
      <w:r w:rsidRPr="00F33B89">
        <w:rPr>
          <w:bCs/>
        </w:rPr>
        <w:lastRenderedPageBreak/>
        <w:t xml:space="preserve">For Mandarin Oriental Hotel: </w:t>
      </w:r>
    </w:p>
    <w:tbl>
      <w:tblPr>
        <w:tblW w:w="8865" w:type="dxa"/>
        <w:tblBorders>
          <w:top w:val="nil"/>
          <w:left w:val="nil"/>
          <w:bottom w:val="nil"/>
          <w:right w:val="nil"/>
          <w:insideH w:val="nil"/>
          <w:insideV w:val="nil"/>
        </w:tblBorders>
        <w:tblLayout w:type="fixed"/>
        <w:tblLook w:val="0600" w:firstRow="0" w:lastRow="0" w:firstColumn="0" w:lastColumn="0" w:noHBand="1" w:noVBand="1"/>
      </w:tblPr>
      <w:tblGrid>
        <w:gridCol w:w="2535"/>
        <w:gridCol w:w="1275"/>
        <w:gridCol w:w="1275"/>
        <w:gridCol w:w="1260"/>
        <w:gridCol w:w="1260"/>
        <w:gridCol w:w="1260"/>
      </w:tblGrid>
      <w:tr w:rsidR="005A593F" w:rsidRPr="00F33B89" w14:paraId="52A794AE" w14:textId="77777777" w:rsidTr="007C2398">
        <w:trPr>
          <w:trHeight w:val="500"/>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6F189F" w14:textId="77777777" w:rsidR="005A593F" w:rsidRPr="00F33B89" w:rsidRDefault="005A593F" w:rsidP="007C2398">
            <w:pPr>
              <w:widowControl w:val="0"/>
              <w:spacing w:line="276" w:lineRule="auto"/>
              <w:jc w:val="left"/>
              <w:rPr>
                <w:bCs/>
              </w:rPr>
            </w:pPr>
            <w:r w:rsidRPr="00F33B89">
              <w:rPr>
                <w:bCs/>
              </w:rPr>
              <w:t xml:space="preserve"> </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106D64" w14:textId="77777777" w:rsidR="005A593F" w:rsidRPr="00F33B89" w:rsidRDefault="005A593F" w:rsidP="007C2398">
            <w:pPr>
              <w:widowControl w:val="0"/>
              <w:spacing w:line="276" w:lineRule="auto"/>
              <w:jc w:val="left"/>
              <w:rPr>
                <w:bCs/>
              </w:rPr>
            </w:pPr>
            <w:r w:rsidRPr="00F33B89">
              <w:rPr>
                <w:bCs/>
              </w:rPr>
              <w:t>2018</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41892A" w14:textId="77777777" w:rsidR="005A593F" w:rsidRPr="00F33B89" w:rsidRDefault="005A593F" w:rsidP="007C2398">
            <w:pPr>
              <w:widowControl w:val="0"/>
              <w:spacing w:line="276" w:lineRule="auto"/>
              <w:jc w:val="left"/>
              <w:rPr>
                <w:bCs/>
              </w:rPr>
            </w:pPr>
            <w:r w:rsidRPr="00F33B89">
              <w:rPr>
                <w:bCs/>
              </w:rPr>
              <w:t>2019</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38096A" w14:textId="77777777" w:rsidR="005A593F" w:rsidRPr="00F33B89" w:rsidRDefault="005A593F" w:rsidP="007C2398">
            <w:pPr>
              <w:widowControl w:val="0"/>
              <w:spacing w:line="276" w:lineRule="auto"/>
              <w:jc w:val="left"/>
              <w:rPr>
                <w:bCs/>
              </w:rPr>
            </w:pPr>
            <w:r w:rsidRPr="00F33B89">
              <w:rPr>
                <w:bCs/>
              </w:rPr>
              <w:t>2020</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CE1CC5" w14:textId="77777777" w:rsidR="005A593F" w:rsidRPr="00F33B89" w:rsidRDefault="005A593F" w:rsidP="007C2398">
            <w:pPr>
              <w:widowControl w:val="0"/>
              <w:spacing w:line="276" w:lineRule="auto"/>
              <w:jc w:val="left"/>
              <w:rPr>
                <w:bCs/>
              </w:rPr>
            </w:pPr>
            <w:r w:rsidRPr="00F33B89">
              <w:rPr>
                <w:bCs/>
              </w:rPr>
              <w:t>2021</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3295BE" w14:textId="77777777" w:rsidR="005A593F" w:rsidRPr="00F33B89" w:rsidRDefault="005A593F" w:rsidP="007C2398">
            <w:pPr>
              <w:widowControl w:val="0"/>
              <w:spacing w:line="276" w:lineRule="auto"/>
              <w:jc w:val="left"/>
              <w:rPr>
                <w:bCs/>
              </w:rPr>
            </w:pPr>
            <w:r w:rsidRPr="00F33B89">
              <w:rPr>
                <w:bCs/>
              </w:rPr>
              <w:t>2022</w:t>
            </w:r>
          </w:p>
        </w:tc>
      </w:tr>
      <w:tr w:rsidR="005A593F" w:rsidRPr="00F33B89" w14:paraId="7E58AC41" w14:textId="77777777" w:rsidTr="007C2398">
        <w:trPr>
          <w:trHeight w:val="500"/>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FFBE64" w14:textId="77777777" w:rsidR="005A593F" w:rsidRPr="00F33B89" w:rsidRDefault="005A593F" w:rsidP="007C2398">
            <w:pPr>
              <w:widowControl w:val="0"/>
              <w:spacing w:line="276" w:lineRule="auto"/>
              <w:jc w:val="left"/>
              <w:rPr>
                <w:bCs/>
              </w:rPr>
            </w:pPr>
            <w:r w:rsidRPr="00F33B89">
              <w:rPr>
                <w:bCs/>
              </w:rPr>
              <w:t xml:space="preserve">Revenue </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37BA60" w14:textId="77777777" w:rsidR="005A593F" w:rsidRPr="00F33B89" w:rsidRDefault="005A593F" w:rsidP="007C2398">
            <w:pPr>
              <w:widowControl w:val="0"/>
              <w:spacing w:line="276" w:lineRule="auto"/>
              <w:jc w:val="left"/>
              <w:rPr>
                <w:bCs/>
              </w:rPr>
            </w:pPr>
            <w:r w:rsidRPr="00F33B89">
              <w:rPr>
                <w:bCs/>
              </w:rPr>
              <w:t>613.7</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F5C99F" w14:textId="77777777" w:rsidR="005A593F" w:rsidRPr="00F33B89" w:rsidRDefault="005A593F" w:rsidP="007C2398">
            <w:pPr>
              <w:widowControl w:val="0"/>
              <w:spacing w:line="276" w:lineRule="auto"/>
              <w:jc w:val="left"/>
              <w:rPr>
                <w:bCs/>
              </w:rPr>
            </w:pPr>
            <w:r w:rsidRPr="00F33B89">
              <w:rPr>
                <w:bCs/>
              </w:rPr>
              <w:t>566.5</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44B3F2" w14:textId="77777777" w:rsidR="005A593F" w:rsidRPr="00F33B89" w:rsidRDefault="005A593F" w:rsidP="007C2398">
            <w:pPr>
              <w:widowControl w:val="0"/>
              <w:spacing w:line="276" w:lineRule="auto"/>
              <w:jc w:val="left"/>
              <w:rPr>
                <w:bCs/>
              </w:rPr>
            </w:pPr>
            <w:r w:rsidRPr="00F33B89">
              <w:rPr>
                <w:bCs/>
              </w:rPr>
              <w:t>183.7</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B84D4B" w14:textId="77777777" w:rsidR="005A593F" w:rsidRPr="00F33B89" w:rsidRDefault="005A593F" w:rsidP="007C2398">
            <w:pPr>
              <w:widowControl w:val="0"/>
              <w:spacing w:line="276" w:lineRule="auto"/>
              <w:jc w:val="left"/>
              <w:rPr>
                <w:bCs/>
              </w:rPr>
            </w:pPr>
            <w:r w:rsidRPr="00F33B89">
              <w:rPr>
                <w:bCs/>
              </w:rPr>
              <w:t>316.9</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79EBD2" w14:textId="77777777" w:rsidR="005A593F" w:rsidRPr="00F33B89" w:rsidRDefault="005A593F" w:rsidP="007C2398">
            <w:pPr>
              <w:widowControl w:val="0"/>
              <w:spacing w:line="276" w:lineRule="auto"/>
              <w:jc w:val="left"/>
              <w:rPr>
                <w:bCs/>
              </w:rPr>
            </w:pPr>
            <w:r w:rsidRPr="00F33B89">
              <w:rPr>
                <w:bCs/>
              </w:rPr>
              <w:t>454.1</w:t>
            </w:r>
          </w:p>
        </w:tc>
      </w:tr>
      <w:tr w:rsidR="005A593F" w:rsidRPr="00F33B89" w14:paraId="28CB5606" w14:textId="77777777" w:rsidTr="007C2398">
        <w:trPr>
          <w:trHeight w:val="500"/>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D53911" w14:textId="77777777" w:rsidR="005A593F" w:rsidRPr="00F33B89" w:rsidRDefault="005A593F" w:rsidP="007C2398">
            <w:pPr>
              <w:widowControl w:val="0"/>
              <w:spacing w:line="276" w:lineRule="auto"/>
              <w:jc w:val="left"/>
              <w:rPr>
                <w:bCs/>
              </w:rPr>
            </w:pPr>
            <w:r w:rsidRPr="00F33B89">
              <w:rPr>
                <w:bCs/>
              </w:rPr>
              <w:t xml:space="preserve">Operating profit </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FB19F7" w14:textId="77777777" w:rsidR="005A593F" w:rsidRPr="00F33B89" w:rsidRDefault="005A593F" w:rsidP="007C2398">
            <w:pPr>
              <w:widowControl w:val="0"/>
              <w:spacing w:line="276" w:lineRule="auto"/>
              <w:jc w:val="left"/>
              <w:rPr>
                <w:bCs/>
              </w:rPr>
            </w:pPr>
            <w:r w:rsidRPr="00F33B89">
              <w:rPr>
                <w:bCs/>
              </w:rPr>
              <w:t>70.7</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1FFBEF" w14:textId="77777777" w:rsidR="005A593F" w:rsidRPr="00F33B89" w:rsidRDefault="005A593F" w:rsidP="007C2398">
            <w:pPr>
              <w:widowControl w:val="0"/>
              <w:spacing w:line="276" w:lineRule="auto"/>
              <w:jc w:val="left"/>
              <w:rPr>
                <w:bCs/>
              </w:rPr>
            </w:pPr>
            <w:r w:rsidRPr="00F33B89">
              <w:rPr>
                <w:bCs/>
              </w:rPr>
              <w:t>-29</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10EC8D" w14:textId="77777777" w:rsidR="005A593F" w:rsidRPr="00F33B89" w:rsidRDefault="005A593F" w:rsidP="007C2398">
            <w:pPr>
              <w:widowControl w:val="0"/>
              <w:spacing w:line="276" w:lineRule="auto"/>
              <w:jc w:val="left"/>
              <w:rPr>
                <w:bCs/>
              </w:rPr>
            </w:pPr>
            <w:r w:rsidRPr="00F33B89">
              <w:rPr>
                <w:bCs/>
              </w:rPr>
              <w:t>-660</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4F7FD7" w14:textId="77777777" w:rsidR="005A593F" w:rsidRPr="00F33B89" w:rsidRDefault="005A593F" w:rsidP="007C2398">
            <w:pPr>
              <w:widowControl w:val="0"/>
              <w:spacing w:line="276" w:lineRule="auto"/>
              <w:jc w:val="left"/>
              <w:rPr>
                <w:bCs/>
              </w:rPr>
            </w:pPr>
            <w:r w:rsidRPr="00F33B89">
              <w:rPr>
                <w:bCs/>
              </w:rPr>
              <w:t>-99.3</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E831CD" w14:textId="77777777" w:rsidR="005A593F" w:rsidRPr="00F33B89" w:rsidRDefault="005A593F" w:rsidP="007C2398">
            <w:pPr>
              <w:widowControl w:val="0"/>
              <w:spacing w:line="276" w:lineRule="auto"/>
              <w:jc w:val="left"/>
              <w:rPr>
                <w:bCs/>
              </w:rPr>
            </w:pPr>
            <w:r w:rsidRPr="00F33B89">
              <w:rPr>
                <w:bCs/>
              </w:rPr>
              <w:t>-42.6</w:t>
            </w:r>
          </w:p>
        </w:tc>
      </w:tr>
      <w:tr w:rsidR="005A593F" w:rsidRPr="00F33B89" w14:paraId="1170EC82" w14:textId="77777777" w:rsidTr="007C2398">
        <w:trPr>
          <w:trHeight w:val="500"/>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AFE1C6" w14:textId="77777777" w:rsidR="005A593F" w:rsidRPr="00F33B89" w:rsidRDefault="005A593F" w:rsidP="007C2398">
            <w:pPr>
              <w:widowControl w:val="0"/>
              <w:spacing w:line="276" w:lineRule="auto"/>
              <w:jc w:val="left"/>
              <w:rPr>
                <w:bCs/>
              </w:rPr>
            </w:pPr>
            <w:r w:rsidRPr="00F33B89">
              <w:rPr>
                <w:bCs/>
              </w:rPr>
              <w:t xml:space="preserve">Net profit </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75283E" w14:textId="77777777" w:rsidR="005A593F" w:rsidRPr="00F33B89" w:rsidRDefault="005A593F" w:rsidP="007C2398">
            <w:pPr>
              <w:widowControl w:val="0"/>
              <w:spacing w:line="276" w:lineRule="auto"/>
              <w:jc w:val="left"/>
              <w:rPr>
                <w:bCs/>
              </w:rPr>
            </w:pPr>
            <w:r w:rsidRPr="00F33B89">
              <w:rPr>
                <w:bCs/>
              </w:rPr>
              <w:t>43.2</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95BF05" w14:textId="77777777" w:rsidR="005A593F" w:rsidRPr="00F33B89" w:rsidRDefault="005A593F" w:rsidP="007C2398">
            <w:pPr>
              <w:widowControl w:val="0"/>
              <w:spacing w:line="276" w:lineRule="auto"/>
              <w:jc w:val="left"/>
              <w:rPr>
                <w:bCs/>
              </w:rPr>
            </w:pPr>
            <w:r w:rsidRPr="00F33B89">
              <w:rPr>
                <w:bCs/>
              </w:rPr>
              <w:t>-55.6</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CDFD42" w14:textId="77777777" w:rsidR="005A593F" w:rsidRPr="00F33B89" w:rsidRDefault="005A593F" w:rsidP="007C2398">
            <w:pPr>
              <w:widowControl w:val="0"/>
              <w:spacing w:line="276" w:lineRule="auto"/>
              <w:jc w:val="left"/>
              <w:rPr>
                <w:bCs/>
              </w:rPr>
            </w:pPr>
            <w:r w:rsidRPr="00F33B89">
              <w:rPr>
                <w:bCs/>
              </w:rPr>
              <w:t>-680</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7989AC" w14:textId="77777777" w:rsidR="005A593F" w:rsidRPr="00F33B89" w:rsidRDefault="005A593F" w:rsidP="007C2398">
            <w:pPr>
              <w:widowControl w:val="0"/>
              <w:spacing w:line="276" w:lineRule="auto"/>
              <w:jc w:val="left"/>
              <w:rPr>
                <w:bCs/>
              </w:rPr>
            </w:pPr>
            <w:r w:rsidRPr="00F33B89">
              <w:rPr>
                <w:bCs/>
              </w:rPr>
              <w:t>-141.4</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A343E9" w14:textId="77777777" w:rsidR="005A593F" w:rsidRPr="00F33B89" w:rsidRDefault="005A593F" w:rsidP="007C2398">
            <w:pPr>
              <w:widowControl w:val="0"/>
              <w:spacing w:line="276" w:lineRule="auto"/>
              <w:jc w:val="left"/>
              <w:rPr>
                <w:bCs/>
              </w:rPr>
            </w:pPr>
            <w:r w:rsidRPr="00F33B89">
              <w:rPr>
                <w:bCs/>
              </w:rPr>
              <w:t>-49.4</w:t>
            </w:r>
          </w:p>
        </w:tc>
      </w:tr>
      <w:tr w:rsidR="005A593F" w:rsidRPr="00F33B89" w14:paraId="2780F3A8" w14:textId="77777777" w:rsidTr="007C2398">
        <w:trPr>
          <w:trHeight w:val="500"/>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2DFDCD" w14:textId="77777777" w:rsidR="005A593F" w:rsidRPr="00F33B89" w:rsidRDefault="005A593F" w:rsidP="007C2398">
            <w:pPr>
              <w:widowControl w:val="0"/>
              <w:spacing w:line="276" w:lineRule="auto"/>
              <w:jc w:val="left"/>
              <w:rPr>
                <w:bCs/>
              </w:rPr>
            </w:pPr>
            <w:r w:rsidRPr="00F33B89">
              <w:rPr>
                <w:bCs/>
              </w:rPr>
              <w:t>Operating profit ratio</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6E701C" w14:textId="77777777" w:rsidR="005A593F" w:rsidRPr="00F33B89" w:rsidRDefault="005A593F" w:rsidP="007C2398">
            <w:pPr>
              <w:widowControl w:val="0"/>
              <w:spacing w:line="276" w:lineRule="auto"/>
              <w:jc w:val="left"/>
              <w:rPr>
                <w:bCs/>
              </w:rPr>
            </w:pPr>
            <w:r w:rsidRPr="00F33B89">
              <w:rPr>
                <w:bCs/>
              </w:rPr>
              <w:t>12%</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CFC112" w14:textId="77777777" w:rsidR="005A593F" w:rsidRPr="00F33B89" w:rsidRDefault="005A593F" w:rsidP="007C2398">
            <w:pPr>
              <w:widowControl w:val="0"/>
              <w:spacing w:line="276" w:lineRule="auto"/>
              <w:jc w:val="left"/>
              <w:rPr>
                <w:bCs/>
              </w:rPr>
            </w:pPr>
            <w:r w:rsidRPr="00F33B89">
              <w:rPr>
                <w:bCs/>
              </w:rPr>
              <w:t>-5%</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2E9812" w14:textId="77777777" w:rsidR="005A593F" w:rsidRPr="00F33B89" w:rsidRDefault="005A593F" w:rsidP="007C2398">
            <w:pPr>
              <w:widowControl w:val="0"/>
              <w:spacing w:line="276" w:lineRule="auto"/>
              <w:jc w:val="left"/>
              <w:rPr>
                <w:bCs/>
              </w:rPr>
            </w:pPr>
            <w:r w:rsidRPr="00F33B89">
              <w:rPr>
                <w:bCs/>
              </w:rPr>
              <w:t>-359%</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8CBDC9" w14:textId="77777777" w:rsidR="005A593F" w:rsidRPr="00F33B89" w:rsidRDefault="005A593F" w:rsidP="007C2398">
            <w:pPr>
              <w:widowControl w:val="0"/>
              <w:spacing w:line="276" w:lineRule="auto"/>
              <w:jc w:val="left"/>
              <w:rPr>
                <w:bCs/>
              </w:rPr>
            </w:pPr>
            <w:r w:rsidRPr="00F33B89">
              <w:rPr>
                <w:bCs/>
              </w:rPr>
              <w:t>-31%</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599A4B" w14:textId="77777777" w:rsidR="005A593F" w:rsidRPr="00F33B89" w:rsidRDefault="005A593F" w:rsidP="007C2398">
            <w:pPr>
              <w:widowControl w:val="0"/>
              <w:spacing w:line="276" w:lineRule="auto"/>
              <w:jc w:val="left"/>
              <w:rPr>
                <w:bCs/>
              </w:rPr>
            </w:pPr>
            <w:r w:rsidRPr="00F33B89">
              <w:rPr>
                <w:bCs/>
              </w:rPr>
              <w:t>-9%</w:t>
            </w:r>
          </w:p>
        </w:tc>
      </w:tr>
      <w:tr w:rsidR="005A593F" w:rsidRPr="00F33B89" w14:paraId="1ED08635" w14:textId="77777777" w:rsidTr="007C2398">
        <w:trPr>
          <w:trHeight w:val="500"/>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1047A7" w14:textId="77777777" w:rsidR="005A593F" w:rsidRPr="00F33B89" w:rsidRDefault="005A593F" w:rsidP="007C2398">
            <w:pPr>
              <w:widowControl w:val="0"/>
              <w:spacing w:line="276" w:lineRule="auto"/>
              <w:jc w:val="left"/>
              <w:rPr>
                <w:bCs/>
              </w:rPr>
            </w:pPr>
            <w:r w:rsidRPr="00F33B89">
              <w:rPr>
                <w:bCs/>
              </w:rPr>
              <w:t>Net profit ratio</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99A06B" w14:textId="77777777" w:rsidR="005A593F" w:rsidRPr="00F33B89" w:rsidRDefault="005A593F" w:rsidP="007C2398">
            <w:pPr>
              <w:widowControl w:val="0"/>
              <w:spacing w:line="276" w:lineRule="auto"/>
              <w:jc w:val="left"/>
              <w:rPr>
                <w:bCs/>
              </w:rPr>
            </w:pPr>
            <w:r w:rsidRPr="00F33B89">
              <w:rPr>
                <w:bCs/>
              </w:rPr>
              <w:t>7%</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ABFF0A" w14:textId="77777777" w:rsidR="005A593F" w:rsidRPr="00F33B89" w:rsidRDefault="005A593F" w:rsidP="007C2398">
            <w:pPr>
              <w:widowControl w:val="0"/>
              <w:spacing w:line="276" w:lineRule="auto"/>
              <w:jc w:val="left"/>
              <w:rPr>
                <w:bCs/>
              </w:rPr>
            </w:pPr>
            <w:r w:rsidRPr="00F33B89">
              <w:rPr>
                <w:bCs/>
              </w:rPr>
              <w:t>-10%</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63F821" w14:textId="77777777" w:rsidR="005A593F" w:rsidRPr="00F33B89" w:rsidRDefault="005A593F" w:rsidP="007C2398">
            <w:pPr>
              <w:widowControl w:val="0"/>
              <w:spacing w:line="276" w:lineRule="auto"/>
              <w:jc w:val="left"/>
              <w:rPr>
                <w:bCs/>
              </w:rPr>
            </w:pPr>
            <w:r w:rsidRPr="00F33B89">
              <w:rPr>
                <w:bCs/>
              </w:rPr>
              <w:t>-370%</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32C722" w14:textId="77777777" w:rsidR="005A593F" w:rsidRPr="00F33B89" w:rsidRDefault="005A593F" w:rsidP="007C2398">
            <w:pPr>
              <w:widowControl w:val="0"/>
              <w:spacing w:line="276" w:lineRule="auto"/>
              <w:jc w:val="left"/>
              <w:rPr>
                <w:bCs/>
              </w:rPr>
            </w:pPr>
            <w:r w:rsidRPr="00F33B89">
              <w:rPr>
                <w:bCs/>
              </w:rPr>
              <w:t>-45%</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0E1F39" w14:textId="77777777" w:rsidR="005A593F" w:rsidRPr="00F33B89" w:rsidRDefault="005A593F" w:rsidP="007C2398">
            <w:pPr>
              <w:widowControl w:val="0"/>
              <w:spacing w:line="276" w:lineRule="auto"/>
              <w:jc w:val="left"/>
              <w:rPr>
                <w:bCs/>
              </w:rPr>
            </w:pPr>
            <w:r w:rsidRPr="00F33B89">
              <w:rPr>
                <w:bCs/>
              </w:rPr>
              <w:t>-11%</w:t>
            </w:r>
          </w:p>
        </w:tc>
      </w:tr>
    </w:tbl>
    <w:p w14:paraId="40B95115" w14:textId="77777777" w:rsidR="005A593F" w:rsidRPr="00F33B89" w:rsidRDefault="005A593F" w:rsidP="005A593F">
      <w:pPr>
        <w:rPr>
          <w:bCs/>
        </w:rPr>
      </w:pPr>
    </w:p>
    <w:p w14:paraId="20686474" w14:textId="77777777" w:rsidR="005A593F" w:rsidRPr="00F33B89" w:rsidRDefault="005A593F" w:rsidP="005A593F">
      <w:pPr>
        <w:rPr>
          <w:bCs/>
        </w:rPr>
      </w:pPr>
      <w:r w:rsidRPr="00F33B89">
        <w:rPr>
          <w:bCs/>
        </w:rPr>
        <w:t xml:space="preserve">For Premier Inn: </w:t>
      </w:r>
    </w:p>
    <w:tbl>
      <w:tblPr>
        <w:tblW w:w="8850" w:type="dxa"/>
        <w:tblBorders>
          <w:top w:val="nil"/>
          <w:left w:val="nil"/>
          <w:bottom w:val="nil"/>
          <w:right w:val="nil"/>
          <w:insideH w:val="nil"/>
          <w:insideV w:val="nil"/>
        </w:tblBorders>
        <w:tblLayout w:type="fixed"/>
        <w:tblLook w:val="0600" w:firstRow="0" w:lastRow="0" w:firstColumn="0" w:lastColumn="0" w:noHBand="1" w:noVBand="1"/>
      </w:tblPr>
      <w:tblGrid>
        <w:gridCol w:w="2535"/>
        <w:gridCol w:w="1275"/>
        <w:gridCol w:w="1260"/>
        <w:gridCol w:w="1260"/>
        <w:gridCol w:w="1260"/>
        <w:gridCol w:w="1260"/>
      </w:tblGrid>
      <w:tr w:rsidR="005A593F" w:rsidRPr="00F33B89" w14:paraId="506CD4A0" w14:textId="77777777" w:rsidTr="007C2398">
        <w:trPr>
          <w:trHeight w:val="500"/>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E2771A" w14:textId="77777777" w:rsidR="005A593F" w:rsidRPr="00F33B89" w:rsidRDefault="005A593F" w:rsidP="007C2398">
            <w:pPr>
              <w:widowControl w:val="0"/>
              <w:spacing w:line="276" w:lineRule="auto"/>
              <w:jc w:val="left"/>
              <w:rPr>
                <w:bCs/>
              </w:rPr>
            </w:pPr>
            <w:r w:rsidRPr="00F33B89">
              <w:rPr>
                <w:bCs/>
              </w:rPr>
              <w:t xml:space="preserve"> </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000CCC" w14:textId="77777777" w:rsidR="005A593F" w:rsidRPr="00F33B89" w:rsidRDefault="005A593F" w:rsidP="007C2398">
            <w:pPr>
              <w:widowControl w:val="0"/>
              <w:spacing w:line="276" w:lineRule="auto"/>
              <w:jc w:val="left"/>
              <w:rPr>
                <w:bCs/>
              </w:rPr>
            </w:pPr>
            <w:r w:rsidRPr="00F33B89">
              <w:rPr>
                <w:bCs/>
              </w:rPr>
              <w:t>2018</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F79440" w14:textId="77777777" w:rsidR="005A593F" w:rsidRPr="00F33B89" w:rsidRDefault="005A593F" w:rsidP="007C2398">
            <w:pPr>
              <w:widowControl w:val="0"/>
              <w:spacing w:line="276" w:lineRule="auto"/>
              <w:jc w:val="left"/>
              <w:rPr>
                <w:bCs/>
              </w:rPr>
            </w:pPr>
            <w:r w:rsidRPr="00F33B89">
              <w:rPr>
                <w:bCs/>
              </w:rPr>
              <w:t>2019</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FF202F" w14:textId="77777777" w:rsidR="005A593F" w:rsidRPr="00F33B89" w:rsidRDefault="005A593F" w:rsidP="007C2398">
            <w:pPr>
              <w:widowControl w:val="0"/>
              <w:spacing w:line="276" w:lineRule="auto"/>
              <w:jc w:val="left"/>
              <w:rPr>
                <w:bCs/>
              </w:rPr>
            </w:pPr>
            <w:r w:rsidRPr="00F33B89">
              <w:rPr>
                <w:bCs/>
              </w:rPr>
              <w:t>2020</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82891B" w14:textId="77777777" w:rsidR="005A593F" w:rsidRPr="00F33B89" w:rsidRDefault="005A593F" w:rsidP="007C2398">
            <w:pPr>
              <w:widowControl w:val="0"/>
              <w:spacing w:line="276" w:lineRule="auto"/>
              <w:jc w:val="left"/>
              <w:rPr>
                <w:bCs/>
              </w:rPr>
            </w:pPr>
            <w:r w:rsidRPr="00F33B89">
              <w:rPr>
                <w:bCs/>
              </w:rPr>
              <w:t>2021</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D2CF70" w14:textId="77777777" w:rsidR="005A593F" w:rsidRPr="00F33B89" w:rsidRDefault="005A593F" w:rsidP="007C2398">
            <w:pPr>
              <w:widowControl w:val="0"/>
              <w:spacing w:line="276" w:lineRule="auto"/>
              <w:jc w:val="left"/>
              <w:rPr>
                <w:bCs/>
              </w:rPr>
            </w:pPr>
            <w:r w:rsidRPr="00F33B89">
              <w:rPr>
                <w:bCs/>
              </w:rPr>
              <w:t>2022</w:t>
            </w:r>
          </w:p>
        </w:tc>
      </w:tr>
      <w:tr w:rsidR="005A593F" w:rsidRPr="00F33B89" w14:paraId="6D2716C5" w14:textId="77777777" w:rsidTr="007C2398">
        <w:trPr>
          <w:trHeight w:val="500"/>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25EF43" w14:textId="77777777" w:rsidR="005A593F" w:rsidRPr="00F33B89" w:rsidRDefault="005A593F" w:rsidP="007C2398">
            <w:pPr>
              <w:widowControl w:val="0"/>
              <w:spacing w:line="276" w:lineRule="auto"/>
              <w:jc w:val="left"/>
              <w:rPr>
                <w:bCs/>
              </w:rPr>
            </w:pPr>
            <w:r w:rsidRPr="00F33B89">
              <w:rPr>
                <w:bCs/>
              </w:rPr>
              <w:t xml:space="preserve">Revenue </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58E82F" w14:textId="77777777" w:rsidR="005A593F" w:rsidRPr="00F33B89" w:rsidRDefault="005A593F" w:rsidP="007C2398">
            <w:pPr>
              <w:widowControl w:val="0"/>
              <w:spacing w:line="276" w:lineRule="auto"/>
              <w:jc w:val="left"/>
              <w:rPr>
                <w:bCs/>
              </w:rPr>
            </w:pPr>
            <w:r w:rsidRPr="00F33B89">
              <w:rPr>
                <w:bCs/>
              </w:rPr>
              <w:t>2007.4</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D01CE2" w14:textId="77777777" w:rsidR="005A593F" w:rsidRPr="00F33B89" w:rsidRDefault="005A593F" w:rsidP="007C2398">
            <w:pPr>
              <w:widowControl w:val="0"/>
              <w:spacing w:line="276" w:lineRule="auto"/>
              <w:jc w:val="left"/>
              <w:rPr>
                <w:bCs/>
              </w:rPr>
            </w:pPr>
            <w:r w:rsidRPr="00F33B89">
              <w:rPr>
                <w:bCs/>
              </w:rPr>
              <w:t>2049.1</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F0BA5B" w14:textId="77777777" w:rsidR="005A593F" w:rsidRPr="00F33B89" w:rsidRDefault="005A593F" w:rsidP="007C2398">
            <w:pPr>
              <w:widowControl w:val="0"/>
              <w:spacing w:line="276" w:lineRule="auto"/>
              <w:jc w:val="left"/>
              <w:rPr>
                <w:bCs/>
              </w:rPr>
            </w:pPr>
            <w:r w:rsidRPr="00F33B89">
              <w:rPr>
                <w:bCs/>
              </w:rPr>
              <w:t>2071.5</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2A0E00" w14:textId="77777777" w:rsidR="005A593F" w:rsidRPr="00F33B89" w:rsidRDefault="005A593F" w:rsidP="007C2398">
            <w:pPr>
              <w:widowControl w:val="0"/>
              <w:spacing w:line="276" w:lineRule="auto"/>
              <w:jc w:val="left"/>
              <w:rPr>
                <w:bCs/>
              </w:rPr>
            </w:pPr>
            <w:r w:rsidRPr="00F33B89">
              <w:rPr>
                <w:bCs/>
              </w:rPr>
              <w:t>589.4</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67E0C8" w14:textId="77777777" w:rsidR="005A593F" w:rsidRPr="00F33B89" w:rsidRDefault="005A593F" w:rsidP="007C2398">
            <w:pPr>
              <w:widowControl w:val="0"/>
              <w:spacing w:line="276" w:lineRule="auto"/>
              <w:jc w:val="left"/>
              <w:rPr>
                <w:bCs/>
              </w:rPr>
            </w:pPr>
            <w:r w:rsidRPr="00F33B89">
              <w:rPr>
                <w:bCs/>
              </w:rPr>
              <w:t>1703.4</w:t>
            </w:r>
          </w:p>
        </w:tc>
      </w:tr>
      <w:tr w:rsidR="005A593F" w:rsidRPr="00F33B89" w14:paraId="00949548" w14:textId="77777777" w:rsidTr="007C2398">
        <w:trPr>
          <w:trHeight w:val="500"/>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A173AA" w14:textId="77777777" w:rsidR="005A593F" w:rsidRPr="00F33B89" w:rsidRDefault="005A593F" w:rsidP="007C2398">
            <w:pPr>
              <w:widowControl w:val="0"/>
              <w:spacing w:line="276" w:lineRule="auto"/>
              <w:jc w:val="left"/>
              <w:rPr>
                <w:bCs/>
              </w:rPr>
            </w:pPr>
            <w:r w:rsidRPr="00F33B89">
              <w:rPr>
                <w:bCs/>
              </w:rPr>
              <w:t xml:space="preserve">Operating profit </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DEEA0B" w14:textId="77777777" w:rsidR="005A593F" w:rsidRPr="00F33B89" w:rsidRDefault="005A593F" w:rsidP="007C2398">
            <w:pPr>
              <w:widowControl w:val="0"/>
              <w:spacing w:line="276" w:lineRule="auto"/>
              <w:jc w:val="left"/>
              <w:rPr>
                <w:bCs/>
              </w:rPr>
            </w:pPr>
            <w:r w:rsidRPr="00F33B89">
              <w:rPr>
                <w:bCs/>
              </w:rPr>
              <w:t>467.2</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C5850E" w14:textId="77777777" w:rsidR="005A593F" w:rsidRPr="00F33B89" w:rsidRDefault="005A593F" w:rsidP="007C2398">
            <w:pPr>
              <w:widowControl w:val="0"/>
              <w:spacing w:line="276" w:lineRule="auto"/>
              <w:jc w:val="left"/>
              <w:rPr>
                <w:bCs/>
              </w:rPr>
            </w:pPr>
            <w:r w:rsidRPr="00F33B89">
              <w:rPr>
                <w:bCs/>
              </w:rPr>
              <w:t>365.5</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8E5ADA" w14:textId="77777777" w:rsidR="005A593F" w:rsidRPr="00F33B89" w:rsidRDefault="005A593F" w:rsidP="007C2398">
            <w:pPr>
              <w:widowControl w:val="0"/>
              <w:spacing w:line="276" w:lineRule="auto"/>
              <w:jc w:val="left"/>
              <w:rPr>
                <w:bCs/>
              </w:rPr>
            </w:pPr>
            <w:r w:rsidRPr="00F33B89">
              <w:rPr>
                <w:bCs/>
              </w:rPr>
              <w:t>408.5</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404533" w14:textId="77777777" w:rsidR="005A593F" w:rsidRPr="00F33B89" w:rsidRDefault="005A593F" w:rsidP="007C2398">
            <w:pPr>
              <w:widowControl w:val="0"/>
              <w:spacing w:line="276" w:lineRule="auto"/>
              <w:jc w:val="left"/>
              <w:rPr>
                <w:bCs/>
              </w:rPr>
            </w:pPr>
            <w:r w:rsidRPr="00F33B89">
              <w:rPr>
                <w:bCs/>
              </w:rPr>
              <w:t>-839.1</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AB6D80" w14:textId="77777777" w:rsidR="005A593F" w:rsidRPr="00F33B89" w:rsidRDefault="005A593F" w:rsidP="007C2398">
            <w:pPr>
              <w:widowControl w:val="0"/>
              <w:spacing w:line="276" w:lineRule="auto"/>
              <w:jc w:val="left"/>
              <w:rPr>
                <w:bCs/>
              </w:rPr>
            </w:pPr>
            <w:r w:rsidRPr="00F33B89">
              <w:rPr>
                <w:bCs/>
              </w:rPr>
              <w:t>227.3</w:t>
            </w:r>
          </w:p>
        </w:tc>
      </w:tr>
      <w:tr w:rsidR="005A593F" w:rsidRPr="00F33B89" w14:paraId="0DF6A346" w14:textId="77777777" w:rsidTr="007C2398">
        <w:trPr>
          <w:trHeight w:val="500"/>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2F8D19" w14:textId="77777777" w:rsidR="005A593F" w:rsidRPr="00F33B89" w:rsidRDefault="005A593F" w:rsidP="007C2398">
            <w:pPr>
              <w:widowControl w:val="0"/>
              <w:spacing w:line="276" w:lineRule="auto"/>
              <w:jc w:val="left"/>
              <w:rPr>
                <w:bCs/>
              </w:rPr>
            </w:pPr>
            <w:r w:rsidRPr="00F33B89">
              <w:rPr>
                <w:bCs/>
              </w:rPr>
              <w:t xml:space="preserve">Net profit </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44DCCA" w14:textId="77777777" w:rsidR="005A593F" w:rsidRPr="00F33B89" w:rsidRDefault="005A593F" w:rsidP="007C2398">
            <w:pPr>
              <w:widowControl w:val="0"/>
              <w:spacing w:line="276" w:lineRule="auto"/>
              <w:jc w:val="left"/>
              <w:rPr>
                <w:bCs/>
              </w:rPr>
            </w:pPr>
            <w:r w:rsidRPr="00F33B89">
              <w:rPr>
                <w:bCs/>
              </w:rPr>
              <w:t>436.4</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D6F51D" w14:textId="77777777" w:rsidR="005A593F" w:rsidRPr="00F33B89" w:rsidRDefault="005A593F" w:rsidP="007C2398">
            <w:pPr>
              <w:widowControl w:val="0"/>
              <w:spacing w:line="276" w:lineRule="auto"/>
              <w:jc w:val="left"/>
              <w:rPr>
                <w:bCs/>
              </w:rPr>
            </w:pPr>
            <w:r w:rsidRPr="00F33B89">
              <w:rPr>
                <w:bCs/>
              </w:rPr>
              <w:t>3731.4</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866188" w14:textId="77777777" w:rsidR="005A593F" w:rsidRPr="00F33B89" w:rsidRDefault="005A593F" w:rsidP="007C2398">
            <w:pPr>
              <w:widowControl w:val="0"/>
              <w:spacing w:line="276" w:lineRule="auto"/>
              <w:jc w:val="left"/>
              <w:rPr>
                <w:bCs/>
              </w:rPr>
            </w:pPr>
            <w:r w:rsidRPr="00F33B89">
              <w:rPr>
                <w:bCs/>
              </w:rPr>
              <w:t>217.9</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586BF5" w14:textId="77777777" w:rsidR="005A593F" w:rsidRPr="00F33B89" w:rsidRDefault="005A593F" w:rsidP="007C2398">
            <w:pPr>
              <w:widowControl w:val="0"/>
              <w:spacing w:line="276" w:lineRule="auto"/>
              <w:jc w:val="left"/>
              <w:rPr>
                <w:bCs/>
              </w:rPr>
            </w:pPr>
            <w:r w:rsidRPr="00F33B89">
              <w:rPr>
                <w:bCs/>
              </w:rPr>
              <w:t>-906.5</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326FC5" w14:textId="77777777" w:rsidR="005A593F" w:rsidRPr="00F33B89" w:rsidRDefault="005A593F" w:rsidP="007C2398">
            <w:pPr>
              <w:widowControl w:val="0"/>
              <w:spacing w:line="276" w:lineRule="auto"/>
              <w:jc w:val="left"/>
              <w:rPr>
                <w:bCs/>
              </w:rPr>
            </w:pPr>
            <w:r w:rsidRPr="00F33B89">
              <w:rPr>
                <w:bCs/>
              </w:rPr>
              <w:t>42.5</w:t>
            </w:r>
          </w:p>
        </w:tc>
      </w:tr>
      <w:tr w:rsidR="005A593F" w:rsidRPr="00F33B89" w14:paraId="41DC758C" w14:textId="77777777" w:rsidTr="007C2398">
        <w:trPr>
          <w:trHeight w:val="500"/>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E26B94" w14:textId="77777777" w:rsidR="005A593F" w:rsidRPr="00F33B89" w:rsidRDefault="005A593F" w:rsidP="007C2398">
            <w:pPr>
              <w:widowControl w:val="0"/>
              <w:spacing w:line="276" w:lineRule="auto"/>
              <w:jc w:val="left"/>
              <w:rPr>
                <w:bCs/>
              </w:rPr>
            </w:pPr>
            <w:r w:rsidRPr="00F33B89">
              <w:rPr>
                <w:bCs/>
              </w:rPr>
              <w:t>Operating profit ratio</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45DA9F" w14:textId="77777777" w:rsidR="005A593F" w:rsidRPr="00F33B89" w:rsidRDefault="005A593F" w:rsidP="007C2398">
            <w:pPr>
              <w:widowControl w:val="0"/>
              <w:spacing w:line="276" w:lineRule="auto"/>
              <w:jc w:val="left"/>
              <w:rPr>
                <w:bCs/>
              </w:rPr>
            </w:pPr>
            <w:r w:rsidRPr="00F33B89">
              <w:rPr>
                <w:bCs/>
              </w:rPr>
              <w:t>23%</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E0AEAD" w14:textId="77777777" w:rsidR="005A593F" w:rsidRPr="00F33B89" w:rsidRDefault="005A593F" w:rsidP="007C2398">
            <w:pPr>
              <w:widowControl w:val="0"/>
              <w:spacing w:line="276" w:lineRule="auto"/>
              <w:jc w:val="left"/>
              <w:rPr>
                <w:bCs/>
              </w:rPr>
            </w:pPr>
            <w:r w:rsidRPr="00F33B89">
              <w:rPr>
                <w:bCs/>
              </w:rPr>
              <w:t>18%</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99DD11" w14:textId="77777777" w:rsidR="005A593F" w:rsidRPr="00F33B89" w:rsidRDefault="005A593F" w:rsidP="007C2398">
            <w:pPr>
              <w:widowControl w:val="0"/>
              <w:spacing w:line="276" w:lineRule="auto"/>
              <w:jc w:val="left"/>
              <w:rPr>
                <w:bCs/>
              </w:rPr>
            </w:pPr>
            <w:r w:rsidRPr="00F33B89">
              <w:rPr>
                <w:bCs/>
              </w:rPr>
              <w:t>20%</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C2B42E" w14:textId="77777777" w:rsidR="005A593F" w:rsidRPr="00F33B89" w:rsidRDefault="005A593F" w:rsidP="007C2398">
            <w:pPr>
              <w:widowControl w:val="0"/>
              <w:spacing w:line="276" w:lineRule="auto"/>
              <w:jc w:val="left"/>
              <w:rPr>
                <w:bCs/>
              </w:rPr>
            </w:pPr>
            <w:r w:rsidRPr="00F33B89">
              <w:rPr>
                <w:bCs/>
              </w:rPr>
              <w:t>-142%</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875533" w14:textId="77777777" w:rsidR="005A593F" w:rsidRPr="00F33B89" w:rsidRDefault="005A593F" w:rsidP="007C2398">
            <w:pPr>
              <w:widowControl w:val="0"/>
              <w:spacing w:line="276" w:lineRule="auto"/>
              <w:jc w:val="left"/>
              <w:rPr>
                <w:bCs/>
              </w:rPr>
            </w:pPr>
            <w:r w:rsidRPr="00F33B89">
              <w:rPr>
                <w:bCs/>
              </w:rPr>
              <w:t>13%</w:t>
            </w:r>
          </w:p>
        </w:tc>
      </w:tr>
      <w:tr w:rsidR="005A593F" w:rsidRPr="00F33B89" w14:paraId="44A6B383" w14:textId="77777777" w:rsidTr="007C2398">
        <w:trPr>
          <w:trHeight w:val="500"/>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96449D" w14:textId="77777777" w:rsidR="005A593F" w:rsidRPr="00F33B89" w:rsidRDefault="005A593F" w:rsidP="007C2398">
            <w:pPr>
              <w:widowControl w:val="0"/>
              <w:spacing w:line="276" w:lineRule="auto"/>
              <w:jc w:val="left"/>
              <w:rPr>
                <w:bCs/>
              </w:rPr>
            </w:pPr>
            <w:r w:rsidRPr="00F33B89">
              <w:rPr>
                <w:bCs/>
              </w:rPr>
              <w:t>Net profit ratio</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D32330" w14:textId="77777777" w:rsidR="005A593F" w:rsidRPr="00F33B89" w:rsidRDefault="005A593F" w:rsidP="007C2398">
            <w:pPr>
              <w:widowControl w:val="0"/>
              <w:spacing w:line="276" w:lineRule="auto"/>
              <w:jc w:val="left"/>
              <w:rPr>
                <w:bCs/>
              </w:rPr>
            </w:pPr>
            <w:r w:rsidRPr="00F33B89">
              <w:rPr>
                <w:bCs/>
              </w:rPr>
              <w:t>22%</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F9AE59" w14:textId="77777777" w:rsidR="005A593F" w:rsidRPr="00F33B89" w:rsidRDefault="005A593F" w:rsidP="007C2398">
            <w:pPr>
              <w:widowControl w:val="0"/>
              <w:spacing w:line="276" w:lineRule="auto"/>
              <w:jc w:val="left"/>
              <w:rPr>
                <w:bCs/>
              </w:rPr>
            </w:pPr>
            <w:r w:rsidRPr="00F33B89">
              <w:rPr>
                <w:bCs/>
              </w:rPr>
              <w:t>182%</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A251DE" w14:textId="77777777" w:rsidR="005A593F" w:rsidRPr="00F33B89" w:rsidRDefault="005A593F" w:rsidP="007C2398">
            <w:pPr>
              <w:widowControl w:val="0"/>
              <w:spacing w:line="276" w:lineRule="auto"/>
              <w:jc w:val="left"/>
              <w:rPr>
                <w:bCs/>
              </w:rPr>
            </w:pPr>
            <w:r w:rsidRPr="00F33B89">
              <w:rPr>
                <w:bCs/>
              </w:rPr>
              <w:t>11%</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2B7AB5" w14:textId="77777777" w:rsidR="005A593F" w:rsidRPr="00F33B89" w:rsidRDefault="005A593F" w:rsidP="007C2398">
            <w:pPr>
              <w:widowControl w:val="0"/>
              <w:spacing w:line="276" w:lineRule="auto"/>
              <w:jc w:val="left"/>
              <w:rPr>
                <w:bCs/>
              </w:rPr>
            </w:pPr>
            <w:r w:rsidRPr="00F33B89">
              <w:rPr>
                <w:bCs/>
              </w:rPr>
              <w:t>-154%</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0F290D" w14:textId="77777777" w:rsidR="005A593F" w:rsidRPr="00F33B89" w:rsidRDefault="005A593F" w:rsidP="007C2398">
            <w:pPr>
              <w:widowControl w:val="0"/>
              <w:spacing w:line="276" w:lineRule="auto"/>
              <w:jc w:val="left"/>
              <w:rPr>
                <w:bCs/>
              </w:rPr>
            </w:pPr>
            <w:r w:rsidRPr="00F33B89">
              <w:rPr>
                <w:bCs/>
              </w:rPr>
              <w:t>2%</w:t>
            </w:r>
          </w:p>
        </w:tc>
      </w:tr>
    </w:tbl>
    <w:p w14:paraId="4A416F9F" w14:textId="77777777" w:rsidR="005A593F" w:rsidRPr="00F33B89" w:rsidRDefault="005A593F" w:rsidP="005A593F">
      <w:pPr>
        <w:rPr>
          <w:bCs/>
        </w:rPr>
      </w:pPr>
    </w:p>
    <w:p w14:paraId="579758AF" w14:textId="3B54550B" w:rsidR="005A593F" w:rsidRPr="00F33B89" w:rsidRDefault="00F33B89" w:rsidP="005A593F">
      <w:pPr>
        <w:rPr>
          <w:bCs/>
        </w:rPr>
      </w:pPr>
      <w:r w:rsidRPr="00F33B89">
        <w:rPr>
          <w:bCs/>
        </w:rPr>
        <w:t>Premier Inn's five-year financial analysis indicates growth and optimized revenue structure based on evaluations of operating and net profit ratios. With</w:t>
      </w:r>
      <w:r w:rsidR="005A593F" w:rsidRPr="00F33B89">
        <w:rPr>
          <w:bCs/>
        </w:rPr>
        <w:t xml:space="preserve"> the identification support of the above recognitions mainly during the </w:t>
      </w:r>
      <w:r w:rsidR="00DE0126">
        <w:rPr>
          <w:bCs/>
        </w:rPr>
        <w:t>COVID-19</w:t>
      </w:r>
      <w:r w:rsidR="005A593F" w:rsidRPr="00F33B89">
        <w:rPr>
          <w:bCs/>
        </w:rPr>
        <w:t xml:space="preserve"> pandemic the volume of revenue position for both businesses mainly initiated a declining approach which systematically expanded after the withdrawal of the </w:t>
      </w:r>
      <w:r w:rsidRPr="00F33B89">
        <w:rPr>
          <w:bCs/>
        </w:rPr>
        <w:t>lockdown.</w:t>
      </w:r>
      <w:r w:rsidR="005A593F" w:rsidRPr="00F33B89">
        <w:rPr>
          <w:bCs/>
        </w:rPr>
        <w:t xml:space="preserve"> </w:t>
      </w:r>
    </w:p>
    <w:p w14:paraId="643214DA" w14:textId="04CFE6A0" w:rsidR="005A593F" w:rsidRPr="00F33B89" w:rsidRDefault="00C25BEF" w:rsidP="005A593F">
      <w:pPr>
        <w:rPr>
          <w:bCs/>
        </w:rPr>
      </w:pPr>
      <w:r>
        <w:rPr>
          <w:bCs/>
        </w:rPr>
        <w:t>Nowadays,</w:t>
      </w:r>
      <w:r w:rsidR="005A593F" w:rsidRPr="00F33B89">
        <w:rPr>
          <w:bCs/>
        </w:rPr>
        <w:t xml:space="preserve"> the management of Mandarin Oriental Hotel </w:t>
      </w:r>
      <w:r>
        <w:rPr>
          <w:bCs/>
        </w:rPr>
        <w:t xml:space="preserve">is </w:t>
      </w:r>
      <w:r w:rsidR="005A593F" w:rsidRPr="00F33B89">
        <w:rPr>
          <w:bCs/>
        </w:rPr>
        <w:t>mainly the Engagement of data visualisation power</w:t>
      </w:r>
      <w:r>
        <w:rPr>
          <w:bCs/>
        </w:rPr>
        <w:t xml:space="preserve">, using a </w:t>
      </w:r>
      <w:r w:rsidR="005A593F" w:rsidRPr="00F33B89">
        <w:rPr>
          <w:bCs/>
        </w:rPr>
        <w:t>BI strategy basis</w:t>
      </w:r>
      <w:r>
        <w:rPr>
          <w:bCs/>
        </w:rPr>
        <w:t xml:space="preserve"> that</w:t>
      </w:r>
      <w:r w:rsidR="005A593F" w:rsidRPr="00F33B89">
        <w:rPr>
          <w:bCs/>
        </w:rPr>
        <w:t xml:space="preserve"> initiates a positive volume of opportunity for business revenue formulations including an operational expanded approach systematically (Hospitality Net, 2023). On the other side, </w:t>
      </w:r>
      <w:r w:rsidR="00FA662E" w:rsidRPr="00FA662E">
        <w:rPr>
          <w:bCs/>
        </w:rPr>
        <w:t xml:space="preserve">Premier Inn's sales at Whitbread have risen due to </w:t>
      </w:r>
      <w:r w:rsidR="00FA662E" w:rsidRPr="00FA662E">
        <w:rPr>
          <w:bCs/>
        </w:rPr>
        <w:lastRenderedPageBreak/>
        <w:t xml:space="preserve">increased demand for affordable hotel rooms. The share price is now £33.50 and 348 new rooms have been added across the UK and Ireland, creating more revenue opportunities for the company. </w:t>
      </w:r>
      <w:r w:rsidR="005A593F" w:rsidRPr="00F33B89">
        <w:rPr>
          <w:bCs/>
        </w:rPr>
        <w:t xml:space="preserve">(Wild, 2023). </w:t>
      </w:r>
    </w:p>
    <w:p w14:paraId="7C01638C" w14:textId="77777777" w:rsidR="00F33B89" w:rsidRPr="00F33B89" w:rsidRDefault="00F33B89" w:rsidP="005A593F">
      <w:pPr>
        <w:rPr>
          <w:b/>
        </w:rPr>
      </w:pPr>
    </w:p>
    <w:p w14:paraId="7056E2E2" w14:textId="77777777" w:rsidR="005A593F" w:rsidRPr="00F33B89" w:rsidRDefault="005A593F" w:rsidP="005A593F">
      <w:pPr>
        <w:pStyle w:val="Heading2"/>
      </w:pPr>
      <w:bookmarkStart w:id="3" w:name="_Toc147780441"/>
      <w:r w:rsidRPr="00F33B89">
        <w:t>“Comparative evaluation of the market position of both businesses”</w:t>
      </w:r>
      <w:bookmarkEnd w:id="3"/>
      <w:r w:rsidRPr="00F33B89">
        <w:t xml:space="preserve"> </w:t>
      </w:r>
    </w:p>
    <w:p w14:paraId="504AE353" w14:textId="3EE0AA63" w:rsidR="005A593F" w:rsidRPr="00F33B89" w:rsidRDefault="005A593F" w:rsidP="005A593F">
      <w:pPr>
        <w:rPr>
          <w:bCs/>
        </w:rPr>
      </w:pPr>
      <w:r w:rsidRPr="00F33B89">
        <w:rPr>
          <w:bCs/>
        </w:rPr>
        <w:t>A proper market position is also formulated for the optimised standardised position support that brings values and other associated structures on a proper basis. According to the present market engagement, the market capitalization value of the Mandarin Oriental Hotel in the present position is 2.073 billion</w:t>
      </w:r>
      <w:r w:rsidR="00735167">
        <w:rPr>
          <w:bCs/>
        </w:rPr>
        <w:t xml:space="preserve">. </w:t>
      </w:r>
      <w:r w:rsidRPr="00F33B89">
        <w:rPr>
          <w:bCs/>
        </w:rPr>
        <w:t xml:space="preserve">Premier </w:t>
      </w:r>
      <w:r w:rsidR="00735167">
        <w:rPr>
          <w:bCs/>
        </w:rPr>
        <w:t>Inn's market value</w:t>
      </w:r>
      <w:r w:rsidRPr="00F33B89">
        <w:rPr>
          <w:bCs/>
        </w:rPr>
        <w:t xml:space="preserve"> is around 2.449 billion. It indicates </w:t>
      </w:r>
      <w:r w:rsidR="00DB4C69">
        <w:rPr>
          <w:bCs/>
        </w:rPr>
        <w:t xml:space="preserve">that </w:t>
      </w:r>
      <w:r w:rsidRPr="00F33B89">
        <w:rPr>
          <w:bCs/>
        </w:rPr>
        <w:t xml:space="preserve">the current position of market capital for the business of Premier Inn is comparatively supportive compared to </w:t>
      </w:r>
      <w:r w:rsidR="00DB4C69">
        <w:rPr>
          <w:bCs/>
        </w:rPr>
        <w:t>Mandarin Oriental</w:t>
      </w:r>
      <w:r w:rsidRPr="00F33B89">
        <w:rPr>
          <w:bCs/>
        </w:rPr>
        <w:t xml:space="preserve">. Associated with the present structure both the organisations in the context of customer demographics provide focus on the income or standard of living position of individual customers based on which the operating position including the revenue-generating structure is mainly managed. </w:t>
      </w:r>
      <w:r w:rsidR="00A6647A">
        <w:rPr>
          <w:bCs/>
        </w:rPr>
        <w:t xml:space="preserve">The evaluations </w:t>
      </w:r>
      <w:r w:rsidR="002F21FB">
        <w:rPr>
          <w:bCs/>
        </w:rPr>
        <w:t>show</w:t>
      </w:r>
      <w:r w:rsidR="00A6647A">
        <w:rPr>
          <w:bCs/>
        </w:rPr>
        <w:t xml:space="preserve"> that both  Premier Inn and Mandarin Oriental are nearly </w:t>
      </w:r>
      <w:r w:rsidR="002F21FB">
        <w:rPr>
          <w:bCs/>
        </w:rPr>
        <w:t>equal</w:t>
      </w:r>
      <w:r w:rsidR="00A6647A">
        <w:rPr>
          <w:bCs/>
        </w:rPr>
        <w:t xml:space="preserve"> when comparing the volume of men and women, </w:t>
      </w:r>
      <w:r w:rsidRPr="00F33B89">
        <w:rPr>
          <w:bCs/>
        </w:rPr>
        <w:t xml:space="preserve"> 52.85% male and 47.15% female existence</w:t>
      </w:r>
      <w:r w:rsidR="00A6647A">
        <w:rPr>
          <w:bCs/>
        </w:rPr>
        <w:t xml:space="preserve"> for Premier Inn and</w:t>
      </w:r>
      <w:r w:rsidRPr="00F33B89">
        <w:rPr>
          <w:bCs/>
        </w:rPr>
        <w:t xml:space="preserve"> around 55.20% male and 44.80% female existence</w:t>
      </w:r>
      <w:r w:rsidR="00A6647A">
        <w:rPr>
          <w:bCs/>
        </w:rPr>
        <w:t xml:space="preserve"> for Mandarin Oriental</w:t>
      </w:r>
      <w:r w:rsidRPr="00F33B89">
        <w:rPr>
          <w:bCs/>
        </w:rPr>
        <w:t xml:space="preserve">. However, additionally, </w:t>
      </w:r>
      <w:r w:rsidR="002F21FB">
        <w:rPr>
          <w:bCs/>
        </w:rPr>
        <w:t>geographical</w:t>
      </w:r>
      <w:r w:rsidRPr="00F33B89">
        <w:rPr>
          <w:bCs/>
        </w:rPr>
        <w:t xml:space="preserve"> position</w:t>
      </w:r>
      <w:r w:rsidR="002F21FB">
        <w:rPr>
          <w:bCs/>
        </w:rPr>
        <w:t>ing</w:t>
      </w:r>
      <w:r w:rsidRPr="00F33B89">
        <w:rPr>
          <w:bCs/>
        </w:rPr>
        <w:t xml:space="preserve"> is also considered vital for the individual hospitality sector for the purpose of initiating a formulated revenue position support (Walker, 2021). </w:t>
      </w:r>
    </w:p>
    <w:p w14:paraId="63FFBE4B" w14:textId="77777777" w:rsidR="005A593F" w:rsidRPr="00F33B89" w:rsidRDefault="005A593F" w:rsidP="005A593F">
      <w:pPr>
        <w:rPr>
          <w:bCs/>
        </w:rPr>
      </w:pPr>
      <w:r w:rsidRPr="00F33B89">
        <w:rPr>
          <w:bCs/>
        </w:rPr>
        <w:t xml:space="preserve">The applicability of Bowman’s Strategy Clock can be initiated for the reasons of evaluating the competitive position of both businesses after the pandemic to evaluate the optimised development structure on a proper basis. </w:t>
      </w:r>
    </w:p>
    <w:p w14:paraId="65342699" w14:textId="77777777" w:rsidR="005A593F" w:rsidRPr="00F33B89" w:rsidRDefault="005A593F" w:rsidP="005A593F">
      <w:pPr>
        <w:jc w:val="center"/>
        <w:rPr>
          <w:bCs/>
        </w:rPr>
      </w:pPr>
      <w:r w:rsidRPr="00F33B89">
        <w:rPr>
          <w:bCs/>
          <w:noProof/>
          <w:lang w:val="en-IN"/>
        </w:rPr>
        <w:drawing>
          <wp:inline distT="114300" distB="114300" distL="114300" distR="114300" wp14:anchorId="62D5F9D7" wp14:editId="45DEA8D0">
            <wp:extent cx="3971234" cy="3052763"/>
            <wp:effectExtent l="0" t="0" r="0" b="0"/>
            <wp:docPr id="1" name="image1.png" descr="A diagram of a pie char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diagram of a pie chart&#10;&#10;Description automatically generated"/>
                    <pic:cNvPicPr preferRelativeResize="0"/>
                  </pic:nvPicPr>
                  <pic:blipFill>
                    <a:blip r:embed="rId6"/>
                    <a:srcRect/>
                    <a:stretch>
                      <a:fillRect/>
                    </a:stretch>
                  </pic:blipFill>
                  <pic:spPr>
                    <a:xfrm>
                      <a:off x="0" y="0"/>
                      <a:ext cx="3971234" cy="3052763"/>
                    </a:xfrm>
                    <a:prstGeom prst="rect">
                      <a:avLst/>
                    </a:prstGeom>
                    <a:ln/>
                  </pic:spPr>
                </pic:pic>
              </a:graphicData>
            </a:graphic>
          </wp:inline>
        </w:drawing>
      </w:r>
    </w:p>
    <w:p w14:paraId="44ACF20B" w14:textId="4F17C0F2" w:rsidR="003A7837" w:rsidRPr="00DA70D8" w:rsidRDefault="003A7837" w:rsidP="003A7837">
      <w:r w:rsidRPr="00DA70D8">
        <w:lastRenderedPageBreak/>
        <w:t xml:space="preserve">Under the engagement of this clock, the organisation Mandarin Oriental Hotel mainly focused on the differentiation with price premium at 12 o'clock mainly initiated for the Formulation of increasing the market share pricing in a supportive order along with simultaneous importance to the differentiation with pricing premium at 1 o'clock position for-profit market increasing support. On the other side, Premier Inn mainly focused on the differentiation related to the 2 o'clock position for providing a significant level of importance to the </w:t>
      </w:r>
      <w:r w:rsidRPr="00DA70D8">
        <w:t>top-quality</w:t>
      </w:r>
      <w:r w:rsidRPr="00DA70D8">
        <w:t xml:space="preserve"> customers with big premium support. Even the engagement of the 9 o'clock position is also structured for the reasons of managing the lower price position with a proper quality service structure for gaining sustainable development in business more appropriately. </w:t>
      </w:r>
    </w:p>
    <w:p w14:paraId="39CE78F9" w14:textId="77777777" w:rsidR="003A7837" w:rsidRPr="00DA70D8" w:rsidRDefault="003A7837" w:rsidP="003A7837">
      <w:r w:rsidRPr="00DA70D8">
        <w:t xml:space="preserve">In the context of </w:t>
      </w:r>
      <w:r w:rsidRPr="00DA70D8">
        <w:rPr>
          <w:b/>
        </w:rPr>
        <w:t>branding engagement</w:t>
      </w:r>
      <w:r w:rsidRPr="00DA70D8">
        <w:t xml:space="preserve">, the position of Premier Inn represents around 68% growth engagement that initiates a formulated development position including the optimised marketing development structure in the present position. </w:t>
      </w:r>
    </w:p>
    <w:p w14:paraId="2AE8C6C8" w14:textId="345A1D5B" w:rsidR="005A593F" w:rsidRPr="00F33B89" w:rsidRDefault="005A593F" w:rsidP="005A593F">
      <w:pPr>
        <w:jc w:val="center"/>
        <w:rPr>
          <w:bCs/>
        </w:rPr>
      </w:pPr>
    </w:p>
    <w:p w14:paraId="3F1EBF86" w14:textId="77777777" w:rsidR="005A593F" w:rsidRPr="00F33B89" w:rsidRDefault="005A593F" w:rsidP="005A593F">
      <w:pPr>
        <w:pStyle w:val="Heading2"/>
      </w:pPr>
      <w:bookmarkStart w:id="4" w:name="_Toc147780442"/>
      <w:r w:rsidRPr="00F33B89">
        <w:rPr>
          <w:b w:val="0"/>
          <w:bCs/>
        </w:rPr>
        <w:t>“</w:t>
      </w:r>
      <w:r w:rsidRPr="00F33B89">
        <w:t>Comparative evaluation of growth potential of both businesses”</w:t>
      </w:r>
      <w:bookmarkEnd w:id="4"/>
      <w:r w:rsidRPr="00F33B89">
        <w:t xml:space="preserve"> </w:t>
      </w:r>
    </w:p>
    <w:p w14:paraId="19A63B7E" w14:textId="77777777" w:rsidR="005A593F" w:rsidRPr="00F33B89" w:rsidRDefault="005A593F" w:rsidP="005A593F">
      <w:pPr>
        <w:rPr>
          <w:bCs/>
        </w:rPr>
      </w:pPr>
      <w:r w:rsidRPr="00F33B89">
        <w:rPr>
          <w:bCs/>
        </w:rPr>
        <w:t xml:space="preserve">According to the operating positions at the present market condition, the premier inn mainly focuses on the international strategy including the continuation of business growth, and expansions in Germany. Even considering the increased approach, the business is also intended to formulate developments in the Middle East along with formulating a joint venture engagement. Associated with the primary positions the business also provides important long-term sustainable return positions with a positive volume of opportunity formulation support so that a positive volume of business-expanded growth can be initiated. Including the basic operating structure, the organisation also intended to expand 83500 new rooms, 39000 team members, and Cash engagement of 1165 million presently. The business is also intended to provide growth and innovation support related to the core market operations including the branding initiative concept on a systematic basis so that a proper volume of long-term operational growth initiatives can be managed (Whitbread, 2021). </w:t>
      </w:r>
    </w:p>
    <w:p w14:paraId="19451303" w14:textId="69A0A590" w:rsidR="005A593F" w:rsidRPr="00F33B89" w:rsidRDefault="005A593F" w:rsidP="005A593F">
      <w:pPr>
        <w:rPr>
          <w:bCs/>
        </w:rPr>
      </w:pPr>
      <w:r w:rsidRPr="00F33B89">
        <w:rPr>
          <w:bCs/>
        </w:rPr>
        <w:t xml:space="preserve">With respect to the present operating position, “the organisation Mandarin Oriental initiates an exclusive homes portfolio has seen 150% growth in its first 12 months of operation with plans to grow the portfolio to over 100 homes within the next 5 years. Additionally, the organisation is also initiating an expansion of its footprint of luxury leisure destinations in Europe, for both winter and summer breaks, as well as broadening the portfolio in Asia. The Group has also identified the United States and the Caribbean as key regions for future expansion. Apart from that, the business also initiated 171 guest rooms and 70 branded residences supporting that </w:t>
      </w:r>
      <w:r w:rsidRPr="00F33B89">
        <w:rPr>
          <w:bCs/>
        </w:rPr>
        <w:lastRenderedPageBreak/>
        <w:t>formulate proper business growth position for this business in the upcoming period (Hospitality, 2023).”</w:t>
      </w:r>
    </w:p>
    <w:p w14:paraId="09F72373" w14:textId="0B6BE7B2" w:rsidR="005A593F" w:rsidRPr="00F33B89" w:rsidRDefault="005A593F" w:rsidP="005A593F">
      <w:pPr>
        <w:rPr>
          <w:bCs/>
        </w:rPr>
      </w:pPr>
      <w:r w:rsidRPr="00F33B89">
        <w:rPr>
          <w:bCs/>
        </w:rPr>
        <w:t xml:space="preserve">In association with the general operating performances with the intention of business formulation Premier Inn owner Whitbread has spent £56.5 million buying the freehold of an office building in London’s financial district (Business travel news europe.com, 2023). According to the owner of Premier Inn, the present level of inflation including the labour Shortage structure can initiate a significant volume of growth opportunities for the business in the upcoming period related to 15% growth support of around £413 mil (Barnes, 2023). On the other hand, in the present situation IRIS partners with Mandarin Oriental in associated with digital ordering support in China with the intention of business expansions and formulating growth initiative position support (Editors, 2023). </w:t>
      </w:r>
    </w:p>
    <w:p w14:paraId="6D86A696" w14:textId="77777777" w:rsidR="00F33B89" w:rsidRPr="00F33B89" w:rsidRDefault="00F33B89" w:rsidP="005A593F">
      <w:pPr>
        <w:rPr>
          <w:bCs/>
        </w:rPr>
      </w:pPr>
    </w:p>
    <w:p w14:paraId="69179F95" w14:textId="77777777" w:rsidR="005A593F" w:rsidRPr="00F33B89" w:rsidRDefault="005A593F" w:rsidP="005A593F">
      <w:pPr>
        <w:pStyle w:val="Heading2"/>
      </w:pPr>
      <w:bookmarkStart w:id="5" w:name="_Toc147780443"/>
      <w:r w:rsidRPr="00F33B89">
        <w:t>“Comparative evaluation of Financial Commitment to CSR of both businesses”</w:t>
      </w:r>
      <w:bookmarkEnd w:id="5"/>
      <w:r w:rsidRPr="00F33B89">
        <w:t xml:space="preserve"> </w:t>
      </w:r>
    </w:p>
    <w:p w14:paraId="4A5208CB" w14:textId="11B04EDE" w:rsidR="005A593F" w:rsidRPr="00F33B89" w:rsidRDefault="005A593F" w:rsidP="005A593F">
      <w:pPr>
        <w:pStyle w:val="NormalWeb"/>
        <w:spacing w:before="0" w:beforeAutospacing="0" w:after="0" w:afterAutospacing="0" w:line="360" w:lineRule="auto"/>
        <w:jc w:val="both"/>
        <w:rPr>
          <w:bCs/>
        </w:rPr>
      </w:pPr>
      <w:r w:rsidRPr="00F33B89">
        <w:rPr>
          <w:bCs/>
        </w:rPr>
        <w:t xml:space="preserve">The identification of Corporate Social Responsibility is a complex term that is broadly defined as an active and voluntary contribution which is started by an enterprise for the development of environmental, </w:t>
      </w:r>
      <w:proofErr w:type="gramStart"/>
      <w:r w:rsidRPr="00F33B89">
        <w:rPr>
          <w:bCs/>
        </w:rPr>
        <w:t>social</w:t>
      </w:r>
      <w:proofErr w:type="gramEnd"/>
      <w:r w:rsidRPr="00F33B89">
        <w:rPr>
          <w:bCs/>
        </w:rPr>
        <w:t xml:space="preserve"> and economic improvement. The applicability of the CSR concept stands for the scarce support which </w:t>
      </w:r>
      <w:proofErr w:type="gramStart"/>
      <w:r w:rsidRPr="00F33B89">
        <w:rPr>
          <w:bCs/>
        </w:rPr>
        <w:t>is analysed</w:t>
      </w:r>
      <w:proofErr w:type="gramEnd"/>
      <w:r w:rsidRPr="00F33B89">
        <w:rPr>
          <w:bCs/>
        </w:rPr>
        <w:t xml:space="preserve"> for the reasons of providing proper driven support to the management for structuring the consistent positions of Business development more appropriately with goodwill (Garay and Font, 2012). For every small and medium-sized business, the appearance of CSR processing supplies structural accountability position support that is progressive for the reasons of standardisation. </w:t>
      </w:r>
    </w:p>
    <w:p w14:paraId="482842A4" w14:textId="104F687E" w:rsidR="005A593F" w:rsidRPr="00F33B89" w:rsidRDefault="005A593F" w:rsidP="005A593F">
      <w:pPr>
        <w:pStyle w:val="NormalWeb"/>
        <w:spacing w:before="0" w:beforeAutospacing="0" w:after="0" w:afterAutospacing="0" w:line="360" w:lineRule="auto"/>
        <w:jc w:val="both"/>
        <w:rPr>
          <w:bCs/>
        </w:rPr>
      </w:pPr>
      <w:r w:rsidRPr="00F33B89">
        <w:rPr>
          <w:bCs/>
        </w:rPr>
        <w:t xml:space="preserve">Importance to the engagement of sustainability in relation to the tourism business brings a proper volume of development including the stability approach through the maintenance of which a positive volume of customer engagement including social morality is set up. The sustainability positions in the hospitality industry are </w:t>
      </w:r>
      <w:proofErr w:type="gramStart"/>
      <w:r w:rsidRPr="00F33B89">
        <w:rPr>
          <w:bCs/>
        </w:rPr>
        <w:t>generally initiated</w:t>
      </w:r>
      <w:proofErr w:type="gramEnd"/>
      <w:r w:rsidRPr="00F33B89">
        <w:rPr>
          <w:bCs/>
        </w:rPr>
        <w:t xml:space="preserve"> with the basic intention of recognising the skyrocketing energy costs approach with the formulation of a progressive development including the operating consistency approach managed on a sustainable basis (Braw, 2013).</w:t>
      </w:r>
    </w:p>
    <w:p w14:paraId="4B9160D3" w14:textId="52FC6957" w:rsidR="005A593F" w:rsidRPr="00F33B89" w:rsidRDefault="005A593F" w:rsidP="005A593F">
      <w:pPr>
        <w:pStyle w:val="NoSpacing"/>
        <w:spacing w:line="360" w:lineRule="auto"/>
        <w:rPr>
          <w:bCs/>
        </w:rPr>
      </w:pPr>
      <w:r w:rsidRPr="00F33B89">
        <w:rPr>
          <w:bCs/>
        </w:rPr>
        <w:t>According to general evaluation</w:t>
      </w:r>
      <w:r w:rsidR="00A04A07" w:rsidRPr="00F33B89">
        <w:rPr>
          <w:bCs/>
        </w:rPr>
        <w:t>,</w:t>
      </w:r>
      <w:r w:rsidRPr="00F33B89">
        <w:rPr>
          <w:bCs/>
        </w:rPr>
        <w:t xml:space="preserve"> </w:t>
      </w:r>
      <w:r w:rsidR="00A04A07" w:rsidRPr="00F33B89">
        <w:rPr>
          <w:bCs/>
        </w:rPr>
        <w:t>o</w:t>
      </w:r>
      <w:r w:rsidRPr="00F33B89">
        <w:rPr>
          <w:bCs/>
        </w:rPr>
        <w:t xml:space="preserve">ne of the significant challenges related to initiating sustainability in a business includes greenwashing, and this is very much masking the value of ESG and its ability to have maximum impact. As the part of this is the unintended consequence of misapplied, and misleading metric analysis, which makes it hard for investors and advisers to understand ESG ratings (ftadviser.com, 2023). Considering the same approach, while there is plenty of scope for metric analysis improvement and greater accuracy to aid genuine </w:t>
      </w:r>
      <w:r w:rsidRPr="00F33B89">
        <w:rPr>
          <w:bCs/>
        </w:rPr>
        <w:lastRenderedPageBreak/>
        <w:t xml:space="preserve">reporting, there is also a lot of regulation and consumer pressure, and the limits around in the present situation. </w:t>
      </w:r>
    </w:p>
    <w:p w14:paraId="233C50ED" w14:textId="2163D088" w:rsidR="005A593F" w:rsidRPr="00F33B89" w:rsidRDefault="005A593F" w:rsidP="005A593F">
      <w:pPr>
        <w:pStyle w:val="NoSpacing"/>
        <w:spacing w:line="360" w:lineRule="auto"/>
        <w:rPr>
          <w:bCs/>
        </w:rPr>
      </w:pPr>
      <w:r w:rsidRPr="00F33B89">
        <w:rPr>
          <w:bCs/>
        </w:rPr>
        <w:t xml:space="preserve">According to general formulation, the group Premier Inn mainly provide a general volume of focus on the cost-driven structure for the maintenance support of cost formulation in associated with the sustainability engagement with the processing of which low pricing value proposition including the maximum automation and extensive outsourcing support is managed. On the other side, the business Mandarin Hotel focused on the value-driven approach that is less focused on the cost implication. </w:t>
      </w:r>
      <w:r w:rsidR="00A04A07" w:rsidRPr="00F33B89">
        <w:rPr>
          <w:bCs/>
        </w:rPr>
        <w:t xml:space="preserve">The engagement of such business is </w:t>
      </w:r>
      <w:r w:rsidRPr="00F33B89">
        <w:rPr>
          <w:bCs/>
        </w:rPr>
        <w:t xml:space="preserve">fundamentally focused on the premium value proposition and </w:t>
      </w:r>
      <w:r w:rsidR="00A04A07" w:rsidRPr="00F33B89">
        <w:rPr>
          <w:bCs/>
        </w:rPr>
        <w:t xml:space="preserve">a </w:t>
      </w:r>
      <w:r w:rsidRPr="00F33B89">
        <w:rPr>
          <w:bCs/>
        </w:rPr>
        <w:t xml:space="preserve">high degree </w:t>
      </w:r>
      <w:r w:rsidR="00A04A07" w:rsidRPr="00F33B89">
        <w:rPr>
          <w:bCs/>
        </w:rPr>
        <w:t xml:space="preserve">of </w:t>
      </w:r>
      <w:r w:rsidRPr="00F33B89">
        <w:rPr>
          <w:bCs/>
        </w:rPr>
        <w:t xml:space="preserve">personalised services that manage the operating development structure systematically. </w:t>
      </w:r>
    </w:p>
    <w:p w14:paraId="5BF95881" w14:textId="7A0D41C2" w:rsidR="005A593F" w:rsidRPr="00F33B89" w:rsidRDefault="005A593F" w:rsidP="005A593F">
      <w:pPr>
        <w:pStyle w:val="NoSpacing"/>
        <w:spacing w:line="360" w:lineRule="auto"/>
        <w:rPr>
          <w:bCs/>
        </w:rPr>
      </w:pPr>
      <w:r w:rsidRPr="00F33B89">
        <w:rPr>
          <w:bCs/>
        </w:rPr>
        <w:t xml:space="preserve">In </w:t>
      </w:r>
      <w:r w:rsidR="00A04A07" w:rsidRPr="00F33B89">
        <w:rPr>
          <w:bCs/>
        </w:rPr>
        <w:t>relation</w:t>
      </w:r>
      <w:r w:rsidRPr="00F33B89">
        <w:rPr>
          <w:bCs/>
        </w:rPr>
        <w:t xml:space="preserve"> to the sustainability practice on 22.04.2018 Premier Inn initiated the </w:t>
      </w:r>
      <w:r w:rsidR="00A04A07" w:rsidRPr="00F33B89">
        <w:rPr>
          <w:bCs/>
        </w:rPr>
        <w:t>Earth Day</w:t>
      </w:r>
      <w:r w:rsidRPr="00F33B89">
        <w:rPr>
          <w:bCs/>
        </w:rPr>
        <w:t xml:space="preserve"> commitment regarding </w:t>
      </w:r>
      <w:r w:rsidR="00A04A07" w:rsidRPr="00F33B89">
        <w:rPr>
          <w:bCs/>
        </w:rPr>
        <w:t>cutting</w:t>
      </w:r>
      <w:r w:rsidRPr="00F33B89">
        <w:rPr>
          <w:bCs/>
        </w:rPr>
        <w:t xml:space="preserve"> carbon emission intensity by 50%. Additionally, for sustainability engagement</w:t>
      </w:r>
      <w:r w:rsidR="00A04A07" w:rsidRPr="00F33B89">
        <w:rPr>
          <w:bCs/>
        </w:rPr>
        <w:t>,</w:t>
      </w:r>
      <w:r w:rsidRPr="00F33B89">
        <w:rPr>
          <w:bCs/>
        </w:rPr>
        <w:t xml:space="preserve"> the group focused on zero gas in all new-build Premier Inn hotels, green gas across Premier Inn hotels, renewable energy in the UK and in international operations where possible, </w:t>
      </w:r>
      <w:r w:rsidR="00A04A07" w:rsidRPr="00F33B89">
        <w:rPr>
          <w:bCs/>
        </w:rPr>
        <w:t>investing</w:t>
      </w:r>
      <w:r w:rsidRPr="00F33B89">
        <w:rPr>
          <w:bCs/>
        </w:rPr>
        <w:t xml:space="preserve"> in efficient appliances to reduce gas consumption, reduce emissions from company car fleets and distribution vehicles by moving to more electric, hybrid and alternative fuel vehicles, install solar panels to support the use of renewable energy (premierinn.com, 2018). </w:t>
      </w:r>
    </w:p>
    <w:p w14:paraId="07C546DA" w14:textId="50E354C2" w:rsidR="005A593F" w:rsidRPr="00F33B89" w:rsidRDefault="005A593F" w:rsidP="005A593F">
      <w:pPr>
        <w:pStyle w:val="NormalWeb"/>
        <w:spacing w:before="0" w:beforeAutospacing="0" w:after="0" w:afterAutospacing="0" w:line="360" w:lineRule="auto"/>
        <w:jc w:val="both"/>
        <w:rPr>
          <w:bCs/>
        </w:rPr>
      </w:pPr>
      <w:r w:rsidRPr="00F33B89">
        <w:rPr>
          <w:bCs/>
        </w:rPr>
        <w:t xml:space="preserve">The overall governance approach for the business of Premier Inn can </w:t>
      </w:r>
      <w:proofErr w:type="gramStart"/>
      <w:r w:rsidRPr="00F33B89">
        <w:rPr>
          <w:bCs/>
        </w:rPr>
        <w:t>be found</w:t>
      </w:r>
      <w:proofErr w:type="gramEnd"/>
      <w:r w:rsidRPr="00F33B89">
        <w:rPr>
          <w:bCs/>
        </w:rPr>
        <w:t xml:space="preserve"> through the recognition of general contribution during the period of COVID-19. This group contributed around £100,000 for sustainability support during the period of lockdown. It also donated more than 500,000 meals as a charity with the intention of social development. At the present situation, the organisation also intends to net zero carbon emissions within the period of 2040 respectively (Premierinn, 2023). Up to the present period, the organisation has declined up to 39% reductions in carbon emissions and contributed 20% of solar panels implementation support for the purpose of 100% renewable energy powering support.</w:t>
      </w:r>
      <w:r w:rsidR="00F33B89" w:rsidRPr="00F33B89">
        <w:rPr>
          <w:bCs/>
        </w:rPr>
        <w:t xml:space="preserve"> Also</w:t>
      </w:r>
      <w:r w:rsidRPr="00F33B89">
        <w:rPr>
          <w:bCs/>
        </w:rPr>
        <w:t xml:space="preserve">, the organisation has raised around £20 million for Ormond Street Hospital Children’s Care. </w:t>
      </w:r>
    </w:p>
    <w:p w14:paraId="363BC195" w14:textId="521DEBF6" w:rsidR="005A593F" w:rsidRDefault="00F33B89" w:rsidP="005A593F">
      <w:pPr>
        <w:rPr>
          <w:bCs/>
        </w:rPr>
      </w:pPr>
      <w:r w:rsidRPr="00F33B89">
        <w:rPr>
          <w:bCs/>
        </w:rPr>
        <w:t>On the other side</w:t>
      </w:r>
      <w:r w:rsidR="005A593F" w:rsidRPr="00F33B89">
        <w:rPr>
          <w:bCs/>
        </w:rPr>
        <w:t xml:space="preserve">, Mandarin Oriental has contributed around USD $ 1.69M in donations for the operating development including performance growth support, so that a positive operating stability can be initiated. Even in the present year, the organisation has contributed around 426 social impact initiatives including 19,000 volunteer </w:t>
      </w:r>
      <w:r w:rsidR="00A04A07" w:rsidRPr="00F33B89">
        <w:rPr>
          <w:bCs/>
        </w:rPr>
        <w:t>hours</w:t>
      </w:r>
      <w:r w:rsidR="005A593F" w:rsidRPr="00F33B89">
        <w:rPr>
          <w:bCs/>
        </w:rPr>
        <w:t xml:space="preserve"> </w:t>
      </w:r>
      <w:r w:rsidR="00BF1DA0">
        <w:rPr>
          <w:bCs/>
        </w:rPr>
        <w:t xml:space="preserve">of </w:t>
      </w:r>
      <w:r w:rsidR="005A593F" w:rsidRPr="00F33B89">
        <w:rPr>
          <w:bCs/>
        </w:rPr>
        <w:t>engagement with the intention of social formulation support</w:t>
      </w:r>
      <w:r w:rsidR="00BF1DA0">
        <w:rPr>
          <w:bCs/>
        </w:rPr>
        <w:t>.</w:t>
      </w:r>
      <w:r w:rsidR="005A593F" w:rsidRPr="00F33B89">
        <w:rPr>
          <w:bCs/>
        </w:rPr>
        <w:t xml:space="preserve"> According to this group, overall sustainability can be formulated through 4 different pillars related to guests, colleagues, community, and Planet (Mandarin Oriental, 2023). </w:t>
      </w:r>
    </w:p>
    <w:p w14:paraId="7A5BB74D" w14:textId="77777777" w:rsidR="00F33B89" w:rsidRPr="00F33B89" w:rsidRDefault="00F33B89" w:rsidP="005A593F">
      <w:pPr>
        <w:rPr>
          <w:bCs/>
        </w:rPr>
      </w:pPr>
    </w:p>
    <w:p w14:paraId="2D7E474C" w14:textId="77777777" w:rsidR="005A593F" w:rsidRPr="00F33B89" w:rsidRDefault="005A593F" w:rsidP="005A593F">
      <w:pPr>
        <w:pStyle w:val="Heading1"/>
      </w:pPr>
      <w:bookmarkStart w:id="6" w:name="_Toc147780444"/>
      <w:r w:rsidRPr="00F33B89">
        <w:t>Recommendation</w:t>
      </w:r>
      <w:bookmarkEnd w:id="6"/>
      <w:r w:rsidRPr="00F33B89">
        <w:t xml:space="preserve"> </w:t>
      </w:r>
    </w:p>
    <w:p w14:paraId="76E43CF2" w14:textId="760AE06F" w:rsidR="005A593F" w:rsidRDefault="005A593F" w:rsidP="005A593F">
      <w:pPr>
        <w:rPr>
          <w:bCs/>
        </w:rPr>
      </w:pPr>
      <w:r w:rsidRPr="00F33B89">
        <w:rPr>
          <w:bCs/>
        </w:rPr>
        <w:t xml:space="preserve">According to the present identification both the organisations initiate a proper volume of financial and operating contribution support which provides a positive volume of business development opportunities. However, with identifying the present level of marketing structure it is recommendable that both organisations need to provide importance to focus on the branding engagement including the marketing strategy supported as it is one of the primary aspects which formulate a proper volume of customer engagement in a perfect competitive market environment. </w:t>
      </w:r>
      <w:bookmarkStart w:id="7" w:name="_Toc147780445"/>
    </w:p>
    <w:p w14:paraId="2DB5EB01" w14:textId="77777777" w:rsidR="00F33B89" w:rsidRPr="00F33B89" w:rsidRDefault="00F33B89" w:rsidP="005A593F">
      <w:pPr>
        <w:rPr>
          <w:bCs/>
        </w:rPr>
      </w:pPr>
    </w:p>
    <w:p w14:paraId="2D031883" w14:textId="77777777" w:rsidR="005A593F" w:rsidRPr="00F33B89" w:rsidRDefault="005A593F" w:rsidP="005A593F">
      <w:pPr>
        <w:pStyle w:val="Heading1"/>
      </w:pPr>
      <w:r w:rsidRPr="00F33B89">
        <w:t>Conclusions</w:t>
      </w:r>
      <w:bookmarkEnd w:id="7"/>
      <w:r w:rsidRPr="00F33B89">
        <w:t xml:space="preserve"> </w:t>
      </w:r>
    </w:p>
    <w:p w14:paraId="6AD01229" w14:textId="7CAA1A1A" w:rsidR="005A593F" w:rsidRPr="00F33B89" w:rsidRDefault="005A593F" w:rsidP="005A593F">
      <w:pPr>
        <w:rPr>
          <w:bCs/>
        </w:rPr>
      </w:pPr>
      <w:r w:rsidRPr="00F33B89">
        <w:rPr>
          <w:bCs/>
        </w:rPr>
        <w:t xml:space="preserve">In summary, a proper engagement of financial analysis while providing the recognition support about the organisation's earning positions and financial stability approach, the operating structure initiates formulated </w:t>
      </w:r>
      <w:r w:rsidR="002C02EB" w:rsidRPr="00F33B89">
        <w:rPr>
          <w:bCs/>
        </w:rPr>
        <w:t>growth,</w:t>
      </w:r>
      <w:r w:rsidRPr="00F33B89">
        <w:rPr>
          <w:bCs/>
        </w:rPr>
        <w:t xml:space="preserve"> respectively. Recognising both organisations the current benchmarking engagement indicates the overall financial and operating structure related to the business of Premier Inn initiating a comparatively developed and formulated structure identification in the context of both the finance and operation. </w:t>
      </w:r>
    </w:p>
    <w:p w14:paraId="4B558E0E" w14:textId="77777777" w:rsidR="005A593F" w:rsidRPr="00F33B89" w:rsidRDefault="005A593F" w:rsidP="005A593F">
      <w:pPr>
        <w:rPr>
          <w:bCs/>
        </w:rPr>
      </w:pPr>
      <w:r w:rsidRPr="00F33B89">
        <w:rPr>
          <w:bCs/>
        </w:rPr>
        <w:br w:type="page"/>
      </w:r>
    </w:p>
    <w:p w14:paraId="2C377CF0" w14:textId="77777777" w:rsidR="005A593F" w:rsidRPr="00F33B89" w:rsidRDefault="005A593F" w:rsidP="005A593F">
      <w:pPr>
        <w:pStyle w:val="Heading1"/>
      </w:pPr>
      <w:bookmarkStart w:id="8" w:name="_Toc147780446"/>
      <w:r w:rsidRPr="00F33B89">
        <w:lastRenderedPageBreak/>
        <w:t>References</w:t>
      </w:r>
      <w:bookmarkEnd w:id="8"/>
    </w:p>
    <w:p w14:paraId="67C0D276" w14:textId="6ED8C77B" w:rsidR="005A593F" w:rsidRPr="00F33B89" w:rsidRDefault="005A593F" w:rsidP="005A593F">
      <w:pPr>
        <w:pStyle w:val="NoSpacing"/>
        <w:spacing w:line="360" w:lineRule="auto"/>
        <w:rPr>
          <w:bCs/>
        </w:rPr>
      </w:pPr>
      <w:r w:rsidRPr="00F33B89">
        <w:rPr>
          <w:bCs/>
        </w:rPr>
        <w:t xml:space="preserve">Barnes, O. 2023. Premier Inn owner says inflation and labour shortages offer ‘growth </w:t>
      </w:r>
      <w:proofErr w:type="gramStart"/>
      <w:r w:rsidRPr="00F33B89">
        <w:rPr>
          <w:bCs/>
        </w:rPr>
        <w:t>opportunities’</w:t>
      </w:r>
      <w:proofErr w:type="gramEnd"/>
      <w:r w:rsidRPr="00F33B89">
        <w:rPr>
          <w:bCs/>
        </w:rPr>
        <w:t xml:space="preserve">. </w:t>
      </w:r>
      <w:r w:rsidRPr="00F33B89">
        <w:rPr>
          <w:bCs/>
          <w:i/>
          <w:iCs/>
        </w:rPr>
        <w:t>Financial Times</w:t>
      </w:r>
      <w:r w:rsidRPr="00F33B89">
        <w:rPr>
          <w:bCs/>
        </w:rPr>
        <w:t>. [online] 25 Apr. Available at: https://www.ft.com/content/e4c6f668-cfeb-466a-8db9-3e68d49612f5 [Accessed 9 Oct. 2023].</w:t>
      </w:r>
    </w:p>
    <w:p w14:paraId="6B56D973" w14:textId="77777777" w:rsidR="005A593F" w:rsidRPr="00F33B89" w:rsidRDefault="005A593F" w:rsidP="005A593F">
      <w:pPr>
        <w:pStyle w:val="NoSpacing"/>
        <w:spacing w:line="360" w:lineRule="auto"/>
        <w:rPr>
          <w:bCs/>
        </w:rPr>
      </w:pPr>
      <w:r w:rsidRPr="00F33B89">
        <w:rPr>
          <w:bCs/>
        </w:rPr>
        <w:t xml:space="preserve">Braw, E. (2013). Sustainable tourism: the rise of the eco-boutique hotels. </w:t>
      </w:r>
      <w:r w:rsidRPr="00F33B89">
        <w:rPr>
          <w:bCs/>
          <w:i/>
          <w:iCs/>
        </w:rPr>
        <w:t>The Guardian</w:t>
      </w:r>
      <w:r w:rsidRPr="00F33B89">
        <w:rPr>
          <w:bCs/>
        </w:rPr>
        <w:t>. [online] 22 Jul. Available at: https://www.theguardian.com/sustainable-business/blog/sustainable-tourism-eco-boutique-hotels [Accessed 13 Oct. 2023].</w:t>
      </w:r>
    </w:p>
    <w:p w14:paraId="7DE0EFC8" w14:textId="77777777" w:rsidR="005A593F" w:rsidRPr="00F33B89" w:rsidRDefault="005A593F" w:rsidP="005A593F">
      <w:pPr>
        <w:pStyle w:val="NoSpacing"/>
        <w:spacing w:line="360" w:lineRule="auto"/>
        <w:rPr>
          <w:bCs/>
        </w:rPr>
      </w:pPr>
      <w:r w:rsidRPr="00F33B89">
        <w:rPr>
          <w:bCs/>
        </w:rPr>
        <w:t xml:space="preserve">Businesstravelnewseurope.com. 2023. </w:t>
      </w:r>
      <w:r w:rsidRPr="00F33B89">
        <w:rPr>
          <w:bCs/>
          <w:i/>
          <w:iCs/>
        </w:rPr>
        <w:t>Premier Inn owner acquires London office building</w:t>
      </w:r>
      <w:r w:rsidRPr="00F33B89">
        <w:rPr>
          <w:bCs/>
        </w:rPr>
        <w:t>. [online] Available at: https://www.businesstravelnewseurope.com/Accommodation/Premier-Inn-owner-acquires-London-office-building [Accessed 9 Oct. 2023].</w:t>
      </w:r>
    </w:p>
    <w:p w14:paraId="395BD826" w14:textId="77777777" w:rsidR="005A593F" w:rsidRPr="00F33B89" w:rsidRDefault="005A593F" w:rsidP="005A593F">
      <w:pPr>
        <w:pStyle w:val="NoSpacing"/>
        <w:spacing w:line="360" w:lineRule="auto"/>
        <w:rPr>
          <w:bCs/>
        </w:rPr>
      </w:pPr>
      <w:r w:rsidRPr="00F33B89">
        <w:rPr>
          <w:bCs/>
        </w:rPr>
        <w:t>Drury, C .2021. (11th Ed) Management and Cost Accounting, London, Prentice Hall</w:t>
      </w:r>
    </w:p>
    <w:p w14:paraId="137FF376" w14:textId="77777777" w:rsidR="005A593F" w:rsidRPr="00F33B89" w:rsidRDefault="005A593F" w:rsidP="005A593F">
      <w:pPr>
        <w:pStyle w:val="NoSpacing"/>
        <w:spacing w:line="360" w:lineRule="auto"/>
        <w:rPr>
          <w:bCs/>
        </w:rPr>
      </w:pPr>
      <w:r w:rsidRPr="00F33B89">
        <w:rPr>
          <w:bCs/>
        </w:rPr>
        <w:t xml:space="preserve">Editors, H.T.N. 2023. </w:t>
      </w:r>
      <w:r w:rsidRPr="00F33B89">
        <w:rPr>
          <w:bCs/>
          <w:i/>
          <w:iCs/>
        </w:rPr>
        <w:t>IRIS Partners with MYM to Expand Market Presence of Its Digital Ordering and Hotel Guest Experience Platforms in China |</w:t>
      </w:r>
      <w:r w:rsidRPr="00F33B89">
        <w:rPr>
          <w:bCs/>
        </w:rPr>
        <w:t>. [online] Available at: https://hoteltechnologynews.com/2023/05/iris-partners-with-mym-to-expand-market-presence-of-its-digital-ordering-and-hotel-guest-experience-platforms-in-china/ [Accessed 9 Oct. 2023].</w:t>
      </w:r>
    </w:p>
    <w:p w14:paraId="2EABBE8D" w14:textId="77777777" w:rsidR="005A593F" w:rsidRPr="00F33B89" w:rsidRDefault="005A593F" w:rsidP="005A593F">
      <w:pPr>
        <w:pStyle w:val="NoSpacing"/>
        <w:spacing w:line="360" w:lineRule="auto"/>
        <w:rPr>
          <w:bCs/>
        </w:rPr>
      </w:pPr>
      <w:r w:rsidRPr="00F33B89">
        <w:rPr>
          <w:bCs/>
        </w:rPr>
        <w:t xml:space="preserve">ftadviser.com. (2023). </w:t>
      </w:r>
      <w:r w:rsidRPr="00F33B89">
        <w:rPr>
          <w:bCs/>
          <w:i/>
          <w:iCs/>
        </w:rPr>
        <w:t>understanding-the-challenges-to-ESG-investing</w:t>
      </w:r>
      <w:r w:rsidRPr="00F33B89">
        <w:rPr>
          <w:bCs/>
        </w:rPr>
        <w:t>. [online] Available at: https://www.ftadviser.com/ftadviser-focus/2022/10/19/understanding-the-challenges-to-esg-investing/?page=2 [Accessed 16 Oct. 2023].</w:t>
      </w:r>
    </w:p>
    <w:p w14:paraId="0DB9E20B" w14:textId="77777777" w:rsidR="005A593F" w:rsidRPr="00F33B89" w:rsidRDefault="005A593F" w:rsidP="005A593F">
      <w:pPr>
        <w:pStyle w:val="NoSpacing"/>
        <w:spacing w:line="360" w:lineRule="auto"/>
        <w:rPr>
          <w:bCs/>
          <w:lang w:val="en-IN"/>
        </w:rPr>
      </w:pPr>
      <w:r w:rsidRPr="00F33B89">
        <w:rPr>
          <w:bCs/>
        </w:rPr>
        <w:t>Garay, L. and Font, X., 2012. Doing good to do well? Corporate social responsibility reasons, practices and impacts in small and medium accommodation enterprises. </w:t>
      </w:r>
      <w:r w:rsidRPr="00F33B89">
        <w:rPr>
          <w:bCs/>
          <w:i/>
          <w:iCs/>
        </w:rPr>
        <w:t>International Journal of Hospitality Management</w:t>
      </w:r>
      <w:r w:rsidRPr="00F33B89">
        <w:rPr>
          <w:bCs/>
        </w:rPr>
        <w:t>, </w:t>
      </w:r>
      <w:r w:rsidRPr="00F33B89">
        <w:rPr>
          <w:bCs/>
          <w:i/>
          <w:iCs/>
        </w:rPr>
        <w:t>31</w:t>
      </w:r>
      <w:r w:rsidRPr="00F33B89">
        <w:rPr>
          <w:bCs/>
        </w:rPr>
        <w:t>(2), pp.329-337.</w:t>
      </w:r>
    </w:p>
    <w:p w14:paraId="2F218A07" w14:textId="77777777" w:rsidR="005A593F" w:rsidRPr="00F33B89" w:rsidRDefault="005A593F" w:rsidP="005A593F">
      <w:pPr>
        <w:pStyle w:val="NoSpacing"/>
        <w:spacing w:line="360" w:lineRule="auto"/>
        <w:rPr>
          <w:bCs/>
        </w:rPr>
      </w:pPr>
      <w:r w:rsidRPr="00F33B89">
        <w:rPr>
          <w:bCs/>
        </w:rPr>
        <w:t xml:space="preserve">Hospitality Net. 2023. </w:t>
      </w:r>
      <w:r w:rsidRPr="00F33B89">
        <w:rPr>
          <w:bCs/>
          <w:i/>
          <w:iCs/>
        </w:rPr>
        <w:t>Data Visualization Powers Mandarin Oriental’s BI Strategy</w:t>
      </w:r>
      <w:r w:rsidRPr="00F33B89">
        <w:rPr>
          <w:bCs/>
        </w:rPr>
        <w:t>. [online] Available at: https://www.hospitalitynet.org/news/4114361.html [Accessed 9 Oct. 2023].</w:t>
      </w:r>
    </w:p>
    <w:p w14:paraId="34B8F3B4" w14:textId="77777777" w:rsidR="005A593F" w:rsidRPr="00F33B89" w:rsidRDefault="005A593F" w:rsidP="005A593F">
      <w:pPr>
        <w:pStyle w:val="NoSpacing"/>
        <w:spacing w:line="360" w:lineRule="auto"/>
        <w:rPr>
          <w:bCs/>
        </w:rPr>
      </w:pPr>
      <w:r w:rsidRPr="00F33B89">
        <w:rPr>
          <w:bCs/>
        </w:rPr>
        <w:t xml:space="preserve">Hospitality ON. 2023. </w:t>
      </w:r>
      <w:r w:rsidRPr="00F33B89">
        <w:rPr>
          <w:bCs/>
          <w:i/>
          <w:iCs/>
        </w:rPr>
        <w:t>Mandarin Oriental announces London expansion in 2028</w:t>
      </w:r>
      <w:r w:rsidRPr="00F33B89">
        <w:rPr>
          <w:bCs/>
        </w:rPr>
        <w:t>. [online] Available at: https://hospitality-on.com/en/opening/mandarin-oriental-announces-london-expansion-2028 [Accessed 9 Oct. 2023].</w:t>
      </w:r>
    </w:p>
    <w:p w14:paraId="366A0CF8" w14:textId="77777777" w:rsidR="005A593F" w:rsidRPr="00F33B89" w:rsidRDefault="005A593F" w:rsidP="005A593F">
      <w:pPr>
        <w:pStyle w:val="NoSpacing"/>
        <w:spacing w:line="360" w:lineRule="auto"/>
        <w:rPr>
          <w:bCs/>
        </w:rPr>
      </w:pPr>
      <w:r w:rsidRPr="00F33B89">
        <w:rPr>
          <w:bCs/>
        </w:rPr>
        <w:t>Mandarin Oriental, 2023. Available at: https://photos.mandarinoriental.com/is/content/MandarinOriental/_Corporate/PDFs/mandarin-oriental-sustainability-report-2022.pdf [Accessed 9 Oct. 2023].</w:t>
      </w:r>
    </w:p>
    <w:p w14:paraId="1D805200" w14:textId="77777777" w:rsidR="005A593F" w:rsidRPr="00F33B89" w:rsidRDefault="005A593F" w:rsidP="005A593F">
      <w:pPr>
        <w:pStyle w:val="NoSpacing"/>
        <w:spacing w:line="360" w:lineRule="auto"/>
        <w:rPr>
          <w:bCs/>
        </w:rPr>
      </w:pPr>
      <w:r w:rsidRPr="00F33B89">
        <w:rPr>
          <w:bCs/>
        </w:rPr>
        <w:t xml:space="preserve">Premierinn, com 2023. </w:t>
      </w:r>
      <w:r w:rsidRPr="00F33B89">
        <w:rPr>
          <w:bCs/>
          <w:i/>
          <w:iCs/>
        </w:rPr>
        <w:t>force-for-good</w:t>
      </w:r>
      <w:r w:rsidRPr="00F33B89">
        <w:rPr>
          <w:bCs/>
        </w:rPr>
        <w:t>. [online] Available at: https://www.premierinn.com/gb/en/why/force-for-good.html#:~:text=We%20donated%20over%20half%20a,waste%20in%20half%20by%202030. [Accessed 9 Oct. 2023].</w:t>
      </w:r>
    </w:p>
    <w:p w14:paraId="5ED67D8D" w14:textId="77777777" w:rsidR="005A593F" w:rsidRPr="00F33B89" w:rsidRDefault="005A593F" w:rsidP="005A593F">
      <w:pPr>
        <w:pStyle w:val="NoSpacing"/>
        <w:spacing w:line="360" w:lineRule="auto"/>
        <w:rPr>
          <w:bCs/>
          <w:lang w:val="en-IN"/>
        </w:rPr>
      </w:pPr>
      <w:r w:rsidRPr="00F33B89">
        <w:rPr>
          <w:bCs/>
        </w:rPr>
        <w:lastRenderedPageBreak/>
        <w:t xml:space="preserve">premierinn.com. (2018). </w:t>
      </w:r>
      <w:r w:rsidRPr="00F33B89">
        <w:rPr>
          <w:bCs/>
          <w:i/>
          <w:iCs/>
        </w:rPr>
        <w:t>World Earth Day</w:t>
      </w:r>
      <w:r w:rsidRPr="00F33B89">
        <w:rPr>
          <w:bCs/>
        </w:rPr>
        <w:t>. [online] Available at: https://www.premierinn.com/gb/en/news/2018/world-earth-day.html [Accessed 16 Oct. 2023].</w:t>
      </w:r>
    </w:p>
    <w:p w14:paraId="659B62DC" w14:textId="77777777" w:rsidR="005A593F" w:rsidRPr="00F33B89" w:rsidRDefault="005A593F" w:rsidP="005A593F">
      <w:pPr>
        <w:pStyle w:val="NoSpacing"/>
        <w:spacing w:line="360" w:lineRule="auto"/>
        <w:rPr>
          <w:bCs/>
        </w:rPr>
      </w:pPr>
      <w:r w:rsidRPr="00F33B89">
        <w:rPr>
          <w:bCs/>
        </w:rPr>
        <w:t>Seal, W .2019 (6th Ed) Management Accounting, London, McGraw Hill</w:t>
      </w:r>
    </w:p>
    <w:p w14:paraId="152C8D8E" w14:textId="77777777" w:rsidR="005A593F" w:rsidRPr="00F33B89" w:rsidRDefault="005A593F" w:rsidP="005A593F">
      <w:pPr>
        <w:pStyle w:val="NoSpacing"/>
        <w:spacing w:line="360" w:lineRule="auto"/>
        <w:rPr>
          <w:bCs/>
        </w:rPr>
      </w:pPr>
      <w:r w:rsidRPr="00F33B89">
        <w:rPr>
          <w:bCs/>
        </w:rPr>
        <w:t xml:space="preserve">Walker, J. 2021. Introduction to Hospitality, Harlow, Pearson </w:t>
      </w:r>
    </w:p>
    <w:p w14:paraId="693F4F2F" w14:textId="22284B04" w:rsidR="005A593F" w:rsidRPr="00F33B89" w:rsidRDefault="005A593F" w:rsidP="005A593F">
      <w:pPr>
        <w:pStyle w:val="NoSpacing"/>
        <w:spacing w:line="360" w:lineRule="auto"/>
        <w:rPr>
          <w:bCs/>
          <w:lang w:val="en-IN"/>
        </w:rPr>
      </w:pPr>
      <w:r w:rsidRPr="00F33B89">
        <w:rPr>
          <w:bCs/>
        </w:rPr>
        <w:t xml:space="preserve">Whitbread PLC. 2023. </w:t>
      </w:r>
      <w:r w:rsidRPr="00F33B89">
        <w:rPr>
          <w:bCs/>
          <w:i/>
          <w:iCs/>
        </w:rPr>
        <w:t xml:space="preserve">Results, </w:t>
      </w:r>
      <w:r w:rsidR="00F33B89" w:rsidRPr="00F33B89">
        <w:rPr>
          <w:bCs/>
          <w:i/>
          <w:iCs/>
        </w:rPr>
        <w:t>reports,</w:t>
      </w:r>
      <w:r w:rsidRPr="00F33B89">
        <w:rPr>
          <w:bCs/>
          <w:i/>
          <w:iCs/>
        </w:rPr>
        <w:t xml:space="preserve"> and presentations</w:t>
      </w:r>
      <w:r w:rsidRPr="00F33B89">
        <w:rPr>
          <w:bCs/>
        </w:rPr>
        <w:t>. [online] Available at: https://www.whitbread.co.uk/investors/results-reports-and-presentations/ [Accessed 9 Oct. 2023].</w:t>
      </w:r>
    </w:p>
    <w:p w14:paraId="3CCDACAB" w14:textId="77777777" w:rsidR="005A593F" w:rsidRPr="00F33B89" w:rsidRDefault="005A593F" w:rsidP="005A593F">
      <w:pPr>
        <w:pStyle w:val="NoSpacing"/>
        <w:spacing w:line="360" w:lineRule="auto"/>
        <w:rPr>
          <w:bCs/>
        </w:rPr>
      </w:pPr>
      <w:r w:rsidRPr="00F33B89">
        <w:rPr>
          <w:bCs/>
        </w:rPr>
        <w:t xml:space="preserve">Whitbread, 2021. </w:t>
      </w:r>
      <w:r w:rsidRPr="00F33B89">
        <w:rPr>
          <w:bCs/>
          <w:i/>
          <w:iCs/>
        </w:rPr>
        <w:t>Our business model and strategy</w:t>
      </w:r>
      <w:r w:rsidRPr="00F33B89">
        <w:rPr>
          <w:bCs/>
        </w:rPr>
        <w:t>. [online] Whitbread PLC. Available at: https://www.whitbread.co.uk/about-us/our-business-model/ [Accessed 9 Oct. 2023].</w:t>
      </w:r>
    </w:p>
    <w:p w14:paraId="3965F9DB" w14:textId="77777777" w:rsidR="005A593F" w:rsidRPr="00F33B89" w:rsidRDefault="005A593F" w:rsidP="005A593F">
      <w:pPr>
        <w:pStyle w:val="NoSpacing"/>
        <w:spacing w:line="360" w:lineRule="auto"/>
        <w:rPr>
          <w:bCs/>
        </w:rPr>
      </w:pPr>
      <w:r w:rsidRPr="00F33B89">
        <w:rPr>
          <w:bCs/>
        </w:rPr>
        <w:t xml:space="preserve">Wild, R. 2023. </w:t>
      </w:r>
      <w:r w:rsidRPr="00F33B89">
        <w:rPr>
          <w:bCs/>
          <w:i/>
          <w:iCs/>
        </w:rPr>
        <w:t xml:space="preserve">Whitbread Announces ‘Outstanding’ Trading </w:t>
      </w:r>
      <w:proofErr w:type="gramStart"/>
      <w:r w:rsidRPr="00F33B89">
        <w:rPr>
          <w:bCs/>
          <w:i/>
          <w:iCs/>
        </w:rPr>
        <w:t>At</w:t>
      </w:r>
      <w:proofErr w:type="gramEnd"/>
      <w:r w:rsidRPr="00F33B89">
        <w:rPr>
          <w:bCs/>
          <w:i/>
          <w:iCs/>
        </w:rPr>
        <w:t xml:space="preserve"> Premier Inn As Group Sales Rise 19%</w:t>
      </w:r>
      <w:r w:rsidRPr="00F33B89">
        <w:rPr>
          <w:bCs/>
        </w:rPr>
        <w:t>. [online] Forbes. Available at: https://www.forbes.com/sites/roystonwild/2023/06/22/whitbread-announces-outstanding-trading-at-premier-inn-as-group-sales-rise-19/?sh=2658200eea82 [Accessed 9 Oct. 2023].</w:t>
      </w:r>
    </w:p>
    <w:p w14:paraId="182F2951" w14:textId="77777777" w:rsidR="005A593F" w:rsidRPr="00F33B89" w:rsidRDefault="005A593F" w:rsidP="005A593F">
      <w:pPr>
        <w:pStyle w:val="NoSpacing"/>
        <w:spacing w:line="360" w:lineRule="auto"/>
        <w:rPr>
          <w:bCs/>
        </w:rPr>
      </w:pPr>
    </w:p>
    <w:p w14:paraId="6450CB56" w14:textId="77777777" w:rsidR="005A593F" w:rsidRPr="00F33B89" w:rsidRDefault="005A593F" w:rsidP="005A593F">
      <w:pPr>
        <w:rPr>
          <w:bCs/>
        </w:rPr>
      </w:pPr>
    </w:p>
    <w:p w14:paraId="0A9583F4" w14:textId="77777777" w:rsidR="005A593F" w:rsidRPr="00F33B89" w:rsidRDefault="005A593F" w:rsidP="005A593F">
      <w:pPr>
        <w:pStyle w:val="NoSpacing"/>
        <w:spacing w:line="360" w:lineRule="auto"/>
        <w:rPr>
          <w:bCs/>
        </w:rPr>
      </w:pPr>
    </w:p>
    <w:p w14:paraId="24F3D5B9" w14:textId="77777777" w:rsidR="005A593F" w:rsidRPr="00F33B89" w:rsidRDefault="005A593F" w:rsidP="005A593F">
      <w:pPr>
        <w:pStyle w:val="NormalWeb"/>
        <w:spacing w:after="240" w:line="360" w:lineRule="auto"/>
        <w:jc w:val="both"/>
        <w:rPr>
          <w:bCs/>
        </w:rPr>
      </w:pPr>
    </w:p>
    <w:p w14:paraId="395AE8E2" w14:textId="77777777" w:rsidR="005A593F" w:rsidRPr="00F33B89" w:rsidRDefault="005A593F" w:rsidP="005A593F">
      <w:pPr>
        <w:pStyle w:val="NormalWeb"/>
        <w:spacing w:before="0" w:beforeAutospacing="0" w:after="240" w:afterAutospacing="0" w:line="360" w:lineRule="auto"/>
        <w:jc w:val="both"/>
        <w:rPr>
          <w:bCs/>
        </w:rPr>
      </w:pPr>
    </w:p>
    <w:p w14:paraId="6FA4F54C" w14:textId="77777777" w:rsidR="005A593F" w:rsidRPr="00F33B89" w:rsidRDefault="005A593F" w:rsidP="005A593F">
      <w:pPr>
        <w:pStyle w:val="NormalWeb"/>
        <w:spacing w:before="0" w:beforeAutospacing="0" w:after="240" w:afterAutospacing="0" w:line="360" w:lineRule="auto"/>
        <w:jc w:val="both"/>
        <w:rPr>
          <w:bCs/>
        </w:rPr>
      </w:pPr>
    </w:p>
    <w:p w14:paraId="26636497" w14:textId="77777777" w:rsidR="005A593F" w:rsidRPr="00F33B89" w:rsidRDefault="005A593F" w:rsidP="005A593F">
      <w:pPr>
        <w:pStyle w:val="NormalWeb"/>
        <w:spacing w:before="0" w:beforeAutospacing="0" w:after="240" w:afterAutospacing="0" w:line="360" w:lineRule="auto"/>
        <w:jc w:val="both"/>
        <w:rPr>
          <w:bCs/>
        </w:rPr>
      </w:pPr>
    </w:p>
    <w:p w14:paraId="4E16B19F" w14:textId="77777777" w:rsidR="005A593F" w:rsidRPr="00F33B89" w:rsidRDefault="005A593F" w:rsidP="005A593F">
      <w:pPr>
        <w:pStyle w:val="NormalWeb"/>
        <w:spacing w:before="0" w:beforeAutospacing="0" w:after="240" w:afterAutospacing="0" w:line="360" w:lineRule="auto"/>
        <w:jc w:val="both"/>
        <w:rPr>
          <w:bCs/>
        </w:rPr>
      </w:pPr>
    </w:p>
    <w:p w14:paraId="57A90683" w14:textId="77777777" w:rsidR="005A593F" w:rsidRPr="00F33B89" w:rsidRDefault="005A593F" w:rsidP="005A593F">
      <w:pPr>
        <w:pStyle w:val="NormalWeb"/>
        <w:spacing w:before="0" w:beforeAutospacing="0" w:after="240" w:afterAutospacing="0" w:line="360" w:lineRule="auto"/>
        <w:jc w:val="both"/>
        <w:rPr>
          <w:bCs/>
        </w:rPr>
      </w:pPr>
    </w:p>
    <w:p w14:paraId="0A6BC30F" w14:textId="77777777" w:rsidR="005A593F" w:rsidRPr="00F33B89" w:rsidRDefault="005A593F" w:rsidP="005A593F">
      <w:pPr>
        <w:pStyle w:val="NormalWeb"/>
        <w:spacing w:before="0" w:beforeAutospacing="0" w:after="240" w:afterAutospacing="0" w:line="360" w:lineRule="auto"/>
        <w:jc w:val="both"/>
        <w:rPr>
          <w:bCs/>
        </w:rPr>
      </w:pPr>
    </w:p>
    <w:p w14:paraId="6326C667" w14:textId="77777777" w:rsidR="005A593F" w:rsidRPr="00F33B89" w:rsidRDefault="005A593F" w:rsidP="005A593F">
      <w:pPr>
        <w:pStyle w:val="NormalWeb"/>
        <w:spacing w:before="0" w:beforeAutospacing="0" w:after="240" w:afterAutospacing="0" w:line="360" w:lineRule="auto"/>
        <w:jc w:val="both"/>
        <w:rPr>
          <w:bCs/>
        </w:rPr>
      </w:pPr>
    </w:p>
    <w:p w14:paraId="619640D9" w14:textId="77777777" w:rsidR="005A593F" w:rsidRPr="00F33B89" w:rsidRDefault="005A593F" w:rsidP="005A593F">
      <w:pPr>
        <w:pStyle w:val="NormalWeb"/>
        <w:spacing w:before="0" w:beforeAutospacing="0" w:after="240" w:afterAutospacing="0" w:line="360" w:lineRule="auto"/>
        <w:jc w:val="both"/>
        <w:rPr>
          <w:bCs/>
        </w:rPr>
      </w:pPr>
    </w:p>
    <w:p w14:paraId="5C42A018" w14:textId="77777777" w:rsidR="005A593F" w:rsidRPr="00F33B89" w:rsidRDefault="005A593F" w:rsidP="005A593F">
      <w:pPr>
        <w:rPr>
          <w:bCs/>
        </w:rPr>
      </w:pPr>
    </w:p>
    <w:p w14:paraId="03049BB4" w14:textId="77777777" w:rsidR="005A593F" w:rsidRPr="00F33B89" w:rsidRDefault="005A593F" w:rsidP="005A593F">
      <w:pPr>
        <w:rPr>
          <w:bCs/>
        </w:rPr>
      </w:pPr>
    </w:p>
    <w:p w14:paraId="64E1919B" w14:textId="77777777" w:rsidR="005F7BB4" w:rsidRPr="00F33B89" w:rsidRDefault="005F7BB4">
      <w:pPr>
        <w:rPr>
          <w:bCs/>
        </w:rPr>
      </w:pPr>
    </w:p>
    <w:sectPr w:rsidR="005F7BB4" w:rsidRPr="00F33B8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DB4052" w14:textId="77777777" w:rsidR="00CF635B" w:rsidRDefault="00CF635B">
      <w:pPr>
        <w:spacing w:line="240" w:lineRule="auto"/>
      </w:pPr>
      <w:r>
        <w:separator/>
      </w:r>
    </w:p>
  </w:endnote>
  <w:endnote w:type="continuationSeparator" w:id="0">
    <w:p w14:paraId="33FD0549" w14:textId="77777777" w:rsidR="00CF635B" w:rsidRDefault="00CF63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5ADEC" w14:textId="77777777" w:rsidR="005A090D" w:rsidRDefault="005A09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9841569"/>
      <w:docPartObj>
        <w:docPartGallery w:val="Page Numbers (Bottom of Page)"/>
        <w:docPartUnique/>
      </w:docPartObj>
    </w:sdtPr>
    <w:sdtEndPr>
      <w:rPr>
        <w:noProof/>
      </w:rPr>
    </w:sdtEndPr>
    <w:sdtContent>
      <w:p w14:paraId="574883A8" w14:textId="77777777" w:rsidR="005A090D" w:rsidRDefault="00000000">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13EFB6D3" w14:textId="77777777" w:rsidR="005A090D" w:rsidRDefault="005A09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6D074" w14:textId="77777777" w:rsidR="005A090D" w:rsidRDefault="005A0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79F06" w14:textId="77777777" w:rsidR="00CF635B" w:rsidRDefault="00CF635B">
      <w:pPr>
        <w:spacing w:line="240" w:lineRule="auto"/>
      </w:pPr>
      <w:r>
        <w:separator/>
      </w:r>
    </w:p>
  </w:footnote>
  <w:footnote w:type="continuationSeparator" w:id="0">
    <w:p w14:paraId="538E2DDE" w14:textId="77777777" w:rsidR="00CF635B" w:rsidRDefault="00CF635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78669" w14:textId="77777777" w:rsidR="005A090D" w:rsidRDefault="005A09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650309" w14:textId="77777777" w:rsidR="005A090D" w:rsidRDefault="005A09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DE18D" w14:textId="77777777" w:rsidR="005A090D" w:rsidRDefault="005A09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93F"/>
    <w:rsid w:val="00133569"/>
    <w:rsid w:val="00264AC3"/>
    <w:rsid w:val="002C02EB"/>
    <w:rsid w:val="002F21FB"/>
    <w:rsid w:val="002F7312"/>
    <w:rsid w:val="003A7837"/>
    <w:rsid w:val="005A090D"/>
    <w:rsid w:val="005A593F"/>
    <w:rsid w:val="005F22BE"/>
    <w:rsid w:val="005F7BB4"/>
    <w:rsid w:val="006648A5"/>
    <w:rsid w:val="00735167"/>
    <w:rsid w:val="0077599B"/>
    <w:rsid w:val="008349A3"/>
    <w:rsid w:val="00944A3E"/>
    <w:rsid w:val="00A04A07"/>
    <w:rsid w:val="00A6647A"/>
    <w:rsid w:val="00A95813"/>
    <w:rsid w:val="00BF1DA0"/>
    <w:rsid w:val="00C25BEF"/>
    <w:rsid w:val="00CF635B"/>
    <w:rsid w:val="00DB4C69"/>
    <w:rsid w:val="00DE0126"/>
    <w:rsid w:val="00E572CF"/>
    <w:rsid w:val="00F33B89"/>
    <w:rsid w:val="00FA6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F12216"/>
  <w15:chartTrackingRefBased/>
  <w15:docId w15:val="{243B84FB-E43D-4E14-A2C5-9539B1B57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A593F"/>
    <w:pPr>
      <w:spacing w:after="0" w:line="360" w:lineRule="auto"/>
      <w:jc w:val="both"/>
    </w:pPr>
    <w:rPr>
      <w:rFonts w:ascii="Times New Roman" w:eastAsia="Times New Roman" w:hAnsi="Times New Roman" w:cs="Times New Roman"/>
      <w:kern w:val="0"/>
      <w:sz w:val="24"/>
      <w:szCs w:val="24"/>
      <w:lang w:eastAsia="en-IN"/>
      <w14:ligatures w14:val="none"/>
    </w:rPr>
  </w:style>
  <w:style w:type="paragraph" w:styleId="Heading1">
    <w:name w:val="heading 1"/>
    <w:basedOn w:val="Normal"/>
    <w:next w:val="Normal"/>
    <w:link w:val="Heading1Char"/>
    <w:rsid w:val="005A593F"/>
    <w:pPr>
      <w:outlineLvl w:val="0"/>
    </w:pPr>
    <w:rPr>
      <w:b/>
    </w:rPr>
  </w:style>
  <w:style w:type="paragraph" w:styleId="Heading2">
    <w:name w:val="heading 2"/>
    <w:basedOn w:val="Normal"/>
    <w:next w:val="Normal"/>
    <w:link w:val="Heading2Char"/>
    <w:rsid w:val="005A593F"/>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A593F"/>
    <w:rPr>
      <w:rFonts w:ascii="Times New Roman" w:eastAsia="Times New Roman" w:hAnsi="Times New Roman" w:cs="Times New Roman"/>
      <w:b/>
      <w:kern w:val="0"/>
      <w:sz w:val="24"/>
      <w:szCs w:val="24"/>
      <w:lang w:eastAsia="en-IN"/>
      <w14:ligatures w14:val="none"/>
    </w:rPr>
  </w:style>
  <w:style w:type="character" w:customStyle="1" w:styleId="Heading2Char">
    <w:name w:val="Heading 2 Char"/>
    <w:basedOn w:val="DefaultParagraphFont"/>
    <w:link w:val="Heading2"/>
    <w:rsid w:val="005A593F"/>
    <w:rPr>
      <w:rFonts w:ascii="Times New Roman" w:eastAsia="Times New Roman" w:hAnsi="Times New Roman" w:cs="Times New Roman"/>
      <w:b/>
      <w:kern w:val="0"/>
      <w:sz w:val="24"/>
      <w:szCs w:val="24"/>
      <w:lang w:eastAsia="en-IN"/>
      <w14:ligatures w14:val="none"/>
    </w:rPr>
  </w:style>
  <w:style w:type="paragraph" w:styleId="NormalWeb">
    <w:name w:val="Normal (Web)"/>
    <w:basedOn w:val="Normal"/>
    <w:uiPriority w:val="99"/>
    <w:unhideWhenUsed/>
    <w:rsid w:val="005A593F"/>
    <w:pPr>
      <w:spacing w:before="100" w:beforeAutospacing="1" w:after="100" w:afterAutospacing="1" w:line="240" w:lineRule="auto"/>
      <w:jc w:val="left"/>
    </w:pPr>
    <w:rPr>
      <w:lang w:val="en-IN"/>
    </w:rPr>
  </w:style>
  <w:style w:type="paragraph" w:styleId="NoSpacing">
    <w:name w:val="No Spacing"/>
    <w:uiPriority w:val="1"/>
    <w:qFormat/>
    <w:rsid w:val="005A593F"/>
    <w:pPr>
      <w:spacing w:after="0" w:line="240" w:lineRule="auto"/>
      <w:jc w:val="both"/>
    </w:pPr>
    <w:rPr>
      <w:rFonts w:ascii="Times New Roman" w:eastAsia="Times New Roman" w:hAnsi="Times New Roman" w:cs="Times New Roman"/>
      <w:kern w:val="0"/>
      <w:sz w:val="24"/>
      <w:szCs w:val="24"/>
      <w:lang w:eastAsia="en-IN"/>
      <w14:ligatures w14:val="none"/>
    </w:rPr>
  </w:style>
  <w:style w:type="paragraph" w:styleId="TOCHeading">
    <w:name w:val="TOC Heading"/>
    <w:basedOn w:val="Heading1"/>
    <w:next w:val="Normal"/>
    <w:uiPriority w:val="39"/>
    <w:unhideWhenUsed/>
    <w:qFormat/>
    <w:rsid w:val="005A593F"/>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5A593F"/>
    <w:pPr>
      <w:spacing w:after="100"/>
    </w:pPr>
  </w:style>
  <w:style w:type="paragraph" w:styleId="TOC2">
    <w:name w:val="toc 2"/>
    <w:basedOn w:val="Normal"/>
    <w:next w:val="Normal"/>
    <w:autoRedefine/>
    <w:uiPriority w:val="39"/>
    <w:unhideWhenUsed/>
    <w:rsid w:val="005A593F"/>
    <w:pPr>
      <w:spacing w:after="100"/>
      <w:ind w:left="240"/>
    </w:pPr>
  </w:style>
  <w:style w:type="character" w:styleId="Hyperlink">
    <w:name w:val="Hyperlink"/>
    <w:basedOn w:val="DefaultParagraphFont"/>
    <w:uiPriority w:val="99"/>
    <w:unhideWhenUsed/>
    <w:rsid w:val="005A593F"/>
    <w:rPr>
      <w:color w:val="0563C1" w:themeColor="hyperlink"/>
      <w:u w:val="single"/>
    </w:rPr>
  </w:style>
  <w:style w:type="paragraph" w:styleId="Header">
    <w:name w:val="header"/>
    <w:basedOn w:val="Normal"/>
    <w:link w:val="HeaderChar"/>
    <w:uiPriority w:val="99"/>
    <w:unhideWhenUsed/>
    <w:rsid w:val="005A593F"/>
    <w:pPr>
      <w:tabs>
        <w:tab w:val="center" w:pos="4513"/>
        <w:tab w:val="right" w:pos="9026"/>
      </w:tabs>
      <w:spacing w:line="240" w:lineRule="auto"/>
    </w:pPr>
  </w:style>
  <w:style w:type="character" w:customStyle="1" w:styleId="HeaderChar">
    <w:name w:val="Header Char"/>
    <w:basedOn w:val="DefaultParagraphFont"/>
    <w:link w:val="Header"/>
    <w:uiPriority w:val="99"/>
    <w:rsid w:val="005A593F"/>
    <w:rPr>
      <w:rFonts w:ascii="Times New Roman" w:eastAsia="Times New Roman" w:hAnsi="Times New Roman" w:cs="Times New Roman"/>
      <w:kern w:val="0"/>
      <w:sz w:val="24"/>
      <w:szCs w:val="24"/>
      <w:lang w:eastAsia="en-IN"/>
      <w14:ligatures w14:val="none"/>
    </w:rPr>
  </w:style>
  <w:style w:type="paragraph" w:styleId="Footer">
    <w:name w:val="footer"/>
    <w:basedOn w:val="Normal"/>
    <w:link w:val="FooterChar"/>
    <w:uiPriority w:val="99"/>
    <w:unhideWhenUsed/>
    <w:rsid w:val="005A593F"/>
    <w:pPr>
      <w:tabs>
        <w:tab w:val="center" w:pos="4513"/>
        <w:tab w:val="right" w:pos="9026"/>
      </w:tabs>
      <w:spacing w:line="240" w:lineRule="auto"/>
    </w:pPr>
  </w:style>
  <w:style w:type="character" w:customStyle="1" w:styleId="FooterChar">
    <w:name w:val="Footer Char"/>
    <w:basedOn w:val="DefaultParagraphFont"/>
    <w:link w:val="Footer"/>
    <w:uiPriority w:val="99"/>
    <w:rsid w:val="005A593F"/>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570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11</Pages>
  <Words>2532</Words>
  <Characters>16209</Characters>
  <Application>Microsoft Office Word</Application>
  <DocSecurity>0</DocSecurity>
  <Lines>359</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Popa Laurentiu</dc:creator>
  <cp:keywords/>
  <dc:description/>
  <cp:lastModifiedBy>Popa Laurentiu</cp:lastModifiedBy>
  <cp:revision>14</cp:revision>
  <dcterms:created xsi:type="dcterms:W3CDTF">2023-10-20T19:58:00Z</dcterms:created>
  <dcterms:modified xsi:type="dcterms:W3CDTF">2023-10-20T22:56:00Z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4ceadb8d-cd48-4c6b-92e5-1f57a6e55561</vt:lpwstr>
  </property>
</Properties>
</file>