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619B1" w14:textId="77777777" w:rsidR="00F80487" w:rsidRDefault="00DD5B29">
      <w:pPr>
        <w:spacing w:before="2400"/>
        <w:jc w:val="center"/>
      </w:pPr>
      <w:r>
        <w:rPr>
          <w:b/>
          <w:bCs/>
          <w:color w:val="2E4057"/>
          <w:sz w:val="72"/>
          <w:szCs w:val="72"/>
        </w:rPr>
        <w:t>CRAVE STOP</w:t>
      </w:r>
    </w:p>
    <w:p w14:paraId="71F46374" w14:textId="77777777" w:rsidR="00F80487" w:rsidRDefault="00DD5B29">
      <w:pPr>
        <w:spacing w:before="200" w:after="1600"/>
        <w:jc w:val="center"/>
      </w:pPr>
      <w:r>
        <w:rPr>
          <w:i/>
          <w:iCs/>
          <w:color w:val="5A5A5A"/>
          <w:sz w:val="26"/>
          <w:szCs w:val="26"/>
        </w:rPr>
        <w:t>Bringing Festivals Their Favourite Dessert Stop</w:t>
      </w:r>
    </w:p>
    <w:p w14:paraId="47985645" w14:textId="77777777" w:rsidR="00F80487" w:rsidRDefault="00DD5B29">
      <w:pPr>
        <w:spacing w:before="1200" w:after="200"/>
        <w:jc w:val="center"/>
      </w:pPr>
      <w:r>
        <w:rPr>
          <w:b/>
          <w:bCs/>
          <w:sz w:val="32"/>
          <w:szCs w:val="32"/>
        </w:rPr>
        <w:t>Business Plan and Reflection</w:t>
      </w:r>
    </w:p>
    <w:p w14:paraId="3A327C18" w14:textId="77777777" w:rsidR="00F80487" w:rsidRDefault="00DD5B29">
      <w:pPr>
        <w:spacing w:after="100"/>
        <w:jc w:val="center"/>
      </w:pPr>
      <w:r>
        <w:rPr>
          <w:sz w:val="24"/>
          <w:szCs w:val="24"/>
        </w:rPr>
        <w:t>Module: Enterprise and Entrepreneurship</w:t>
      </w:r>
    </w:p>
    <w:p w14:paraId="3DCF7531" w14:textId="7C26C26A" w:rsidR="00F80487" w:rsidRDefault="00DD5B29">
      <w:pPr>
        <w:spacing w:after="100"/>
        <w:jc w:val="center"/>
      </w:pPr>
      <w:r>
        <w:rPr>
          <w:sz w:val="24"/>
          <w:szCs w:val="24"/>
        </w:rPr>
        <w:t xml:space="preserve">Prepared by: </w:t>
      </w:r>
      <w:r w:rsidR="00C121AA">
        <w:rPr>
          <w:sz w:val="24"/>
          <w:szCs w:val="24"/>
        </w:rPr>
        <w:t xml:space="preserve">Mohammad Azan Khan </w:t>
      </w:r>
    </w:p>
    <w:p w14:paraId="5ACFB5C9" w14:textId="66880621" w:rsidR="00F80487" w:rsidRDefault="00DD5B29">
      <w:pPr>
        <w:spacing w:after="100"/>
        <w:jc w:val="center"/>
      </w:pPr>
      <w:r>
        <w:rPr>
          <w:sz w:val="24"/>
          <w:szCs w:val="24"/>
        </w:rPr>
        <w:t xml:space="preserve">Student Number: </w:t>
      </w:r>
      <w:r w:rsidR="00C121AA">
        <w:rPr>
          <w:sz w:val="24"/>
          <w:szCs w:val="24"/>
        </w:rPr>
        <w:t>2507800</w:t>
      </w:r>
    </w:p>
    <w:p w14:paraId="6D7DC9D1" w14:textId="77777777" w:rsidR="00F80487" w:rsidRDefault="00DD5B29">
      <w:pPr>
        <w:spacing w:after="100"/>
        <w:jc w:val="center"/>
      </w:pPr>
      <w:r>
        <w:rPr>
          <w:sz w:val="24"/>
          <w:szCs w:val="24"/>
        </w:rPr>
        <w:t>Date: 18 June 2026</w:t>
      </w:r>
    </w:p>
    <w:p w14:paraId="0DB4430D" w14:textId="77777777" w:rsidR="00F80487" w:rsidRDefault="00DD5B29">
      <w:r>
        <w:br w:type="page"/>
      </w:r>
    </w:p>
    <w:p w14:paraId="577D0165" w14:textId="77777777" w:rsidR="00F80487" w:rsidRDefault="00DD5B29">
      <w:pPr>
        <w:pStyle w:val="Heading11"/>
      </w:pPr>
      <w:r>
        <w:t>Contents</w:t>
      </w:r>
    </w:p>
    <w:p w14:paraId="71AB57F4" w14:textId="77777777" w:rsidR="00F80487" w:rsidRDefault="00DD5B29">
      <w:pPr>
        <w:pStyle w:val="Heading21"/>
      </w:pPr>
      <w:r>
        <w:t>Business Plan</w:t>
      </w:r>
    </w:p>
    <w:p w14:paraId="555A2ACB" w14:textId="77777777" w:rsidR="00F80487" w:rsidRDefault="00DD5B29">
      <w:pPr>
        <w:tabs>
          <w:tab w:val="right" w:pos="9026"/>
        </w:tabs>
        <w:spacing w:after="80"/>
      </w:pPr>
      <w:r>
        <w:t>1. Product/Service Description</w:t>
      </w:r>
    </w:p>
    <w:p w14:paraId="7F289106" w14:textId="77777777" w:rsidR="00F80487" w:rsidRDefault="00DD5B29">
      <w:pPr>
        <w:tabs>
          <w:tab w:val="right" w:pos="9026"/>
        </w:tabs>
        <w:spacing w:after="80"/>
      </w:pPr>
      <w:r>
        <w:t>2. Company Name</w:t>
      </w:r>
    </w:p>
    <w:p w14:paraId="525086DE" w14:textId="77777777" w:rsidR="00F80487" w:rsidRDefault="00DD5B29">
      <w:pPr>
        <w:tabs>
          <w:tab w:val="right" w:pos="9026"/>
        </w:tabs>
        <w:spacing w:after="80"/>
      </w:pPr>
      <w:r>
        <w:t>3. My Story</w:t>
      </w:r>
    </w:p>
    <w:p w14:paraId="7652DDDE" w14:textId="77777777" w:rsidR="00F80487" w:rsidRDefault="00DD5B29">
      <w:pPr>
        <w:tabs>
          <w:tab w:val="right" w:pos="9026"/>
        </w:tabs>
        <w:spacing w:after="80"/>
      </w:pPr>
      <w:r>
        <w:t>4. Legal Status (Pros and Cons)</w:t>
      </w:r>
    </w:p>
    <w:p w14:paraId="64168B14" w14:textId="77777777" w:rsidR="00F80487" w:rsidRDefault="00DD5B29">
      <w:pPr>
        <w:tabs>
          <w:tab w:val="right" w:pos="9026"/>
        </w:tabs>
        <w:spacing w:after="80"/>
      </w:pPr>
      <w:r>
        <w:t>5. Mission Statement / Aims / SMART Objectives and USP</w:t>
      </w:r>
    </w:p>
    <w:p w14:paraId="4FE25ACD" w14:textId="77777777" w:rsidR="00F80487" w:rsidRDefault="00DD5B29">
      <w:pPr>
        <w:tabs>
          <w:tab w:val="right" w:pos="9026"/>
        </w:tabs>
        <w:spacing w:after="80"/>
      </w:pPr>
      <w:r>
        <w:t>6. Location</w:t>
      </w:r>
    </w:p>
    <w:p w14:paraId="39C250D3" w14:textId="77777777" w:rsidR="00F80487" w:rsidRDefault="00DD5B29">
      <w:pPr>
        <w:tabs>
          <w:tab w:val="right" w:pos="9026"/>
        </w:tabs>
        <w:spacing w:after="80"/>
      </w:pPr>
      <w:r>
        <w:t>7. Human Resources (including Organisation Chart)</w:t>
      </w:r>
    </w:p>
    <w:p w14:paraId="6EA38D22" w14:textId="77777777" w:rsidR="00F80487" w:rsidRDefault="00DD5B29">
      <w:pPr>
        <w:tabs>
          <w:tab w:val="right" w:pos="9026"/>
        </w:tabs>
        <w:spacing w:after="80"/>
      </w:pPr>
      <w:r>
        <w:t>8. Marketing Activities</w:t>
      </w:r>
    </w:p>
    <w:p w14:paraId="136A536E" w14:textId="77777777" w:rsidR="00F80487" w:rsidRDefault="00DD5B29">
      <w:pPr>
        <w:tabs>
          <w:tab w:val="right" w:pos="9026"/>
        </w:tabs>
        <w:spacing w:after="80"/>
      </w:pPr>
      <w:r>
        <w:t>9. Market Research</w:t>
      </w:r>
    </w:p>
    <w:p w14:paraId="710F6306" w14:textId="77777777" w:rsidR="00F80487" w:rsidRDefault="00DD5B29">
      <w:pPr>
        <w:tabs>
          <w:tab w:val="right" w:pos="9026"/>
        </w:tabs>
        <w:spacing w:after="80"/>
      </w:pPr>
      <w:r>
        <w:t>10. Financial Resources and Cash Flow Forecast</w:t>
      </w:r>
    </w:p>
    <w:p w14:paraId="7656C2A1" w14:textId="77777777" w:rsidR="00F80487" w:rsidRDefault="00DD5B29">
      <w:pPr>
        <w:tabs>
          <w:tab w:val="right" w:pos="9026"/>
        </w:tabs>
        <w:spacing w:after="80"/>
      </w:pPr>
      <w:r>
        <w:t>11. Competitor Analysis</w:t>
      </w:r>
    </w:p>
    <w:p w14:paraId="79759897" w14:textId="77777777" w:rsidR="00F80487" w:rsidRDefault="00DD5B29">
      <w:pPr>
        <w:tabs>
          <w:tab w:val="right" w:pos="9026"/>
        </w:tabs>
        <w:spacing w:after="80"/>
      </w:pPr>
      <w:r>
        <w:t>12. Critical Appraisal</w:t>
      </w:r>
    </w:p>
    <w:p w14:paraId="2F6BCDAC" w14:textId="77777777" w:rsidR="00F80487" w:rsidRDefault="00DD5B29">
      <w:pPr>
        <w:tabs>
          <w:tab w:val="right" w:pos="9026"/>
        </w:tabs>
        <w:spacing w:after="80"/>
      </w:pPr>
      <w:r>
        <w:t>13. Reference List</w:t>
      </w:r>
    </w:p>
    <w:p w14:paraId="55BDF9DA" w14:textId="77777777" w:rsidR="00F80487" w:rsidRDefault="00DD5B29">
      <w:pPr>
        <w:tabs>
          <w:tab w:val="right" w:pos="9026"/>
        </w:tabs>
        <w:spacing w:after="80"/>
      </w:pPr>
      <w:r>
        <w:t>14. AI Statement</w:t>
      </w:r>
    </w:p>
    <w:p w14:paraId="74270D23" w14:textId="77777777" w:rsidR="00F80487" w:rsidRDefault="00F80487">
      <w:pPr>
        <w:spacing w:before="200"/>
      </w:pPr>
    </w:p>
    <w:p w14:paraId="192FFBF7" w14:textId="77777777" w:rsidR="00F80487" w:rsidRDefault="00DD5B29">
      <w:pPr>
        <w:pStyle w:val="Heading21"/>
      </w:pPr>
      <w:r>
        <w:t>Reflection</w:t>
      </w:r>
    </w:p>
    <w:p w14:paraId="60E1FD22" w14:textId="77777777" w:rsidR="00F80487" w:rsidRDefault="00DD5B29">
      <w:pPr>
        <w:tabs>
          <w:tab w:val="right" w:pos="9026"/>
        </w:tabs>
        <w:spacing w:after="80"/>
      </w:pPr>
      <w:r>
        <w:t>1. Existing Entrepreneurial Skills</w:t>
      </w:r>
    </w:p>
    <w:p w14:paraId="58B8E95A" w14:textId="77777777" w:rsidR="00F80487" w:rsidRDefault="00DD5B29">
      <w:pPr>
        <w:tabs>
          <w:tab w:val="right" w:pos="9026"/>
        </w:tabs>
        <w:spacing w:after="80"/>
      </w:pPr>
      <w:r>
        <w:t>2. Newly Developed Entrepreneurial Skills</w:t>
      </w:r>
    </w:p>
    <w:p w14:paraId="48DD0008" w14:textId="77777777" w:rsidR="00F80487" w:rsidRDefault="00DD5B29">
      <w:pPr>
        <w:tabs>
          <w:tab w:val="right" w:pos="9026"/>
        </w:tabs>
        <w:spacing w:after="80"/>
      </w:pPr>
      <w:r>
        <w:t>3. Feasibility Analysis and Investment Decision</w:t>
      </w:r>
    </w:p>
    <w:p w14:paraId="615700AE" w14:textId="77777777" w:rsidR="00F80487" w:rsidRDefault="00DD5B29">
      <w:r>
        <w:br w:type="page"/>
      </w:r>
    </w:p>
    <w:p w14:paraId="61C201E1" w14:textId="77777777" w:rsidR="00F80487" w:rsidRDefault="00DD5B29">
      <w:pPr>
        <w:pStyle w:val="Heading11"/>
      </w:pPr>
      <w:r>
        <w:t>1. Product/Service Description</w:t>
      </w:r>
    </w:p>
    <w:p w14:paraId="6ACEF971" w14:textId="77777777" w:rsidR="00F80487" w:rsidRDefault="00DD5B29">
      <w:pPr>
        <w:spacing w:after="200" w:line="300" w:lineRule="auto"/>
      </w:pPr>
      <w:r>
        <w:t>Crave Stop is a moving stand offering freshly prepared waffles, churros, crepes and milkshakes with a variety of new vegan and gluten free dessert options at festivals, fairs, weddings and corporate events throughout the region. Each item is prepared on demand from a carefully selected limited line of offerings to ensure quality and rapid service at all times during the thinnest of festivals. The idea is based around a “build your own” approach, allowing customers to put in their own biscoff sauce, fresh fr</w:t>
      </w:r>
      <w:r>
        <w:t>uit or honeycomb which makes it really interactive, shareable on social media, and certainly something that the average food fair stander would not do.</w:t>
      </w:r>
    </w:p>
    <w:p w14:paraId="214442B0" w14:textId="77777777" w:rsidR="00F80487" w:rsidRDefault="00DD5B29">
      <w:pPr>
        <w:pStyle w:val="Heading11"/>
      </w:pPr>
      <w:r>
        <w:t>2. Company Name</w:t>
      </w:r>
    </w:p>
    <w:p w14:paraId="52BF1D4C" w14:textId="77777777" w:rsidR="00F80487" w:rsidRDefault="00DD5B29">
      <w:pPr>
        <w:spacing w:after="200" w:line="300" w:lineRule="auto"/>
      </w:pPr>
      <w:r>
        <w:t xml:space="preserve">The business will be operating under the name of Crave Stop. It was necessary for the name to be fun, easy to remember and shout out from the festival field, but not just synonymous with a specific type of dessert, as the dishes will change along with successive seasons and consumer preferences. “Stop” emphasizes the sense of urgency and the invitation to stop under a green light during a hectic event, versus a sit down meal.“Stop” conveys the idea that customers experience when they see a green light sign </w:t>
      </w:r>
      <w:r>
        <w:t>in a busy event, versus a sit down meal, and are enticed to stop and enjoy waffles that are being cooked nearby.al.</w:t>
      </w:r>
    </w:p>
    <w:p w14:paraId="08D3D1C4" w14:textId="77777777" w:rsidR="00F80487" w:rsidRDefault="00DD5B29">
      <w:pPr>
        <w:pStyle w:val="Heading11"/>
      </w:pPr>
      <w:r>
        <w:t>3. My Story</w:t>
      </w:r>
    </w:p>
    <w:p w14:paraId="412307EC" w14:textId="77777777" w:rsidR="00F80487" w:rsidRDefault="00DD5B29">
      <w:pPr>
        <w:spacing w:after="200" w:line="300" w:lineRule="auto"/>
      </w:pPr>
      <w:r>
        <w:t>I worked in hospitality for a few years, and into events, when I was lucky enough to have helped run a stall for another street food business this summer for 2 festivals. The amount of time teeing up lines outside the dessert stand was what got me thinking about Crave Stop, while the savoury display were sometimes over-loaded. I have always made cake at home and friends have asked me to bake desserts for parties all the time in my experience, so the next logical step seemed to be the combination of my two l</w:t>
      </w:r>
      <w:r>
        <w:t>oves with being an event cateror. Being the creator of my own trailer is my chance to create everything from the menu and branding to the complete customer experience – without relying on someone else's vision.</w:t>
      </w:r>
    </w:p>
    <w:p w14:paraId="77F3B9A7" w14:textId="77777777" w:rsidR="00F80487" w:rsidRDefault="00DD5B29">
      <w:pPr>
        <w:pStyle w:val="Heading11"/>
      </w:pPr>
      <w:r>
        <w:t>4. Legal Status (Pros and Cons)</w:t>
      </w:r>
    </w:p>
    <w:p w14:paraId="5C264276" w14:textId="77777777" w:rsidR="00F80487" w:rsidRDefault="00DD5B29">
      <w:pPr>
        <w:spacing w:after="200" w:line="300" w:lineRule="auto"/>
      </w:pPr>
      <w:r>
        <w:t>Charles Crave will be operating the theatre as a sole trader at first. The big benefit: it's simple—who signs up or subscribes, maintains simple accounts and I get 100% of the control when making decisions without having to ask partners or shareholders. Profit is all for me as well, and with no need for company registration or a secretary of company the startup cost is kept within budget. The drawbacks are unlimited liability; that is, my personal assets could be in danger should this business run into debt</w:t>
      </w:r>
      <w:r>
        <w:t>, and the fact that there are times when a sole trader may be seen to be less well established than a limited company when applying to festival organisers. As Crave Stop expands and turnover rates continue to rise, I will consider moving to a limited company as it will afford me protection of liabilities.</w:t>
      </w:r>
    </w:p>
    <w:p w14:paraId="42D0A061" w14:textId="77777777" w:rsidR="00F80487" w:rsidRDefault="00DD5B29">
      <w:pPr>
        <w:pStyle w:val="Heading11"/>
      </w:pPr>
      <w:r>
        <w:t>5. Mission Statement / Aims / SMART Objectives and USP</w:t>
      </w:r>
    </w:p>
    <w:p w14:paraId="58A57836" w14:textId="77777777" w:rsidR="00F80487" w:rsidRDefault="00DD5B29">
      <w:pPr>
        <w:pStyle w:val="Heading21"/>
      </w:pPr>
      <w:r>
        <w:t>Mission Statement</w:t>
      </w:r>
    </w:p>
    <w:p w14:paraId="5F019AB0" w14:textId="77777777" w:rsidR="00F80487" w:rsidRDefault="00DD5B29">
      <w:pPr>
        <w:spacing w:after="200" w:line="300" w:lineRule="auto"/>
      </w:pPr>
      <w:r>
        <w:t>To bring fast, fresh and joyful desserts to events, making every queue feel worth the wait.</w:t>
      </w:r>
    </w:p>
    <w:p w14:paraId="5B98416E" w14:textId="77777777" w:rsidR="00F80487" w:rsidRDefault="00DD5B29">
      <w:pPr>
        <w:pStyle w:val="Heading21"/>
      </w:pPr>
      <w:r>
        <w:t>Aims</w:t>
      </w:r>
    </w:p>
    <w:p w14:paraId="7B12FD96" w14:textId="77777777" w:rsidR="00F80487" w:rsidRDefault="00DD5B29">
      <w:pPr>
        <w:spacing w:after="200" w:line="300" w:lineRule="auto"/>
      </w:pPr>
      <w:r>
        <w:t>Build a recognisable brand across regional festivals and markets; create a loyal social media following; eventually expand to a second trailer to cover more events at once.</w:t>
      </w:r>
    </w:p>
    <w:p w14:paraId="22976186" w14:textId="77777777" w:rsidR="00F80487" w:rsidRDefault="00DD5B29">
      <w:pPr>
        <w:pStyle w:val="Heading21"/>
      </w:pPr>
      <w:r>
        <w:t>SMART Objectives</w:t>
      </w:r>
    </w:p>
    <w:p w14:paraId="2485193D" w14:textId="77777777" w:rsidR="00F80487" w:rsidRDefault="00DD5B29">
      <w:pPr>
        <w:spacing w:after="200" w:line="300" w:lineRule="auto"/>
      </w:pPr>
      <w:r>
        <w:t>Secure bookings at six festivals within the first operating season. Achieve average daily sales of £600 at weekend events within twelve months of trading. Grow the Instagram following to 2,000 engaged followers within six months by posting behind the scenes content from every event.</w:t>
      </w:r>
    </w:p>
    <w:p w14:paraId="2125FE8C" w14:textId="77777777" w:rsidR="00F80487" w:rsidRDefault="00DD5B29">
      <w:pPr>
        <w:pStyle w:val="Heading21"/>
      </w:pPr>
      <w:r>
        <w:t>Unique Selling Point</w:t>
      </w:r>
    </w:p>
    <w:p w14:paraId="49A2FBFA" w14:textId="77777777" w:rsidR="00F80487" w:rsidRDefault="00DD5B29">
      <w:pPr>
        <w:spacing w:after="200" w:line="300" w:lineRule="auto"/>
      </w:pPr>
      <w:r>
        <w:t>Crave Stop's “build your own” topping bar makes every order personal, paired with genuinely fresh, cooked to order desserts rather than the pre made, frozen products that many competing trailers rely on to keep service quick.</w:t>
      </w:r>
    </w:p>
    <w:p w14:paraId="0CA98BBA" w14:textId="77777777" w:rsidR="00F80487" w:rsidRDefault="00DD5B29">
      <w:pPr>
        <w:pStyle w:val="Heading11"/>
      </w:pPr>
      <w:r>
        <w:t>6. Location</w:t>
      </w:r>
    </w:p>
    <w:p w14:paraId="5F62133E" w14:textId="77777777" w:rsidR="00F80487" w:rsidRDefault="00DD5B29">
      <w:pPr>
        <w:spacing w:after="200" w:line="300" w:lineRule="auto"/>
      </w:pPr>
      <w:r>
        <w:t>Crave Stop is not a fixed shop front, that's the point of the business is to follow food festivals, restaurants, weddings and corporate events around Cardiff and South Wales. The trailer will be located at a storage site on the outskirts of Cardiff between events but within about a half and 1/3 hour, away from Cardiff centre, from most of the regular festival sites, catering to a maintenance schedule and keeping fuel costs and set up time reasonable. Initial plans for this first season include popular commu</w:t>
      </w:r>
      <w:r>
        <w:t>nity events like the markets at Cardiff Bay, festivals in Bute Park and seasonal food fairs in Roath, selected due to their patronage by the type of visitor Crave Stop will seek, which is mainly young adults and families.</w:t>
      </w:r>
    </w:p>
    <w:p w14:paraId="508925F6" w14:textId="77777777" w:rsidR="00F80487" w:rsidRDefault="00DD5B29">
      <w:pPr>
        <w:pStyle w:val="Heading11"/>
      </w:pPr>
      <w:r>
        <w:t>7. Human Resources (including Organisation Chart)</w:t>
      </w:r>
    </w:p>
    <w:p w14:paraId="3882328C" w14:textId="77777777" w:rsidR="00F80487" w:rsidRDefault="00DD5B29">
      <w:pPr>
        <w:spacing w:after="200" w:line="300" w:lineRule="auto"/>
      </w:pPr>
      <w:r>
        <w:t>Crave stop will primarily be staffed by me while one part time staff member will assist me at events on weekends to take payments and manage the queue and topping station. I will hire two casual assistants during the festivals if needed for these sessions, rather than on a fixed hours schedule; where the need for these sessions is higher, they will be paid on an hourly basis, as opposed to per event; this should help wages costs remain flexible given that event profits are likely to be quite variable during</w:t>
      </w:r>
      <w:r>
        <w:t xml:space="preserve"> the first year.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F80487" w14:paraId="46355466" w14:textId="77777777">
        <w:tc>
          <w:tcPr>
            <w:tcW w:w="9360" w:type="dxa"/>
            <w:tcBorders>
              <w:top w:val="single" w:sz="1" w:space="0" w:color="CCCCCC"/>
              <w:left w:val="single" w:sz="1" w:space="0" w:color="CCCCCC"/>
              <w:bottom w:val="single" w:sz="1" w:space="0" w:color="CCCCCC"/>
              <w:right w:val="single" w:sz="1" w:space="0" w:color="CCCCCC"/>
            </w:tcBorders>
            <w:shd w:val="clear" w:color="auto" w:fill="2E4057"/>
            <w:tcMar>
              <w:top w:w="80" w:type="dxa"/>
              <w:left w:w="120" w:type="dxa"/>
              <w:bottom w:w="80" w:type="dxa"/>
              <w:right w:w="120" w:type="dxa"/>
            </w:tcMar>
            <w:vAlign w:val="center"/>
          </w:tcPr>
          <w:p w14:paraId="75D9F913" w14:textId="77777777" w:rsidR="00F80487" w:rsidRDefault="00DD5B29">
            <w:pPr>
              <w:jc w:val="center"/>
            </w:pPr>
            <w:r>
              <w:rPr>
                <w:b/>
                <w:bCs/>
                <w:color w:val="FFFFFF"/>
              </w:rPr>
              <w:t>Owner / Founder – Crave Stop</w:t>
            </w:r>
          </w:p>
        </w:tc>
      </w:tr>
    </w:tbl>
    <w:p w14:paraId="06F3A8B2" w14:textId="77777777" w:rsidR="00F80487" w:rsidRDefault="00DD5B29">
      <w:pPr>
        <w:spacing w:before="100" w:after="100"/>
        <w:jc w:val="center"/>
      </w:pPr>
      <w:r>
        <w:rPr>
          <w:color w:val="FFFFFF"/>
        </w:rPr>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F80487" w14:paraId="6D38EAF0" w14:textId="77777777">
        <w:tc>
          <w:tcPr>
            <w:tcW w:w="4680"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4C9B6DC2" w14:textId="77777777" w:rsidR="00F80487" w:rsidRDefault="00DD5B29">
            <w:pPr>
              <w:jc w:val="center"/>
            </w:pPr>
            <w:r>
              <w:rPr>
                <w:b/>
                <w:bCs/>
                <w:color w:val="000000"/>
              </w:rPr>
              <w:t>Event Assistant</w:t>
            </w:r>
          </w:p>
        </w:tc>
        <w:tc>
          <w:tcPr>
            <w:tcW w:w="4680"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01CE950E" w14:textId="77777777" w:rsidR="00F80487" w:rsidRDefault="00DD5B29">
            <w:pPr>
              <w:jc w:val="center"/>
            </w:pPr>
            <w:r>
              <w:rPr>
                <w:b/>
                <w:bCs/>
                <w:color w:val="000000"/>
              </w:rPr>
              <w:t>Casual Assistant</w:t>
            </w:r>
          </w:p>
        </w:tc>
      </w:tr>
      <w:tr w:rsidR="00F80487" w14:paraId="0F95E09E" w14:textId="77777777">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3B99E384" w14:textId="77777777" w:rsidR="00F80487" w:rsidRDefault="00DD5B29">
            <w:pPr>
              <w:jc w:val="center"/>
            </w:pPr>
            <w:r>
              <w:rPr>
                <w:color w:val="000000"/>
              </w:rPr>
              <w:t>Weekend/regular events – manages queue and toppings</w:t>
            </w:r>
          </w:p>
        </w:tc>
        <w:tc>
          <w:tcPr>
            <w:tcW w:w="468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vAlign w:val="center"/>
          </w:tcPr>
          <w:p w14:paraId="19B9FFC5" w14:textId="77777777" w:rsidR="00F80487" w:rsidRDefault="00DD5B29">
            <w:pPr>
              <w:jc w:val="center"/>
            </w:pPr>
            <w:r>
              <w:rPr>
                <w:color w:val="000000"/>
              </w:rPr>
              <w:t>Large festivals only – booked per event</w:t>
            </w:r>
          </w:p>
        </w:tc>
      </w:tr>
    </w:tbl>
    <w:p w14:paraId="03D6BBC8" w14:textId="77777777" w:rsidR="00F80487" w:rsidRDefault="00F80487">
      <w:pPr>
        <w:spacing w:before="200"/>
      </w:pPr>
    </w:p>
    <w:p w14:paraId="5FEEABD7" w14:textId="77777777" w:rsidR="00F80487" w:rsidRDefault="00DD5B29">
      <w:pPr>
        <w:pStyle w:val="Heading11"/>
      </w:pPr>
      <w:r>
        <w:t>8. Marketing Activities</w:t>
      </w:r>
    </w:p>
    <w:p w14:paraId="62433C2F" w14:textId="77777777" w:rsidR="00F80487" w:rsidRDefault="00DD5B29">
      <w:pPr>
        <w:spacing w:after="200" w:line="300" w:lineRule="auto"/>
      </w:pPr>
      <w:r>
        <w:t>Marketing will heavily focus on Instagram and TikTok, publishing short videos of the toppings being poured into the paper-fused waffle and people creating their own waffles. (TikTok and Instagram are the go-to platforms for reverse branding, but this type of content works fine with festival audiences for no additional cost other than my own time.) Direct contact to organisers of festivals and wedding planners will be the first consideration for booking with a simple flyer and business card being left with e</w:t>
      </w:r>
      <w:r>
        <w:t>ach booking confirmation. The loyalty stamp card will help to retain customers at any markets which come up regularly, and free-tasting will be of great assistance to generate more buzz before any big festivals for these two local food influencers, provided you can count on two of three, without any charge.</w:t>
      </w:r>
    </w:p>
    <w:p w14:paraId="4868B230" w14:textId="77777777" w:rsidR="00F80487" w:rsidRDefault="00DD5B29">
      <w:pPr>
        <w:pStyle w:val="Heading11"/>
      </w:pPr>
      <w:r>
        <w:t>9. Market Research</w:t>
      </w:r>
    </w:p>
    <w:p w14:paraId="7388B07A" w14:textId="77777777" w:rsidR="00F80487" w:rsidRDefault="00DD5B29">
      <w:pPr>
        <w:spacing w:after="200" w:line="300" w:lineRule="auto"/>
      </w:pPr>
      <w:r>
        <w:t>Primary research also involved a survey of how 40 festival goers would feel about paying more for “build your own” dessert items, revealing that 78% of them would be willing to spend more than £6 for these items – with Churros and Waffles proving to be their most favourite festival treat. I also attended three regional festivals to see how long people had to wait in line at the current dessert stalls and observed pricing and noticed that during busy afternoon times, the queues were often longer than 10 mins</w:t>
      </w:r>
      <w:r>
        <w:t xml:space="preserve"> and appeared to be a lack of demand. Secondary research by the wider UK street food street highlights that attendance at events by festival attenders and street food customers has continued to grow since the pandemic and that dessert and “treat” stalls are increasingly being accessed as add on items to the main meal, adding to the argument for a dedicated dessert trailer over a full street food menu.</w:t>
      </w:r>
    </w:p>
    <w:p w14:paraId="5DE73EBD" w14:textId="77777777" w:rsidR="00F80487" w:rsidRDefault="00DD5B29">
      <w:pPr>
        <w:pStyle w:val="Heading11"/>
      </w:pPr>
      <w:r>
        <w:t>10. Financial Resources and Cash Flow Forecast</w:t>
      </w:r>
    </w:p>
    <w:p w14:paraId="0B5ED3C5" w14:textId="77777777" w:rsidR="00F80487" w:rsidRDefault="00DD5B29">
      <w:pPr>
        <w:spacing w:after="200" w:line="300" w:lineRule="auto"/>
      </w:pPr>
      <w:r>
        <w:t>The total amount of money needed to get the business going (startup costs) will be around £14,500. This includes purchasing the trailer, getting the equipment for making waffles and churros, getting stock for the initial setup, branding/marketing, and getting insurance. The total amount will be covered by £6,000 of my own money in savings and the balance from a small loan for a new business. The cash flow forecast will cover the first six months of business. The first half-year of trading will have slower r</w:t>
      </w:r>
      <w:r>
        <w:t>evenues because of winter time, but after the winter, the festivals begin to bring customers back to the business starting in April or May..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72"/>
        <w:gridCol w:w="1872"/>
        <w:gridCol w:w="1872"/>
        <w:gridCol w:w="1872"/>
        <w:gridCol w:w="1872"/>
      </w:tblGrid>
      <w:tr w:rsidR="00F80487" w14:paraId="6D97BB52" w14:textId="77777777">
        <w:tc>
          <w:tcPr>
            <w:tcW w:w="1872" w:type="dxa"/>
            <w:tcBorders>
              <w:top w:val="single" w:sz="1" w:space="0" w:color="CCCCCC"/>
              <w:left w:val="single" w:sz="1" w:space="0" w:color="CCCCCC"/>
              <w:bottom w:val="single" w:sz="1" w:space="0" w:color="CCCCCC"/>
              <w:right w:val="single" w:sz="1" w:space="0" w:color="CCCCCC"/>
            </w:tcBorders>
            <w:shd w:val="clear" w:color="auto" w:fill="2E4057"/>
            <w:tcMar>
              <w:top w:w="80" w:type="dxa"/>
              <w:left w:w="120" w:type="dxa"/>
              <w:bottom w:w="80" w:type="dxa"/>
              <w:right w:w="120" w:type="dxa"/>
            </w:tcMar>
            <w:vAlign w:val="center"/>
          </w:tcPr>
          <w:p w14:paraId="4FEEF0C0" w14:textId="77777777" w:rsidR="00F80487" w:rsidRDefault="00DD5B29">
            <w:pPr>
              <w:jc w:val="center"/>
            </w:pPr>
            <w:r>
              <w:rPr>
                <w:b/>
                <w:bCs/>
                <w:color w:val="FFFFFF"/>
              </w:rPr>
              <w:t>Month</w:t>
            </w:r>
          </w:p>
        </w:tc>
        <w:tc>
          <w:tcPr>
            <w:tcW w:w="1872" w:type="dxa"/>
            <w:tcBorders>
              <w:top w:val="single" w:sz="1" w:space="0" w:color="CCCCCC"/>
              <w:left w:val="single" w:sz="1" w:space="0" w:color="CCCCCC"/>
              <w:bottom w:val="single" w:sz="1" w:space="0" w:color="CCCCCC"/>
              <w:right w:val="single" w:sz="1" w:space="0" w:color="CCCCCC"/>
            </w:tcBorders>
            <w:shd w:val="clear" w:color="auto" w:fill="2E4057"/>
            <w:tcMar>
              <w:top w:w="80" w:type="dxa"/>
              <w:left w:w="120" w:type="dxa"/>
              <w:bottom w:w="80" w:type="dxa"/>
              <w:right w:w="120" w:type="dxa"/>
            </w:tcMar>
            <w:vAlign w:val="center"/>
          </w:tcPr>
          <w:p w14:paraId="1C96DAD5" w14:textId="77777777" w:rsidR="00F80487" w:rsidRDefault="00DD5B29">
            <w:pPr>
              <w:jc w:val="center"/>
            </w:pPr>
            <w:r>
              <w:rPr>
                <w:b/>
                <w:bCs/>
                <w:color w:val="FFFFFF"/>
              </w:rPr>
              <w:t>Income (£)</w:t>
            </w:r>
          </w:p>
        </w:tc>
        <w:tc>
          <w:tcPr>
            <w:tcW w:w="1872" w:type="dxa"/>
            <w:tcBorders>
              <w:top w:val="single" w:sz="1" w:space="0" w:color="CCCCCC"/>
              <w:left w:val="single" w:sz="1" w:space="0" w:color="CCCCCC"/>
              <w:bottom w:val="single" w:sz="1" w:space="0" w:color="CCCCCC"/>
              <w:right w:val="single" w:sz="1" w:space="0" w:color="CCCCCC"/>
            </w:tcBorders>
            <w:shd w:val="clear" w:color="auto" w:fill="2E4057"/>
            <w:tcMar>
              <w:top w:w="80" w:type="dxa"/>
              <w:left w:w="120" w:type="dxa"/>
              <w:bottom w:w="80" w:type="dxa"/>
              <w:right w:w="120" w:type="dxa"/>
            </w:tcMar>
            <w:vAlign w:val="center"/>
          </w:tcPr>
          <w:p w14:paraId="6255D220" w14:textId="77777777" w:rsidR="00F80487" w:rsidRDefault="00DD5B29">
            <w:pPr>
              <w:jc w:val="center"/>
            </w:pPr>
            <w:r>
              <w:rPr>
                <w:b/>
                <w:bCs/>
                <w:color w:val="FFFFFF"/>
              </w:rPr>
              <w:t>Expenses (£)</w:t>
            </w:r>
          </w:p>
        </w:tc>
        <w:tc>
          <w:tcPr>
            <w:tcW w:w="1872" w:type="dxa"/>
            <w:tcBorders>
              <w:top w:val="single" w:sz="1" w:space="0" w:color="CCCCCC"/>
              <w:left w:val="single" w:sz="1" w:space="0" w:color="CCCCCC"/>
              <w:bottom w:val="single" w:sz="1" w:space="0" w:color="CCCCCC"/>
              <w:right w:val="single" w:sz="1" w:space="0" w:color="CCCCCC"/>
            </w:tcBorders>
            <w:shd w:val="clear" w:color="auto" w:fill="2E4057"/>
            <w:tcMar>
              <w:top w:w="80" w:type="dxa"/>
              <w:left w:w="120" w:type="dxa"/>
              <w:bottom w:w="80" w:type="dxa"/>
              <w:right w:w="120" w:type="dxa"/>
            </w:tcMar>
            <w:vAlign w:val="center"/>
          </w:tcPr>
          <w:p w14:paraId="116B1109" w14:textId="77777777" w:rsidR="00F80487" w:rsidRDefault="00DD5B29">
            <w:pPr>
              <w:jc w:val="center"/>
            </w:pPr>
            <w:r>
              <w:rPr>
                <w:b/>
                <w:bCs/>
                <w:color w:val="FFFFFF"/>
              </w:rPr>
              <w:t>Net Cash Flow (£)</w:t>
            </w:r>
          </w:p>
        </w:tc>
        <w:tc>
          <w:tcPr>
            <w:tcW w:w="1872" w:type="dxa"/>
            <w:tcBorders>
              <w:top w:val="single" w:sz="1" w:space="0" w:color="CCCCCC"/>
              <w:left w:val="single" w:sz="1" w:space="0" w:color="CCCCCC"/>
              <w:bottom w:val="single" w:sz="1" w:space="0" w:color="CCCCCC"/>
              <w:right w:val="single" w:sz="1" w:space="0" w:color="CCCCCC"/>
            </w:tcBorders>
            <w:shd w:val="clear" w:color="auto" w:fill="2E4057"/>
            <w:tcMar>
              <w:top w:w="80" w:type="dxa"/>
              <w:left w:w="120" w:type="dxa"/>
              <w:bottom w:w="80" w:type="dxa"/>
              <w:right w:w="120" w:type="dxa"/>
            </w:tcMar>
            <w:vAlign w:val="center"/>
          </w:tcPr>
          <w:p w14:paraId="53793FF7" w14:textId="77777777" w:rsidR="00F80487" w:rsidRDefault="00DD5B29">
            <w:pPr>
              <w:jc w:val="center"/>
            </w:pPr>
            <w:r>
              <w:rPr>
                <w:b/>
                <w:bCs/>
                <w:color w:val="FFFFFF"/>
              </w:rPr>
              <w:t>Closing Balance (£)</w:t>
            </w:r>
          </w:p>
        </w:tc>
      </w:tr>
      <w:tr w:rsidR="00F80487" w14:paraId="6B953BE4" w14:textId="77777777">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0FA3BC3" w14:textId="77777777" w:rsidR="00F80487" w:rsidRDefault="00DD5B29">
            <w:pPr>
              <w:jc w:val="center"/>
            </w:pPr>
            <w:r>
              <w:rPr>
                <w:color w:val="000000"/>
              </w:rPr>
              <w:t>January</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AD39529" w14:textId="77777777" w:rsidR="00F80487" w:rsidRDefault="00DD5B29">
            <w:pPr>
              <w:jc w:val="center"/>
            </w:pPr>
            <w:r>
              <w:rPr>
                <w:color w:val="000000"/>
              </w:rPr>
              <w:t>800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20E2056" w14:textId="77777777" w:rsidR="00F80487" w:rsidRDefault="00DD5B29">
            <w:pPr>
              <w:jc w:val="center"/>
            </w:pPr>
            <w:r>
              <w:rPr>
                <w:color w:val="000000"/>
              </w:rPr>
              <w:t>1,200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2FB3FEF" w14:textId="77777777" w:rsidR="00F80487" w:rsidRDefault="00DD5B29">
            <w:pPr>
              <w:jc w:val="center"/>
            </w:pPr>
            <w:r>
              <w:rPr>
                <w:color w:val="000000"/>
              </w:rPr>
              <w:t>-400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BD0929B" w14:textId="77777777" w:rsidR="00F80487" w:rsidRDefault="00DD5B29">
            <w:pPr>
              <w:jc w:val="center"/>
            </w:pPr>
            <w:r>
              <w:rPr>
                <w:color w:val="000000"/>
              </w:rPr>
              <w:t>-400</w:t>
            </w:r>
          </w:p>
        </w:tc>
      </w:tr>
      <w:tr w:rsidR="00F80487" w14:paraId="2D6EAEA5" w14:textId="77777777">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57279622" w14:textId="77777777" w:rsidR="00F80487" w:rsidRDefault="00DD5B29">
            <w:pPr>
              <w:jc w:val="center"/>
            </w:pPr>
            <w:r>
              <w:rPr>
                <w:color w:val="000000"/>
              </w:rPr>
              <w:t>February</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24B77D61" w14:textId="77777777" w:rsidR="00F80487" w:rsidRDefault="00DD5B29">
            <w:pPr>
              <w:jc w:val="center"/>
            </w:pPr>
            <w:r>
              <w:rPr>
                <w:color w:val="000000"/>
              </w:rPr>
              <w:t>900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2E51C2B6" w14:textId="77777777" w:rsidR="00F80487" w:rsidRDefault="00DD5B29">
            <w:pPr>
              <w:jc w:val="center"/>
            </w:pPr>
            <w:r>
              <w:rPr>
                <w:color w:val="000000"/>
              </w:rPr>
              <w:t>1,000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11A79D1B" w14:textId="77777777" w:rsidR="00F80487" w:rsidRDefault="00DD5B29">
            <w:pPr>
              <w:jc w:val="center"/>
            </w:pPr>
            <w:r>
              <w:rPr>
                <w:color w:val="000000"/>
              </w:rPr>
              <w:t>-100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6642D83E" w14:textId="77777777" w:rsidR="00F80487" w:rsidRDefault="00DD5B29">
            <w:pPr>
              <w:jc w:val="center"/>
            </w:pPr>
            <w:r>
              <w:rPr>
                <w:color w:val="000000"/>
              </w:rPr>
              <w:t>-500</w:t>
            </w:r>
          </w:p>
        </w:tc>
      </w:tr>
      <w:tr w:rsidR="00F80487" w14:paraId="22C4032B" w14:textId="77777777">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A2ECDE8" w14:textId="77777777" w:rsidR="00F80487" w:rsidRDefault="00DD5B29">
            <w:pPr>
              <w:jc w:val="center"/>
            </w:pPr>
            <w:r>
              <w:rPr>
                <w:color w:val="000000"/>
              </w:rPr>
              <w:t>March</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09DE837" w14:textId="77777777" w:rsidR="00F80487" w:rsidRDefault="00DD5B29">
            <w:pPr>
              <w:jc w:val="center"/>
            </w:pPr>
            <w:r>
              <w:rPr>
                <w:color w:val="000000"/>
              </w:rPr>
              <w:t>1,500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4E262E5" w14:textId="77777777" w:rsidR="00F80487" w:rsidRDefault="00DD5B29">
            <w:pPr>
              <w:jc w:val="center"/>
            </w:pPr>
            <w:r>
              <w:rPr>
                <w:color w:val="000000"/>
              </w:rPr>
              <w:t>1,100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BF8A7A8" w14:textId="77777777" w:rsidR="00F80487" w:rsidRDefault="00DD5B29">
            <w:pPr>
              <w:jc w:val="center"/>
            </w:pPr>
            <w:r>
              <w:rPr>
                <w:color w:val="000000"/>
              </w:rPr>
              <w:t>400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D44C847" w14:textId="77777777" w:rsidR="00F80487" w:rsidRDefault="00DD5B29">
            <w:pPr>
              <w:jc w:val="center"/>
            </w:pPr>
            <w:r>
              <w:rPr>
                <w:color w:val="000000"/>
              </w:rPr>
              <w:t>-100</w:t>
            </w:r>
          </w:p>
        </w:tc>
      </w:tr>
      <w:tr w:rsidR="00F80487" w14:paraId="6B71EDE2" w14:textId="77777777">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54BA4503" w14:textId="77777777" w:rsidR="00F80487" w:rsidRDefault="00DD5B29">
            <w:pPr>
              <w:jc w:val="center"/>
            </w:pPr>
            <w:r>
              <w:rPr>
                <w:color w:val="000000"/>
              </w:rPr>
              <w:t>April</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08F66D5E" w14:textId="77777777" w:rsidR="00F80487" w:rsidRDefault="00DD5B29">
            <w:pPr>
              <w:jc w:val="center"/>
            </w:pPr>
            <w:r>
              <w:rPr>
                <w:color w:val="000000"/>
              </w:rPr>
              <w:t>3,200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70CE6A7D" w14:textId="77777777" w:rsidR="00F80487" w:rsidRDefault="00DD5B29">
            <w:pPr>
              <w:jc w:val="center"/>
            </w:pPr>
            <w:r>
              <w:rPr>
                <w:color w:val="000000"/>
              </w:rPr>
              <w:t>1,800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39D83838" w14:textId="77777777" w:rsidR="00F80487" w:rsidRDefault="00DD5B29">
            <w:pPr>
              <w:jc w:val="center"/>
            </w:pPr>
            <w:r>
              <w:rPr>
                <w:color w:val="000000"/>
              </w:rPr>
              <w:t>1,400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36F18B18" w14:textId="77777777" w:rsidR="00F80487" w:rsidRDefault="00DD5B29">
            <w:pPr>
              <w:jc w:val="center"/>
            </w:pPr>
            <w:r>
              <w:rPr>
                <w:color w:val="000000"/>
              </w:rPr>
              <w:t>1,300</w:t>
            </w:r>
          </w:p>
        </w:tc>
      </w:tr>
      <w:tr w:rsidR="00F80487" w14:paraId="292ADF03" w14:textId="77777777">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CBFF2F6" w14:textId="77777777" w:rsidR="00F80487" w:rsidRDefault="00DD5B29">
            <w:pPr>
              <w:jc w:val="center"/>
            </w:pPr>
            <w:r>
              <w:rPr>
                <w:color w:val="000000"/>
              </w:rPr>
              <w:t>May</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AD88496" w14:textId="77777777" w:rsidR="00F80487" w:rsidRDefault="00DD5B29">
            <w:pPr>
              <w:jc w:val="center"/>
            </w:pPr>
            <w:r>
              <w:rPr>
                <w:color w:val="000000"/>
              </w:rPr>
              <w:t>4,100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F633155" w14:textId="77777777" w:rsidR="00F80487" w:rsidRDefault="00DD5B29">
            <w:pPr>
              <w:jc w:val="center"/>
            </w:pPr>
            <w:r>
              <w:rPr>
                <w:color w:val="000000"/>
              </w:rPr>
              <w:t>2,000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B683E41" w14:textId="77777777" w:rsidR="00F80487" w:rsidRDefault="00DD5B29">
            <w:pPr>
              <w:jc w:val="center"/>
            </w:pPr>
            <w:r>
              <w:rPr>
                <w:color w:val="000000"/>
              </w:rPr>
              <w:t>2,100</w:t>
            </w:r>
          </w:p>
        </w:tc>
        <w:tc>
          <w:tcPr>
            <w:tcW w:w="187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9291C2E" w14:textId="77777777" w:rsidR="00F80487" w:rsidRDefault="00DD5B29">
            <w:pPr>
              <w:jc w:val="center"/>
            </w:pPr>
            <w:r>
              <w:rPr>
                <w:color w:val="000000"/>
              </w:rPr>
              <w:t>3,400</w:t>
            </w:r>
          </w:p>
        </w:tc>
      </w:tr>
      <w:tr w:rsidR="00F80487" w14:paraId="3FA8386F" w14:textId="77777777">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6CBA48CF" w14:textId="77777777" w:rsidR="00F80487" w:rsidRDefault="00DD5B29">
            <w:pPr>
              <w:jc w:val="center"/>
            </w:pPr>
            <w:r>
              <w:rPr>
                <w:color w:val="000000"/>
              </w:rPr>
              <w:t>June</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41881B6B" w14:textId="77777777" w:rsidR="00F80487" w:rsidRDefault="00DD5B29">
            <w:pPr>
              <w:jc w:val="center"/>
            </w:pPr>
            <w:r>
              <w:rPr>
                <w:color w:val="000000"/>
              </w:rPr>
              <w:t>4,800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1D90B935" w14:textId="77777777" w:rsidR="00F80487" w:rsidRDefault="00DD5B29">
            <w:pPr>
              <w:jc w:val="center"/>
            </w:pPr>
            <w:r>
              <w:rPr>
                <w:color w:val="000000"/>
              </w:rPr>
              <w:t>2,200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541DD7DB" w14:textId="77777777" w:rsidR="00F80487" w:rsidRDefault="00DD5B29">
            <w:pPr>
              <w:jc w:val="center"/>
            </w:pPr>
            <w:r>
              <w:rPr>
                <w:color w:val="000000"/>
              </w:rPr>
              <w:t>2,600</w:t>
            </w:r>
          </w:p>
        </w:tc>
        <w:tc>
          <w:tcPr>
            <w:tcW w:w="1872" w:type="dxa"/>
            <w:tcBorders>
              <w:top w:val="single" w:sz="1" w:space="0" w:color="CCCCCC"/>
              <w:left w:val="single" w:sz="1" w:space="0" w:color="CCCCCC"/>
              <w:bottom w:val="single" w:sz="1" w:space="0" w:color="CCCCCC"/>
              <w:right w:val="single" w:sz="1" w:space="0" w:color="CCCCCC"/>
            </w:tcBorders>
            <w:shd w:val="clear" w:color="auto" w:fill="EDEFF2"/>
            <w:tcMar>
              <w:top w:w="80" w:type="dxa"/>
              <w:left w:w="120" w:type="dxa"/>
              <w:bottom w:w="80" w:type="dxa"/>
              <w:right w:w="120" w:type="dxa"/>
            </w:tcMar>
            <w:vAlign w:val="center"/>
          </w:tcPr>
          <w:p w14:paraId="17EECFD7" w14:textId="77777777" w:rsidR="00F80487" w:rsidRDefault="00DD5B29">
            <w:pPr>
              <w:jc w:val="center"/>
            </w:pPr>
            <w:r>
              <w:rPr>
                <w:color w:val="000000"/>
              </w:rPr>
              <w:t>6,000</w:t>
            </w:r>
          </w:p>
        </w:tc>
      </w:tr>
    </w:tbl>
    <w:p w14:paraId="3389BF2F" w14:textId="77777777" w:rsidR="00F80487" w:rsidRDefault="00F80487">
      <w:pPr>
        <w:spacing w:before="200"/>
      </w:pPr>
    </w:p>
    <w:p w14:paraId="46784524" w14:textId="77777777" w:rsidR="00F80487" w:rsidRDefault="00DD5B29">
      <w:pPr>
        <w:pStyle w:val="Heading11"/>
      </w:pPr>
      <w:r>
        <w:t>11. Competitor Analysis</w:t>
      </w:r>
    </w:p>
    <w:p w14:paraId="0F015278" w14:textId="77777777" w:rsidR="00F80487" w:rsidRDefault="00DD5B29">
      <w:pPr>
        <w:spacing w:after="200" w:line="300" w:lineRule="auto"/>
      </w:pPr>
      <w:r>
        <w:t>The two dessert trailers currently operating in the same regional food festival location are the closest competitors to Crave Stop. Both serve crepes and ice cream; however, neither provides a true "build your own" experience with toppings. In addition, there are several established food trucks that sell other types of food with a small dessert selection on the menu. These desserts are usually prepared in advance and are less fresh than what would be prepared using Crave Stop's method of making only dessert</w:t>
      </w:r>
      <w:r>
        <w:t>s. In addition to these competitors, Crave Stop will have an advantage compared to the other dessert truck operators, because Crave Stop is focused only on selling desserts. In addition, Crave Stop's interactive build your own topping bar will differentiate it from the other two dessert trailers and make it difficult for general food trucks to duplicate that experience without slowing down service for their main menu items during busy periods..</w:t>
      </w:r>
    </w:p>
    <w:p w14:paraId="40C577A5" w14:textId="77777777" w:rsidR="00F80487" w:rsidRDefault="00DD5B29">
      <w:pPr>
        <w:pStyle w:val="Heading11"/>
      </w:pPr>
      <w:r>
        <w:t>12. Critical Appraisal</w:t>
      </w:r>
    </w:p>
    <w:p w14:paraId="728BDBAA" w14:textId="77777777" w:rsidR="00F80487" w:rsidRDefault="00DD5B29">
      <w:pPr>
        <w:spacing w:after="200" w:line="300" w:lineRule="auto"/>
      </w:pPr>
      <w:r>
        <w:t>Weather dependency is the largest risk to this plan, as poor weather tends to severely limit attendance at festivals and decrease outdoor foot traffic, both of which affect daily sales. The financial projections for this first season are also based on estimated rather than confirmed festivals for the first season, so actual income may arrive slower than anticipated if securing festival bookings takes longer than anticipated. On a positive note, Crave Stop has low fixed costs and uses a flexible and casual s</w:t>
      </w:r>
      <w:r>
        <w:t>taffing structure, so they can increase or decrease spending rapidly in line with actual demand. This reduces the negative impact if festival bookings turn out to be less than anticipated for the first season.</w:t>
      </w:r>
    </w:p>
    <w:p w14:paraId="7A770A15" w14:textId="77777777" w:rsidR="00F80487" w:rsidRDefault="00DD5B29">
      <w:pPr>
        <w:pStyle w:val="Heading11"/>
      </w:pPr>
      <w:r>
        <w:t>13. Reference List</w:t>
      </w:r>
    </w:p>
    <w:p w14:paraId="43CAB540" w14:textId="77777777" w:rsidR="00F80487" w:rsidRDefault="00DD5B29">
      <w:pPr>
        <w:spacing w:after="200" w:line="300" w:lineRule="auto"/>
      </w:pPr>
      <w:r>
        <w:t>British Street Food Awards (2024) Street food industry overview. Available at: https://britishstreetfood.co.uk (Accessed: 17 June 2026).</w:t>
      </w:r>
    </w:p>
    <w:p w14:paraId="52982833" w14:textId="77777777" w:rsidR="00F80487" w:rsidRDefault="00DD5B29">
      <w:pPr>
        <w:spacing w:after="200" w:line="300" w:lineRule="auto"/>
      </w:pPr>
      <w:r>
        <w:t>GOV.UK (2024) Set up as a sole trader. Available at: https://www.gov.uk/set-up-sole-trader (Accessed: 17 June 2026).</w:t>
      </w:r>
    </w:p>
    <w:p w14:paraId="324AFF19" w14:textId="77777777" w:rsidR="00F80487" w:rsidRDefault="00DD5B29">
      <w:pPr>
        <w:spacing w:after="200" w:line="300" w:lineRule="auto"/>
      </w:pPr>
      <w:r>
        <w:t>Start Up Loans Company (2024) Small business start up loans. Available at: https://www.startuploans.co.uk (Accessed: 17 June 2026).</w:t>
      </w:r>
    </w:p>
    <w:p w14:paraId="0229425E" w14:textId="77777777" w:rsidR="00F80487" w:rsidRDefault="00DD5B29">
      <w:pPr>
        <w:spacing w:after="200" w:line="300" w:lineRule="auto"/>
      </w:pPr>
      <w:r>
        <w:t>Note: this reference list should be updated with the exact sources used once final research and survey data are confirmed, in line with module referencing guidance.</w:t>
      </w:r>
    </w:p>
    <w:p w14:paraId="03E3D34A" w14:textId="77777777" w:rsidR="00F80487" w:rsidRDefault="00DD5B29">
      <w:pPr>
        <w:pStyle w:val="Heading11"/>
      </w:pPr>
      <w:r>
        <w:t>14. AI Statement</w:t>
      </w:r>
    </w:p>
    <w:p w14:paraId="45F937C7" w14:textId="77777777" w:rsidR="00BC4971" w:rsidRPr="00BC4971" w:rsidRDefault="00BC4971" w:rsidP="00BC4971">
      <w:pPr>
        <w:rPr>
          <w:lang w:val="en-US"/>
        </w:rPr>
      </w:pPr>
      <w:r w:rsidRPr="00BC4971">
        <w:rPr>
          <w:lang w:val="en-US"/>
        </w:rPr>
        <w:t>I personally created/studied the content. Google, government websites (GOV.UK), industrial reports and academic sources assigned through the module were used as a sources to carry out research. All the financial data presented are estimates in my own mind and from the marketplace.</w:t>
      </w:r>
    </w:p>
    <w:p w14:paraId="04DDB034" w14:textId="77777777" w:rsidR="00BC4971" w:rsidRPr="00BC4971" w:rsidRDefault="00BC4971" w:rsidP="00BC4971">
      <w:pPr>
        <w:rPr>
          <w:lang w:val="en-US"/>
        </w:rPr>
      </w:pPr>
      <w:r w:rsidRPr="00BC4971">
        <w:rPr>
          <w:lang w:val="en-US"/>
        </w:rPr>
        <w:t>Data on festivals surveyed were obtained from first-hand festival surveys and data on festival competitors were obtained by the writer's first-hand visits to the festivals in the region. The structure of the business plan is along the lines of the moduleguidelines and was written entirely in my own words.</w:t>
      </w:r>
    </w:p>
    <w:p w14:paraId="26F2CFA5" w14:textId="77777777" w:rsidR="00F80487" w:rsidRDefault="00DD5B29">
      <w:r>
        <w:br w:type="page"/>
      </w:r>
    </w:p>
    <w:p w14:paraId="4C14A463" w14:textId="77777777" w:rsidR="00F80487" w:rsidRDefault="00DD5B29">
      <w:pPr>
        <w:pStyle w:val="Heading11"/>
      </w:pPr>
      <w:r>
        <w:t>Reflection</w:t>
      </w:r>
    </w:p>
    <w:p w14:paraId="4EF353B0" w14:textId="77777777" w:rsidR="00F80487" w:rsidRDefault="00DD5B29">
      <w:pPr>
        <w:pStyle w:val="Heading21"/>
      </w:pPr>
      <w:r>
        <w:t>1. Existing Entrepreneurial Skills</w:t>
      </w:r>
    </w:p>
    <w:p w14:paraId="67DE6C17" w14:textId="77777777" w:rsidR="00F80487" w:rsidRDefault="00DD5B29">
      <w:pPr>
        <w:spacing w:after="200" w:line="300" w:lineRule="auto"/>
      </w:pPr>
      <w:r>
        <w:t>Prior to implementing this plan, I had going in to this already a fairly solid base of customer service and organisation skills from my experience running stalls at events along with confidence to approach event organisers and pitch for stall space developed across two festival seasons while working for another person. I am also comfortable working under pressure when it is busy at serving periods, I have handled long queues without anything getting in the way of the quality or speed of service, this is a s</w:t>
      </w:r>
      <w:r>
        <w:t>kill that doesn’t come naturally to everyone and is an advantage that Crave Stop has operationally.ly.</w:t>
      </w:r>
    </w:p>
    <w:p w14:paraId="5AE5906F" w14:textId="77777777" w:rsidR="00F80487" w:rsidRDefault="00DD5B29">
      <w:pPr>
        <w:pStyle w:val="Heading21"/>
      </w:pPr>
      <w:r>
        <w:t>2. Newly Developed Entrepreneurial Skills</w:t>
      </w:r>
    </w:p>
    <w:p w14:paraId="33E2E99C" w14:textId="77777777" w:rsidR="00F80487" w:rsidRDefault="00DD5B29">
      <w:pPr>
        <w:spacing w:after="200" w:line="300" w:lineRule="auto"/>
      </w:pPr>
      <w:r>
        <w:t>Creating this plan was a great opportunity to learn some new skills I did not yet need - specifically, making financial projections and making legal decisions. Prior to this, I had never created a cash flow forecast from scratch, which helped me find out just how small your margins can get leading up to the beginning of festival season. While researching the different legal structures, I also learned to consider the level of risk versus ease of use when selecting a legal structure as opposed to just picking</w:t>
      </w:r>
      <w:r>
        <w:t xml:space="preserve"> the easiest one. Conducting structured market research, instead of only talking to my friends, allowed me to feel much more confident that there is indeed a genuine demand for this idea.</w:t>
      </w:r>
    </w:p>
    <w:p w14:paraId="2328E61B" w14:textId="77777777" w:rsidR="00F80487" w:rsidRDefault="00DD5B29">
      <w:pPr>
        <w:pStyle w:val="Heading21"/>
      </w:pPr>
      <w:r>
        <w:t>3. Feasibility Analysis and Investment Decision</w:t>
      </w:r>
    </w:p>
    <w:p w14:paraId="73106AE1" w14:textId="77777777" w:rsidR="00F80487" w:rsidRDefault="00DD5B29">
      <w:pPr>
        <w:spacing w:after="200" w:line="300" w:lineRule="auto"/>
      </w:pPr>
      <w:r>
        <w:t xml:space="preserve">Crave Stop can be a viable business option if it can secure 4-6 festivals during the first season to carry it through the winter months, as per the cash flow forecast. Market research indicates that there is a demand for interactive dessert experiences. Additionally, with low fixed costs and flexible staffing, there is minimal financial exposure if bookings do not come in as anticipated. Based on all of the above, I would be willing to lend my own £6,000 of savings to the business, and pursue the remaining </w:t>
      </w:r>
      <w:r>
        <w:t>funds through a start up loan, because the break even point looks to be attainable within the first 6 months of being open for business.</w:t>
      </w:r>
    </w:p>
    <w:sectPr w:rsidR="00F80487">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0B538" w14:textId="77777777" w:rsidR="0062511B" w:rsidRDefault="0062511B">
      <w:r>
        <w:separator/>
      </w:r>
    </w:p>
  </w:endnote>
  <w:endnote w:type="continuationSeparator" w:id="0">
    <w:p w14:paraId="6AB5F516" w14:textId="77777777" w:rsidR="0062511B" w:rsidRDefault="00625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7C5FC" w14:textId="77777777" w:rsidR="00F80487" w:rsidRDefault="00DD5B29">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C121AA">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40C48" w14:textId="77777777" w:rsidR="0062511B" w:rsidRDefault="0062511B">
      <w:r>
        <w:separator/>
      </w:r>
    </w:p>
  </w:footnote>
  <w:footnote w:type="continuationSeparator" w:id="0">
    <w:p w14:paraId="65CEC00E" w14:textId="77777777" w:rsidR="0062511B" w:rsidRDefault="00625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032BE" w14:textId="77777777" w:rsidR="00F80487" w:rsidRDefault="00DD5B29">
    <w:pPr>
      <w:jc w:val="right"/>
    </w:pPr>
    <w:r>
      <w:rPr>
        <w:color w:val="888888"/>
        <w:sz w:val="16"/>
        <w:szCs w:val="16"/>
      </w:rPr>
      <w:t>Crave Stop – Business Plan and Reflection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C49DA"/>
    <w:multiLevelType w:val="hybridMultilevel"/>
    <w:tmpl w:val="FFFFFFFF"/>
    <w:lvl w:ilvl="0" w:tplc="509E317C" w:tentative="1">
      <w:start w:val="1"/>
      <w:numFmt w:val="bullet"/>
      <w:lvlText w:val="●"/>
      <w:lvlJc w:val="left"/>
      <w:pPr>
        <w:ind w:left="720" w:hanging="360"/>
      </w:pPr>
    </w:lvl>
    <w:lvl w:ilvl="1" w:tplc="BA9445C2" w:tentative="1">
      <w:start w:val="1"/>
      <w:numFmt w:val="bullet"/>
      <w:lvlText w:val="○"/>
      <w:lvlJc w:val="left"/>
      <w:pPr>
        <w:ind w:left="1440" w:hanging="360"/>
      </w:pPr>
    </w:lvl>
    <w:lvl w:ilvl="2" w:tplc="B7E0B2BE" w:tentative="1">
      <w:start w:val="1"/>
      <w:numFmt w:val="bullet"/>
      <w:lvlText w:val="■"/>
      <w:lvlJc w:val="left"/>
      <w:pPr>
        <w:ind w:left="2160" w:hanging="360"/>
      </w:pPr>
    </w:lvl>
    <w:lvl w:ilvl="3" w:tplc="A1EA1E12" w:tentative="1">
      <w:start w:val="1"/>
      <w:numFmt w:val="bullet"/>
      <w:lvlText w:val="●"/>
      <w:lvlJc w:val="left"/>
      <w:pPr>
        <w:ind w:left="2880" w:hanging="360"/>
      </w:pPr>
    </w:lvl>
    <w:lvl w:ilvl="4" w:tplc="110EB83A" w:tentative="1">
      <w:start w:val="1"/>
      <w:numFmt w:val="bullet"/>
      <w:lvlText w:val="○"/>
      <w:lvlJc w:val="left"/>
      <w:pPr>
        <w:ind w:left="3600" w:hanging="360"/>
      </w:pPr>
    </w:lvl>
    <w:lvl w:ilvl="5" w:tplc="41AA7EFA" w:tentative="1">
      <w:start w:val="1"/>
      <w:numFmt w:val="bullet"/>
      <w:lvlText w:val="■"/>
      <w:lvlJc w:val="left"/>
      <w:pPr>
        <w:ind w:left="4320" w:hanging="360"/>
      </w:pPr>
    </w:lvl>
    <w:lvl w:ilvl="6" w:tplc="C448A910" w:tentative="1">
      <w:start w:val="1"/>
      <w:numFmt w:val="bullet"/>
      <w:lvlText w:val="●"/>
      <w:lvlJc w:val="left"/>
      <w:pPr>
        <w:ind w:left="5040" w:hanging="360"/>
      </w:pPr>
    </w:lvl>
    <w:lvl w:ilvl="7" w:tplc="54EA20D2" w:tentative="1">
      <w:start w:val="1"/>
      <w:numFmt w:val="bullet"/>
      <w:lvlText w:val="●"/>
      <w:lvlJc w:val="left"/>
      <w:pPr>
        <w:ind w:left="5760" w:hanging="360"/>
      </w:pPr>
    </w:lvl>
    <w:lvl w:ilvl="8" w:tplc="5A84F894" w:tentative="1">
      <w:start w:val="1"/>
      <w:numFmt w:val="bullet"/>
      <w:lvlText w:val="●"/>
      <w:lvlJc w:val="left"/>
      <w:pPr>
        <w:ind w:left="6480" w:hanging="360"/>
      </w:pPr>
    </w:lvl>
  </w:abstractNum>
  <w:num w:numId="1" w16cid:durableId="18180344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3"/>
  <w:displayBackgroundShap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487"/>
    <w:rsid w:val="00496E62"/>
    <w:rsid w:val="0062511B"/>
    <w:rsid w:val="00A52173"/>
    <w:rsid w:val="00BC4971"/>
    <w:rsid w:val="00C121AA"/>
    <w:rsid w:val="00D23142"/>
    <w:rsid w:val="00DD5B29"/>
    <w:rsid w:val="00E033DC"/>
    <w:rsid w:val="00F8048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FE928"/>
  <w15:docId w15:val="{3B9203B3-422A-40D7-B4F2-C14D9B0DD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Heading11">
    <w:name w:val="Heading 11"/>
    <w:qFormat/>
    <w:pPr>
      <w:spacing w:before="320" w:after="200"/>
      <w:outlineLvl w:val="0"/>
    </w:pPr>
    <w:rPr>
      <w:b/>
      <w:bCs/>
      <w:color w:val="2E4057"/>
      <w:sz w:val="28"/>
      <w:szCs w:val="28"/>
    </w:rPr>
  </w:style>
  <w:style w:type="paragraph" w:customStyle="1" w:styleId="Heading21">
    <w:name w:val="Heading 21"/>
    <w:qFormat/>
    <w:pPr>
      <w:spacing w:before="220" w:after="140"/>
      <w:outlineLvl w:val="1"/>
    </w:pPr>
    <w:rPr>
      <w:b/>
      <w:bCs/>
      <w:color w:val="2E4057"/>
      <w:sz w:val="24"/>
      <w:szCs w:val="24"/>
    </w:rPr>
  </w:style>
  <w:style w:type="paragraph" w:customStyle="1" w:styleId="Heading31">
    <w:name w:val="Heading 31"/>
    <w:qFormat/>
    <w:rPr>
      <w:color w:val="1F4D78"/>
      <w:sz w:val="24"/>
      <w:szCs w:val="24"/>
    </w:rPr>
  </w:style>
  <w:style w:type="paragraph" w:customStyle="1" w:styleId="Heading41">
    <w:name w:val="Heading 41"/>
    <w:qFormat/>
    <w:rPr>
      <w:i/>
      <w:iCs/>
      <w:color w:val="2E74B5"/>
    </w:rPr>
  </w:style>
  <w:style w:type="paragraph" w:customStyle="1" w:styleId="Heading51">
    <w:name w:val="Heading 51"/>
    <w:qFormat/>
    <w:rPr>
      <w:color w:val="2E74B5"/>
    </w:rPr>
  </w:style>
  <w:style w:type="paragraph" w:customStyle="1" w:styleId="Heading61">
    <w:name w:val="Heading 61"/>
    <w:qFormat/>
    <w:rPr>
      <w:color w:val="1F4D78"/>
    </w:rPr>
  </w:style>
  <w:style w:type="paragraph" w:customStyle="1" w:styleId="Strong7dadbb42-f6f1-403d-bae4-009e6a58f7d4">
    <w:name w:val="Strong_7dadbb42-f6f1-403d-bae4-009e6a58f7d4"/>
    <w:qFormat/>
    <w:rPr>
      <w:b/>
      <w:bCs/>
    </w:rPr>
  </w:style>
  <w:style w:type="paragraph" w:styleId="ListParagraph">
    <w:name w:val="List Paragraph"/>
    <w:qFormat/>
  </w:style>
  <w:style w:type="character" w:styleId="Hyperlink">
    <w:name w:val="Hyperlink"/>
    <w:uiPriority w:val="99"/>
    <w:rPr>
      <w:color w:val="0563C1"/>
      <w:u w:val="single"/>
    </w:rPr>
  </w:style>
  <w:style w:type="character" w:styleId="FootnoteReference">
    <w:name w:val="footnote reference"/>
    <w:uiPriority w:val="99"/>
    <w:rPr>
      <w:vertAlign w:val="superscript"/>
    </w:rPr>
  </w:style>
  <w:style w:type="paragraph" w:styleId="FootnoteText">
    <w:name w:val="footnote text"/>
    <w:link w:val="FootnoteTextChar"/>
    <w:uiPriority w:val="99"/>
    <w:rPr>
      <w:sz w:val="20"/>
      <w:szCs w:val="20"/>
    </w:rPr>
  </w:style>
  <w:style w:type="character" w:customStyle="1" w:styleId="FootnoteTextChar">
    <w:name w:val="Footnote Text Char"/>
    <w:link w:val="FootnoteText"/>
    <w:uiPriority w:val="99"/>
    <w:rPr>
      <w:sz w:val="20"/>
      <w:szCs w:val="20"/>
    </w:rPr>
  </w:style>
  <w:style w:type="character" w:styleId="EndnoteReference">
    <w:name w:val="endnote reference"/>
    <w:uiPriority w:val="99"/>
    <w:rPr>
      <w:vertAlign w:val="superscript"/>
    </w:rPr>
  </w:style>
  <w:style w:type="paragraph" w:styleId="EndnoteText">
    <w:name w:val="endnote text"/>
    <w:link w:val="EndnoteTextChar"/>
    <w:uiPriority w:val="99"/>
    <w:rPr>
      <w:sz w:val="20"/>
      <w:szCs w:val="20"/>
    </w:rPr>
  </w:style>
  <w:style w:type="character" w:customStyle="1" w:styleId="EndnoteTextChar">
    <w:name w:val="Endnote Text Char"/>
    <w:link w:val="EndnoteText"/>
    <w:uiPriority w:val="9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2057</Words>
  <Characters>11729</Characters>
  <Application>Microsoft Office Word</Application>
  <DocSecurity>0</DocSecurity>
  <Lines>97</Lines>
  <Paragraphs>27</Paragraphs>
  <ScaleCrop>false</ScaleCrop>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Mohammed Azan Khan (2507800)</cp:lastModifiedBy>
  <cp:revision>2</cp:revision>
  <dcterms:created xsi:type="dcterms:W3CDTF">2026-06-19T21:59:00Z</dcterms:created>
  <dcterms:modified xsi:type="dcterms:W3CDTF">2026-06-19T21:59:00Z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f797c6e794f643c8893a0317fb9ef6f3</vt:lpwstr>
  </property>
</Properties>
</file>