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306D342" w:rsidP="33F465D1" w:rsidRDefault="1306D342" w14:paraId="1BEDD75C" w14:textId="61E5C6BF">
      <w:pPr>
        <w:rPr>
          <w:rFonts w:ascii="Arial" w:hAnsi="Arial" w:eastAsia="Arial" w:cs="Arial"/>
        </w:rPr>
      </w:pPr>
      <w:r w:rsidRPr="08E19E61" w:rsidR="1306D342">
        <w:rPr>
          <w:rFonts w:ascii="Arial" w:hAnsi="Arial" w:eastAsia="Arial" w:cs="Arial"/>
        </w:rPr>
        <w:t xml:space="preserve">                                                    </w:t>
      </w:r>
      <w:r w:rsidRPr="08E19E61" w:rsidR="32C5953D">
        <w:rPr>
          <w:rFonts w:ascii="Arial" w:hAnsi="Arial" w:eastAsia="Arial" w:cs="Arial"/>
        </w:rPr>
        <w:t>Introduction</w:t>
      </w:r>
      <w:r w:rsidRPr="08E19E61" w:rsidR="668233D1">
        <w:rPr>
          <w:rFonts w:ascii="Arial" w:hAnsi="Arial" w:eastAsia="Arial" w:cs="Arial"/>
        </w:rPr>
        <w:t xml:space="preserve"> t</w:t>
      </w:r>
      <w:r w:rsidRPr="08E19E61" w:rsidR="668233D1">
        <w:rPr>
          <w:rFonts w:ascii="Arial" w:hAnsi="Arial" w:eastAsia="Arial" w:cs="Arial"/>
        </w:rPr>
        <w:t xml:space="preserve">o Public Health </w:t>
      </w:r>
    </w:p>
    <w:p w:rsidR="668233D1" w:rsidP="08E19E61" w:rsidRDefault="668233D1" w14:paraId="5C3CF049" w14:textId="09AE6022">
      <w:pPr>
        <w:pStyle w:val="Normal"/>
        <w:jc w:val="left"/>
        <w:rPr>
          <w:rFonts w:ascii="Arial" w:hAnsi="Arial" w:eastAsia="Arial" w:cs="Arial"/>
        </w:rPr>
      </w:pPr>
      <w:r w:rsidRPr="08E19E61" w:rsidR="4C7AA1ED">
        <w:rPr>
          <w:rFonts w:ascii="Arial" w:hAnsi="Arial" w:eastAsia="Arial" w:cs="Arial"/>
        </w:rPr>
        <w:t xml:space="preserve">                                                                 </w:t>
      </w:r>
      <w:r w:rsidRPr="08E19E61" w:rsidR="668233D1">
        <w:rPr>
          <w:rFonts w:ascii="Arial" w:hAnsi="Arial" w:eastAsia="Arial" w:cs="Arial"/>
        </w:rPr>
        <w:t>LCHSS4004</w:t>
      </w:r>
    </w:p>
    <w:p w:rsidR="668233D1" w:rsidP="33F465D1" w:rsidRDefault="668233D1" w14:paraId="67F7553C" w14:textId="28A31350">
      <w:pPr>
        <w:pStyle w:val="Normal"/>
        <w:jc w:val="center"/>
        <w:rPr>
          <w:rFonts w:ascii="Arial" w:hAnsi="Arial" w:eastAsia="Arial" w:cs="Arial"/>
        </w:rPr>
      </w:pPr>
      <w:r w:rsidRPr="33F465D1" w:rsidR="668233D1">
        <w:rPr>
          <w:rFonts w:ascii="Arial" w:hAnsi="Arial" w:eastAsia="Arial" w:cs="Arial"/>
        </w:rPr>
        <w:t xml:space="preserve"> </w:t>
      </w:r>
      <w:r w:rsidRPr="33F465D1" w:rsidR="3BD42824">
        <w:rPr>
          <w:rFonts w:ascii="Arial" w:hAnsi="Arial" w:eastAsia="Arial" w:cs="Arial"/>
        </w:rPr>
        <w:t xml:space="preserve">Major Health Issue </w:t>
      </w:r>
    </w:p>
    <w:p w:rsidR="3BD42824" w:rsidP="33F465D1" w:rsidRDefault="3BD42824" w14:paraId="1FFE94BB" w14:textId="042F6F36">
      <w:pPr>
        <w:pStyle w:val="Normal"/>
        <w:jc w:val="center"/>
        <w:rPr>
          <w:rFonts w:ascii="Arial" w:hAnsi="Arial" w:eastAsia="Arial" w:cs="Arial"/>
        </w:rPr>
      </w:pPr>
      <w:r w:rsidRPr="33F465D1" w:rsidR="3BD42824">
        <w:rPr>
          <w:rFonts w:ascii="Arial" w:hAnsi="Arial" w:eastAsia="Arial" w:cs="Arial"/>
        </w:rPr>
        <w:t>2132499</w:t>
      </w:r>
    </w:p>
    <w:p w:rsidR="3BD42824" w:rsidP="33F465D1" w:rsidRDefault="3BD42824" w14:paraId="37420081" w14:textId="6A9F9E9E">
      <w:pPr>
        <w:pStyle w:val="Normal"/>
        <w:jc w:val="center"/>
        <w:rPr>
          <w:rFonts w:ascii="Arial" w:hAnsi="Arial" w:eastAsia="Arial" w:cs="Arial"/>
        </w:rPr>
      </w:pPr>
      <w:r w:rsidRPr="33F465D1" w:rsidR="3BD42824">
        <w:rPr>
          <w:rFonts w:ascii="Arial" w:hAnsi="Arial" w:eastAsia="Arial" w:cs="Arial"/>
        </w:rPr>
        <w:t>Olinda Sani</w:t>
      </w:r>
    </w:p>
    <w:p w:rsidR="3BD42824" w:rsidP="33F465D1" w:rsidRDefault="3BD42824" w14:paraId="5ACF2359" w14:textId="3D1B3DBE">
      <w:pPr>
        <w:pStyle w:val="Normal"/>
        <w:jc w:val="center"/>
        <w:rPr>
          <w:rFonts w:ascii="Arial" w:hAnsi="Arial" w:eastAsia="Arial" w:cs="Arial"/>
        </w:rPr>
      </w:pPr>
      <w:r w:rsidRPr="08E19E61" w:rsidR="3BD42824">
        <w:rPr>
          <w:rFonts w:ascii="Arial" w:hAnsi="Arial" w:eastAsia="Arial" w:cs="Arial"/>
        </w:rPr>
        <w:t xml:space="preserve">Dr </w:t>
      </w:r>
      <w:r w:rsidRPr="08E19E61" w:rsidR="15A5B586">
        <w:rPr>
          <w:rFonts w:ascii="Arial" w:hAnsi="Arial" w:eastAsia="Arial" w:cs="Arial"/>
        </w:rPr>
        <w:t>Md Nazmul Hasan</w:t>
      </w:r>
    </w:p>
    <w:p w:rsidR="33F465D1" w:rsidP="33F465D1" w:rsidRDefault="33F465D1" w14:paraId="7E4CCB3D" w14:textId="3E8D2C55">
      <w:pPr>
        <w:pStyle w:val="Normal"/>
        <w:jc w:val="center"/>
        <w:rPr>
          <w:rFonts w:ascii="Arial" w:hAnsi="Arial" w:eastAsia="Arial" w:cs="Arial"/>
        </w:rPr>
      </w:pPr>
    </w:p>
    <w:p w:rsidR="33F465D1" w:rsidP="33F465D1" w:rsidRDefault="33F465D1" w14:paraId="3EB69D79" w14:textId="4BAA5193">
      <w:pPr>
        <w:pStyle w:val="Normal"/>
        <w:jc w:val="center"/>
        <w:rPr>
          <w:rFonts w:ascii="Arial" w:hAnsi="Arial" w:eastAsia="Arial" w:cs="Arial"/>
        </w:rPr>
      </w:pPr>
    </w:p>
    <w:p w:rsidR="33F465D1" w:rsidP="33F465D1" w:rsidRDefault="33F465D1" w14:paraId="371CF389" w14:textId="2969CE62">
      <w:pPr>
        <w:pStyle w:val="Normal"/>
        <w:jc w:val="center"/>
        <w:rPr>
          <w:rFonts w:ascii="Arial" w:hAnsi="Arial" w:eastAsia="Arial" w:cs="Arial"/>
        </w:rPr>
      </w:pPr>
    </w:p>
    <w:p w:rsidR="33F465D1" w:rsidP="33F465D1" w:rsidRDefault="33F465D1" w14:paraId="4A56E577" w14:textId="2DB8AFA3">
      <w:pPr>
        <w:pStyle w:val="Normal"/>
        <w:jc w:val="center"/>
        <w:rPr>
          <w:rFonts w:ascii="Arial" w:hAnsi="Arial" w:eastAsia="Arial" w:cs="Arial"/>
        </w:rPr>
      </w:pPr>
    </w:p>
    <w:p w:rsidR="33F465D1" w:rsidP="33F465D1" w:rsidRDefault="33F465D1" w14:paraId="32C4A54A" w14:textId="6D9C182A">
      <w:pPr>
        <w:pStyle w:val="Normal"/>
        <w:jc w:val="center"/>
        <w:rPr>
          <w:rFonts w:ascii="Arial" w:hAnsi="Arial" w:eastAsia="Arial" w:cs="Arial"/>
        </w:rPr>
      </w:pPr>
    </w:p>
    <w:p w:rsidR="33F465D1" w:rsidP="33F465D1" w:rsidRDefault="33F465D1" w14:paraId="6490D2F9" w14:textId="5412B7A3">
      <w:pPr>
        <w:pStyle w:val="Normal"/>
        <w:jc w:val="center"/>
        <w:rPr>
          <w:rFonts w:ascii="Arial" w:hAnsi="Arial" w:eastAsia="Arial" w:cs="Arial"/>
        </w:rPr>
      </w:pPr>
    </w:p>
    <w:p w:rsidR="33F465D1" w:rsidP="33F465D1" w:rsidRDefault="33F465D1" w14:paraId="1F241A33" w14:textId="2383E1AF">
      <w:pPr>
        <w:pStyle w:val="Normal"/>
        <w:jc w:val="center"/>
        <w:rPr>
          <w:rFonts w:ascii="Arial" w:hAnsi="Arial" w:eastAsia="Arial" w:cs="Arial"/>
        </w:rPr>
      </w:pPr>
    </w:p>
    <w:p w:rsidR="33F465D1" w:rsidP="33F465D1" w:rsidRDefault="33F465D1" w14:paraId="6367E64B" w14:textId="5244811F">
      <w:pPr>
        <w:pStyle w:val="Normal"/>
        <w:jc w:val="center"/>
        <w:rPr>
          <w:rFonts w:ascii="Arial" w:hAnsi="Arial" w:eastAsia="Arial" w:cs="Arial"/>
        </w:rPr>
      </w:pPr>
    </w:p>
    <w:p w:rsidR="33F465D1" w:rsidP="33F465D1" w:rsidRDefault="33F465D1" w14:paraId="60CB5F41" w14:textId="30AF0796">
      <w:pPr>
        <w:pStyle w:val="Normal"/>
        <w:jc w:val="center"/>
        <w:rPr>
          <w:rFonts w:ascii="Arial" w:hAnsi="Arial" w:eastAsia="Arial" w:cs="Arial"/>
        </w:rPr>
      </w:pPr>
    </w:p>
    <w:p w:rsidR="33F465D1" w:rsidP="33F465D1" w:rsidRDefault="33F465D1" w14:paraId="5D837F89" w14:textId="249CBD7E">
      <w:pPr>
        <w:pStyle w:val="Normal"/>
        <w:jc w:val="center"/>
        <w:rPr>
          <w:rFonts w:ascii="Arial" w:hAnsi="Arial" w:eastAsia="Arial" w:cs="Arial"/>
        </w:rPr>
      </w:pPr>
    </w:p>
    <w:p w:rsidR="33F465D1" w:rsidP="33F465D1" w:rsidRDefault="33F465D1" w14:paraId="1758A46C" w14:textId="09C1821D">
      <w:pPr>
        <w:pStyle w:val="Normal"/>
        <w:jc w:val="center"/>
        <w:rPr>
          <w:rFonts w:ascii="Arial" w:hAnsi="Arial" w:eastAsia="Arial" w:cs="Arial"/>
        </w:rPr>
      </w:pPr>
    </w:p>
    <w:p w:rsidR="33F465D1" w:rsidP="33F465D1" w:rsidRDefault="33F465D1" w14:paraId="701397C2" w14:textId="58E720B2">
      <w:pPr>
        <w:pStyle w:val="Normal"/>
        <w:jc w:val="center"/>
        <w:rPr>
          <w:rFonts w:ascii="Arial" w:hAnsi="Arial" w:eastAsia="Arial" w:cs="Arial"/>
        </w:rPr>
      </w:pPr>
    </w:p>
    <w:p w:rsidR="33F465D1" w:rsidP="33F465D1" w:rsidRDefault="33F465D1" w14:paraId="775BB5E8" w14:textId="7EB0FE15">
      <w:pPr>
        <w:pStyle w:val="Normal"/>
        <w:jc w:val="center"/>
        <w:rPr>
          <w:rFonts w:ascii="Arial" w:hAnsi="Arial" w:eastAsia="Arial" w:cs="Arial"/>
        </w:rPr>
      </w:pPr>
    </w:p>
    <w:p w:rsidR="33F465D1" w:rsidP="33F465D1" w:rsidRDefault="33F465D1" w14:paraId="0286A3B5" w14:textId="6177B177">
      <w:pPr>
        <w:pStyle w:val="Normal"/>
        <w:jc w:val="center"/>
      </w:pPr>
      <w:r w:rsidR="0964F379">
        <w:drawing>
          <wp:inline wp14:editId="5AF44BA8" wp14:anchorId="752E6E14">
            <wp:extent cx="4572000" cy="2409825"/>
            <wp:effectExtent l="0" t="0" r="0" b="0"/>
            <wp:docPr id="1800515344" name="" title=""/>
            <wp:cNvGraphicFramePr>
              <a:graphicFrameLocks noChangeAspect="1"/>
            </wp:cNvGraphicFramePr>
            <a:graphic>
              <a:graphicData uri="http://schemas.openxmlformats.org/drawingml/2006/picture">
                <pic:pic>
                  <pic:nvPicPr>
                    <pic:cNvPr id="0" name=""/>
                    <pic:cNvPicPr/>
                  </pic:nvPicPr>
                  <pic:blipFill>
                    <a:blip r:embed="Rd059c8e489fd43a6">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409825"/>
                    </a:xfrm>
                    <a:prstGeom xmlns:a="http://schemas.openxmlformats.org/drawingml/2006/main" prst="rect">
                      <a:avLst/>
                    </a:prstGeom>
                    <a:ln xmlns:a="http://schemas.openxmlformats.org/drawingml/2006/main">
                      <a:noFill/>
                    </a:ln>
                    <a:effectLst xmlns:a="http://schemas.openxmlformats.org/drawingml/2006/main">
                      <a:softEdge rad="112500"/>
                    </a:effectLst>
                  </pic:spPr>
                </pic:pic>
              </a:graphicData>
            </a:graphic>
          </wp:inline>
        </w:drawing>
      </w:r>
    </w:p>
    <w:p w:rsidR="33F465D1" w:rsidP="33F465D1" w:rsidRDefault="33F465D1" w14:paraId="5CFDE78B" w14:textId="050D6443">
      <w:pPr>
        <w:pStyle w:val="Normal"/>
        <w:jc w:val="center"/>
        <w:rPr>
          <w:rFonts w:ascii="Arial" w:hAnsi="Arial" w:eastAsia="Arial" w:cs="Arial"/>
        </w:rPr>
      </w:pPr>
    </w:p>
    <w:p w:rsidR="33F465D1" w:rsidP="33F465D1" w:rsidRDefault="33F465D1" w14:paraId="0017FB75" w14:textId="6A9C0205">
      <w:pPr>
        <w:pStyle w:val="Normal"/>
        <w:jc w:val="center"/>
        <w:rPr>
          <w:rFonts w:ascii="Arial" w:hAnsi="Arial" w:eastAsia="Arial" w:cs="Arial"/>
        </w:rPr>
      </w:pPr>
    </w:p>
    <w:p w:rsidR="33F465D1" w:rsidP="33F465D1" w:rsidRDefault="33F465D1" w14:paraId="6A68A63E" w14:textId="63064BF1">
      <w:pPr>
        <w:pStyle w:val="Normal"/>
        <w:jc w:val="center"/>
        <w:rPr>
          <w:rFonts w:ascii="Arial" w:hAnsi="Arial" w:eastAsia="Arial" w:cs="Arial"/>
        </w:rPr>
      </w:pPr>
    </w:p>
    <w:p w:rsidR="33F465D1" w:rsidP="33F465D1" w:rsidRDefault="33F465D1" w14:paraId="640DBC36" w14:textId="5E2B0923">
      <w:pPr>
        <w:pStyle w:val="Normal"/>
        <w:jc w:val="center"/>
        <w:rPr>
          <w:rFonts w:ascii="Arial" w:hAnsi="Arial" w:eastAsia="Arial" w:cs="Arial"/>
        </w:rPr>
      </w:pPr>
    </w:p>
    <w:p w:rsidR="33F465D1" w:rsidP="33F465D1" w:rsidRDefault="33F465D1" w14:paraId="113D5FB7" w14:textId="30EE9318">
      <w:pPr>
        <w:pStyle w:val="Normal"/>
        <w:jc w:val="center"/>
        <w:rPr>
          <w:rFonts w:ascii="Arial" w:hAnsi="Arial" w:eastAsia="Arial" w:cs="Arial"/>
        </w:rPr>
      </w:pPr>
    </w:p>
    <w:p w:rsidR="33F465D1" w:rsidP="33F465D1" w:rsidRDefault="33F465D1" w14:paraId="195C478E" w14:textId="3C870893">
      <w:pPr>
        <w:pStyle w:val="Normal"/>
        <w:jc w:val="center"/>
        <w:rPr>
          <w:rFonts w:ascii="Arial" w:hAnsi="Arial" w:eastAsia="Arial" w:cs="Arial"/>
        </w:rPr>
      </w:pPr>
    </w:p>
    <w:p w:rsidR="2FDB7AE3" w:rsidP="08E19E61" w:rsidRDefault="2FDB7AE3" w14:paraId="794CB98A" w14:textId="0B834AD0">
      <w:pPr>
        <w:pStyle w:val="Normal"/>
        <w:jc w:val="left"/>
        <w:rPr>
          <w:rFonts w:ascii="Arial" w:hAnsi="Arial" w:eastAsia="Arial" w:cs="Arial"/>
          <w:b w:val="0"/>
          <w:bCs w:val="0"/>
          <w:i w:val="0"/>
          <w:iCs w:val="0"/>
          <w:caps w:val="0"/>
          <w:smallCaps w:val="0"/>
          <w:noProof w:val="0"/>
          <w:color w:val="FF0000"/>
          <w:sz w:val="22"/>
          <w:szCs w:val="22"/>
          <w:lang w:val="en-GB"/>
        </w:rPr>
      </w:pPr>
      <w:r w:rsidRPr="08E19E61" w:rsidR="2DEBBD5F">
        <w:rPr>
          <w:rFonts w:ascii="Arial" w:hAnsi="Arial" w:eastAsia="Arial" w:cs="Arial"/>
          <w:b w:val="0"/>
          <w:bCs w:val="0"/>
          <w:sz w:val="22"/>
          <w:szCs w:val="22"/>
        </w:rPr>
        <w:t>Overweight</w:t>
      </w:r>
      <w:r w:rsidRPr="08E19E61" w:rsidR="3623EF50">
        <w:rPr>
          <w:rFonts w:ascii="Arial" w:hAnsi="Arial" w:eastAsia="Arial" w:cs="Arial"/>
          <w:b w:val="0"/>
          <w:bCs w:val="0"/>
          <w:sz w:val="22"/>
          <w:szCs w:val="22"/>
        </w:rPr>
        <w:t xml:space="preserve"> and obesity </w:t>
      </w:r>
      <w:r w:rsidRPr="08E19E61" w:rsidR="666EA93A">
        <w:rPr>
          <w:rFonts w:ascii="Arial" w:hAnsi="Arial" w:eastAsia="Arial" w:cs="Arial"/>
          <w:b w:val="0"/>
          <w:bCs w:val="0"/>
          <w:sz w:val="22"/>
          <w:szCs w:val="22"/>
        </w:rPr>
        <w:t>it</w:t>
      </w:r>
      <w:r w:rsidRPr="08E19E61" w:rsidR="3623EF50">
        <w:rPr>
          <w:rFonts w:ascii="Arial" w:hAnsi="Arial" w:eastAsia="Arial" w:cs="Arial"/>
          <w:b w:val="0"/>
          <w:bCs w:val="0"/>
          <w:sz w:val="22"/>
          <w:szCs w:val="22"/>
        </w:rPr>
        <w:t xml:space="preserve"> caused for unhealthy conditions, </w:t>
      </w:r>
      <w:bookmarkStart w:name="_Int_FUz47YnY" w:id="1397859169"/>
      <w:r w:rsidRPr="08E19E61" w:rsidR="051D9F4A">
        <w:rPr>
          <w:rFonts w:ascii="Arial" w:hAnsi="Arial" w:eastAsia="Arial" w:cs="Arial"/>
          <w:b w:val="0"/>
          <w:bCs w:val="0"/>
          <w:sz w:val="22"/>
          <w:szCs w:val="22"/>
        </w:rPr>
        <w:t>unhealthy habits</w:t>
      </w:r>
      <w:bookmarkEnd w:id="1397859169"/>
      <w:r w:rsidRPr="08E19E61" w:rsidR="3623EF50">
        <w:rPr>
          <w:rFonts w:ascii="Arial" w:hAnsi="Arial" w:eastAsia="Arial" w:cs="Arial"/>
          <w:b w:val="0"/>
          <w:bCs w:val="0"/>
          <w:sz w:val="22"/>
          <w:szCs w:val="22"/>
        </w:rPr>
        <w:t xml:space="preserve"> can take a serious </w:t>
      </w:r>
      <w:r w:rsidRPr="08E19E61" w:rsidR="696473EB">
        <w:rPr>
          <w:rFonts w:ascii="Arial" w:hAnsi="Arial" w:eastAsia="Arial" w:cs="Arial"/>
          <w:b w:val="0"/>
          <w:bCs w:val="0"/>
          <w:sz w:val="22"/>
          <w:szCs w:val="22"/>
        </w:rPr>
        <w:t>high</w:t>
      </w:r>
      <w:r w:rsidRPr="08E19E61" w:rsidR="3623EF50">
        <w:rPr>
          <w:rFonts w:ascii="Arial" w:hAnsi="Arial" w:eastAsia="Arial" w:cs="Arial"/>
          <w:b w:val="0"/>
          <w:bCs w:val="0"/>
          <w:sz w:val="22"/>
          <w:szCs w:val="22"/>
        </w:rPr>
        <w:t xml:space="preserve"> </w:t>
      </w:r>
      <w:r w:rsidRPr="08E19E61" w:rsidR="6B1A81A2">
        <w:rPr>
          <w:rFonts w:ascii="Arial" w:hAnsi="Arial" w:eastAsia="Arial" w:cs="Arial"/>
          <w:b w:val="0"/>
          <w:bCs w:val="0"/>
          <w:sz w:val="22"/>
          <w:szCs w:val="22"/>
        </w:rPr>
        <w:t>weight</w:t>
      </w:r>
      <w:r w:rsidRPr="08E19E61" w:rsidR="1EEC8D1C">
        <w:rPr>
          <w:rFonts w:ascii="Arial" w:hAnsi="Arial" w:eastAsia="Arial" w:cs="Arial"/>
          <w:b w:val="0"/>
          <w:bCs w:val="0"/>
          <w:sz w:val="22"/>
          <w:szCs w:val="22"/>
        </w:rPr>
        <w:t xml:space="preserve"> called obesity more </w:t>
      </w:r>
      <w:r w:rsidRPr="08E19E61" w:rsidR="23DA68F9">
        <w:rPr>
          <w:rFonts w:ascii="Arial" w:hAnsi="Arial" w:eastAsia="Arial" w:cs="Arial"/>
          <w:b w:val="0"/>
          <w:bCs w:val="0"/>
          <w:sz w:val="22"/>
          <w:szCs w:val="22"/>
        </w:rPr>
        <w:t>specifically</w:t>
      </w:r>
      <w:r w:rsidRPr="08E19E61" w:rsidR="1EEC8D1C">
        <w:rPr>
          <w:rFonts w:ascii="Arial" w:hAnsi="Arial" w:eastAsia="Arial" w:cs="Arial"/>
          <w:b w:val="0"/>
          <w:bCs w:val="0"/>
          <w:sz w:val="22"/>
          <w:szCs w:val="22"/>
        </w:rPr>
        <w:t xml:space="preserve"> </w:t>
      </w:r>
      <w:r w:rsidRPr="08E19E61" w:rsidR="31F2C54C">
        <w:rPr>
          <w:rFonts w:ascii="Arial" w:hAnsi="Arial" w:eastAsia="Arial" w:cs="Arial"/>
          <w:b w:val="0"/>
          <w:bCs w:val="0"/>
          <w:sz w:val="22"/>
          <w:szCs w:val="22"/>
        </w:rPr>
        <w:t>overweight</w:t>
      </w:r>
      <w:r w:rsidRPr="08E19E61" w:rsidR="1EEC8D1C">
        <w:rPr>
          <w:rFonts w:ascii="Arial" w:hAnsi="Arial" w:eastAsia="Arial" w:cs="Arial"/>
          <w:b w:val="0"/>
          <w:bCs w:val="0"/>
          <w:sz w:val="22"/>
          <w:szCs w:val="22"/>
        </w:rPr>
        <w:t xml:space="preserve"> and obesity. When your energy in calories does not </w:t>
      </w:r>
      <w:r w:rsidRPr="08E19E61" w:rsidR="5A6543A8">
        <w:rPr>
          <w:rFonts w:ascii="Arial" w:hAnsi="Arial" w:eastAsia="Arial" w:cs="Arial"/>
          <w:b w:val="0"/>
          <w:bCs w:val="0"/>
          <w:sz w:val="22"/>
          <w:szCs w:val="22"/>
        </w:rPr>
        <w:t>equal your energy out, your body use for things like difficult to breading, d</w:t>
      </w:r>
      <w:r w:rsidRPr="08E19E61" w:rsidR="2809591D">
        <w:rPr>
          <w:rFonts w:ascii="Arial" w:hAnsi="Arial" w:eastAsia="Arial" w:cs="Arial"/>
          <w:b w:val="0"/>
          <w:bCs w:val="0"/>
          <w:sz w:val="22"/>
          <w:szCs w:val="22"/>
        </w:rPr>
        <w:t xml:space="preserve">igesting food and </w:t>
      </w:r>
      <w:r w:rsidRPr="08E19E61" w:rsidR="36CF2C97">
        <w:rPr>
          <w:rFonts w:ascii="Arial" w:hAnsi="Arial" w:eastAsia="Arial" w:cs="Arial"/>
          <w:b w:val="0"/>
          <w:bCs w:val="0"/>
          <w:sz w:val="22"/>
          <w:szCs w:val="22"/>
        </w:rPr>
        <w:t>conditionate</w:t>
      </w:r>
      <w:r w:rsidRPr="08E19E61" w:rsidR="2809591D">
        <w:rPr>
          <w:rFonts w:ascii="Arial" w:hAnsi="Arial" w:eastAsia="Arial" w:cs="Arial"/>
          <w:b w:val="0"/>
          <w:bCs w:val="0"/>
          <w:sz w:val="22"/>
          <w:szCs w:val="22"/>
        </w:rPr>
        <w:t xml:space="preserve"> your physically active</w:t>
      </w:r>
      <w:r w:rsidRPr="08E19E61" w:rsidR="2A853127">
        <w:rPr>
          <w:rFonts w:ascii="Arial" w:hAnsi="Arial" w:eastAsia="Arial" w:cs="Arial"/>
          <w:b w:val="0"/>
          <w:bCs w:val="0"/>
          <w:sz w:val="22"/>
          <w:szCs w:val="22"/>
        </w:rPr>
        <w:t>.</w:t>
      </w:r>
      <w:r w:rsidRPr="08E19E61" w:rsidR="628F1BB0">
        <w:rPr>
          <w:rFonts w:ascii="Arial" w:hAnsi="Arial" w:eastAsia="Arial" w:cs="Arial"/>
          <w:b w:val="0"/>
          <w:bCs w:val="0"/>
          <w:sz w:val="22"/>
          <w:szCs w:val="22"/>
        </w:rPr>
        <w:t xml:space="preserve"> </w:t>
      </w:r>
      <w:r w:rsidRPr="08E19E61" w:rsidR="628F1BB0">
        <w:rPr>
          <w:rFonts w:ascii="Arial" w:hAnsi="Arial" w:eastAsia="Arial" w:cs="Arial"/>
          <w:b w:val="0"/>
          <w:bCs w:val="0"/>
          <w:i w:val="0"/>
          <w:iCs w:val="0"/>
          <w:caps w:val="0"/>
          <w:smallCaps w:val="0"/>
          <w:noProof w:val="0"/>
          <w:color w:val="333333"/>
          <w:sz w:val="22"/>
          <w:szCs w:val="22"/>
          <w:lang w:val="en-GB"/>
        </w:rPr>
        <w:t>Definitions of overweight and obesity for children derived by averaging the centiles of six countries equivalent to body mass index (BMI) at age 18 years of 25 and 30.</w:t>
      </w:r>
      <w:r w:rsidRPr="08E19E61" w:rsidR="2A853127">
        <w:rPr>
          <w:rFonts w:ascii="Arial" w:hAnsi="Arial" w:eastAsia="Arial" w:cs="Arial"/>
          <w:b w:val="0"/>
          <w:bCs w:val="0"/>
          <w:sz w:val="22"/>
          <w:szCs w:val="22"/>
        </w:rPr>
        <w:t xml:space="preserve"> </w:t>
      </w:r>
      <w:r w:rsidRPr="08E19E61" w:rsidR="198649A6">
        <w:rPr>
          <w:rFonts w:ascii="Arial" w:hAnsi="Arial" w:eastAsia="Arial" w:cs="Arial"/>
          <w:b w:val="0"/>
          <w:bCs w:val="0"/>
          <w:sz w:val="22"/>
          <w:szCs w:val="22"/>
        </w:rPr>
        <w:t>O</w:t>
      </w:r>
      <w:r w:rsidRPr="08E19E61" w:rsidR="2A853127">
        <w:rPr>
          <w:rFonts w:ascii="Arial" w:hAnsi="Arial" w:eastAsia="Arial" w:cs="Arial"/>
          <w:b w:val="0"/>
          <w:bCs w:val="0"/>
          <w:i w:val="0"/>
          <w:iCs w:val="0"/>
          <w:caps w:val="0"/>
          <w:smallCaps w:val="0"/>
          <w:noProof w:val="0"/>
          <w:color w:val="1C1D1E"/>
          <w:sz w:val="22"/>
          <w:szCs w:val="22"/>
          <w:lang w:val="en-GB"/>
        </w:rPr>
        <w:t>verweight and obesity in the UK health costs of overweight and obesity in the UK which could also be used in other countries.</w:t>
      </w:r>
      <w:r w:rsidRPr="08E19E61" w:rsidR="4F8B649A">
        <w:rPr>
          <w:rFonts w:ascii="Arial" w:hAnsi="Arial" w:eastAsia="Arial" w:cs="Arial"/>
          <w:b w:val="0"/>
          <w:bCs w:val="0"/>
          <w:i w:val="0"/>
          <w:iCs w:val="0"/>
          <w:caps w:val="0"/>
          <w:smallCaps w:val="0"/>
          <w:noProof w:val="0"/>
          <w:color w:val="1C1D1E"/>
          <w:sz w:val="22"/>
          <w:szCs w:val="22"/>
          <w:lang w:val="en-GB"/>
        </w:rPr>
        <w:t xml:space="preserve"> Population attributable fractions for diseases attributable to overweight and obesity were applied to National Health Service (NHS) cost data to estimate direct financial costs</w:t>
      </w:r>
      <w:r w:rsidRPr="08E19E61" w:rsidR="4F8B649A">
        <w:rPr>
          <w:rFonts w:ascii="Arial" w:hAnsi="Arial" w:eastAsia="Arial" w:cs="Arial"/>
          <w:b w:val="0"/>
          <w:bCs w:val="0"/>
          <w:i w:val="0"/>
          <w:iCs w:val="0"/>
          <w:caps w:val="0"/>
          <w:smallCaps w:val="0"/>
          <w:noProof w:val="0"/>
          <w:color w:val="1C1D1E"/>
          <w:sz w:val="22"/>
          <w:szCs w:val="22"/>
          <w:lang w:val="en-GB"/>
        </w:rPr>
        <w:t xml:space="preserve">. </w:t>
      </w:r>
      <w:r w:rsidRPr="08E19E61" w:rsidR="6873B8BF">
        <w:rPr>
          <w:rFonts w:ascii="Arial" w:hAnsi="Arial" w:eastAsia="Arial" w:cs="Arial"/>
          <w:b w:val="0"/>
          <w:bCs w:val="0"/>
          <w:i w:val="0"/>
          <w:iCs w:val="0"/>
          <w:caps w:val="0"/>
          <w:smallCaps w:val="0"/>
          <w:noProof w:val="0"/>
          <w:color w:val="1C1D1E"/>
          <w:sz w:val="22"/>
          <w:szCs w:val="22"/>
          <w:lang w:val="en-GB"/>
        </w:rPr>
        <w:t xml:space="preserve"> </w:t>
      </w:r>
      <w:r w:rsidRPr="08E19E61" w:rsidR="41690DA5">
        <w:rPr>
          <w:rFonts w:ascii="Arial" w:hAnsi="Arial" w:eastAsia="Arial" w:cs="Arial"/>
          <w:b w:val="0"/>
          <w:bCs w:val="0"/>
          <w:i w:val="0"/>
          <w:iCs w:val="0"/>
          <w:caps w:val="0"/>
          <w:smallCaps w:val="0"/>
          <w:noProof w:val="0"/>
          <w:color w:val="333333"/>
          <w:sz w:val="22"/>
          <w:szCs w:val="22"/>
          <w:lang w:val="en-GB"/>
        </w:rPr>
        <w:t xml:space="preserve">The goal of preventive measures in children is to avoid the negative short- and long-term health problems associated with obesity. Primary prevention aims at </w:t>
      </w:r>
      <w:bookmarkStart w:name="_Int_P2y3EHkP" w:id="572353007"/>
      <w:r w:rsidRPr="08E19E61" w:rsidR="31A9F03D">
        <w:rPr>
          <w:rFonts w:ascii="Arial" w:hAnsi="Arial" w:eastAsia="Arial" w:cs="Arial"/>
          <w:b w:val="0"/>
          <w:bCs w:val="0"/>
          <w:i w:val="0"/>
          <w:iCs w:val="0"/>
          <w:caps w:val="0"/>
          <w:smallCaps w:val="0"/>
          <w:noProof w:val="0"/>
          <w:color w:val="333333"/>
          <w:sz w:val="22"/>
          <w:szCs w:val="22"/>
          <w:lang w:val="en-GB"/>
        </w:rPr>
        <w:t>proving</w:t>
      </w:r>
      <w:bookmarkEnd w:id="572353007"/>
      <w:r w:rsidRPr="08E19E61" w:rsidR="41690DA5">
        <w:rPr>
          <w:rFonts w:ascii="Arial" w:hAnsi="Arial" w:eastAsia="Arial" w:cs="Arial"/>
          <w:b w:val="0"/>
          <w:bCs w:val="0"/>
          <w:i w:val="0"/>
          <w:iCs w:val="0"/>
          <w:caps w:val="0"/>
          <w:smallCaps w:val="0"/>
          <w:noProof w:val="0"/>
          <w:color w:val="333333"/>
          <w:sz w:val="22"/>
          <w:szCs w:val="22"/>
          <w:lang w:val="en-GB"/>
        </w:rPr>
        <w:t xml:space="preserve"> a healthy, active lifestyle and keeping children and adolescents within a range of body weight which is healthy.</w:t>
      </w:r>
      <w:r w:rsidRPr="08E19E61" w:rsidR="5E934689">
        <w:rPr>
          <w:rFonts w:ascii="Arial" w:hAnsi="Arial" w:eastAsia="Arial" w:cs="Arial"/>
          <w:b w:val="0"/>
          <w:bCs w:val="0"/>
          <w:i w:val="0"/>
          <w:iCs w:val="0"/>
          <w:caps w:val="0"/>
          <w:smallCaps w:val="0"/>
          <w:noProof w:val="0"/>
          <w:color w:val="333333"/>
          <w:sz w:val="22"/>
          <w:szCs w:val="22"/>
          <w:lang w:val="en-GB"/>
        </w:rPr>
        <w:t xml:space="preserve"> Constant availability and affordability of palatable and energy-dense food in the affluent society of the western world demands preventive strategies. Universal or public health prevention </w:t>
      </w:r>
      <w:r w:rsidRPr="08E19E61" w:rsidR="5E934689">
        <w:rPr>
          <w:rFonts w:ascii="Arial" w:hAnsi="Arial" w:eastAsia="Arial" w:cs="Arial"/>
          <w:b w:val="0"/>
          <w:bCs w:val="0"/>
          <w:i w:val="0"/>
          <w:iCs w:val="0"/>
          <w:caps w:val="0"/>
          <w:smallCaps w:val="0"/>
          <w:noProof w:val="0"/>
          <w:color w:val="333333"/>
          <w:sz w:val="22"/>
          <w:szCs w:val="22"/>
          <w:lang w:val="en-GB"/>
        </w:rPr>
        <w:t>seems to be</w:t>
      </w:r>
      <w:r w:rsidRPr="08E19E61" w:rsidR="5E934689">
        <w:rPr>
          <w:rFonts w:ascii="Arial" w:hAnsi="Arial" w:eastAsia="Arial" w:cs="Arial"/>
          <w:b w:val="0"/>
          <w:bCs w:val="0"/>
          <w:i w:val="0"/>
          <w:iCs w:val="0"/>
          <w:caps w:val="0"/>
          <w:smallCaps w:val="0"/>
          <w:noProof w:val="0"/>
          <w:color w:val="333333"/>
          <w:sz w:val="22"/>
          <w:szCs w:val="22"/>
          <w:lang w:val="en-GB"/>
        </w:rPr>
        <w:t xml:space="preserve"> the most suitable form because several other cofactors of morbidity and mortality of affluent societies can also be prevented.</w:t>
      </w:r>
      <w:r w:rsidRPr="08E19E61" w:rsidR="36928480">
        <w:rPr>
          <w:rFonts w:ascii="Arial" w:hAnsi="Arial" w:eastAsia="Arial" w:cs="Arial"/>
          <w:b w:val="0"/>
          <w:bCs w:val="0"/>
          <w:i w:val="0"/>
          <w:iCs w:val="0"/>
          <w:caps w:val="0"/>
          <w:smallCaps w:val="0"/>
          <w:noProof w:val="0"/>
          <w:color w:val="333333"/>
          <w:sz w:val="22"/>
          <w:szCs w:val="22"/>
          <w:lang w:val="en-GB"/>
        </w:rPr>
        <w:t xml:space="preserve"> Treatments programmes must include behavioural components </w:t>
      </w:r>
      <w:bookmarkStart w:name="_Int_DkfzlLxP" w:id="386747299"/>
      <w:r w:rsidRPr="08E19E61" w:rsidR="01632C82">
        <w:rPr>
          <w:rFonts w:ascii="Arial" w:hAnsi="Arial" w:eastAsia="Arial" w:cs="Arial"/>
          <w:b w:val="0"/>
          <w:bCs w:val="0"/>
          <w:i w:val="0"/>
          <w:iCs w:val="0"/>
          <w:caps w:val="0"/>
          <w:smallCaps w:val="0"/>
          <w:noProof w:val="0"/>
          <w:color w:val="333333"/>
          <w:sz w:val="22"/>
          <w:szCs w:val="22"/>
          <w:lang w:val="en-GB"/>
        </w:rPr>
        <w:t>to</w:t>
      </w:r>
      <w:bookmarkEnd w:id="386747299"/>
      <w:r w:rsidRPr="08E19E61" w:rsidR="36928480">
        <w:rPr>
          <w:rFonts w:ascii="Arial" w:hAnsi="Arial" w:eastAsia="Arial" w:cs="Arial"/>
          <w:b w:val="0"/>
          <w:bCs w:val="0"/>
          <w:i w:val="0"/>
          <w:iCs w:val="0"/>
          <w:caps w:val="0"/>
          <w:smallCaps w:val="0"/>
          <w:noProof w:val="0"/>
          <w:color w:val="333333"/>
          <w:sz w:val="22"/>
          <w:szCs w:val="22"/>
          <w:lang w:val="en-GB"/>
        </w:rPr>
        <w:t xml:space="preserve"> permanently change nutrition and physical exercise of the obese children and adolescents. </w:t>
      </w:r>
      <w:r w:rsidRPr="08E19E61" w:rsidR="581FB9E1">
        <w:rPr>
          <w:rFonts w:ascii="Arial" w:hAnsi="Arial" w:eastAsia="Arial" w:cs="Arial"/>
          <w:b w:val="0"/>
          <w:bCs w:val="0"/>
          <w:i w:val="0"/>
          <w:iCs w:val="0"/>
          <w:caps w:val="0"/>
          <w:smallCaps w:val="0"/>
          <w:noProof w:val="0"/>
          <w:color w:val="FF0000"/>
          <w:sz w:val="22"/>
          <w:szCs w:val="22"/>
          <w:lang w:val="en-GB"/>
        </w:rPr>
        <w:t>The nutritional status indicator measure by underweight and overweight.</w:t>
      </w:r>
      <w:r w:rsidRPr="08E19E61" w:rsidR="581FB9E1">
        <w:rPr>
          <w:rFonts w:ascii="Arial" w:hAnsi="Arial" w:eastAsia="Arial" w:cs="Arial"/>
          <w:b w:val="0"/>
          <w:bCs w:val="0"/>
          <w:i w:val="0"/>
          <w:iCs w:val="0"/>
          <w:caps w:val="0"/>
          <w:smallCaps w:val="0"/>
          <w:noProof w:val="0"/>
          <w:color w:val="000000" w:themeColor="text1" w:themeTint="FF" w:themeShade="FF"/>
          <w:sz w:val="22"/>
          <w:szCs w:val="22"/>
          <w:lang w:val="en-GB"/>
        </w:rPr>
        <w:t xml:space="preserve"> The health outcome depends on overweight with associate of mortality, disability, and an inferior quality of life. The evidence reveals that the conditions of being underweight or overweight. </w:t>
      </w:r>
      <w:r w:rsidRPr="08E19E61" w:rsidR="581FB9E1">
        <w:rPr>
          <w:rFonts w:ascii="Arial" w:hAnsi="Arial" w:eastAsia="Arial" w:cs="Arial"/>
          <w:b w:val="0"/>
          <w:bCs w:val="0"/>
          <w:i w:val="0"/>
          <w:iCs w:val="0"/>
          <w:caps w:val="0"/>
          <w:smallCaps w:val="0"/>
          <w:noProof w:val="0"/>
          <w:color w:val="FF0000"/>
          <w:sz w:val="22"/>
          <w:szCs w:val="22"/>
          <w:lang w:val="en-GB"/>
        </w:rPr>
        <w:t xml:space="preserve">Different environmental, </w:t>
      </w:r>
      <w:r w:rsidRPr="08E19E61" w:rsidR="581FB9E1">
        <w:rPr>
          <w:rFonts w:ascii="Arial" w:hAnsi="Arial" w:eastAsia="Arial" w:cs="Arial"/>
          <w:b w:val="0"/>
          <w:bCs w:val="0"/>
          <w:i w:val="0"/>
          <w:iCs w:val="0"/>
          <w:caps w:val="0"/>
          <w:smallCaps w:val="0"/>
          <w:noProof w:val="0"/>
          <w:color w:val="FF0000"/>
          <w:sz w:val="22"/>
          <w:szCs w:val="22"/>
          <w:lang w:val="en-GB"/>
        </w:rPr>
        <w:t>behavioural</w:t>
      </w:r>
      <w:r w:rsidRPr="08E19E61" w:rsidR="581FB9E1">
        <w:rPr>
          <w:rFonts w:ascii="Arial" w:hAnsi="Arial" w:eastAsia="Arial" w:cs="Arial"/>
          <w:b w:val="0"/>
          <w:bCs w:val="0"/>
          <w:i w:val="0"/>
          <w:iCs w:val="0"/>
          <w:caps w:val="0"/>
          <w:smallCaps w:val="0"/>
          <w:noProof w:val="0"/>
          <w:color w:val="FF0000"/>
          <w:sz w:val="22"/>
          <w:szCs w:val="22"/>
          <w:lang w:val="en-GB"/>
        </w:rPr>
        <w:t xml:space="preserve"> and individual risk factors could be so such conditions. </w:t>
      </w:r>
    </w:p>
    <w:p w:rsidR="2FDB7AE3" w:rsidP="08E19E61" w:rsidRDefault="2FDB7AE3" w14:paraId="707AEC72" w14:textId="16357BAD">
      <w:pPr>
        <w:pStyle w:val="Normal"/>
        <w:jc w:val="left"/>
        <w:rPr>
          <w:rFonts w:ascii="Arial" w:hAnsi="Arial" w:eastAsia="Arial" w:cs="Arial"/>
          <w:b w:val="0"/>
          <w:bCs w:val="0"/>
          <w:i w:val="0"/>
          <w:iCs w:val="0"/>
          <w:caps w:val="0"/>
          <w:smallCaps w:val="0"/>
          <w:noProof w:val="0"/>
          <w:color w:val="212121"/>
          <w:sz w:val="22"/>
          <w:szCs w:val="22"/>
          <w:lang w:val="en-GB"/>
        </w:rPr>
      </w:pPr>
      <w:r w:rsidRPr="08E19E61" w:rsidR="30BA3B12">
        <w:rPr>
          <w:rFonts w:ascii="Arial" w:hAnsi="Arial" w:eastAsia="Arial" w:cs="Arial"/>
          <w:b w:val="0"/>
          <w:bCs w:val="0"/>
          <w:i w:val="0"/>
          <w:iCs w:val="0"/>
          <w:caps w:val="0"/>
          <w:smallCaps w:val="0"/>
          <w:noProof w:val="0"/>
          <w:color w:val="212121"/>
          <w:sz w:val="22"/>
          <w:szCs w:val="22"/>
          <w:lang w:val="en-GB"/>
        </w:rPr>
        <w:t>In developed countries overweight and obese as per the IOTF guidelines and showed that among the upper socio-economic status (USES) children, prevalence of overweight and obesity was 17% and 5.6% in boys and 19% and 5.7% in girls, respectively, whereas in the lower socio-economic status (LSES) it was 2.7% and 0.4% in boys and 2.1% and 0.5% in girls, respectively</w:t>
      </w:r>
      <w:r w:rsidRPr="08E19E61" w:rsidR="22BC3EB5">
        <w:rPr>
          <w:rFonts w:ascii="Arial" w:hAnsi="Arial" w:eastAsia="Arial" w:cs="Arial"/>
          <w:b w:val="0"/>
          <w:bCs w:val="0"/>
          <w:i w:val="0"/>
          <w:iCs w:val="0"/>
          <w:caps w:val="0"/>
          <w:smallCaps w:val="0"/>
          <w:noProof w:val="0"/>
          <w:color w:val="212121"/>
          <w:sz w:val="22"/>
          <w:szCs w:val="22"/>
          <w:lang w:val="en-GB"/>
        </w:rPr>
        <w:t xml:space="preserve"> made a comparative assessment of overweight and obesity in two different socioeconomic groups of school-age children from Udaipur city, on the basis of 85</w:t>
      </w:r>
      <w:r w:rsidRPr="08E19E61" w:rsidR="22BC3EB5">
        <w:rPr>
          <w:rFonts w:ascii="Arial" w:hAnsi="Arial" w:eastAsia="Arial" w:cs="Arial"/>
          <w:b w:val="0"/>
          <w:bCs w:val="0"/>
          <w:i w:val="0"/>
          <w:iCs w:val="0"/>
          <w:caps w:val="0"/>
          <w:smallCaps w:val="0"/>
          <w:noProof w:val="0"/>
          <w:color w:val="212121"/>
          <w:sz w:val="22"/>
          <w:szCs w:val="22"/>
          <w:vertAlign w:val="superscript"/>
          <w:lang w:val="en-GB"/>
        </w:rPr>
        <w:t>th</w:t>
      </w:r>
      <w:r w:rsidRPr="08E19E61" w:rsidR="22BC3EB5">
        <w:rPr>
          <w:rFonts w:ascii="Arial" w:hAnsi="Arial" w:eastAsia="Arial" w:cs="Arial"/>
          <w:b w:val="0"/>
          <w:bCs w:val="0"/>
          <w:i w:val="0"/>
          <w:iCs w:val="0"/>
          <w:caps w:val="0"/>
          <w:smallCaps w:val="0"/>
          <w:noProof w:val="0"/>
          <w:color w:val="212121"/>
          <w:sz w:val="22"/>
          <w:szCs w:val="22"/>
          <w:lang w:val="en-GB"/>
        </w:rPr>
        <w:t xml:space="preserve"> and 95</w:t>
      </w:r>
      <w:r w:rsidRPr="08E19E61" w:rsidR="22BC3EB5">
        <w:rPr>
          <w:rFonts w:ascii="Arial" w:hAnsi="Arial" w:eastAsia="Arial" w:cs="Arial"/>
          <w:b w:val="0"/>
          <w:bCs w:val="0"/>
          <w:i w:val="0"/>
          <w:iCs w:val="0"/>
          <w:caps w:val="0"/>
          <w:smallCaps w:val="0"/>
          <w:noProof w:val="0"/>
          <w:color w:val="212121"/>
          <w:sz w:val="22"/>
          <w:szCs w:val="22"/>
          <w:vertAlign w:val="superscript"/>
          <w:lang w:val="en-GB"/>
        </w:rPr>
        <w:t>th</w:t>
      </w:r>
      <w:r w:rsidRPr="08E19E61" w:rsidR="22BC3EB5">
        <w:rPr>
          <w:rFonts w:ascii="Arial" w:hAnsi="Arial" w:eastAsia="Arial" w:cs="Arial"/>
          <w:b w:val="0"/>
          <w:bCs w:val="0"/>
          <w:i w:val="0"/>
          <w:iCs w:val="0"/>
          <w:caps w:val="0"/>
          <w:smallCaps w:val="0"/>
          <w:noProof w:val="0"/>
          <w:color w:val="212121"/>
          <w:sz w:val="22"/>
          <w:szCs w:val="22"/>
          <w:lang w:val="en-GB"/>
        </w:rPr>
        <w:t xml:space="preserve"> percentile for </w:t>
      </w:r>
      <w:r w:rsidRPr="08E19E61" w:rsidR="22BC3EB5">
        <w:rPr>
          <w:rFonts w:ascii="Arial" w:hAnsi="Arial" w:eastAsia="Arial" w:cs="Arial"/>
          <w:b w:val="0"/>
          <w:bCs w:val="0"/>
          <w:i w:val="0"/>
          <w:iCs w:val="0"/>
          <w:caps w:val="0"/>
          <w:smallCaps w:val="0"/>
          <w:noProof w:val="0"/>
          <w:color w:val="212121"/>
          <w:sz w:val="22"/>
          <w:szCs w:val="22"/>
          <w:lang w:val="en-GB"/>
        </w:rPr>
        <w:t>BMI</w:t>
      </w:r>
      <w:r w:rsidRPr="08E19E61" w:rsidR="2E040575">
        <w:rPr>
          <w:rFonts w:ascii="Arial" w:hAnsi="Arial" w:eastAsia="Arial" w:cs="Arial"/>
          <w:b w:val="0"/>
          <w:bCs w:val="0"/>
          <w:i w:val="0"/>
          <w:iCs w:val="0"/>
          <w:caps w:val="0"/>
          <w:smallCaps w:val="0"/>
          <w:noProof w:val="0"/>
          <w:color w:val="212121"/>
          <w:sz w:val="22"/>
          <w:szCs w:val="22"/>
          <w:lang w:val="en-GB"/>
        </w:rPr>
        <w:t xml:space="preserve">. </w:t>
      </w:r>
      <w:r w:rsidRPr="08E19E61" w:rsidR="0D64D8CA">
        <w:rPr>
          <w:rFonts w:ascii="Arial" w:hAnsi="Arial" w:eastAsia="Arial" w:cs="Arial"/>
          <w:b w:val="0"/>
          <w:bCs w:val="0"/>
          <w:i w:val="0"/>
          <w:iCs w:val="0"/>
          <w:caps w:val="0"/>
          <w:smallCaps w:val="0"/>
          <w:noProof w:val="0"/>
          <w:color w:val="212121"/>
          <w:sz w:val="22"/>
          <w:szCs w:val="22"/>
          <w:lang w:val="en-GB"/>
        </w:rPr>
        <w:t xml:space="preserve">Obesity and </w:t>
      </w:r>
      <w:r w:rsidRPr="08E19E61" w:rsidR="0D64D8CA">
        <w:rPr>
          <w:rFonts w:ascii="Arial" w:hAnsi="Arial" w:eastAsia="Arial" w:cs="Arial"/>
          <w:b w:val="0"/>
          <w:bCs w:val="0"/>
          <w:i w:val="0"/>
          <w:iCs w:val="0"/>
          <w:caps w:val="0"/>
          <w:smallCaps w:val="0"/>
          <w:noProof w:val="0"/>
          <w:color w:val="212121"/>
          <w:sz w:val="22"/>
          <w:szCs w:val="22"/>
          <w:lang w:val="en-GB"/>
        </w:rPr>
        <w:t>it’s</w:t>
      </w:r>
      <w:r w:rsidRPr="08E19E61" w:rsidR="0D64D8CA">
        <w:rPr>
          <w:rFonts w:ascii="Arial" w:hAnsi="Arial" w:eastAsia="Arial" w:cs="Arial"/>
          <w:b w:val="0"/>
          <w:bCs w:val="0"/>
          <w:i w:val="0"/>
          <w:iCs w:val="0"/>
          <w:caps w:val="0"/>
          <w:smallCaps w:val="0"/>
          <w:noProof w:val="0"/>
          <w:color w:val="212121"/>
          <w:sz w:val="22"/>
          <w:szCs w:val="22"/>
          <w:lang w:val="en-GB"/>
        </w:rPr>
        <w:t xml:space="preserve"> a </w:t>
      </w:r>
      <w:r w:rsidRPr="08E19E61" w:rsidR="0137688D">
        <w:rPr>
          <w:rFonts w:ascii="Arial" w:hAnsi="Arial" w:eastAsia="Arial" w:cs="Arial"/>
          <w:b w:val="0"/>
          <w:bCs w:val="0"/>
          <w:i w:val="0"/>
          <w:iCs w:val="0"/>
          <w:caps w:val="0"/>
          <w:smallCaps w:val="0"/>
          <w:noProof w:val="0"/>
          <w:color w:val="212121"/>
          <w:sz w:val="22"/>
          <w:szCs w:val="22"/>
          <w:lang w:val="en-GB"/>
        </w:rPr>
        <w:t>disease</w:t>
      </w:r>
      <w:r w:rsidRPr="08E19E61" w:rsidR="0D64D8CA">
        <w:rPr>
          <w:rFonts w:ascii="Arial" w:hAnsi="Arial" w:eastAsia="Arial" w:cs="Arial"/>
          <w:b w:val="0"/>
          <w:bCs w:val="0"/>
          <w:i w:val="0"/>
          <w:iCs w:val="0"/>
          <w:caps w:val="0"/>
          <w:smallCaps w:val="0"/>
          <w:noProof w:val="0"/>
          <w:color w:val="212121"/>
          <w:sz w:val="22"/>
          <w:szCs w:val="22"/>
          <w:lang w:val="en-GB"/>
        </w:rPr>
        <w:t xml:space="preserve"> conditions </w:t>
      </w:r>
      <w:r w:rsidRPr="08E19E61" w:rsidR="0D64D8CA">
        <w:rPr>
          <w:rFonts w:ascii="Arial" w:hAnsi="Arial" w:eastAsia="Arial" w:cs="Arial"/>
          <w:b w:val="0"/>
          <w:bCs w:val="0"/>
          <w:i w:val="0"/>
          <w:iCs w:val="0"/>
          <w:caps w:val="0"/>
          <w:smallCaps w:val="0"/>
          <w:noProof w:val="0"/>
          <w:color w:val="212121"/>
          <w:sz w:val="22"/>
          <w:szCs w:val="22"/>
          <w:lang w:val="en-GB"/>
        </w:rPr>
        <w:t>appear to have</w:t>
      </w:r>
      <w:r w:rsidRPr="08E19E61" w:rsidR="0D64D8CA">
        <w:rPr>
          <w:rFonts w:ascii="Arial" w:hAnsi="Arial" w:eastAsia="Arial" w:cs="Arial"/>
          <w:b w:val="0"/>
          <w:bCs w:val="0"/>
          <w:i w:val="0"/>
          <w:iCs w:val="0"/>
          <w:caps w:val="0"/>
          <w:smallCaps w:val="0"/>
          <w:noProof w:val="0"/>
          <w:color w:val="212121"/>
          <w:sz w:val="22"/>
          <w:szCs w:val="22"/>
          <w:lang w:val="en-GB"/>
        </w:rPr>
        <w:t xml:space="preserve"> significant adverse socio-economic implications </w:t>
      </w:r>
      <w:r w:rsidRPr="08E19E61" w:rsidR="4292835B">
        <w:rPr>
          <w:rFonts w:ascii="Arial" w:hAnsi="Arial" w:eastAsia="Arial" w:cs="Arial"/>
          <w:b w:val="0"/>
          <w:bCs w:val="0"/>
          <w:i w:val="0"/>
          <w:iCs w:val="0"/>
          <w:caps w:val="0"/>
          <w:smallCaps w:val="0"/>
          <w:noProof w:val="0"/>
          <w:color w:val="212121"/>
          <w:sz w:val="22"/>
          <w:szCs w:val="22"/>
          <w:lang w:val="en-GB"/>
        </w:rPr>
        <w:t xml:space="preserve">at individual and population levels. Include work absenteeism, Reduce </w:t>
      </w:r>
      <w:r w:rsidRPr="08E19E61" w:rsidR="4533F2CC">
        <w:rPr>
          <w:rFonts w:ascii="Arial" w:hAnsi="Arial" w:eastAsia="Arial" w:cs="Arial"/>
          <w:b w:val="0"/>
          <w:bCs w:val="0"/>
          <w:i w:val="0"/>
          <w:iCs w:val="0"/>
          <w:caps w:val="0"/>
          <w:smallCaps w:val="0"/>
          <w:noProof w:val="0"/>
          <w:color w:val="212121"/>
          <w:sz w:val="22"/>
          <w:szCs w:val="22"/>
          <w:lang w:val="en-GB"/>
        </w:rPr>
        <w:t>productivity</w:t>
      </w:r>
      <w:r w:rsidRPr="08E19E61" w:rsidR="4292835B">
        <w:rPr>
          <w:rFonts w:ascii="Arial" w:hAnsi="Arial" w:eastAsia="Arial" w:cs="Arial"/>
          <w:b w:val="0"/>
          <w:bCs w:val="0"/>
          <w:i w:val="0"/>
          <w:iCs w:val="0"/>
          <w:caps w:val="0"/>
          <w:smallCaps w:val="0"/>
          <w:noProof w:val="0"/>
          <w:color w:val="212121"/>
          <w:sz w:val="22"/>
          <w:szCs w:val="22"/>
          <w:lang w:val="en-GB"/>
        </w:rPr>
        <w:t xml:space="preserve">. </w:t>
      </w:r>
      <w:r w:rsidRPr="08E19E61" w:rsidR="095300A8">
        <w:rPr>
          <w:rFonts w:ascii="Arial" w:hAnsi="Arial" w:eastAsia="Arial" w:cs="Arial"/>
          <w:b w:val="0"/>
          <w:bCs w:val="0"/>
          <w:i w:val="0"/>
          <w:iCs w:val="0"/>
          <w:caps w:val="0"/>
          <w:smallCaps w:val="0"/>
          <w:noProof w:val="0"/>
          <w:color w:val="212121"/>
          <w:sz w:val="22"/>
          <w:szCs w:val="22"/>
          <w:lang w:val="en-GB"/>
        </w:rPr>
        <w:t xml:space="preserve">Psycho-social distress. Overwhelming health expenditures and increased dependency ratio. </w:t>
      </w:r>
    </w:p>
    <w:p w:rsidR="2FDB7AE3" w:rsidP="08E19E61" w:rsidRDefault="2FDB7AE3" w14:paraId="293E3BF7" w14:textId="2617466C">
      <w:pPr>
        <w:pStyle w:val="Normal"/>
        <w:jc w:val="left"/>
        <w:rPr>
          <w:rFonts w:ascii="Arial" w:hAnsi="Arial" w:eastAsia="Arial" w:cs="Arial"/>
          <w:b w:val="0"/>
          <w:bCs w:val="0"/>
          <w:i w:val="0"/>
          <w:iCs w:val="0"/>
          <w:caps w:val="0"/>
          <w:smallCaps w:val="0"/>
          <w:noProof w:val="0"/>
          <w:color w:val="212121"/>
          <w:sz w:val="22"/>
          <w:szCs w:val="22"/>
          <w:lang w:val="en-GB"/>
        </w:rPr>
      </w:pPr>
      <w:r w:rsidRPr="08E19E61" w:rsidR="2E040575">
        <w:rPr>
          <w:rFonts w:ascii="Arial" w:hAnsi="Arial" w:eastAsia="Arial" w:cs="Arial"/>
          <w:b w:val="0"/>
          <w:bCs w:val="0"/>
          <w:i w:val="0"/>
          <w:iCs w:val="0"/>
          <w:caps w:val="0"/>
          <w:smallCaps w:val="0"/>
          <w:noProof w:val="0"/>
          <w:color w:val="212121"/>
          <w:sz w:val="22"/>
          <w:szCs w:val="22"/>
          <w:lang w:val="en-GB"/>
        </w:rPr>
        <w:t>Obesity is a major public health problem</w:t>
      </w:r>
      <w:r w:rsidRPr="08E19E61" w:rsidR="13BD0E72">
        <w:rPr>
          <w:rFonts w:ascii="Arial" w:hAnsi="Arial" w:eastAsia="Arial" w:cs="Arial"/>
          <w:b w:val="0"/>
          <w:bCs w:val="0"/>
          <w:i w:val="0"/>
          <w:iCs w:val="0"/>
          <w:caps w:val="0"/>
          <w:smallCaps w:val="0"/>
          <w:noProof w:val="0"/>
          <w:color w:val="212121"/>
          <w:sz w:val="22"/>
          <w:szCs w:val="22"/>
          <w:lang w:val="en-GB"/>
        </w:rPr>
        <w:t xml:space="preserve"> due to its association with serious chronic diseases such as type 2 diabetes, </w:t>
      </w:r>
      <w:r w:rsidRPr="08E19E61" w:rsidR="13BD0E72">
        <w:rPr>
          <w:rFonts w:ascii="Arial" w:hAnsi="Arial" w:eastAsia="Arial" w:cs="Arial"/>
          <w:b w:val="0"/>
          <w:bCs w:val="0"/>
          <w:i w:val="0"/>
          <w:iCs w:val="0"/>
          <w:caps w:val="0"/>
          <w:smallCaps w:val="0"/>
          <w:noProof w:val="0"/>
          <w:color w:val="212121"/>
          <w:sz w:val="22"/>
          <w:szCs w:val="22"/>
          <w:lang w:val="en-GB"/>
        </w:rPr>
        <w:t>hypertension</w:t>
      </w:r>
      <w:r w:rsidRPr="08E19E61" w:rsidR="13BD0E72">
        <w:rPr>
          <w:rFonts w:ascii="Arial" w:hAnsi="Arial" w:eastAsia="Arial" w:cs="Arial"/>
          <w:b w:val="0"/>
          <w:bCs w:val="0"/>
          <w:i w:val="0"/>
          <w:iCs w:val="0"/>
          <w:caps w:val="0"/>
          <w:smallCaps w:val="0"/>
          <w:noProof w:val="0"/>
          <w:color w:val="212121"/>
          <w:sz w:val="22"/>
          <w:szCs w:val="22"/>
          <w:lang w:val="en-GB"/>
        </w:rPr>
        <w:t xml:space="preserve"> and hyperlipidaemia</w:t>
      </w:r>
      <w:r w:rsidRPr="08E19E61" w:rsidR="584457E5">
        <w:rPr>
          <w:rFonts w:ascii="Arial" w:hAnsi="Arial" w:eastAsia="Arial" w:cs="Arial"/>
          <w:b w:val="0"/>
          <w:bCs w:val="0"/>
          <w:i w:val="0"/>
          <w:iCs w:val="0"/>
          <w:caps w:val="0"/>
          <w:smallCaps w:val="0"/>
          <w:noProof w:val="0"/>
          <w:color w:val="212121"/>
          <w:sz w:val="22"/>
          <w:szCs w:val="22"/>
          <w:lang w:val="en-GB"/>
        </w:rPr>
        <w:t xml:space="preserve">. </w:t>
      </w:r>
      <w:r w:rsidRPr="08E19E61" w:rsidR="584457E5">
        <w:rPr>
          <w:rFonts w:ascii="Arial" w:hAnsi="Arial" w:eastAsia="Arial" w:cs="Arial"/>
          <w:b w:val="0"/>
          <w:bCs w:val="0"/>
          <w:i w:val="0"/>
          <w:iCs w:val="0"/>
          <w:caps w:val="0"/>
          <w:smallCaps w:val="0"/>
          <w:noProof w:val="0"/>
          <w:color w:val="FF0000"/>
          <w:sz w:val="22"/>
          <w:szCs w:val="22"/>
          <w:lang w:val="en-GB"/>
        </w:rPr>
        <w:t xml:space="preserve">These are major risk factors for cardiovascular disease and </w:t>
      </w:r>
      <w:r w:rsidRPr="08E19E61" w:rsidR="6FD5194B">
        <w:rPr>
          <w:rFonts w:ascii="Arial" w:hAnsi="Arial" w:eastAsia="Arial" w:cs="Arial"/>
          <w:b w:val="0"/>
          <w:bCs w:val="0"/>
          <w:i w:val="0"/>
          <w:iCs w:val="0"/>
          <w:caps w:val="0"/>
          <w:smallCaps w:val="0"/>
          <w:noProof w:val="0"/>
          <w:color w:val="FF0000"/>
          <w:sz w:val="22"/>
          <w:szCs w:val="22"/>
          <w:lang w:val="en-GB"/>
        </w:rPr>
        <w:t>cardiovascular</w:t>
      </w:r>
      <w:r w:rsidRPr="08E19E61" w:rsidR="584457E5">
        <w:rPr>
          <w:rFonts w:ascii="Arial" w:hAnsi="Arial" w:eastAsia="Arial" w:cs="Arial"/>
          <w:b w:val="0"/>
          <w:bCs w:val="0"/>
          <w:i w:val="0"/>
          <w:iCs w:val="0"/>
          <w:caps w:val="0"/>
          <w:smallCaps w:val="0"/>
          <w:noProof w:val="0"/>
          <w:color w:val="FF0000"/>
          <w:sz w:val="22"/>
          <w:szCs w:val="22"/>
          <w:lang w:val="en-GB"/>
        </w:rPr>
        <w:t xml:space="preserve"> related mortality.</w:t>
      </w:r>
      <w:r w:rsidRPr="08E19E61" w:rsidR="2EF92E0D">
        <w:rPr>
          <w:rFonts w:ascii="Arial" w:hAnsi="Arial" w:eastAsia="Arial" w:cs="Arial"/>
          <w:b w:val="0"/>
          <w:bCs w:val="0"/>
          <w:i w:val="0"/>
          <w:iCs w:val="0"/>
          <w:caps w:val="0"/>
          <w:smallCaps w:val="0"/>
          <w:noProof w:val="0"/>
          <w:color w:val="FF0000"/>
          <w:sz w:val="22"/>
          <w:szCs w:val="22"/>
          <w:lang w:val="en-GB"/>
        </w:rPr>
        <w:t xml:space="preserve"> </w:t>
      </w:r>
      <w:r w:rsidRPr="08E19E61" w:rsidR="1D4FD37B">
        <w:rPr>
          <w:rFonts w:ascii="Arial" w:hAnsi="Arial" w:eastAsia="Arial" w:cs="Arial"/>
          <w:b w:val="0"/>
          <w:bCs w:val="0"/>
          <w:i w:val="0"/>
          <w:iCs w:val="0"/>
          <w:caps w:val="0"/>
          <w:smallCaps w:val="0"/>
          <w:noProof w:val="0"/>
          <w:color w:val="FF0000"/>
          <w:sz w:val="22"/>
          <w:szCs w:val="22"/>
          <w:lang w:val="en-GB"/>
        </w:rPr>
        <w:t xml:space="preserve">According to the </w:t>
      </w:r>
      <w:r w:rsidRPr="08E19E61" w:rsidR="1D4FD37B">
        <w:rPr>
          <w:rFonts w:ascii="Arial" w:hAnsi="Arial" w:eastAsia="Arial" w:cs="Arial"/>
          <w:b w:val="0"/>
          <w:bCs w:val="0"/>
          <w:i w:val="0"/>
          <w:iCs w:val="0"/>
          <w:caps w:val="0"/>
          <w:smallCaps w:val="0"/>
          <w:noProof w:val="0"/>
          <w:color w:val="FF0000"/>
          <w:sz w:val="22"/>
          <w:szCs w:val="22"/>
          <w:lang w:val="en-GB"/>
        </w:rPr>
        <w:t>NHS</w:t>
      </w:r>
      <w:r w:rsidRPr="08E19E61" w:rsidR="1D4FD37B">
        <w:rPr>
          <w:rFonts w:ascii="Arial" w:hAnsi="Arial" w:eastAsia="Arial" w:cs="Arial"/>
          <w:b w:val="0"/>
          <w:bCs w:val="0"/>
          <w:i w:val="0"/>
          <w:iCs w:val="0"/>
          <w:caps w:val="0"/>
          <w:smallCaps w:val="0"/>
          <w:noProof w:val="0"/>
          <w:color w:val="FF0000"/>
          <w:sz w:val="22"/>
          <w:szCs w:val="22"/>
          <w:lang w:val="en-GB"/>
        </w:rPr>
        <w:t xml:space="preserve"> (2016)</w:t>
      </w:r>
      <w:r w:rsidRPr="08E19E61" w:rsidR="1D4FD37B">
        <w:rPr>
          <w:rFonts w:ascii="Arial" w:hAnsi="Arial" w:eastAsia="Arial" w:cs="Arial"/>
          <w:b w:val="0"/>
          <w:bCs w:val="0"/>
          <w:i w:val="0"/>
          <w:iCs w:val="0"/>
          <w:caps w:val="0"/>
          <w:smallCaps w:val="0"/>
          <w:noProof w:val="0"/>
          <w:color w:val="212121"/>
          <w:sz w:val="22"/>
          <w:szCs w:val="22"/>
          <w:lang w:val="en-GB"/>
        </w:rPr>
        <w:t>, obesity is estimated</w:t>
      </w:r>
      <w:r w:rsidRPr="08E19E61" w:rsidR="41298F87">
        <w:rPr>
          <w:rFonts w:ascii="Arial" w:hAnsi="Arial" w:eastAsia="Arial" w:cs="Arial"/>
          <w:b w:val="0"/>
          <w:bCs w:val="0"/>
          <w:i w:val="0"/>
          <w:iCs w:val="0"/>
          <w:caps w:val="0"/>
          <w:smallCaps w:val="0"/>
          <w:noProof w:val="0"/>
          <w:color w:val="212121"/>
          <w:sz w:val="22"/>
          <w:szCs w:val="22"/>
          <w:lang w:val="en-GB"/>
        </w:rPr>
        <w:t xml:space="preserve"> to be the fourth largest risk factor contributing to deaths in </w:t>
      </w:r>
      <w:r w:rsidRPr="08E19E61" w:rsidR="7FCE74B8">
        <w:rPr>
          <w:rFonts w:ascii="Arial" w:hAnsi="Arial" w:eastAsia="Arial" w:cs="Arial"/>
          <w:b w:val="0"/>
          <w:bCs w:val="0"/>
          <w:i w:val="0"/>
          <w:iCs w:val="0"/>
          <w:caps w:val="0"/>
          <w:smallCaps w:val="0"/>
          <w:noProof w:val="0"/>
          <w:color w:val="212121"/>
          <w:sz w:val="22"/>
          <w:szCs w:val="22"/>
          <w:lang w:val="en-GB"/>
        </w:rPr>
        <w:t>England</w:t>
      </w:r>
      <w:r w:rsidRPr="08E19E61" w:rsidR="41298F87">
        <w:rPr>
          <w:rFonts w:ascii="Arial" w:hAnsi="Arial" w:eastAsia="Arial" w:cs="Arial"/>
          <w:b w:val="0"/>
          <w:bCs w:val="0"/>
          <w:i w:val="0"/>
          <w:iCs w:val="0"/>
          <w:caps w:val="0"/>
          <w:smallCaps w:val="0"/>
          <w:noProof w:val="0"/>
          <w:color w:val="212121"/>
          <w:sz w:val="22"/>
          <w:szCs w:val="22"/>
          <w:lang w:val="en-GB"/>
        </w:rPr>
        <w:t xml:space="preserve">. For individuals </w:t>
      </w:r>
      <w:r w:rsidRPr="08E19E61" w:rsidR="6D1EE3AE">
        <w:rPr>
          <w:rFonts w:ascii="Arial" w:hAnsi="Arial" w:eastAsia="Arial" w:cs="Arial"/>
          <w:b w:val="0"/>
          <w:bCs w:val="0"/>
          <w:i w:val="0"/>
          <w:iCs w:val="0"/>
          <w:caps w:val="0"/>
          <w:smallCaps w:val="0"/>
          <w:noProof w:val="0"/>
          <w:color w:val="212121"/>
          <w:sz w:val="22"/>
          <w:szCs w:val="22"/>
          <w:lang w:val="en-GB"/>
        </w:rPr>
        <w:t xml:space="preserve">classified as obese. </w:t>
      </w:r>
      <w:r w:rsidRPr="08E19E61" w:rsidR="77966A69">
        <w:rPr>
          <w:rFonts w:ascii="Arial" w:hAnsi="Arial" w:eastAsia="Arial" w:cs="Arial"/>
          <w:b w:val="0"/>
          <w:bCs w:val="0"/>
          <w:i w:val="0"/>
          <w:iCs w:val="0"/>
          <w:caps w:val="0"/>
          <w:smallCaps w:val="0"/>
          <w:noProof w:val="0"/>
          <w:color w:val="212121"/>
          <w:sz w:val="22"/>
          <w:szCs w:val="22"/>
          <w:lang w:val="en-GB"/>
        </w:rPr>
        <w:t xml:space="preserve">It is estimated that obesity </w:t>
      </w:r>
      <w:bookmarkStart w:name="_Int_MpILpAge" w:id="648828855"/>
      <w:r w:rsidRPr="08E19E61" w:rsidR="2E26E7DE">
        <w:rPr>
          <w:rFonts w:ascii="Arial" w:hAnsi="Arial" w:eastAsia="Arial" w:cs="Arial"/>
          <w:b w:val="0"/>
          <w:bCs w:val="0"/>
          <w:i w:val="0"/>
          <w:iCs w:val="0"/>
          <w:caps w:val="0"/>
          <w:smallCaps w:val="0"/>
          <w:noProof w:val="0"/>
          <w:color w:val="212121"/>
          <w:sz w:val="22"/>
          <w:szCs w:val="22"/>
          <w:lang w:val="en-GB"/>
        </w:rPr>
        <w:t>handles</w:t>
      </w:r>
      <w:bookmarkEnd w:id="648828855"/>
      <w:r w:rsidRPr="08E19E61" w:rsidR="77966A69">
        <w:rPr>
          <w:rFonts w:ascii="Arial" w:hAnsi="Arial" w:eastAsia="Arial" w:cs="Arial"/>
          <w:b w:val="0"/>
          <w:bCs w:val="0"/>
          <w:i w:val="0"/>
          <w:iCs w:val="0"/>
          <w:caps w:val="0"/>
          <w:smallCaps w:val="0"/>
          <w:noProof w:val="0"/>
          <w:color w:val="212121"/>
          <w:sz w:val="22"/>
          <w:szCs w:val="22"/>
          <w:lang w:val="en-GB"/>
        </w:rPr>
        <w:t xml:space="preserve"> more than 30,000 deaths e</w:t>
      </w:r>
      <w:r w:rsidRPr="08E19E61" w:rsidR="6BD1A1E5">
        <w:rPr>
          <w:rFonts w:ascii="Arial" w:hAnsi="Arial" w:eastAsia="Arial" w:cs="Arial"/>
          <w:b w:val="0"/>
          <w:bCs w:val="0"/>
          <w:i w:val="0"/>
          <w:iCs w:val="0"/>
          <w:caps w:val="0"/>
          <w:smallCaps w:val="0"/>
          <w:noProof w:val="0"/>
          <w:color w:val="212121"/>
          <w:sz w:val="22"/>
          <w:szCs w:val="22"/>
          <w:lang w:val="en-GB"/>
        </w:rPr>
        <w:t xml:space="preserve">ach year. Obesity increases the risk of </w:t>
      </w:r>
      <w:r w:rsidRPr="08E19E61" w:rsidR="08BB24C1">
        <w:rPr>
          <w:rFonts w:ascii="Arial" w:hAnsi="Arial" w:eastAsia="Arial" w:cs="Arial"/>
          <w:b w:val="0"/>
          <w:bCs w:val="0"/>
          <w:i w:val="0"/>
          <w:iCs w:val="0"/>
          <w:caps w:val="0"/>
          <w:smallCaps w:val="0"/>
          <w:noProof w:val="0"/>
          <w:color w:val="212121"/>
          <w:sz w:val="22"/>
          <w:szCs w:val="22"/>
          <w:lang w:val="en-GB"/>
        </w:rPr>
        <w:t>developing</w:t>
      </w:r>
      <w:r w:rsidRPr="08E19E61" w:rsidR="6BD1A1E5">
        <w:rPr>
          <w:rFonts w:ascii="Arial" w:hAnsi="Arial" w:eastAsia="Arial" w:cs="Arial"/>
          <w:b w:val="0"/>
          <w:bCs w:val="0"/>
          <w:i w:val="0"/>
          <w:iCs w:val="0"/>
          <w:caps w:val="0"/>
          <w:smallCaps w:val="0"/>
          <w:noProof w:val="0"/>
          <w:color w:val="212121"/>
          <w:sz w:val="22"/>
          <w:szCs w:val="22"/>
          <w:lang w:val="en-GB"/>
        </w:rPr>
        <w:t xml:space="preserve"> a whole host of diseases. </w:t>
      </w:r>
      <w:r w:rsidRPr="08E19E61" w:rsidR="3EDB19D8">
        <w:rPr>
          <w:rFonts w:ascii="Arial" w:hAnsi="Arial" w:eastAsia="Arial" w:cs="Arial"/>
          <w:b w:val="0"/>
          <w:bCs w:val="0"/>
          <w:i w:val="0"/>
          <w:iCs w:val="0"/>
          <w:caps w:val="0"/>
          <w:smallCaps w:val="0"/>
          <w:noProof w:val="0"/>
          <w:color w:val="212121"/>
          <w:sz w:val="22"/>
          <w:szCs w:val="22"/>
          <w:lang w:val="en-GB"/>
        </w:rPr>
        <w:t>Obese people have:</w:t>
      </w:r>
    </w:p>
    <w:p w:rsidR="2FDB7AE3" w:rsidP="08E19E61" w:rsidRDefault="2FDB7AE3" w14:paraId="5E8569E1" w14:textId="67891CB9">
      <w:pPr>
        <w:pStyle w:val="ListParagraph"/>
        <w:numPr>
          <w:ilvl w:val="0"/>
          <w:numId w:val="4"/>
        </w:numPr>
        <w:jc w:val="left"/>
        <w:rPr>
          <w:rFonts w:ascii="Arial" w:hAnsi="Arial" w:eastAsia="Arial" w:cs="Arial"/>
          <w:b w:val="0"/>
          <w:bCs w:val="0"/>
          <w:i w:val="0"/>
          <w:iCs w:val="0"/>
          <w:caps w:val="0"/>
          <w:smallCaps w:val="0"/>
          <w:noProof w:val="0"/>
          <w:color w:val="212121"/>
          <w:sz w:val="22"/>
          <w:szCs w:val="22"/>
          <w:lang w:val="en-GB"/>
        </w:rPr>
      </w:pPr>
      <w:r w:rsidRPr="08E19E61" w:rsidR="3EDB19D8">
        <w:rPr>
          <w:rFonts w:ascii="Arial" w:hAnsi="Arial" w:eastAsia="Arial" w:cs="Arial"/>
          <w:b w:val="0"/>
          <w:bCs w:val="0"/>
          <w:i w:val="0"/>
          <w:iCs w:val="0"/>
          <w:caps w:val="0"/>
          <w:smallCaps w:val="0"/>
          <w:noProof w:val="0"/>
          <w:color w:val="212121"/>
          <w:sz w:val="22"/>
          <w:szCs w:val="22"/>
          <w:lang w:val="en-GB"/>
        </w:rPr>
        <w:t xml:space="preserve">Increased risk of certain cancers, </w:t>
      </w:r>
      <w:r w:rsidRPr="08E19E61" w:rsidR="4755EB36">
        <w:rPr>
          <w:rFonts w:ascii="Arial" w:hAnsi="Arial" w:eastAsia="Arial" w:cs="Arial"/>
          <w:b w:val="0"/>
          <w:bCs w:val="0"/>
          <w:i w:val="0"/>
          <w:iCs w:val="0"/>
          <w:caps w:val="0"/>
          <w:smallCaps w:val="0"/>
          <w:noProof w:val="0"/>
          <w:color w:val="212121"/>
          <w:sz w:val="22"/>
          <w:szCs w:val="22"/>
          <w:lang w:val="en-GB"/>
        </w:rPr>
        <w:t>including</w:t>
      </w:r>
      <w:r w:rsidRPr="08E19E61" w:rsidR="3EDB19D8">
        <w:rPr>
          <w:rFonts w:ascii="Arial" w:hAnsi="Arial" w:eastAsia="Arial" w:cs="Arial"/>
          <w:b w:val="0"/>
          <w:bCs w:val="0"/>
          <w:i w:val="0"/>
          <w:iCs w:val="0"/>
          <w:caps w:val="0"/>
          <w:smallCaps w:val="0"/>
          <w:noProof w:val="0"/>
          <w:color w:val="212121"/>
          <w:sz w:val="22"/>
          <w:szCs w:val="22"/>
          <w:lang w:val="en-GB"/>
        </w:rPr>
        <w:t xml:space="preserve"> </w:t>
      </w:r>
      <w:r w:rsidRPr="08E19E61" w:rsidR="6B8E3EA9">
        <w:rPr>
          <w:rFonts w:ascii="Arial" w:hAnsi="Arial" w:eastAsia="Arial" w:cs="Arial"/>
          <w:b w:val="0"/>
          <w:bCs w:val="0"/>
          <w:i w:val="0"/>
          <w:iCs w:val="0"/>
          <w:caps w:val="0"/>
          <w:smallCaps w:val="0"/>
          <w:noProof w:val="0"/>
          <w:color w:val="212121"/>
          <w:sz w:val="22"/>
          <w:szCs w:val="22"/>
          <w:lang w:val="en-GB"/>
        </w:rPr>
        <w:t>being</w:t>
      </w:r>
      <w:r w:rsidRPr="08E19E61" w:rsidR="3EDB19D8">
        <w:rPr>
          <w:rFonts w:ascii="Arial" w:hAnsi="Arial" w:eastAsia="Arial" w:cs="Arial"/>
          <w:b w:val="0"/>
          <w:bCs w:val="0"/>
          <w:i w:val="0"/>
          <w:iCs w:val="0"/>
          <w:caps w:val="0"/>
          <w:smallCaps w:val="0"/>
          <w:noProof w:val="0"/>
          <w:color w:val="212121"/>
          <w:sz w:val="22"/>
          <w:szCs w:val="22"/>
          <w:lang w:val="en-GB"/>
        </w:rPr>
        <w:t xml:space="preserve"> 3 times more likely to develop colon cancer</w:t>
      </w:r>
    </w:p>
    <w:p w:rsidR="2FDB7AE3" w:rsidP="08E19E61" w:rsidRDefault="2FDB7AE3" w14:paraId="6DECB7F6" w14:textId="6D77DAFB">
      <w:pPr>
        <w:pStyle w:val="ListParagraph"/>
        <w:numPr>
          <w:ilvl w:val="0"/>
          <w:numId w:val="4"/>
        </w:numPr>
        <w:jc w:val="left"/>
        <w:rPr>
          <w:rFonts w:ascii="Arial" w:hAnsi="Arial" w:eastAsia="Arial" w:cs="Arial"/>
          <w:b w:val="0"/>
          <w:bCs w:val="0"/>
          <w:i w:val="0"/>
          <w:iCs w:val="0"/>
          <w:caps w:val="0"/>
          <w:smallCaps w:val="0"/>
          <w:noProof w:val="0"/>
          <w:color w:val="212121"/>
          <w:sz w:val="22"/>
          <w:szCs w:val="22"/>
          <w:lang w:val="en-GB"/>
        </w:rPr>
      </w:pPr>
      <w:r w:rsidRPr="08E19E61" w:rsidR="3EDB19D8">
        <w:rPr>
          <w:rFonts w:ascii="Arial" w:hAnsi="Arial" w:eastAsia="Arial" w:cs="Arial"/>
          <w:b w:val="0"/>
          <w:bCs w:val="0"/>
          <w:i w:val="0"/>
          <w:iCs w:val="0"/>
          <w:caps w:val="0"/>
          <w:smallCaps w:val="0"/>
          <w:noProof w:val="0"/>
          <w:color w:val="212121"/>
          <w:sz w:val="22"/>
          <w:szCs w:val="22"/>
          <w:lang w:val="en-GB"/>
        </w:rPr>
        <w:t xml:space="preserve">More </w:t>
      </w:r>
      <w:r w:rsidRPr="08E19E61" w:rsidR="0018353B">
        <w:rPr>
          <w:rFonts w:ascii="Arial" w:hAnsi="Arial" w:eastAsia="Arial" w:cs="Arial"/>
          <w:b w:val="0"/>
          <w:bCs w:val="0"/>
          <w:i w:val="0"/>
          <w:iCs w:val="0"/>
          <w:caps w:val="0"/>
          <w:smallCaps w:val="0"/>
          <w:noProof w:val="0"/>
          <w:color w:val="212121"/>
          <w:sz w:val="22"/>
          <w:szCs w:val="22"/>
          <w:lang w:val="en-GB"/>
        </w:rPr>
        <w:t>than</w:t>
      </w:r>
      <w:r w:rsidRPr="08E19E61" w:rsidR="3EDB19D8">
        <w:rPr>
          <w:rFonts w:ascii="Arial" w:hAnsi="Arial" w:eastAsia="Arial" w:cs="Arial"/>
          <w:b w:val="0"/>
          <w:bCs w:val="0"/>
          <w:i w:val="0"/>
          <w:iCs w:val="0"/>
          <w:caps w:val="0"/>
          <w:smallCaps w:val="0"/>
          <w:noProof w:val="0"/>
          <w:color w:val="212121"/>
          <w:sz w:val="22"/>
          <w:szCs w:val="22"/>
          <w:lang w:val="en-GB"/>
        </w:rPr>
        <w:t xml:space="preserve"> 2.5 times more likely to develop high blood pressure- a risk </w:t>
      </w:r>
    </w:p>
    <w:p w:rsidR="2FDB7AE3" w:rsidP="08E19E61" w:rsidRDefault="2FDB7AE3" w14:paraId="6C6D1FE7" w14:textId="2D4430A9">
      <w:pPr>
        <w:pStyle w:val="ListParagraph"/>
        <w:numPr>
          <w:ilvl w:val="0"/>
          <w:numId w:val="4"/>
        </w:numPr>
        <w:jc w:val="left"/>
        <w:rPr>
          <w:rFonts w:ascii="Arial" w:hAnsi="Arial" w:eastAsia="Arial" w:cs="Arial"/>
          <w:b w:val="0"/>
          <w:bCs w:val="0"/>
          <w:i w:val="0"/>
          <w:iCs w:val="0"/>
          <w:caps w:val="0"/>
          <w:smallCaps w:val="0"/>
          <w:noProof w:val="0"/>
          <w:color w:val="212121"/>
          <w:sz w:val="22"/>
          <w:szCs w:val="22"/>
          <w:lang w:val="en-GB"/>
        </w:rPr>
      </w:pPr>
      <w:r w:rsidRPr="08E19E61" w:rsidR="3EDB19D8">
        <w:rPr>
          <w:rFonts w:ascii="Arial" w:hAnsi="Arial" w:eastAsia="Arial" w:cs="Arial"/>
          <w:b w:val="0"/>
          <w:bCs w:val="0"/>
          <w:i w:val="0"/>
          <w:iCs w:val="0"/>
          <w:caps w:val="0"/>
          <w:smallCaps w:val="0"/>
          <w:noProof w:val="0"/>
          <w:color w:val="212121"/>
          <w:sz w:val="22"/>
          <w:szCs w:val="22"/>
          <w:lang w:val="en-GB"/>
        </w:rPr>
        <w:t xml:space="preserve">5 times more likely </w:t>
      </w:r>
      <w:r w:rsidRPr="08E19E61" w:rsidR="428B7A9F">
        <w:rPr>
          <w:rFonts w:ascii="Arial" w:hAnsi="Arial" w:eastAsia="Arial" w:cs="Arial"/>
          <w:b w:val="0"/>
          <w:bCs w:val="0"/>
          <w:i w:val="0"/>
          <w:iCs w:val="0"/>
          <w:caps w:val="0"/>
          <w:smallCaps w:val="0"/>
          <w:noProof w:val="0"/>
          <w:color w:val="212121"/>
          <w:sz w:val="22"/>
          <w:szCs w:val="22"/>
          <w:lang w:val="en-GB"/>
        </w:rPr>
        <w:t>to develop type 2 diabetes.</w:t>
      </w:r>
    </w:p>
    <w:p w:rsidR="2FDB7AE3" w:rsidP="08E19E61" w:rsidRDefault="2FDB7AE3" w14:paraId="3A7676DB" w14:textId="77127D9B">
      <w:pPr>
        <w:pStyle w:val="Normal"/>
        <w:jc w:val="left"/>
        <w:rPr>
          <w:rFonts w:ascii="Arial" w:hAnsi="Arial" w:eastAsia="Arial" w:cs="Arial"/>
          <w:b w:val="0"/>
          <w:bCs w:val="0"/>
          <w:i w:val="0"/>
          <w:iCs w:val="0"/>
          <w:caps w:val="0"/>
          <w:smallCaps w:val="0"/>
          <w:noProof w:val="0"/>
          <w:color w:val="333333"/>
          <w:sz w:val="22"/>
          <w:szCs w:val="22"/>
          <w:lang w:val="en-GB"/>
        </w:rPr>
      </w:pPr>
    </w:p>
    <w:p w:rsidR="2FDB7AE3" w:rsidP="08E19E61" w:rsidRDefault="2FDB7AE3" w14:paraId="1A522215" w14:textId="7D782831">
      <w:pPr>
        <w:pStyle w:val="Normal"/>
        <w:jc w:val="left"/>
        <w:rPr>
          <w:rFonts w:ascii="Arial" w:hAnsi="Arial" w:eastAsia="Arial" w:cs="Arial"/>
          <w:b w:val="0"/>
          <w:bCs w:val="0"/>
          <w:i w:val="0"/>
          <w:iCs w:val="0"/>
          <w:caps w:val="0"/>
          <w:smallCaps w:val="0"/>
          <w:noProof w:val="0"/>
          <w:color w:val="333333"/>
          <w:sz w:val="22"/>
          <w:szCs w:val="22"/>
          <w:lang w:val="en-GB"/>
        </w:rPr>
      </w:pPr>
    </w:p>
    <w:p w:rsidR="2FDB7AE3" w:rsidP="08E19E61" w:rsidRDefault="2FDB7AE3" w14:paraId="42E98C4A" w14:textId="2465A348">
      <w:pPr>
        <w:pStyle w:val="Normal"/>
        <w:jc w:val="left"/>
        <w:rPr>
          <w:rFonts w:ascii="Arial" w:hAnsi="Arial" w:eastAsia="Arial" w:cs="Arial"/>
          <w:b w:val="0"/>
          <w:bCs w:val="0"/>
          <w:i w:val="0"/>
          <w:iCs w:val="0"/>
          <w:caps w:val="0"/>
          <w:smallCaps w:val="0"/>
          <w:noProof w:val="0"/>
          <w:color w:val="333333"/>
          <w:sz w:val="22"/>
          <w:szCs w:val="22"/>
          <w:lang w:val="en-GB"/>
        </w:rPr>
      </w:pPr>
    </w:p>
    <w:p w:rsidR="2FDB7AE3" w:rsidP="08E19E61" w:rsidRDefault="2FDB7AE3" w14:paraId="1ADBA3A5" w14:textId="6CFCB0E0">
      <w:pPr>
        <w:pStyle w:val="Normal"/>
        <w:jc w:val="left"/>
        <w:rPr>
          <w:rFonts w:ascii="Arial" w:hAnsi="Arial" w:eastAsia="Arial" w:cs="Arial"/>
          <w:b w:val="0"/>
          <w:bCs w:val="0"/>
          <w:i w:val="0"/>
          <w:iCs w:val="0"/>
          <w:caps w:val="0"/>
          <w:smallCaps w:val="0"/>
          <w:noProof w:val="0"/>
          <w:color w:val="333333"/>
          <w:sz w:val="22"/>
          <w:szCs w:val="22"/>
          <w:lang w:val="en-GB"/>
        </w:rPr>
      </w:pPr>
    </w:p>
    <w:p w:rsidR="2FDB7AE3" w:rsidP="08E19E61" w:rsidRDefault="2FDB7AE3" w14:paraId="4DD04319" w14:textId="29DE72D7">
      <w:pPr>
        <w:pStyle w:val="Normal"/>
        <w:jc w:val="left"/>
        <w:rPr>
          <w:rFonts w:ascii="Arial" w:hAnsi="Arial" w:eastAsia="Arial" w:cs="Arial"/>
          <w:b w:val="0"/>
          <w:bCs w:val="0"/>
          <w:i w:val="0"/>
          <w:iCs w:val="0"/>
          <w:caps w:val="0"/>
          <w:smallCaps w:val="0"/>
          <w:noProof w:val="0"/>
          <w:color w:val="FF0000"/>
          <w:sz w:val="22"/>
          <w:szCs w:val="22"/>
          <w:lang w:val="en-GB"/>
        </w:rPr>
      </w:pPr>
      <w:r w:rsidRPr="08E19E61" w:rsidR="1C6A51A0">
        <w:rPr>
          <w:rFonts w:ascii="Arial" w:hAnsi="Arial" w:eastAsia="Arial" w:cs="Arial"/>
          <w:b w:val="0"/>
          <w:bCs w:val="0"/>
          <w:i w:val="0"/>
          <w:iCs w:val="0"/>
          <w:caps w:val="0"/>
          <w:smallCaps w:val="0"/>
          <w:noProof w:val="0"/>
          <w:color w:val="333333"/>
          <w:sz w:val="22"/>
          <w:szCs w:val="22"/>
          <w:lang w:val="en-GB"/>
        </w:rPr>
        <w:t>L</w:t>
      </w:r>
      <w:r w:rsidRPr="08E19E61" w:rsidR="36928480">
        <w:rPr>
          <w:rFonts w:ascii="Arial" w:hAnsi="Arial" w:eastAsia="Arial" w:cs="Arial"/>
          <w:b w:val="0"/>
          <w:bCs w:val="0"/>
          <w:i w:val="0"/>
          <w:iCs w:val="0"/>
          <w:caps w:val="0"/>
          <w:smallCaps w:val="0"/>
          <w:noProof w:val="0"/>
          <w:color w:val="333333"/>
          <w:sz w:val="22"/>
          <w:szCs w:val="22"/>
          <w:lang w:val="en-GB"/>
        </w:rPr>
        <w:t>ong-term results of treatment programmes in European countries are scarce and the reported results, even of multidisciplinary regimens, are not impressive.</w:t>
      </w:r>
      <w:r w:rsidRPr="08E19E61" w:rsidR="7A9F17A7">
        <w:rPr>
          <w:rFonts w:ascii="Arial" w:hAnsi="Arial" w:eastAsia="Arial" w:cs="Arial"/>
          <w:b w:val="0"/>
          <w:bCs w:val="0"/>
          <w:i w:val="0"/>
          <w:iCs w:val="0"/>
          <w:caps w:val="0"/>
          <w:smallCaps w:val="0"/>
          <w:noProof w:val="0"/>
          <w:color w:val="333333"/>
          <w:sz w:val="22"/>
          <w:szCs w:val="22"/>
          <w:lang w:val="en-GB"/>
        </w:rPr>
        <w:t xml:space="preserve"> </w:t>
      </w:r>
      <w:r w:rsidRPr="08E19E61" w:rsidR="2FDB7AE3">
        <w:rPr>
          <w:rFonts w:ascii="Arial" w:hAnsi="Arial" w:eastAsia="Arial" w:cs="Arial"/>
          <w:b w:val="0"/>
          <w:bCs w:val="0"/>
          <w:i w:val="0"/>
          <w:iCs w:val="0"/>
          <w:caps w:val="0"/>
          <w:smallCaps w:val="0"/>
          <w:noProof w:val="0"/>
          <w:color w:val="333333"/>
          <w:sz w:val="22"/>
          <w:szCs w:val="22"/>
          <w:lang w:val="en-GB"/>
        </w:rPr>
        <w:t>In most European countries there is an urgent need not only for a growing awareness of the problem of obesity in children and adolescents but also for development of new comprehensive approaches in treating this group.</w:t>
      </w:r>
      <w:r w:rsidRPr="08E19E61" w:rsidR="766B65B6">
        <w:rPr>
          <w:rFonts w:ascii="Arial" w:hAnsi="Arial" w:eastAsia="Arial" w:cs="Arial"/>
          <w:b w:val="0"/>
          <w:bCs w:val="0"/>
          <w:i w:val="0"/>
          <w:iCs w:val="0"/>
          <w:caps w:val="0"/>
          <w:smallCaps w:val="0"/>
          <w:noProof w:val="0"/>
          <w:color w:val="333333"/>
          <w:sz w:val="22"/>
          <w:szCs w:val="22"/>
          <w:lang w:val="en-GB"/>
        </w:rPr>
        <w:t xml:space="preserve"> </w:t>
      </w:r>
      <w:r w:rsidRPr="08E19E61" w:rsidR="766B65B6">
        <w:rPr>
          <w:rFonts w:ascii="Arial" w:hAnsi="Arial" w:eastAsia="Arial" w:cs="Arial"/>
          <w:b w:val="0"/>
          <w:bCs w:val="0"/>
          <w:i w:val="0"/>
          <w:iCs w:val="0"/>
          <w:caps w:val="0"/>
          <w:smallCaps w:val="0"/>
          <w:noProof w:val="0"/>
          <w:color w:val="000000" w:themeColor="text1" w:themeTint="FF" w:themeShade="FF"/>
          <w:sz w:val="22"/>
          <w:szCs w:val="22"/>
          <w:lang w:val="en-GB"/>
        </w:rPr>
        <w:t xml:space="preserve">Patients were primarily women (79%), non-Hispanic White (72%), under 65 years old (64%), who had a body mass index </w:t>
      </w:r>
      <w:r w:rsidRPr="08E19E61" w:rsidR="766B65B6">
        <w:rPr>
          <w:rFonts w:ascii="Arial" w:hAnsi="Arial" w:eastAsia="Arial" w:cs="Arial"/>
          <w:b w:val="0"/>
          <w:bCs w:val="0"/>
          <w:i w:val="0"/>
          <w:iCs w:val="0"/>
          <w:caps w:val="0"/>
          <w:smallCaps w:val="0"/>
          <w:noProof w:val="0"/>
          <w:color w:val="000000" w:themeColor="text1" w:themeTint="FF" w:themeShade="FF"/>
          <w:sz w:val="22"/>
          <w:szCs w:val="22"/>
          <w:u w:val="single"/>
          <w:lang w:val="en-GB"/>
        </w:rPr>
        <w:t>&gt;</w:t>
      </w:r>
      <w:r w:rsidRPr="08E19E61" w:rsidR="766B65B6">
        <w:rPr>
          <w:rFonts w:ascii="Arial" w:hAnsi="Arial" w:eastAsia="Arial" w:cs="Arial"/>
          <w:b w:val="0"/>
          <w:bCs w:val="0"/>
          <w:i w:val="0"/>
          <w:iCs w:val="0"/>
          <w:caps w:val="0"/>
          <w:smallCaps w:val="0"/>
          <w:noProof w:val="0"/>
          <w:color w:val="000000" w:themeColor="text1" w:themeTint="FF" w:themeShade="FF"/>
          <w:sz w:val="22"/>
          <w:szCs w:val="22"/>
          <w:lang w:val="en-GB"/>
        </w:rPr>
        <w:t>40kg/m</w:t>
      </w:r>
      <w:r w:rsidRPr="08E19E61" w:rsidR="766B65B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2</w:t>
      </w:r>
      <w:r w:rsidRPr="08E19E61" w:rsidR="766B65B6">
        <w:rPr>
          <w:rFonts w:ascii="Arial" w:hAnsi="Arial" w:eastAsia="Arial" w:cs="Arial"/>
          <w:b w:val="0"/>
          <w:bCs w:val="0"/>
          <w:i w:val="0"/>
          <w:iCs w:val="0"/>
          <w:caps w:val="0"/>
          <w:smallCaps w:val="0"/>
          <w:noProof w:val="0"/>
          <w:color w:val="000000" w:themeColor="text1" w:themeTint="FF" w:themeShade="FF"/>
          <w:sz w:val="22"/>
          <w:szCs w:val="22"/>
          <w:lang w:val="en-GB"/>
        </w:rPr>
        <w:t xml:space="preserve"> (59%), diabetes (67%), and hypertension (89%). After adjusting for incident ESRD, bariatric surgery was associated with a 79% lower 5-year risk of mortality compared to matched controls (hazard ratio = 0.21; 95% confidence interval: 0.14–0.32; </w:t>
      </w:r>
      <w:r w:rsidRPr="08E19E61" w:rsidR="766B65B6">
        <w:rPr>
          <w:rFonts w:ascii="Arial" w:hAnsi="Arial" w:eastAsia="Arial" w:cs="Arial"/>
          <w:b w:val="0"/>
          <w:bCs w:val="0"/>
          <w:i w:val="1"/>
          <w:iCs w:val="1"/>
          <w:caps w:val="0"/>
          <w:smallCaps w:val="0"/>
          <w:noProof w:val="0"/>
          <w:color w:val="000000" w:themeColor="text1" w:themeTint="FF" w:themeShade="FF"/>
          <w:sz w:val="22"/>
          <w:szCs w:val="22"/>
          <w:lang w:val="en-GB"/>
        </w:rPr>
        <w:t>P &lt;</w:t>
      </w:r>
      <w:r w:rsidRPr="08E19E61" w:rsidR="766B65B6">
        <w:rPr>
          <w:rFonts w:ascii="Arial" w:hAnsi="Arial" w:eastAsia="Arial" w:cs="Arial"/>
          <w:b w:val="0"/>
          <w:bCs w:val="0"/>
          <w:i w:val="0"/>
          <w:iCs w:val="0"/>
          <w:caps w:val="0"/>
          <w:smallCaps w:val="0"/>
          <w:noProof w:val="0"/>
          <w:color w:val="000000" w:themeColor="text1" w:themeTint="FF" w:themeShade="FF"/>
          <w:sz w:val="22"/>
          <w:szCs w:val="22"/>
          <w:lang w:val="en-GB"/>
        </w:rPr>
        <w:t xml:space="preserve"> 0.001). Incident ESRD did not moderate the observed association between surgery and mortality (hazard ratio = 1.59; 95% confidence interval: 0.31–8.23; </w:t>
      </w:r>
      <w:r w:rsidRPr="08E19E61" w:rsidR="766B65B6">
        <w:rPr>
          <w:rFonts w:ascii="Arial" w:hAnsi="Arial" w:eastAsia="Arial" w:cs="Arial"/>
          <w:b w:val="0"/>
          <w:bCs w:val="0"/>
          <w:i w:val="1"/>
          <w:iCs w:val="1"/>
          <w:caps w:val="0"/>
          <w:smallCaps w:val="0"/>
          <w:noProof w:val="0"/>
          <w:color w:val="000000" w:themeColor="text1" w:themeTint="FF" w:themeShade="FF"/>
          <w:sz w:val="22"/>
          <w:szCs w:val="22"/>
          <w:lang w:val="en-GB"/>
        </w:rPr>
        <w:t>P</w:t>
      </w:r>
      <w:r w:rsidRPr="08E19E61" w:rsidR="766B65B6">
        <w:rPr>
          <w:rFonts w:ascii="Arial" w:hAnsi="Arial" w:eastAsia="Arial" w:cs="Arial"/>
          <w:b w:val="0"/>
          <w:bCs w:val="0"/>
          <w:i w:val="0"/>
          <w:iCs w:val="0"/>
          <w:caps w:val="0"/>
          <w:smallCaps w:val="0"/>
          <w:noProof w:val="0"/>
          <w:color w:val="000000" w:themeColor="text1" w:themeTint="FF" w:themeShade="FF"/>
          <w:sz w:val="22"/>
          <w:szCs w:val="22"/>
          <w:lang w:val="en-GB"/>
        </w:rPr>
        <w:t xml:space="preserve"> =0.58)</w:t>
      </w:r>
      <w:r w:rsidRPr="08E19E61" w:rsidR="09DA5ABC">
        <w:rPr>
          <w:rFonts w:ascii="Arial" w:hAnsi="Arial" w:eastAsia="Arial" w:cs="Arial"/>
          <w:b w:val="0"/>
          <w:bCs w:val="0"/>
          <w:i w:val="0"/>
          <w:iCs w:val="0"/>
          <w:caps w:val="0"/>
          <w:smallCaps w:val="0"/>
          <w:noProof w:val="0"/>
          <w:color w:val="000000" w:themeColor="text1" w:themeTint="FF" w:themeShade="FF"/>
          <w:sz w:val="22"/>
          <w:szCs w:val="22"/>
          <w:lang w:val="en-GB"/>
        </w:rPr>
        <w:t>.</w:t>
      </w:r>
      <w:r w:rsidRPr="08E19E61" w:rsidR="09DA5A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E19E61" w:rsidR="497E4753">
        <w:rPr>
          <w:rFonts w:ascii="Arial" w:hAnsi="Arial" w:eastAsia="Arial" w:cs="Arial"/>
          <w:b w:val="0"/>
          <w:bCs w:val="0"/>
          <w:i w:val="0"/>
          <w:iCs w:val="0"/>
          <w:caps w:val="0"/>
          <w:smallCaps w:val="0"/>
          <w:noProof w:val="0"/>
          <w:color w:val="FF0000"/>
          <w:sz w:val="22"/>
          <w:szCs w:val="22"/>
          <w:lang w:val="en-GB"/>
        </w:rPr>
        <w:t xml:space="preserve">Of 2675 unique studies, ten met the inclusion criteria. Data from three randomised trials including 409 participants suggests that commitment interventions </w:t>
      </w:r>
      <w:r w:rsidRPr="08E19E61" w:rsidR="497E4753">
        <w:rPr>
          <w:rFonts w:ascii="Arial" w:hAnsi="Arial" w:eastAsia="Arial" w:cs="Arial"/>
          <w:b w:val="0"/>
          <w:bCs w:val="0"/>
          <w:i w:val="0"/>
          <w:iCs w:val="0"/>
          <w:caps w:val="0"/>
          <w:smallCaps w:val="0"/>
          <w:noProof w:val="0"/>
          <w:color w:val="FF0000"/>
          <w:sz w:val="22"/>
          <w:szCs w:val="22"/>
          <w:lang w:val="en-GB"/>
        </w:rPr>
        <w:t>increase</w:t>
      </w:r>
      <w:r w:rsidRPr="08E19E61" w:rsidR="497E4753">
        <w:rPr>
          <w:rFonts w:ascii="Arial" w:hAnsi="Arial" w:eastAsia="Arial" w:cs="Arial"/>
          <w:b w:val="0"/>
          <w:bCs w:val="0"/>
          <w:i w:val="0"/>
          <w:iCs w:val="0"/>
          <w:caps w:val="0"/>
          <w:smallCaps w:val="0"/>
          <w:noProof w:val="0"/>
          <w:color w:val="FF0000"/>
          <w:sz w:val="22"/>
          <w:szCs w:val="22"/>
          <w:lang w:val="en-GB"/>
        </w:rPr>
        <w:t xml:space="preserve"> short-term weight loss by a mean of 1.5 kg (95% CI: 0.7, 2.4).</w:t>
      </w:r>
    </w:p>
    <w:p w:rsidR="48C9E92F" w:rsidP="08E19E61" w:rsidRDefault="48C9E92F" w14:paraId="738F7512" w14:textId="7B6E02A0">
      <w:pPr>
        <w:pStyle w:val="Normal"/>
        <w:ind/>
        <w:jc w:val="left"/>
        <w:rPr>
          <w:rFonts w:ascii="Arial" w:hAnsi="Arial" w:eastAsia="Arial" w:cs="Arial"/>
          <w:b w:val="0"/>
          <w:bCs w:val="0"/>
          <w:i w:val="0"/>
          <w:iCs w:val="0"/>
          <w:caps w:val="0"/>
          <w:smallCaps w:val="0"/>
          <w:noProof w:val="0"/>
          <w:color w:val="333333"/>
          <w:sz w:val="22"/>
          <w:szCs w:val="22"/>
          <w:lang w:val="en-GB"/>
        </w:rPr>
      </w:pPr>
      <w:r w:rsidRPr="08E19E61" w:rsidR="3374CF32">
        <w:rPr>
          <w:rFonts w:ascii="Arial" w:hAnsi="Arial" w:eastAsia="Arial" w:cs="Arial"/>
          <w:b w:val="0"/>
          <w:bCs w:val="0"/>
          <w:i w:val="0"/>
          <w:iCs w:val="0"/>
          <w:caps w:val="0"/>
          <w:smallCaps w:val="0"/>
          <w:noProof w:val="0"/>
          <w:color w:val="333333"/>
          <w:sz w:val="22"/>
          <w:szCs w:val="22"/>
          <w:lang w:val="en-GB"/>
        </w:rPr>
        <w:t xml:space="preserve">such as behavioural contracts, as part of a weight loss intervention may be useful in improving weight loss outcomes and dietary changes, at least in the short-term. However, evidence is limited and of variable quality so results must be interpreted with caution. Poor reporting of intervention details may have limited the number of </w:t>
      </w:r>
      <w:bookmarkStart w:name="_Int_asuOrtre" w:id="1519183738"/>
      <w:r w:rsidRPr="08E19E61" w:rsidR="3374CF32">
        <w:rPr>
          <w:rFonts w:ascii="Arial" w:hAnsi="Arial" w:eastAsia="Arial" w:cs="Arial"/>
          <w:b w:val="0"/>
          <w:bCs w:val="0"/>
          <w:i w:val="0"/>
          <w:iCs w:val="0"/>
          <w:caps w:val="0"/>
          <w:smallCaps w:val="0"/>
          <w:noProof w:val="0"/>
          <w:color w:val="333333"/>
          <w:sz w:val="22"/>
          <w:szCs w:val="22"/>
          <w:lang w:val="en-GB"/>
        </w:rPr>
        <w:t>found</w:t>
      </w:r>
      <w:bookmarkEnd w:id="1519183738"/>
      <w:r w:rsidRPr="08E19E61" w:rsidR="3374CF32">
        <w:rPr>
          <w:rFonts w:ascii="Arial" w:hAnsi="Arial" w:eastAsia="Arial" w:cs="Arial"/>
          <w:b w:val="0"/>
          <w:bCs w:val="0"/>
          <w:i w:val="0"/>
          <w:iCs w:val="0"/>
          <w:caps w:val="0"/>
          <w:smallCaps w:val="0"/>
          <w:noProof w:val="0"/>
          <w:color w:val="333333"/>
          <w:sz w:val="22"/>
          <w:szCs w:val="22"/>
          <w:lang w:val="en-GB"/>
        </w:rPr>
        <w:t xml:space="preserve"> studies.</w:t>
      </w:r>
    </w:p>
    <w:p w:rsidR="48C9E92F" w:rsidP="08E19E61" w:rsidRDefault="48C9E92F" w14:paraId="6179CB48" w14:textId="6BF59600">
      <w:pPr>
        <w:pStyle w:val="Normal"/>
        <w:ind/>
        <w:jc w:val="left"/>
        <w:rPr>
          <w:rFonts w:ascii="Arial" w:hAnsi="Arial" w:eastAsia="Arial" w:cs="Arial"/>
          <w:b w:val="0"/>
          <w:bCs w:val="0"/>
          <w:i w:val="0"/>
          <w:iCs w:val="0"/>
          <w:caps w:val="0"/>
          <w:smallCaps w:val="0"/>
          <w:noProof w:val="0"/>
          <w:color w:val="333333"/>
          <w:sz w:val="22"/>
          <w:szCs w:val="22"/>
          <w:lang w:val="en-GB"/>
        </w:rPr>
      </w:pPr>
      <w:r w:rsidRPr="08E19E61" w:rsidR="48C9E92F">
        <w:rPr>
          <w:rFonts w:ascii="Arial" w:hAnsi="Arial" w:eastAsia="Arial" w:cs="Arial"/>
          <w:b w:val="0"/>
          <w:bCs w:val="0"/>
          <w:i w:val="0"/>
          <w:iCs w:val="0"/>
          <w:caps w:val="0"/>
          <w:smallCaps w:val="0"/>
          <w:noProof w:val="0"/>
          <w:color w:val="333333"/>
          <w:sz w:val="22"/>
          <w:szCs w:val="22"/>
          <w:lang w:val="en-GB"/>
        </w:rPr>
        <w:t>Community based interventions are strategies that engage with whole</w:t>
      </w:r>
      <w:r w:rsidRPr="08E19E61" w:rsidR="1304FD7B">
        <w:rPr>
          <w:rFonts w:ascii="Arial" w:hAnsi="Arial" w:eastAsia="Arial" w:cs="Arial"/>
          <w:b w:val="0"/>
          <w:bCs w:val="0"/>
          <w:i w:val="0"/>
          <w:iCs w:val="0"/>
          <w:caps w:val="0"/>
          <w:smallCaps w:val="0"/>
          <w:noProof w:val="0"/>
          <w:color w:val="333333"/>
          <w:sz w:val="22"/>
          <w:szCs w:val="22"/>
          <w:lang w:val="en-GB"/>
        </w:rPr>
        <w:t xml:space="preserve">, </w:t>
      </w:r>
      <w:r w:rsidRPr="08E19E61" w:rsidR="48C9E92F">
        <w:rPr>
          <w:rFonts w:ascii="Arial" w:hAnsi="Arial" w:eastAsia="Arial" w:cs="Arial"/>
          <w:b w:val="0"/>
          <w:bCs w:val="0"/>
          <w:i w:val="0"/>
          <w:iCs w:val="0"/>
          <w:caps w:val="0"/>
          <w:smallCaps w:val="0"/>
          <w:noProof w:val="0"/>
          <w:color w:val="333333"/>
          <w:sz w:val="22"/>
          <w:szCs w:val="22"/>
          <w:lang w:val="en-GB"/>
        </w:rPr>
        <w:t>conceptualised along geographic boundaries or small social units</w:t>
      </w:r>
      <w:r w:rsidRPr="08E19E61" w:rsidR="48C9E92F">
        <w:rPr>
          <w:rFonts w:ascii="Arial" w:hAnsi="Arial" w:eastAsia="Arial" w:cs="Arial"/>
          <w:b w:val="0"/>
          <w:bCs w:val="0"/>
          <w:i w:val="0"/>
          <w:iCs w:val="0"/>
          <w:caps w:val="0"/>
          <w:smallCaps w:val="0"/>
          <w:noProof w:val="0"/>
          <w:color w:val="333333"/>
          <w:sz w:val="22"/>
          <w:szCs w:val="22"/>
          <w:lang w:val="en-GB"/>
        </w:rPr>
        <w:t xml:space="preserve"> </w:t>
      </w:r>
      <w:r w:rsidRPr="08E19E61" w:rsidR="446C52D1">
        <w:rPr>
          <w:rFonts w:ascii="Arial" w:hAnsi="Arial" w:eastAsia="Arial" w:cs="Arial"/>
          <w:b w:val="0"/>
          <w:bCs w:val="0"/>
          <w:i w:val="0"/>
          <w:iCs w:val="0"/>
          <w:caps w:val="0"/>
          <w:smallCaps w:val="0"/>
          <w:noProof w:val="0"/>
          <w:color w:val="333333"/>
          <w:sz w:val="22"/>
          <w:szCs w:val="22"/>
          <w:lang w:val="en-GB"/>
        </w:rPr>
        <w:t>to</w:t>
      </w:r>
      <w:r w:rsidRPr="08E19E61" w:rsidR="48C9E92F">
        <w:rPr>
          <w:rFonts w:ascii="Arial" w:hAnsi="Arial" w:eastAsia="Arial" w:cs="Arial"/>
          <w:b w:val="0"/>
          <w:bCs w:val="0"/>
          <w:i w:val="0"/>
          <w:iCs w:val="0"/>
          <w:caps w:val="0"/>
          <w:smallCaps w:val="0"/>
          <w:noProof w:val="0"/>
          <w:color w:val="333333"/>
          <w:sz w:val="22"/>
          <w:szCs w:val="22"/>
          <w:lang w:val="en-GB"/>
        </w:rPr>
        <w:t xml:space="preserve"> address the factors that contribute to an outcome such as weight gain</w:t>
      </w:r>
      <w:r w:rsidRPr="08E19E61" w:rsidR="64C4C325">
        <w:rPr>
          <w:rFonts w:ascii="Arial" w:hAnsi="Arial" w:eastAsia="Arial" w:cs="Arial"/>
          <w:b w:val="0"/>
          <w:bCs w:val="0"/>
          <w:i w:val="0"/>
          <w:iCs w:val="0"/>
          <w:caps w:val="0"/>
          <w:smallCaps w:val="0"/>
          <w:noProof w:val="0"/>
          <w:color w:val="333333"/>
          <w:sz w:val="22"/>
          <w:szCs w:val="22"/>
          <w:lang w:val="en-GB"/>
        </w:rPr>
        <w:t>.</w:t>
      </w:r>
      <w:r w:rsidRPr="08E19E61" w:rsidR="48C9E92F">
        <w:rPr>
          <w:rFonts w:ascii="Arial" w:hAnsi="Arial" w:eastAsia="Arial" w:cs="Arial"/>
          <w:b w:val="0"/>
          <w:bCs w:val="0"/>
          <w:i w:val="0"/>
          <w:iCs w:val="0"/>
          <w:caps w:val="0"/>
          <w:smallCaps w:val="0"/>
          <w:noProof w:val="0"/>
          <w:color w:val="333333"/>
          <w:sz w:val="22"/>
          <w:szCs w:val="22"/>
          <w:lang w:val="en-GB"/>
        </w:rPr>
        <w:t xml:space="preserve"> Examples of such interventions </w:t>
      </w:r>
      <w:r w:rsidRPr="08E19E61" w:rsidR="18E761BD">
        <w:rPr>
          <w:rFonts w:ascii="Arial" w:hAnsi="Arial" w:eastAsia="Arial" w:cs="Arial"/>
          <w:b w:val="0"/>
          <w:bCs w:val="0"/>
          <w:i w:val="0"/>
          <w:iCs w:val="0"/>
          <w:caps w:val="0"/>
          <w:smallCaps w:val="0"/>
          <w:noProof w:val="0"/>
          <w:color w:val="333333"/>
          <w:sz w:val="22"/>
          <w:szCs w:val="22"/>
          <w:lang w:val="en-GB"/>
        </w:rPr>
        <w:t xml:space="preserve">like </w:t>
      </w:r>
      <w:r w:rsidRPr="08E19E61" w:rsidR="48C9E92F">
        <w:rPr>
          <w:rFonts w:ascii="Arial" w:hAnsi="Arial" w:eastAsia="Arial" w:cs="Arial"/>
          <w:b w:val="0"/>
          <w:bCs w:val="0"/>
          <w:i w:val="0"/>
          <w:iCs w:val="0"/>
          <w:caps w:val="0"/>
          <w:smallCaps w:val="0"/>
          <w:noProof w:val="0"/>
          <w:color w:val="333333"/>
          <w:sz w:val="22"/>
          <w:szCs w:val="22"/>
          <w:lang w:val="en-GB"/>
        </w:rPr>
        <w:t xml:space="preserve">the building of sporting facilities and playgrounds, mapping out of walking itineraries, and the hiring of sports </w:t>
      </w:r>
      <w:r w:rsidRPr="08E19E61" w:rsidR="3D716C30">
        <w:rPr>
          <w:rFonts w:ascii="Arial" w:hAnsi="Arial" w:eastAsia="Arial" w:cs="Arial"/>
          <w:b w:val="0"/>
          <w:bCs w:val="0"/>
          <w:i w:val="0"/>
          <w:iCs w:val="0"/>
          <w:caps w:val="0"/>
          <w:smallCaps w:val="0"/>
          <w:noProof w:val="0"/>
          <w:color w:val="333333"/>
          <w:sz w:val="22"/>
          <w:szCs w:val="22"/>
          <w:lang w:val="en-GB"/>
        </w:rPr>
        <w:t>instructors</w:t>
      </w:r>
      <w:r w:rsidRPr="08E19E61" w:rsidR="3D716C30">
        <w:rPr>
          <w:rFonts w:ascii="Arial" w:hAnsi="Arial" w:eastAsia="Arial" w:cs="Arial"/>
          <w:b w:val="0"/>
          <w:bCs w:val="0"/>
          <w:i w:val="0"/>
          <w:iCs w:val="0"/>
          <w:caps w:val="0"/>
          <w:smallCaps w:val="0"/>
          <w:noProof w:val="0"/>
          <w:color w:val="333333"/>
          <w:sz w:val="22"/>
          <w:szCs w:val="22"/>
          <w:lang w:val="en-GB"/>
        </w:rPr>
        <w:t xml:space="preserve">.  </w:t>
      </w:r>
      <w:r w:rsidRPr="08E19E61" w:rsidR="3D716C30">
        <w:rPr>
          <w:rFonts w:ascii="Arial" w:hAnsi="Arial" w:eastAsia="Arial" w:cs="Arial"/>
          <w:b w:val="0"/>
          <w:bCs w:val="0"/>
          <w:i w:val="0"/>
          <w:iCs w:val="0"/>
          <w:caps w:val="0"/>
          <w:smallCaps w:val="0"/>
          <w:noProof w:val="0"/>
          <w:color w:val="333333"/>
          <w:sz w:val="22"/>
          <w:szCs w:val="22"/>
          <w:lang w:val="en-GB"/>
        </w:rPr>
        <w:t>The</w:t>
      </w:r>
      <w:r w:rsidRPr="08E19E61" w:rsidR="48C9E92F">
        <w:rPr>
          <w:rFonts w:ascii="Arial" w:hAnsi="Arial" w:eastAsia="Arial" w:cs="Arial"/>
          <w:b w:val="0"/>
          <w:bCs w:val="0"/>
          <w:i w:val="0"/>
          <w:iCs w:val="0"/>
          <w:caps w:val="0"/>
          <w:smallCaps w:val="0"/>
          <w:noProof w:val="0"/>
          <w:color w:val="333333"/>
          <w:sz w:val="22"/>
          <w:szCs w:val="22"/>
          <w:lang w:val="en-GB"/>
        </w:rPr>
        <w:t xml:space="preserve"> offer of cooking classes to families, the offer to 'at risk' families of counselling and overweight children encouraged to see a doctor</w:t>
      </w:r>
      <w:r w:rsidRPr="08E19E61" w:rsidR="5C852E11">
        <w:rPr>
          <w:rFonts w:ascii="Arial" w:hAnsi="Arial" w:eastAsia="Arial" w:cs="Arial"/>
          <w:b w:val="0"/>
          <w:bCs w:val="0"/>
          <w:i w:val="0"/>
          <w:iCs w:val="0"/>
          <w:caps w:val="0"/>
          <w:smallCaps w:val="0"/>
          <w:noProof w:val="0"/>
          <w:color w:val="333333"/>
          <w:sz w:val="22"/>
          <w:szCs w:val="22"/>
          <w:lang w:val="en-GB"/>
        </w:rPr>
        <w:t>.</w:t>
      </w:r>
      <w:r w:rsidRPr="08E19E61" w:rsidR="73138BBD">
        <w:rPr>
          <w:rFonts w:ascii="Arial" w:hAnsi="Arial" w:eastAsia="Arial" w:cs="Arial"/>
          <w:b w:val="0"/>
          <w:bCs w:val="0"/>
          <w:i w:val="0"/>
          <w:iCs w:val="0"/>
          <w:caps w:val="0"/>
          <w:smallCaps w:val="0"/>
          <w:noProof w:val="0"/>
          <w:color w:val="333333"/>
          <w:sz w:val="22"/>
          <w:szCs w:val="22"/>
          <w:lang w:val="en-GB"/>
        </w:rPr>
        <w:t xml:space="preserve"> </w:t>
      </w:r>
      <w:r w:rsidRPr="08E19E61" w:rsidR="48C9E92F">
        <w:rPr>
          <w:rFonts w:ascii="Arial" w:hAnsi="Arial" w:eastAsia="Arial" w:cs="Arial"/>
          <w:b w:val="0"/>
          <w:bCs w:val="0"/>
          <w:i w:val="0"/>
          <w:iCs w:val="0"/>
          <w:caps w:val="0"/>
          <w:smallCaps w:val="0"/>
          <w:noProof w:val="0"/>
          <w:color w:val="333333"/>
          <w:sz w:val="22"/>
          <w:szCs w:val="22"/>
          <w:lang w:val="en-GB"/>
        </w:rPr>
        <w:t>changes to canteen menus, the introduction of fruit to canteen menus, reductions in television watching and increases in physical activity after school.</w:t>
      </w:r>
    </w:p>
    <w:p w:rsidR="7EBE0A27" w:rsidP="08E19E61" w:rsidRDefault="7EBE0A27" w14:paraId="21549535" w14:textId="00847B6B">
      <w:pPr>
        <w:pStyle w:val="Normal"/>
        <w:ind w:left="0"/>
        <w:jc w:val="left"/>
        <w:rPr>
          <w:rFonts w:ascii="Arial" w:hAnsi="Arial" w:eastAsia="Arial" w:cs="Arial"/>
          <w:b w:val="0"/>
          <w:bCs w:val="0"/>
          <w:i w:val="0"/>
          <w:iCs w:val="0"/>
          <w:caps w:val="0"/>
          <w:smallCaps w:val="0"/>
          <w:noProof w:val="0"/>
          <w:color w:val="333333"/>
          <w:sz w:val="22"/>
          <w:szCs w:val="22"/>
          <w:lang w:val="en-GB"/>
        </w:rPr>
      </w:pPr>
      <w:r w:rsidRPr="08E19E61" w:rsidR="7EBE0A27">
        <w:rPr>
          <w:rFonts w:ascii="Arial" w:hAnsi="Arial" w:eastAsia="Arial" w:cs="Arial"/>
          <w:b w:val="0"/>
          <w:bCs w:val="0"/>
          <w:i w:val="0"/>
          <w:iCs w:val="0"/>
          <w:caps w:val="0"/>
          <w:smallCaps w:val="0"/>
          <w:noProof w:val="0"/>
          <w:color w:val="333333"/>
          <w:sz w:val="22"/>
          <w:szCs w:val="22"/>
          <w:lang w:val="en-GB"/>
        </w:rPr>
        <w:t xml:space="preserve">community-based interventions designed to improve dietary quality and physical activity levels have </w:t>
      </w:r>
      <w:r w:rsidRPr="08E19E61" w:rsidR="7EBE0A27">
        <w:rPr>
          <w:rFonts w:ascii="Arial" w:hAnsi="Arial" w:eastAsia="Arial" w:cs="Arial"/>
          <w:b w:val="0"/>
          <w:bCs w:val="0"/>
          <w:i w:val="0"/>
          <w:iCs w:val="0"/>
          <w:caps w:val="0"/>
          <w:smallCaps w:val="0"/>
          <w:noProof w:val="0"/>
          <w:color w:val="333333"/>
          <w:sz w:val="22"/>
          <w:szCs w:val="22"/>
          <w:lang w:val="en-GB"/>
        </w:rPr>
        <w:t>generally been</w:t>
      </w:r>
      <w:r w:rsidRPr="08E19E61" w:rsidR="7EBE0A27">
        <w:rPr>
          <w:rFonts w:ascii="Arial" w:hAnsi="Arial" w:eastAsia="Arial" w:cs="Arial"/>
          <w:b w:val="0"/>
          <w:bCs w:val="0"/>
          <w:i w:val="0"/>
          <w:iCs w:val="0"/>
          <w:caps w:val="0"/>
          <w:smallCaps w:val="0"/>
          <w:noProof w:val="0"/>
          <w:color w:val="333333"/>
          <w:sz w:val="22"/>
          <w:szCs w:val="22"/>
          <w:lang w:val="en-GB"/>
        </w:rPr>
        <w:t xml:space="preserve"> unsuccessful whenever they are dependent on an individual </w:t>
      </w:r>
      <w:bookmarkStart w:name="_Int_TbH8XjMB" w:id="916428633"/>
      <w:r w:rsidRPr="08E19E61" w:rsidR="44DF189A">
        <w:rPr>
          <w:rFonts w:ascii="Arial" w:hAnsi="Arial" w:eastAsia="Arial" w:cs="Arial"/>
          <w:b w:val="0"/>
          <w:bCs w:val="0"/>
          <w:i w:val="0"/>
          <w:iCs w:val="0"/>
          <w:caps w:val="0"/>
          <w:smallCaps w:val="0"/>
          <w:noProof w:val="0"/>
          <w:color w:val="333333"/>
          <w:sz w:val="22"/>
          <w:szCs w:val="22"/>
          <w:lang w:val="en-GB"/>
        </w:rPr>
        <w:t>buying</w:t>
      </w:r>
      <w:bookmarkEnd w:id="916428633"/>
      <w:r w:rsidRPr="08E19E61" w:rsidR="7EBE0A27">
        <w:rPr>
          <w:rFonts w:ascii="Arial" w:hAnsi="Arial" w:eastAsia="Arial" w:cs="Arial"/>
          <w:b w:val="0"/>
          <w:bCs w:val="0"/>
          <w:i w:val="0"/>
          <w:iCs w:val="0"/>
          <w:caps w:val="0"/>
          <w:smallCaps w:val="0"/>
          <w:noProof w:val="0"/>
          <w:color w:val="333333"/>
          <w:sz w:val="22"/>
          <w:szCs w:val="22"/>
          <w:lang w:val="en-GB"/>
        </w:rPr>
        <w:t xml:space="preserve"> the motivation to eat/act differently to the people in his/her social and peer groups or consume a diet markedly different to that readily available in the communit</w:t>
      </w:r>
      <w:r w:rsidRPr="08E19E61" w:rsidR="4C4C98D5">
        <w:rPr>
          <w:rFonts w:ascii="Arial" w:hAnsi="Arial" w:eastAsia="Arial" w:cs="Arial"/>
          <w:b w:val="0"/>
          <w:bCs w:val="0"/>
          <w:i w:val="0"/>
          <w:iCs w:val="0"/>
          <w:caps w:val="0"/>
          <w:smallCaps w:val="0"/>
          <w:noProof w:val="0"/>
          <w:color w:val="333333"/>
          <w:sz w:val="22"/>
          <w:szCs w:val="22"/>
          <w:lang w:val="en-GB"/>
        </w:rPr>
        <w:t>y.</w:t>
      </w:r>
    </w:p>
    <w:p w:rsidR="3228E547" w:rsidP="08E19E61" w:rsidRDefault="3228E547" w14:paraId="6DE98200" w14:textId="527C8511">
      <w:pPr>
        <w:pStyle w:val="Normal"/>
        <w:ind w:left="0"/>
        <w:jc w:val="left"/>
        <w:rPr>
          <w:rFonts w:ascii="Arial" w:hAnsi="Arial" w:eastAsia="Arial" w:cs="Arial"/>
          <w:b w:val="0"/>
          <w:bCs w:val="0"/>
          <w:i w:val="0"/>
          <w:iCs w:val="0"/>
          <w:caps w:val="0"/>
          <w:smallCaps w:val="0"/>
          <w:noProof w:val="0"/>
          <w:color w:val="3C4245"/>
          <w:sz w:val="22"/>
          <w:szCs w:val="22"/>
          <w:lang w:val="en-GB"/>
        </w:rPr>
      </w:pPr>
      <w:r w:rsidRPr="08E19E61" w:rsidR="3228E547">
        <w:rPr>
          <w:rFonts w:ascii="Arial" w:hAnsi="Arial" w:eastAsia="Arial" w:cs="Arial"/>
          <w:b w:val="0"/>
          <w:bCs w:val="0"/>
          <w:i w:val="0"/>
          <w:iCs w:val="0"/>
          <w:caps w:val="0"/>
          <w:smallCaps w:val="0"/>
          <w:noProof w:val="0"/>
          <w:color w:val="333333"/>
          <w:sz w:val="22"/>
          <w:szCs w:val="22"/>
          <w:lang w:val="en-GB"/>
        </w:rPr>
        <w:t xml:space="preserve">The evidence for short-term outcomes, such as reduced rates of infection, can be classified as strong, but the longer-term effects must always be less certain due to our inability to completely account for confounding factors. Often breastfeeding does not reach the highest levels of research quality expected for the development of pharmaceutical interventions or public health strategies, and the longer-term benefits of breastfeeding are </w:t>
      </w:r>
      <w:r w:rsidRPr="08E19E61" w:rsidR="3228E547">
        <w:rPr>
          <w:rFonts w:ascii="Arial" w:hAnsi="Arial" w:eastAsia="Arial" w:cs="Arial"/>
          <w:b w:val="0"/>
          <w:bCs w:val="0"/>
          <w:i w:val="0"/>
          <w:iCs w:val="0"/>
          <w:caps w:val="0"/>
          <w:smallCaps w:val="0"/>
          <w:noProof w:val="0"/>
          <w:color w:val="333333"/>
          <w:sz w:val="22"/>
          <w:szCs w:val="22"/>
          <w:lang w:val="en-GB"/>
        </w:rPr>
        <w:t>generally regarded</w:t>
      </w:r>
      <w:r w:rsidRPr="08E19E61" w:rsidR="3228E547">
        <w:rPr>
          <w:rFonts w:ascii="Arial" w:hAnsi="Arial" w:eastAsia="Arial" w:cs="Arial"/>
          <w:b w:val="0"/>
          <w:bCs w:val="0"/>
          <w:i w:val="0"/>
          <w:iCs w:val="0"/>
          <w:caps w:val="0"/>
          <w:smallCaps w:val="0"/>
          <w:noProof w:val="0"/>
          <w:color w:val="333333"/>
          <w:sz w:val="22"/>
          <w:szCs w:val="22"/>
          <w:lang w:val="en-GB"/>
        </w:rPr>
        <w:t xml:space="preserve"> as of moderate strength only</w:t>
      </w:r>
      <w:bookmarkStart w:name="_Int_xwZvvdUK" w:id="418860618"/>
      <w:r w:rsidRPr="08E19E61" w:rsidR="6248A27C">
        <w:rPr>
          <w:rFonts w:ascii="Arial" w:hAnsi="Arial" w:eastAsia="Arial" w:cs="Arial"/>
          <w:b w:val="0"/>
          <w:bCs w:val="0"/>
          <w:i w:val="0"/>
          <w:iCs w:val="0"/>
          <w:caps w:val="0"/>
          <w:smallCaps w:val="0"/>
          <w:noProof w:val="0"/>
          <w:color w:val="333333"/>
          <w:sz w:val="22"/>
          <w:szCs w:val="22"/>
          <w:lang w:val="en-GB"/>
        </w:rPr>
        <w:t xml:space="preserve">. </w:t>
      </w:r>
      <w:bookmarkEnd w:id="418860618"/>
      <w:r w:rsidRPr="08E19E61" w:rsidR="535AA4D0">
        <w:rPr>
          <w:rFonts w:ascii="Arial" w:hAnsi="Arial" w:eastAsia="Arial" w:cs="Arial"/>
          <w:b w:val="0"/>
          <w:bCs w:val="0"/>
          <w:i w:val="0"/>
          <w:iCs w:val="0"/>
          <w:caps w:val="0"/>
          <w:smallCaps w:val="0"/>
          <w:noProof w:val="0"/>
          <w:color w:val="333333"/>
          <w:sz w:val="22"/>
          <w:szCs w:val="22"/>
          <w:lang w:val="en-GB"/>
        </w:rPr>
        <w:t>The reports reviewed included the</w:t>
      </w:r>
      <w:r w:rsidRPr="08E19E61" w:rsidR="535AA4D0">
        <w:rPr>
          <w:rFonts w:ascii="Arial" w:hAnsi="Arial" w:eastAsia="Arial" w:cs="Arial"/>
          <w:b w:val="0"/>
          <w:bCs w:val="0"/>
          <w:i w:val="0"/>
          <w:iCs w:val="0"/>
          <w:caps w:val="0"/>
          <w:smallCaps w:val="0"/>
          <w:noProof w:val="0"/>
          <w:color w:val="auto"/>
          <w:sz w:val="22"/>
          <w:szCs w:val="22"/>
          <w:lang w:val="en-GB"/>
        </w:rPr>
        <w:t xml:space="preserve"> </w:t>
      </w:r>
      <w:bookmarkStart w:name="_Int_RbWpey7N" w:id="408235750"/>
      <w:r w:rsidRPr="08E19E61" w:rsidR="09236F13">
        <w:rPr>
          <w:rFonts w:ascii="Arial" w:hAnsi="Arial" w:eastAsia="Arial" w:cs="Arial"/>
          <w:b w:val="0"/>
          <w:bCs w:val="0"/>
          <w:i w:val="0"/>
          <w:iCs w:val="0"/>
          <w:caps w:val="0"/>
          <w:smallCaps w:val="0"/>
          <w:noProof w:val="0"/>
          <w:color w:val="FF0000"/>
          <w:sz w:val="22"/>
          <w:szCs w:val="22"/>
          <w:lang w:val="en-GB"/>
        </w:rPr>
        <w:t>WHO (World Health Organization)</w:t>
      </w:r>
      <w:bookmarkEnd w:id="408235750"/>
      <w:r w:rsidRPr="08E19E61" w:rsidR="535AA4D0">
        <w:rPr>
          <w:rFonts w:ascii="Arial" w:hAnsi="Arial" w:eastAsia="Arial" w:cs="Arial"/>
          <w:b w:val="0"/>
          <w:bCs w:val="0"/>
          <w:i w:val="0"/>
          <w:iCs w:val="0"/>
          <w:caps w:val="0"/>
          <w:smallCaps w:val="0"/>
          <w:noProof w:val="0"/>
          <w:color w:val="FF0000"/>
          <w:sz w:val="22"/>
          <w:szCs w:val="22"/>
          <w:lang w:val="en-GB"/>
        </w:rPr>
        <w:t xml:space="preserve"> </w:t>
      </w:r>
      <w:r w:rsidRPr="08E19E61" w:rsidR="535AA4D0">
        <w:rPr>
          <w:rFonts w:ascii="Arial" w:hAnsi="Arial" w:eastAsia="Arial" w:cs="Arial"/>
          <w:b w:val="0"/>
          <w:bCs w:val="0"/>
          <w:i w:val="0"/>
          <w:iCs w:val="0"/>
          <w:caps w:val="0"/>
          <w:smallCaps w:val="0"/>
          <w:noProof w:val="0"/>
          <w:color w:val="auto"/>
          <w:sz w:val="22"/>
          <w:szCs w:val="22"/>
          <w:lang w:val="en-GB"/>
        </w:rPr>
        <w:t>r</w:t>
      </w:r>
      <w:r w:rsidRPr="08E19E61" w:rsidR="535AA4D0">
        <w:rPr>
          <w:rFonts w:ascii="Arial" w:hAnsi="Arial" w:eastAsia="Arial" w:cs="Arial"/>
          <w:b w:val="0"/>
          <w:bCs w:val="0"/>
          <w:i w:val="0"/>
          <w:iCs w:val="0"/>
          <w:caps w:val="0"/>
          <w:smallCaps w:val="0"/>
          <w:noProof w:val="0"/>
          <w:color w:val="333333"/>
          <w:sz w:val="22"/>
          <w:szCs w:val="22"/>
          <w:lang w:val="en-GB"/>
        </w:rPr>
        <w:t>eports on the short- and long-term benefits</w:t>
      </w:r>
      <w:r w:rsidRPr="08E19E61" w:rsidR="2C438788">
        <w:rPr>
          <w:rFonts w:ascii="Arial" w:hAnsi="Arial" w:eastAsia="Arial" w:cs="Arial"/>
          <w:b w:val="0"/>
          <w:bCs w:val="0"/>
          <w:i w:val="0"/>
          <w:iCs w:val="0"/>
          <w:caps w:val="0"/>
          <w:smallCaps w:val="0"/>
          <w:noProof w:val="0"/>
          <w:color w:val="333333"/>
          <w:sz w:val="22"/>
          <w:szCs w:val="22"/>
          <w:lang w:val="en-GB"/>
        </w:rPr>
        <w:t xml:space="preserve">. </w:t>
      </w:r>
      <w:r w:rsidRPr="08E19E61" w:rsidR="2C438788">
        <w:rPr>
          <w:rFonts w:ascii="Arial" w:hAnsi="Arial" w:eastAsia="Arial" w:cs="Arial"/>
          <w:b w:val="0"/>
          <w:bCs w:val="0"/>
          <w:i w:val="0"/>
          <w:iCs w:val="0"/>
          <w:caps w:val="0"/>
          <w:smallCaps w:val="0"/>
          <w:noProof w:val="0"/>
          <w:color w:val="3C4245"/>
          <w:sz w:val="22"/>
          <w:szCs w:val="22"/>
          <w:lang w:val="en-GB"/>
        </w:rPr>
        <w:t>The topics of interest are listed below outcomes of interest for interventions can include effects on anthropometric or cardiometabolic measures and on outcomes related to wellbeing, improved functioning, quality of life, improvement in mental health, among others. Information on length of intervention and follow up is also of interest.</w:t>
      </w:r>
      <w:r w:rsidRPr="08E19E61" w:rsidR="0E369932">
        <w:rPr>
          <w:rFonts w:ascii="Arial" w:hAnsi="Arial" w:eastAsia="Arial" w:cs="Arial"/>
          <w:b w:val="0"/>
          <w:bCs w:val="0"/>
          <w:i w:val="0"/>
          <w:iCs w:val="0"/>
          <w:caps w:val="0"/>
          <w:smallCaps w:val="0"/>
          <w:noProof w:val="0"/>
          <w:color w:val="3C4245"/>
          <w:sz w:val="22"/>
          <w:szCs w:val="22"/>
          <w:lang w:val="en-GB"/>
        </w:rPr>
        <w:t xml:space="preserve"> The topics of interest are listed below</w:t>
      </w:r>
    </w:p>
    <w:p w:rsidR="08E19E61" w:rsidP="08E19E61" w:rsidRDefault="08E19E61" w14:paraId="03761415" w14:textId="20E85822">
      <w:pPr>
        <w:pStyle w:val="Normal"/>
        <w:ind w:left="0"/>
        <w:jc w:val="left"/>
        <w:rPr>
          <w:rFonts w:ascii="Arial" w:hAnsi="Arial" w:eastAsia="Arial" w:cs="Arial"/>
          <w:b w:val="0"/>
          <w:bCs w:val="0"/>
          <w:i w:val="0"/>
          <w:iCs w:val="0"/>
          <w:caps w:val="0"/>
          <w:smallCaps w:val="0"/>
          <w:noProof w:val="0"/>
          <w:color w:val="3C4245"/>
          <w:sz w:val="22"/>
          <w:szCs w:val="22"/>
          <w:lang w:val="en-GB"/>
        </w:rPr>
      </w:pPr>
    </w:p>
    <w:p w:rsidR="08E19E61" w:rsidP="08E19E61" w:rsidRDefault="08E19E61" w14:paraId="5610A2E1" w14:textId="7C9743A3">
      <w:pPr>
        <w:pStyle w:val="Normal"/>
        <w:ind w:left="0"/>
        <w:jc w:val="left"/>
        <w:rPr>
          <w:rFonts w:ascii="Arial" w:hAnsi="Arial" w:eastAsia="Arial" w:cs="Arial"/>
          <w:b w:val="0"/>
          <w:bCs w:val="0"/>
          <w:i w:val="0"/>
          <w:iCs w:val="0"/>
          <w:caps w:val="0"/>
          <w:smallCaps w:val="0"/>
          <w:noProof w:val="0"/>
          <w:color w:val="3C4245"/>
          <w:sz w:val="22"/>
          <w:szCs w:val="22"/>
          <w:lang w:val="en-GB"/>
        </w:rPr>
      </w:pPr>
    </w:p>
    <w:p w:rsidR="0E369932" w:rsidP="08E19E61" w:rsidRDefault="0E369932" w14:paraId="434DACEE" w14:textId="679B4F9C">
      <w:pPr>
        <w:spacing w:line="360" w:lineRule="exact"/>
        <w:jc w:val="left"/>
      </w:pPr>
      <w:r>
        <w:br/>
      </w:r>
    </w:p>
    <w:p w:rsidR="08E19E61" w:rsidP="08E19E61" w:rsidRDefault="08E19E61" w14:paraId="218C13D8" w14:textId="33EB097E">
      <w:pPr>
        <w:spacing w:line="360" w:lineRule="exact"/>
        <w:jc w:val="left"/>
        <w:rPr>
          <w:rFonts w:ascii="Arial" w:hAnsi="Arial" w:eastAsia="Arial" w:cs="Arial"/>
          <w:b w:val="0"/>
          <w:bCs w:val="0"/>
          <w:i w:val="0"/>
          <w:iCs w:val="0"/>
          <w:caps w:val="0"/>
          <w:smallCaps w:val="0"/>
          <w:noProof w:val="0"/>
          <w:color w:val="3C4245"/>
          <w:sz w:val="22"/>
          <w:szCs w:val="22"/>
          <w:lang w:val="en-GB"/>
        </w:rPr>
      </w:pPr>
    </w:p>
    <w:p w:rsidR="0E369932" w:rsidP="08E19E61" w:rsidRDefault="0E369932" w14:paraId="4005D8A5" w14:textId="15F5FD0C">
      <w:pPr>
        <w:spacing w:line="360" w:lineRule="exact"/>
        <w:jc w:val="left"/>
        <w:rPr>
          <w:rFonts w:ascii="Arial" w:hAnsi="Arial" w:eastAsia="Arial" w:cs="Arial"/>
          <w:b w:val="0"/>
          <w:bCs w:val="0"/>
          <w:i w:val="0"/>
          <w:iCs w:val="0"/>
          <w:caps w:val="0"/>
          <w:smallCaps w:val="0"/>
          <w:noProof w:val="0"/>
          <w:color w:val="3C4245"/>
          <w:sz w:val="22"/>
          <w:szCs w:val="22"/>
          <w:lang w:val="en-GB"/>
        </w:rPr>
      </w:pPr>
      <w:r w:rsidRPr="08E19E61" w:rsidR="0E369932">
        <w:rPr>
          <w:rFonts w:ascii="Arial" w:hAnsi="Arial" w:eastAsia="Arial" w:cs="Arial"/>
          <w:b w:val="0"/>
          <w:bCs w:val="0"/>
          <w:i w:val="0"/>
          <w:iCs w:val="0"/>
          <w:caps w:val="0"/>
          <w:smallCaps w:val="0"/>
          <w:noProof w:val="0"/>
          <w:color w:val="3C4245"/>
          <w:sz w:val="22"/>
          <w:szCs w:val="22"/>
          <w:lang w:val="en-GB"/>
        </w:rPr>
        <w:t xml:space="preserve">Paediatricians, surgeons, endocrinologists, general practitioners, nurses, epidemiologists, nutritionists, psychiatrists, psychologists, physiotherapists, and other health workers as well as sociologists, policymakers, health economists, and researchers who are interested in preparing review papers on diverse topics related to the characteristics of </w:t>
      </w:r>
      <w:bookmarkStart w:name="_Int_hqT3prfC" w:id="1088233272"/>
      <w:r w:rsidRPr="08E19E61" w:rsidR="6875E1AB">
        <w:rPr>
          <w:rFonts w:ascii="Arial" w:hAnsi="Arial" w:eastAsia="Arial" w:cs="Arial"/>
          <w:b w:val="0"/>
          <w:bCs w:val="0"/>
          <w:i w:val="0"/>
          <w:iCs w:val="0"/>
          <w:caps w:val="0"/>
          <w:smallCaps w:val="0"/>
          <w:noProof w:val="0"/>
          <w:color w:val="3C4245"/>
          <w:sz w:val="22"/>
          <w:szCs w:val="22"/>
          <w:lang w:val="en-GB"/>
        </w:rPr>
        <w:t>diverse kinds</w:t>
      </w:r>
      <w:bookmarkEnd w:id="1088233272"/>
      <w:r w:rsidRPr="08E19E61" w:rsidR="0E369932">
        <w:rPr>
          <w:rFonts w:ascii="Arial" w:hAnsi="Arial" w:eastAsia="Arial" w:cs="Arial"/>
          <w:b w:val="0"/>
          <w:bCs w:val="0"/>
          <w:i w:val="0"/>
          <w:iCs w:val="0"/>
          <w:caps w:val="0"/>
          <w:smallCaps w:val="0"/>
          <w:noProof w:val="0"/>
          <w:color w:val="3C4245"/>
          <w:sz w:val="22"/>
          <w:szCs w:val="22"/>
          <w:lang w:val="en-GB"/>
        </w:rPr>
        <w:t xml:space="preserve"> of intervention proposed for the management of persons (including infants, </w:t>
      </w:r>
      <w:r w:rsidRPr="08E19E61" w:rsidR="0E369932">
        <w:rPr>
          <w:rFonts w:ascii="Arial" w:hAnsi="Arial" w:eastAsia="Arial" w:cs="Arial"/>
          <w:b w:val="0"/>
          <w:bCs w:val="0"/>
          <w:i w:val="0"/>
          <w:iCs w:val="0"/>
          <w:caps w:val="0"/>
          <w:smallCaps w:val="0"/>
          <w:noProof w:val="0"/>
          <w:color w:val="3C4245"/>
          <w:sz w:val="22"/>
          <w:szCs w:val="22"/>
          <w:lang w:val="en-GB"/>
        </w:rPr>
        <w:t>children</w:t>
      </w:r>
      <w:r w:rsidRPr="08E19E61" w:rsidR="0E369932">
        <w:rPr>
          <w:rFonts w:ascii="Arial" w:hAnsi="Arial" w:eastAsia="Arial" w:cs="Arial"/>
          <w:b w:val="0"/>
          <w:bCs w:val="0"/>
          <w:i w:val="0"/>
          <w:iCs w:val="0"/>
          <w:caps w:val="0"/>
          <w:smallCaps w:val="0"/>
          <w:noProof w:val="0"/>
          <w:color w:val="3C4245"/>
          <w:sz w:val="22"/>
          <w:szCs w:val="22"/>
          <w:lang w:val="en-GB"/>
        </w:rPr>
        <w:t xml:space="preserve"> and adolescents) with obesity. We are particularly interested in a description of the modalities, indications, and contraindications, as well as in the biological pathways, </w:t>
      </w:r>
      <w:r w:rsidRPr="08E19E61" w:rsidR="0E369932">
        <w:rPr>
          <w:rFonts w:ascii="Arial" w:hAnsi="Arial" w:eastAsia="Arial" w:cs="Arial"/>
          <w:b w:val="0"/>
          <w:bCs w:val="0"/>
          <w:i w:val="0"/>
          <w:iCs w:val="0"/>
          <w:caps w:val="0"/>
          <w:smallCaps w:val="0"/>
          <w:noProof w:val="0"/>
          <w:color w:val="3C4245"/>
          <w:sz w:val="22"/>
          <w:szCs w:val="22"/>
          <w:lang w:val="en-GB"/>
        </w:rPr>
        <w:t>physiology</w:t>
      </w:r>
      <w:r w:rsidRPr="08E19E61" w:rsidR="0E369932">
        <w:rPr>
          <w:rFonts w:ascii="Arial" w:hAnsi="Arial" w:eastAsia="Arial" w:cs="Arial"/>
          <w:b w:val="0"/>
          <w:bCs w:val="0"/>
          <w:i w:val="0"/>
          <w:iCs w:val="0"/>
          <w:caps w:val="0"/>
          <w:smallCaps w:val="0"/>
          <w:noProof w:val="0"/>
          <w:color w:val="3C4245"/>
          <w:sz w:val="22"/>
          <w:szCs w:val="22"/>
          <w:lang w:val="en-GB"/>
        </w:rPr>
        <w:t xml:space="preserve"> and physiopathology mechanisms of action; behavioural, contextual and practice of interventions; considering improved health, functioning and reduced disability as outcomes of the treatment. </w:t>
      </w:r>
    </w:p>
    <w:p w:rsidR="0E369932" w:rsidP="08E19E61" w:rsidRDefault="0E369932" w14:paraId="17E2C69B" w14:textId="7E5DDADF">
      <w:pPr>
        <w:spacing w:line="360" w:lineRule="exact"/>
        <w:jc w:val="left"/>
        <w:rPr>
          <w:rFonts w:ascii="Arial" w:hAnsi="Arial" w:eastAsia="Arial" w:cs="Arial"/>
          <w:b w:val="0"/>
          <w:bCs w:val="0"/>
          <w:i w:val="0"/>
          <w:iCs w:val="0"/>
          <w:caps w:val="0"/>
          <w:smallCaps w:val="0"/>
          <w:noProof w:val="0"/>
          <w:color w:val="3C4245"/>
          <w:sz w:val="22"/>
          <w:szCs w:val="22"/>
          <w:lang w:val="en-GB"/>
        </w:rPr>
      </w:pPr>
      <w:r w:rsidRPr="08E19E61" w:rsidR="0E369932">
        <w:rPr>
          <w:rFonts w:ascii="Arial" w:hAnsi="Arial" w:eastAsia="Arial" w:cs="Arial"/>
          <w:b w:val="0"/>
          <w:bCs w:val="0"/>
          <w:i w:val="0"/>
          <w:iCs w:val="0"/>
          <w:caps w:val="0"/>
          <w:smallCaps w:val="0"/>
          <w:noProof w:val="0"/>
          <w:color w:val="3C4245"/>
          <w:sz w:val="22"/>
          <w:szCs w:val="22"/>
          <w:lang w:val="en-GB"/>
        </w:rPr>
        <w:t>The World Health Organization (WHO) is currently developing two practice and science-informed, people-centred guidelines on the integrated management of 1) infants and children 28 days to 9 years of age with excess adiposity and obesity, and 2) adolescents 10 to 19 years of age with obesity, both for improved health, functioning and reduced disability using a primary health care approach.</w:t>
      </w:r>
    </w:p>
    <w:p w:rsidR="0E369932" w:rsidP="08E19E61" w:rsidRDefault="0E369932" w14:paraId="3E2AFFAE" w14:textId="4FDA87C3">
      <w:pPr>
        <w:spacing w:line="360" w:lineRule="exact"/>
        <w:jc w:val="left"/>
        <w:rPr>
          <w:rFonts w:ascii="Arial" w:hAnsi="Arial" w:eastAsia="Arial" w:cs="Arial"/>
          <w:b w:val="0"/>
          <w:bCs w:val="0"/>
          <w:i w:val="0"/>
          <w:iCs w:val="0"/>
          <w:caps w:val="0"/>
          <w:smallCaps w:val="0"/>
          <w:noProof w:val="0"/>
          <w:color w:val="3C4245"/>
          <w:sz w:val="22"/>
          <w:szCs w:val="22"/>
          <w:lang w:val="en-GB"/>
        </w:rPr>
      </w:pPr>
      <w:r w:rsidRPr="08E19E61" w:rsidR="0E369932">
        <w:rPr>
          <w:rFonts w:ascii="Arial" w:hAnsi="Arial" w:eastAsia="Arial" w:cs="Arial"/>
          <w:b w:val="0"/>
          <w:bCs w:val="0"/>
          <w:i w:val="0"/>
          <w:iCs w:val="0"/>
          <w:caps w:val="0"/>
          <w:smallCaps w:val="0"/>
          <w:noProof w:val="0"/>
          <w:color w:val="3C4245"/>
          <w:sz w:val="22"/>
          <w:szCs w:val="22"/>
          <w:lang w:val="en-GB"/>
        </w:rPr>
        <w:t>The International Classification of Diseases 11 (ICD-11) defines obesity as</w:t>
      </w:r>
      <w:r w:rsidRPr="08E19E61" w:rsidR="0E369932">
        <w:rPr>
          <w:rFonts w:ascii="Arial" w:hAnsi="Arial" w:eastAsia="Arial" w:cs="Arial"/>
          <w:b w:val="0"/>
          <w:bCs w:val="0"/>
          <w:i w:val="1"/>
          <w:iCs w:val="1"/>
          <w:caps w:val="0"/>
          <w:smallCaps w:val="0"/>
          <w:noProof w:val="0"/>
          <w:color w:val="3C4245"/>
          <w:sz w:val="22"/>
          <w:szCs w:val="22"/>
          <w:lang w:val="en-GB"/>
        </w:rPr>
        <w:t xml:space="preserve"> “a chronic complex disease defined by excessive adiposity that impairs health. It is in most cases a multifactorial disease due to obesogenic environments, psycho-social </w:t>
      </w:r>
      <w:r w:rsidRPr="08E19E61" w:rsidR="0E369932">
        <w:rPr>
          <w:rFonts w:ascii="Arial" w:hAnsi="Arial" w:eastAsia="Arial" w:cs="Arial"/>
          <w:b w:val="0"/>
          <w:bCs w:val="0"/>
          <w:i w:val="1"/>
          <w:iCs w:val="1"/>
          <w:caps w:val="0"/>
          <w:smallCaps w:val="0"/>
          <w:noProof w:val="0"/>
          <w:color w:val="3C4245"/>
          <w:sz w:val="22"/>
          <w:szCs w:val="22"/>
          <w:lang w:val="en-GB"/>
        </w:rPr>
        <w:t>factors</w:t>
      </w:r>
      <w:r w:rsidRPr="08E19E61" w:rsidR="0E369932">
        <w:rPr>
          <w:rFonts w:ascii="Arial" w:hAnsi="Arial" w:eastAsia="Arial" w:cs="Arial"/>
          <w:b w:val="0"/>
          <w:bCs w:val="0"/>
          <w:i w:val="1"/>
          <w:iCs w:val="1"/>
          <w:caps w:val="0"/>
          <w:smallCaps w:val="0"/>
          <w:noProof w:val="0"/>
          <w:color w:val="3C4245"/>
          <w:sz w:val="22"/>
          <w:szCs w:val="22"/>
          <w:lang w:val="en-GB"/>
        </w:rPr>
        <w:t xml:space="preserve"> and genetic variants. In a subgroup of patients, single major etiological factors can be </w:t>
      </w:r>
      <w:bookmarkStart w:name="_Int_OX96opbv" w:id="2078373440"/>
      <w:r w:rsidRPr="08E19E61" w:rsidR="197E5FF2">
        <w:rPr>
          <w:rFonts w:ascii="Arial" w:hAnsi="Arial" w:eastAsia="Arial" w:cs="Arial"/>
          <w:b w:val="0"/>
          <w:bCs w:val="0"/>
          <w:i w:val="1"/>
          <w:iCs w:val="1"/>
          <w:caps w:val="0"/>
          <w:smallCaps w:val="0"/>
          <w:noProof w:val="0"/>
          <w:color w:val="3C4245"/>
          <w:sz w:val="22"/>
          <w:szCs w:val="22"/>
          <w:lang w:val="en-GB"/>
        </w:rPr>
        <w:t>found</w:t>
      </w:r>
      <w:bookmarkEnd w:id="2078373440"/>
      <w:r w:rsidRPr="08E19E61" w:rsidR="0E369932">
        <w:rPr>
          <w:rFonts w:ascii="Arial" w:hAnsi="Arial" w:eastAsia="Arial" w:cs="Arial"/>
          <w:b w:val="0"/>
          <w:bCs w:val="0"/>
          <w:i w:val="1"/>
          <w:iCs w:val="1"/>
          <w:caps w:val="0"/>
          <w:smallCaps w:val="0"/>
          <w:noProof w:val="0"/>
          <w:color w:val="3C4245"/>
          <w:sz w:val="22"/>
          <w:szCs w:val="22"/>
          <w:lang w:val="en-GB"/>
        </w:rPr>
        <w:t xml:space="preserve"> (medications, diseases, immobilization, iatrogenic procedures, monogenic disease/genetic syndrome). Body mass index (BMI) is a surrogate marker of adiposity calculated as weight (kg)/height² (m²). The BMI categories for defining overweight vary by age and gender in infants, </w:t>
      </w:r>
      <w:r w:rsidRPr="08E19E61" w:rsidR="0E369932">
        <w:rPr>
          <w:rFonts w:ascii="Arial" w:hAnsi="Arial" w:eastAsia="Arial" w:cs="Arial"/>
          <w:b w:val="0"/>
          <w:bCs w:val="0"/>
          <w:i w:val="1"/>
          <w:iCs w:val="1"/>
          <w:caps w:val="0"/>
          <w:smallCaps w:val="0"/>
          <w:noProof w:val="0"/>
          <w:color w:val="3C4245"/>
          <w:sz w:val="22"/>
          <w:szCs w:val="22"/>
          <w:lang w:val="en-GB"/>
        </w:rPr>
        <w:t>children</w:t>
      </w:r>
      <w:r w:rsidRPr="08E19E61" w:rsidR="0E369932">
        <w:rPr>
          <w:rFonts w:ascii="Arial" w:hAnsi="Arial" w:eastAsia="Arial" w:cs="Arial"/>
          <w:b w:val="0"/>
          <w:bCs w:val="0"/>
          <w:i w:val="1"/>
          <w:iCs w:val="1"/>
          <w:caps w:val="0"/>
          <w:smallCaps w:val="0"/>
          <w:noProof w:val="0"/>
          <w:color w:val="3C4245"/>
          <w:sz w:val="22"/>
          <w:szCs w:val="22"/>
          <w:lang w:val="en-GB"/>
        </w:rPr>
        <w:t xml:space="preserve"> and adolescents”</w:t>
      </w:r>
      <w:r w:rsidRPr="08E19E61" w:rsidR="0E369932">
        <w:rPr>
          <w:rFonts w:ascii="Arial" w:hAnsi="Arial" w:eastAsia="Arial" w:cs="Arial"/>
          <w:b w:val="0"/>
          <w:bCs w:val="0"/>
          <w:i w:val="0"/>
          <w:iCs w:val="0"/>
          <w:caps w:val="0"/>
          <w:smallCaps w:val="0"/>
          <w:noProof w:val="0"/>
          <w:color w:val="3C4245"/>
          <w:sz w:val="22"/>
          <w:szCs w:val="22"/>
          <w:vertAlign w:val="superscript"/>
          <w:lang w:val="en-GB"/>
        </w:rPr>
        <w:t>1</w:t>
      </w:r>
      <w:r w:rsidRPr="08E19E61" w:rsidR="0E369932">
        <w:rPr>
          <w:rFonts w:ascii="Arial" w:hAnsi="Arial" w:eastAsia="Arial" w:cs="Arial"/>
          <w:b w:val="0"/>
          <w:bCs w:val="0"/>
          <w:i w:val="0"/>
          <w:iCs w:val="0"/>
          <w:caps w:val="0"/>
          <w:smallCaps w:val="0"/>
          <w:noProof w:val="0"/>
          <w:color w:val="3C4245"/>
          <w:sz w:val="22"/>
          <w:szCs w:val="22"/>
          <w:lang w:val="en-GB"/>
        </w:rPr>
        <w:t xml:space="preserve">. </w:t>
      </w:r>
    </w:p>
    <w:p w:rsidR="0E369932" w:rsidP="08E19E61" w:rsidRDefault="0E369932" w14:paraId="2E40E3EB" w14:textId="03A224D9">
      <w:pPr>
        <w:spacing w:line="360" w:lineRule="exact"/>
        <w:jc w:val="left"/>
        <w:rPr>
          <w:rFonts w:ascii="Arial" w:hAnsi="Arial" w:eastAsia="Arial" w:cs="Arial"/>
          <w:b w:val="0"/>
          <w:bCs w:val="0"/>
          <w:i w:val="0"/>
          <w:iCs w:val="0"/>
          <w:caps w:val="0"/>
          <w:smallCaps w:val="0"/>
          <w:noProof w:val="0"/>
          <w:color w:val="3C4245"/>
          <w:sz w:val="22"/>
          <w:szCs w:val="22"/>
          <w:lang w:val="en-GB"/>
        </w:rPr>
      </w:pPr>
      <w:r w:rsidRPr="08E19E61" w:rsidR="0E369932">
        <w:rPr>
          <w:rFonts w:ascii="Arial" w:hAnsi="Arial" w:eastAsia="Arial" w:cs="Arial"/>
          <w:b w:val="0"/>
          <w:bCs w:val="0"/>
          <w:i w:val="0"/>
          <w:iCs w:val="0"/>
          <w:caps w:val="0"/>
          <w:smallCaps w:val="0"/>
          <w:noProof w:val="0"/>
          <w:color w:val="3C4245"/>
          <w:sz w:val="22"/>
          <w:szCs w:val="22"/>
          <w:lang w:val="en-GB"/>
        </w:rPr>
        <w:t xml:space="preserve">WHO's International Classification of Functioning, Disability and Health (ICF) allows for the assessment of individual’s level of functioning as well as for the development of policy and guidelines for needs assessment for the design and evaluation of interventions. This tool </w:t>
      </w:r>
      <w:bookmarkStart w:name="_Int_sdgYEMtH" w:id="1699633240"/>
      <w:r w:rsidRPr="08E19E61" w:rsidR="7ECFF737">
        <w:rPr>
          <w:rFonts w:ascii="Arial" w:hAnsi="Arial" w:eastAsia="Arial" w:cs="Arial"/>
          <w:b w:val="0"/>
          <w:bCs w:val="0"/>
          <w:i w:val="0"/>
          <w:iCs w:val="0"/>
          <w:caps w:val="0"/>
          <w:smallCaps w:val="0"/>
          <w:noProof w:val="0"/>
          <w:color w:val="3C4245"/>
          <w:sz w:val="22"/>
          <w:szCs w:val="22"/>
          <w:lang w:val="en-GB"/>
        </w:rPr>
        <w:t>has</w:t>
      </w:r>
      <w:bookmarkEnd w:id="1699633240"/>
      <w:r w:rsidRPr="08E19E61" w:rsidR="0E369932">
        <w:rPr>
          <w:rFonts w:ascii="Arial" w:hAnsi="Arial" w:eastAsia="Arial" w:cs="Arial"/>
          <w:b w:val="0"/>
          <w:bCs w:val="0"/>
          <w:i w:val="0"/>
          <w:iCs w:val="0"/>
          <w:caps w:val="0"/>
          <w:smallCaps w:val="0"/>
          <w:noProof w:val="0"/>
          <w:color w:val="3C4245"/>
          <w:sz w:val="22"/>
          <w:szCs w:val="22"/>
          <w:lang w:val="en-GB"/>
        </w:rPr>
        <w:t xml:space="preserve"> considerations for impairment of body functions (e.g., functions of the endocrine system, including weight maintenance), impairments of body structures (e.g., structure related to movement), and activity limitations (e.g., mobility and interpersonal interactions)</w:t>
      </w:r>
      <w:r w:rsidRPr="08E19E61" w:rsidR="0E369932">
        <w:rPr>
          <w:rFonts w:ascii="Arial" w:hAnsi="Arial" w:eastAsia="Arial" w:cs="Arial"/>
          <w:b w:val="0"/>
          <w:bCs w:val="0"/>
          <w:i w:val="0"/>
          <w:iCs w:val="0"/>
          <w:caps w:val="0"/>
          <w:smallCaps w:val="0"/>
          <w:noProof w:val="0"/>
          <w:color w:val="3C4245"/>
          <w:sz w:val="22"/>
          <w:szCs w:val="22"/>
          <w:vertAlign w:val="superscript"/>
          <w:lang w:val="en-GB"/>
        </w:rPr>
        <w:t>2</w:t>
      </w:r>
      <w:r w:rsidRPr="08E19E61" w:rsidR="0E369932">
        <w:rPr>
          <w:rFonts w:ascii="Arial" w:hAnsi="Arial" w:eastAsia="Arial" w:cs="Arial"/>
          <w:b w:val="0"/>
          <w:bCs w:val="0"/>
          <w:i w:val="0"/>
          <w:iCs w:val="0"/>
          <w:caps w:val="0"/>
          <w:smallCaps w:val="0"/>
          <w:noProof w:val="0"/>
          <w:color w:val="3C4245"/>
          <w:sz w:val="22"/>
          <w:szCs w:val="22"/>
          <w:lang w:val="en-GB"/>
        </w:rPr>
        <w:t>.</w:t>
      </w:r>
    </w:p>
    <w:p w:rsidR="0E369932" w:rsidP="08E19E61" w:rsidRDefault="0E369932" w14:paraId="573149C3" w14:textId="266D24DF">
      <w:pPr>
        <w:spacing w:line="360" w:lineRule="exact"/>
        <w:jc w:val="left"/>
        <w:rPr>
          <w:rFonts w:ascii="Arial" w:hAnsi="Arial" w:eastAsia="Arial" w:cs="Arial"/>
          <w:b w:val="0"/>
          <w:bCs w:val="0"/>
          <w:i w:val="0"/>
          <w:iCs w:val="0"/>
          <w:caps w:val="0"/>
          <w:smallCaps w:val="0"/>
          <w:noProof w:val="0"/>
          <w:color w:val="3C4245"/>
          <w:sz w:val="22"/>
          <w:szCs w:val="22"/>
          <w:lang w:val="en-GB"/>
        </w:rPr>
      </w:pPr>
      <w:r w:rsidRPr="08E19E61" w:rsidR="0E369932">
        <w:rPr>
          <w:rFonts w:ascii="Arial" w:hAnsi="Arial" w:eastAsia="Arial" w:cs="Arial"/>
          <w:b w:val="0"/>
          <w:bCs w:val="0"/>
          <w:i w:val="0"/>
          <w:iCs w:val="0"/>
          <w:caps w:val="0"/>
          <w:smallCaps w:val="0"/>
          <w:noProof w:val="0"/>
          <w:color w:val="3C4245"/>
          <w:sz w:val="22"/>
          <w:szCs w:val="22"/>
          <w:lang w:val="en-GB"/>
        </w:rPr>
        <w:t xml:space="preserve">A primary health care approach includes three components: 1) meeting people’s health needs throughout their lives; 2) addressing the broader determinants of health through multisectoral policy and action; and 3) empowering individuals, </w:t>
      </w:r>
      <w:r w:rsidRPr="08E19E61" w:rsidR="0E369932">
        <w:rPr>
          <w:rFonts w:ascii="Arial" w:hAnsi="Arial" w:eastAsia="Arial" w:cs="Arial"/>
          <w:b w:val="0"/>
          <w:bCs w:val="0"/>
          <w:i w:val="0"/>
          <w:iCs w:val="0"/>
          <w:caps w:val="0"/>
          <w:smallCaps w:val="0"/>
          <w:noProof w:val="0"/>
          <w:color w:val="3C4245"/>
          <w:sz w:val="22"/>
          <w:szCs w:val="22"/>
          <w:lang w:val="en-GB"/>
        </w:rPr>
        <w:t>families</w:t>
      </w:r>
      <w:r w:rsidRPr="08E19E61" w:rsidR="0E369932">
        <w:rPr>
          <w:rFonts w:ascii="Arial" w:hAnsi="Arial" w:eastAsia="Arial" w:cs="Arial"/>
          <w:b w:val="0"/>
          <w:bCs w:val="0"/>
          <w:i w:val="0"/>
          <w:iCs w:val="0"/>
          <w:caps w:val="0"/>
          <w:smallCaps w:val="0"/>
          <w:noProof w:val="0"/>
          <w:color w:val="3C4245"/>
          <w:sz w:val="22"/>
          <w:szCs w:val="22"/>
          <w:lang w:val="en-GB"/>
        </w:rPr>
        <w:t xml:space="preserve"> and communities to take charge of their own health</w:t>
      </w:r>
      <w:r w:rsidRPr="08E19E61" w:rsidR="0E369932">
        <w:rPr>
          <w:rFonts w:ascii="Arial" w:hAnsi="Arial" w:eastAsia="Arial" w:cs="Arial"/>
          <w:b w:val="0"/>
          <w:bCs w:val="0"/>
          <w:i w:val="0"/>
          <w:iCs w:val="0"/>
          <w:caps w:val="0"/>
          <w:smallCaps w:val="0"/>
          <w:noProof w:val="0"/>
          <w:color w:val="3C4245"/>
          <w:sz w:val="22"/>
          <w:szCs w:val="22"/>
          <w:vertAlign w:val="superscript"/>
          <w:lang w:val="en-GB"/>
        </w:rPr>
        <w:t>3</w:t>
      </w:r>
      <w:r w:rsidRPr="08E19E61" w:rsidR="0E369932">
        <w:rPr>
          <w:rFonts w:ascii="Arial" w:hAnsi="Arial" w:eastAsia="Arial" w:cs="Arial"/>
          <w:b w:val="0"/>
          <w:bCs w:val="0"/>
          <w:i w:val="0"/>
          <w:iCs w:val="0"/>
          <w:caps w:val="0"/>
          <w:smallCaps w:val="0"/>
          <w:noProof w:val="0"/>
          <w:color w:val="3C4245"/>
          <w:sz w:val="22"/>
          <w:szCs w:val="22"/>
          <w:lang w:val="en-GB"/>
        </w:rPr>
        <w:t xml:space="preserve">.  </w:t>
      </w:r>
      <w:r w:rsidRPr="08E19E61" w:rsidR="0E369932">
        <w:rPr>
          <w:rFonts w:ascii="Arial" w:hAnsi="Arial" w:eastAsia="Arial" w:cs="Arial"/>
          <w:b w:val="0"/>
          <w:bCs w:val="0"/>
          <w:i w:val="0"/>
          <w:iCs w:val="0"/>
          <w:caps w:val="0"/>
          <w:smallCaps w:val="0"/>
          <w:noProof w:val="0"/>
          <w:color w:val="3C4245"/>
          <w:sz w:val="22"/>
          <w:szCs w:val="22"/>
          <w:lang w:val="en-GB"/>
        </w:rPr>
        <w:t xml:space="preserve">People-centred care is an approach to care that consciously adopts the perspectives of individuals, caregivers, </w:t>
      </w:r>
      <w:r w:rsidRPr="08E19E61" w:rsidR="0E369932">
        <w:rPr>
          <w:rFonts w:ascii="Arial" w:hAnsi="Arial" w:eastAsia="Arial" w:cs="Arial"/>
          <w:b w:val="0"/>
          <w:bCs w:val="0"/>
          <w:i w:val="0"/>
          <w:iCs w:val="0"/>
          <w:caps w:val="0"/>
          <w:smallCaps w:val="0"/>
          <w:noProof w:val="0"/>
          <w:color w:val="3C4245"/>
          <w:sz w:val="22"/>
          <w:szCs w:val="22"/>
          <w:lang w:val="en-GB"/>
        </w:rPr>
        <w:t>families</w:t>
      </w:r>
      <w:r w:rsidRPr="08E19E61" w:rsidR="0E369932">
        <w:rPr>
          <w:rFonts w:ascii="Arial" w:hAnsi="Arial" w:eastAsia="Arial" w:cs="Arial"/>
          <w:b w:val="0"/>
          <w:bCs w:val="0"/>
          <w:i w:val="0"/>
          <w:iCs w:val="0"/>
          <w:caps w:val="0"/>
          <w:smallCaps w:val="0"/>
          <w:noProof w:val="0"/>
          <w:color w:val="3C4245"/>
          <w:sz w:val="22"/>
          <w:szCs w:val="22"/>
          <w:lang w:val="en-GB"/>
        </w:rPr>
        <w:t xml:space="preserve"> and communities as participants in and beneficiaries of trusted health systems that respond to their needs and preferences inhumane and holistic ways. People-centred care also requires that people have the education and support they need to make decisions and </w:t>
      </w:r>
      <w:bookmarkStart w:name="_Int_IzUki0Ho" w:id="587823100"/>
      <w:r w:rsidRPr="08E19E61" w:rsidR="77508348">
        <w:rPr>
          <w:rFonts w:ascii="Arial" w:hAnsi="Arial" w:eastAsia="Arial" w:cs="Arial"/>
          <w:b w:val="0"/>
          <w:bCs w:val="0"/>
          <w:i w:val="0"/>
          <w:iCs w:val="0"/>
          <w:caps w:val="0"/>
          <w:smallCaps w:val="0"/>
          <w:noProof w:val="0"/>
          <w:color w:val="3C4245"/>
          <w:sz w:val="22"/>
          <w:szCs w:val="22"/>
          <w:lang w:val="en-GB"/>
        </w:rPr>
        <w:t>take part</w:t>
      </w:r>
      <w:bookmarkEnd w:id="587823100"/>
      <w:r w:rsidRPr="08E19E61" w:rsidR="0E369932">
        <w:rPr>
          <w:rFonts w:ascii="Arial" w:hAnsi="Arial" w:eastAsia="Arial" w:cs="Arial"/>
          <w:b w:val="0"/>
          <w:bCs w:val="0"/>
          <w:i w:val="0"/>
          <w:iCs w:val="0"/>
          <w:caps w:val="0"/>
          <w:smallCaps w:val="0"/>
          <w:noProof w:val="0"/>
          <w:color w:val="3C4245"/>
          <w:sz w:val="22"/>
          <w:szCs w:val="22"/>
          <w:lang w:val="en-GB"/>
        </w:rPr>
        <w:t xml:space="preserve"> in their own care.</w:t>
      </w:r>
    </w:p>
    <w:p w:rsidR="0E369932" w:rsidP="08E19E61" w:rsidRDefault="0E369932" w14:paraId="03A448E7" w14:textId="12873EDC">
      <w:pPr>
        <w:spacing w:line="360" w:lineRule="exact"/>
        <w:jc w:val="left"/>
        <w:rPr>
          <w:rFonts w:ascii="Arial" w:hAnsi="Arial" w:eastAsia="Arial" w:cs="Arial"/>
          <w:b w:val="0"/>
          <w:bCs w:val="0"/>
          <w:i w:val="0"/>
          <w:iCs w:val="0"/>
          <w:caps w:val="0"/>
          <w:smallCaps w:val="0"/>
          <w:noProof w:val="0"/>
          <w:color w:val="3C4245"/>
          <w:sz w:val="22"/>
          <w:szCs w:val="22"/>
          <w:lang w:val="en-GB"/>
        </w:rPr>
      </w:pPr>
      <w:r w:rsidRPr="08E19E61" w:rsidR="0E369932">
        <w:rPr>
          <w:rFonts w:ascii="Arial" w:hAnsi="Arial" w:eastAsia="Arial" w:cs="Arial"/>
          <w:b w:val="0"/>
          <w:bCs w:val="0"/>
          <w:i w:val="0"/>
          <w:iCs w:val="0"/>
          <w:caps w:val="0"/>
          <w:smallCaps w:val="0"/>
          <w:noProof w:val="0"/>
          <w:color w:val="3C4245"/>
          <w:sz w:val="22"/>
          <w:szCs w:val="22"/>
          <w:lang w:val="en-GB"/>
        </w:rPr>
        <w:t xml:space="preserve">The Department of Nutrition and Food Safety, on behalf of the </w:t>
      </w:r>
      <w:bookmarkStart w:name="_Int_eJiVIBK4" w:id="114250948"/>
      <w:r w:rsidRPr="08E19E61" w:rsidR="78D0D28A">
        <w:rPr>
          <w:rFonts w:ascii="Arial" w:hAnsi="Arial" w:eastAsia="Arial" w:cs="Arial"/>
          <w:b w:val="0"/>
          <w:bCs w:val="0"/>
          <w:i w:val="0"/>
          <w:iCs w:val="0"/>
          <w:caps w:val="0"/>
          <w:smallCaps w:val="0"/>
          <w:noProof w:val="0"/>
          <w:color w:val="3C4245"/>
          <w:sz w:val="22"/>
          <w:szCs w:val="22"/>
          <w:lang w:val="en-GB"/>
        </w:rPr>
        <w:t>guidelines’</w:t>
      </w:r>
      <w:bookmarkEnd w:id="114250948"/>
      <w:r w:rsidRPr="08E19E61" w:rsidR="0E369932">
        <w:rPr>
          <w:rFonts w:ascii="Arial" w:hAnsi="Arial" w:eastAsia="Arial" w:cs="Arial"/>
          <w:b w:val="0"/>
          <w:bCs w:val="0"/>
          <w:i w:val="0"/>
          <w:iCs w:val="0"/>
          <w:caps w:val="0"/>
          <w:smallCaps w:val="0"/>
          <w:noProof w:val="0"/>
          <w:color w:val="3C4245"/>
          <w:sz w:val="22"/>
          <w:szCs w:val="22"/>
          <w:lang w:val="en-GB"/>
        </w:rPr>
        <w:t xml:space="preserve"> WHO Steering Committee, is </w:t>
      </w:r>
      <w:bookmarkStart w:name="_Int_ZXhgKWlj" w:id="513166135"/>
      <w:r w:rsidRPr="08E19E61" w:rsidR="2D6B3843">
        <w:rPr>
          <w:rFonts w:ascii="Arial" w:hAnsi="Arial" w:eastAsia="Arial" w:cs="Arial"/>
          <w:b w:val="0"/>
          <w:bCs w:val="0"/>
          <w:i w:val="0"/>
          <w:iCs w:val="0"/>
          <w:caps w:val="0"/>
          <w:smallCaps w:val="0"/>
          <w:noProof w:val="0"/>
          <w:color w:val="3C4245"/>
          <w:sz w:val="22"/>
          <w:szCs w:val="22"/>
          <w:lang w:val="en-GB"/>
        </w:rPr>
        <w:t>looking</w:t>
      </w:r>
      <w:bookmarkEnd w:id="513166135"/>
      <w:r w:rsidRPr="08E19E61" w:rsidR="0E369932">
        <w:rPr>
          <w:rFonts w:ascii="Arial" w:hAnsi="Arial" w:eastAsia="Arial" w:cs="Arial"/>
          <w:b w:val="0"/>
          <w:bCs w:val="0"/>
          <w:i w:val="0"/>
          <w:iCs w:val="0"/>
          <w:caps w:val="0"/>
          <w:smallCaps w:val="0"/>
          <w:noProof w:val="0"/>
          <w:color w:val="3C4245"/>
          <w:sz w:val="22"/>
          <w:szCs w:val="22"/>
          <w:lang w:val="en-GB"/>
        </w:rPr>
        <w:t xml:space="preserve"> to commission review papers on several topics related to the interventions proposed in the management of persons with obesity across the life course (please see below). A special supplement with the commissioned manuscripts will be published in the second semester of 2022 in an international peer-reviewed journal or as a WHO publication. </w:t>
      </w:r>
    </w:p>
    <w:p w:rsidR="0E369932" w:rsidP="08E19E61" w:rsidRDefault="0E369932" w14:paraId="28530975" w14:textId="08C330B2">
      <w:pPr>
        <w:pStyle w:val="Normal"/>
        <w:ind w:left="0"/>
        <w:jc w:val="left"/>
        <w:rPr>
          <w:rFonts w:ascii="Arial" w:hAnsi="Arial" w:eastAsia="Arial" w:cs="Arial"/>
          <w:b w:val="0"/>
          <w:bCs w:val="0"/>
          <w:i w:val="0"/>
          <w:iCs w:val="0"/>
          <w:caps w:val="0"/>
          <w:smallCaps w:val="0"/>
          <w:noProof w:val="0"/>
          <w:color w:val="3C4245"/>
          <w:sz w:val="22"/>
          <w:szCs w:val="22"/>
          <w:lang w:val="en-GB"/>
        </w:rPr>
      </w:pPr>
      <w:r w:rsidRPr="08E19E61" w:rsidR="0E369932">
        <w:rPr>
          <w:rFonts w:ascii="Arial" w:hAnsi="Arial" w:eastAsia="Arial" w:cs="Arial"/>
          <w:b w:val="0"/>
          <w:bCs w:val="0"/>
          <w:i w:val="0"/>
          <w:iCs w:val="0"/>
          <w:caps w:val="0"/>
          <w:smallCaps w:val="0"/>
          <w:noProof w:val="0"/>
          <w:color w:val="3C4245"/>
          <w:sz w:val="22"/>
          <w:szCs w:val="22"/>
          <w:lang w:val="en-GB"/>
        </w:rPr>
        <w:t xml:space="preserve">The topics of interest are listed below. Unless otherwise </w:t>
      </w:r>
      <w:bookmarkStart w:name="_Int_sknxwcWH" w:id="806147616"/>
      <w:r w:rsidRPr="08E19E61" w:rsidR="5F0EC51D">
        <w:rPr>
          <w:rFonts w:ascii="Arial" w:hAnsi="Arial" w:eastAsia="Arial" w:cs="Arial"/>
          <w:b w:val="0"/>
          <w:bCs w:val="0"/>
          <w:i w:val="0"/>
          <w:iCs w:val="0"/>
          <w:caps w:val="0"/>
          <w:smallCaps w:val="0"/>
          <w:noProof w:val="0"/>
          <w:color w:val="3C4245"/>
          <w:sz w:val="22"/>
          <w:szCs w:val="22"/>
          <w:lang w:val="en-GB"/>
        </w:rPr>
        <w:t>said</w:t>
      </w:r>
      <w:bookmarkEnd w:id="806147616"/>
      <w:r w:rsidRPr="08E19E61" w:rsidR="0E369932">
        <w:rPr>
          <w:rFonts w:ascii="Arial" w:hAnsi="Arial" w:eastAsia="Arial" w:cs="Arial"/>
          <w:b w:val="0"/>
          <w:bCs w:val="0"/>
          <w:i w:val="0"/>
          <w:iCs w:val="0"/>
          <w:caps w:val="0"/>
          <w:smallCaps w:val="0"/>
          <w:noProof w:val="0"/>
          <w:color w:val="3C4245"/>
          <w:sz w:val="22"/>
          <w:szCs w:val="22"/>
          <w:lang w:val="en-GB"/>
        </w:rPr>
        <w:t>, outcomes of interest for interventions can include effects on anthropometric or cardiometabolic measures and on outcomes related to wellbeing, improved functioning, quality of life, improvement in mental health, among others. Information on length of intervention and follow up is also of interest.</w:t>
      </w:r>
    </w:p>
    <w:p w:rsidR="08E19E61" w:rsidP="08E19E61" w:rsidRDefault="08E19E61" w14:paraId="68E9ACFD" w14:textId="6E789A52">
      <w:pPr>
        <w:pStyle w:val="Normal"/>
        <w:spacing w:line="360" w:lineRule="exact"/>
        <w:jc w:val="left"/>
        <w:rPr>
          <w:rFonts w:ascii="Arial" w:hAnsi="Arial" w:eastAsia="Arial" w:cs="Arial"/>
          <w:b w:val="0"/>
          <w:bCs w:val="0"/>
          <w:i w:val="0"/>
          <w:iCs w:val="0"/>
          <w:caps w:val="0"/>
          <w:smallCaps w:val="0"/>
          <w:noProof w:val="0"/>
          <w:color w:val="3C4245"/>
          <w:sz w:val="22"/>
          <w:szCs w:val="22"/>
          <w:lang w:val="en-GB"/>
        </w:rPr>
      </w:pPr>
    </w:p>
    <w:tbl>
      <w:tblPr>
        <w:tblStyle w:val="TableGrid"/>
        <w:tblW w:w="0" w:type="auto"/>
        <w:jc w:val="left"/>
        <w:tblLayout w:type="fixed"/>
        <w:tblLook w:val="06A0" w:firstRow="1" w:lastRow="0" w:firstColumn="1" w:lastColumn="0" w:noHBand="1" w:noVBand="1"/>
      </w:tblPr>
      <w:tblGrid>
        <w:gridCol w:w="444"/>
        <w:gridCol w:w="2089"/>
        <w:gridCol w:w="2143"/>
        <w:gridCol w:w="4340"/>
      </w:tblGrid>
      <w:tr w:rsidR="08E19E61" w:rsidTr="08E19E61" w14:paraId="55EBD8FA">
        <w:trPr>
          <w:trHeight w:val="300"/>
        </w:trPr>
        <w:tc>
          <w:tcPr>
            <w:tcW w:w="444" w:type="dxa"/>
            <w:tcBorders>
              <w:top w:val="single" w:color="373535" w:sz="6"/>
              <w:left w:val="single" w:color="373535" w:sz="6"/>
              <w:bottom w:val="single" w:color="373535" w:sz="6"/>
              <w:right w:val="single" w:color="373535" w:sz="6"/>
            </w:tcBorders>
            <w:tcMar/>
            <w:vAlign w:val="center"/>
          </w:tcPr>
          <w:p w:rsidR="08E19E61" w:rsidP="08E19E61" w:rsidRDefault="08E19E61" w14:paraId="5324D939" w14:textId="32A5A4D9">
            <w:pPr>
              <w:spacing w:line="360" w:lineRule="exact"/>
              <w:jc w:val="center"/>
              <w:rPr>
                <w:rFonts w:ascii="Arial" w:hAnsi="Arial" w:eastAsia="Arial" w:cs="Arial"/>
                <w:b w:val="1"/>
                <w:bCs w:val="1"/>
                <w:i w:val="0"/>
                <w:iCs w:val="0"/>
                <w:caps w:val="0"/>
                <w:smallCaps w:val="0"/>
                <w:color w:val="3C4245"/>
                <w:sz w:val="22"/>
                <w:szCs w:val="22"/>
              </w:rPr>
            </w:pPr>
            <w:r w:rsidRPr="08E19E61" w:rsidR="08E19E61">
              <w:rPr>
                <w:rFonts w:ascii="Arial" w:hAnsi="Arial" w:eastAsia="Arial" w:cs="Arial"/>
                <w:b w:val="1"/>
                <w:bCs w:val="1"/>
                <w:i w:val="0"/>
                <w:iCs w:val="0"/>
                <w:caps w:val="0"/>
                <w:smallCaps w:val="0"/>
                <w:color w:val="3C4245"/>
                <w:sz w:val="22"/>
                <w:szCs w:val="22"/>
              </w:rPr>
              <w:t>No.</w:t>
            </w:r>
          </w:p>
        </w:tc>
        <w:tc>
          <w:tcPr>
            <w:tcW w:w="2089" w:type="dxa"/>
            <w:tcBorders>
              <w:top w:val="single" w:color="373535" w:sz="6"/>
              <w:left w:val="single" w:color="373535" w:sz="6"/>
              <w:bottom w:val="single" w:color="373535" w:sz="6"/>
              <w:right w:val="single" w:color="373535" w:sz="6"/>
            </w:tcBorders>
            <w:tcMar/>
            <w:vAlign w:val="center"/>
          </w:tcPr>
          <w:p w:rsidR="08E19E61" w:rsidP="08E19E61" w:rsidRDefault="08E19E61" w14:paraId="0EB6E605" w14:textId="6ECDE489">
            <w:pPr>
              <w:spacing w:line="360" w:lineRule="exact"/>
              <w:jc w:val="center"/>
              <w:rPr>
                <w:rFonts w:ascii="Arial" w:hAnsi="Arial" w:eastAsia="Arial" w:cs="Arial"/>
                <w:b w:val="1"/>
                <w:bCs w:val="1"/>
                <w:i w:val="0"/>
                <w:iCs w:val="0"/>
                <w:caps w:val="0"/>
                <w:smallCaps w:val="0"/>
                <w:color w:val="3C4245"/>
                <w:sz w:val="22"/>
                <w:szCs w:val="22"/>
              </w:rPr>
            </w:pPr>
            <w:r w:rsidRPr="08E19E61" w:rsidR="08E19E61">
              <w:rPr>
                <w:rFonts w:ascii="Arial" w:hAnsi="Arial" w:eastAsia="Arial" w:cs="Arial"/>
                <w:b w:val="1"/>
                <w:bCs w:val="1"/>
                <w:i w:val="0"/>
                <w:iCs w:val="0"/>
                <w:caps w:val="0"/>
                <w:smallCaps w:val="0"/>
                <w:color w:val="3C4245"/>
                <w:sz w:val="22"/>
                <w:szCs w:val="22"/>
              </w:rPr>
              <w:t>Topics</w:t>
            </w:r>
          </w:p>
        </w:tc>
        <w:tc>
          <w:tcPr>
            <w:tcW w:w="2143" w:type="dxa"/>
            <w:tcBorders>
              <w:top w:val="single" w:color="373535" w:sz="6"/>
              <w:left w:val="single" w:color="373535" w:sz="6"/>
              <w:bottom w:val="single" w:color="373535" w:sz="6"/>
              <w:right w:val="single" w:color="373535" w:sz="6"/>
            </w:tcBorders>
            <w:tcMar/>
            <w:vAlign w:val="center"/>
          </w:tcPr>
          <w:p w:rsidR="08E19E61" w:rsidP="08E19E61" w:rsidRDefault="08E19E61" w14:paraId="18697D35" w14:textId="7DEFEE58">
            <w:pPr>
              <w:spacing w:line="360" w:lineRule="exact"/>
              <w:jc w:val="center"/>
              <w:rPr>
                <w:rFonts w:ascii="Arial" w:hAnsi="Arial" w:eastAsia="Arial" w:cs="Arial"/>
                <w:b w:val="1"/>
                <w:bCs w:val="1"/>
                <w:i w:val="0"/>
                <w:iCs w:val="0"/>
                <w:caps w:val="0"/>
                <w:smallCaps w:val="0"/>
                <w:color w:val="3C4245"/>
                <w:sz w:val="22"/>
                <w:szCs w:val="22"/>
              </w:rPr>
            </w:pPr>
            <w:r w:rsidRPr="08E19E61" w:rsidR="08E19E61">
              <w:rPr>
                <w:rFonts w:ascii="Arial" w:hAnsi="Arial" w:eastAsia="Arial" w:cs="Arial"/>
                <w:b w:val="1"/>
                <w:bCs w:val="1"/>
                <w:i w:val="0"/>
                <w:iCs w:val="0"/>
                <w:caps w:val="0"/>
                <w:smallCaps w:val="0"/>
                <w:color w:val="3C4245"/>
                <w:sz w:val="22"/>
                <w:szCs w:val="22"/>
              </w:rPr>
              <w:t>Objectives</w:t>
            </w:r>
          </w:p>
        </w:tc>
        <w:tc>
          <w:tcPr>
            <w:tcW w:w="4340" w:type="dxa"/>
            <w:tcBorders>
              <w:top w:val="single" w:color="373535" w:sz="6"/>
              <w:left w:val="single" w:color="373535" w:sz="6"/>
              <w:bottom w:val="single" w:color="373535" w:sz="6"/>
              <w:right w:val="single" w:color="373535" w:sz="6"/>
            </w:tcBorders>
            <w:tcMar/>
            <w:vAlign w:val="center"/>
          </w:tcPr>
          <w:p w:rsidR="08E19E61" w:rsidP="08E19E61" w:rsidRDefault="08E19E61" w14:paraId="0D180A62" w14:textId="658C2B53">
            <w:pPr>
              <w:spacing w:line="360" w:lineRule="exact"/>
              <w:jc w:val="center"/>
              <w:rPr>
                <w:rFonts w:ascii="Arial" w:hAnsi="Arial" w:eastAsia="Arial" w:cs="Arial"/>
                <w:b w:val="1"/>
                <w:bCs w:val="1"/>
                <w:i w:val="0"/>
                <w:iCs w:val="0"/>
                <w:caps w:val="0"/>
                <w:smallCaps w:val="0"/>
                <w:color w:val="3C4245"/>
                <w:sz w:val="22"/>
                <w:szCs w:val="22"/>
              </w:rPr>
            </w:pPr>
            <w:r w:rsidRPr="08E19E61" w:rsidR="08E19E61">
              <w:rPr>
                <w:rFonts w:ascii="Arial" w:hAnsi="Arial" w:eastAsia="Arial" w:cs="Arial"/>
                <w:b w:val="1"/>
                <w:bCs w:val="1"/>
                <w:i w:val="0"/>
                <w:iCs w:val="0"/>
                <w:caps w:val="0"/>
                <w:smallCaps w:val="0"/>
                <w:color w:val="3C4245"/>
                <w:sz w:val="22"/>
                <w:szCs w:val="22"/>
              </w:rPr>
              <w:t>Notes</w:t>
            </w:r>
          </w:p>
        </w:tc>
      </w:tr>
      <w:tr w:rsidR="08E19E61" w:rsidTr="08E19E61" w14:paraId="60CDFE87">
        <w:trPr>
          <w:trHeight w:val="300"/>
        </w:trPr>
        <w:tc>
          <w:tcPr>
            <w:tcW w:w="444" w:type="dxa"/>
            <w:tcBorders>
              <w:top w:val="single" w:color="373535" w:sz="6"/>
              <w:left w:val="single" w:color="373535" w:sz="6"/>
              <w:bottom w:val="single" w:color="373535" w:sz="6"/>
              <w:right w:val="single" w:color="373535" w:sz="6"/>
            </w:tcBorders>
            <w:tcMar/>
            <w:vAlign w:val="center"/>
          </w:tcPr>
          <w:p w:rsidR="08E19E61" w:rsidP="08E19E61" w:rsidRDefault="08E19E61" w14:paraId="68449C9E" w14:textId="1F4788B2">
            <w:pPr>
              <w:spacing w:line="360" w:lineRule="exact"/>
              <w:rPr>
                <w:rFonts w:ascii="Arial" w:hAnsi="Arial" w:eastAsia="Arial" w:cs="Arial"/>
                <w:b w:val="1"/>
                <w:bCs w:val="1"/>
                <w:i w:val="0"/>
                <w:iCs w:val="0"/>
                <w:caps w:val="0"/>
                <w:smallCaps w:val="0"/>
                <w:color w:val="3C4245"/>
                <w:sz w:val="22"/>
                <w:szCs w:val="22"/>
              </w:rPr>
            </w:pPr>
            <w:r w:rsidRPr="08E19E61" w:rsidR="08E19E61">
              <w:rPr>
                <w:rFonts w:ascii="Arial" w:hAnsi="Arial" w:eastAsia="Arial" w:cs="Arial"/>
                <w:b w:val="1"/>
                <w:bCs w:val="1"/>
                <w:i w:val="0"/>
                <w:iCs w:val="0"/>
                <w:caps w:val="0"/>
                <w:smallCaps w:val="0"/>
                <w:color w:val="3C4245"/>
                <w:sz w:val="22"/>
                <w:szCs w:val="22"/>
              </w:rPr>
              <w:t xml:space="preserve">1.        </w:t>
            </w:r>
          </w:p>
        </w:tc>
        <w:tc>
          <w:tcPr>
            <w:tcW w:w="2089" w:type="dxa"/>
            <w:tcBorders>
              <w:top w:val="single" w:color="373535" w:sz="6"/>
              <w:left w:val="single" w:color="373535" w:sz="6"/>
              <w:bottom w:val="single" w:color="373535" w:sz="6"/>
              <w:right w:val="single" w:color="373535" w:sz="6"/>
            </w:tcBorders>
            <w:tcMar/>
            <w:vAlign w:val="center"/>
          </w:tcPr>
          <w:p w:rsidR="08E19E61" w:rsidP="08E19E61" w:rsidRDefault="08E19E61" w14:paraId="6A90545E" w14:textId="117504D2">
            <w:pPr>
              <w:spacing w:line="360" w:lineRule="exact"/>
              <w:rPr>
                <w:rFonts w:ascii="Arial" w:hAnsi="Arial" w:eastAsia="Arial" w:cs="Arial"/>
                <w:b w:val="0"/>
                <w:bCs w:val="0"/>
                <w:i w:val="0"/>
                <w:iCs w:val="0"/>
                <w:caps w:val="0"/>
                <w:smallCaps w:val="0"/>
                <w:color w:val="3C4245"/>
                <w:sz w:val="22"/>
                <w:szCs w:val="22"/>
              </w:rPr>
            </w:pPr>
            <w:r w:rsidRPr="08E19E61" w:rsidR="08E19E61">
              <w:rPr>
                <w:rFonts w:ascii="Arial" w:hAnsi="Arial" w:eastAsia="Arial" w:cs="Arial"/>
                <w:b w:val="0"/>
                <w:bCs w:val="0"/>
                <w:i w:val="0"/>
                <w:iCs w:val="0"/>
                <w:caps w:val="0"/>
                <w:smallCaps w:val="0"/>
                <w:color w:val="3C4245"/>
                <w:sz w:val="22"/>
                <w:szCs w:val="22"/>
              </w:rPr>
              <w:t>Diet therapy or therapeutic diets (also referred as medical nutrition therapies) for the management of obesity</w:t>
            </w:r>
          </w:p>
        </w:tc>
        <w:tc>
          <w:tcPr>
            <w:tcW w:w="2143" w:type="dxa"/>
            <w:tcBorders>
              <w:top w:val="single" w:color="373535" w:sz="6"/>
              <w:left w:val="single" w:color="373535" w:sz="6"/>
              <w:bottom w:val="single" w:color="373535" w:sz="6"/>
              <w:right w:val="single" w:color="373535" w:sz="6"/>
            </w:tcBorders>
            <w:tcMar/>
            <w:vAlign w:val="center"/>
          </w:tcPr>
          <w:p w:rsidR="08E19E61" w:rsidP="08E19E61" w:rsidRDefault="08E19E61" w14:paraId="7E8C6A14" w14:textId="04D5AD8B">
            <w:pPr>
              <w:spacing w:line="360" w:lineRule="exact"/>
              <w:rPr>
                <w:rFonts w:ascii="Arial" w:hAnsi="Arial" w:eastAsia="Arial" w:cs="Arial"/>
                <w:b w:val="0"/>
                <w:bCs w:val="0"/>
                <w:i w:val="0"/>
                <w:iCs w:val="0"/>
                <w:caps w:val="0"/>
                <w:smallCaps w:val="0"/>
                <w:color w:val="3C4245"/>
                <w:sz w:val="22"/>
                <w:szCs w:val="22"/>
              </w:rPr>
            </w:pPr>
            <w:r w:rsidRPr="08E19E61" w:rsidR="08E19E61">
              <w:rPr>
                <w:rFonts w:ascii="Arial" w:hAnsi="Arial" w:eastAsia="Arial" w:cs="Arial"/>
                <w:b w:val="0"/>
                <w:bCs w:val="0"/>
                <w:i w:val="0"/>
                <w:iCs w:val="0"/>
                <w:caps w:val="0"/>
                <w:smallCaps w:val="0"/>
                <w:color w:val="3C4245"/>
                <w:sz w:val="22"/>
                <w:szCs w:val="22"/>
              </w:rPr>
              <w:t>To summarise mechanisms of action and the state of the art on how dietary interventions work, the different available alternatives, and benefits and harms.</w:t>
            </w:r>
          </w:p>
        </w:tc>
        <w:tc>
          <w:tcPr>
            <w:tcW w:w="4340" w:type="dxa"/>
            <w:tcBorders>
              <w:top w:val="single" w:color="373535" w:sz="6"/>
              <w:left w:val="single" w:color="373535" w:sz="6"/>
              <w:bottom w:val="single" w:color="373535" w:sz="6"/>
              <w:right w:val="single" w:color="373535" w:sz="6"/>
            </w:tcBorders>
            <w:tcMar/>
            <w:vAlign w:val="center"/>
          </w:tcPr>
          <w:p w:rsidR="08E19E61" w:rsidP="08E19E61" w:rsidRDefault="08E19E61" w14:paraId="1288F4F1" w14:textId="119CF150">
            <w:pPr>
              <w:spacing w:line="360" w:lineRule="exact"/>
              <w:rPr>
                <w:rFonts w:ascii="Arial" w:hAnsi="Arial" w:eastAsia="Arial" w:cs="Arial"/>
                <w:b w:val="0"/>
                <w:bCs w:val="0"/>
                <w:i w:val="0"/>
                <w:iCs w:val="0"/>
                <w:caps w:val="0"/>
                <w:smallCaps w:val="0"/>
                <w:color w:val="3C4245"/>
                <w:sz w:val="22"/>
                <w:szCs w:val="22"/>
              </w:rPr>
            </w:pPr>
            <w:r w:rsidRPr="08E19E61" w:rsidR="08E19E61">
              <w:rPr>
                <w:rFonts w:ascii="Arial" w:hAnsi="Arial" w:eastAsia="Arial" w:cs="Arial"/>
                <w:b w:val="0"/>
                <w:bCs w:val="0"/>
                <w:i w:val="0"/>
                <w:iCs w:val="0"/>
                <w:caps w:val="0"/>
                <w:smallCaps w:val="0"/>
                <w:color w:val="3C4245"/>
                <w:sz w:val="22"/>
                <w:szCs w:val="22"/>
              </w:rPr>
              <w:t>This article aims to describe the mechanisms of action, benefits and harms of diet therapy or therapeutic diets for the management of obesity.</w:t>
            </w:r>
            <w:r>
              <w:br/>
            </w:r>
            <w:r>
              <w:br/>
            </w:r>
            <w:r w:rsidRPr="08E19E61" w:rsidR="08E19E61">
              <w:rPr>
                <w:rFonts w:ascii="Arial" w:hAnsi="Arial" w:eastAsia="Arial" w:cs="Arial"/>
                <w:b w:val="0"/>
                <w:bCs w:val="0"/>
                <w:i w:val="0"/>
                <w:iCs w:val="0"/>
                <w:caps w:val="0"/>
                <w:smallCaps w:val="0"/>
                <w:color w:val="3C4245"/>
                <w:sz w:val="22"/>
                <w:szCs w:val="22"/>
              </w:rPr>
              <w:t>Interventions can be one-to-one, in groups, or include family members. They can be delivered by any professional (e.g., General Practitioner, Nurse, Nutritionist) in any setting (e.g., the Primary Health Care setting, obesity clinics, remotely). Interventions can include dietary management of persons with obesity. These include:</w:t>
            </w:r>
            <w:r>
              <w:br/>
            </w:r>
            <w:r w:rsidRPr="08E19E61" w:rsidR="08E19E61">
              <w:rPr>
                <w:rFonts w:ascii="Arial" w:hAnsi="Arial" w:eastAsia="Arial" w:cs="Arial"/>
                <w:b w:val="0"/>
                <w:bCs w:val="0"/>
                <w:i w:val="0"/>
                <w:iCs w:val="0"/>
                <w:caps w:val="0"/>
                <w:smallCaps w:val="0"/>
                <w:color w:val="3C4245"/>
                <w:sz w:val="22"/>
                <w:szCs w:val="22"/>
              </w:rPr>
              <w:t>1) reduced energy intake,</w:t>
            </w:r>
            <w:r>
              <w:br/>
            </w:r>
            <w:r w:rsidRPr="08E19E61" w:rsidR="08E19E61">
              <w:rPr>
                <w:rFonts w:ascii="Arial" w:hAnsi="Arial" w:eastAsia="Arial" w:cs="Arial"/>
                <w:b w:val="0"/>
                <w:bCs w:val="0"/>
                <w:i w:val="0"/>
                <w:iCs w:val="0"/>
                <w:caps w:val="0"/>
                <w:smallCaps w:val="0"/>
                <w:color w:val="3C4245"/>
                <w:sz w:val="22"/>
                <w:szCs w:val="22"/>
              </w:rPr>
              <w:t>2) low carbohydrate,</w:t>
            </w:r>
            <w:r>
              <w:br/>
            </w:r>
            <w:r w:rsidRPr="08E19E61" w:rsidR="08E19E61">
              <w:rPr>
                <w:rFonts w:ascii="Arial" w:hAnsi="Arial" w:eastAsia="Arial" w:cs="Arial"/>
                <w:b w:val="0"/>
                <w:bCs w:val="0"/>
                <w:i w:val="0"/>
                <w:iCs w:val="0"/>
                <w:caps w:val="0"/>
                <w:smallCaps w:val="0"/>
                <w:color w:val="3C4245"/>
                <w:sz w:val="22"/>
                <w:szCs w:val="22"/>
              </w:rPr>
              <w:t>3) varying macronutrient distributions,</w:t>
            </w:r>
            <w:r>
              <w:br/>
            </w:r>
            <w:r w:rsidRPr="08E19E61" w:rsidR="08E19E61">
              <w:rPr>
                <w:rFonts w:ascii="Arial" w:hAnsi="Arial" w:eastAsia="Arial" w:cs="Arial"/>
                <w:b w:val="0"/>
                <w:bCs w:val="0"/>
                <w:i w:val="0"/>
                <w:iCs w:val="0"/>
                <w:caps w:val="0"/>
                <w:smallCaps w:val="0"/>
                <w:color w:val="3C4245"/>
                <w:sz w:val="22"/>
                <w:szCs w:val="22"/>
              </w:rPr>
              <w:t>4) Mediterranean-like diet,</w:t>
            </w:r>
            <w:r>
              <w:br/>
            </w:r>
            <w:r w:rsidRPr="08E19E61" w:rsidR="08E19E61">
              <w:rPr>
                <w:rFonts w:ascii="Arial" w:hAnsi="Arial" w:eastAsia="Arial" w:cs="Arial"/>
                <w:b w:val="0"/>
                <w:bCs w:val="0"/>
                <w:i w:val="0"/>
                <w:iCs w:val="0"/>
                <w:caps w:val="0"/>
                <w:smallCaps w:val="0"/>
                <w:color w:val="3C4245"/>
                <w:sz w:val="22"/>
                <w:szCs w:val="22"/>
              </w:rPr>
              <w:t>5) other modifications to the diet including food restrictions</w:t>
            </w:r>
          </w:p>
        </w:tc>
      </w:tr>
      <w:tr w:rsidR="08E19E61" w:rsidTr="08E19E61" w14:paraId="3C57F813">
        <w:trPr>
          <w:trHeight w:val="300"/>
        </w:trPr>
        <w:tc>
          <w:tcPr>
            <w:tcW w:w="444" w:type="dxa"/>
            <w:tcBorders>
              <w:top w:val="single" w:color="373535" w:sz="6"/>
              <w:left w:val="single" w:color="373535" w:sz="6"/>
              <w:bottom w:val="single" w:color="373535" w:sz="6"/>
              <w:right w:val="single" w:color="373535" w:sz="6"/>
            </w:tcBorders>
            <w:tcMar/>
            <w:vAlign w:val="center"/>
          </w:tcPr>
          <w:p w:rsidR="08E19E61" w:rsidP="08E19E61" w:rsidRDefault="08E19E61" w14:paraId="12C4F397" w14:textId="3413E0E4">
            <w:pPr>
              <w:spacing w:line="360" w:lineRule="exact"/>
              <w:rPr>
                <w:rFonts w:ascii="Arial" w:hAnsi="Arial" w:eastAsia="Arial" w:cs="Arial"/>
                <w:b w:val="1"/>
                <w:bCs w:val="1"/>
                <w:i w:val="0"/>
                <w:iCs w:val="0"/>
                <w:caps w:val="0"/>
                <w:smallCaps w:val="0"/>
                <w:color w:val="3C4245"/>
                <w:sz w:val="22"/>
                <w:szCs w:val="22"/>
              </w:rPr>
            </w:pPr>
            <w:r w:rsidRPr="08E19E61" w:rsidR="08E19E61">
              <w:rPr>
                <w:rFonts w:ascii="Arial" w:hAnsi="Arial" w:eastAsia="Arial" w:cs="Arial"/>
                <w:b w:val="1"/>
                <w:bCs w:val="1"/>
                <w:i w:val="0"/>
                <w:iCs w:val="0"/>
                <w:caps w:val="0"/>
                <w:smallCaps w:val="0"/>
                <w:color w:val="3C4245"/>
                <w:sz w:val="22"/>
                <w:szCs w:val="22"/>
              </w:rPr>
              <w:t xml:space="preserve">2.        </w:t>
            </w:r>
          </w:p>
        </w:tc>
        <w:tc>
          <w:tcPr>
            <w:tcW w:w="2089" w:type="dxa"/>
            <w:tcBorders>
              <w:top w:val="single" w:color="373535" w:sz="6"/>
              <w:left w:val="single" w:color="373535" w:sz="6"/>
              <w:bottom w:val="single" w:color="373535" w:sz="6"/>
              <w:right w:val="single" w:color="373535" w:sz="6"/>
            </w:tcBorders>
            <w:tcMar/>
            <w:vAlign w:val="center"/>
          </w:tcPr>
          <w:p w:rsidR="08E19E61" w:rsidP="08E19E61" w:rsidRDefault="08E19E61" w14:paraId="2A4087C9" w14:textId="6ABCB86B">
            <w:pPr>
              <w:spacing w:line="360" w:lineRule="exact"/>
              <w:rPr>
                <w:rFonts w:ascii="Arial" w:hAnsi="Arial" w:eastAsia="Arial" w:cs="Arial"/>
                <w:b w:val="0"/>
                <w:bCs w:val="0"/>
                <w:i w:val="0"/>
                <w:iCs w:val="0"/>
                <w:caps w:val="0"/>
                <w:smallCaps w:val="0"/>
                <w:color w:val="3C4245"/>
                <w:sz w:val="22"/>
                <w:szCs w:val="22"/>
              </w:rPr>
            </w:pPr>
            <w:r w:rsidRPr="08E19E61" w:rsidR="08E19E61">
              <w:rPr>
                <w:rFonts w:ascii="Arial" w:hAnsi="Arial" w:eastAsia="Arial" w:cs="Arial"/>
                <w:b w:val="0"/>
                <w:bCs w:val="0"/>
                <w:i w:val="0"/>
                <w:iCs w:val="0"/>
                <w:caps w:val="0"/>
                <w:smallCaps w:val="0"/>
                <w:color w:val="3C4245"/>
                <w:sz w:val="22"/>
                <w:szCs w:val="22"/>
              </w:rPr>
              <w:t xml:space="preserve">Intermittent, </w:t>
            </w:r>
            <w:r w:rsidRPr="08E19E61" w:rsidR="08E19E61">
              <w:rPr>
                <w:rFonts w:ascii="Arial" w:hAnsi="Arial" w:eastAsia="Arial" w:cs="Arial"/>
                <w:b w:val="0"/>
                <w:bCs w:val="0"/>
                <w:i w:val="0"/>
                <w:iCs w:val="0"/>
                <w:caps w:val="0"/>
                <w:smallCaps w:val="0"/>
                <w:color w:val="3C4245"/>
                <w:sz w:val="22"/>
                <w:szCs w:val="22"/>
              </w:rPr>
              <w:t>alternate</w:t>
            </w:r>
            <w:r w:rsidRPr="08E19E61" w:rsidR="08E19E61">
              <w:rPr>
                <w:rFonts w:ascii="Arial" w:hAnsi="Arial" w:eastAsia="Arial" w:cs="Arial"/>
                <w:b w:val="0"/>
                <w:bCs w:val="0"/>
                <w:i w:val="0"/>
                <w:iCs w:val="0"/>
                <w:caps w:val="0"/>
                <w:smallCaps w:val="0"/>
                <w:color w:val="3C4245"/>
                <w:sz w:val="22"/>
                <w:szCs w:val="22"/>
              </w:rPr>
              <w:t xml:space="preserve"> or weekly fasting for the management of obesity</w:t>
            </w:r>
          </w:p>
        </w:tc>
        <w:tc>
          <w:tcPr>
            <w:tcW w:w="2143" w:type="dxa"/>
            <w:tcBorders>
              <w:top w:val="single" w:color="373535" w:sz="6"/>
              <w:left w:val="single" w:color="373535" w:sz="6"/>
              <w:bottom w:val="single" w:color="373535" w:sz="6"/>
              <w:right w:val="single" w:color="373535" w:sz="6"/>
            </w:tcBorders>
            <w:tcMar/>
            <w:vAlign w:val="center"/>
          </w:tcPr>
          <w:p w:rsidR="08E19E61" w:rsidP="08E19E61" w:rsidRDefault="08E19E61" w14:paraId="16B7527E" w14:textId="7D6AE248">
            <w:pPr>
              <w:spacing w:line="360" w:lineRule="exact"/>
              <w:rPr>
                <w:rFonts w:ascii="Arial" w:hAnsi="Arial" w:eastAsia="Arial" w:cs="Arial"/>
                <w:b w:val="0"/>
                <w:bCs w:val="0"/>
                <w:i w:val="0"/>
                <w:iCs w:val="0"/>
                <w:caps w:val="0"/>
                <w:smallCaps w:val="0"/>
                <w:color w:val="3C4245"/>
                <w:sz w:val="22"/>
                <w:szCs w:val="22"/>
              </w:rPr>
            </w:pPr>
            <w:r w:rsidRPr="08E19E61" w:rsidR="08E19E61">
              <w:rPr>
                <w:rFonts w:ascii="Arial" w:hAnsi="Arial" w:eastAsia="Arial" w:cs="Arial"/>
                <w:b w:val="0"/>
                <w:bCs w:val="0"/>
                <w:i w:val="0"/>
                <w:iCs w:val="0"/>
                <w:caps w:val="0"/>
                <w:smallCaps w:val="0"/>
                <w:color w:val="3C4245"/>
                <w:sz w:val="22"/>
                <w:szCs w:val="22"/>
              </w:rPr>
              <w:t>To summarise mechanisms of action and the state of the art on how these interventions work, as well as benefits and harms.</w:t>
            </w:r>
          </w:p>
        </w:tc>
        <w:tc>
          <w:tcPr>
            <w:tcW w:w="4340" w:type="dxa"/>
            <w:tcBorders>
              <w:top w:val="single" w:color="373535" w:sz="6"/>
              <w:left w:val="single" w:color="373535" w:sz="6"/>
              <w:bottom w:val="single" w:color="373535" w:sz="6"/>
              <w:right w:val="single" w:color="373535" w:sz="6"/>
            </w:tcBorders>
            <w:tcMar/>
            <w:vAlign w:val="center"/>
          </w:tcPr>
          <w:p w:rsidR="08E19E61" w:rsidP="08E19E61" w:rsidRDefault="08E19E61" w14:paraId="2711E2C3" w14:textId="4BAA3141">
            <w:pPr>
              <w:spacing w:line="360" w:lineRule="exact"/>
              <w:rPr>
                <w:rFonts w:ascii="Arial" w:hAnsi="Arial" w:eastAsia="Arial" w:cs="Arial"/>
                <w:b w:val="0"/>
                <w:bCs w:val="0"/>
                <w:i w:val="0"/>
                <w:iCs w:val="0"/>
                <w:caps w:val="0"/>
                <w:smallCaps w:val="0"/>
                <w:color w:val="3C4245"/>
                <w:sz w:val="22"/>
                <w:szCs w:val="22"/>
              </w:rPr>
            </w:pPr>
            <w:r w:rsidRPr="08E19E61" w:rsidR="08E19E61">
              <w:rPr>
                <w:rFonts w:ascii="Arial" w:hAnsi="Arial" w:eastAsia="Arial" w:cs="Arial"/>
                <w:b w:val="0"/>
                <w:bCs w:val="0"/>
                <w:i w:val="0"/>
                <w:iCs w:val="0"/>
                <w:caps w:val="0"/>
                <w:smallCaps w:val="0"/>
                <w:color w:val="3C4245"/>
                <w:sz w:val="22"/>
                <w:szCs w:val="22"/>
              </w:rPr>
              <w:t xml:space="preserve">This article aims to describe the mechanisms of action, </w:t>
            </w:r>
            <w:r w:rsidRPr="08E19E61" w:rsidR="08E19E61">
              <w:rPr>
                <w:rFonts w:ascii="Arial" w:hAnsi="Arial" w:eastAsia="Arial" w:cs="Arial"/>
                <w:b w:val="0"/>
                <w:bCs w:val="0"/>
                <w:i w:val="0"/>
                <w:iCs w:val="0"/>
                <w:caps w:val="0"/>
                <w:smallCaps w:val="0"/>
                <w:color w:val="3C4245"/>
                <w:sz w:val="22"/>
                <w:szCs w:val="22"/>
              </w:rPr>
              <w:t>benefits</w:t>
            </w:r>
            <w:r w:rsidRPr="08E19E61" w:rsidR="08E19E61">
              <w:rPr>
                <w:rFonts w:ascii="Arial" w:hAnsi="Arial" w:eastAsia="Arial" w:cs="Arial"/>
                <w:b w:val="0"/>
                <w:bCs w:val="0"/>
                <w:i w:val="0"/>
                <w:iCs w:val="0"/>
                <w:caps w:val="0"/>
                <w:smallCaps w:val="0"/>
                <w:color w:val="3C4245"/>
                <w:sz w:val="22"/>
                <w:szCs w:val="22"/>
              </w:rPr>
              <w:t xml:space="preserve"> and harms of intermittent, </w:t>
            </w:r>
            <w:r w:rsidRPr="08E19E61" w:rsidR="08E19E61">
              <w:rPr>
                <w:rFonts w:ascii="Arial" w:hAnsi="Arial" w:eastAsia="Arial" w:cs="Arial"/>
                <w:b w:val="0"/>
                <w:bCs w:val="0"/>
                <w:i w:val="0"/>
                <w:iCs w:val="0"/>
                <w:caps w:val="0"/>
                <w:smallCaps w:val="0"/>
                <w:color w:val="3C4245"/>
                <w:sz w:val="22"/>
                <w:szCs w:val="22"/>
              </w:rPr>
              <w:t>alternate</w:t>
            </w:r>
            <w:r w:rsidRPr="08E19E61" w:rsidR="08E19E61">
              <w:rPr>
                <w:rFonts w:ascii="Arial" w:hAnsi="Arial" w:eastAsia="Arial" w:cs="Arial"/>
                <w:b w:val="0"/>
                <w:bCs w:val="0"/>
                <w:i w:val="0"/>
                <w:iCs w:val="0"/>
                <w:caps w:val="0"/>
                <w:smallCaps w:val="0"/>
                <w:color w:val="3C4245"/>
                <w:sz w:val="22"/>
                <w:szCs w:val="22"/>
              </w:rPr>
              <w:t xml:space="preserve"> or weekly fasting for the management of obesity</w:t>
            </w:r>
            <w:r w:rsidRPr="08E19E61" w:rsidR="08E19E61">
              <w:rPr>
                <w:rFonts w:ascii="Arial" w:hAnsi="Arial" w:eastAsia="Arial" w:cs="Arial"/>
                <w:b w:val="0"/>
                <w:bCs w:val="0"/>
                <w:i w:val="0"/>
                <w:iCs w:val="0"/>
                <w:caps w:val="0"/>
                <w:smallCaps w:val="0"/>
                <w:color w:val="3C4245"/>
                <w:sz w:val="22"/>
                <w:szCs w:val="22"/>
              </w:rPr>
              <w:t xml:space="preserve">.  </w:t>
            </w:r>
            <w:r>
              <w:br/>
            </w:r>
            <w:r>
              <w:br/>
            </w:r>
            <w:r w:rsidRPr="08E19E61" w:rsidR="08E19E61">
              <w:rPr>
                <w:rFonts w:ascii="Arial" w:hAnsi="Arial" w:eastAsia="Arial" w:cs="Arial"/>
                <w:b w:val="0"/>
                <w:bCs w:val="0"/>
                <w:i w:val="0"/>
                <w:iCs w:val="0"/>
                <w:caps w:val="0"/>
                <w:smallCaps w:val="0"/>
                <w:color w:val="3C4245"/>
                <w:sz w:val="22"/>
                <w:szCs w:val="22"/>
              </w:rPr>
              <w:t>Interventions can be one-to-one, in groups, or include family members. They can be delivered by any professional (e.g., General Practitioner, Nurse, Nutritionist) in any setting (e.g., the Primary Health Care setting, obesity clinics, remotely).</w:t>
            </w:r>
          </w:p>
        </w:tc>
      </w:tr>
      <w:tr w:rsidR="08E19E61" w:rsidTr="08E19E61" w14:paraId="70127159">
        <w:trPr>
          <w:trHeight w:val="300"/>
        </w:trPr>
        <w:tc>
          <w:tcPr>
            <w:tcW w:w="444" w:type="dxa"/>
            <w:tcBorders>
              <w:top w:val="single" w:color="373535" w:sz="6"/>
              <w:left w:val="single" w:color="373535" w:sz="6"/>
              <w:bottom w:val="single" w:color="373535" w:sz="6"/>
              <w:right w:val="single" w:color="373535" w:sz="6"/>
            </w:tcBorders>
            <w:tcMar/>
            <w:vAlign w:val="center"/>
          </w:tcPr>
          <w:p w:rsidR="08E19E61" w:rsidP="08E19E61" w:rsidRDefault="08E19E61" w14:paraId="3A8326A4" w14:textId="2142D6BA">
            <w:pPr>
              <w:spacing w:line="360" w:lineRule="exact"/>
              <w:rPr>
                <w:rFonts w:ascii="Arial" w:hAnsi="Arial" w:eastAsia="Arial" w:cs="Arial"/>
                <w:b w:val="1"/>
                <w:bCs w:val="1"/>
                <w:i w:val="0"/>
                <w:iCs w:val="0"/>
                <w:caps w:val="0"/>
                <w:smallCaps w:val="0"/>
                <w:color w:val="3C4245"/>
                <w:sz w:val="22"/>
                <w:szCs w:val="22"/>
              </w:rPr>
            </w:pPr>
            <w:r w:rsidRPr="08E19E61" w:rsidR="08E19E61">
              <w:rPr>
                <w:rFonts w:ascii="Arial" w:hAnsi="Arial" w:eastAsia="Arial" w:cs="Arial"/>
                <w:b w:val="1"/>
                <w:bCs w:val="1"/>
                <w:i w:val="0"/>
                <w:iCs w:val="0"/>
                <w:caps w:val="0"/>
                <w:smallCaps w:val="0"/>
                <w:color w:val="3C4245"/>
                <w:sz w:val="22"/>
                <w:szCs w:val="22"/>
              </w:rPr>
              <w:t xml:space="preserve">3.        </w:t>
            </w:r>
          </w:p>
        </w:tc>
        <w:tc>
          <w:tcPr>
            <w:tcW w:w="2089" w:type="dxa"/>
            <w:tcBorders>
              <w:top w:val="single" w:color="373535" w:sz="6"/>
              <w:left w:val="single" w:color="373535" w:sz="6"/>
              <w:bottom w:val="single" w:color="373535" w:sz="6"/>
              <w:right w:val="single" w:color="373535" w:sz="6"/>
            </w:tcBorders>
            <w:tcMar/>
            <w:vAlign w:val="center"/>
          </w:tcPr>
          <w:p w:rsidR="08E19E61" w:rsidP="08E19E61" w:rsidRDefault="08E19E61" w14:paraId="6D6F1BBC" w14:textId="086C20BC">
            <w:pPr>
              <w:spacing w:line="360" w:lineRule="exact"/>
              <w:rPr>
                <w:rFonts w:ascii="Arial" w:hAnsi="Arial" w:eastAsia="Arial" w:cs="Arial"/>
                <w:b w:val="0"/>
                <w:bCs w:val="0"/>
                <w:i w:val="0"/>
                <w:iCs w:val="0"/>
                <w:caps w:val="0"/>
                <w:smallCaps w:val="0"/>
                <w:color w:val="3C4245"/>
                <w:sz w:val="22"/>
                <w:szCs w:val="22"/>
              </w:rPr>
            </w:pPr>
            <w:r w:rsidRPr="08E19E61" w:rsidR="08E19E61">
              <w:rPr>
                <w:rFonts w:ascii="Arial" w:hAnsi="Arial" w:eastAsia="Arial" w:cs="Arial"/>
                <w:b w:val="0"/>
                <w:bCs w:val="0"/>
                <w:i w:val="0"/>
                <w:iCs w:val="0"/>
                <w:caps w:val="0"/>
                <w:smallCaps w:val="0"/>
                <w:color w:val="3C4245"/>
                <w:sz w:val="22"/>
                <w:szCs w:val="22"/>
              </w:rPr>
              <w:t>Gut microbiota interventions for the management of obesity</w:t>
            </w:r>
          </w:p>
        </w:tc>
        <w:tc>
          <w:tcPr>
            <w:tcW w:w="2143" w:type="dxa"/>
            <w:tcBorders>
              <w:top w:val="single" w:color="373535" w:sz="6"/>
              <w:left w:val="single" w:color="373535" w:sz="6"/>
              <w:bottom w:val="single" w:color="373535" w:sz="6"/>
              <w:right w:val="single" w:color="373535" w:sz="6"/>
            </w:tcBorders>
            <w:tcMar/>
            <w:vAlign w:val="center"/>
          </w:tcPr>
          <w:p w:rsidR="08E19E61" w:rsidP="08E19E61" w:rsidRDefault="08E19E61" w14:paraId="4311FC39" w14:textId="394F86D0">
            <w:pPr>
              <w:spacing w:line="360" w:lineRule="exact"/>
              <w:rPr>
                <w:rFonts w:ascii="Arial" w:hAnsi="Arial" w:eastAsia="Arial" w:cs="Arial"/>
                <w:b w:val="0"/>
                <w:bCs w:val="0"/>
                <w:i w:val="0"/>
                <w:iCs w:val="0"/>
                <w:caps w:val="0"/>
                <w:smallCaps w:val="0"/>
                <w:color w:val="3C4245"/>
                <w:sz w:val="22"/>
                <w:szCs w:val="22"/>
              </w:rPr>
            </w:pPr>
            <w:r w:rsidRPr="08E19E61" w:rsidR="08E19E61">
              <w:rPr>
                <w:rFonts w:ascii="Arial" w:hAnsi="Arial" w:eastAsia="Arial" w:cs="Arial"/>
                <w:b w:val="0"/>
                <w:bCs w:val="0"/>
                <w:i w:val="0"/>
                <w:iCs w:val="0"/>
                <w:caps w:val="0"/>
                <w:smallCaps w:val="0"/>
                <w:color w:val="3C4245"/>
                <w:sz w:val="22"/>
                <w:szCs w:val="22"/>
              </w:rPr>
              <w:t>To summarise mechanisms of action and the state of the art on how this intervention works, as well as benefits and harms.</w:t>
            </w:r>
          </w:p>
        </w:tc>
        <w:tc>
          <w:tcPr>
            <w:tcW w:w="4340" w:type="dxa"/>
            <w:tcBorders>
              <w:top w:val="single" w:color="373535" w:sz="6"/>
              <w:left w:val="single" w:color="373535" w:sz="6"/>
              <w:bottom w:val="single" w:color="373535" w:sz="6"/>
              <w:right w:val="single" w:color="373535" w:sz="6"/>
            </w:tcBorders>
            <w:tcMar/>
            <w:vAlign w:val="center"/>
          </w:tcPr>
          <w:p w:rsidR="08E19E61" w:rsidP="08E19E61" w:rsidRDefault="08E19E61" w14:paraId="6409B9B9" w14:textId="4424FEF2">
            <w:pPr>
              <w:spacing w:line="360" w:lineRule="exact"/>
              <w:rPr>
                <w:rFonts w:ascii="Arial" w:hAnsi="Arial" w:eastAsia="Arial" w:cs="Arial"/>
                <w:b w:val="0"/>
                <w:bCs w:val="0"/>
                <w:i w:val="0"/>
                <w:iCs w:val="0"/>
                <w:caps w:val="0"/>
                <w:smallCaps w:val="0"/>
                <w:color w:val="3C4245"/>
                <w:sz w:val="22"/>
                <w:szCs w:val="22"/>
              </w:rPr>
            </w:pPr>
            <w:r w:rsidRPr="08E19E61" w:rsidR="08E19E61">
              <w:rPr>
                <w:rFonts w:ascii="Arial" w:hAnsi="Arial" w:eastAsia="Arial" w:cs="Arial"/>
                <w:b w:val="0"/>
                <w:bCs w:val="0"/>
                <w:i w:val="0"/>
                <w:iCs w:val="0"/>
                <w:caps w:val="0"/>
                <w:smallCaps w:val="0"/>
                <w:color w:val="3C4245"/>
                <w:sz w:val="22"/>
                <w:szCs w:val="22"/>
              </w:rPr>
              <w:t xml:space="preserve">This article aims to describe the mechanisms of action, </w:t>
            </w:r>
            <w:r w:rsidRPr="08E19E61" w:rsidR="08E19E61">
              <w:rPr>
                <w:rFonts w:ascii="Arial" w:hAnsi="Arial" w:eastAsia="Arial" w:cs="Arial"/>
                <w:b w:val="0"/>
                <w:bCs w:val="0"/>
                <w:i w:val="0"/>
                <w:iCs w:val="0"/>
                <w:caps w:val="0"/>
                <w:smallCaps w:val="0"/>
                <w:color w:val="3C4245"/>
                <w:sz w:val="22"/>
                <w:szCs w:val="22"/>
              </w:rPr>
              <w:t>benefits</w:t>
            </w:r>
            <w:r w:rsidRPr="08E19E61" w:rsidR="08E19E61">
              <w:rPr>
                <w:rFonts w:ascii="Arial" w:hAnsi="Arial" w:eastAsia="Arial" w:cs="Arial"/>
                <w:b w:val="0"/>
                <w:bCs w:val="0"/>
                <w:i w:val="0"/>
                <w:iCs w:val="0"/>
                <w:caps w:val="0"/>
                <w:smallCaps w:val="0"/>
                <w:color w:val="3C4245"/>
                <w:sz w:val="22"/>
                <w:szCs w:val="22"/>
              </w:rPr>
              <w:t xml:space="preserve"> and harms of gut microbiota interventions/modulation, dysbiosis procedures, and other microbial-based therapies for the management of obesity. Interventions can be delivered by any professional (e.g., General Practitioner, Nurse, Nutritionist).</w:t>
            </w:r>
            <w:r>
              <w:br/>
            </w:r>
            <w:r>
              <w:br/>
            </w:r>
            <w:r w:rsidRPr="08E19E61" w:rsidR="08E19E61">
              <w:rPr>
                <w:rFonts w:ascii="Arial" w:hAnsi="Arial" w:eastAsia="Arial" w:cs="Arial"/>
                <w:b w:val="0"/>
                <w:bCs w:val="0"/>
                <w:i w:val="0"/>
                <w:iCs w:val="0"/>
                <w:caps w:val="0"/>
                <w:smallCaps w:val="0"/>
                <w:color w:val="3C4245"/>
                <w:sz w:val="22"/>
                <w:szCs w:val="22"/>
              </w:rPr>
              <w:t xml:space="preserve">Interventions may include 1) oral administration of fibre and prebiotics, probiotics, or </w:t>
            </w:r>
            <w:r w:rsidRPr="08E19E61" w:rsidR="3A2BED59">
              <w:rPr>
                <w:rFonts w:ascii="Arial" w:hAnsi="Arial" w:eastAsia="Arial" w:cs="Arial"/>
                <w:b w:val="0"/>
                <w:bCs w:val="0"/>
                <w:i w:val="0"/>
                <w:iCs w:val="0"/>
                <w:caps w:val="0"/>
                <w:smallCaps w:val="0"/>
                <w:color w:val="3C4245"/>
                <w:sz w:val="22"/>
                <w:szCs w:val="22"/>
              </w:rPr>
              <w:t>Synbiotics</w:t>
            </w:r>
            <w:r w:rsidRPr="08E19E61" w:rsidR="08E19E61">
              <w:rPr>
                <w:rFonts w:ascii="Arial" w:hAnsi="Arial" w:eastAsia="Arial" w:cs="Arial"/>
                <w:b w:val="0"/>
                <w:bCs w:val="0"/>
                <w:i w:val="0"/>
                <w:iCs w:val="0"/>
                <w:caps w:val="0"/>
                <w:smallCaps w:val="0"/>
                <w:color w:val="3C4245"/>
                <w:sz w:val="22"/>
                <w:szCs w:val="22"/>
              </w:rPr>
              <w:t>; 2) oral administration of short chain fatty acids supplements– SCFA (e.g., propionate and butyrate); 3) oral administration of omega-3 polyunsaturated fatty acids (LC n-3 PUFA); 4) faecal microbiota transplant; and 5) supplementation with zinc, vitamin D, vitamin A, folate (Vitamin B9), iodine, among others.</w:t>
            </w:r>
          </w:p>
        </w:tc>
      </w:tr>
      <w:tr w:rsidR="08E19E61" w:rsidTr="08E19E61" w14:paraId="724AA17C">
        <w:trPr>
          <w:trHeight w:val="300"/>
        </w:trPr>
        <w:tc>
          <w:tcPr>
            <w:tcW w:w="444" w:type="dxa"/>
            <w:tcBorders>
              <w:top w:val="single" w:color="373535" w:sz="6"/>
              <w:left w:val="single" w:color="373535" w:sz="6"/>
              <w:bottom w:val="single" w:color="373535" w:sz="6"/>
              <w:right w:val="single" w:color="373535" w:sz="6"/>
            </w:tcBorders>
            <w:tcMar/>
            <w:vAlign w:val="center"/>
          </w:tcPr>
          <w:p w:rsidR="08E19E61" w:rsidP="08E19E61" w:rsidRDefault="08E19E61" w14:paraId="55A5FEA3" w14:textId="198CB732">
            <w:pPr>
              <w:spacing w:line="360" w:lineRule="exact"/>
              <w:rPr>
                <w:rFonts w:ascii="Arial" w:hAnsi="Arial" w:eastAsia="Arial" w:cs="Arial"/>
                <w:b w:val="1"/>
                <w:bCs w:val="1"/>
                <w:i w:val="0"/>
                <w:iCs w:val="0"/>
                <w:caps w:val="0"/>
                <w:smallCaps w:val="0"/>
                <w:color w:val="3C4245"/>
                <w:sz w:val="22"/>
                <w:szCs w:val="22"/>
              </w:rPr>
            </w:pPr>
            <w:r w:rsidRPr="08E19E61" w:rsidR="08E19E61">
              <w:rPr>
                <w:rFonts w:ascii="Arial" w:hAnsi="Arial" w:eastAsia="Arial" w:cs="Arial"/>
                <w:b w:val="1"/>
                <w:bCs w:val="1"/>
                <w:i w:val="0"/>
                <w:iCs w:val="0"/>
                <w:caps w:val="0"/>
                <w:smallCaps w:val="0"/>
                <w:color w:val="3C4245"/>
                <w:sz w:val="22"/>
                <w:szCs w:val="22"/>
              </w:rPr>
              <w:t xml:space="preserve">4.        </w:t>
            </w:r>
          </w:p>
        </w:tc>
        <w:tc>
          <w:tcPr>
            <w:tcW w:w="2089" w:type="dxa"/>
            <w:tcBorders>
              <w:top w:val="single" w:color="373535" w:sz="6"/>
              <w:left w:val="single" w:color="373535" w:sz="6"/>
              <w:bottom w:val="single" w:color="373535" w:sz="6"/>
              <w:right w:val="single" w:color="373535" w:sz="6"/>
            </w:tcBorders>
            <w:tcMar/>
            <w:vAlign w:val="center"/>
          </w:tcPr>
          <w:p w:rsidR="08E19E61" w:rsidP="08E19E61" w:rsidRDefault="08E19E61" w14:paraId="6EE954FF" w14:textId="360174A2">
            <w:pPr>
              <w:spacing w:line="360" w:lineRule="exact"/>
              <w:rPr>
                <w:rFonts w:ascii="Arial" w:hAnsi="Arial" w:eastAsia="Arial" w:cs="Arial"/>
                <w:b w:val="0"/>
                <w:bCs w:val="0"/>
                <w:i w:val="0"/>
                <w:iCs w:val="0"/>
                <w:caps w:val="0"/>
                <w:smallCaps w:val="0"/>
                <w:color w:val="3C4245"/>
                <w:sz w:val="22"/>
                <w:szCs w:val="22"/>
              </w:rPr>
            </w:pPr>
            <w:r w:rsidRPr="08E19E61" w:rsidR="08E19E61">
              <w:rPr>
                <w:rFonts w:ascii="Arial" w:hAnsi="Arial" w:eastAsia="Arial" w:cs="Arial"/>
                <w:b w:val="0"/>
                <w:bCs w:val="0"/>
                <w:i w:val="0"/>
                <w:iCs w:val="0"/>
                <w:caps w:val="0"/>
                <w:smallCaps w:val="0"/>
                <w:color w:val="3C4245"/>
                <w:sz w:val="22"/>
                <w:szCs w:val="22"/>
              </w:rPr>
              <w:t xml:space="preserve">The effect on obesity of food additives, industrialised ingredients, food processing, and products </w:t>
            </w:r>
            <w:bookmarkStart w:name="_Int_RU0Ejri4" w:id="2112899528"/>
            <w:r w:rsidRPr="08E19E61" w:rsidR="5095D344">
              <w:rPr>
                <w:rFonts w:ascii="Arial" w:hAnsi="Arial" w:eastAsia="Arial" w:cs="Arial"/>
                <w:b w:val="0"/>
                <w:bCs w:val="0"/>
                <w:i w:val="0"/>
                <w:iCs w:val="0"/>
                <w:caps w:val="0"/>
                <w:smallCaps w:val="0"/>
                <w:color w:val="3C4245"/>
                <w:sz w:val="22"/>
                <w:szCs w:val="22"/>
              </w:rPr>
              <w:t>having</w:t>
            </w:r>
            <w:bookmarkEnd w:id="2112899528"/>
            <w:r w:rsidRPr="08E19E61" w:rsidR="08E19E61">
              <w:rPr>
                <w:rFonts w:ascii="Arial" w:hAnsi="Arial" w:eastAsia="Arial" w:cs="Arial"/>
                <w:b w:val="0"/>
                <w:bCs w:val="0"/>
                <w:i w:val="0"/>
                <w:iCs w:val="0"/>
                <w:caps w:val="0"/>
                <w:smallCaps w:val="0"/>
                <w:color w:val="3C4245"/>
                <w:sz w:val="22"/>
                <w:szCs w:val="22"/>
              </w:rPr>
              <w:t xml:space="preserve"> endocrine-altering chemicals</w:t>
            </w:r>
          </w:p>
        </w:tc>
        <w:tc>
          <w:tcPr>
            <w:tcW w:w="2143" w:type="dxa"/>
            <w:tcBorders>
              <w:top w:val="single" w:color="373535" w:sz="6"/>
              <w:left w:val="single" w:color="373535" w:sz="6"/>
              <w:bottom w:val="single" w:color="373535" w:sz="6"/>
              <w:right w:val="single" w:color="373535" w:sz="6"/>
            </w:tcBorders>
            <w:tcMar/>
            <w:vAlign w:val="center"/>
          </w:tcPr>
          <w:p w:rsidR="08E19E61" w:rsidP="08E19E61" w:rsidRDefault="08E19E61" w14:paraId="01BD15D2" w14:textId="7E0F400E">
            <w:pPr>
              <w:spacing w:line="360" w:lineRule="exact"/>
              <w:rPr>
                <w:rFonts w:ascii="Arial" w:hAnsi="Arial" w:eastAsia="Arial" w:cs="Arial"/>
                <w:b w:val="0"/>
                <w:bCs w:val="0"/>
                <w:i w:val="0"/>
                <w:iCs w:val="0"/>
                <w:caps w:val="0"/>
                <w:smallCaps w:val="0"/>
                <w:color w:val="3C4245"/>
                <w:sz w:val="22"/>
                <w:szCs w:val="22"/>
              </w:rPr>
            </w:pPr>
            <w:r w:rsidRPr="08E19E61" w:rsidR="08E19E61">
              <w:rPr>
                <w:rFonts w:ascii="Arial" w:hAnsi="Arial" w:eastAsia="Arial" w:cs="Arial"/>
                <w:b w:val="0"/>
                <w:bCs w:val="0"/>
                <w:i w:val="0"/>
                <w:iCs w:val="0"/>
                <w:caps w:val="0"/>
                <w:smallCaps w:val="0"/>
                <w:color w:val="3C4245"/>
                <w:sz w:val="22"/>
                <w:szCs w:val="22"/>
              </w:rPr>
              <w:t xml:space="preserve">To summarise mechanisms of action and the state of the art on how food additives, industrialised ingredients, food processing, and products </w:t>
            </w:r>
            <w:bookmarkStart w:name="_Int_AJQUQUts" w:id="550666319"/>
            <w:r w:rsidRPr="08E19E61" w:rsidR="31FBE024">
              <w:rPr>
                <w:rFonts w:ascii="Arial" w:hAnsi="Arial" w:eastAsia="Arial" w:cs="Arial"/>
                <w:b w:val="0"/>
                <w:bCs w:val="0"/>
                <w:i w:val="0"/>
                <w:iCs w:val="0"/>
                <w:caps w:val="0"/>
                <w:smallCaps w:val="0"/>
                <w:color w:val="3C4245"/>
                <w:sz w:val="22"/>
                <w:szCs w:val="22"/>
              </w:rPr>
              <w:t>holding</w:t>
            </w:r>
            <w:bookmarkEnd w:id="550666319"/>
            <w:r w:rsidRPr="08E19E61" w:rsidR="08E19E61">
              <w:rPr>
                <w:rFonts w:ascii="Arial" w:hAnsi="Arial" w:eastAsia="Arial" w:cs="Arial"/>
                <w:b w:val="0"/>
                <w:bCs w:val="0"/>
                <w:i w:val="0"/>
                <w:iCs w:val="0"/>
                <w:caps w:val="0"/>
                <w:smallCaps w:val="0"/>
                <w:color w:val="3C4245"/>
                <w:sz w:val="22"/>
                <w:szCs w:val="22"/>
              </w:rPr>
              <w:t xml:space="preserve"> endocrine-altering chemicals can cause obesity.</w:t>
            </w:r>
          </w:p>
        </w:tc>
        <w:tc>
          <w:tcPr>
            <w:tcW w:w="4340" w:type="dxa"/>
            <w:tcBorders>
              <w:top w:val="single" w:color="373535" w:sz="6"/>
              <w:left w:val="single" w:color="373535" w:sz="6"/>
              <w:bottom w:val="single" w:color="373535" w:sz="6"/>
              <w:right w:val="single" w:color="373535" w:sz="6"/>
            </w:tcBorders>
            <w:tcMar/>
            <w:vAlign w:val="center"/>
          </w:tcPr>
          <w:p w:rsidR="08E19E61" w:rsidP="08E19E61" w:rsidRDefault="08E19E61" w14:paraId="5FEB627D" w14:textId="7427B30F">
            <w:pPr>
              <w:spacing w:line="360" w:lineRule="exact"/>
              <w:rPr>
                <w:rFonts w:ascii="Arial" w:hAnsi="Arial" w:eastAsia="Arial" w:cs="Arial"/>
                <w:b w:val="0"/>
                <w:bCs w:val="0"/>
                <w:i w:val="0"/>
                <w:iCs w:val="0"/>
                <w:caps w:val="0"/>
                <w:smallCaps w:val="0"/>
                <w:color w:val="3C4245"/>
                <w:sz w:val="22"/>
                <w:szCs w:val="22"/>
              </w:rPr>
            </w:pPr>
            <w:r w:rsidRPr="08E19E61" w:rsidR="08E19E61">
              <w:rPr>
                <w:rFonts w:ascii="Arial" w:hAnsi="Arial" w:eastAsia="Arial" w:cs="Arial"/>
                <w:b w:val="0"/>
                <w:bCs w:val="0"/>
                <w:i w:val="0"/>
                <w:iCs w:val="0"/>
                <w:caps w:val="0"/>
                <w:smallCaps w:val="0"/>
                <w:color w:val="3C4245"/>
                <w:sz w:val="22"/>
                <w:szCs w:val="22"/>
              </w:rPr>
              <w:t xml:space="preserve">This article aims to </w:t>
            </w:r>
            <w:bookmarkStart w:name="_Int_GwLBj6hQ" w:id="329719531"/>
            <w:r w:rsidRPr="08E19E61" w:rsidR="47EE7F95">
              <w:rPr>
                <w:rFonts w:ascii="Arial" w:hAnsi="Arial" w:eastAsia="Arial" w:cs="Arial"/>
                <w:b w:val="0"/>
                <w:bCs w:val="0"/>
                <w:i w:val="0"/>
                <w:iCs w:val="0"/>
                <w:caps w:val="0"/>
                <w:smallCaps w:val="0"/>
                <w:color w:val="3C4245"/>
                <w:sz w:val="22"/>
                <w:szCs w:val="22"/>
              </w:rPr>
              <w:t>find</w:t>
            </w:r>
            <w:bookmarkEnd w:id="329719531"/>
            <w:r w:rsidRPr="08E19E61" w:rsidR="08E19E61">
              <w:rPr>
                <w:rFonts w:ascii="Arial" w:hAnsi="Arial" w:eastAsia="Arial" w:cs="Arial"/>
                <w:b w:val="0"/>
                <w:bCs w:val="0"/>
                <w:i w:val="0"/>
                <w:iCs w:val="0"/>
                <w:caps w:val="0"/>
                <w:smallCaps w:val="0"/>
                <w:color w:val="3C4245"/>
                <w:sz w:val="22"/>
                <w:szCs w:val="22"/>
              </w:rPr>
              <w:t xml:space="preserve"> whether, and if so how, food processing, food additives and industrialised ingredients (e.g., food ingredients, colorants, preservatives, emulsifiers, hydrocolloids, and flavour enhancers), as well as endocrine-altering chemicals (e.g., chlorophenol pesticides, phthalates, and bisphenols) influence the development and progression of obesity, including alterations in lipid metabolism or in adipogenesis and fat accumulation.</w:t>
            </w:r>
          </w:p>
        </w:tc>
      </w:tr>
    </w:tbl>
    <w:p w:rsidR="08E19E61" w:rsidP="08E19E61" w:rsidRDefault="08E19E61" w14:paraId="1AE63792" w14:textId="17619A69">
      <w:pPr>
        <w:pStyle w:val="Normal"/>
        <w:ind w:left="0"/>
        <w:jc w:val="left"/>
        <w:rPr>
          <w:rFonts w:ascii="Arial" w:hAnsi="Arial" w:eastAsia="Arial" w:cs="Arial"/>
          <w:b w:val="0"/>
          <w:bCs w:val="0"/>
          <w:i w:val="0"/>
          <w:iCs w:val="0"/>
          <w:caps w:val="0"/>
          <w:smallCaps w:val="0"/>
          <w:noProof w:val="0"/>
          <w:color w:val="3C4245"/>
          <w:sz w:val="24"/>
          <w:szCs w:val="24"/>
          <w:lang w:val="en-GB"/>
        </w:rPr>
      </w:pPr>
    </w:p>
    <w:p w:rsidR="33F465D1" w:rsidP="33F465D1" w:rsidRDefault="33F465D1" w14:paraId="0D91A39C" w14:textId="11AA576F">
      <w:pPr>
        <w:pStyle w:val="Normal"/>
        <w:jc w:val="left"/>
        <w:rPr>
          <w:rFonts w:ascii="Arial" w:hAnsi="Arial" w:eastAsia="Arial" w:cs="Arial"/>
          <w:b w:val="0"/>
          <w:bCs w:val="0"/>
          <w:i w:val="0"/>
          <w:iCs w:val="0"/>
          <w:caps w:val="0"/>
          <w:smallCaps w:val="0"/>
          <w:noProof w:val="0"/>
          <w:color w:val="333333"/>
          <w:sz w:val="22"/>
          <w:szCs w:val="22"/>
          <w:lang w:val="en-GB"/>
        </w:rPr>
      </w:pPr>
    </w:p>
    <w:p w:rsidR="33F465D1" w:rsidP="33F465D1" w:rsidRDefault="33F465D1" w14:paraId="294B6FB9" w14:textId="08CDC76C">
      <w:pPr>
        <w:pStyle w:val="Normal"/>
        <w:jc w:val="left"/>
        <w:rPr>
          <w:rFonts w:ascii="Arial" w:hAnsi="Arial" w:eastAsia="Arial" w:cs="Arial"/>
          <w:b w:val="0"/>
          <w:bCs w:val="0"/>
          <w:i w:val="0"/>
          <w:iCs w:val="0"/>
          <w:caps w:val="0"/>
          <w:smallCaps w:val="0"/>
          <w:noProof w:val="0"/>
          <w:color w:val="505050"/>
          <w:sz w:val="22"/>
          <w:szCs w:val="22"/>
          <w:lang w:val="en-GB"/>
        </w:rPr>
      </w:pPr>
    </w:p>
    <w:p w:rsidR="33F465D1" w:rsidP="33F465D1" w:rsidRDefault="33F465D1" w14:paraId="5250A25A" w14:textId="50C95F20">
      <w:pPr>
        <w:pStyle w:val="Normal"/>
        <w:jc w:val="left"/>
        <w:rPr>
          <w:rFonts w:ascii="Arial" w:hAnsi="Arial" w:eastAsia="Arial" w:cs="Arial"/>
          <w:b w:val="0"/>
          <w:bCs w:val="0"/>
          <w:i w:val="0"/>
          <w:iCs w:val="0"/>
          <w:caps w:val="0"/>
          <w:smallCaps w:val="0"/>
          <w:noProof w:val="0"/>
          <w:color w:val="333333"/>
          <w:sz w:val="22"/>
          <w:szCs w:val="22"/>
          <w:lang w:val="en-GB"/>
        </w:rPr>
      </w:pPr>
    </w:p>
    <w:p w:rsidR="33F465D1" w:rsidP="33F465D1" w:rsidRDefault="33F465D1" w14:paraId="1CFB7370" w14:textId="7106D290">
      <w:pPr>
        <w:pStyle w:val="Normal"/>
        <w:jc w:val="center"/>
        <w:rPr>
          <w:rFonts w:ascii="Arial" w:hAnsi="Arial" w:eastAsia="Arial" w:cs="Arial"/>
          <w:b w:val="0"/>
          <w:bCs w:val="0"/>
          <w:sz w:val="22"/>
          <w:szCs w:val="22"/>
        </w:rPr>
      </w:pPr>
    </w:p>
    <w:p w:rsidR="33F465D1" w:rsidP="33F465D1" w:rsidRDefault="33F465D1" w14:paraId="604F4D3E" w14:textId="106B3CC9">
      <w:pPr>
        <w:pStyle w:val="Normal"/>
        <w:jc w:val="center"/>
        <w:rPr>
          <w:rFonts w:ascii="Arial" w:hAnsi="Arial" w:eastAsia="Arial" w:cs="Arial"/>
          <w:b w:val="0"/>
          <w:bCs w:val="0"/>
          <w:sz w:val="22"/>
          <w:szCs w:val="22"/>
        </w:rPr>
      </w:pPr>
    </w:p>
    <w:p w:rsidR="33F465D1" w:rsidP="33F465D1" w:rsidRDefault="33F465D1" w14:paraId="3B71594B" w14:textId="76A7D8E9">
      <w:pPr>
        <w:pStyle w:val="Normal"/>
        <w:jc w:val="center"/>
        <w:rPr>
          <w:rFonts w:ascii="Arial" w:hAnsi="Arial" w:eastAsia="Arial" w:cs="Arial"/>
          <w:b w:val="0"/>
          <w:bCs w:val="0"/>
          <w:sz w:val="22"/>
          <w:szCs w:val="22"/>
        </w:rPr>
      </w:pPr>
    </w:p>
    <w:p w:rsidR="33F465D1" w:rsidP="33F465D1" w:rsidRDefault="33F465D1" w14:paraId="11F97654" w14:textId="57CDDD61">
      <w:pPr>
        <w:pStyle w:val="Normal"/>
        <w:jc w:val="center"/>
        <w:rPr>
          <w:rFonts w:ascii="Arial" w:hAnsi="Arial" w:eastAsia="Arial" w:cs="Arial"/>
          <w:b w:val="0"/>
          <w:bCs w:val="0"/>
          <w:sz w:val="22"/>
          <w:szCs w:val="22"/>
        </w:rPr>
      </w:pPr>
    </w:p>
    <w:p w:rsidR="33F465D1" w:rsidP="33F465D1" w:rsidRDefault="33F465D1" w14:paraId="198BA862" w14:textId="2A909AC7">
      <w:pPr>
        <w:pStyle w:val="Normal"/>
        <w:jc w:val="center"/>
        <w:rPr>
          <w:rFonts w:ascii="Arial" w:hAnsi="Arial" w:eastAsia="Arial" w:cs="Arial"/>
        </w:rPr>
      </w:pPr>
    </w:p>
    <w:p w:rsidR="33F465D1" w:rsidP="33F465D1" w:rsidRDefault="33F465D1" w14:paraId="14E5CC97" w14:textId="4365FF23">
      <w:pPr>
        <w:pStyle w:val="Normal"/>
        <w:jc w:val="center"/>
        <w:rPr>
          <w:rFonts w:ascii="Arial" w:hAnsi="Arial" w:eastAsia="Arial" w:cs="Arial"/>
        </w:rPr>
      </w:pPr>
    </w:p>
    <w:p w:rsidR="33F465D1" w:rsidP="33F465D1" w:rsidRDefault="33F465D1" w14:paraId="4D515EC4" w14:textId="0349CA4F">
      <w:pPr>
        <w:pStyle w:val="Normal"/>
        <w:jc w:val="center"/>
        <w:rPr>
          <w:rFonts w:ascii="Arial" w:hAnsi="Arial" w:eastAsia="Arial" w:cs="Arial"/>
        </w:rPr>
      </w:pPr>
    </w:p>
    <w:p w:rsidR="33F465D1" w:rsidP="33F465D1" w:rsidRDefault="33F465D1" w14:paraId="5A462B2F" w14:textId="219D21A9">
      <w:pPr>
        <w:pStyle w:val="Normal"/>
        <w:jc w:val="center"/>
        <w:rPr>
          <w:rFonts w:ascii="Arial" w:hAnsi="Arial" w:eastAsia="Arial" w:cs="Arial"/>
        </w:rPr>
      </w:pPr>
    </w:p>
    <w:p w:rsidR="33F465D1" w:rsidP="33F465D1" w:rsidRDefault="33F465D1" w14:paraId="65A46C1D" w14:textId="197BF977">
      <w:pPr>
        <w:pStyle w:val="Normal"/>
        <w:jc w:val="center"/>
        <w:rPr>
          <w:rFonts w:ascii="Arial" w:hAnsi="Arial" w:eastAsia="Arial" w:cs="Arial"/>
        </w:rPr>
      </w:pPr>
    </w:p>
    <w:p w:rsidR="33F465D1" w:rsidP="33F465D1" w:rsidRDefault="33F465D1" w14:paraId="131BA9AB" w14:textId="7DA73590">
      <w:pPr>
        <w:pStyle w:val="Normal"/>
        <w:jc w:val="center"/>
        <w:rPr>
          <w:rFonts w:ascii="Arial" w:hAnsi="Arial" w:eastAsia="Arial" w:cs="Arial"/>
        </w:rPr>
      </w:pPr>
    </w:p>
    <w:p w:rsidR="08E19E61" w:rsidP="08E19E61" w:rsidRDefault="08E19E61" w14:paraId="7823CB05" w14:textId="786B291B">
      <w:pPr>
        <w:pStyle w:val="Normal"/>
        <w:jc w:val="center"/>
        <w:rPr>
          <w:rFonts w:ascii="Arial" w:hAnsi="Arial" w:eastAsia="Arial" w:cs="Arial"/>
        </w:rPr>
      </w:pPr>
    </w:p>
    <w:p w:rsidR="08E19E61" w:rsidP="08E19E61" w:rsidRDefault="08E19E61" w14:paraId="4FE11CDB" w14:textId="7C8815E5">
      <w:pPr>
        <w:pStyle w:val="Normal"/>
        <w:jc w:val="center"/>
        <w:rPr>
          <w:rFonts w:ascii="Arial" w:hAnsi="Arial" w:eastAsia="Arial" w:cs="Arial"/>
        </w:rPr>
      </w:pPr>
    </w:p>
    <w:p w:rsidR="08E19E61" w:rsidP="08E19E61" w:rsidRDefault="08E19E61" w14:paraId="3E5F89D5" w14:textId="24B009E4">
      <w:pPr>
        <w:pStyle w:val="Normal"/>
        <w:jc w:val="center"/>
        <w:rPr>
          <w:rFonts w:ascii="Arial" w:hAnsi="Arial" w:eastAsia="Arial" w:cs="Arial"/>
        </w:rPr>
      </w:pPr>
    </w:p>
    <w:p w:rsidR="08E19E61" w:rsidP="08E19E61" w:rsidRDefault="08E19E61" w14:paraId="77933C52" w14:textId="37538C35">
      <w:pPr>
        <w:pStyle w:val="Normal"/>
        <w:jc w:val="center"/>
        <w:rPr>
          <w:rFonts w:ascii="Arial" w:hAnsi="Arial" w:eastAsia="Arial" w:cs="Arial"/>
        </w:rPr>
      </w:pPr>
    </w:p>
    <w:p w:rsidR="08E19E61" w:rsidP="08E19E61" w:rsidRDefault="08E19E61" w14:paraId="6DE56DDF" w14:textId="1FE8D14D">
      <w:pPr>
        <w:pStyle w:val="Normal"/>
        <w:jc w:val="center"/>
        <w:rPr>
          <w:rFonts w:ascii="Arial" w:hAnsi="Arial" w:eastAsia="Arial" w:cs="Arial"/>
        </w:rPr>
      </w:pPr>
    </w:p>
    <w:p w:rsidR="08E19E61" w:rsidP="08E19E61" w:rsidRDefault="08E19E61" w14:paraId="6BA197A5" w14:textId="708E845A">
      <w:pPr>
        <w:pStyle w:val="Normal"/>
        <w:jc w:val="center"/>
        <w:rPr>
          <w:rFonts w:ascii="Arial" w:hAnsi="Arial" w:eastAsia="Arial" w:cs="Arial"/>
        </w:rPr>
      </w:pPr>
    </w:p>
    <w:p w:rsidR="08E19E61" w:rsidP="08E19E61" w:rsidRDefault="08E19E61" w14:paraId="4DD4B222" w14:textId="364FF7CE">
      <w:pPr>
        <w:pStyle w:val="Normal"/>
        <w:jc w:val="center"/>
        <w:rPr>
          <w:rFonts w:ascii="Arial" w:hAnsi="Arial" w:eastAsia="Arial" w:cs="Arial"/>
        </w:rPr>
      </w:pPr>
    </w:p>
    <w:p w:rsidR="08E19E61" w:rsidP="08E19E61" w:rsidRDefault="08E19E61" w14:paraId="67B18A9F" w14:textId="3D44ECCA">
      <w:pPr>
        <w:pStyle w:val="Normal"/>
        <w:jc w:val="center"/>
        <w:rPr>
          <w:rFonts w:ascii="Arial" w:hAnsi="Arial" w:eastAsia="Arial" w:cs="Arial"/>
        </w:rPr>
      </w:pPr>
    </w:p>
    <w:p w:rsidR="08E19E61" w:rsidP="08E19E61" w:rsidRDefault="08E19E61" w14:paraId="2BBFDEFF" w14:textId="35727006">
      <w:pPr>
        <w:pStyle w:val="Normal"/>
        <w:jc w:val="center"/>
        <w:rPr>
          <w:rFonts w:ascii="Arial" w:hAnsi="Arial" w:eastAsia="Arial" w:cs="Arial"/>
        </w:rPr>
      </w:pPr>
    </w:p>
    <w:p w:rsidR="08E19E61" w:rsidP="08E19E61" w:rsidRDefault="08E19E61" w14:paraId="7A9A7F38" w14:textId="1A09FD1C">
      <w:pPr>
        <w:pStyle w:val="Normal"/>
        <w:jc w:val="center"/>
        <w:rPr>
          <w:rFonts w:ascii="Arial" w:hAnsi="Arial" w:eastAsia="Arial" w:cs="Arial"/>
        </w:rPr>
      </w:pPr>
    </w:p>
    <w:p w:rsidR="08E19E61" w:rsidP="08E19E61" w:rsidRDefault="08E19E61" w14:paraId="222B7289" w14:textId="07AD6B80">
      <w:pPr>
        <w:pStyle w:val="Normal"/>
        <w:jc w:val="center"/>
        <w:rPr>
          <w:rFonts w:ascii="Arial" w:hAnsi="Arial" w:eastAsia="Arial" w:cs="Arial"/>
        </w:rPr>
      </w:pPr>
    </w:p>
    <w:p w:rsidR="08E19E61" w:rsidP="08E19E61" w:rsidRDefault="08E19E61" w14:paraId="65017AC9" w14:textId="0DDC8DEC">
      <w:pPr>
        <w:pStyle w:val="Normal"/>
        <w:jc w:val="center"/>
        <w:rPr>
          <w:rFonts w:ascii="Arial" w:hAnsi="Arial" w:eastAsia="Arial" w:cs="Arial"/>
        </w:rPr>
      </w:pPr>
    </w:p>
    <w:p w:rsidR="08E19E61" w:rsidP="08E19E61" w:rsidRDefault="08E19E61" w14:paraId="3C9082CD" w14:textId="14FA6C86">
      <w:pPr>
        <w:pStyle w:val="Normal"/>
        <w:jc w:val="center"/>
        <w:rPr>
          <w:rFonts w:ascii="Arial" w:hAnsi="Arial" w:eastAsia="Arial" w:cs="Arial"/>
        </w:rPr>
      </w:pPr>
    </w:p>
    <w:p w:rsidR="08E19E61" w:rsidP="08E19E61" w:rsidRDefault="08E19E61" w14:paraId="3712D468" w14:textId="52A07433">
      <w:pPr>
        <w:pStyle w:val="Normal"/>
        <w:jc w:val="center"/>
        <w:rPr>
          <w:rFonts w:ascii="Arial" w:hAnsi="Arial" w:eastAsia="Arial" w:cs="Arial"/>
        </w:rPr>
      </w:pPr>
    </w:p>
    <w:p w:rsidR="08E19E61" w:rsidP="08E19E61" w:rsidRDefault="08E19E61" w14:paraId="6CBC7840" w14:textId="0679E0C8">
      <w:pPr>
        <w:pStyle w:val="Normal"/>
        <w:jc w:val="center"/>
        <w:rPr>
          <w:rFonts w:ascii="Arial" w:hAnsi="Arial" w:eastAsia="Arial" w:cs="Arial"/>
        </w:rPr>
      </w:pPr>
    </w:p>
    <w:p w:rsidR="08E19E61" w:rsidP="08E19E61" w:rsidRDefault="08E19E61" w14:paraId="03F3D435" w14:textId="2116E8A0">
      <w:pPr>
        <w:pStyle w:val="Normal"/>
        <w:jc w:val="center"/>
        <w:rPr>
          <w:rFonts w:ascii="Arial" w:hAnsi="Arial" w:eastAsia="Arial" w:cs="Arial"/>
        </w:rPr>
      </w:pPr>
    </w:p>
    <w:p w:rsidR="08E19E61" w:rsidP="08E19E61" w:rsidRDefault="08E19E61" w14:paraId="290A2C2B" w14:textId="3DDA7B74">
      <w:pPr>
        <w:pStyle w:val="Normal"/>
        <w:jc w:val="center"/>
        <w:rPr>
          <w:rFonts w:ascii="Arial" w:hAnsi="Arial" w:eastAsia="Arial" w:cs="Arial"/>
        </w:rPr>
      </w:pPr>
    </w:p>
    <w:p w:rsidR="3EC17311" w:rsidP="08E19E61" w:rsidRDefault="3EC17311" w14:paraId="13EA98BB" w14:textId="4C70555C">
      <w:pPr>
        <w:pStyle w:val="Normal"/>
        <w:jc w:val="center"/>
        <w:rPr>
          <w:rFonts w:ascii="Arial" w:hAnsi="Arial" w:eastAsia="Arial" w:cs="Arial"/>
          <w:u w:val="single"/>
        </w:rPr>
      </w:pPr>
      <w:r w:rsidRPr="08E19E61" w:rsidR="3EC17311">
        <w:rPr>
          <w:rFonts w:ascii="Arial" w:hAnsi="Arial" w:eastAsia="Arial" w:cs="Arial"/>
          <w:u w:val="single"/>
        </w:rPr>
        <w:t>Reference</w:t>
      </w:r>
    </w:p>
    <w:p w:rsidR="33F465D1" w:rsidP="33F465D1" w:rsidRDefault="33F465D1" w14:paraId="538B6837" w14:textId="2959594B">
      <w:pPr>
        <w:pStyle w:val="Normal"/>
        <w:jc w:val="left"/>
        <w:rPr>
          <w:rFonts w:ascii="Arial" w:hAnsi="Arial" w:eastAsia="Arial" w:cs="Arial"/>
        </w:rPr>
      </w:pPr>
    </w:p>
    <w:p w:rsidR="4EC76D4A" w:rsidP="33F465D1" w:rsidRDefault="4EC76D4A" w14:paraId="190E5995" w14:textId="55EC9F2F">
      <w:pPr>
        <w:pStyle w:val="Normal"/>
        <w:jc w:val="left"/>
      </w:pPr>
      <w:r w:rsidRPr="08E19E61" w:rsidR="4EC76D4A">
        <w:rPr>
          <w:rFonts w:ascii="Arial" w:hAnsi="Arial" w:eastAsia="Arial" w:cs="Arial"/>
          <w:b w:val="0"/>
          <w:bCs w:val="0"/>
          <w:i w:val="0"/>
          <w:iCs w:val="0"/>
          <w:caps w:val="0"/>
          <w:smallCaps w:val="0"/>
          <w:noProof w:val="0"/>
          <w:color w:val="222222"/>
          <w:sz w:val="22"/>
          <w:szCs w:val="22"/>
          <w:lang w:val="en-GB"/>
        </w:rPr>
        <w:t xml:space="preserve"> Allender, Steven, and Mike Rayner. "The burden of overweight and obesity‐related ill health in the UK." </w:t>
      </w:r>
      <w:r w:rsidRPr="08E19E61" w:rsidR="4EC76D4A">
        <w:rPr>
          <w:rFonts w:ascii="Arial" w:hAnsi="Arial" w:eastAsia="Arial" w:cs="Arial"/>
          <w:b w:val="0"/>
          <w:bCs w:val="0"/>
          <w:i w:val="1"/>
          <w:iCs w:val="1"/>
          <w:caps w:val="0"/>
          <w:smallCaps w:val="0"/>
          <w:noProof w:val="0"/>
          <w:color w:val="222222"/>
          <w:sz w:val="22"/>
          <w:szCs w:val="22"/>
          <w:lang w:val="en-GB"/>
        </w:rPr>
        <w:t>Obesity reviews</w:t>
      </w:r>
      <w:r w:rsidRPr="08E19E61" w:rsidR="4EC76D4A">
        <w:rPr>
          <w:rFonts w:ascii="Arial" w:hAnsi="Arial" w:eastAsia="Arial" w:cs="Arial"/>
          <w:b w:val="0"/>
          <w:bCs w:val="0"/>
          <w:i w:val="0"/>
          <w:iCs w:val="0"/>
          <w:caps w:val="0"/>
          <w:smallCaps w:val="0"/>
          <w:noProof w:val="0"/>
          <w:color w:val="222222"/>
          <w:sz w:val="22"/>
          <w:szCs w:val="22"/>
          <w:lang w:val="en-GB"/>
        </w:rPr>
        <w:t xml:space="preserve"> 8.5 (2007): 467-473</w:t>
      </w:r>
      <w:r w:rsidRPr="08E19E61" w:rsidR="4EC76D4A">
        <w:rPr>
          <w:rFonts w:ascii="Arial" w:hAnsi="Arial" w:eastAsia="Arial" w:cs="Arial"/>
          <w:b w:val="0"/>
          <w:bCs w:val="0"/>
          <w:i w:val="0"/>
          <w:iCs w:val="0"/>
          <w:caps w:val="0"/>
          <w:smallCaps w:val="0"/>
          <w:noProof w:val="0"/>
          <w:color w:val="222222"/>
          <w:sz w:val="19"/>
          <w:szCs w:val="19"/>
          <w:lang w:val="en-GB"/>
        </w:rPr>
        <w:t>.</w:t>
      </w:r>
    </w:p>
    <w:p w:rsidR="3FBC63F5" w:rsidP="33F465D1" w:rsidRDefault="3FBC63F5" w14:paraId="0D88F9EC" w14:textId="5B26B168">
      <w:pPr>
        <w:pStyle w:val="Normal"/>
        <w:jc w:val="left"/>
      </w:pPr>
      <w:r w:rsidRPr="08E19E61" w:rsidR="2C5146A8">
        <w:rPr>
          <w:rFonts w:ascii="Arial" w:hAnsi="Arial" w:eastAsia="Arial" w:cs="Arial"/>
          <w:b w:val="0"/>
          <w:bCs w:val="0"/>
          <w:i w:val="0"/>
          <w:iCs w:val="0"/>
          <w:caps w:val="0"/>
          <w:smallCaps w:val="0"/>
          <w:noProof w:val="0"/>
          <w:color w:val="222222"/>
          <w:sz w:val="22"/>
          <w:szCs w:val="22"/>
          <w:lang w:val="en-GB"/>
        </w:rPr>
        <w:t xml:space="preserve">Chinn, S., &amp; Rona, R. J. (2002). International definitions of overweight and obesity for children: a lasting solution? </w:t>
      </w:r>
      <w:r w:rsidRPr="08E19E61" w:rsidR="2C5146A8">
        <w:rPr>
          <w:rFonts w:ascii="Arial" w:hAnsi="Arial" w:eastAsia="Arial" w:cs="Arial"/>
          <w:b w:val="0"/>
          <w:bCs w:val="0"/>
          <w:i w:val="1"/>
          <w:iCs w:val="1"/>
          <w:caps w:val="0"/>
          <w:smallCaps w:val="0"/>
          <w:noProof w:val="0"/>
          <w:color w:val="222222"/>
          <w:sz w:val="22"/>
          <w:szCs w:val="22"/>
          <w:lang w:val="en-GB"/>
        </w:rPr>
        <w:t>Annals of human biology</w:t>
      </w:r>
      <w:r w:rsidRPr="08E19E61" w:rsidR="2C5146A8">
        <w:rPr>
          <w:rFonts w:ascii="Arial" w:hAnsi="Arial" w:eastAsia="Arial" w:cs="Arial"/>
          <w:b w:val="0"/>
          <w:bCs w:val="0"/>
          <w:i w:val="0"/>
          <w:iCs w:val="0"/>
          <w:caps w:val="0"/>
          <w:smallCaps w:val="0"/>
          <w:noProof w:val="0"/>
          <w:color w:val="222222"/>
          <w:sz w:val="22"/>
          <w:szCs w:val="22"/>
          <w:lang w:val="en-GB"/>
        </w:rPr>
        <w:t xml:space="preserve">, </w:t>
      </w:r>
      <w:r w:rsidRPr="08E19E61" w:rsidR="2C5146A8">
        <w:rPr>
          <w:rFonts w:ascii="Arial" w:hAnsi="Arial" w:eastAsia="Arial" w:cs="Arial"/>
          <w:b w:val="0"/>
          <w:bCs w:val="0"/>
          <w:i w:val="1"/>
          <w:iCs w:val="1"/>
          <w:caps w:val="0"/>
          <w:smallCaps w:val="0"/>
          <w:noProof w:val="0"/>
          <w:color w:val="222222"/>
          <w:sz w:val="22"/>
          <w:szCs w:val="22"/>
          <w:lang w:val="en-GB"/>
        </w:rPr>
        <w:t>29</w:t>
      </w:r>
      <w:r w:rsidRPr="08E19E61" w:rsidR="2C5146A8">
        <w:rPr>
          <w:rFonts w:ascii="Arial" w:hAnsi="Arial" w:eastAsia="Arial" w:cs="Arial"/>
          <w:b w:val="0"/>
          <w:bCs w:val="0"/>
          <w:i w:val="0"/>
          <w:iCs w:val="0"/>
          <w:caps w:val="0"/>
          <w:smallCaps w:val="0"/>
          <w:noProof w:val="0"/>
          <w:color w:val="222222"/>
          <w:sz w:val="22"/>
          <w:szCs w:val="22"/>
          <w:lang w:val="en-GB"/>
        </w:rPr>
        <w:t>(3), 306-313.</w:t>
      </w:r>
    </w:p>
    <w:p w:rsidR="3FBC63F5" w:rsidP="08E19E61" w:rsidRDefault="3FBC63F5" w14:paraId="1D2405C9" w14:textId="7FF6DE1E">
      <w:pPr>
        <w:pStyle w:val="Normal"/>
        <w:jc w:val="left"/>
        <w:rPr>
          <w:rFonts w:ascii="Arial" w:hAnsi="Arial" w:eastAsia="Arial" w:cs="Arial"/>
          <w:b w:val="0"/>
          <w:bCs w:val="0"/>
          <w:i w:val="0"/>
          <w:iCs w:val="0"/>
          <w:caps w:val="0"/>
          <w:smallCaps w:val="0"/>
          <w:noProof w:val="0"/>
          <w:color w:val="222222"/>
          <w:sz w:val="19"/>
          <w:szCs w:val="19"/>
          <w:lang w:val="en-GB"/>
        </w:rPr>
      </w:pPr>
      <w:r w:rsidRPr="08E19E61" w:rsidR="2C5146A8">
        <w:rPr>
          <w:rFonts w:ascii="Arial" w:hAnsi="Arial" w:eastAsia="Arial" w:cs="Arial"/>
          <w:b w:val="0"/>
          <w:bCs w:val="0"/>
          <w:i w:val="0"/>
          <w:iCs w:val="0"/>
          <w:caps w:val="0"/>
          <w:smallCaps w:val="0"/>
          <w:noProof w:val="0"/>
          <w:color w:val="222222"/>
          <w:sz w:val="19"/>
          <w:szCs w:val="19"/>
          <w:lang w:val="en-GB"/>
        </w:rPr>
        <w:t xml:space="preserve">Coleman, Karen J., et al. "Bariatric surgery and risk of death in persons with chronic kidney disease." </w:t>
      </w:r>
      <w:r w:rsidRPr="08E19E61" w:rsidR="2C5146A8">
        <w:rPr>
          <w:rFonts w:ascii="Arial" w:hAnsi="Arial" w:eastAsia="Arial" w:cs="Arial"/>
          <w:b w:val="0"/>
          <w:bCs w:val="0"/>
          <w:i w:val="1"/>
          <w:iCs w:val="1"/>
          <w:caps w:val="0"/>
          <w:smallCaps w:val="0"/>
          <w:noProof w:val="0"/>
          <w:color w:val="222222"/>
          <w:sz w:val="19"/>
          <w:szCs w:val="19"/>
          <w:lang w:val="en-GB"/>
        </w:rPr>
        <w:t>Annals of surgery</w:t>
      </w:r>
      <w:r w:rsidRPr="08E19E61" w:rsidR="2C5146A8">
        <w:rPr>
          <w:rFonts w:ascii="Arial" w:hAnsi="Arial" w:eastAsia="Arial" w:cs="Arial"/>
          <w:b w:val="0"/>
          <w:bCs w:val="0"/>
          <w:i w:val="0"/>
          <w:iCs w:val="0"/>
          <w:caps w:val="0"/>
          <w:smallCaps w:val="0"/>
          <w:noProof w:val="0"/>
          <w:color w:val="222222"/>
          <w:sz w:val="19"/>
          <w:szCs w:val="19"/>
          <w:lang w:val="en-GB"/>
        </w:rPr>
        <w:t xml:space="preserve"> 276.6 (2022): e784-e791.</w:t>
      </w:r>
    </w:p>
    <w:p w:rsidR="3FBC63F5" w:rsidP="33F465D1" w:rsidRDefault="3FBC63F5" w14:paraId="665E0D59" w14:textId="115A41E8">
      <w:pPr>
        <w:pStyle w:val="Normal"/>
        <w:jc w:val="left"/>
      </w:pPr>
      <w:r w:rsidRPr="08E19E61" w:rsidR="2C5146A8">
        <w:rPr>
          <w:rFonts w:ascii="Arial" w:hAnsi="Arial" w:eastAsia="Arial" w:cs="Arial"/>
          <w:b w:val="0"/>
          <w:bCs w:val="0"/>
          <w:i w:val="0"/>
          <w:iCs w:val="0"/>
          <w:caps w:val="0"/>
          <w:smallCaps w:val="0"/>
          <w:noProof w:val="0"/>
          <w:color w:val="222222"/>
          <w:sz w:val="19"/>
          <w:szCs w:val="19"/>
          <w:lang w:val="en-GB"/>
        </w:rPr>
        <w:t xml:space="preserve">Coupe, N., Peters, S., Rhodes, S., &amp; Cotterill, S. (2019). The effect of commitment-making on weight loss and behaviour changes in adults with obesity/overweight; a systematic review. </w:t>
      </w:r>
      <w:r w:rsidRPr="08E19E61" w:rsidR="2C5146A8">
        <w:rPr>
          <w:rFonts w:ascii="Arial" w:hAnsi="Arial" w:eastAsia="Arial" w:cs="Arial"/>
          <w:b w:val="0"/>
          <w:bCs w:val="0"/>
          <w:i w:val="1"/>
          <w:iCs w:val="1"/>
          <w:caps w:val="0"/>
          <w:smallCaps w:val="0"/>
          <w:noProof w:val="0"/>
          <w:color w:val="222222"/>
          <w:sz w:val="19"/>
          <w:szCs w:val="19"/>
          <w:lang w:val="en-GB"/>
        </w:rPr>
        <w:t>BMC Public Health</w:t>
      </w:r>
      <w:r w:rsidRPr="08E19E61" w:rsidR="2C5146A8">
        <w:rPr>
          <w:rFonts w:ascii="Arial" w:hAnsi="Arial" w:eastAsia="Arial" w:cs="Arial"/>
          <w:b w:val="0"/>
          <w:bCs w:val="0"/>
          <w:i w:val="0"/>
          <w:iCs w:val="0"/>
          <w:caps w:val="0"/>
          <w:smallCaps w:val="0"/>
          <w:noProof w:val="0"/>
          <w:color w:val="222222"/>
          <w:sz w:val="19"/>
          <w:szCs w:val="19"/>
          <w:lang w:val="en-GB"/>
        </w:rPr>
        <w:t xml:space="preserve">, </w:t>
      </w:r>
      <w:r w:rsidRPr="08E19E61" w:rsidR="2C5146A8">
        <w:rPr>
          <w:rFonts w:ascii="Arial" w:hAnsi="Arial" w:eastAsia="Arial" w:cs="Arial"/>
          <w:b w:val="0"/>
          <w:bCs w:val="0"/>
          <w:i w:val="1"/>
          <w:iCs w:val="1"/>
          <w:caps w:val="0"/>
          <w:smallCaps w:val="0"/>
          <w:noProof w:val="0"/>
          <w:color w:val="222222"/>
          <w:sz w:val="19"/>
          <w:szCs w:val="19"/>
          <w:lang w:val="en-GB"/>
        </w:rPr>
        <w:t>19</w:t>
      </w:r>
      <w:r w:rsidRPr="08E19E61" w:rsidR="2C5146A8">
        <w:rPr>
          <w:rFonts w:ascii="Arial" w:hAnsi="Arial" w:eastAsia="Arial" w:cs="Arial"/>
          <w:b w:val="0"/>
          <w:bCs w:val="0"/>
          <w:i w:val="0"/>
          <w:iCs w:val="0"/>
          <w:caps w:val="0"/>
          <w:smallCaps w:val="0"/>
          <w:noProof w:val="0"/>
          <w:color w:val="222222"/>
          <w:sz w:val="19"/>
          <w:szCs w:val="19"/>
          <w:lang w:val="en-GB"/>
        </w:rPr>
        <w:t>(1), 1-16.</w:t>
      </w:r>
    </w:p>
    <w:p w:rsidR="3FBC63F5" w:rsidP="08E19E61" w:rsidRDefault="3FBC63F5" w14:paraId="1146416A" w14:textId="74F4CF7B">
      <w:pPr>
        <w:pStyle w:val="Normal"/>
        <w:jc w:val="left"/>
        <w:rPr>
          <w:rFonts w:ascii="Arial" w:hAnsi="Arial" w:eastAsia="Arial" w:cs="Arial"/>
          <w:b w:val="0"/>
          <w:bCs w:val="0"/>
          <w:i w:val="0"/>
          <w:iCs w:val="0"/>
          <w:caps w:val="0"/>
          <w:smallCaps w:val="0"/>
          <w:noProof w:val="0"/>
          <w:color w:val="222222"/>
          <w:sz w:val="19"/>
          <w:szCs w:val="19"/>
          <w:lang w:val="en-GB"/>
        </w:rPr>
      </w:pPr>
    </w:p>
    <w:p w:rsidR="3FBC63F5" w:rsidP="33F465D1" w:rsidRDefault="3FBC63F5" w14:paraId="62D2A3A7" w14:textId="4849660C">
      <w:pPr>
        <w:pStyle w:val="Normal"/>
        <w:jc w:val="left"/>
      </w:pPr>
      <w:r w:rsidRPr="08E19E61" w:rsidR="2C5146A8">
        <w:rPr>
          <w:rFonts w:ascii="Arial" w:hAnsi="Arial" w:eastAsia="Arial" w:cs="Arial"/>
          <w:b w:val="0"/>
          <w:bCs w:val="0"/>
          <w:i w:val="0"/>
          <w:iCs w:val="0"/>
          <w:caps w:val="0"/>
          <w:smallCaps w:val="0"/>
          <w:noProof w:val="0"/>
          <w:color w:val="222222"/>
          <w:sz w:val="19"/>
          <w:szCs w:val="19"/>
          <w:lang w:val="en-GB"/>
        </w:rPr>
        <w:t xml:space="preserve">Hossain, M. M., Islam, M. R., Sarkar, A. S. R., Khan, M. M. A., &amp; </w:t>
      </w:r>
      <w:proofErr w:type="spellStart"/>
      <w:r w:rsidRPr="08E19E61" w:rsidR="2C5146A8">
        <w:rPr>
          <w:rFonts w:ascii="Arial" w:hAnsi="Arial" w:eastAsia="Arial" w:cs="Arial"/>
          <w:b w:val="0"/>
          <w:bCs w:val="0"/>
          <w:i w:val="0"/>
          <w:iCs w:val="0"/>
          <w:caps w:val="0"/>
          <w:smallCaps w:val="0"/>
          <w:noProof w:val="0"/>
          <w:color w:val="222222"/>
          <w:sz w:val="19"/>
          <w:szCs w:val="19"/>
          <w:lang w:val="en-GB"/>
        </w:rPr>
        <w:t>Taneepanichskul</w:t>
      </w:r>
      <w:proofErr w:type="spellEnd"/>
      <w:r w:rsidRPr="08E19E61" w:rsidR="2C5146A8">
        <w:rPr>
          <w:rFonts w:ascii="Arial" w:hAnsi="Arial" w:eastAsia="Arial" w:cs="Arial"/>
          <w:b w:val="0"/>
          <w:bCs w:val="0"/>
          <w:i w:val="0"/>
          <w:iCs w:val="0"/>
          <w:caps w:val="0"/>
          <w:smallCaps w:val="0"/>
          <w:noProof w:val="0"/>
          <w:color w:val="222222"/>
          <w:sz w:val="19"/>
          <w:szCs w:val="19"/>
          <w:lang w:val="en-GB"/>
        </w:rPr>
        <w:t xml:space="preserve">, S. (2018). Prevalence and determinants risk factors of underweight and overweight among women in Bangladesh. </w:t>
      </w:r>
      <w:r w:rsidRPr="08E19E61" w:rsidR="2C5146A8">
        <w:rPr>
          <w:rFonts w:ascii="Arial" w:hAnsi="Arial" w:eastAsia="Arial" w:cs="Arial"/>
          <w:b w:val="0"/>
          <w:bCs w:val="0"/>
          <w:i w:val="1"/>
          <w:iCs w:val="1"/>
          <w:caps w:val="0"/>
          <w:smallCaps w:val="0"/>
          <w:noProof w:val="0"/>
          <w:color w:val="222222"/>
          <w:sz w:val="19"/>
          <w:szCs w:val="19"/>
          <w:lang w:val="en-GB"/>
        </w:rPr>
        <w:t>Obesity Medicine</w:t>
      </w:r>
      <w:r w:rsidRPr="08E19E61" w:rsidR="2C5146A8">
        <w:rPr>
          <w:rFonts w:ascii="Arial" w:hAnsi="Arial" w:eastAsia="Arial" w:cs="Arial"/>
          <w:b w:val="0"/>
          <w:bCs w:val="0"/>
          <w:i w:val="0"/>
          <w:iCs w:val="0"/>
          <w:caps w:val="0"/>
          <w:smallCaps w:val="0"/>
          <w:noProof w:val="0"/>
          <w:color w:val="222222"/>
          <w:sz w:val="19"/>
          <w:szCs w:val="19"/>
          <w:lang w:val="en-GB"/>
        </w:rPr>
        <w:t xml:space="preserve">, </w:t>
      </w:r>
      <w:r w:rsidRPr="08E19E61" w:rsidR="2C5146A8">
        <w:rPr>
          <w:rFonts w:ascii="Arial" w:hAnsi="Arial" w:eastAsia="Arial" w:cs="Arial"/>
          <w:b w:val="0"/>
          <w:bCs w:val="0"/>
          <w:i w:val="1"/>
          <w:iCs w:val="1"/>
          <w:caps w:val="0"/>
          <w:smallCaps w:val="0"/>
          <w:noProof w:val="0"/>
          <w:color w:val="222222"/>
          <w:sz w:val="19"/>
          <w:szCs w:val="19"/>
          <w:lang w:val="en-GB"/>
        </w:rPr>
        <w:t>11</w:t>
      </w:r>
      <w:r w:rsidRPr="08E19E61" w:rsidR="2C5146A8">
        <w:rPr>
          <w:rFonts w:ascii="Arial" w:hAnsi="Arial" w:eastAsia="Arial" w:cs="Arial"/>
          <w:b w:val="0"/>
          <w:bCs w:val="0"/>
          <w:i w:val="0"/>
          <w:iCs w:val="0"/>
          <w:caps w:val="0"/>
          <w:smallCaps w:val="0"/>
          <w:noProof w:val="0"/>
          <w:color w:val="222222"/>
          <w:sz w:val="19"/>
          <w:szCs w:val="19"/>
          <w:lang w:val="en-GB"/>
        </w:rPr>
        <w:t>, 1-5.</w:t>
      </w:r>
    </w:p>
    <w:p w:rsidR="3FBC63F5" w:rsidP="08E19E61" w:rsidRDefault="3FBC63F5" w14:paraId="5E1C0AFB" w14:textId="32079776">
      <w:pPr>
        <w:pStyle w:val="Normal"/>
        <w:jc w:val="left"/>
        <w:rPr>
          <w:rFonts w:ascii="Arial" w:hAnsi="Arial" w:eastAsia="Arial" w:cs="Arial"/>
          <w:b w:val="0"/>
          <w:bCs w:val="0"/>
          <w:i w:val="0"/>
          <w:iCs w:val="0"/>
          <w:caps w:val="0"/>
          <w:smallCaps w:val="0"/>
          <w:noProof w:val="0"/>
          <w:color w:val="222222"/>
          <w:sz w:val="19"/>
          <w:szCs w:val="19"/>
          <w:lang w:val="en-GB"/>
        </w:rPr>
      </w:pPr>
    </w:p>
    <w:p w:rsidR="3FBC63F5" w:rsidP="08E19E61" w:rsidRDefault="3FBC63F5" w14:paraId="74E7122E" w14:textId="3DABB81D">
      <w:pPr>
        <w:ind w:left="567" w:hanging="567"/>
        <w:jc w:val="left"/>
      </w:pPr>
      <w:r w:rsidRPr="08E19E61" w:rsidR="2CB0917B">
        <w:rPr>
          <w:rFonts w:ascii="Arial" w:hAnsi="Arial" w:eastAsia="Arial" w:cs="Arial"/>
          <w:noProof w:val="0"/>
          <w:sz w:val="19"/>
          <w:szCs w:val="19"/>
          <w:lang w:val="en-GB"/>
        </w:rPr>
        <w:t xml:space="preserve">UWTSD, W.D.T.- (no date) </w:t>
      </w:r>
      <w:r w:rsidRPr="08E19E61" w:rsidR="2CB0917B">
        <w:rPr>
          <w:rFonts w:ascii="Arial" w:hAnsi="Arial" w:eastAsia="Arial" w:cs="Arial"/>
          <w:i w:val="1"/>
          <w:iCs w:val="1"/>
          <w:noProof w:val="0"/>
          <w:sz w:val="19"/>
          <w:szCs w:val="19"/>
          <w:lang w:val="en-GB"/>
        </w:rPr>
        <w:t>Quick links</w:t>
      </w:r>
      <w:r w:rsidRPr="08E19E61" w:rsidR="2CB0917B">
        <w:rPr>
          <w:rFonts w:ascii="Arial" w:hAnsi="Arial" w:eastAsia="Arial" w:cs="Arial"/>
          <w:noProof w:val="0"/>
          <w:sz w:val="19"/>
          <w:szCs w:val="19"/>
          <w:lang w:val="en-GB"/>
        </w:rPr>
        <w:t xml:space="preserve">, </w:t>
      </w:r>
      <w:r w:rsidRPr="08E19E61" w:rsidR="2CB0917B">
        <w:rPr>
          <w:rFonts w:ascii="Arial" w:hAnsi="Arial" w:eastAsia="Arial" w:cs="Arial"/>
          <w:i w:val="1"/>
          <w:iCs w:val="1"/>
          <w:noProof w:val="0"/>
          <w:sz w:val="19"/>
          <w:szCs w:val="19"/>
          <w:lang w:val="en-GB"/>
        </w:rPr>
        <w:t>Quick Links | University of Wales Trinity Saint David</w:t>
      </w:r>
      <w:r w:rsidRPr="08E19E61" w:rsidR="2CB0917B">
        <w:rPr>
          <w:rFonts w:ascii="Arial" w:hAnsi="Arial" w:eastAsia="Arial" w:cs="Arial"/>
          <w:noProof w:val="0"/>
          <w:sz w:val="19"/>
          <w:szCs w:val="19"/>
          <w:lang w:val="en-GB"/>
        </w:rPr>
        <w:t xml:space="preserve">. Available at: </w:t>
      </w:r>
      <w:hyperlink r:id="Rfb43bf1decdb4340">
        <w:r w:rsidRPr="08E19E61" w:rsidR="2CB0917B">
          <w:rPr>
            <w:rStyle w:val="Hyperlink"/>
            <w:rFonts w:ascii="Arial" w:hAnsi="Arial" w:eastAsia="Arial" w:cs="Arial"/>
            <w:noProof w:val="0"/>
            <w:sz w:val="19"/>
            <w:szCs w:val="19"/>
            <w:lang w:val="en-GB"/>
          </w:rPr>
          <w:t>https://www.uwtsd.ac.uk/quick-links</w:t>
        </w:r>
      </w:hyperlink>
      <w:r w:rsidRPr="08E19E61" w:rsidR="2CB0917B">
        <w:rPr>
          <w:rFonts w:ascii="Arial" w:hAnsi="Arial" w:eastAsia="Arial" w:cs="Arial"/>
          <w:noProof w:val="0"/>
          <w:sz w:val="19"/>
          <w:szCs w:val="19"/>
          <w:lang w:val="en-GB"/>
        </w:rPr>
        <w:t xml:space="preserve"> (Accessed: November 9, 2022).</w:t>
      </w:r>
    </w:p>
    <w:p w:rsidR="3FBC63F5" w:rsidP="33F465D1" w:rsidRDefault="3FBC63F5" w14:paraId="5A38B21B" w14:textId="1E255AED">
      <w:pPr>
        <w:pStyle w:val="Normal"/>
        <w:jc w:val="left"/>
      </w:pPr>
      <w:r w:rsidRPr="08E19E61" w:rsidR="54AA8665">
        <w:rPr>
          <w:rFonts w:ascii="Arial" w:hAnsi="Arial" w:eastAsia="Arial" w:cs="Arial"/>
          <w:b w:val="0"/>
          <w:bCs w:val="0"/>
          <w:i w:val="0"/>
          <w:iCs w:val="0"/>
          <w:caps w:val="0"/>
          <w:smallCaps w:val="0"/>
          <w:noProof w:val="0"/>
          <w:color w:val="222222"/>
          <w:sz w:val="19"/>
          <w:szCs w:val="19"/>
          <w:lang w:val="en-GB"/>
        </w:rPr>
        <w:t xml:space="preserve">Walls, H.L., Peeters, A., Proietto, J. and McNeil, J.J., 2011. Public health campaigns and obesity-a critique. </w:t>
      </w:r>
      <w:r w:rsidRPr="08E19E61" w:rsidR="54AA8665">
        <w:rPr>
          <w:rFonts w:ascii="Arial" w:hAnsi="Arial" w:eastAsia="Arial" w:cs="Arial"/>
          <w:b w:val="0"/>
          <w:bCs w:val="0"/>
          <w:i w:val="1"/>
          <w:iCs w:val="1"/>
          <w:caps w:val="0"/>
          <w:smallCaps w:val="0"/>
          <w:noProof w:val="0"/>
          <w:color w:val="222222"/>
          <w:sz w:val="19"/>
          <w:szCs w:val="19"/>
          <w:lang w:val="en-GB"/>
        </w:rPr>
        <w:t>BMC public health</w:t>
      </w:r>
      <w:r w:rsidRPr="08E19E61" w:rsidR="54AA8665">
        <w:rPr>
          <w:rFonts w:ascii="Arial" w:hAnsi="Arial" w:eastAsia="Arial" w:cs="Arial"/>
          <w:b w:val="0"/>
          <w:bCs w:val="0"/>
          <w:i w:val="0"/>
          <w:iCs w:val="0"/>
          <w:caps w:val="0"/>
          <w:smallCaps w:val="0"/>
          <w:noProof w:val="0"/>
          <w:color w:val="222222"/>
          <w:sz w:val="19"/>
          <w:szCs w:val="19"/>
          <w:lang w:val="en-GB"/>
        </w:rPr>
        <w:t xml:space="preserve">, </w:t>
      </w:r>
      <w:r w:rsidRPr="08E19E61" w:rsidR="54AA8665">
        <w:rPr>
          <w:rFonts w:ascii="Arial" w:hAnsi="Arial" w:eastAsia="Arial" w:cs="Arial"/>
          <w:b w:val="0"/>
          <w:bCs w:val="0"/>
          <w:i w:val="1"/>
          <w:iCs w:val="1"/>
          <w:caps w:val="0"/>
          <w:smallCaps w:val="0"/>
          <w:noProof w:val="0"/>
          <w:color w:val="222222"/>
          <w:sz w:val="19"/>
          <w:szCs w:val="19"/>
          <w:lang w:val="en-GB"/>
        </w:rPr>
        <w:t>11</w:t>
      </w:r>
      <w:r w:rsidRPr="08E19E61" w:rsidR="54AA8665">
        <w:rPr>
          <w:rFonts w:ascii="Arial" w:hAnsi="Arial" w:eastAsia="Arial" w:cs="Arial"/>
          <w:b w:val="0"/>
          <w:bCs w:val="0"/>
          <w:i w:val="0"/>
          <w:iCs w:val="0"/>
          <w:caps w:val="0"/>
          <w:smallCaps w:val="0"/>
          <w:noProof w:val="0"/>
          <w:color w:val="222222"/>
          <w:sz w:val="19"/>
          <w:szCs w:val="19"/>
          <w:lang w:val="en-GB"/>
        </w:rPr>
        <w:t>(1), pp.1-7.</w:t>
      </w:r>
    </w:p>
    <w:p w:rsidR="3FBC63F5" w:rsidP="08E19E61" w:rsidRDefault="3FBC63F5" w14:paraId="71DA68CF" w14:textId="1CFEDB26">
      <w:pPr>
        <w:pStyle w:val="Normal"/>
        <w:ind w:left="567" w:hanging="567"/>
        <w:jc w:val="left"/>
        <w:rPr>
          <w:rFonts w:ascii="Arial" w:hAnsi="Arial" w:eastAsia="Arial" w:cs="Arial"/>
          <w:noProof w:val="0"/>
          <w:sz w:val="19"/>
          <w:szCs w:val="19"/>
          <w:lang w:val="en-GB"/>
        </w:rPr>
      </w:pPr>
    </w:p>
    <w:p w:rsidR="3FBC63F5" w:rsidP="08E19E61" w:rsidRDefault="3FBC63F5" w14:paraId="1B4E422B" w14:textId="084EED6D">
      <w:pPr>
        <w:pStyle w:val="Normal"/>
        <w:jc w:val="left"/>
        <w:rPr>
          <w:rFonts w:ascii="Arial" w:hAnsi="Arial" w:eastAsia="Arial" w:cs="Arial"/>
          <w:b w:val="0"/>
          <w:bCs w:val="0"/>
          <w:i w:val="0"/>
          <w:iCs w:val="0"/>
          <w:caps w:val="0"/>
          <w:smallCaps w:val="0"/>
          <w:noProof w:val="0"/>
          <w:color w:val="222222"/>
          <w:sz w:val="22"/>
          <w:szCs w:val="22"/>
          <w:lang w:val="en-GB"/>
        </w:rPr>
      </w:pPr>
      <w:bookmarkStart w:name="_Int_82VYyqqB" w:id="627208447"/>
      <w:r w:rsidRPr="08E19E61" w:rsidR="3FBC63F5">
        <w:rPr>
          <w:rFonts w:ascii="Arial" w:hAnsi="Arial" w:eastAsia="Arial" w:cs="Arial"/>
          <w:b w:val="0"/>
          <w:bCs w:val="0"/>
          <w:i w:val="0"/>
          <w:iCs w:val="0"/>
          <w:caps w:val="0"/>
          <w:smallCaps w:val="0"/>
          <w:noProof w:val="0"/>
          <w:color w:val="222222"/>
          <w:sz w:val="22"/>
          <w:szCs w:val="22"/>
          <w:lang w:val="en-GB"/>
        </w:rPr>
        <w:t>“W</w:t>
      </w:r>
      <w:r w:rsidRPr="08E19E61" w:rsidR="03456D6F">
        <w:rPr>
          <w:rFonts w:ascii="Arial" w:hAnsi="Arial" w:eastAsia="Arial" w:cs="Arial"/>
          <w:b w:val="0"/>
          <w:bCs w:val="0"/>
          <w:i w:val="0"/>
          <w:iCs w:val="0"/>
          <w:caps w:val="0"/>
          <w:smallCaps w:val="0"/>
          <w:noProof w:val="0"/>
          <w:color w:val="222222"/>
          <w:sz w:val="22"/>
          <w:szCs w:val="22"/>
          <w:lang w:val="en-GB"/>
        </w:rPr>
        <w:t>illiams, E. P., Mesidor, M., Winters, K., Dubbert, P. M., &amp; Wyatt, S. B. (2015)</w:t>
      </w:r>
      <w:r w:rsidRPr="08E19E61" w:rsidR="3FBC63F5">
        <w:rPr>
          <w:rFonts w:ascii="Arial" w:hAnsi="Arial" w:eastAsia="Arial" w:cs="Arial"/>
          <w:b w:val="0"/>
          <w:bCs w:val="0"/>
          <w:i w:val="0"/>
          <w:iCs w:val="0"/>
          <w:caps w:val="0"/>
          <w:smallCaps w:val="0"/>
          <w:noProof w:val="0"/>
          <w:color w:val="222222"/>
          <w:sz w:val="22"/>
          <w:szCs w:val="22"/>
          <w:lang w:val="en-GB"/>
        </w:rPr>
        <w:t>.”</w:t>
      </w:r>
      <w:r w:rsidRPr="08E19E61" w:rsidR="3FBC63F5">
        <w:rPr>
          <w:rFonts w:ascii="Arial" w:hAnsi="Arial" w:eastAsia="Arial" w:cs="Arial"/>
          <w:b w:val="0"/>
          <w:bCs w:val="0"/>
          <w:i w:val="0"/>
          <w:iCs w:val="0"/>
          <w:caps w:val="0"/>
          <w:smallCaps w:val="0"/>
          <w:noProof w:val="0"/>
          <w:color w:val="222222"/>
          <w:sz w:val="22"/>
          <w:szCs w:val="22"/>
          <w:lang w:val="en-GB"/>
        </w:rPr>
        <w:t xml:space="preserve"> (“Sci-Hub | Overweight and Obesity: Prevalence, Consequences, and Causes ...”)</w:t>
      </w:r>
      <w:r w:rsidRPr="08E19E61" w:rsidR="03456D6F">
        <w:rPr>
          <w:rFonts w:ascii="Arial" w:hAnsi="Arial" w:eastAsia="Arial" w:cs="Arial"/>
          <w:b w:val="0"/>
          <w:bCs w:val="0"/>
          <w:i w:val="0"/>
          <w:iCs w:val="0"/>
          <w:caps w:val="0"/>
          <w:smallCaps w:val="0"/>
          <w:noProof w:val="0"/>
          <w:color w:val="222222"/>
          <w:sz w:val="22"/>
          <w:szCs w:val="22"/>
          <w:lang w:val="en-GB"/>
        </w:rPr>
        <w:t xml:space="preserve"> Overweight and obesity: prevalence, consequences, and causes of a growing public health problem.</w:t>
      </w:r>
      <w:bookmarkEnd w:id="627208447"/>
      <w:r w:rsidRPr="08E19E61" w:rsidR="03456D6F">
        <w:rPr>
          <w:rFonts w:ascii="Arial" w:hAnsi="Arial" w:eastAsia="Arial" w:cs="Arial"/>
          <w:b w:val="0"/>
          <w:bCs w:val="0"/>
          <w:i w:val="0"/>
          <w:iCs w:val="0"/>
          <w:caps w:val="0"/>
          <w:smallCaps w:val="0"/>
          <w:noProof w:val="0"/>
          <w:color w:val="222222"/>
          <w:sz w:val="22"/>
          <w:szCs w:val="22"/>
          <w:lang w:val="en-GB"/>
        </w:rPr>
        <w:t xml:space="preserve"> </w:t>
      </w:r>
      <w:r w:rsidRPr="08E19E61" w:rsidR="03456D6F">
        <w:rPr>
          <w:rFonts w:ascii="Arial" w:hAnsi="Arial" w:eastAsia="Arial" w:cs="Arial"/>
          <w:b w:val="0"/>
          <w:bCs w:val="0"/>
          <w:i w:val="1"/>
          <w:iCs w:val="1"/>
          <w:caps w:val="0"/>
          <w:smallCaps w:val="0"/>
          <w:noProof w:val="0"/>
          <w:color w:val="222222"/>
          <w:sz w:val="22"/>
          <w:szCs w:val="22"/>
          <w:lang w:val="en-GB"/>
        </w:rPr>
        <w:t>Current obesity reports</w:t>
      </w:r>
      <w:r w:rsidRPr="08E19E61" w:rsidR="03456D6F">
        <w:rPr>
          <w:rFonts w:ascii="Arial" w:hAnsi="Arial" w:eastAsia="Arial" w:cs="Arial"/>
          <w:b w:val="0"/>
          <w:bCs w:val="0"/>
          <w:i w:val="0"/>
          <w:iCs w:val="0"/>
          <w:caps w:val="0"/>
          <w:smallCaps w:val="0"/>
          <w:noProof w:val="0"/>
          <w:color w:val="222222"/>
          <w:sz w:val="22"/>
          <w:szCs w:val="22"/>
          <w:lang w:val="en-GB"/>
        </w:rPr>
        <w:t xml:space="preserve">, </w:t>
      </w:r>
      <w:r w:rsidRPr="08E19E61" w:rsidR="03456D6F">
        <w:rPr>
          <w:rFonts w:ascii="Arial" w:hAnsi="Arial" w:eastAsia="Arial" w:cs="Arial"/>
          <w:b w:val="0"/>
          <w:bCs w:val="0"/>
          <w:i w:val="1"/>
          <w:iCs w:val="1"/>
          <w:caps w:val="0"/>
          <w:smallCaps w:val="0"/>
          <w:noProof w:val="0"/>
          <w:color w:val="222222"/>
          <w:sz w:val="22"/>
          <w:szCs w:val="22"/>
          <w:lang w:val="en-GB"/>
        </w:rPr>
        <w:t>4</w:t>
      </w:r>
      <w:r w:rsidRPr="08E19E61" w:rsidR="03456D6F">
        <w:rPr>
          <w:rFonts w:ascii="Arial" w:hAnsi="Arial" w:eastAsia="Arial" w:cs="Arial"/>
          <w:b w:val="0"/>
          <w:bCs w:val="0"/>
          <w:i w:val="0"/>
          <w:iCs w:val="0"/>
          <w:caps w:val="0"/>
          <w:smallCaps w:val="0"/>
          <w:noProof w:val="0"/>
          <w:color w:val="222222"/>
          <w:sz w:val="22"/>
          <w:szCs w:val="22"/>
          <w:lang w:val="en-GB"/>
        </w:rPr>
        <w:t>(3), 363-370.</w:t>
      </w:r>
    </w:p>
    <w:p w:rsidR="08E19E61" w:rsidP="08E19E61" w:rsidRDefault="08E19E61" w14:paraId="6AEE1C7F" w14:textId="71928526">
      <w:pPr>
        <w:pStyle w:val="Normal"/>
        <w:jc w:val="left"/>
        <w:rPr>
          <w:rFonts w:ascii="Arial" w:hAnsi="Arial" w:eastAsia="Arial" w:cs="Arial"/>
          <w:b w:val="0"/>
          <w:bCs w:val="0"/>
          <w:i w:val="0"/>
          <w:iCs w:val="0"/>
          <w:caps w:val="0"/>
          <w:smallCaps w:val="0"/>
          <w:noProof w:val="0"/>
          <w:color w:val="222222"/>
          <w:sz w:val="22"/>
          <w:szCs w:val="22"/>
          <w:lang w:val="en-GB"/>
        </w:rPr>
      </w:pPr>
    </w:p>
    <w:p w:rsidR="08E19E61" w:rsidP="08E19E61" w:rsidRDefault="08E19E61" w14:paraId="5C01D8AB" w14:textId="3762F65A">
      <w:pPr>
        <w:pStyle w:val="Normal"/>
        <w:jc w:val="left"/>
        <w:rPr>
          <w:rFonts w:ascii="Arial" w:hAnsi="Arial" w:eastAsia="Arial" w:cs="Arial"/>
          <w:b w:val="0"/>
          <w:bCs w:val="0"/>
          <w:i w:val="0"/>
          <w:iCs w:val="0"/>
          <w:caps w:val="0"/>
          <w:smallCaps w:val="0"/>
          <w:noProof w:val="0"/>
          <w:color w:val="222222"/>
          <w:sz w:val="22"/>
          <w:szCs w:val="22"/>
          <w:lang w:val="en-GB"/>
        </w:rPr>
      </w:pPr>
    </w:p>
    <w:p w:rsidR="08E19E61" w:rsidP="08E19E61" w:rsidRDefault="08E19E61" w14:paraId="52CE1A5F" w14:textId="47A7F06A">
      <w:pPr>
        <w:pStyle w:val="Normal"/>
        <w:jc w:val="left"/>
        <w:rPr>
          <w:rFonts w:ascii="Arial" w:hAnsi="Arial" w:eastAsia="Arial" w:cs="Arial"/>
          <w:b w:val="0"/>
          <w:bCs w:val="0"/>
          <w:i w:val="0"/>
          <w:iCs w:val="0"/>
          <w:caps w:val="0"/>
          <w:smallCaps w:val="0"/>
          <w:noProof w:val="0"/>
          <w:color w:val="222222"/>
          <w:sz w:val="19"/>
          <w:szCs w:val="19"/>
          <w:lang w:val="en-GB"/>
        </w:rPr>
      </w:pPr>
    </w:p>
    <w:p w:rsidR="08E19E61" w:rsidP="08E19E61" w:rsidRDefault="08E19E61" w14:paraId="1F2B04E6" w14:textId="7E73E317">
      <w:pPr>
        <w:pStyle w:val="Normal"/>
        <w:jc w:val="left"/>
        <w:rPr>
          <w:rFonts w:ascii="Arial" w:hAnsi="Arial" w:eastAsia="Arial" w:cs="Arial"/>
          <w:b w:val="0"/>
          <w:bCs w:val="0"/>
          <w:i w:val="0"/>
          <w:iCs w:val="0"/>
          <w:caps w:val="0"/>
          <w:smallCaps w:val="0"/>
          <w:noProof w:val="0"/>
          <w:color w:val="222222"/>
          <w:sz w:val="19"/>
          <w:szCs w:val="19"/>
          <w:lang w:val="en-GB"/>
        </w:rPr>
      </w:pPr>
    </w:p>
    <w:sectPr>
      <w:pgSz w:w="11906" w:h="16838" w:orient="portrait"/>
      <w:pgMar w:top="1440" w:right="1440" w:bottom="1440" w:left="1440" w:header="720" w:footer="720" w:gutter="0"/>
      <w:cols w:space="720"/>
      <w:docGrid w:linePitch="360"/>
      <w:headerReference w:type="default" r:id="R833c6b67cc6e48e6"/>
      <w:footerReference w:type="default" r:id="R23e779f497464e3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8E19E61" w:rsidTr="08E19E61" w14:paraId="74635558">
      <w:trPr>
        <w:trHeight w:val="300"/>
      </w:trPr>
      <w:tc>
        <w:tcPr>
          <w:tcW w:w="3005" w:type="dxa"/>
          <w:tcMar/>
        </w:tcPr>
        <w:p w:rsidR="08E19E61" w:rsidP="08E19E61" w:rsidRDefault="08E19E61" w14:paraId="49E497D6" w14:textId="3F703E06">
          <w:pPr>
            <w:pStyle w:val="Header"/>
            <w:bidi w:val="0"/>
            <w:ind w:left="-115"/>
            <w:jc w:val="left"/>
          </w:pPr>
        </w:p>
      </w:tc>
      <w:tc>
        <w:tcPr>
          <w:tcW w:w="3005" w:type="dxa"/>
          <w:tcMar/>
        </w:tcPr>
        <w:p w:rsidR="08E19E61" w:rsidP="08E19E61" w:rsidRDefault="08E19E61" w14:paraId="1F25E947" w14:textId="734A18DF">
          <w:pPr>
            <w:pStyle w:val="Header"/>
            <w:bidi w:val="0"/>
            <w:jc w:val="center"/>
          </w:pPr>
        </w:p>
      </w:tc>
      <w:tc>
        <w:tcPr>
          <w:tcW w:w="3005" w:type="dxa"/>
          <w:tcMar/>
        </w:tcPr>
        <w:p w:rsidR="08E19E61" w:rsidP="08E19E61" w:rsidRDefault="08E19E61" w14:paraId="211A46F4" w14:textId="60BD9750">
          <w:pPr>
            <w:pStyle w:val="Header"/>
            <w:bidi w:val="0"/>
            <w:ind w:right="-115"/>
            <w:jc w:val="right"/>
          </w:pPr>
          <w:r>
            <w:fldChar w:fldCharType="begin"/>
          </w:r>
          <w:r>
            <w:instrText xml:space="preserve">PAGE</w:instrText>
          </w:r>
          <w:r>
            <w:fldChar w:fldCharType="separate"/>
          </w:r>
          <w:r>
            <w:fldChar w:fldCharType="end"/>
          </w:r>
        </w:p>
      </w:tc>
    </w:tr>
  </w:tbl>
  <w:p w:rsidR="08E19E61" w:rsidP="08E19E61" w:rsidRDefault="08E19E61" w14:paraId="4E1FE5AC" w14:textId="34D9FC7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8E19E61" w:rsidTr="08E19E61" w14:paraId="23028A99">
      <w:trPr>
        <w:trHeight w:val="300"/>
      </w:trPr>
      <w:tc>
        <w:tcPr>
          <w:tcW w:w="3005" w:type="dxa"/>
          <w:tcMar/>
        </w:tcPr>
        <w:p w:rsidR="08E19E61" w:rsidP="08E19E61" w:rsidRDefault="08E19E61" w14:paraId="7391F603" w14:textId="7B1DA157">
          <w:pPr>
            <w:pStyle w:val="Header"/>
            <w:bidi w:val="0"/>
            <w:ind w:left="-115"/>
            <w:jc w:val="left"/>
          </w:pPr>
        </w:p>
      </w:tc>
      <w:tc>
        <w:tcPr>
          <w:tcW w:w="3005" w:type="dxa"/>
          <w:tcMar/>
        </w:tcPr>
        <w:p w:rsidR="08E19E61" w:rsidP="08E19E61" w:rsidRDefault="08E19E61" w14:paraId="1D6E59B3" w14:textId="6722358A">
          <w:pPr>
            <w:pStyle w:val="Header"/>
            <w:bidi w:val="0"/>
            <w:jc w:val="center"/>
          </w:pPr>
        </w:p>
      </w:tc>
      <w:tc>
        <w:tcPr>
          <w:tcW w:w="3005" w:type="dxa"/>
          <w:tcMar/>
        </w:tcPr>
        <w:p w:rsidR="08E19E61" w:rsidP="08E19E61" w:rsidRDefault="08E19E61" w14:paraId="345F06EF" w14:textId="36347C4D">
          <w:pPr>
            <w:pStyle w:val="Header"/>
            <w:bidi w:val="0"/>
            <w:ind w:right="-115"/>
            <w:jc w:val="right"/>
          </w:pPr>
        </w:p>
      </w:tc>
    </w:tr>
  </w:tbl>
  <w:p w:rsidR="08E19E61" w:rsidP="08E19E61" w:rsidRDefault="08E19E61" w14:paraId="15F6CDAB" w14:textId="0F578DD9">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Q9Hm/D0IsmEloI" int2:id="wLk7PCJ9">
      <int2:state int2:type="LegacyProofing" int2:value="Rejected"/>
    </int2:textHash>
    <int2:bookmark int2:bookmarkName="_Int_hqT3prfC" int2:invalidationBookmarkName="" int2:hashCode="pW7Og/BHUFMThU" int2:id="fN4z9iUc"/>
    <int2:bookmark int2:bookmarkName="_Int_RbWpey7N" int2:invalidationBookmarkName="" int2:hashCode="Zr5HO3gvfSgysE" int2:id="Qd8f4fW6"/>
    <int2:bookmark int2:bookmarkName="_Int_eJiVIBK4" int2:invalidationBookmarkName="" int2:hashCode="enERNmxcpRuewZ" int2:id="CuEMLAwP"/>
    <int2:bookmark int2:bookmarkName="_Int_OX96opbv" int2:invalidationBookmarkName="" int2:hashCode="ZanletI6wlweVG" int2:id="RqazXHFS"/>
    <int2:bookmark int2:bookmarkName="_Int_sdgYEMtH" int2:invalidationBookmarkName="" int2:hashCode="yuuQmuT/TuJaD/" int2:id="5MeQHCiU"/>
    <int2:bookmark int2:bookmarkName="_Int_IzUki0Ho" int2:invalidationBookmarkName="" int2:hashCode="1oV0hlFN+4Gwi+" int2:id="ujwB73uU"/>
    <int2:bookmark int2:bookmarkName="_Int_ZXhgKWlj" int2:invalidationBookmarkName="" int2:hashCode="/m4Iz5W8Y7z0W7" int2:id="zVlJ3cYy"/>
    <int2:bookmark int2:bookmarkName="_Int_Q7xppQ9q" int2:invalidationBookmarkName="" int2:hashCode="P6QFTyFPD4Bj2P" int2:id="suACOg8L"/>
    <int2:bookmark int2:bookmarkName="_Int_erVFc4E7" int2:invalidationBookmarkName="" int2:hashCode="s4nYnOhSAw/+QB" int2:id="kPglqQda"/>
    <int2:bookmark int2:bookmarkName="_Int_sknxwcWH" int2:invalidationBookmarkName="" int2:hashCode="DnfKAEcAKPtOFp" int2:id="ZYNhPUke"/>
    <int2:bookmark int2:bookmarkName="_Int_GwLBj6hQ" int2:invalidationBookmarkName="" int2:hashCode="+g3J/Qe6mHOq0d" int2:id="oKM9YYdm"/>
    <int2:bookmark int2:bookmarkName="_Int_AJQUQUts" int2:invalidationBookmarkName="" int2:hashCode="m2H+qlBAKMLYwg" int2:id="HdcbFnYj"/>
    <int2:bookmark int2:bookmarkName="_Int_RU0Ejri4" int2:invalidationBookmarkName="" int2:hashCode="m2H+qlBAKMLYwg" int2:id="5veLe6M0"/>
    <int2:bookmark int2:bookmarkName="_Int_xwZvvdUK" int2:invalidationBookmarkName="" int2:hashCode="RoHRJMxsS3O6q/" int2:id="96Bc9c2Y"/>
    <int2:bookmark int2:bookmarkName="_Int_asuOrtre" int2:invalidationBookmarkName="" int2:hashCode="ZanletI6wlweVG" int2:id="2tF9lwzE"/>
    <int2:bookmark int2:bookmarkName="_Int_MpILpAge" int2:invalidationBookmarkName="" int2:hashCode="l2TkQHig1bomBB" int2:id="Zd8MQBGO"/>
    <int2:bookmark int2:bookmarkName="_Int_bzKfd4X4" int2:invalidationBookmarkName="" int2:hashCode="MvKBjW/wCPNCTS" int2:id="Ikohu1iF"/>
    <int2:bookmark int2:bookmarkName="_Int_82VYyqqB" int2:invalidationBookmarkName="" int2:hashCode="B53e4dvKgnaOzs" int2:id="BDXi5sjB">
      <int2:state int2:type="WordDesignerPullQuotesAnnotation" int2:value="Reviewed"/>
    </int2:bookmark>
    <int2:bookmark int2:bookmarkName="_Int_DkfzlLxP" int2:invalidationBookmarkName="" int2:hashCode="e0dMsLOcF3PXGS" int2:id="XlWtf5LZ"/>
    <int2:bookmark int2:bookmarkName="_Int_P2y3EHkP" int2:invalidationBookmarkName="" int2:hashCode="6Ap9X7ci/NdKAT" int2:id="fELEbTlW"/>
    <int2:bookmark int2:bookmarkName="_Int_02WEI3CD" int2:invalidationBookmarkName="" int2:hashCode="7pMY8FseSu+Rxk" int2:id="MfHGA2Rs"/>
    <int2:bookmark int2:bookmarkName="_Int_TbH8XjMB" int2:invalidationBookmarkName="" int2:hashCode="TvdvqOJM+gNh0T" int2:id="FE3SMuCW"/>
    <int2:bookmark int2:bookmarkName="_Int_P9vP97PE" int2:invalidationBookmarkName="" int2:hashCode="Wyxw6YMDwN7aw5" int2:id="SCiSf9w9"/>
    <int2:bookmark int2:bookmarkName="_Int_FUz47YnY" int2:invalidationBookmarkName="" int2:hashCode="rhiqh4LcGE1Hr6" int2:id="yZ0lkLDW"/>
  </int2:observations>
  <int2:intelligenceSettings>
    <int2:extLst>
      <oel:ext uri="74B372B9-2EFF-4315-9A3F-32BA87CA82B1">
        <int2:goals int2:version="1" int2:formality="1"/>
      </oel:ext>
    </int2:extLst>
  </int2:intelligenceSettings>
  <int2:onDemandWorkflows>
    <int2:onDemandWorkflow int2:type="SimilarityCheck" int2:paragraphVersions="1BEDD75C-4A09BBDA 5C3CF049-755734C9 67F7553C-28A31350 1FFE94BB-042F6F36 37420081-6A9F9E9E 5ACF2359-2D19B759 7E4CCB3D-3E8D2C55 3EB69D79-4BAA5193 371CF389-2969CE62 4A56E577-2DB8AFA3 32C4A54A-6D9C182A 6490D2F9-5412B7A3 1F241A33-2383E1AF 6367E64B-5244811F 60CB5F41-30AF0796 5D837F89-249CBD7E 1758A46C-09C1821D 701397C2-58E720B2 775BB5E8-7EB0FE15 0286A3B5-2C10EE86 5CFDE78B-050D6443 0017FB75-6A9C0205 6A68A63E-63064BF1 640DBC36-5E2B0923 113D5FB7-30EE9318 195C478E-3C870893 73D44BD6-0A8AD965 1D91AC46-5D9EC17C 35C120D4-61D39892 74490DFF-1ADF695B 6ED03F48-30EB0550 5E1855E3-2E82BC8B 5D10231E-665B01EA 5FF50D11-18BADD84 4568246A-2B6B5F43 5C241E7C-2A732265 415C64AE-76BF3B82 19463495-4AA48C4B 637FB4C9-13FE5589 73F46BAE-5A157DC4 736D5662-2424A4D3 4B5ADF4E-538E9391 353443B1-43B4A426 181B56AF-1AA64F09 0690A604-56B46C2B 26478D00-78EB47E7 29CFB9BE-11218AAD 31BB04BE-047A6524 02D0A245-068FCCC3 29A2A65D-3219E58D 7AD925E1-605A241B 257135FF-753BC940 77DB9EC6-436E6181 00EFB43A-2F08C8A3 7E23EB5B-3796318F 7A00A476-759D7119 23356CC7-1F10EEB4 08808450-6AFB0FAD 117A80CD-4062E327 7036141A-6C039405 7138027F-7DB1C8CF 2C0CF19D-4B98CC80 34FC633E-735DCCE0 74955517-5E876945 4DD04319-17A10706 67D3B487-61A27DB2 1BFF98D3-3B5FD988 5813085A-44FA28E5 750A4CDC-6F2BF88C 55EA5927-7F7D4078 114AB277-3F1CE3DC 11B104B7-04147E01 481232C4-74CDF7B7 6179CB48-376F9D7E 21549535-2C425D49 0D91A39C-11AA576F 294B6FB9-08CDC76C 5250A25A-50C95F20 1CFB7370-7106D290 604F4D3E-106B3CC9 3B71594B-76A7D8E9 11F97654-57CDDD61 198BA862-2A909AC7 14E5CC97-4365FF23 4D515EC4-0349CA4F 5A462B2F-219D21A9 65A46C1D-197BF977 131BA9AB-7DA73590 2E8633A6-6EFF81E3 2BFA7E3F-695D46F6 0289806B-08B11626 3E00A798-5FFBF034 34F9BC24-3945D638 60688F53-6D1307F0 10908B86-4483F748 163F01AF-660A20AD 2CABA883-711F48B5 0A7D43F9-68745AF6 0D25ECCB-68F207E2 32EC493C-1C8811D3 5E7AC9BD-1167AB86 13EA98BB-411B687B 538B6837-2959594B 190E5995-55EC9F2F 06DF87EE-5B26B168 1B4E422B-4490982B 6BDE5386-1E255AED"/>
  </int2:onDemandWorkflows>
</int2:intelligence>
</file>

<file path=word/numbering.xml><?xml version="1.0" encoding="utf-8"?>
<w:numbering xmlns:w="http://schemas.openxmlformats.org/wordprocessingml/2006/main">
  <w:abstractNum xmlns:w="http://schemas.openxmlformats.org/wordprocessingml/2006/main" w:abstractNumId="4">
    <w:nsid w:val="1480e1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dfd0c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4cbdb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c2d35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CD40F5"/>
    <w:rsid w:val="0018353B"/>
    <w:rsid w:val="003204A6"/>
    <w:rsid w:val="007E4829"/>
    <w:rsid w:val="00A0EE8F"/>
    <w:rsid w:val="0137688D"/>
    <w:rsid w:val="01499F9D"/>
    <w:rsid w:val="01632C82"/>
    <w:rsid w:val="0166D61C"/>
    <w:rsid w:val="017B9F50"/>
    <w:rsid w:val="01A510FD"/>
    <w:rsid w:val="0259A9B4"/>
    <w:rsid w:val="0330BDD0"/>
    <w:rsid w:val="03456D6F"/>
    <w:rsid w:val="036C56DC"/>
    <w:rsid w:val="038FC68A"/>
    <w:rsid w:val="049E76DE"/>
    <w:rsid w:val="04C689F1"/>
    <w:rsid w:val="051D9F4A"/>
    <w:rsid w:val="063A473F"/>
    <w:rsid w:val="06A3F79E"/>
    <w:rsid w:val="06B09456"/>
    <w:rsid w:val="079610CF"/>
    <w:rsid w:val="07D617A0"/>
    <w:rsid w:val="08BB24C1"/>
    <w:rsid w:val="08D6DC03"/>
    <w:rsid w:val="08E19E61"/>
    <w:rsid w:val="09236F13"/>
    <w:rsid w:val="095300A8"/>
    <w:rsid w:val="0964F379"/>
    <w:rsid w:val="099BFC73"/>
    <w:rsid w:val="09DA5ABC"/>
    <w:rsid w:val="0A153DD1"/>
    <w:rsid w:val="0AA3E5D5"/>
    <w:rsid w:val="0AFBC15D"/>
    <w:rsid w:val="0C0AC44E"/>
    <w:rsid w:val="0D029552"/>
    <w:rsid w:val="0D4B6E9C"/>
    <w:rsid w:val="0D4B925E"/>
    <w:rsid w:val="0D64D8CA"/>
    <w:rsid w:val="0DC15727"/>
    <w:rsid w:val="0E369932"/>
    <w:rsid w:val="0E4DF611"/>
    <w:rsid w:val="0ECB3079"/>
    <w:rsid w:val="0ECB950F"/>
    <w:rsid w:val="0EE458D6"/>
    <w:rsid w:val="0F9DEFF3"/>
    <w:rsid w:val="100DE18E"/>
    <w:rsid w:val="1169A6D7"/>
    <w:rsid w:val="12C4D72B"/>
    <w:rsid w:val="1304FD7B"/>
    <w:rsid w:val="1306D342"/>
    <w:rsid w:val="1387B6B8"/>
    <w:rsid w:val="13BD0E72"/>
    <w:rsid w:val="14E8981E"/>
    <w:rsid w:val="1534BF79"/>
    <w:rsid w:val="15A5B586"/>
    <w:rsid w:val="165F3558"/>
    <w:rsid w:val="16683A9D"/>
    <w:rsid w:val="16ECC43B"/>
    <w:rsid w:val="171C2A35"/>
    <w:rsid w:val="17C11C08"/>
    <w:rsid w:val="1830BB0A"/>
    <w:rsid w:val="187668DD"/>
    <w:rsid w:val="1888949C"/>
    <w:rsid w:val="1897BA8F"/>
    <w:rsid w:val="18E761BD"/>
    <w:rsid w:val="197E5FF2"/>
    <w:rsid w:val="198649A6"/>
    <w:rsid w:val="199B9B77"/>
    <w:rsid w:val="19EED763"/>
    <w:rsid w:val="19F6F83C"/>
    <w:rsid w:val="1A48C1D6"/>
    <w:rsid w:val="1AB751B0"/>
    <w:rsid w:val="1AC2BF83"/>
    <w:rsid w:val="1B60D714"/>
    <w:rsid w:val="1BC35D2B"/>
    <w:rsid w:val="1C6A51A0"/>
    <w:rsid w:val="1CC24A02"/>
    <w:rsid w:val="1D2F7A0F"/>
    <w:rsid w:val="1D4FD37B"/>
    <w:rsid w:val="1DB0C5AC"/>
    <w:rsid w:val="1DC695C9"/>
    <w:rsid w:val="1DEC1023"/>
    <w:rsid w:val="1E887CF8"/>
    <w:rsid w:val="1EA2FB83"/>
    <w:rsid w:val="1EEC8D1C"/>
    <w:rsid w:val="1F3D15AF"/>
    <w:rsid w:val="1FAC0A8C"/>
    <w:rsid w:val="1FEAA82B"/>
    <w:rsid w:val="2170E797"/>
    <w:rsid w:val="2220E28B"/>
    <w:rsid w:val="226E7FC1"/>
    <w:rsid w:val="228B7656"/>
    <w:rsid w:val="229A06EC"/>
    <w:rsid w:val="22BC3EB5"/>
    <w:rsid w:val="22E1BDA8"/>
    <w:rsid w:val="23AA073F"/>
    <w:rsid w:val="23DA68F9"/>
    <w:rsid w:val="246AC711"/>
    <w:rsid w:val="247BCEE7"/>
    <w:rsid w:val="247FD5BE"/>
    <w:rsid w:val="25034C9A"/>
    <w:rsid w:val="252B0430"/>
    <w:rsid w:val="258A8E43"/>
    <w:rsid w:val="264458BA"/>
    <w:rsid w:val="272F3264"/>
    <w:rsid w:val="2809591D"/>
    <w:rsid w:val="28EBC419"/>
    <w:rsid w:val="2A056BE9"/>
    <w:rsid w:val="2A359099"/>
    <w:rsid w:val="2A853127"/>
    <w:rsid w:val="2A8DB921"/>
    <w:rsid w:val="2C2364DB"/>
    <w:rsid w:val="2C438788"/>
    <w:rsid w:val="2C5146A8"/>
    <w:rsid w:val="2CB0917B"/>
    <w:rsid w:val="2CBA3278"/>
    <w:rsid w:val="2D228694"/>
    <w:rsid w:val="2D6B3843"/>
    <w:rsid w:val="2DEBBD5F"/>
    <w:rsid w:val="2E040575"/>
    <w:rsid w:val="2E26E7DE"/>
    <w:rsid w:val="2E6BC646"/>
    <w:rsid w:val="2EAB2C0B"/>
    <w:rsid w:val="2EF92E0D"/>
    <w:rsid w:val="2FBB27BF"/>
    <w:rsid w:val="2FDB7AE3"/>
    <w:rsid w:val="3000CBF5"/>
    <w:rsid w:val="30BA3B12"/>
    <w:rsid w:val="313F43C4"/>
    <w:rsid w:val="31A9F03D"/>
    <w:rsid w:val="31F1EE04"/>
    <w:rsid w:val="31F2C54C"/>
    <w:rsid w:val="31FBE024"/>
    <w:rsid w:val="3228E547"/>
    <w:rsid w:val="327F7D86"/>
    <w:rsid w:val="3292A65F"/>
    <w:rsid w:val="32BDC77F"/>
    <w:rsid w:val="32C5953D"/>
    <w:rsid w:val="32CEFC49"/>
    <w:rsid w:val="3374CF32"/>
    <w:rsid w:val="33B29C6B"/>
    <w:rsid w:val="33BAAA78"/>
    <w:rsid w:val="33F465D1"/>
    <w:rsid w:val="342249E6"/>
    <w:rsid w:val="34E71FA7"/>
    <w:rsid w:val="35304E57"/>
    <w:rsid w:val="35567AD9"/>
    <w:rsid w:val="3623EF50"/>
    <w:rsid w:val="3635AD46"/>
    <w:rsid w:val="36928480"/>
    <w:rsid w:val="36CC1EB8"/>
    <w:rsid w:val="36CF2C97"/>
    <w:rsid w:val="37C2729F"/>
    <w:rsid w:val="381BFB30"/>
    <w:rsid w:val="3867EF19"/>
    <w:rsid w:val="3946864C"/>
    <w:rsid w:val="397D4B07"/>
    <w:rsid w:val="3A03BF7A"/>
    <w:rsid w:val="3A12D97E"/>
    <w:rsid w:val="3A2BED59"/>
    <w:rsid w:val="3AD3384D"/>
    <w:rsid w:val="3AF61936"/>
    <w:rsid w:val="3BD42824"/>
    <w:rsid w:val="3CB4EBC9"/>
    <w:rsid w:val="3D716C30"/>
    <w:rsid w:val="3D72535C"/>
    <w:rsid w:val="3EC17311"/>
    <w:rsid w:val="3EDB19D8"/>
    <w:rsid w:val="3F0E23BD"/>
    <w:rsid w:val="3F9AED40"/>
    <w:rsid w:val="3FBC63F5"/>
    <w:rsid w:val="3FBD6AD1"/>
    <w:rsid w:val="3FD2179E"/>
    <w:rsid w:val="3FF47A11"/>
    <w:rsid w:val="4006A5D0"/>
    <w:rsid w:val="40245AEB"/>
    <w:rsid w:val="40D10586"/>
    <w:rsid w:val="41298F87"/>
    <w:rsid w:val="41690DA5"/>
    <w:rsid w:val="428B7A9F"/>
    <w:rsid w:val="428D5AB6"/>
    <w:rsid w:val="4292835B"/>
    <w:rsid w:val="43C6C9A2"/>
    <w:rsid w:val="44292B17"/>
    <w:rsid w:val="446C52D1"/>
    <w:rsid w:val="4498DEAA"/>
    <w:rsid w:val="44DF189A"/>
    <w:rsid w:val="4533F2CC"/>
    <w:rsid w:val="45A00727"/>
    <w:rsid w:val="46BB0581"/>
    <w:rsid w:val="4755EB36"/>
    <w:rsid w:val="4760CBD9"/>
    <w:rsid w:val="47846046"/>
    <w:rsid w:val="47EE7F95"/>
    <w:rsid w:val="48C9E92F"/>
    <w:rsid w:val="4925E1ED"/>
    <w:rsid w:val="497E4753"/>
    <w:rsid w:val="499B5C57"/>
    <w:rsid w:val="49EBC97A"/>
    <w:rsid w:val="4A81DFE3"/>
    <w:rsid w:val="4A986C9B"/>
    <w:rsid w:val="4B8C2F8E"/>
    <w:rsid w:val="4C4C98D5"/>
    <w:rsid w:val="4C7AA1ED"/>
    <w:rsid w:val="4CAC0FEB"/>
    <w:rsid w:val="4CD2FD19"/>
    <w:rsid w:val="4D2D7250"/>
    <w:rsid w:val="4E86D0E0"/>
    <w:rsid w:val="4EC76D4A"/>
    <w:rsid w:val="4F7CF0DA"/>
    <w:rsid w:val="4F8B649A"/>
    <w:rsid w:val="4FA34760"/>
    <w:rsid w:val="4FF1757E"/>
    <w:rsid w:val="500A9DDB"/>
    <w:rsid w:val="501DB658"/>
    <w:rsid w:val="502BE499"/>
    <w:rsid w:val="50467854"/>
    <w:rsid w:val="5095D344"/>
    <w:rsid w:val="50A18497"/>
    <w:rsid w:val="513B7FC3"/>
    <w:rsid w:val="51D2B80F"/>
    <w:rsid w:val="52F09F63"/>
    <w:rsid w:val="535AA4D0"/>
    <w:rsid w:val="537E1916"/>
    <w:rsid w:val="539E4C29"/>
    <w:rsid w:val="53EB3CF3"/>
    <w:rsid w:val="549DEBA9"/>
    <w:rsid w:val="54AA8665"/>
    <w:rsid w:val="54EB428F"/>
    <w:rsid w:val="55E30CC8"/>
    <w:rsid w:val="560EF0E6"/>
    <w:rsid w:val="56AF1789"/>
    <w:rsid w:val="571AD484"/>
    <w:rsid w:val="5766A5B4"/>
    <w:rsid w:val="57B346CB"/>
    <w:rsid w:val="581FB9E1"/>
    <w:rsid w:val="584457E5"/>
    <w:rsid w:val="58D73EFB"/>
    <w:rsid w:val="5A6543A8"/>
    <w:rsid w:val="5AB67DEB"/>
    <w:rsid w:val="5ADE1C31"/>
    <w:rsid w:val="5C2394FA"/>
    <w:rsid w:val="5C852E11"/>
    <w:rsid w:val="5CD7E60C"/>
    <w:rsid w:val="5D80A798"/>
    <w:rsid w:val="5E934689"/>
    <w:rsid w:val="5ED592C5"/>
    <w:rsid w:val="5EE428B6"/>
    <w:rsid w:val="5F0EC51D"/>
    <w:rsid w:val="5FAFF8FD"/>
    <w:rsid w:val="5FEE33DE"/>
    <w:rsid w:val="6004A44C"/>
    <w:rsid w:val="6073E34A"/>
    <w:rsid w:val="60CD40F5"/>
    <w:rsid w:val="617447EF"/>
    <w:rsid w:val="6248A27C"/>
    <w:rsid w:val="627E043F"/>
    <w:rsid w:val="6286ED45"/>
    <w:rsid w:val="628F1BB0"/>
    <w:rsid w:val="638196AB"/>
    <w:rsid w:val="63A47100"/>
    <w:rsid w:val="6474DF28"/>
    <w:rsid w:val="64C4C325"/>
    <w:rsid w:val="64F12B41"/>
    <w:rsid w:val="65C7F463"/>
    <w:rsid w:val="664B8927"/>
    <w:rsid w:val="666EA93A"/>
    <w:rsid w:val="668233D1"/>
    <w:rsid w:val="67C8D297"/>
    <w:rsid w:val="6824BB41"/>
    <w:rsid w:val="6873B8BF"/>
    <w:rsid w:val="6875E1AB"/>
    <w:rsid w:val="696473EB"/>
    <w:rsid w:val="69CD285A"/>
    <w:rsid w:val="69EBA1F9"/>
    <w:rsid w:val="6A460243"/>
    <w:rsid w:val="6AC2082F"/>
    <w:rsid w:val="6ACF639D"/>
    <w:rsid w:val="6B1A81A2"/>
    <w:rsid w:val="6B1D9D45"/>
    <w:rsid w:val="6B8E3EA9"/>
    <w:rsid w:val="6BD1A1E5"/>
    <w:rsid w:val="6BE1D2A4"/>
    <w:rsid w:val="6BEFEA93"/>
    <w:rsid w:val="6C24E685"/>
    <w:rsid w:val="6D1EE3AE"/>
    <w:rsid w:val="6D430CAC"/>
    <w:rsid w:val="6D6EF0CA"/>
    <w:rsid w:val="6DDD76AB"/>
    <w:rsid w:val="6E09EDC8"/>
    <w:rsid w:val="6E58A674"/>
    <w:rsid w:val="6E62ED09"/>
    <w:rsid w:val="6EBD62DF"/>
    <w:rsid w:val="6F5C8747"/>
    <w:rsid w:val="6F9707D1"/>
    <w:rsid w:val="6FD5194B"/>
    <w:rsid w:val="704BF41C"/>
    <w:rsid w:val="7108BDFA"/>
    <w:rsid w:val="7169DAAE"/>
    <w:rsid w:val="7170B777"/>
    <w:rsid w:val="718D119A"/>
    <w:rsid w:val="72111151"/>
    <w:rsid w:val="73138BBD"/>
    <w:rsid w:val="7437E5F0"/>
    <w:rsid w:val="74405EBC"/>
    <w:rsid w:val="74C714DF"/>
    <w:rsid w:val="75367B13"/>
    <w:rsid w:val="766B65B6"/>
    <w:rsid w:val="76BB35A0"/>
    <w:rsid w:val="771A2249"/>
    <w:rsid w:val="77508348"/>
    <w:rsid w:val="77966A69"/>
    <w:rsid w:val="77DDB1E5"/>
    <w:rsid w:val="78D0D28A"/>
    <w:rsid w:val="7902573C"/>
    <w:rsid w:val="7A218FB4"/>
    <w:rsid w:val="7A5E19EB"/>
    <w:rsid w:val="7A9F17A7"/>
    <w:rsid w:val="7AA72774"/>
    <w:rsid w:val="7AD2F263"/>
    <w:rsid w:val="7ADDB00C"/>
    <w:rsid w:val="7B0470E4"/>
    <w:rsid w:val="7C552394"/>
    <w:rsid w:val="7CC41815"/>
    <w:rsid w:val="7D749873"/>
    <w:rsid w:val="7D971759"/>
    <w:rsid w:val="7DA00ACF"/>
    <w:rsid w:val="7DA71FD0"/>
    <w:rsid w:val="7E2F3559"/>
    <w:rsid w:val="7E8AC43B"/>
    <w:rsid w:val="7EBE0A27"/>
    <w:rsid w:val="7ECFF737"/>
    <w:rsid w:val="7FCE74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D40F5"/>
  <w15:chartTrackingRefBased/>
  <w15:docId w15:val="{BAEF3DF1-89AB-4D3E-AF05-ECDC30C2E6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e2b89eb6a064b06" /><Relationship Type="http://schemas.openxmlformats.org/officeDocument/2006/relationships/numbering" Target="/word/numbering.xml" Id="R7fc9c226fb684df9" /><Relationship Type="http://schemas.openxmlformats.org/officeDocument/2006/relationships/image" Target="/media/image.png" Id="Rd059c8e489fd43a6" /><Relationship Type="http://schemas.openxmlformats.org/officeDocument/2006/relationships/hyperlink" Target="https://www.uwtsd.ac.uk/quick-links" TargetMode="External" Id="Rfb43bf1decdb4340" /><Relationship Type="http://schemas.openxmlformats.org/officeDocument/2006/relationships/header" Target="/word/header.xml" Id="R833c6b67cc6e48e6" /><Relationship Type="http://schemas.openxmlformats.org/officeDocument/2006/relationships/footer" Target="/word/footer.xml" Id="R23e779f497464e3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Olinda Furtado Sani (2132944)</dc:creator>
  <keywords/>
  <dc:description/>
  <lastModifiedBy>Olinda Furtado Sani (2132944)</lastModifiedBy>
  <revision>3</revision>
  <dcterms:created xsi:type="dcterms:W3CDTF">2022-11-09T09:47:10.2884293Z</dcterms:created>
  <dcterms:modified xsi:type="dcterms:W3CDTF">2022-11-22T16:15:24.4094656Z</dcterms:modified>
</coreProperties>
</file>