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C619524" w14:textId="006AA915" w:rsidR="00815E9E" w:rsidRPr="00B93505" w:rsidRDefault="00E65144" w:rsidP="00B93505">
      <w:pPr>
        <w:spacing w:line="360" w:lineRule="auto"/>
        <w:rPr>
          <w:rFonts w:ascii="Arial" w:eastAsia="Times New Roman" w:hAnsi="Arial" w:cs="Arial"/>
          <w:lang w:eastAsia="en-GB"/>
        </w:rPr>
      </w:pPr>
      <w:r w:rsidRPr="00B93505">
        <w:rPr>
          <w:rFonts w:ascii="Arial" w:eastAsia="Times New Roman" w:hAnsi="Arial" w:cs="Arial"/>
          <w:noProof/>
          <w:color w:val="000000" w:themeColor="text1"/>
          <w:lang w:eastAsia="en-GB"/>
        </w:rPr>
        <mc:AlternateContent>
          <mc:Choice Requires="wps">
            <w:drawing>
              <wp:anchor distT="0" distB="0" distL="114300" distR="114300" simplePos="0" relativeHeight="251662336" behindDoc="0" locked="0" layoutInCell="1" allowOverlap="1" wp14:anchorId="3C78645D" wp14:editId="4910983B">
                <wp:simplePos x="0" y="0"/>
                <wp:positionH relativeFrom="column">
                  <wp:posOffset>-189230</wp:posOffset>
                </wp:positionH>
                <wp:positionV relativeFrom="paragraph">
                  <wp:posOffset>125730</wp:posOffset>
                </wp:positionV>
                <wp:extent cx="6064885" cy="1590675"/>
                <wp:effectExtent l="0" t="0" r="5715" b="9525"/>
                <wp:wrapSquare wrapText="bothSides"/>
                <wp:docPr id="8" name="Text Box 8"/>
                <wp:cNvGraphicFramePr/>
                <a:graphic xmlns:a="http://schemas.openxmlformats.org/drawingml/2006/main">
                  <a:graphicData uri="http://schemas.microsoft.com/office/word/2010/wordprocessingShape">
                    <wps:wsp>
                      <wps:cNvSpPr txBox="1"/>
                      <wps:spPr>
                        <a:xfrm>
                          <a:off x="0" y="0"/>
                          <a:ext cx="6064885" cy="1590675"/>
                        </a:xfrm>
                        <a:prstGeom prst="rect">
                          <a:avLst/>
                        </a:prstGeom>
                        <a:solidFill>
                          <a:srgbClr val="FF0000"/>
                        </a:solidFill>
                        <a:ln>
                          <a:noFill/>
                        </a:ln>
                        <a:effectLst/>
                      </wps:spPr>
                      <wps:style>
                        <a:lnRef idx="0">
                          <a:schemeClr val="accent1"/>
                        </a:lnRef>
                        <a:fillRef idx="0">
                          <a:schemeClr val="accent1"/>
                        </a:fillRef>
                        <a:effectRef idx="0">
                          <a:schemeClr val="accent1"/>
                        </a:effectRef>
                        <a:fontRef idx="minor">
                          <a:schemeClr val="dk1"/>
                        </a:fontRef>
                      </wps:style>
                      <wps:txbx>
                        <w:txbxContent>
                          <w:p w14:paraId="7BE0A377" w14:textId="77777777" w:rsidR="00BA3FBB" w:rsidRPr="004F3C91" w:rsidRDefault="00BA3FBB" w:rsidP="00BA3FBB">
                            <w:pPr>
                              <w:spacing w:line="360" w:lineRule="auto"/>
                              <w:rPr>
                                <w:rFonts w:ascii="Arial" w:eastAsia="Times New Roman" w:hAnsi="Arial" w:cs="Arial"/>
                                <w:lang w:eastAsia="en-GB"/>
                              </w:rPr>
                            </w:pPr>
                            <w:r w:rsidRPr="00E65144">
                              <w:rPr>
                                <w:rFonts w:ascii="Arial" w:eastAsia="Times New Roman" w:hAnsi="Arial" w:cs="Arial"/>
                                <w:color w:val="000000" w:themeColor="text1"/>
                                <w:highlight w:val="red"/>
                                <w:lang w:eastAsia="en-GB"/>
                              </w:rPr>
                              <w:t xml:space="preserve">The </w:t>
                            </w:r>
                            <w:r w:rsidRPr="00E65144">
                              <w:rPr>
                                <w:rFonts w:ascii="Arial" w:eastAsia="Times New Roman" w:hAnsi="Arial" w:cs="Arial"/>
                                <w:bCs/>
                                <w:color w:val="222221"/>
                                <w:highlight w:val="red"/>
                                <w:lang w:eastAsia="en-GB"/>
                              </w:rPr>
                              <w:t>United Nations Convention on the Rights of the Child</w:t>
                            </w:r>
                            <w:r w:rsidRPr="00E65144">
                              <w:rPr>
                                <w:rFonts w:ascii="Arial" w:eastAsia="Times New Roman" w:hAnsi="Arial" w:cs="Arial"/>
                                <w:color w:val="222221"/>
                                <w:highlight w:val="red"/>
                                <w:shd w:val="clear" w:color="auto" w:fill="FFFFFF"/>
                                <w:lang w:eastAsia="en-GB"/>
                              </w:rPr>
                              <w:t> </w:t>
                            </w:r>
                            <w:r w:rsidRPr="00E65144">
                              <w:rPr>
                                <w:rFonts w:ascii="Arial" w:eastAsia="Times New Roman" w:hAnsi="Arial" w:cs="Arial"/>
                                <w:bCs/>
                                <w:color w:val="222221"/>
                                <w:highlight w:val="red"/>
                                <w:lang w:eastAsia="en-GB"/>
                              </w:rPr>
                              <w:t>(UNCRC)</w:t>
                            </w:r>
                            <w:r w:rsidRPr="00E65144">
                              <w:rPr>
                                <w:rFonts w:ascii="Arial" w:eastAsia="Times New Roman" w:hAnsi="Arial" w:cs="Arial"/>
                                <w:highlight w:val="red"/>
                                <w:lang w:eastAsia="en-GB"/>
                              </w:rPr>
                              <w:t xml:space="preserve"> is an international agreement which includes the </w:t>
                            </w:r>
                            <w:r w:rsidRPr="00E65144">
                              <w:rPr>
                                <w:rFonts w:ascii="Arial" w:eastAsia="Times New Roman" w:hAnsi="Arial" w:cs="Arial"/>
                                <w:bCs/>
                                <w:color w:val="222221"/>
                                <w:highlight w:val="red"/>
                                <w:lang w:eastAsia="en-GB"/>
                              </w:rPr>
                              <w:t>civil, political, economic, social </w:t>
                            </w:r>
                            <w:r w:rsidRPr="00E65144">
                              <w:rPr>
                                <w:rFonts w:ascii="Arial" w:eastAsia="Times New Roman" w:hAnsi="Arial" w:cs="Arial"/>
                                <w:color w:val="222221"/>
                                <w:highlight w:val="red"/>
                                <w:shd w:val="clear" w:color="auto" w:fill="FFFFFF"/>
                                <w:lang w:eastAsia="en-GB"/>
                              </w:rPr>
                              <w:t>and </w:t>
                            </w:r>
                            <w:r w:rsidRPr="00E65144">
                              <w:rPr>
                                <w:rFonts w:ascii="Arial" w:eastAsia="Times New Roman" w:hAnsi="Arial" w:cs="Arial"/>
                                <w:bCs/>
                                <w:color w:val="222221"/>
                                <w:highlight w:val="red"/>
                                <w:lang w:eastAsia="en-GB"/>
                              </w:rPr>
                              <w:t>cultural rights</w:t>
                            </w:r>
                            <w:r w:rsidRPr="00E65144">
                              <w:rPr>
                                <w:rFonts w:ascii="Arial" w:eastAsia="Times New Roman" w:hAnsi="Arial" w:cs="Arial"/>
                                <w:highlight w:val="red"/>
                                <w:lang w:eastAsia="en-GB"/>
                              </w:rPr>
                              <w:t xml:space="preserve">. These rights </w:t>
                            </w:r>
                            <w:r w:rsidRPr="00E65144">
                              <w:rPr>
                                <w:rFonts w:ascii="Arial" w:eastAsia="Times New Roman" w:hAnsi="Arial" w:cs="Arial"/>
                                <w:bCs/>
                                <w:color w:val="222221"/>
                                <w:highlight w:val="red"/>
                                <w:lang w:eastAsia="en-GB"/>
                              </w:rPr>
                              <w:t xml:space="preserve">cover </w:t>
                            </w:r>
                            <w:r w:rsidRPr="00E65144">
                              <w:rPr>
                                <w:rFonts w:ascii="Arial" w:eastAsia="Times New Roman" w:hAnsi="Arial" w:cs="Arial"/>
                                <w:highlight w:val="red"/>
                                <w:lang w:eastAsia="en-GB"/>
                              </w:rPr>
                              <w:t>each child regardless of their race, religion or abilities. The UNCRC</w:t>
                            </w:r>
                            <w:r>
                              <w:rPr>
                                <w:rFonts w:ascii="Arial" w:eastAsia="Times New Roman" w:hAnsi="Arial" w:cs="Arial"/>
                                <w:lang w:eastAsia="en-GB"/>
                              </w:rPr>
                              <w:t xml:space="preserve"> has 54 articles that should be available for all children to ensure that their human rights are covered. The terms of the UNCRC makes su</w:t>
                            </w:r>
                            <w:r w:rsidR="004958D9">
                              <w:rPr>
                                <w:rFonts w:ascii="Arial" w:eastAsia="Times New Roman" w:hAnsi="Arial" w:cs="Arial"/>
                                <w:lang w:eastAsia="en-GB"/>
                              </w:rPr>
                              <w:t>r</w:t>
                            </w:r>
                            <w:r>
                              <w:rPr>
                                <w:rFonts w:ascii="Arial" w:eastAsia="Times New Roman" w:hAnsi="Arial" w:cs="Arial"/>
                                <w:lang w:eastAsia="en-GB"/>
                              </w:rPr>
                              <w:t xml:space="preserve">e </w:t>
                            </w:r>
                            <w:r w:rsidR="004958D9">
                              <w:rPr>
                                <w:rFonts w:ascii="Arial" w:eastAsia="Times New Roman" w:hAnsi="Arial" w:cs="Arial"/>
                                <w:lang w:eastAsia="en-GB"/>
                              </w:rPr>
                              <w:t xml:space="preserve">that </w:t>
                            </w:r>
                            <w:r>
                              <w:rPr>
                                <w:rFonts w:ascii="Arial" w:eastAsia="Times New Roman" w:hAnsi="Arial" w:cs="Arial"/>
                                <w:lang w:eastAsia="en-GB"/>
                              </w:rPr>
                              <w:t xml:space="preserve">each </w:t>
                            </w:r>
                            <w:r w:rsidR="00FD3CEA">
                              <w:rPr>
                                <w:rFonts w:ascii="Arial" w:eastAsia="Times New Roman" w:hAnsi="Arial" w:cs="Arial"/>
                                <w:lang w:eastAsia="en-GB"/>
                              </w:rPr>
                              <w:t xml:space="preserve">Government </w:t>
                            </w:r>
                            <w:r>
                              <w:rPr>
                                <w:rFonts w:ascii="Arial" w:eastAsia="Times New Roman" w:hAnsi="Arial" w:cs="Arial"/>
                                <w:lang w:eastAsia="en-GB"/>
                              </w:rPr>
                              <w:t>inforce these acts (Save the Children, no date).</w:t>
                            </w:r>
                          </w:p>
                          <w:p w14:paraId="73EC0756" w14:textId="77777777" w:rsidR="00BA3FBB" w:rsidRDefault="00BA3FB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C78645D" id="_x0000_t202" coordsize="21600,21600" o:spt="202" path="m0,0l0,21600,21600,21600,21600,0xe">
                <v:stroke joinstyle="miter"/>
                <v:path gradientshapeok="t" o:connecttype="rect"/>
              </v:shapetype>
              <v:shape id="Text Box 8" o:spid="_x0000_s1026" type="#_x0000_t202" style="position:absolute;margin-left:-14.9pt;margin-top:9.9pt;width:477.55pt;height:125.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" fillcolor="red" stroked="f">
                <v:textbox>
                  <w:txbxContent>
                    <w:p w14:paraId="7BE0A377" w14:textId="77777777" w:rsidR="00BA3FBB" w:rsidRPr="004F3C91" w:rsidRDefault="00BA3FBB" w:rsidP="00BA3FBB">
                      <w:pPr>
                        <w:spacing w:line="360" w:lineRule="auto"/>
                        <w:rPr>
                          <w:rFonts w:ascii="Arial" w:eastAsia="Times New Roman" w:hAnsi="Arial" w:cs="Arial"/>
                          <w:lang w:eastAsia="en-GB"/>
                        </w:rPr>
                      </w:pPr>
                      <w:r w:rsidRPr="00E65144">
                        <w:rPr>
                          <w:rFonts w:ascii="Arial" w:eastAsia="Times New Roman" w:hAnsi="Arial" w:cs="Arial"/>
                          <w:color w:val="000000" w:themeColor="text1"/>
                          <w:highlight w:val="red"/>
                          <w:lang w:eastAsia="en-GB"/>
                        </w:rPr>
                        <w:t xml:space="preserve">The </w:t>
                      </w:r>
                      <w:r w:rsidRPr="00E65144">
                        <w:rPr>
                          <w:rFonts w:ascii="Arial" w:eastAsia="Times New Roman" w:hAnsi="Arial" w:cs="Arial"/>
                          <w:bCs/>
                          <w:color w:val="222221"/>
                          <w:highlight w:val="red"/>
                          <w:lang w:eastAsia="en-GB"/>
                        </w:rPr>
                        <w:t>United Nations Convention on the Rights of the Child</w:t>
                      </w:r>
                      <w:r w:rsidRPr="00E65144">
                        <w:rPr>
                          <w:rFonts w:ascii="Arial" w:eastAsia="Times New Roman" w:hAnsi="Arial" w:cs="Arial"/>
                          <w:color w:val="222221"/>
                          <w:highlight w:val="red"/>
                          <w:shd w:val="clear" w:color="auto" w:fill="FFFFFF"/>
                          <w:lang w:eastAsia="en-GB"/>
                        </w:rPr>
                        <w:t> </w:t>
                      </w:r>
                      <w:r w:rsidRPr="00E65144">
                        <w:rPr>
                          <w:rFonts w:ascii="Arial" w:eastAsia="Times New Roman" w:hAnsi="Arial" w:cs="Arial"/>
                          <w:bCs/>
                          <w:color w:val="222221"/>
                          <w:highlight w:val="red"/>
                          <w:lang w:eastAsia="en-GB"/>
                        </w:rPr>
                        <w:t>(UNCRC)</w:t>
                      </w:r>
                      <w:r w:rsidRPr="00E65144">
                        <w:rPr>
                          <w:rFonts w:ascii="Arial" w:eastAsia="Times New Roman" w:hAnsi="Arial" w:cs="Arial"/>
                          <w:highlight w:val="red"/>
                          <w:lang w:eastAsia="en-GB"/>
                        </w:rPr>
                        <w:t xml:space="preserve"> is an international agreement which includes the </w:t>
                      </w:r>
                      <w:r w:rsidRPr="00E65144">
                        <w:rPr>
                          <w:rFonts w:ascii="Arial" w:eastAsia="Times New Roman" w:hAnsi="Arial" w:cs="Arial"/>
                          <w:bCs/>
                          <w:color w:val="222221"/>
                          <w:highlight w:val="red"/>
                          <w:lang w:eastAsia="en-GB"/>
                        </w:rPr>
                        <w:t>civil, political, economic, social </w:t>
                      </w:r>
                      <w:r w:rsidRPr="00E65144">
                        <w:rPr>
                          <w:rFonts w:ascii="Arial" w:eastAsia="Times New Roman" w:hAnsi="Arial" w:cs="Arial"/>
                          <w:color w:val="222221"/>
                          <w:highlight w:val="red"/>
                          <w:shd w:val="clear" w:color="auto" w:fill="FFFFFF"/>
                          <w:lang w:eastAsia="en-GB"/>
                        </w:rPr>
                        <w:t>and </w:t>
                      </w:r>
                      <w:r w:rsidRPr="00E65144">
                        <w:rPr>
                          <w:rFonts w:ascii="Arial" w:eastAsia="Times New Roman" w:hAnsi="Arial" w:cs="Arial"/>
                          <w:bCs/>
                          <w:color w:val="222221"/>
                          <w:highlight w:val="red"/>
                          <w:lang w:eastAsia="en-GB"/>
                        </w:rPr>
                        <w:t>cultural rights</w:t>
                      </w:r>
                      <w:r w:rsidRPr="00E65144">
                        <w:rPr>
                          <w:rFonts w:ascii="Arial" w:eastAsia="Times New Roman" w:hAnsi="Arial" w:cs="Arial"/>
                          <w:highlight w:val="red"/>
                          <w:lang w:eastAsia="en-GB"/>
                        </w:rPr>
                        <w:t xml:space="preserve">. These rights </w:t>
                      </w:r>
                      <w:r w:rsidRPr="00E65144">
                        <w:rPr>
                          <w:rFonts w:ascii="Arial" w:eastAsia="Times New Roman" w:hAnsi="Arial" w:cs="Arial"/>
                          <w:bCs/>
                          <w:color w:val="222221"/>
                          <w:highlight w:val="red"/>
                          <w:lang w:eastAsia="en-GB"/>
                        </w:rPr>
                        <w:t xml:space="preserve">cover </w:t>
                      </w:r>
                      <w:r w:rsidRPr="00E65144">
                        <w:rPr>
                          <w:rFonts w:ascii="Arial" w:eastAsia="Times New Roman" w:hAnsi="Arial" w:cs="Arial"/>
                          <w:highlight w:val="red"/>
                          <w:lang w:eastAsia="en-GB"/>
                        </w:rPr>
                        <w:t>each child regardless of their race, religion or abilities. The UNCRC</w:t>
                      </w:r>
                      <w:r>
                        <w:rPr>
                          <w:rFonts w:ascii="Arial" w:eastAsia="Times New Roman" w:hAnsi="Arial" w:cs="Arial"/>
                          <w:lang w:eastAsia="en-GB"/>
                        </w:rPr>
                        <w:t xml:space="preserve"> has 54 articles that should be available for all children to ensure that their human rights are covered. The terms of the UNCRC makes su</w:t>
                      </w:r>
                      <w:r w:rsidR="004958D9">
                        <w:rPr>
                          <w:rFonts w:ascii="Arial" w:eastAsia="Times New Roman" w:hAnsi="Arial" w:cs="Arial"/>
                          <w:lang w:eastAsia="en-GB"/>
                        </w:rPr>
                        <w:t>r</w:t>
                      </w:r>
                      <w:r>
                        <w:rPr>
                          <w:rFonts w:ascii="Arial" w:eastAsia="Times New Roman" w:hAnsi="Arial" w:cs="Arial"/>
                          <w:lang w:eastAsia="en-GB"/>
                        </w:rPr>
                        <w:t xml:space="preserve">e </w:t>
                      </w:r>
                      <w:r w:rsidR="004958D9">
                        <w:rPr>
                          <w:rFonts w:ascii="Arial" w:eastAsia="Times New Roman" w:hAnsi="Arial" w:cs="Arial"/>
                          <w:lang w:eastAsia="en-GB"/>
                        </w:rPr>
                        <w:t xml:space="preserve">that </w:t>
                      </w:r>
                      <w:r>
                        <w:rPr>
                          <w:rFonts w:ascii="Arial" w:eastAsia="Times New Roman" w:hAnsi="Arial" w:cs="Arial"/>
                          <w:lang w:eastAsia="en-GB"/>
                        </w:rPr>
                        <w:t xml:space="preserve">each </w:t>
                      </w:r>
                      <w:r w:rsidR="00FD3CEA">
                        <w:rPr>
                          <w:rFonts w:ascii="Arial" w:eastAsia="Times New Roman" w:hAnsi="Arial" w:cs="Arial"/>
                          <w:lang w:eastAsia="en-GB"/>
                        </w:rPr>
                        <w:t xml:space="preserve">Government </w:t>
                      </w:r>
                      <w:r>
                        <w:rPr>
                          <w:rFonts w:ascii="Arial" w:eastAsia="Times New Roman" w:hAnsi="Arial" w:cs="Arial"/>
                          <w:lang w:eastAsia="en-GB"/>
                        </w:rPr>
                        <w:t>inforce these acts (Save the Children, no date).</w:t>
                      </w:r>
                    </w:p>
                    <w:p w14:paraId="73EC0756" w14:textId="77777777" w:rsidR="00BA3FBB" w:rsidRDefault="00BA3FBB"/>
                  </w:txbxContent>
                </v:textbox>
                <w10:wrap type="square"/>
              </v:shape>
            </w:pict>
          </mc:Fallback>
        </mc:AlternateContent>
      </w:r>
      <w:r w:rsidRPr="00B93505">
        <w:rPr>
          <w:rFonts w:ascii="Arial" w:eastAsia="Times New Roman" w:hAnsi="Arial" w:cs="Arial"/>
          <w:noProof/>
          <w:color w:val="000000" w:themeColor="text1"/>
          <w:lang w:eastAsia="en-GB"/>
        </w:rPr>
        <mc:AlternateContent>
          <mc:Choice Requires="wps">
            <w:drawing>
              <wp:anchor distT="0" distB="0" distL="114300" distR="114300" simplePos="0" relativeHeight="251661312" behindDoc="0" locked="0" layoutInCell="1" allowOverlap="1" wp14:anchorId="10AD3CE6" wp14:editId="1CACF8DC">
                <wp:simplePos x="0" y="0"/>
                <wp:positionH relativeFrom="column">
                  <wp:posOffset>-299720</wp:posOffset>
                </wp:positionH>
                <wp:positionV relativeFrom="paragraph">
                  <wp:posOffset>2540</wp:posOffset>
                </wp:positionV>
                <wp:extent cx="6400165" cy="1710055"/>
                <wp:effectExtent l="0" t="0" r="26035" b="17145"/>
                <wp:wrapThrough wrapText="bothSides">
                  <wp:wrapPolygon edited="0">
                    <wp:start x="0" y="0"/>
                    <wp:lineTo x="0" y="21496"/>
                    <wp:lineTo x="21602" y="21496"/>
                    <wp:lineTo x="21602" y="0"/>
                    <wp:lineTo x="0" y="0"/>
                  </wp:wrapPolygon>
                </wp:wrapThrough>
                <wp:docPr id="7" name="Rectangle 7"/>
                <wp:cNvGraphicFramePr/>
                <a:graphic xmlns:a="http://schemas.openxmlformats.org/drawingml/2006/main">
                  <a:graphicData uri="http://schemas.microsoft.com/office/word/2010/wordprocessingShape">
                    <wps:wsp>
                      <wps:cNvSpPr/>
                      <wps:spPr>
                        <a:xfrm>
                          <a:off x="0" y="0"/>
                          <a:ext cx="6400165" cy="1710055"/>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527123" id="Rectangle 7" o:spid="_x0000_s1026" style="position:absolute;margin-left:-23.6pt;margin-top:.2pt;width:503.95pt;height:134.6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" fillcolor="red" strokecolor="#1f3763 [1604]" strokeweight="1pt">
                <w10:wrap type="through"/>
              </v:rect>
            </w:pict>
          </mc:Fallback>
        </mc:AlternateContent>
      </w:r>
      <w:r w:rsidRPr="00B93505">
        <w:rPr>
          <w:rFonts w:ascii="Arial" w:hAnsi="Arial" w:cs="Arial"/>
          <w:b/>
          <w:noProof/>
          <w:u w:val="single"/>
          <w:lang w:eastAsia="en-GB"/>
        </w:rPr>
        <mc:AlternateContent>
          <mc:Choice Requires="wps">
            <w:drawing>
              <wp:anchor distT="0" distB="0" distL="114300" distR="114300" simplePos="0" relativeHeight="251666432" behindDoc="0" locked="0" layoutInCell="1" allowOverlap="1" wp14:anchorId="086AE3E5" wp14:editId="4493C9BF">
                <wp:simplePos x="0" y="0"/>
                <wp:positionH relativeFrom="column">
                  <wp:posOffset>-63500</wp:posOffset>
                </wp:positionH>
                <wp:positionV relativeFrom="paragraph">
                  <wp:posOffset>5029200</wp:posOffset>
                </wp:positionV>
                <wp:extent cx="5828665" cy="3660140"/>
                <wp:effectExtent l="0" t="0" r="0" b="0"/>
                <wp:wrapSquare wrapText="bothSides"/>
                <wp:docPr id="12" name="Text Box 12"/>
                <wp:cNvGraphicFramePr/>
                <a:graphic xmlns:a="http://schemas.openxmlformats.org/drawingml/2006/main">
                  <a:graphicData uri="http://schemas.microsoft.com/office/word/2010/wordprocessingShape">
                    <wps:wsp>
                      <wps:cNvSpPr txBox="1"/>
                      <wps:spPr>
                        <a:xfrm>
                          <a:off x="0" y="0"/>
                          <a:ext cx="5828665" cy="3660140"/>
                        </a:xfrm>
                        <a:prstGeom prst="rect">
                          <a:avLst/>
                        </a:prstGeom>
                        <a:solidFill>
                          <a:srgbClr val="FFFF00"/>
                        </a:solidFill>
                        <a:ln>
                          <a:noFill/>
                        </a:ln>
                        <a:effectLst/>
                      </wps:spPr>
                      <wps:style>
                        <a:lnRef idx="0">
                          <a:schemeClr val="accent1"/>
                        </a:lnRef>
                        <a:fillRef idx="0">
                          <a:schemeClr val="accent1"/>
                        </a:fillRef>
                        <a:effectRef idx="0">
                          <a:schemeClr val="accent1"/>
                        </a:effectRef>
                        <a:fontRef idx="minor">
                          <a:schemeClr val="dk1"/>
                        </a:fontRef>
                      </wps:style>
                      <wps:txbx>
                        <w:txbxContent>
                          <w:p w14:paraId="090B1F6D" w14:textId="77777777" w:rsidR="008F00D2" w:rsidRPr="00501156" w:rsidRDefault="008F00D2" w:rsidP="008F00D2">
                            <w:pPr>
                              <w:spacing w:line="360" w:lineRule="auto"/>
                              <w:rPr>
                                <w:rFonts w:ascii="Arial" w:hAnsi="Arial" w:cs="Arial"/>
                                <w:b/>
                                <w:color w:val="FF0000"/>
                                <w:lang w:val="en-US"/>
                              </w:rPr>
                            </w:pPr>
                            <w:r w:rsidRPr="00501156">
                              <w:rPr>
                                <w:rFonts w:ascii="Arial" w:hAnsi="Arial" w:cs="Arial"/>
                                <w:b/>
                                <w:color w:val="000000" w:themeColor="text1"/>
                                <w:u w:val="single"/>
                                <w:lang w:val="en-US"/>
                              </w:rPr>
                              <w:t>Article 2-</w:t>
                            </w:r>
                            <w:r w:rsidRPr="00501156">
                              <w:rPr>
                                <w:rFonts w:ascii="Arial" w:hAnsi="Arial" w:cs="Arial"/>
                                <w:b/>
                                <w:color w:val="000000" w:themeColor="text1"/>
                                <w:lang w:val="en-US"/>
                              </w:rPr>
                              <w:t xml:space="preserve"> Each child, no matter their race, religion or abilities</w:t>
                            </w:r>
                            <w:r>
                              <w:rPr>
                                <w:rFonts w:ascii="Arial" w:hAnsi="Arial" w:cs="Arial"/>
                                <w:b/>
                                <w:color w:val="000000" w:themeColor="text1"/>
                                <w:lang w:val="en-US"/>
                              </w:rPr>
                              <w:t xml:space="preserve"> should be treated equally </w:t>
                            </w:r>
                            <w:r>
                              <w:rPr>
                                <w:rFonts w:ascii="Arial" w:hAnsi="Arial" w:cs="Arial"/>
                                <w:b/>
                                <w:lang w:val="en-US"/>
                              </w:rPr>
                              <w:t xml:space="preserve">(Children’s Rights Wales, 2016). </w:t>
                            </w:r>
                          </w:p>
                          <w:p w14:paraId="0AC14FAC" w14:textId="77777777" w:rsidR="008F00D2" w:rsidRPr="00501156" w:rsidRDefault="008F00D2" w:rsidP="008F00D2">
                            <w:pPr>
                              <w:pStyle w:val="ListParagraph"/>
                              <w:numPr>
                                <w:ilvl w:val="0"/>
                                <w:numId w:val="7"/>
                              </w:numPr>
                              <w:spacing w:line="360" w:lineRule="auto"/>
                              <w:rPr>
                                <w:rFonts w:ascii="Arial" w:hAnsi="Arial" w:cs="Arial"/>
                                <w:b/>
                                <w:color w:val="000000" w:themeColor="text1"/>
                                <w:lang w:val="en-US"/>
                              </w:rPr>
                            </w:pPr>
                            <w:r w:rsidRPr="00501156">
                              <w:rPr>
                                <w:rFonts w:ascii="Arial" w:hAnsi="Arial" w:cs="Arial"/>
                                <w:color w:val="000000" w:themeColor="text1"/>
                                <w:lang w:val="en-US"/>
                              </w:rPr>
                              <w:t>The Welsh Government highlighted that each child should have their views and opinions respected and listened to whilst their race and</w:t>
                            </w:r>
                            <w:r w:rsidR="002C3B23">
                              <w:rPr>
                                <w:rFonts w:ascii="Arial" w:hAnsi="Arial" w:cs="Arial"/>
                                <w:color w:val="000000" w:themeColor="text1"/>
                                <w:lang w:val="en-US"/>
                              </w:rPr>
                              <w:t xml:space="preserve"> cultural identity is </w:t>
                            </w:r>
                            <w:proofErr w:type="spellStart"/>
                            <w:r w:rsidR="002C3B23">
                              <w:rPr>
                                <w:rFonts w:ascii="Arial" w:hAnsi="Arial" w:cs="Arial"/>
                                <w:color w:val="000000" w:themeColor="text1"/>
                                <w:lang w:val="en-US"/>
                              </w:rPr>
                              <w:t>recognised</w:t>
                            </w:r>
                            <w:proofErr w:type="spellEnd"/>
                            <w:r w:rsidRPr="00501156">
                              <w:rPr>
                                <w:rFonts w:ascii="Arial" w:hAnsi="Arial" w:cs="Arial"/>
                                <w:color w:val="000000" w:themeColor="text1"/>
                                <w:lang w:val="en-US"/>
                              </w:rPr>
                              <w:t xml:space="preserve"> (Welsh Government, 2015).</w:t>
                            </w:r>
                          </w:p>
                          <w:p w14:paraId="351A405E" w14:textId="77777777" w:rsidR="008F00D2" w:rsidRPr="000105F8" w:rsidRDefault="008F00D2" w:rsidP="008F00D2">
                            <w:pPr>
                              <w:pStyle w:val="ListParagraph"/>
                              <w:numPr>
                                <w:ilvl w:val="0"/>
                                <w:numId w:val="7"/>
                              </w:numPr>
                              <w:spacing w:line="360" w:lineRule="auto"/>
                              <w:rPr>
                                <w:rFonts w:ascii="Arial" w:eastAsia="Times New Roman" w:hAnsi="Arial" w:cs="Arial"/>
                                <w:color w:val="000000" w:themeColor="text1"/>
                                <w:highlight w:val="yellow"/>
                                <w:lang w:eastAsia="en-GB"/>
                              </w:rPr>
                            </w:pPr>
                            <w:r w:rsidRPr="00501156">
                              <w:rPr>
                                <w:rFonts w:ascii="Arial" w:hAnsi="Arial" w:cs="Arial"/>
                                <w:color w:val="000000" w:themeColor="text1"/>
                                <w:lang w:val="en-US"/>
                              </w:rPr>
                              <w:t xml:space="preserve">The NSPCC states that to protect children with the safeguarding policies, each child will be looked at the same regardless </w:t>
                            </w:r>
                            <w:r w:rsidRPr="000105F8">
                              <w:rPr>
                                <w:rFonts w:ascii="Arial" w:hAnsi="Arial" w:cs="Arial"/>
                                <w:color w:val="000000" w:themeColor="text1"/>
                                <w:highlight w:val="yellow"/>
                                <w:lang w:val="en-US"/>
                              </w:rPr>
                              <w:t xml:space="preserve">of </w:t>
                            </w:r>
                            <w:r w:rsidRPr="000105F8">
                              <w:rPr>
                                <w:rFonts w:ascii="Arial" w:eastAsia="Times New Roman" w:hAnsi="Arial" w:cs="Arial"/>
                                <w:color w:val="000000" w:themeColor="text1"/>
                                <w:highlight w:val="yellow"/>
                                <w:shd w:val="clear" w:color="auto" w:fill="FAFAFA"/>
                                <w:lang w:eastAsia="en-GB"/>
                              </w:rPr>
                              <w:t>their age, gender, religion or ethnicity (NSPCC, 2018).</w:t>
                            </w:r>
                          </w:p>
                          <w:p w14:paraId="4B24298B" w14:textId="77777777" w:rsidR="008F00D2" w:rsidRPr="000105F8" w:rsidRDefault="008F00D2" w:rsidP="008F00D2">
                            <w:pPr>
                              <w:pStyle w:val="ListParagraph"/>
                              <w:numPr>
                                <w:ilvl w:val="0"/>
                                <w:numId w:val="7"/>
                              </w:numPr>
                              <w:spacing w:line="360" w:lineRule="auto"/>
                              <w:rPr>
                                <w:rFonts w:ascii="Arial" w:eastAsia="Times New Roman" w:hAnsi="Arial" w:cs="Arial"/>
                                <w:color w:val="000000" w:themeColor="text1"/>
                                <w:highlight w:val="yellow"/>
                                <w:lang w:eastAsia="en-GB"/>
                              </w:rPr>
                            </w:pPr>
                            <w:r w:rsidRPr="000105F8">
                              <w:rPr>
                                <w:rFonts w:ascii="Arial" w:eastAsia="Times New Roman" w:hAnsi="Arial" w:cs="Arial"/>
                                <w:color w:val="000000" w:themeColor="text1"/>
                                <w:highlight w:val="yellow"/>
                                <w:shd w:val="clear" w:color="auto" w:fill="FAFAFA"/>
                                <w:lang w:eastAsia="en-GB"/>
                              </w:rPr>
                              <w:t>The Human Rights Act 1998 is the legislation that could be used here as it is set out to ensure each human is treated with human dignity (</w:t>
                            </w:r>
                            <w:r w:rsidRPr="000105F8">
                              <w:rPr>
                                <w:rFonts w:ascii="Arial" w:eastAsia="Times New Roman" w:hAnsi="Arial" w:cs="Arial"/>
                                <w:color w:val="0B0C0C"/>
                                <w:highlight w:val="yellow"/>
                                <w:shd w:val="clear" w:color="auto" w:fill="FFFFFF"/>
                                <w:lang w:eastAsia="en-GB"/>
                              </w:rPr>
                              <w:t>Legislation.co.uk, no date).</w:t>
                            </w:r>
                          </w:p>
                          <w:p w14:paraId="455A99B4" w14:textId="77777777" w:rsidR="008F00D2" w:rsidRPr="000105F8" w:rsidRDefault="008F00D2" w:rsidP="008F00D2">
                            <w:pPr>
                              <w:pStyle w:val="ListParagraph"/>
                              <w:numPr>
                                <w:ilvl w:val="0"/>
                                <w:numId w:val="7"/>
                              </w:numPr>
                              <w:spacing w:line="360" w:lineRule="auto"/>
                              <w:rPr>
                                <w:rFonts w:ascii="Arial" w:eastAsia="Times New Roman" w:hAnsi="Arial" w:cs="Arial"/>
                                <w:color w:val="000000" w:themeColor="text1"/>
                                <w:highlight w:val="yellow"/>
                                <w:lang w:eastAsia="en-GB"/>
                              </w:rPr>
                            </w:pPr>
                            <w:r w:rsidRPr="000105F8">
                              <w:rPr>
                                <w:rFonts w:ascii="Arial" w:eastAsia="Times New Roman" w:hAnsi="Arial" w:cs="Arial"/>
                                <w:color w:val="000000" w:themeColor="text1"/>
                                <w:highlight w:val="yellow"/>
                                <w:shd w:val="clear" w:color="auto" w:fill="FAFAFA"/>
                                <w:lang w:eastAsia="en-GB"/>
                              </w:rPr>
                              <w:t xml:space="preserve">Practitioners need to ensure that they treat each child with the same   human dignity and respect regardless of their race, religion or abilities. </w:t>
                            </w:r>
                          </w:p>
                          <w:p w14:paraId="3FC770EC" w14:textId="77777777" w:rsidR="008F00D2" w:rsidRDefault="008F00D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6AE3E5" id="Text Box 12" o:spid="_x0000_s1027" type="#_x0000_t202" style="position:absolute;margin-left:-5pt;margin-top:396pt;width:458.95pt;height:288.2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" fillcolor="yellow" stroked="f">
                <v:textbox>
                  <w:txbxContent>
                    <w:p w14:paraId="090B1F6D" w14:textId="77777777" w:rsidR="008F00D2" w:rsidRPr="00501156" w:rsidRDefault="008F00D2" w:rsidP="008F00D2">
                      <w:pPr>
                        <w:spacing w:line="360" w:lineRule="auto"/>
                        <w:rPr>
                          <w:rFonts w:ascii="Arial" w:hAnsi="Arial" w:cs="Arial"/>
                          <w:b/>
                          <w:color w:val="FF0000"/>
                          <w:lang w:val="en-US"/>
                        </w:rPr>
                      </w:pPr>
                      <w:r w:rsidRPr="00501156">
                        <w:rPr>
                          <w:rFonts w:ascii="Arial" w:hAnsi="Arial" w:cs="Arial"/>
                          <w:b/>
                          <w:color w:val="000000" w:themeColor="text1"/>
                          <w:u w:val="single"/>
                          <w:lang w:val="en-US"/>
                        </w:rPr>
                        <w:t>Article 2-</w:t>
                      </w:r>
                      <w:r w:rsidRPr="00501156">
                        <w:rPr>
                          <w:rFonts w:ascii="Arial" w:hAnsi="Arial" w:cs="Arial"/>
                          <w:b/>
                          <w:color w:val="000000" w:themeColor="text1"/>
                          <w:lang w:val="en-US"/>
                        </w:rPr>
                        <w:t xml:space="preserve"> Each child, no matter their race, religion or abilities</w:t>
                      </w:r>
                      <w:r>
                        <w:rPr>
                          <w:rFonts w:ascii="Arial" w:hAnsi="Arial" w:cs="Arial"/>
                          <w:b/>
                          <w:color w:val="000000" w:themeColor="text1"/>
                          <w:lang w:val="en-US"/>
                        </w:rPr>
                        <w:t xml:space="preserve"> should be treated equally </w:t>
                      </w:r>
                      <w:r>
                        <w:rPr>
                          <w:rFonts w:ascii="Arial" w:hAnsi="Arial" w:cs="Arial"/>
                          <w:b/>
                          <w:lang w:val="en-US"/>
                        </w:rPr>
                        <w:t xml:space="preserve">(Children’s Rights Wales, 2016). </w:t>
                      </w:r>
                    </w:p>
                    <w:p w14:paraId="0AC14FAC" w14:textId="77777777" w:rsidR="008F00D2" w:rsidRPr="00501156" w:rsidRDefault="008F00D2" w:rsidP="008F00D2">
                      <w:pPr>
                        <w:pStyle w:val="ListParagraph"/>
                        <w:numPr>
                          <w:ilvl w:val="0"/>
                          <w:numId w:val="7"/>
                        </w:numPr>
                        <w:spacing w:line="360" w:lineRule="auto"/>
                        <w:rPr>
                          <w:rFonts w:ascii="Arial" w:hAnsi="Arial" w:cs="Arial"/>
                          <w:b/>
                          <w:color w:val="000000" w:themeColor="text1"/>
                          <w:lang w:val="en-US"/>
                        </w:rPr>
                      </w:pPr>
                      <w:r w:rsidRPr="00501156">
                        <w:rPr>
                          <w:rFonts w:ascii="Arial" w:hAnsi="Arial" w:cs="Arial"/>
                          <w:color w:val="000000" w:themeColor="text1"/>
                          <w:lang w:val="en-US"/>
                        </w:rPr>
                        <w:t>The Welsh Government highlighted that each child should have their views and opinions respected and listened to whilst their race and</w:t>
                      </w:r>
                      <w:r w:rsidR="002C3B23">
                        <w:rPr>
                          <w:rFonts w:ascii="Arial" w:hAnsi="Arial" w:cs="Arial"/>
                          <w:color w:val="000000" w:themeColor="text1"/>
                          <w:lang w:val="en-US"/>
                        </w:rPr>
                        <w:t xml:space="preserve"> cultural identity is </w:t>
                      </w:r>
                      <w:proofErr w:type="spellStart"/>
                      <w:r w:rsidR="002C3B23">
                        <w:rPr>
                          <w:rFonts w:ascii="Arial" w:hAnsi="Arial" w:cs="Arial"/>
                          <w:color w:val="000000" w:themeColor="text1"/>
                          <w:lang w:val="en-US"/>
                        </w:rPr>
                        <w:t>recognised</w:t>
                      </w:r>
                      <w:proofErr w:type="spellEnd"/>
                      <w:r w:rsidRPr="00501156">
                        <w:rPr>
                          <w:rFonts w:ascii="Arial" w:hAnsi="Arial" w:cs="Arial"/>
                          <w:color w:val="000000" w:themeColor="text1"/>
                          <w:lang w:val="en-US"/>
                        </w:rPr>
                        <w:t xml:space="preserve"> (Welsh Government, 2015).</w:t>
                      </w:r>
                    </w:p>
                    <w:p w14:paraId="351A405E" w14:textId="77777777" w:rsidR="008F00D2" w:rsidRPr="000105F8" w:rsidRDefault="008F00D2" w:rsidP="008F00D2">
                      <w:pPr>
                        <w:pStyle w:val="ListParagraph"/>
                        <w:numPr>
                          <w:ilvl w:val="0"/>
                          <w:numId w:val="7"/>
                        </w:numPr>
                        <w:spacing w:line="360" w:lineRule="auto"/>
                        <w:rPr>
                          <w:rFonts w:ascii="Arial" w:eastAsia="Times New Roman" w:hAnsi="Arial" w:cs="Arial"/>
                          <w:color w:val="000000" w:themeColor="text1"/>
                          <w:highlight w:val="yellow"/>
                          <w:lang w:eastAsia="en-GB"/>
                        </w:rPr>
                      </w:pPr>
                      <w:r w:rsidRPr="00501156">
                        <w:rPr>
                          <w:rFonts w:ascii="Arial" w:hAnsi="Arial" w:cs="Arial"/>
                          <w:color w:val="000000" w:themeColor="text1"/>
                          <w:lang w:val="en-US"/>
                        </w:rPr>
                        <w:t xml:space="preserve">The NSPCC states that to protect children with the safeguarding policies, each child will be looked at the same regardless </w:t>
                      </w:r>
                      <w:r w:rsidRPr="000105F8">
                        <w:rPr>
                          <w:rFonts w:ascii="Arial" w:hAnsi="Arial" w:cs="Arial"/>
                          <w:color w:val="000000" w:themeColor="text1"/>
                          <w:highlight w:val="yellow"/>
                          <w:lang w:val="en-US"/>
                        </w:rPr>
                        <w:t xml:space="preserve">of </w:t>
                      </w:r>
                      <w:r w:rsidRPr="000105F8">
                        <w:rPr>
                          <w:rFonts w:ascii="Arial" w:eastAsia="Times New Roman" w:hAnsi="Arial" w:cs="Arial"/>
                          <w:color w:val="000000" w:themeColor="text1"/>
                          <w:highlight w:val="yellow"/>
                          <w:shd w:val="clear" w:color="auto" w:fill="FAFAFA"/>
                          <w:lang w:eastAsia="en-GB"/>
                        </w:rPr>
                        <w:t>their age, gender, religion or ethnicity (NSPCC, 2018).</w:t>
                      </w:r>
                    </w:p>
                    <w:p w14:paraId="4B24298B" w14:textId="77777777" w:rsidR="008F00D2" w:rsidRPr="000105F8" w:rsidRDefault="008F00D2" w:rsidP="008F00D2">
                      <w:pPr>
                        <w:pStyle w:val="ListParagraph"/>
                        <w:numPr>
                          <w:ilvl w:val="0"/>
                          <w:numId w:val="7"/>
                        </w:numPr>
                        <w:spacing w:line="360" w:lineRule="auto"/>
                        <w:rPr>
                          <w:rFonts w:ascii="Arial" w:eastAsia="Times New Roman" w:hAnsi="Arial" w:cs="Arial"/>
                          <w:color w:val="000000" w:themeColor="text1"/>
                          <w:highlight w:val="yellow"/>
                          <w:lang w:eastAsia="en-GB"/>
                        </w:rPr>
                      </w:pPr>
                      <w:r w:rsidRPr="000105F8">
                        <w:rPr>
                          <w:rFonts w:ascii="Arial" w:eastAsia="Times New Roman" w:hAnsi="Arial" w:cs="Arial"/>
                          <w:color w:val="000000" w:themeColor="text1"/>
                          <w:highlight w:val="yellow"/>
                          <w:shd w:val="clear" w:color="auto" w:fill="FAFAFA"/>
                          <w:lang w:eastAsia="en-GB"/>
                        </w:rPr>
                        <w:t>The Human Rights Act 1998 is the legislation that could be used here as it is set out to ensure each human is treated with human dignity (</w:t>
                      </w:r>
                      <w:r w:rsidRPr="000105F8">
                        <w:rPr>
                          <w:rFonts w:ascii="Arial" w:eastAsia="Times New Roman" w:hAnsi="Arial" w:cs="Arial"/>
                          <w:color w:val="0B0C0C"/>
                          <w:highlight w:val="yellow"/>
                          <w:shd w:val="clear" w:color="auto" w:fill="FFFFFF"/>
                          <w:lang w:eastAsia="en-GB"/>
                        </w:rPr>
                        <w:t>Legislation.co.uk, no date).</w:t>
                      </w:r>
                    </w:p>
                    <w:p w14:paraId="455A99B4" w14:textId="77777777" w:rsidR="008F00D2" w:rsidRPr="000105F8" w:rsidRDefault="008F00D2" w:rsidP="008F00D2">
                      <w:pPr>
                        <w:pStyle w:val="ListParagraph"/>
                        <w:numPr>
                          <w:ilvl w:val="0"/>
                          <w:numId w:val="7"/>
                        </w:numPr>
                        <w:spacing w:line="360" w:lineRule="auto"/>
                        <w:rPr>
                          <w:rFonts w:ascii="Arial" w:eastAsia="Times New Roman" w:hAnsi="Arial" w:cs="Arial"/>
                          <w:color w:val="000000" w:themeColor="text1"/>
                          <w:highlight w:val="yellow"/>
                          <w:lang w:eastAsia="en-GB"/>
                        </w:rPr>
                      </w:pPr>
                      <w:r w:rsidRPr="000105F8">
                        <w:rPr>
                          <w:rFonts w:ascii="Arial" w:eastAsia="Times New Roman" w:hAnsi="Arial" w:cs="Arial"/>
                          <w:color w:val="000000" w:themeColor="text1"/>
                          <w:highlight w:val="yellow"/>
                          <w:shd w:val="clear" w:color="auto" w:fill="FAFAFA"/>
                          <w:lang w:eastAsia="en-GB"/>
                        </w:rPr>
                        <w:t xml:space="preserve">Practitioners need to ensure that they treat each child with the same   human dignity and respect regardless of their race, religion or abilities. </w:t>
                      </w:r>
                    </w:p>
                    <w:p w14:paraId="3FC770EC" w14:textId="77777777" w:rsidR="008F00D2" w:rsidRDefault="008F00D2"/>
                  </w:txbxContent>
                </v:textbox>
                <w10:wrap type="square"/>
              </v:shape>
            </w:pict>
          </mc:Fallback>
        </mc:AlternateContent>
      </w:r>
      <w:r w:rsidRPr="00B93505">
        <w:rPr>
          <w:rFonts w:ascii="Arial" w:hAnsi="Arial" w:cs="Arial"/>
          <w:b/>
          <w:noProof/>
          <w:u w:val="single"/>
          <w:lang w:eastAsia="en-GB"/>
        </w:rPr>
        <mc:AlternateContent>
          <mc:Choice Requires="wps">
            <w:drawing>
              <wp:anchor distT="0" distB="0" distL="114300" distR="114300" simplePos="0" relativeHeight="251665408" behindDoc="0" locked="0" layoutInCell="1" allowOverlap="1" wp14:anchorId="5B445F0A" wp14:editId="186E1CB8">
                <wp:simplePos x="0" y="0"/>
                <wp:positionH relativeFrom="column">
                  <wp:posOffset>-292100</wp:posOffset>
                </wp:positionH>
                <wp:positionV relativeFrom="paragraph">
                  <wp:posOffset>4917440</wp:posOffset>
                </wp:positionV>
                <wp:extent cx="6392545" cy="3911600"/>
                <wp:effectExtent l="0" t="0" r="33655" b="25400"/>
                <wp:wrapThrough wrapText="bothSides">
                  <wp:wrapPolygon edited="0">
                    <wp:start x="0" y="0"/>
                    <wp:lineTo x="0" y="21600"/>
                    <wp:lineTo x="21628" y="21600"/>
                    <wp:lineTo x="21628" y="0"/>
                    <wp:lineTo x="0" y="0"/>
                  </wp:wrapPolygon>
                </wp:wrapThrough>
                <wp:docPr id="11" name="Rectangle 11"/>
                <wp:cNvGraphicFramePr/>
                <a:graphic xmlns:a="http://schemas.openxmlformats.org/drawingml/2006/main">
                  <a:graphicData uri="http://schemas.microsoft.com/office/word/2010/wordprocessingShape">
                    <wps:wsp>
                      <wps:cNvSpPr/>
                      <wps:spPr>
                        <a:xfrm>
                          <a:off x="0" y="0"/>
                          <a:ext cx="6392545" cy="3911600"/>
                        </a:xfrm>
                        <a:prstGeom prst="rect">
                          <a:avLst/>
                        </a:prstGeom>
                        <a:solidFill>
                          <a:srgbClr val="FFFF0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7A6742" id="Rectangle 11" o:spid="_x0000_s1026" style="position:absolute;margin-left:-23pt;margin-top:387.2pt;width:503.35pt;height:30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" fillcolor="yellow" strokecolor="black [3213]" strokeweight="1pt">
                <w10:wrap type="through"/>
              </v:rect>
            </w:pict>
          </mc:Fallback>
        </mc:AlternateContent>
      </w:r>
      <w:r w:rsidRPr="00B93505">
        <w:rPr>
          <w:rFonts w:ascii="Arial" w:eastAsia="Times New Roman" w:hAnsi="Arial" w:cs="Arial"/>
          <w:noProof/>
          <w:color w:val="000000" w:themeColor="text1"/>
          <w:lang w:eastAsia="en-GB"/>
        </w:rPr>
        <mc:AlternateContent>
          <mc:Choice Requires="wps">
            <w:drawing>
              <wp:anchor distT="0" distB="0" distL="114300" distR="114300" simplePos="0" relativeHeight="251663360" behindDoc="0" locked="0" layoutInCell="1" allowOverlap="1" wp14:anchorId="141502DD" wp14:editId="51E35B5C">
                <wp:simplePos x="0" y="0"/>
                <wp:positionH relativeFrom="column">
                  <wp:posOffset>-292100</wp:posOffset>
                </wp:positionH>
                <wp:positionV relativeFrom="paragraph">
                  <wp:posOffset>1828800</wp:posOffset>
                </wp:positionV>
                <wp:extent cx="6400800" cy="2974340"/>
                <wp:effectExtent l="0" t="0" r="25400" b="22860"/>
                <wp:wrapThrough wrapText="bothSides">
                  <wp:wrapPolygon edited="0">
                    <wp:start x="0" y="0"/>
                    <wp:lineTo x="0" y="21582"/>
                    <wp:lineTo x="21600" y="21582"/>
                    <wp:lineTo x="21600" y="0"/>
                    <wp:lineTo x="0" y="0"/>
                  </wp:wrapPolygon>
                </wp:wrapThrough>
                <wp:docPr id="9" name="Rectangle 9"/>
                <wp:cNvGraphicFramePr/>
                <a:graphic xmlns:a="http://schemas.openxmlformats.org/drawingml/2006/main">
                  <a:graphicData uri="http://schemas.microsoft.com/office/word/2010/wordprocessingShape">
                    <wps:wsp>
                      <wps:cNvSpPr/>
                      <wps:spPr>
                        <a:xfrm>
                          <a:off x="0" y="0"/>
                          <a:ext cx="6400800" cy="2974340"/>
                        </a:xfrm>
                        <a:prstGeom prst="rect">
                          <a:avLst/>
                        </a:prstGeom>
                        <a:solidFill>
                          <a:srgbClr val="FFC000"/>
                        </a:solidFill>
                        <a:ln>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4B2DF3E" id="Rectangle 9" o:spid="_x0000_s1026" style="position:absolute;margin-left:-23pt;margin-top:2in;width:7in;height:234.2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" fillcolor="#ffc000" strokecolor="#ffc000" strokeweight="1pt">
                <w10:wrap type="through"/>
              </v:rect>
            </w:pict>
          </mc:Fallback>
        </mc:AlternateContent>
      </w:r>
      <w:r w:rsidRPr="00B93505">
        <w:rPr>
          <w:rFonts w:ascii="Arial" w:eastAsia="Times New Roman" w:hAnsi="Arial" w:cs="Arial"/>
          <w:noProof/>
          <w:color w:val="000000" w:themeColor="text1"/>
          <w:lang w:eastAsia="en-GB"/>
        </w:rPr>
        <mc:AlternateContent>
          <mc:Choice Requires="wps">
            <w:drawing>
              <wp:anchor distT="0" distB="0" distL="114300" distR="114300" simplePos="0" relativeHeight="251664384" behindDoc="0" locked="0" layoutInCell="1" allowOverlap="1" wp14:anchorId="1574B107" wp14:editId="61C9E88A">
                <wp:simplePos x="0" y="0"/>
                <wp:positionH relativeFrom="column">
                  <wp:posOffset>-292100</wp:posOffset>
                </wp:positionH>
                <wp:positionV relativeFrom="paragraph">
                  <wp:posOffset>1828800</wp:posOffset>
                </wp:positionV>
                <wp:extent cx="6401435" cy="2974340"/>
                <wp:effectExtent l="0" t="0" r="24765" b="22860"/>
                <wp:wrapSquare wrapText="bothSides"/>
                <wp:docPr id="10" name="Text Box 10"/>
                <wp:cNvGraphicFramePr/>
                <a:graphic xmlns:a="http://schemas.openxmlformats.org/drawingml/2006/main">
                  <a:graphicData uri="http://schemas.microsoft.com/office/word/2010/wordprocessingShape">
                    <wps:wsp>
                      <wps:cNvSpPr txBox="1"/>
                      <wps:spPr>
                        <a:xfrm>
                          <a:off x="0" y="0"/>
                          <a:ext cx="6401435" cy="2974340"/>
                        </a:xfrm>
                        <a:prstGeom prst="rect">
                          <a:avLst/>
                        </a:prstGeom>
                        <a:noFill/>
                        <a:ln>
                          <a:solidFill>
                            <a:schemeClr val="tx1"/>
                          </a:solidFill>
                        </a:ln>
                        <a:effectLst/>
                      </wps:spPr>
                      <wps:style>
                        <a:lnRef idx="0">
                          <a:schemeClr val="accent1"/>
                        </a:lnRef>
                        <a:fillRef idx="0">
                          <a:schemeClr val="accent1"/>
                        </a:fillRef>
                        <a:effectRef idx="0">
                          <a:schemeClr val="accent1"/>
                        </a:effectRef>
                        <a:fontRef idx="minor">
                          <a:schemeClr val="dk1"/>
                        </a:fontRef>
                      </wps:style>
                      <wps:txbx>
                        <w:txbxContent>
                          <w:p w14:paraId="46780268" w14:textId="77777777" w:rsidR="00BA3FBB" w:rsidRPr="00501156" w:rsidRDefault="00BA3FBB" w:rsidP="00BA3FBB">
                            <w:pPr>
                              <w:spacing w:line="360" w:lineRule="auto"/>
                              <w:rPr>
                                <w:rFonts w:ascii="Arial" w:hAnsi="Arial" w:cs="Arial"/>
                                <w:b/>
                                <w:color w:val="FF0000"/>
                                <w:lang w:val="en-US"/>
                              </w:rPr>
                            </w:pPr>
                            <w:r w:rsidRPr="00501156">
                              <w:rPr>
                                <w:rFonts w:ascii="Arial" w:hAnsi="Arial" w:cs="Arial"/>
                                <w:b/>
                                <w:u w:val="single"/>
                                <w:lang w:val="en-US"/>
                              </w:rPr>
                              <w:t>Article 31-</w:t>
                            </w:r>
                            <w:r w:rsidRPr="00501156">
                              <w:rPr>
                                <w:rFonts w:ascii="Arial" w:hAnsi="Arial" w:cs="Arial"/>
                                <w:b/>
                                <w:lang w:val="en-US"/>
                              </w:rPr>
                              <w:t xml:space="preserve"> All children have the right to relax, play, and to joi</w:t>
                            </w:r>
                            <w:r>
                              <w:rPr>
                                <w:rFonts w:ascii="Arial" w:hAnsi="Arial" w:cs="Arial"/>
                                <w:b/>
                                <w:lang w:val="en-US"/>
                              </w:rPr>
                              <w:t xml:space="preserve">n in a wide range of activities (Children’s Rights Wales, 2016). </w:t>
                            </w:r>
                          </w:p>
                          <w:p w14:paraId="05012DBF" w14:textId="77777777" w:rsidR="00BA3FBB" w:rsidRPr="00501156" w:rsidRDefault="00BA3FBB" w:rsidP="00BA3FBB">
                            <w:pPr>
                              <w:pStyle w:val="ListParagraph"/>
                              <w:numPr>
                                <w:ilvl w:val="0"/>
                                <w:numId w:val="9"/>
                              </w:numPr>
                              <w:spacing w:line="360" w:lineRule="auto"/>
                              <w:rPr>
                                <w:rFonts w:ascii="Arial" w:eastAsia="Times New Roman" w:hAnsi="Arial" w:cs="Arial"/>
                                <w:lang w:eastAsia="en-GB"/>
                              </w:rPr>
                            </w:pPr>
                            <w:r w:rsidRPr="00501156">
                              <w:rPr>
                                <w:rFonts w:ascii="Arial" w:hAnsi="Arial" w:cs="Arial"/>
                                <w:color w:val="000000" w:themeColor="text1"/>
                                <w:lang w:val="en-US"/>
                              </w:rPr>
                              <w:t xml:space="preserve">The Welsh Government explains that children should have the right to different activities such as </w:t>
                            </w:r>
                            <w:r w:rsidRPr="00501156">
                              <w:rPr>
                                <w:rFonts w:ascii="Arial" w:eastAsia="Times New Roman" w:hAnsi="Arial" w:cs="Arial"/>
                                <w:bCs/>
                                <w:color w:val="333333"/>
                                <w:bdr w:val="none" w:sz="0" w:space="0" w:color="auto" w:frame="1"/>
                                <w:lang w:eastAsia="en-GB"/>
                              </w:rPr>
                              <w:t>play, leisure, sporting and cultural (Welsh Government, 2015).</w:t>
                            </w:r>
                          </w:p>
                          <w:p w14:paraId="1944A353" w14:textId="77777777" w:rsidR="00BA3FBB" w:rsidRPr="00501156" w:rsidRDefault="00BA3FBB" w:rsidP="00BA3FBB">
                            <w:pPr>
                              <w:pStyle w:val="ListParagraph"/>
                              <w:numPr>
                                <w:ilvl w:val="0"/>
                                <w:numId w:val="9"/>
                              </w:numPr>
                              <w:spacing w:line="360" w:lineRule="auto"/>
                              <w:rPr>
                                <w:rFonts w:ascii="Arial" w:eastAsia="Times New Roman" w:hAnsi="Arial" w:cs="Arial"/>
                                <w:lang w:eastAsia="en-GB"/>
                              </w:rPr>
                            </w:pPr>
                            <w:r w:rsidRPr="00501156">
                              <w:rPr>
                                <w:rFonts w:ascii="Arial" w:hAnsi="Arial" w:cs="Arial"/>
                                <w:color w:val="000000" w:themeColor="text1"/>
                                <w:lang w:val="en-US"/>
                              </w:rPr>
                              <w:t>Montessori</w:t>
                            </w:r>
                            <w:r w:rsidR="004958D9">
                              <w:rPr>
                                <w:rFonts w:ascii="Arial" w:hAnsi="Arial" w:cs="Arial"/>
                                <w:color w:val="000000" w:themeColor="text1"/>
                                <w:lang w:val="en-US"/>
                              </w:rPr>
                              <w:t xml:space="preserve">’s </w:t>
                            </w:r>
                            <w:r w:rsidRPr="00501156">
                              <w:rPr>
                                <w:rFonts w:ascii="Arial" w:hAnsi="Arial" w:cs="Arial"/>
                                <w:color w:val="000000" w:themeColor="text1"/>
                                <w:lang w:val="en-US"/>
                              </w:rPr>
                              <w:t>theory said that active learning is best whilst using interesting learning materials (Learning Theories, 2016).</w:t>
                            </w:r>
                          </w:p>
                          <w:p w14:paraId="793A5DB2" w14:textId="77777777" w:rsidR="00BA3FBB" w:rsidRPr="00501156" w:rsidRDefault="00BA3FBB" w:rsidP="00BA3FBB">
                            <w:pPr>
                              <w:pStyle w:val="ListParagraph"/>
                              <w:numPr>
                                <w:ilvl w:val="0"/>
                                <w:numId w:val="9"/>
                              </w:numPr>
                              <w:spacing w:line="360" w:lineRule="auto"/>
                              <w:rPr>
                                <w:rFonts w:ascii="Arial" w:eastAsia="Times New Roman" w:hAnsi="Arial" w:cs="Arial"/>
                                <w:lang w:eastAsia="en-GB"/>
                              </w:rPr>
                            </w:pPr>
                            <w:r w:rsidRPr="00501156">
                              <w:rPr>
                                <w:rFonts w:ascii="Arial" w:hAnsi="Arial" w:cs="Arial"/>
                                <w:color w:val="000000" w:themeColor="text1"/>
                                <w:lang w:val="en-US"/>
                              </w:rPr>
                              <w:t xml:space="preserve">The NHS agrees with Montessori to say that </w:t>
                            </w:r>
                            <w:r w:rsidRPr="00501156">
                              <w:rPr>
                                <w:rFonts w:ascii="Arial" w:eastAsia="Times New Roman" w:hAnsi="Arial" w:cs="Arial"/>
                                <w:bCs/>
                                <w:color w:val="231F20"/>
                                <w:lang w:eastAsia="en-GB"/>
                              </w:rPr>
                              <w:t>the best way for young children to learn is through play (NHS, 2016).</w:t>
                            </w:r>
                          </w:p>
                          <w:p w14:paraId="4F297EDB" w14:textId="77777777" w:rsidR="00BA3FBB" w:rsidRPr="00501156" w:rsidRDefault="00FD3CEA" w:rsidP="00BA3FBB">
                            <w:pPr>
                              <w:pStyle w:val="ListParagraph"/>
                              <w:numPr>
                                <w:ilvl w:val="0"/>
                                <w:numId w:val="9"/>
                              </w:numPr>
                              <w:spacing w:line="360" w:lineRule="auto"/>
                              <w:rPr>
                                <w:rFonts w:ascii="Arial" w:hAnsi="Arial" w:cs="Arial"/>
                                <w:color w:val="000000" w:themeColor="text1"/>
                                <w:lang w:val="en-US"/>
                              </w:rPr>
                            </w:pPr>
                            <w:r>
                              <w:rPr>
                                <w:rFonts w:ascii="Arial" w:hAnsi="Arial" w:cs="Arial"/>
                                <w:color w:val="000000" w:themeColor="text1"/>
                                <w:lang w:val="en-US"/>
                              </w:rPr>
                              <w:t xml:space="preserve">Practitioners should ensure that the environment </w:t>
                            </w:r>
                            <w:r w:rsidR="00BA3FBB" w:rsidRPr="00501156">
                              <w:rPr>
                                <w:rFonts w:ascii="Arial" w:hAnsi="Arial" w:cs="Arial"/>
                                <w:color w:val="000000" w:themeColor="text1"/>
                                <w:lang w:val="en-US"/>
                              </w:rPr>
                              <w:t>of the child is full of a variety of different toys for them to play with.</w:t>
                            </w:r>
                          </w:p>
                          <w:p w14:paraId="05F487E1" w14:textId="77777777" w:rsidR="00BA3FBB" w:rsidRDefault="00BA3FB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74B107" id="Text Box 10" o:spid="_x0000_s1028" type="#_x0000_t202" style="position:absolute;margin-left:-23pt;margin-top:2in;width:504.05pt;height:234.2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" filled="f" strokecolor="black [3213]">
                <v:textbox>
                  <w:txbxContent>
                    <w:p w14:paraId="46780268" w14:textId="77777777" w:rsidR="00BA3FBB" w:rsidRPr="00501156" w:rsidRDefault="00BA3FBB" w:rsidP="00BA3FBB">
                      <w:pPr>
                        <w:spacing w:line="360" w:lineRule="auto"/>
                        <w:rPr>
                          <w:rFonts w:ascii="Arial" w:hAnsi="Arial" w:cs="Arial"/>
                          <w:b/>
                          <w:color w:val="FF0000"/>
                          <w:lang w:val="en-US"/>
                        </w:rPr>
                      </w:pPr>
                      <w:r w:rsidRPr="00501156">
                        <w:rPr>
                          <w:rFonts w:ascii="Arial" w:hAnsi="Arial" w:cs="Arial"/>
                          <w:b/>
                          <w:u w:val="single"/>
                          <w:lang w:val="en-US"/>
                        </w:rPr>
                        <w:t>Article 31-</w:t>
                      </w:r>
                      <w:r w:rsidRPr="00501156">
                        <w:rPr>
                          <w:rFonts w:ascii="Arial" w:hAnsi="Arial" w:cs="Arial"/>
                          <w:b/>
                          <w:lang w:val="en-US"/>
                        </w:rPr>
                        <w:t xml:space="preserve"> All children have the right to relax, play, and to joi</w:t>
                      </w:r>
                      <w:r>
                        <w:rPr>
                          <w:rFonts w:ascii="Arial" w:hAnsi="Arial" w:cs="Arial"/>
                          <w:b/>
                          <w:lang w:val="en-US"/>
                        </w:rPr>
                        <w:t xml:space="preserve">n in a wide range of activities (Children’s Rights Wales, 2016). </w:t>
                      </w:r>
                    </w:p>
                    <w:p w14:paraId="05012DBF" w14:textId="77777777" w:rsidR="00BA3FBB" w:rsidRPr="00501156" w:rsidRDefault="00BA3FBB" w:rsidP="00BA3FBB">
                      <w:pPr>
                        <w:pStyle w:val="ListParagraph"/>
                        <w:numPr>
                          <w:ilvl w:val="0"/>
                          <w:numId w:val="9"/>
                        </w:numPr>
                        <w:spacing w:line="360" w:lineRule="auto"/>
                        <w:rPr>
                          <w:rFonts w:ascii="Arial" w:eastAsia="Times New Roman" w:hAnsi="Arial" w:cs="Arial"/>
                          <w:lang w:eastAsia="en-GB"/>
                        </w:rPr>
                      </w:pPr>
                      <w:r w:rsidRPr="00501156">
                        <w:rPr>
                          <w:rFonts w:ascii="Arial" w:hAnsi="Arial" w:cs="Arial"/>
                          <w:color w:val="000000" w:themeColor="text1"/>
                          <w:lang w:val="en-US"/>
                        </w:rPr>
                        <w:t xml:space="preserve">The Welsh Government explains that children should have the right to different activities such as </w:t>
                      </w:r>
                      <w:r w:rsidRPr="00501156">
                        <w:rPr>
                          <w:rFonts w:ascii="Arial" w:eastAsia="Times New Roman" w:hAnsi="Arial" w:cs="Arial"/>
                          <w:bCs/>
                          <w:color w:val="333333"/>
                          <w:bdr w:val="none" w:sz="0" w:space="0" w:color="auto" w:frame="1"/>
                          <w:lang w:eastAsia="en-GB"/>
                        </w:rPr>
                        <w:t>play, leisure, sporting and cultural (Welsh Government, 2015).</w:t>
                      </w:r>
                    </w:p>
                    <w:p w14:paraId="1944A353" w14:textId="77777777" w:rsidR="00BA3FBB" w:rsidRPr="00501156" w:rsidRDefault="00BA3FBB" w:rsidP="00BA3FBB">
                      <w:pPr>
                        <w:pStyle w:val="ListParagraph"/>
                        <w:numPr>
                          <w:ilvl w:val="0"/>
                          <w:numId w:val="9"/>
                        </w:numPr>
                        <w:spacing w:line="360" w:lineRule="auto"/>
                        <w:rPr>
                          <w:rFonts w:ascii="Arial" w:eastAsia="Times New Roman" w:hAnsi="Arial" w:cs="Arial"/>
                          <w:lang w:eastAsia="en-GB"/>
                        </w:rPr>
                      </w:pPr>
                      <w:r w:rsidRPr="00501156">
                        <w:rPr>
                          <w:rFonts w:ascii="Arial" w:hAnsi="Arial" w:cs="Arial"/>
                          <w:color w:val="000000" w:themeColor="text1"/>
                          <w:lang w:val="en-US"/>
                        </w:rPr>
                        <w:t>Montessori</w:t>
                      </w:r>
                      <w:r w:rsidR="004958D9">
                        <w:rPr>
                          <w:rFonts w:ascii="Arial" w:hAnsi="Arial" w:cs="Arial"/>
                          <w:color w:val="000000" w:themeColor="text1"/>
                          <w:lang w:val="en-US"/>
                        </w:rPr>
                        <w:t xml:space="preserve">’s </w:t>
                      </w:r>
                      <w:r w:rsidRPr="00501156">
                        <w:rPr>
                          <w:rFonts w:ascii="Arial" w:hAnsi="Arial" w:cs="Arial"/>
                          <w:color w:val="000000" w:themeColor="text1"/>
                          <w:lang w:val="en-US"/>
                        </w:rPr>
                        <w:t>theory said that active learning is best whilst using interesting learning materials (Learning Theories, 2016).</w:t>
                      </w:r>
                    </w:p>
                    <w:p w14:paraId="793A5DB2" w14:textId="77777777" w:rsidR="00BA3FBB" w:rsidRPr="00501156" w:rsidRDefault="00BA3FBB" w:rsidP="00BA3FBB">
                      <w:pPr>
                        <w:pStyle w:val="ListParagraph"/>
                        <w:numPr>
                          <w:ilvl w:val="0"/>
                          <w:numId w:val="9"/>
                        </w:numPr>
                        <w:spacing w:line="360" w:lineRule="auto"/>
                        <w:rPr>
                          <w:rFonts w:ascii="Arial" w:eastAsia="Times New Roman" w:hAnsi="Arial" w:cs="Arial"/>
                          <w:lang w:eastAsia="en-GB"/>
                        </w:rPr>
                      </w:pPr>
                      <w:r w:rsidRPr="00501156">
                        <w:rPr>
                          <w:rFonts w:ascii="Arial" w:hAnsi="Arial" w:cs="Arial"/>
                          <w:color w:val="000000" w:themeColor="text1"/>
                          <w:lang w:val="en-US"/>
                        </w:rPr>
                        <w:t xml:space="preserve">The NHS agrees with Montessori to say that </w:t>
                      </w:r>
                      <w:r w:rsidRPr="00501156">
                        <w:rPr>
                          <w:rFonts w:ascii="Arial" w:eastAsia="Times New Roman" w:hAnsi="Arial" w:cs="Arial"/>
                          <w:bCs/>
                          <w:color w:val="231F20"/>
                          <w:lang w:eastAsia="en-GB"/>
                        </w:rPr>
                        <w:t>the best way for young children to learn is through play (NHS, 2016).</w:t>
                      </w:r>
                    </w:p>
                    <w:p w14:paraId="4F297EDB" w14:textId="77777777" w:rsidR="00BA3FBB" w:rsidRPr="00501156" w:rsidRDefault="00FD3CEA" w:rsidP="00BA3FBB">
                      <w:pPr>
                        <w:pStyle w:val="ListParagraph"/>
                        <w:numPr>
                          <w:ilvl w:val="0"/>
                          <w:numId w:val="9"/>
                        </w:numPr>
                        <w:spacing w:line="360" w:lineRule="auto"/>
                        <w:rPr>
                          <w:rFonts w:ascii="Arial" w:hAnsi="Arial" w:cs="Arial"/>
                          <w:color w:val="000000" w:themeColor="text1"/>
                          <w:lang w:val="en-US"/>
                        </w:rPr>
                      </w:pPr>
                      <w:r>
                        <w:rPr>
                          <w:rFonts w:ascii="Arial" w:hAnsi="Arial" w:cs="Arial"/>
                          <w:color w:val="000000" w:themeColor="text1"/>
                          <w:lang w:val="en-US"/>
                        </w:rPr>
                        <w:t xml:space="preserve">Practitioners should ensure that the environment </w:t>
                      </w:r>
                      <w:r w:rsidR="00BA3FBB" w:rsidRPr="00501156">
                        <w:rPr>
                          <w:rFonts w:ascii="Arial" w:hAnsi="Arial" w:cs="Arial"/>
                          <w:color w:val="000000" w:themeColor="text1"/>
                          <w:lang w:val="en-US"/>
                        </w:rPr>
                        <w:t>of the child is full of a variety of different toys for them to play with.</w:t>
                      </w:r>
                    </w:p>
                    <w:p w14:paraId="05F487E1" w14:textId="77777777" w:rsidR="00BA3FBB" w:rsidRDefault="00BA3FBB"/>
                  </w:txbxContent>
                </v:textbox>
                <w10:wrap type="square"/>
              </v:shape>
            </w:pict>
          </mc:Fallback>
        </mc:AlternateContent>
      </w:r>
    </w:p>
    <w:p w14:paraId="36A34458" w14:textId="0B64C58C" w:rsidR="006E449F" w:rsidRPr="00B93505" w:rsidRDefault="00E65144" w:rsidP="00B93505">
      <w:pPr>
        <w:spacing w:line="360" w:lineRule="auto"/>
        <w:rPr>
          <w:rFonts w:ascii="Arial" w:hAnsi="Arial" w:cs="Arial"/>
          <w:lang w:val="en-US"/>
        </w:rPr>
      </w:pPr>
      <w:r w:rsidRPr="00B93505">
        <w:rPr>
          <w:rFonts w:ascii="Arial" w:hAnsi="Arial" w:cs="Arial"/>
          <w:b/>
          <w:noProof/>
          <w:u w:val="single"/>
          <w:lang w:eastAsia="en-GB"/>
        </w:rPr>
        <w:lastRenderedPageBreak/>
        <mc:AlternateContent>
          <mc:Choice Requires="wps">
            <w:drawing>
              <wp:anchor distT="0" distB="0" distL="114300" distR="114300" simplePos="0" relativeHeight="251673600" behindDoc="0" locked="0" layoutInCell="1" allowOverlap="1" wp14:anchorId="65D9B741" wp14:editId="6371BEAD">
                <wp:simplePos x="0" y="0"/>
                <wp:positionH relativeFrom="column">
                  <wp:posOffset>-175260</wp:posOffset>
                </wp:positionH>
                <wp:positionV relativeFrom="paragraph">
                  <wp:posOffset>4802505</wp:posOffset>
                </wp:positionV>
                <wp:extent cx="6063615" cy="3993515"/>
                <wp:effectExtent l="0" t="0" r="6985" b="0"/>
                <wp:wrapSquare wrapText="bothSides"/>
                <wp:docPr id="16" name="Text Box 16"/>
                <wp:cNvGraphicFramePr/>
                <a:graphic xmlns:a="http://schemas.openxmlformats.org/drawingml/2006/main">
                  <a:graphicData uri="http://schemas.microsoft.com/office/word/2010/wordprocessingShape">
                    <wps:wsp>
                      <wps:cNvSpPr txBox="1"/>
                      <wps:spPr>
                        <a:xfrm>
                          <a:off x="0" y="0"/>
                          <a:ext cx="6063615" cy="3993515"/>
                        </a:xfrm>
                        <a:prstGeom prst="rect">
                          <a:avLst/>
                        </a:prstGeom>
                        <a:solidFill>
                          <a:schemeClr val="accent3"/>
                        </a:solidFill>
                        <a:ln>
                          <a:noFill/>
                        </a:ln>
                        <a:effectLst/>
                      </wps:spPr>
                      <wps:style>
                        <a:lnRef idx="0">
                          <a:schemeClr val="accent1"/>
                        </a:lnRef>
                        <a:fillRef idx="0">
                          <a:schemeClr val="accent1"/>
                        </a:fillRef>
                        <a:effectRef idx="0">
                          <a:schemeClr val="accent1"/>
                        </a:effectRef>
                        <a:fontRef idx="minor">
                          <a:schemeClr val="dk1"/>
                        </a:fontRef>
                      </wps:style>
                      <wps:txbx>
                        <w:txbxContent>
                          <w:p w14:paraId="09B5B447" w14:textId="77777777" w:rsidR="006E449F" w:rsidRPr="00E65144" w:rsidRDefault="006E449F" w:rsidP="006E449F">
                            <w:pPr>
                              <w:spacing w:line="360" w:lineRule="auto"/>
                              <w:rPr>
                                <w:rFonts w:ascii="Arial" w:hAnsi="Arial" w:cs="Arial"/>
                                <w:highlight w:val="lightGray"/>
                                <w:lang w:val="en-US"/>
                              </w:rPr>
                            </w:pPr>
                            <w:r w:rsidRPr="00E65144">
                              <w:rPr>
                                <w:rFonts w:ascii="Arial" w:eastAsia="Times New Roman" w:hAnsi="Arial" w:cs="Arial"/>
                                <w:b/>
                                <w:color w:val="0B0C0C"/>
                                <w:highlight w:val="lightGray"/>
                                <w:u w:val="single"/>
                                <w:shd w:val="clear" w:color="auto" w:fill="FFFFFF"/>
                                <w:lang w:eastAsia="en-GB"/>
                              </w:rPr>
                              <w:t>Article 19-</w:t>
                            </w:r>
                            <w:r w:rsidRPr="00E65144">
                              <w:rPr>
                                <w:rFonts w:ascii="Arial" w:eastAsia="Times New Roman" w:hAnsi="Arial" w:cs="Arial"/>
                                <w:b/>
                                <w:color w:val="0B0C0C"/>
                                <w:highlight w:val="lightGray"/>
                                <w:shd w:val="clear" w:color="auto" w:fill="FFFFFF"/>
                                <w:lang w:eastAsia="en-GB"/>
                              </w:rPr>
                              <w:t xml:space="preserve"> It is the Governments job to ensure that all children are protected from violence, abuse and neglect by anyone they would come into contact with </w:t>
                            </w:r>
                            <w:r w:rsidRPr="00E65144">
                              <w:rPr>
                                <w:rFonts w:ascii="Arial" w:hAnsi="Arial" w:cs="Arial"/>
                                <w:b/>
                                <w:highlight w:val="lightGray"/>
                                <w:lang w:val="en-US"/>
                              </w:rPr>
                              <w:t xml:space="preserve">(Children’s Rights Wales, 2016). </w:t>
                            </w:r>
                          </w:p>
                          <w:p w14:paraId="1AD1BAAC" w14:textId="77777777" w:rsidR="006E449F" w:rsidRPr="00E65144" w:rsidRDefault="006E449F" w:rsidP="006E449F">
                            <w:pPr>
                              <w:pStyle w:val="ListParagraph"/>
                              <w:numPr>
                                <w:ilvl w:val="0"/>
                                <w:numId w:val="5"/>
                              </w:numPr>
                              <w:spacing w:line="360" w:lineRule="auto"/>
                              <w:rPr>
                                <w:rFonts w:ascii="Arial" w:eastAsia="Times New Roman" w:hAnsi="Arial" w:cs="Arial"/>
                                <w:highlight w:val="lightGray"/>
                                <w:lang w:eastAsia="en-GB"/>
                              </w:rPr>
                            </w:pPr>
                            <w:r w:rsidRPr="00E65144">
                              <w:rPr>
                                <w:rFonts w:ascii="Arial" w:eastAsia="Times New Roman" w:hAnsi="Arial" w:cs="Arial"/>
                                <w:color w:val="000000" w:themeColor="text1"/>
                                <w:highlight w:val="lightGray"/>
                                <w:shd w:val="clear" w:color="auto" w:fill="FFFFFF"/>
                                <w:lang w:eastAsia="en-GB"/>
                              </w:rPr>
                              <w:t xml:space="preserve">The Welsh Government explains that each child should be protected from </w:t>
                            </w:r>
                            <w:r w:rsidRPr="00E65144">
                              <w:rPr>
                                <w:rFonts w:ascii="Arial" w:eastAsia="Times New Roman" w:hAnsi="Arial" w:cs="Arial"/>
                                <w:bCs/>
                                <w:color w:val="333333"/>
                                <w:highlight w:val="lightGray"/>
                                <w:bdr w:val="none" w:sz="0" w:space="0" w:color="auto" w:frame="1"/>
                                <w:lang w:eastAsia="en-GB"/>
                              </w:rPr>
                              <w:t>abuse, victimisation and exploitation. They also believe that children should have the physical and emotional support they need in a safe home and community (Welsh Government, 2015).</w:t>
                            </w:r>
                          </w:p>
                          <w:p w14:paraId="7AF318C5" w14:textId="77777777" w:rsidR="006E449F" w:rsidRPr="00E65144" w:rsidRDefault="006E449F" w:rsidP="006E449F">
                            <w:pPr>
                              <w:pStyle w:val="ListParagraph"/>
                              <w:numPr>
                                <w:ilvl w:val="0"/>
                                <w:numId w:val="5"/>
                              </w:numPr>
                              <w:spacing w:line="360" w:lineRule="auto"/>
                              <w:rPr>
                                <w:rFonts w:ascii="Arial" w:eastAsia="Times New Roman" w:hAnsi="Arial" w:cs="Arial"/>
                                <w:highlight w:val="lightGray"/>
                                <w:lang w:eastAsia="en-GB"/>
                              </w:rPr>
                            </w:pPr>
                            <w:r w:rsidRPr="00E65144">
                              <w:rPr>
                                <w:rFonts w:ascii="Arial" w:eastAsia="Times New Roman" w:hAnsi="Arial" w:cs="Arial"/>
                                <w:highlight w:val="lightGray"/>
                                <w:lang w:eastAsia="en-GB"/>
                              </w:rPr>
                              <w:t xml:space="preserve">The NSPCC said that the safeguarding procedure is in place to protect all children from </w:t>
                            </w:r>
                            <w:r w:rsidRPr="00E65144">
                              <w:rPr>
                                <w:rFonts w:ascii="Arial" w:eastAsia="Times New Roman" w:hAnsi="Arial" w:cs="Arial"/>
                                <w:color w:val="0B0C0C"/>
                                <w:highlight w:val="lightGray"/>
                                <w:shd w:val="clear" w:color="auto" w:fill="FFFFFF"/>
                                <w:lang w:eastAsia="en-GB"/>
                              </w:rPr>
                              <w:t>violence, abuse and neglect (NSPCC, 2018).</w:t>
                            </w:r>
                          </w:p>
                          <w:p w14:paraId="5B0A37EC" w14:textId="77777777" w:rsidR="006E449F" w:rsidRPr="00E65144" w:rsidRDefault="006E449F" w:rsidP="006E449F">
                            <w:pPr>
                              <w:pStyle w:val="ListParagraph"/>
                              <w:numPr>
                                <w:ilvl w:val="0"/>
                                <w:numId w:val="5"/>
                              </w:numPr>
                              <w:spacing w:line="360" w:lineRule="auto"/>
                              <w:rPr>
                                <w:rFonts w:ascii="Arial" w:eastAsia="Times New Roman" w:hAnsi="Arial" w:cs="Arial"/>
                                <w:highlight w:val="lightGray"/>
                                <w:lang w:eastAsia="en-GB"/>
                              </w:rPr>
                            </w:pPr>
                            <w:r w:rsidRPr="00E65144">
                              <w:rPr>
                                <w:rFonts w:ascii="Arial" w:eastAsia="Times New Roman" w:hAnsi="Arial" w:cs="Arial"/>
                                <w:color w:val="0B0C0C"/>
                                <w:highlight w:val="lightGray"/>
                                <w:shd w:val="clear" w:color="auto" w:fill="FFFFFF"/>
                                <w:lang w:eastAsia="en-GB"/>
                              </w:rPr>
                              <w:t xml:space="preserve">The Children’s Act 1989 is the legislation and law that is set out to tell everyone who comes into contact with the way that they should be treated. This Act ensures that violence, abuse and neglect towards any child is unacceptable and is against the law (Legislation.co.uk, no date). </w:t>
                            </w:r>
                          </w:p>
                          <w:p w14:paraId="32104A67" w14:textId="77777777" w:rsidR="006E449F" w:rsidRPr="00E65144" w:rsidRDefault="002C3B23" w:rsidP="006E449F">
                            <w:pPr>
                              <w:pStyle w:val="ListParagraph"/>
                              <w:numPr>
                                <w:ilvl w:val="0"/>
                                <w:numId w:val="5"/>
                              </w:numPr>
                              <w:spacing w:line="360" w:lineRule="auto"/>
                              <w:rPr>
                                <w:rFonts w:ascii="Arial" w:hAnsi="Arial" w:cs="Arial"/>
                                <w:highlight w:val="lightGray"/>
                                <w:lang w:val="en-US"/>
                              </w:rPr>
                            </w:pPr>
                            <w:r w:rsidRPr="00E65144">
                              <w:rPr>
                                <w:rFonts w:ascii="Arial" w:eastAsia="Times New Roman" w:hAnsi="Arial" w:cs="Arial"/>
                                <w:color w:val="000000" w:themeColor="text1"/>
                                <w:highlight w:val="lightGray"/>
                                <w:shd w:val="clear" w:color="auto" w:fill="FFFFFF"/>
                                <w:lang w:eastAsia="en-GB"/>
                              </w:rPr>
                              <w:t xml:space="preserve">Practitioners </w:t>
                            </w:r>
                            <w:r w:rsidR="006E449F" w:rsidRPr="00E65144">
                              <w:rPr>
                                <w:rFonts w:ascii="Arial" w:eastAsia="Times New Roman" w:hAnsi="Arial" w:cs="Arial"/>
                                <w:color w:val="000000" w:themeColor="text1"/>
                                <w:highlight w:val="lightGray"/>
                                <w:shd w:val="clear" w:color="auto" w:fill="FFFFFF"/>
                                <w:lang w:eastAsia="en-GB"/>
                              </w:rPr>
                              <w:t>need to follow this safeguarding procedure effectively to ensure that Children are closely protected and no harm comes to them.</w:t>
                            </w:r>
                          </w:p>
                          <w:p w14:paraId="360319F3" w14:textId="77777777" w:rsidR="006E449F" w:rsidRDefault="006E449F" w:rsidP="006E449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D9B741" id="Text Box 16" o:spid="_x0000_s1029" type="#_x0000_t202" style="position:absolute;margin-left:-13.8pt;margin-top:378.15pt;width:477.45pt;height:314.4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" fillcolor="#a5a5a5 [3206]" stroked="f">
                <v:textbox>
                  <w:txbxContent>
                    <w:p w14:paraId="09B5B447" w14:textId="77777777" w:rsidR="006E449F" w:rsidRPr="00E65144" w:rsidRDefault="006E449F" w:rsidP="006E449F">
                      <w:pPr>
                        <w:spacing w:line="360" w:lineRule="auto"/>
                        <w:rPr>
                          <w:rFonts w:ascii="Arial" w:hAnsi="Arial" w:cs="Arial"/>
                          <w:highlight w:val="lightGray"/>
                          <w:lang w:val="en-US"/>
                        </w:rPr>
                      </w:pPr>
                      <w:r w:rsidRPr="00E65144">
                        <w:rPr>
                          <w:rFonts w:ascii="Arial" w:eastAsia="Times New Roman" w:hAnsi="Arial" w:cs="Arial"/>
                          <w:b/>
                          <w:color w:val="0B0C0C"/>
                          <w:highlight w:val="lightGray"/>
                          <w:u w:val="single"/>
                          <w:shd w:val="clear" w:color="auto" w:fill="FFFFFF"/>
                          <w:lang w:eastAsia="en-GB"/>
                        </w:rPr>
                        <w:t>Article 19-</w:t>
                      </w:r>
                      <w:r w:rsidRPr="00E65144">
                        <w:rPr>
                          <w:rFonts w:ascii="Arial" w:eastAsia="Times New Roman" w:hAnsi="Arial" w:cs="Arial"/>
                          <w:b/>
                          <w:color w:val="0B0C0C"/>
                          <w:highlight w:val="lightGray"/>
                          <w:shd w:val="clear" w:color="auto" w:fill="FFFFFF"/>
                          <w:lang w:eastAsia="en-GB"/>
                        </w:rPr>
                        <w:t xml:space="preserve"> It is the Governments job to ensure that all children are protected from violence, abuse and neglect by anyone they would come into contact with </w:t>
                      </w:r>
                      <w:r w:rsidRPr="00E65144">
                        <w:rPr>
                          <w:rFonts w:ascii="Arial" w:hAnsi="Arial" w:cs="Arial"/>
                          <w:b/>
                          <w:highlight w:val="lightGray"/>
                          <w:lang w:val="en-US"/>
                        </w:rPr>
                        <w:t xml:space="preserve">(Children’s Rights Wales, 2016). </w:t>
                      </w:r>
                    </w:p>
                    <w:p w14:paraId="1AD1BAAC" w14:textId="77777777" w:rsidR="006E449F" w:rsidRPr="00E65144" w:rsidRDefault="006E449F" w:rsidP="006E449F">
                      <w:pPr>
                        <w:pStyle w:val="ListParagraph"/>
                        <w:numPr>
                          <w:ilvl w:val="0"/>
                          <w:numId w:val="5"/>
                        </w:numPr>
                        <w:spacing w:line="360" w:lineRule="auto"/>
                        <w:rPr>
                          <w:rFonts w:ascii="Arial" w:eastAsia="Times New Roman" w:hAnsi="Arial" w:cs="Arial"/>
                          <w:highlight w:val="lightGray"/>
                          <w:lang w:eastAsia="en-GB"/>
                        </w:rPr>
                      </w:pPr>
                      <w:r w:rsidRPr="00E65144">
                        <w:rPr>
                          <w:rFonts w:ascii="Arial" w:eastAsia="Times New Roman" w:hAnsi="Arial" w:cs="Arial"/>
                          <w:color w:val="000000" w:themeColor="text1"/>
                          <w:highlight w:val="lightGray"/>
                          <w:shd w:val="clear" w:color="auto" w:fill="FFFFFF"/>
                          <w:lang w:eastAsia="en-GB"/>
                        </w:rPr>
                        <w:t xml:space="preserve">The Welsh Government explains that each child should be protected from </w:t>
                      </w:r>
                      <w:r w:rsidRPr="00E65144">
                        <w:rPr>
                          <w:rFonts w:ascii="Arial" w:eastAsia="Times New Roman" w:hAnsi="Arial" w:cs="Arial"/>
                          <w:bCs/>
                          <w:color w:val="333333"/>
                          <w:highlight w:val="lightGray"/>
                          <w:bdr w:val="none" w:sz="0" w:space="0" w:color="auto" w:frame="1"/>
                          <w:lang w:eastAsia="en-GB"/>
                        </w:rPr>
                        <w:t>abuse, victimisation and exploitation. They also believe that children should have the physical and emotional support they need in a safe home and community (Welsh Government, 2015).</w:t>
                      </w:r>
                    </w:p>
                    <w:p w14:paraId="7AF318C5" w14:textId="77777777" w:rsidR="006E449F" w:rsidRPr="00E65144" w:rsidRDefault="006E449F" w:rsidP="006E449F">
                      <w:pPr>
                        <w:pStyle w:val="ListParagraph"/>
                        <w:numPr>
                          <w:ilvl w:val="0"/>
                          <w:numId w:val="5"/>
                        </w:numPr>
                        <w:spacing w:line="360" w:lineRule="auto"/>
                        <w:rPr>
                          <w:rFonts w:ascii="Arial" w:eastAsia="Times New Roman" w:hAnsi="Arial" w:cs="Arial"/>
                          <w:highlight w:val="lightGray"/>
                          <w:lang w:eastAsia="en-GB"/>
                        </w:rPr>
                      </w:pPr>
                      <w:r w:rsidRPr="00E65144">
                        <w:rPr>
                          <w:rFonts w:ascii="Arial" w:eastAsia="Times New Roman" w:hAnsi="Arial" w:cs="Arial"/>
                          <w:highlight w:val="lightGray"/>
                          <w:lang w:eastAsia="en-GB"/>
                        </w:rPr>
                        <w:t xml:space="preserve">The NSPCC said that the safeguarding procedure is in place to protect all children from </w:t>
                      </w:r>
                      <w:r w:rsidRPr="00E65144">
                        <w:rPr>
                          <w:rFonts w:ascii="Arial" w:eastAsia="Times New Roman" w:hAnsi="Arial" w:cs="Arial"/>
                          <w:color w:val="0B0C0C"/>
                          <w:highlight w:val="lightGray"/>
                          <w:shd w:val="clear" w:color="auto" w:fill="FFFFFF"/>
                          <w:lang w:eastAsia="en-GB"/>
                        </w:rPr>
                        <w:t>violence, abuse and neglect (NSPCC, 2018).</w:t>
                      </w:r>
                    </w:p>
                    <w:p w14:paraId="5B0A37EC" w14:textId="77777777" w:rsidR="006E449F" w:rsidRPr="00E65144" w:rsidRDefault="006E449F" w:rsidP="006E449F">
                      <w:pPr>
                        <w:pStyle w:val="ListParagraph"/>
                        <w:numPr>
                          <w:ilvl w:val="0"/>
                          <w:numId w:val="5"/>
                        </w:numPr>
                        <w:spacing w:line="360" w:lineRule="auto"/>
                        <w:rPr>
                          <w:rFonts w:ascii="Arial" w:eastAsia="Times New Roman" w:hAnsi="Arial" w:cs="Arial"/>
                          <w:highlight w:val="lightGray"/>
                          <w:lang w:eastAsia="en-GB"/>
                        </w:rPr>
                      </w:pPr>
                      <w:r w:rsidRPr="00E65144">
                        <w:rPr>
                          <w:rFonts w:ascii="Arial" w:eastAsia="Times New Roman" w:hAnsi="Arial" w:cs="Arial"/>
                          <w:color w:val="0B0C0C"/>
                          <w:highlight w:val="lightGray"/>
                          <w:shd w:val="clear" w:color="auto" w:fill="FFFFFF"/>
                          <w:lang w:eastAsia="en-GB"/>
                        </w:rPr>
                        <w:t xml:space="preserve">The Children’s Act 1989 is the legislation and law that is set out to tell everyone who comes into contact with the way that they should be treated. This Act ensures that violence, abuse and neglect towards any child is unacceptable and is against the law (Legislation.co.uk, no date). </w:t>
                      </w:r>
                    </w:p>
                    <w:p w14:paraId="32104A67" w14:textId="77777777" w:rsidR="006E449F" w:rsidRPr="00E65144" w:rsidRDefault="002C3B23" w:rsidP="006E449F">
                      <w:pPr>
                        <w:pStyle w:val="ListParagraph"/>
                        <w:numPr>
                          <w:ilvl w:val="0"/>
                          <w:numId w:val="5"/>
                        </w:numPr>
                        <w:spacing w:line="360" w:lineRule="auto"/>
                        <w:rPr>
                          <w:rFonts w:ascii="Arial" w:hAnsi="Arial" w:cs="Arial"/>
                          <w:highlight w:val="lightGray"/>
                          <w:lang w:val="en-US"/>
                        </w:rPr>
                      </w:pPr>
                      <w:r w:rsidRPr="00E65144">
                        <w:rPr>
                          <w:rFonts w:ascii="Arial" w:eastAsia="Times New Roman" w:hAnsi="Arial" w:cs="Arial"/>
                          <w:color w:val="000000" w:themeColor="text1"/>
                          <w:highlight w:val="lightGray"/>
                          <w:shd w:val="clear" w:color="auto" w:fill="FFFFFF"/>
                          <w:lang w:eastAsia="en-GB"/>
                        </w:rPr>
                        <w:t xml:space="preserve">Practitioners </w:t>
                      </w:r>
                      <w:r w:rsidR="006E449F" w:rsidRPr="00E65144">
                        <w:rPr>
                          <w:rFonts w:ascii="Arial" w:eastAsia="Times New Roman" w:hAnsi="Arial" w:cs="Arial"/>
                          <w:color w:val="000000" w:themeColor="text1"/>
                          <w:highlight w:val="lightGray"/>
                          <w:shd w:val="clear" w:color="auto" w:fill="FFFFFF"/>
                          <w:lang w:eastAsia="en-GB"/>
                        </w:rPr>
                        <w:t>need to follow this safeguarding procedure effectively to ensure that Children are closely protected and no harm comes to them.</w:t>
                      </w:r>
                    </w:p>
                    <w:p w14:paraId="360319F3" w14:textId="77777777" w:rsidR="006E449F" w:rsidRDefault="006E449F" w:rsidP="006E449F"/>
                  </w:txbxContent>
                </v:textbox>
                <w10:wrap type="square"/>
              </v:shape>
            </w:pict>
          </mc:Fallback>
        </mc:AlternateContent>
      </w:r>
      <w:r w:rsidRPr="00B93505">
        <w:rPr>
          <w:rFonts w:ascii="Arial" w:hAnsi="Arial" w:cs="Arial"/>
          <w:b/>
          <w:noProof/>
          <w:u w:val="single"/>
          <w:lang w:eastAsia="en-GB"/>
        </w:rPr>
        <mc:AlternateContent>
          <mc:Choice Requires="wps">
            <w:drawing>
              <wp:anchor distT="0" distB="0" distL="114300" distR="114300" simplePos="0" relativeHeight="251671552" behindDoc="0" locked="0" layoutInCell="1" allowOverlap="1" wp14:anchorId="1CB6FADB" wp14:editId="33FB3525">
                <wp:simplePos x="0" y="0"/>
                <wp:positionH relativeFrom="column">
                  <wp:posOffset>-177165</wp:posOffset>
                </wp:positionH>
                <wp:positionV relativeFrom="paragraph">
                  <wp:posOffset>0</wp:posOffset>
                </wp:positionV>
                <wp:extent cx="6164580" cy="4688840"/>
                <wp:effectExtent l="0" t="0" r="7620" b="10160"/>
                <wp:wrapSquare wrapText="bothSides"/>
                <wp:docPr id="18" name="Text Box 18"/>
                <wp:cNvGraphicFramePr/>
                <a:graphic xmlns:a="http://schemas.openxmlformats.org/drawingml/2006/main">
                  <a:graphicData uri="http://schemas.microsoft.com/office/word/2010/wordprocessingShape">
                    <wps:wsp>
                      <wps:cNvSpPr txBox="1"/>
                      <wps:spPr>
                        <a:xfrm>
                          <a:off x="0" y="0"/>
                          <a:ext cx="6164580" cy="4688840"/>
                        </a:xfrm>
                        <a:prstGeom prst="rect">
                          <a:avLst/>
                        </a:prstGeom>
                        <a:solidFill>
                          <a:srgbClr val="ED34D4"/>
                        </a:solidFill>
                        <a:ln>
                          <a:noFill/>
                        </a:ln>
                        <a:effectLst/>
                      </wps:spPr>
                      <wps:style>
                        <a:lnRef idx="0">
                          <a:schemeClr val="accent1"/>
                        </a:lnRef>
                        <a:fillRef idx="0">
                          <a:schemeClr val="accent1"/>
                        </a:fillRef>
                        <a:effectRef idx="0">
                          <a:schemeClr val="accent1"/>
                        </a:effectRef>
                        <a:fontRef idx="minor">
                          <a:schemeClr val="dk1"/>
                        </a:fontRef>
                      </wps:style>
                      <wps:txbx>
                        <w:txbxContent>
                          <w:p w14:paraId="23F5B0F4" w14:textId="77777777" w:rsidR="006E449F" w:rsidRPr="00E65144" w:rsidRDefault="006E449F" w:rsidP="006E449F">
                            <w:pPr>
                              <w:spacing w:line="360" w:lineRule="auto"/>
                              <w:rPr>
                                <w:rFonts w:ascii="Arial" w:hAnsi="Arial" w:cs="Arial"/>
                                <w:b/>
                                <w:highlight w:val="magenta"/>
                                <w:lang w:val="en-US"/>
                              </w:rPr>
                            </w:pPr>
                            <w:r w:rsidRPr="00E65144">
                              <w:rPr>
                                <w:rFonts w:ascii="Arial" w:hAnsi="Arial" w:cs="Arial"/>
                                <w:b/>
                                <w:highlight w:val="magenta"/>
                                <w:u w:val="single"/>
                                <w:lang w:val="en-US"/>
                              </w:rPr>
                              <w:t xml:space="preserve">Article 28- </w:t>
                            </w:r>
                            <w:r w:rsidRPr="00E65144">
                              <w:rPr>
                                <w:rFonts w:ascii="Arial" w:hAnsi="Arial" w:cs="Arial"/>
                                <w:b/>
                                <w:highlight w:val="magenta"/>
                                <w:lang w:val="en-US"/>
                              </w:rPr>
                              <w:t xml:space="preserve">Children have a right to education which includes the child’s human dignity being respected, the education for the child being free as well as both wealthy and poor </w:t>
                            </w:r>
                            <w:r w:rsidR="002C3B23" w:rsidRPr="00E65144">
                              <w:rPr>
                                <w:rFonts w:ascii="Arial" w:hAnsi="Arial" w:cs="Arial"/>
                                <w:b/>
                                <w:highlight w:val="magenta"/>
                                <w:lang w:val="en-US"/>
                              </w:rPr>
                              <w:t xml:space="preserve">countries </w:t>
                            </w:r>
                            <w:r w:rsidRPr="00E65144">
                              <w:rPr>
                                <w:rFonts w:ascii="Arial" w:hAnsi="Arial" w:cs="Arial"/>
                                <w:b/>
                                <w:highlight w:val="magenta"/>
                                <w:lang w:val="en-US"/>
                              </w:rPr>
                              <w:t>should work together to allow each child to have an education (Children’s Rights Wales, 2016).</w:t>
                            </w:r>
                            <w:r w:rsidRPr="00E65144">
                              <w:rPr>
                                <w:rFonts w:ascii="Arial" w:hAnsi="Arial" w:cs="Arial"/>
                                <w:b/>
                                <w:color w:val="FF0000"/>
                                <w:highlight w:val="magenta"/>
                                <w:lang w:val="en-US"/>
                              </w:rPr>
                              <w:t xml:space="preserve"> </w:t>
                            </w:r>
                          </w:p>
                          <w:p w14:paraId="2392450D" w14:textId="77777777" w:rsidR="006E449F" w:rsidRPr="00E65144" w:rsidRDefault="006E449F" w:rsidP="006E449F">
                            <w:pPr>
                              <w:pStyle w:val="ListParagraph"/>
                              <w:numPr>
                                <w:ilvl w:val="0"/>
                                <w:numId w:val="3"/>
                              </w:numPr>
                              <w:spacing w:line="360" w:lineRule="auto"/>
                              <w:rPr>
                                <w:rFonts w:ascii="Arial" w:hAnsi="Arial" w:cs="Arial"/>
                                <w:highlight w:val="magenta"/>
                                <w:lang w:val="en-US"/>
                              </w:rPr>
                            </w:pPr>
                            <w:r w:rsidRPr="00E65144">
                              <w:rPr>
                                <w:rFonts w:ascii="Arial" w:hAnsi="Arial" w:cs="Arial"/>
                                <w:highlight w:val="magenta"/>
                                <w:lang w:val="en-US"/>
                              </w:rPr>
                              <w:t xml:space="preserve">According to the Welsh Government, children should have equal opportunities </w:t>
                            </w:r>
                            <w:r w:rsidR="002C3B23" w:rsidRPr="00E65144">
                              <w:rPr>
                                <w:rFonts w:ascii="Arial" w:hAnsi="Arial" w:cs="Arial"/>
                                <w:highlight w:val="magenta"/>
                                <w:lang w:val="en-US"/>
                              </w:rPr>
                              <w:t xml:space="preserve">in terms of </w:t>
                            </w:r>
                            <w:r w:rsidRPr="00E65144">
                              <w:rPr>
                                <w:rFonts w:ascii="Arial" w:hAnsi="Arial" w:cs="Arial"/>
                                <w:highlight w:val="magenta"/>
                                <w:lang w:val="en-US"/>
                              </w:rPr>
                              <w:t>their education. They also state that children should not be at more of an unfair advantage because of their parents/</w:t>
                            </w:r>
                            <w:r w:rsidR="002C3B23" w:rsidRPr="00E65144">
                              <w:rPr>
                                <w:rFonts w:ascii="Arial" w:hAnsi="Arial" w:cs="Arial"/>
                                <w:highlight w:val="magenta"/>
                                <w:lang w:val="en-US"/>
                              </w:rPr>
                              <w:t>guardian financial</w:t>
                            </w:r>
                            <w:r w:rsidRPr="00E65144">
                              <w:rPr>
                                <w:rFonts w:ascii="Arial" w:hAnsi="Arial" w:cs="Arial"/>
                                <w:highlight w:val="magenta"/>
                                <w:lang w:val="en-US"/>
                              </w:rPr>
                              <w:t xml:space="preserve"> state (Welsh Government, 2015).</w:t>
                            </w:r>
                          </w:p>
                          <w:p w14:paraId="3D6FD758" w14:textId="77777777" w:rsidR="006E449F" w:rsidRPr="00E65144" w:rsidRDefault="006E449F" w:rsidP="006E449F">
                            <w:pPr>
                              <w:pStyle w:val="ListParagraph"/>
                              <w:numPr>
                                <w:ilvl w:val="0"/>
                                <w:numId w:val="3"/>
                              </w:numPr>
                              <w:spacing w:line="360" w:lineRule="auto"/>
                              <w:rPr>
                                <w:rFonts w:ascii="Arial" w:hAnsi="Arial" w:cs="Arial"/>
                                <w:highlight w:val="magenta"/>
                                <w:lang w:val="en-US"/>
                              </w:rPr>
                            </w:pPr>
                            <w:r w:rsidRPr="00E65144">
                              <w:rPr>
                                <w:rFonts w:ascii="Arial" w:hAnsi="Arial" w:cs="Arial"/>
                                <w:highlight w:val="magenta"/>
                                <w:lang w:val="en-US"/>
                              </w:rPr>
                              <w:t>This is why article 28 has outlined the importance of free education and countries supporting each other to allow each child the same opportunities for education.</w:t>
                            </w:r>
                          </w:p>
                          <w:p w14:paraId="06A519B9" w14:textId="77777777" w:rsidR="006E449F" w:rsidRPr="00E65144" w:rsidRDefault="006E449F" w:rsidP="006E449F">
                            <w:pPr>
                              <w:pStyle w:val="ListParagraph"/>
                              <w:numPr>
                                <w:ilvl w:val="0"/>
                                <w:numId w:val="3"/>
                              </w:numPr>
                              <w:spacing w:line="360" w:lineRule="auto"/>
                              <w:rPr>
                                <w:rFonts w:ascii="Arial" w:hAnsi="Arial" w:cs="Arial"/>
                                <w:highlight w:val="magenta"/>
                                <w:lang w:val="en-US"/>
                              </w:rPr>
                            </w:pPr>
                            <w:r w:rsidRPr="00E65144">
                              <w:rPr>
                                <w:rFonts w:ascii="Arial" w:hAnsi="Arial" w:cs="Arial"/>
                                <w:highlight w:val="magenta"/>
                                <w:lang w:val="en-US"/>
                              </w:rPr>
                              <w:t>Schools minister Nick Gibb highlights this by saying ‘</w:t>
                            </w:r>
                            <w:r w:rsidRPr="00E65144">
                              <w:rPr>
                                <w:rFonts w:ascii="Arial" w:eastAsia="Times New Roman" w:hAnsi="Arial" w:cs="Arial"/>
                                <w:color w:val="0B0C0C"/>
                                <w:highlight w:val="magenta"/>
                                <w:shd w:val="clear" w:color="auto" w:fill="FFFFFF"/>
                                <w:lang w:eastAsia="en-GB"/>
                              </w:rPr>
                              <w:t>to deliver a fairer society, in which opportunity is shared more widely, we must secure the highest standards of education for all young people, regardless of their background</w:t>
                            </w:r>
                            <w:r w:rsidR="00B93505" w:rsidRPr="00E65144">
                              <w:rPr>
                                <w:rFonts w:ascii="Arial" w:eastAsia="Times New Roman" w:hAnsi="Arial" w:cs="Arial"/>
                                <w:color w:val="0B0C0C"/>
                                <w:highlight w:val="magenta"/>
                                <w:shd w:val="clear" w:color="auto" w:fill="FFFFFF"/>
                                <w:lang w:eastAsia="en-GB"/>
                              </w:rPr>
                              <w:t>’</w:t>
                            </w:r>
                            <w:r w:rsidRPr="00E65144">
                              <w:rPr>
                                <w:rFonts w:ascii="Arial" w:eastAsia="Times New Roman" w:hAnsi="Arial" w:cs="Arial"/>
                                <w:color w:val="0B0C0C"/>
                                <w:highlight w:val="magenta"/>
                                <w:shd w:val="clear" w:color="auto" w:fill="FFFFFF"/>
                                <w:lang w:eastAsia="en-GB"/>
                              </w:rPr>
                              <w:t xml:space="preserve"> (GOV.UK, 2015).</w:t>
                            </w:r>
                          </w:p>
                          <w:p w14:paraId="06D87E04" w14:textId="77777777" w:rsidR="006E449F" w:rsidRPr="00E65144" w:rsidRDefault="006E449F" w:rsidP="006E449F">
                            <w:pPr>
                              <w:pStyle w:val="ListParagraph"/>
                              <w:numPr>
                                <w:ilvl w:val="0"/>
                                <w:numId w:val="3"/>
                              </w:numPr>
                              <w:spacing w:line="360" w:lineRule="auto"/>
                              <w:rPr>
                                <w:rFonts w:ascii="Arial" w:hAnsi="Arial" w:cs="Arial"/>
                                <w:highlight w:val="magenta"/>
                                <w:lang w:val="en-US"/>
                              </w:rPr>
                            </w:pPr>
                            <w:r w:rsidRPr="00E65144">
                              <w:rPr>
                                <w:rFonts w:ascii="Arial" w:eastAsia="Times New Roman" w:hAnsi="Arial" w:cs="Arial"/>
                                <w:color w:val="0B0C0C"/>
                                <w:highlight w:val="magenta"/>
                                <w:shd w:val="clear" w:color="auto" w:fill="FFFFFF"/>
                                <w:lang w:eastAsia="en-GB"/>
                              </w:rPr>
                              <w:t>The Education Act 2011 strengthens the significance of the equal opportunities for each child to education. It states that each local authority should ensure that each child has the right to free education (Legislation.co.uk, no date).</w:t>
                            </w:r>
                          </w:p>
                          <w:p w14:paraId="3A670E95" w14:textId="77777777" w:rsidR="006E449F" w:rsidRPr="00E65144" w:rsidRDefault="006E449F" w:rsidP="006E449F">
                            <w:pPr>
                              <w:pStyle w:val="ListParagraph"/>
                              <w:numPr>
                                <w:ilvl w:val="0"/>
                                <w:numId w:val="3"/>
                              </w:numPr>
                              <w:spacing w:line="360" w:lineRule="auto"/>
                              <w:rPr>
                                <w:rFonts w:ascii="Arial" w:hAnsi="Arial" w:cs="Arial"/>
                                <w:highlight w:val="magenta"/>
                                <w:lang w:val="en-US"/>
                              </w:rPr>
                            </w:pPr>
                            <w:r w:rsidRPr="00E65144">
                              <w:rPr>
                                <w:rFonts w:ascii="Arial" w:eastAsia="Times New Roman" w:hAnsi="Arial" w:cs="Arial"/>
                                <w:color w:val="0B0C0C"/>
                                <w:highlight w:val="magenta"/>
                                <w:shd w:val="clear" w:color="auto" w:fill="FFFFFF"/>
                                <w:lang w:eastAsia="en-GB"/>
                              </w:rPr>
                              <w:t>It is essential for Practitioners to treat all children equally, respecting them all and giving each child the same opportunities in education.</w:t>
                            </w:r>
                          </w:p>
                          <w:p w14:paraId="1EA74DA3" w14:textId="77777777" w:rsidR="006E449F" w:rsidRDefault="006E449F" w:rsidP="006E449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B6FADB" id="Text Box 18" o:spid="_x0000_s1030" type="#_x0000_t202" style="position:absolute;margin-left:-13.95pt;margin-top:0;width:485.4pt;height:369.2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" fillcolor="#ed34d4" stroked="f">
                <v:textbox>
                  <w:txbxContent>
                    <w:p w14:paraId="23F5B0F4" w14:textId="77777777" w:rsidR="006E449F" w:rsidRPr="00E65144" w:rsidRDefault="006E449F" w:rsidP="006E449F">
                      <w:pPr>
                        <w:spacing w:line="360" w:lineRule="auto"/>
                        <w:rPr>
                          <w:rFonts w:ascii="Arial" w:hAnsi="Arial" w:cs="Arial"/>
                          <w:b/>
                          <w:highlight w:val="magenta"/>
                          <w:lang w:val="en-US"/>
                        </w:rPr>
                      </w:pPr>
                      <w:r w:rsidRPr="00E65144">
                        <w:rPr>
                          <w:rFonts w:ascii="Arial" w:hAnsi="Arial" w:cs="Arial"/>
                          <w:b/>
                          <w:highlight w:val="magenta"/>
                          <w:u w:val="single"/>
                          <w:lang w:val="en-US"/>
                        </w:rPr>
                        <w:t xml:space="preserve">Article 28- </w:t>
                      </w:r>
                      <w:r w:rsidRPr="00E65144">
                        <w:rPr>
                          <w:rFonts w:ascii="Arial" w:hAnsi="Arial" w:cs="Arial"/>
                          <w:b/>
                          <w:highlight w:val="magenta"/>
                          <w:lang w:val="en-US"/>
                        </w:rPr>
                        <w:t xml:space="preserve">Children have a right to education which includes the child’s human dignity being respected, the education for the child being free as well as both wealthy and poor </w:t>
                      </w:r>
                      <w:r w:rsidR="002C3B23" w:rsidRPr="00E65144">
                        <w:rPr>
                          <w:rFonts w:ascii="Arial" w:hAnsi="Arial" w:cs="Arial"/>
                          <w:b/>
                          <w:highlight w:val="magenta"/>
                          <w:lang w:val="en-US"/>
                        </w:rPr>
                        <w:t xml:space="preserve">countries </w:t>
                      </w:r>
                      <w:r w:rsidRPr="00E65144">
                        <w:rPr>
                          <w:rFonts w:ascii="Arial" w:hAnsi="Arial" w:cs="Arial"/>
                          <w:b/>
                          <w:highlight w:val="magenta"/>
                          <w:lang w:val="en-US"/>
                        </w:rPr>
                        <w:t>should work together to allow each child to have an education (Children’s Rights Wales, 2016).</w:t>
                      </w:r>
                      <w:r w:rsidRPr="00E65144">
                        <w:rPr>
                          <w:rFonts w:ascii="Arial" w:hAnsi="Arial" w:cs="Arial"/>
                          <w:b/>
                          <w:color w:val="FF0000"/>
                          <w:highlight w:val="magenta"/>
                          <w:lang w:val="en-US"/>
                        </w:rPr>
                        <w:t xml:space="preserve"> </w:t>
                      </w:r>
                    </w:p>
                    <w:p w14:paraId="2392450D" w14:textId="77777777" w:rsidR="006E449F" w:rsidRPr="00E65144" w:rsidRDefault="006E449F" w:rsidP="006E449F">
                      <w:pPr>
                        <w:pStyle w:val="ListParagraph"/>
                        <w:numPr>
                          <w:ilvl w:val="0"/>
                          <w:numId w:val="3"/>
                        </w:numPr>
                        <w:spacing w:line="360" w:lineRule="auto"/>
                        <w:rPr>
                          <w:rFonts w:ascii="Arial" w:hAnsi="Arial" w:cs="Arial"/>
                          <w:highlight w:val="magenta"/>
                          <w:lang w:val="en-US"/>
                        </w:rPr>
                      </w:pPr>
                      <w:r w:rsidRPr="00E65144">
                        <w:rPr>
                          <w:rFonts w:ascii="Arial" w:hAnsi="Arial" w:cs="Arial"/>
                          <w:highlight w:val="magenta"/>
                          <w:lang w:val="en-US"/>
                        </w:rPr>
                        <w:t xml:space="preserve">According to the Welsh Government, children should have equal opportunities </w:t>
                      </w:r>
                      <w:r w:rsidR="002C3B23" w:rsidRPr="00E65144">
                        <w:rPr>
                          <w:rFonts w:ascii="Arial" w:hAnsi="Arial" w:cs="Arial"/>
                          <w:highlight w:val="magenta"/>
                          <w:lang w:val="en-US"/>
                        </w:rPr>
                        <w:t xml:space="preserve">in terms of </w:t>
                      </w:r>
                      <w:r w:rsidRPr="00E65144">
                        <w:rPr>
                          <w:rFonts w:ascii="Arial" w:hAnsi="Arial" w:cs="Arial"/>
                          <w:highlight w:val="magenta"/>
                          <w:lang w:val="en-US"/>
                        </w:rPr>
                        <w:t>their education. They also state that children should not be at more of an unfair advantage because of their parents/</w:t>
                      </w:r>
                      <w:r w:rsidR="002C3B23" w:rsidRPr="00E65144">
                        <w:rPr>
                          <w:rFonts w:ascii="Arial" w:hAnsi="Arial" w:cs="Arial"/>
                          <w:highlight w:val="magenta"/>
                          <w:lang w:val="en-US"/>
                        </w:rPr>
                        <w:t>guardian financial</w:t>
                      </w:r>
                      <w:r w:rsidRPr="00E65144">
                        <w:rPr>
                          <w:rFonts w:ascii="Arial" w:hAnsi="Arial" w:cs="Arial"/>
                          <w:highlight w:val="magenta"/>
                          <w:lang w:val="en-US"/>
                        </w:rPr>
                        <w:t xml:space="preserve"> state (Welsh Government, 2015).</w:t>
                      </w:r>
                    </w:p>
                    <w:p w14:paraId="3D6FD758" w14:textId="77777777" w:rsidR="006E449F" w:rsidRPr="00E65144" w:rsidRDefault="006E449F" w:rsidP="006E449F">
                      <w:pPr>
                        <w:pStyle w:val="ListParagraph"/>
                        <w:numPr>
                          <w:ilvl w:val="0"/>
                          <w:numId w:val="3"/>
                        </w:numPr>
                        <w:spacing w:line="360" w:lineRule="auto"/>
                        <w:rPr>
                          <w:rFonts w:ascii="Arial" w:hAnsi="Arial" w:cs="Arial"/>
                          <w:highlight w:val="magenta"/>
                          <w:lang w:val="en-US"/>
                        </w:rPr>
                      </w:pPr>
                      <w:r w:rsidRPr="00E65144">
                        <w:rPr>
                          <w:rFonts w:ascii="Arial" w:hAnsi="Arial" w:cs="Arial"/>
                          <w:highlight w:val="magenta"/>
                          <w:lang w:val="en-US"/>
                        </w:rPr>
                        <w:t>This is why article 28 has outlined the importance of free education and countries supporting each other to allow each child the same opportunities for education.</w:t>
                      </w:r>
                    </w:p>
                    <w:p w14:paraId="06A519B9" w14:textId="77777777" w:rsidR="006E449F" w:rsidRPr="00E65144" w:rsidRDefault="006E449F" w:rsidP="006E449F">
                      <w:pPr>
                        <w:pStyle w:val="ListParagraph"/>
                        <w:numPr>
                          <w:ilvl w:val="0"/>
                          <w:numId w:val="3"/>
                        </w:numPr>
                        <w:spacing w:line="360" w:lineRule="auto"/>
                        <w:rPr>
                          <w:rFonts w:ascii="Arial" w:hAnsi="Arial" w:cs="Arial"/>
                          <w:highlight w:val="magenta"/>
                          <w:lang w:val="en-US"/>
                        </w:rPr>
                      </w:pPr>
                      <w:r w:rsidRPr="00E65144">
                        <w:rPr>
                          <w:rFonts w:ascii="Arial" w:hAnsi="Arial" w:cs="Arial"/>
                          <w:highlight w:val="magenta"/>
                          <w:lang w:val="en-US"/>
                        </w:rPr>
                        <w:t>Schools minister Nick Gibb highlights this by saying ‘</w:t>
                      </w:r>
                      <w:r w:rsidRPr="00E65144">
                        <w:rPr>
                          <w:rFonts w:ascii="Arial" w:eastAsia="Times New Roman" w:hAnsi="Arial" w:cs="Arial"/>
                          <w:color w:val="0B0C0C"/>
                          <w:highlight w:val="magenta"/>
                          <w:shd w:val="clear" w:color="auto" w:fill="FFFFFF"/>
                          <w:lang w:eastAsia="en-GB"/>
                        </w:rPr>
                        <w:t>to deliver a fairer society, in which opportunity is shared more widely, we must secure the highest standards of education for all young people, regardless of their background</w:t>
                      </w:r>
                      <w:r w:rsidR="00B93505" w:rsidRPr="00E65144">
                        <w:rPr>
                          <w:rFonts w:ascii="Arial" w:eastAsia="Times New Roman" w:hAnsi="Arial" w:cs="Arial"/>
                          <w:color w:val="0B0C0C"/>
                          <w:highlight w:val="magenta"/>
                          <w:shd w:val="clear" w:color="auto" w:fill="FFFFFF"/>
                          <w:lang w:eastAsia="en-GB"/>
                        </w:rPr>
                        <w:t>’</w:t>
                      </w:r>
                      <w:r w:rsidRPr="00E65144">
                        <w:rPr>
                          <w:rFonts w:ascii="Arial" w:eastAsia="Times New Roman" w:hAnsi="Arial" w:cs="Arial"/>
                          <w:color w:val="0B0C0C"/>
                          <w:highlight w:val="magenta"/>
                          <w:shd w:val="clear" w:color="auto" w:fill="FFFFFF"/>
                          <w:lang w:eastAsia="en-GB"/>
                        </w:rPr>
                        <w:t xml:space="preserve"> (GOV.UK, 2015).</w:t>
                      </w:r>
                    </w:p>
                    <w:p w14:paraId="06D87E04" w14:textId="77777777" w:rsidR="006E449F" w:rsidRPr="00E65144" w:rsidRDefault="006E449F" w:rsidP="006E449F">
                      <w:pPr>
                        <w:pStyle w:val="ListParagraph"/>
                        <w:numPr>
                          <w:ilvl w:val="0"/>
                          <w:numId w:val="3"/>
                        </w:numPr>
                        <w:spacing w:line="360" w:lineRule="auto"/>
                        <w:rPr>
                          <w:rFonts w:ascii="Arial" w:hAnsi="Arial" w:cs="Arial"/>
                          <w:highlight w:val="magenta"/>
                          <w:lang w:val="en-US"/>
                        </w:rPr>
                      </w:pPr>
                      <w:r w:rsidRPr="00E65144">
                        <w:rPr>
                          <w:rFonts w:ascii="Arial" w:eastAsia="Times New Roman" w:hAnsi="Arial" w:cs="Arial"/>
                          <w:color w:val="0B0C0C"/>
                          <w:highlight w:val="magenta"/>
                          <w:shd w:val="clear" w:color="auto" w:fill="FFFFFF"/>
                          <w:lang w:eastAsia="en-GB"/>
                        </w:rPr>
                        <w:t>The Education Act 2011 strengthens the significance of the equal opportunities for each child to education. It states that each local authority should ensure that each child has the right to free education (Legislation.co.uk, no date).</w:t>
                      </w:r>
                    </w:p>
                    <w:p w14:paraId="3A670E95" w14:textId="77777777" w:rsidR="006E449F" w:rsidRPr="00E65144" w:rsidRDefault="006E449F" w:rsidP="006E449F">
                      <w:pPr>
                        <w:pStyle w:val="ListParagraph"/>
                        <w:numPr>
                          <w:ilvl w:val="0"/>
                          <w:numId w:val="3"/>
                        </w:numPr>
                        <w:spacing w:line="360" w:lineRule="auto"/>
                        <w:rPr>
                          <w:rFonts w:ascii="Arial" w:hAnsi="Arial" w:cs="Arial"/>
                          <w:highlight w:val="magenta"/>
                          <w:lang w:val="en-US"/>
                        </w:rPr>
                      </w:pPr>
                      <w:r w:rsidRPr="00E65144">
                        <w:rPr>
                          <w:rFonts w:ascii="Arial" w:eastAsia="Times New Roman" w:hAnsi="Arial" w:cs="Arial"/>
                          <w:color w:val="0B0C0C"/>
                          <w:highlight w:val="magenta"/>
                          <w:shd w:val="clear" w:color="auto" w:fill="FFFFFF"/>
                          <w:lang w:eastAsia="en-GB"/>
                        </w:rPr>
                        <w:t>It is essential for Practitioners to treat all children equally, respecting them all and giving each child the same opportunities in education.</w:t>
                      </w:r>
                    </w:p>
                    <w:p w14:paraId="1EA74DA3" w14:textId="77777777" w:rsidR="006E449F" w:rsidRDefault="006E449F" w:rsidP="006E449F"/>
                  </w:txbxContent>
                </v:textbox>
                <w10:wrap type="square"/>
              </v:shape>
            </w:pict>
          </mc:Fallback>
        </mc:AlternateContent>
      </w:r>
      <w:r w:rsidR="002C3B23" w:rsidRPr="00B93505">
        <w:rPr>
          <w:rFonts w:ascii="Arial" w:hAnsi="Arial" w:cs="Arial"/>
          <w:b/>
          <w:noProof/>
          <w:u w:val="single"/>
          <w:lang w:eastAsia="en-GB"/>
        </w:rPr>
        <mc:AlternateContent>
          <mc:Choice Requires="wps">
            <w:drawing>
              <wp:anchor distT="0" distB="0" distL="114300" distR="114300" simplePos="0" relativeHeight="251672576" behindDoc="0" locked="0" layoutInCell="1" allowOverlap="1" wp14:anchorId="09F6BBBF" wp14:editId="0A186365">
                <wp:simplePos x="0" y="0"/>
                <wp:positionH relativeFrom="column">
                  <wp:posOffset>-168910</wp:posOffset>
                </wp:positionH>
                <wp:positionV relativeFrom="paragraph">
                  <wp:posOffset>4796790</wp:posOffset>
                </wp:positionV>
                <wp:extent cx="6163310" cy="4006215"/>
                <wp:effectExtent l="0" t="0" r="34290" b="32385"/>
                <wp:wrapThrough wrapText="bothSides">
                  <wp:wrapPolygon edited="0">
                    <wp:start x="0" y="0"/>
                    <wp:lineTo x="0" y="21638"/>
                    <wp:lineTo x="21631" y="21638"/>
                    <wp:lineTo x="21631" y="0"/>
                    <wp:lineTo x="0" y="0"/>
                  </wp:wrapPolygon>
                </wp:wrapThrough>
                <wp:docPr id="17" name="Rectangle 17"/>
                <wp:cNvGraphicFramePr/>
                <a:graphic xmlns:a="http://schemas.openxmlformats.org/drawingml/2006/main">
                  <a:graphicData uri="http://schemas.microsoft.com/office/word/2010/wordprocessingShape">
                    <wps:wsp>
                      <wps:cNvSpPr/>
                      <wps:spPr>
                        <a:xfrm>
                          <a:off x="0" y="0"/>
                          <a:ext cx="6163310" cy="4006215"/>
                        </a:xfrm>
                        <a:prstGeom prst="rect">
                          <a:avLst/>
                        </a:prstGeom>
                        <a:solidFill>
                          <a:schemeClr val="accent3"/>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5703BC" id="Rectangle 17" o:spid="_x0000_s1026" style="position:absolute;margin-left:-13.3pt;margin-top:377.7pt;width:485.3pt;height:315.4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" fillcolor="#a5a5a5 [3206]" strokecolor="#1f3763 [1604]" strokeweight="1pt">
                <w10:wrap type="through"/>
              </v:rect>
            </w:pict>
          </mc:Fallback>
        </mc:AlternateContent>
      </w:r>
      <w:r w:rsidR="006E449F" w:rsidRPr="00B93505">
        <w:rPr>
          <w:rFonts w:ascii="Arial" w:hAnsi="Arial" w:cs="Arial"/>
          <w:b/>
          <w:noProof/>
          <w:u w:val="single"/>
          <w:lang w:eastAsia="en-GB"/>
        </w:rPr>
        <mc:AlternateContent>
          <mc:Choice Requires="wps">
            <w:drawing>
              <wp:anchor distT="0" distB="0" distL="114300" distR="114300" simplePos="0" relativeHeight="251670528" behindDoc="0" locked="0" layoutInCell="1" allowOverlap="1" wp14:anchorId="6447094D" wp14:editId="143CC6C9">
                <wp:simplePos x="0" y="0"/>
                <wp:positionH relativeFrom="column">
                  <wp:posOffset>-177165</wp:posOffset>
                </wp:positionH>
                <wp:positionV relativeFrom="paragraph">
                  <wp:posOffset>127</wp:posOffset>
                </wp:positionV>
                <wp:extent cx="6172200" cy="4693285"/>
                <wp:effectExtent l="0" t="0" r="25400" b="31115"/>
                <wp:wrapThrough wrapText="bothSides">
                  <wp:wrapPolygon edited="0">
                    <wp:start x="0" y="0"/>
                    <wp:lineTo x="0" y="21626"/>
                    <wp:lineTo x="21600" y="21626"/>
                    <wp:lineTo x="21600" y="0"/>
                    <wp:lineTo x="0" y="0"/>
                  </wp:wrapPolygon>
                </wp:wrapThrough>
                <wp:docPr id="19" name="Rectangle 19"/>
                <wp:cNvGraphicFramePr/>
                <a:graphic xmlns:a="http://schemas.openxmlformats.org/drawingml/2006/main">
                  <a:graphicData uri="http://schemas.microsoft.com/office/word/2010/wordprocessingShape">
                    <wps:wsp>
                      <wps:cNvSpPr/>
                      <wps:spPr>
                        <a:xfrm>
                          <a:off x="0" y="0"/>
                          <a:ext cx="6172200" cy="469328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1CE2344" id="Rectangle 19" o:spid="_x0000_s1026" style="position:absolute;margin-left:-13.95pt;margin-top:0;width:486pt;height:369.5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" filled="f" strokecolor="#1f3763 [1604]" strokeweight="1pt">
                <w10:wrap type="through"/>
              </v:rect>
            </w:pict>
          </mc:Fallback>
        </mc:AlternateContent>
      </w:r>
      <w:r w:rsidR="006E449F" w:rsidRPr="00B93505">
        <w:rPr>
          <w:rFonts w:ascii="Arial" w:eastAsia="Times New Roman" w:hAnsi="Arial" w:cs="Arial"/>
          <w:b/>
          <w:color w:val="0B0C0C"/>
          <w:shd w:val="clear" w:color="auto" w:fill="FFFFFF"/>
          <w:lang w:eastAsia="en-GB"/>
        </w:rPr>
        <w:t xml:space="preserve"> </w:t>
      </w:r>
    </w:p>
    <w:p w14:paraId="3081BBA3" w14:textId="77777777" w:rsidR="0090238C" w:rsidRPr="00B93505" w:rsidRDefault="008A4FD9" w:rsidP="00B93505">
      <w:pPr>
        <w:spacing w:line="360" w:lineRule="auto"/>
        <w:rPr>
          <w:rFonts w:ascii="Arial" w:hAnsi="Arial" w:cs="Arial"/>
          <w:b/>
          <w:u w:val="single"/>
          <w:lang w:val="en-US"/>
        </w:rPr>
      </w:pPr>
      <w:r w:rsidRPr="00B93505">
        <w:rPr>
          <w:rFonts w:ascii="Arial" w:hAnsi="Arial" w:cs="Arial"/>
          <w:b/>
          <w:u w:val="single"/>
          <w:lang w:val="en-US"/>
        </w:rPr>
        <w:t>References</w:t>
      </w:r>
    </w:p>
    <w:p w14:paraId="7C08239E" w14:textId="77777777" w:rsidR="002A78B0" w:rsidRPr="00B93505" w:rsidRDefault="002A78B0" w:rsidP="00B93505">
      <w:pPr>
        <w:pStyle w:val="NormalWeb"/>
        <w:spacing w:before="0" w:beforeAutospacing="0" w:after="0" w:afterAutospacing="0" w:line="360" w:lineRule="auto"/>
        <w:rPr>
          <w:rFonts w:ascii="Arial" w:hAnsi="Arial" w:cs="Arial"/>
        </w:rPr>
      </w:pPr>
      <w:proofErr w:type="spellStart"/>
      <w:r w:rsidRPr="00B93505">
        <w:rPr>
          <w:rFonts w:ascii="Arial" w:hAnsi="Arial" w:cs="Arial"/>
          <w:color w:val="000000"/>
        </w:rPr>
        <w:t>Cheminqis</w:t>
      </w:r>
      <w:proofErr w:type="spellEnd"/>
      <w:r w:rsidRPr="00B93505">
        <w:rPr>
          <w:rFonts w:ascii="Arial" w:hAnsi="Arial" w:cs="Arial"/>
          <w:color w:val="000000"/>
        </w:rPr>
        <w:t xml:space="preserve">, R. (2011) </w:t>
      </w:r>
      <w:r w:rsidRPr="00B93505">
        <w:rPr>
          <w:rFonts w:ascii="Arial" w:hAnsi="Arial" w:cs="Arial"/>
          <w:i/>
          <w:iCs/>
          <w:color w:val="000000"/>
        </w:rPr>
        <w:t xml:space="preserve">Family Partnership Working: A Guide for Education Practitioners. </w:t>
      </w:r>
      <w:r w:rsidRPr="00B93505">
        <w:rPr>
          <w:rFonts w:ascii="Arial" w:hAnsi="Arial" w:cs="Arial"/>
          <w:color w:val="000000"/>
        </w:rPr>
        <w:t xml:space="preserve">London: SAGE publications. [e-book]. Available at: </w:t>
      </w:r>
      <w:hyperlink r:id="rId7" w:history="1">
        <w:r w:rsidRPr="00B93505">
          <w:rPr>
            <w:rStyle w:val="Hyperlink"/>
            <w:rFonts w:ascii="Arial" w:hAnsi="Arial" w:cs="Arial"/>
            <w:color w:val="0070C0"/>
          </w:rPr>
          <w:t>https://ebookcentral-proquest-com.ezproxy.uwtsd.ac.uk/lib/trinity/reader.action?docID=820081&amp;ppg=39</w:t>
        </w:r>
      </w:hyperlink>
      <w:r w:rsidRPr="00B93505">
        <w:rPr>
          <w:rFonts w:ascii="Arial" w:hAnsi="Arial" w:cs="Arial"/>
          <w:color w:val="0070C0"/>
        </w:rPr>
        <w:t xml:space="preserve"> </w:t>
      </w:r>
      <w:r w:rsidRPr="00B93505">
        <w:rPr>
          <w:rFonts w:ascii="Arial" w:hAnsi="Arial" w:cs="Arial"/>
          <w:color w:val="000000"/>
        </w:rPr>
        <w:t>[Accessed: 9th May 2018].</w:t>
      </w:r>
    </w:p>
    <w:p w14:paraId="0E6A2E50" w14:textId="77777777" w:rsidR="00CE61E1" w:rsidRDefault="00CE61E1" w:rsidP="00CE61E1">
      <w:pPr>
        <w:pStyle w:val="NormalWeb"/>
        <w:spacing w:before="0" w:beforeAutospacing="0" w:after="0" w:afterAutospacing="0" w:line="360" w:lineRule="auto"/>
        <w:jc w:val="both"/>
        <w:textAlignment w:val="baseline"/>
        <w:rPr>
          <w:rFonts w:ascii="Arial" w:hAnsi="Arial" w:cs="Arial"/>
          <w:color w:val="000000"/>
        </w:rPr>
      </w:pPr>
    </w:p>
    <w:p w14:paraId="1F6D1552" w14:textId="77777777" w:rsidR="000105F8" w:rsidRPr="00FC4A2A" w:rsidRDefault="000105F8" w:rsidP="000105F8">
      <w:pPr>
        <w:pStyle w:val="NormalWeb"/>
        <w:spacing w:before="0" w:beforeAutospacing="0" w:after="0" w:afterAutospacing="0" w:line="360" w:lineRule="auto"/>
        <w:jc w:val="both"/>
        <w:textAlignment w:val="baseline"/>
        <w:rPr>
          <w:rFonts w:ascii="Arial" w:hAnsi="Arial" w:cs="Arial"/>
          <w:color w:val="000000"/>
        </w:rPr>
      </w:pPr>
      <w:r w:rsidRPr="00FC4A2A">
        <w:rPr>
          <w:rFonts w:ascii="Arial" w:hAnsi="Arial" w:cs="Arial"/>
          <w:color w:val="000000"/>
        </w:rPr>
        <w:t xml:space="preserve">Children and Social Work Act (2017) ‘Children and Social Work act 2017’ </w:t>
      </w:r>
      <w:hyperlink r:id="rId8" w:history="1">
        <w:r w:rsidRPr="00FC4A2A">
          <w:rPr>
            <w:rStyle w:val="Hyperlink"/>
            <w:rFonts w:ascii="Arial" w:hAnsi="Arial" w:cs="Arial"/>
          </w:rPr>
          <w:t>http://www.legislation.gov.uk/ukpga/2017/16/pdfs/ukpga_20170016_en.pdf</w:t>
        </w:r>
      </w:hyperlink>
      <w:r w:rsidRPr="00FC4A2A">
        <w:rPr>
          <w:rFonts w:ascii="Arial" w:hAnsi="Arial" w:cs="Arial"/>
          <w:color w:val="000000"/>
        </w:rPr>
        <w:t xml:space="preserve"> [Accessed: 10</w:t>
      </w:r>
      <w:r w:rsidRPr="00FC4A2A">
        <w:rPr>
          <w:rFonts w:ascii="Arial" w:hAnsi="Arial" w:cs="Arial"/>
          <w:color w:val="000000"/>
          <w:vertAlign w:val="superscript"/>
        </w:rPr>
        <w:t>th</w:t>
      </w:r>
      <w:r w:rsidRPr="00FC4A2A">
        <w:rPr>
          <w:rFonts w:ascii="Arial" w:hAnsi="Arial" w:cs="Arial"/>
          <w:color w:val="000000"/>
        </w:rPr>
        <w:t xml:space="preserve"> May 2018]</w:t>
      </w:r>
    </w:p>
    <w:p w14:paraId="36D79F34" w14:textId="77777777" w:rsidR="000105F8" w:rsidRDefault="000105F8" w:rsidP="00CE61E1">
      <w:pPr>
        <w:pStyle w:val="NormalWeb"/>
        <w:spacing w:before="0" w:beforeAutospacing="0" w:after="0" w:afterAutospacing="0" w:line="360" w:lineRule="auto"/>
        <w:jc w:val="both"/>
        <w:textAlignment w:val="baseline"/>
        <w:rPr>
          <w:rFonts w:ascii="Arial" w:hAnsi="Arial" w:cs="Arial"/>
          <w:color w:val="000000"/>
        </w:rPr>
      </w:pPr>
    </w:p>
    <w:p w14:paraId="14A6F915" w14:textId="77777777" w:rsidR="00CE61E1" w:rsidRPr="00FC4A2A" w:rsidRDefault="00CE61E1" w:rsidP="00CE61E1">
      <w:pPr>
        <w:pStyle w:val="NormalWeb"/>
        <w:spacing w:before="0" w:beforeAutospacing="0" w:after="0" w:afterAutospacing="0" w:line="360" w:lineRule="auto"/>
        <w:jc w:val="both"/>
        <w:textAlignment w:val="baseline"/>
        <w:rPr>
          <w:rFonts w:ascii="Arial" w:hAnsi="Arial" w:cs="Arial"/>
          <w:color w:val="000000"/>
        </w:rPr>
      </w:pPr>
      <w:r w:rsidRPr="00FC4A2A">
        <w:rPr>
          <w:rFonts w:ascii="Arial" w:hAnsi="Arial" w:cs="Arial"/>
          <w:color w:val="000000"/>
        </w:rPr>
        <w:t xml:space="preserve">Children </w:t>
      </w:r>
      <w:proofErr w:type="spellStart"/>
      <w:r w:rsidRPr="00FC4A2A">
        <w:rPr>
          <w:rFonts w:ascii="Arial" w:hAnsi="Arial" w:cs="Arial"/>
          <w:color w:val="000000"/>
        </w:rPr>
        <w:t>Commisoner</w:t>
      </w:r>
      <w:proofErr w:type="spellEnd"/>
      <w:r w:rsidRPr="00FC4A2A">
        <w:rPr>
          <w:rFonts w:ascii="Arial" w:hAnsi="Arial" w:cs="Arial"/>
          <w:color w:val="000000"/>
        </w:rPr>
        <w:t xml:space="preserve"> Wales (No date) 'Children’s Rights’ </w:t>
      </w:r>
      <w:hyperlink r:id="rId9" w:history="1">
        <w:r w:rsidRPr="00FC4A2A">
          <w:rPr>
            <w:rStyle w:val="Hyperlink"/>
            <w:rFonts w:ascii="Arial" w:hAnsi="Arial" w:cs="Arial"/>
          </w:rPr>
          <w:t>https://www.childcomwales.org.uk/</w:t>
        </w:r>
      </w:hyperlink>
      <w:r w:rsidRPr="00FC4A2A">
        <w:rPr>
          <w:rFonts w:ascii="Arial" w:hAnsi="Arial" w:cs="Arial"/>
          <w:color w:val="000000"/>
        </w:rPr>
        <w:t xml:space="preserve"> [Accessed: 10</w:t>
      </w:r>
      <w:r w:rsidRPr="00FC4A2A">
        <w:rPr>
          <w:rFonts w:ascii="Arial" w:hAnsi="Arial" w:cs="Arial"/>
          <w:color w:val="000000"/>
          <w:vertAlign w:val="superscript"/>
        </w:rPr>
        <w:t>h</w:t>
      </w:r>
      <w:r w:rsidRPr="00FC4A2A">
        <w:rPr>
          <w:rFonts w:ascii="Arial" w:hAnsi="Arial" w:cs="Arial"/>
          <w:color w:val="000000"/>
        </w:rPr>
        <w:t xml:space="preserve"> May 2018] </w:t>
      </w:r>
    </w:p>
    <w:p w14:paraId="64AE511A" w14:textId="77777777" w:rsidR="00CE61E1" w:rsidRDefault="00CE61E1" w:rsidP="00B93505">
      <w:pPr>
        <w:pStyle w:val="NormalWeb"/>
        <w:spacing w:before="0" w:beforeAutospacing="0" w:after="0" w:afterAutospacing="0" w:line="360" w:lineRule="auto"/>
        <w:rPr>
          <w:rFonts w:ascii="Arial" w:hAnsi="Arial" w:cs="Arial"/>
          <w:color w:val="000000"/>
        </w:rPr>
      </w:pPr>
    </w:p>
    <w:p w14:paraId="6AF792C3" w14:textId="77777777" w:rsidR="008C3005" w:rsidRPr="00B93505" w:rsidRDefault="008C3005" w:rsidP="00B93505">
      <w:pPr>
        <w:pStyle w:val="NormalWeb"/>
        <w:spacing w:before="0" w:beforeAutospacing="0" w:after="0" w:afterAutospacing="0" w:line="360" w:lineRule="auto"/>
        <w:rPr>
          <w:rFonts w:ascii="Arial" w:hAnsi="Arial" w:cs="Arial"/>
        </w:rPr>
      </w:pPr>
      <w:r w:rsidRPr="00B93505">
        <w:rPr>
          <w:rFonts w:ascii="Arial" w:hAnsi="Arial" w:cs="Arial"/>
          <w:color w:val="000000"/>
        </w:rPr>
        <w:t xml:space="preserve">Children’s Hospital Colorado. (2018) ‘The Top 8 Things Every Child Needs’ </w:t>
      </w:r>
      <w:hyperlink r:id="rId10" w:history="1">
        <w:r w:rsidRPr="00B93505">
          <w:rPr>
            <w:rStyle w:val="Hyperlink"/>
            <w:rFonts w:ascii="Arial" w:hAnsi="Arial" w:cs="Arial"/>
            <w:color w:val="0070C0"/>
          </w:rPr>
          <w:t>https://www.childrenscolorado.org/conditions-and-advice/parenting/parenting-articles/what-kids-need/</w:t>
        </w:r>
      </w:hyperlink>
    </w:p>
    <w:p w14:paraId="4264B3E4" w14:textId="77777777" w:rsidR="000105F8" w:rsidRDefault="000105F8" w:rsidP="000105F8">
      <w:pPr>
        <w:pStyle w:val="NormalWeb"/>
        <w:spacing w:before="0" w:beforeAutospacing="0" w:after="0" w:afterAutospacing="0" w:line="360" w:lineRule="auto"/>
        <w:jc w:val="both"/>
        <w:textAlignment w:val="baseline"/>
        <w:rPr>
          <w:rFonts w:ascii="Arial" w:hAnsi="Arial" w:cs="Arial"/>
          <w:lang w:val="en-US" w:eastAsia="en-US"/>
        </w:rPr>
      </w:pPr>
    </w:p>
    <w:p w14:paraId="24ABC53C" w14:textId="77777777" w:rsidR="000105F8" w:rsidRPr="00FC4A2A" w:rsidRDefault="000105F8" w:rsidP="000105F8">
      <w:pPr>
        <w:pStyle w:val="NormalWeb"/>
        <w:spacing w:before="0" w:beforeAutospacing="0" w:after="0" w:afterAutospacing="0" w:line="360" w:lineRule="auto"/>
        <w:jc w:val="both"/>
        <w:textAlignment w:val="baseline"/>
        <w:rPr>
          <w:rFonts w:ascii="Arial" w:hAnsi="Arial" w:cs="Arial"/>
          <w:color w:val="000000"/>
        </w:rPr>
      </w:pPr>
      <w:r w:rsidRPr="00FC4A2A">
        <w:rPr>
          <w:rFonts w:ascii="Arial" w:hAnsi="Arial" w:cs="Arial"/>
          <w:color w:val="000000"/>
        </w:rPr>
        <w:t xml:space="preserve">Curriculum Wales (2015) ‘Foundation Phase Framework’ </w:t>
      </w:r>
      <w:hyperlink r:id="rId11" w:history="1">
        <w:r w:rsidRPr="00FC4A2A">
          <w:rPr>
            <w:rStyle w:val="Hyperlink"/>
            <w:rFonts w:ascii="Arial" w:hAnsi="Arial" w:cs="Arial"/>
          </w:rPr>
          <w:t>http://learning.gov.wales/docs/learningwales/publications/150803-fp-framework-en.pdf</w:t>
        </w:r>
      </w:hyperlink>
      <w:r w:rsidRPr="00FC4A2A">
        <w:rPr>
          <w:rFonts w:ascii="Arial" w:hAnsi="Arial" w:cs="Arial"/>
          <w:color w:val="000000"/>
        </w:rPr>
        <w:t xml:space="preserve">  [Accessed: 11</w:t>
      </w:r>
      <w:r w:rsidRPr="00FC4A2A">
        <w:rPr>
          <w:rFonts w:ascii="Arial" w:hAnsi="Arial" w:cs="Arial"/>
          <w:color w:val="000000"/>
          <w:vertAlign w:val="superscript"/>
        </w:rPr>
        <w:t>th</w:t>
      </w:r>
      <w:r w:rsidRPr="00FC4A2A">
        <w:rPr>
          <w:rFonts w:ascii="Arial" w:hAnsi="Arial" w:cs="Arial"/>
          <w:color w:val="000000"/>
        </w:rPr>
        <w:t xml:space="preserve"> May 2018]</w:t>
      </w:r>
    </w:p>
    <w:p w14:paraId="6CBA4E8F" w14:textId="77777777" w:rsidR="000105F8" w:rsidRDefault="000105F8" w:rsidP="00B93505">
      <w:pPr>
        <w:pStyle w:val="NormalWeb"/>
        <w:spacing w:before="0" w:beforeAutospacing="0" w:after="0" w:afterAutospacing="0" w:line="360" w:lineRule="auto"/>
        <w:rPr>
          <w:rFonts w:ascii="Arial" w:hAnsi="Arial" w:cs="Arial"/>
          <w:color w:val="000000"/>
        </w:rPr>
      </w:pPr>
    </w:p>
    <w:p w14:paraId="6AF91D81" w14:textId="77777777" w:rsidR="002A78B0" w:rsidRPr="00B93505" w:rsidRDefault="002A78B0" w:rsidP="00B93505">
      <w:pPr>
        <w:pStyle w:val="NormalWeb"/>
        <w:spacing w:before="0" w:beforeAutospacing="0" w:after="0" w:afterAutospacing="0" w:line="360" w:lineRule="auto"/>
        <w:rPr>
          <w:rFonts w:ascii="Arial" w:hAnsi="Arial" w:cs="Arial"/>
        </w:rPr>
      </w:pPr>
      <w:r w:rsidRPr="00B93505">
        <w:rPr>
          <w:rFonts w:ascii="Arial" w:hAnsi="Arial" w:cs="Arial"/>
          <w:color w:val="000000"/>
        </w:rPr>
        <w:t xml:space="preserve">Contact. (2012) ‘Parent Support Group’ </w:t>
      </w:r>
      <w:hyperlink r:id="rId12" w:history="1">
        <w:r w:rsidRPr="00B93505">
          <w:rPr>
            <w:rStyle w:val="Hyperlink"/>
            <w:rFonts w:ascii="Arial" w:hAnsi="Arial" w:cs="Arial"/>
            <w:color w:val="0070C0"/>
          </w:rPr>
          <w:t>https://contact.org.uk/connect-with-families/parent-support-groups/</w:t>
        </w:r>
      </w:hyperlink>
      <w:r w:rsidRPr="00B93505">
        <w:rPr>
          <w:rFonts w:ascii="Arial" w:hAnsi="Arial" w:cs="Arial"/>
          <w:color w:val="0070C0"/>
        </w:rPr>
        <w:t>.</w:t>
      </w:r>
    </w:p>
    <w:p w14:paraId="16C85A80" w14:textId="77777777" w:rsidR="00CE61E1" w:rsidRDefault="00CE61E1" w:rsidP="00CE61E1">
      <w:pPr>
        <w:pStyle w:val="NormalWeb"/>
        <w:spacing w:before="0" w:beforeAutospacing="0" w:after="0" w:afterAutospacing="0" w:line="360" w:lineRule="auto"/>
        <w:jc w:val="both"/>
        <w:textAlignment w:val="baseline"/>
        <w:rPr>
          <w:rFonts w:ascii="Arial" w:hAnsi="Arial" w:cs="Arial"/>
          <w:color w:val="000000"/>
        </w:rPr>
      </w:pPr>
    </w:p>
    <w:p w14:paraId="22C7623E" w14:textId="556A8C42" w:rsidR="00CE61E1" w:rsidRDefault="00CE61E1" w:rsidP="00CE61E1">
      <w:pPr>
        <w:pStyle w:val="NormalWeb"/>
        <w:spacing w:before="0" w:beforeAutospacing="0" w:after="0" w:afterAutospacing="0" w:line="360" w:lineRule="auto"/>
        <w:jc w:val="both"/>
        <w:textAlignment w:val="baseline"/>
        <w:rPr>
          <w:rFonts w:ascii="Arial" w:hAnsi="Arial" w:cs="Arial"/>
          <w:color w:val="000000"/>
        </w:rPr>
      </w:pPr>
      <w:r w:rsidRPr="00FC4A2A">
        <w:rPr>
          <w:rFonts w:ascii="Arial" w:hAnsi="Arial" w:cs="Arial"/>
          <w:color w:val="000000"/>
        </w:rPr>
        <w:t xml:space="preserve">Data protection (1998) ‘The Data Protection Act’ </w:t>
      </w:r>
      <w:hyperlink r:id="rId13" w:history="1">
        <w:r w:rsidRPr="00FC4A2A">
          <w:rPr>
            <w:rStyle w:val="Hyperlink"/>
            <w:rFonts w:ascii="Arial" w:hAnsi="Arial" w:cs="Arial"/>
          </w:rPr>
          <w:t>https://www.gov.uk/data-protection</w:t>
        </w:r>
      </w:hyperlink>
      <w:r w:rsidRPr="00FC4A2A">
        <w:rPr>
          <w:rFonts w:ascii="Arial" w:hAnsi="Arial" w:cs="Arial"/>
          <w:color w:val="000000"/>
        </w:rPr>
        <w:t xml:space="preserve">  [Accessed: 10</w:t>
      </w:r>
      <w:r w:rsidRPr="00FC4A2A">
        <w:rPr>
          <w:rFonts w:ascii="Arial" w:hAnsi="Arial" w:cs="Arial"/>
          <w:color w:val="000000"/>
          <w:vertAlign w:val="superscript"/>
        </w:rPr>
        <w:t>th</w:t>
      </w:r>
      <w:r w:rsidRPr="00FC4A2A">
        <w:rPr>
          <w:rFonts w:ascii="Arial" w:hAnsi="Arial" w:cs="Arial"/>
          <w:color w:val="000000"/>
        </w:rPr>
        <w:t xml:space="preserve"> May 2018]</w:t>
      </w:r>
      <w:r>
        <w:rPr>
          <w:rFonts w:ascii="Arial" w:hAnsi="Arial" w:cs="Arial"/>
          <w:color w:val="000000"/>
        </w:rPr>
        <w:t>.</w:t>
      </w:r>
    </w:p>
    <w:p w14:paraId="56109680" w14:textId="77777777" w:rsidR="00CE61E1" w:rsidRPr="00FC4A2A" w:rsidRDefault="00CE61E1" w:rsidP="00CE61E1">
      <w:pPr>
        <w:pStyle w:val="NormalWeb"/>
        <w:spacing w:before="0" w:beforeAutospacing="0" w:after="0" w:afterAutospacing="0" w:line="360" w:lineRule="auto"/>
        <w:jc w:val="both"/>
        <w:textAlignment w:val="baseline"/>
        <w:rPr>
          <w:rFonts w:ascii="Arial" w:hAnsi="Arial" w:cs="Arial"/>
          <w:color w:val="000000"/>
        </w:rPr>
      </w:pPr>
    </w:p>
    <w:p w14:paraId="77F117D8" w14:textId="77777777" w:rsidR="000105F8" w:rsidRPr="00FC4A2A" w:rsidRDefault="000105F8" w:rsidP="000105F8">
      <w:pPr>
        <w:pStyle w:val="NormalWeb"/>
        <w:spacing w:before="0" w:beforeAutospacing="0" w:after="0" w:afterAutospacing="0" w:line="360" w:lineRule="auto"/>
        <w:jc w:val="both"/>
        <w:textAlignment w:val="baseline"/>
        <w:rPr>
          <w:rFonts w:ascii="Arial" w:hAnsi="Arial" w:cs="Arial"/>
          <w:color w:val="000000"/>
        </w:rPr>
      </w:pPr>
      <w:r w:rsidRPr="00FC4A2A">
        <w:rPr>
          <w:rFonts w:ascii="Arial" w:hAnsi="Arial" w:cs="Arial"/>
          <w:color w:val="000000"/>
        </w:rPr>
        <w:t xml:space="preserve">Deportment for Education (2015) ‘The Children Act 1989 guidance and regulations’ </w:t>
      </w:r>
      <w:hyperlink r:id="rId14" w:history="1">
        <w:r w:rsidRPr="00FC4A2A">
          <w:rPr>
            <w:rStyle w:val="Hyperlink"/>
            <w:rFonts w:ascii="Arial" w:hAnsi="Arial" w:cs="Arial"/>
          </w:rPr>
          <w:t>https://assets.publishing.service.gov.uk/government/uploads/system/uploads/attachment_data/file/441643/Children_Act_Guidance_2015.pdf</w:t>
        </w:r>
      </w:hyperlink>
      <w:r>
        <w:rPr>
          <w:rFonts w:ascii="Arial" w:hAnsi="Arial" w:cs="Arial"/>
          <w:color w:val="000000"/>
        </w:rPr>
        <w:t xml:space="preserve"> </w:t>
      </w:r>
      <w:r w:rsidRPr="00FC4A2A">
        <w:rPr>
          <w:rFonts w:ascii="Arial" w:hAnsi="Arial" w:cs="Arial"/>
          <w:color w:val="000000"/>
        </w:rPr>
        <w:t>[Accessed: 10</w:t>
      </w:r>
      <w:r w:rsidRPr="00FC4A2A">
        <w:rPr>
          <w:rFonts w:ascii="Arial" w:hAnsi="Arial" w:cs="Arial"/>
          <w:color w:val="000000"/>
          <w:vertAlign w:val="superscript"/>
        </w:rPr>
        <w:t>th</w:t>
      </w:r>
      <w:r w:rsidRPr="00FC4A2A">
        <w:rPr>
          <w:rFonts w:ascii="Arial" w:hAnsi="Arial" w:cs="Arial"/>
          <w:color w:val="000000"/>
        </w:rPr>
        <w:t xml:space="preserve"> May 2018]</w:t>
      </w:r>
      <w:r>
        <w:rPr>
          <w:rFonts w:ascii="Arial" w:hAnsi="Arial" w:cs="Arial"/>
          <w:color w:val="000000"/>
        </w:rPr>
        <w:t>.</w:t>
      </w:r>
    </w:p>
    <w:p w14:paraId="772CAFA1" w14:textId="77777777" w:rsidR="000105F8" w:rsidRDefault="000105F8" w:rsidP="00CE61E1">
      <w:pPr>
        <w:pStyle w:val="NormalWeb"/>
        <w:spacing w:before="0" w:beforeAutospacing="0" w:after="0" w:afterAutospacing="0" w:line="360" w:lineRule="auto"/>
        <w:jc w:val="both"/>
        <w:textAlignment w:val="baseline"/>
        <w:rPr>
          <w:rFonts w:ascii="Arial" w:hAnsi="Arial" w:cs="Arial"/>
          <w:color w:val="000000"/>
        </w:rPr>
      </w:pPr>
    </w:p>
    <w:p w14:paraId="2AC49C8C" w14:textId="77777777" w:rsidR="00CE61E1" w:rsidRPr="00FC4A2A" w:rsidRDefault="00CE61E1" w:rsidP="00CE61E1">
      <w:pPr>
        <w:pStyle w:val="NormalWeb"/>
        <w:spacing w:before="0" w:beforeAutospacing="0" w:after="0" w:afterAutospacing="0" w:line="360" w:lineRule="auto"/>
        <w:jc w:val="both"/>
        <w:textAlignment w:val="baseline"/>
        <w:rPr>
          <w:rFonts w:ascii="Arial" w:hAnsi="Arial" w:cs="Arial"/>
          <w:color w:val="000000"/>
        </w:rPr>
      </w:pPr>
      <w:r w:rsidRPr="00FC4A2A">
        <w:rPr>
          <w:rFonts w:ascii="Arial" w:hAnsi="Arial" w:cs="Arial"/>
          <w:color w:val="000000"/>
        </w:rPr>
        <w:t xml:space="preserve">Department for Children, Education, Lifelong Learning and Skills (2008) Observing Children. Cardiff: Welsh Assembly Government. </w:t>
      </w:r>
    </w:p>
    <w:p w14:paraId="53B66187" w14:textId="77777777" w:rsidR="00CE61E1" w:rsidRDefault="00CE61E1" w:rsidP="00B93505">
      <w:pPr>
        <w:pStyle w:val="NormalWeb"/>
        <w:spacing w:before="0" w:beforeAutospacing="0" w:after="0" w:afterAutospacing="0" w:line="360" w:lineRule="auto"/>
        <w:rPr>
          <w:rFonts w:ascii="Arial" w:hAnsi="Arial" w:cs="Arial"/>
          <w:color w:val="000000"/>
        </w:rPr>
      </w:pPr>
    </w:p>
    <w:p w14:paraId="486DDD8C" w14:textId="77777777" w:rsidR="002A78B0" w:rsidRPr="00B93505" w:rsidRDefault="002A78B0" w:rsidP="00B93505">
      <w:pPr>
        <w:pStyle w:val="NormalWeb"/>
        <w:spacing w:before="0" w:beforeAutospacing="0" w:after="0" w:afterAutospacing="0" w:line="360" w:lineRule="auto"/>
        <w:rPr>
          <w:rFonts w:ascii="Arial" w:hAnsi="Arial" w:cs="Arial"/>
          <w:color w:val="000000"/>
        </w:rPr>
      </w:pPr>
      <w:proofErr w:type="spellStart"/>
      <w:r w:rsidRPr="00B93505">
        <w:rPr>
          <w:rFonts w:ascii="Arial" w:hAnsi="Arial" w:cs="Arial"/>
          <w:color w:val="000000"/>
        </w:rPr>
        <w:t>Desforges</w:t>
      </w:r>
      <w:proofErr w:type="spellEnd"/>
      <w:r w:rsidRPr="00B93505">
        <w:rPr>
          <w:rFonts w:ascii="Arial" w:hAnsi="Arial" w:cs="Arial"/>
          <w:color w:val="000000"/>
        </w:rPr>
        <w:t xml:space="preserve">, C. and </w:t>
      </w:r>
      <w:proofErr w:type="spellStart"/>
      <w:r w:rsidRPr="00B93505">
        <w:rPr>
          <w:rFonts w:ascii="Arial" w:hAnsi="Arial" w:cs="Arial"/>
          <w:color w:val="000000"/>
        </w:rPr>
        <w:t>Abouchaar</w:t>
      </w:r>
      <w:proofErr w:type="spellEnd"/>
      <w:r w:rsidRPr="00B93505">
        <w:rPr>
          <w:rFonts w:ascii="Arial" w:hAnsi="Arial" w:cs="Arial"/>
          <w:color w:val="000000"/>
        </w:rPr>
        <w:t xml:space="preserve">, A. (2003) ‘The impact of parental involvement, parental support and family education on pupil achievement and adjustment: A literature review’, </w:t>
      </w:r>
      <w:r w:rsidRPr="00B93505">
        <w:rPr>
          <w:rFonts w:ascii="Arial" w:hAnsi="Arial" w:cs="Arial"/>
          <w:i/>
          <w:iCs/>
          <w:color w:val="000000"/>
        </w:rPr>
        <w:t>Department for Education and Skills</w:t>
      </w:r>
      <w:r w:rsidRPr="00B93505">
        <w:rPr>
          <w:rFonts w:ascii="Arial" w:hAnsi="Arial" w:cs="Arial"/>
          <w:color w:val="000000"/>
        </w:rPr>
        <w:t>, pp.18.</w:t>
      </w:r>
    </w:p>
    <w:p w14:paraId="39D923B2" w14:textId="77777777" w:rsidR="002A78B0" w:rsidRPr="00B93505" w:rsidRDefault="002A78B0" w:rsidP="00B93505">
      <w:pPr>
        <w:pStyle w:val="NormalWeb"/>
        <w:spacing w:before="0" w:beforeAutospacing="0" w:after="0" w:afterAutospacing="0" w:line="360" w:lineRule="auto"/>
        <w:rPr>
          <w:rFonts w:ascii="Arial" w:hAnsi="Arial" w:cs="Arial"/>
          <w:color w:val="000000"/>
        </w:rPr>
      </w:pPr>
    </w:p>
    <w:p w14:paraId="5A3B235A" w14:textId="77777777" w:rsidR="002A78B0" w:rsidRPr="00B93505" w:rsidRDefault="002A78B0" w:rsidP="00B93505">
      <w:pPr>
        <w:pStyle w:val="NormalWeb"/>
        <w:spacing w:before="0" w:beforeAutospacing="0" w:after="0" w:afterAutospacing="0" w:line="360" w:lineRule="auto"/>
        <w:rPr>
          <w:rFonts w:ascii="Arial" w:hAnsi="Arial" w:cs="Arial"/>
        </w:rPr>
      </w:pPr>
      <w:proofErr w:type="spellStart"/>
      <w:r w:rsidRPr="00B93505">
        <w:rPr>
          <w:rFonts w:ascii="Arial" w:hAnsi="Arial" w:cs="Arial"/>
          <w:color w:val="000000"/>
        </w:rPr>
        <w:t>Desforges</w:t>
      </w:r>
      <w:proofErr w:type="spellEnd"/>
      <w:r w:rsidRPr="00B93505">
        <w:rPr>
          <w:rFonts w:ascii="Arial" w:hAnsi="Arial" w:cs="Arial"/>
          <w:color w:val="000000"/>
        </w:rPr>
        <w:t xml:space="preserve">, C. and </w:t>
      </w:r>
      <w:proofErr w:type="spellStart"/>
      <w:r w:rsidRPr="00B93505">
        <w:rPr>
          <w:rFonts w:ascii="Arial" w:hAnsi="Arial" w:cs="Arial"/>
          <w:color w:val="000000"/>
        </w:rPr>
        <w:t>Abouchaar</w:t>
      </w:r>
      <w:proofErr w:type="spellEnd"/>
      <w:r w:rsidRPr="00B93505">
        <w:rPr>
          <w:rFonts w:ascii="Arial" w:hAnsi="Arial" w:cs="Arial"/>
          <w:color w:val="000000"/>
        </w:rPr>
        <w:t xml:space="preserve">, A. (2003) ‘The impact of parental </w:t>
      </w:r>
      <w:proofErr w:type="spellStart"/>
      <w:r w:rsidRPr="00B93505">
        <w:rPr>
          <w:rFonts w:ascii="Arial" w:hAnsi="Arial" w:cs="Arial"/>
          <w:color w:val="000000"/>
        </w:rPr>
        <w:t>involement</w:t>
      </w:r>
      <w:proofErr w:type="spellEnd"/>
      <w:r w:rsidRPr="00B93505">
        <w:rPr>
          <w:rFonts w:ascii="Arial" w:hAnsi="Arial" w:cs="Arial"/>
          <w:color w:val="000000"/>
        </w:rPr>
        <w:t xml:space="preserve">, parental support and family education on pupil achievement and adjustment: A literature review’, </w:t>
      </w:r>
      <w:r w:rsidRPr="00B93505">
        <w:rPr>
          <w:rFonts w:ascii="Arial" w:hAnsi="Arial" w:cs="Arial"/>
          <w:i/>
          <w:iCs/>
          <w:color w:val="000000"/>
        </w:rPr>
        <w:t>Department for Education and Skills</w:t>
      </w:r>
      <w:r w:rsidRPr="00B93505">
        <w:rPr>
          <w:rFonts w:ascii="Arial" w:hAnsi="Arial" w:cs="Arial"/>
          <w:color w:val="000000"/>
        </w:rPr>
        <w:t>, pp.46.</w:t>
      </w:r>
    </w:p>
    <w:p w14:paraId="29C81CAC" w14:textId="77777777" w:rsidR="002A78B0" w:rsidRPr="00B93505" w:rsidRDefault="002A78B0" w:rsidP="00B93505">
      <w:pPr>
        <w:pStyle w:val="NormalWeb"/>
        <w:spacing w:before="0" w:beforeAutospacing="0" w:after="0" w:afterAutospacing="0" w:line="360" w:lineRule="auto"/>
        <w:rPr>
          <w:rFonts w:ascii="Arial" w:hAnsi="Arial" w:cs="Arial"/>
        </w:rPr>
      </w:pPr>
    </w:p>
    <w:p w14:paraId="7D00B850" w14:textId="77777777" w:rsidR="002A78B0" w:rsidRPr="00B93505" w:rsidRDefault="002A78B0" w:rsidP="00B93505">
      <w:pPr>
        <w:pStyle w:val="NormalWeb"/>
        <w:spacing w:before="0" w:beforeAutospacing="0" w:after="0" w:afterAutospacing="0" w:line="360" w:lineRule="auto"/>
        <w:rPr>
          <w:rFonts w:ascii="Arial" w:hAnsi="Arial" w:cs="Arial"/>
        </w:rPr>
      </w:pPr>
      <w:r w:rsidRPr="00B93505">
        <w:rPr>
          <w:rFonts w:ascii="Arial" w:hAnsi="Arial" w:cs="Arial"/>
          <w:color w:val="000000"/>
        </w:rPr>
        <w:t xml:space="preserve">Good et al. (2010) ‘Latino English Language Learners: Bridging Achievement and </w:t>
      </w:r>
      <w:bookmarkStart w:id="0" w:name="_GoBack"/>
      <w:bookmarkEnd w:id="0"/>
      <w:r w:rsidRPr="00B93505">
        <w:rPr>
          <w:rFonts w:ascii="Arial" w:hAnsi="Arial" w:cs="Arial"/>
          <w:color w:val="000000"/>
        </w:rPr>
        <w:t xml:space="preserve">Cultural Gaps Between Schools and Families’, </w:t>
      </w:r>
      <w:r w:rsidRPr="00B93505">
        <w:rPr>
          <w:rFonts w:ascii="Arial" w:hAnsi="Arial" w:cs="Arial"/>
          <w:i/>
          <w:iCs/>
          <w:color w:val="000000"/>
        </w:rPr>
        <w:t>Journal of Latinos and Education</w:t>
      </w:r>
      <w:r w:rsidRPr="00B93505">
        <w:rPr>
          <w:rFonts w:ascii="Arial" w:hAnsi="Arial" w:cs="Arial"/>
          <w:color w:val="000000"/>
        </w:rPr>
        <w:t>, pp. 327.</w:t>
      </w:r>
    </w:p>
    <w:p w14:paraId="1FABE05B" w14:textId="77777777" w:rsidR="002A78B0" w:rsidRPr="00B93505" w:rsidRDefault="002A78B0" w:rsidP="00B93505">
      <w:pPr>
        <w:spacing w:line="360" w:lineRule="auto"/>
        <w:rPr>
          <w:rFonts w:ascii="Arial" w:hAnsi="Arial" w:cs="Arial"/>
          <w:lang w:val="en-US"/>
        </w:rPr>
      </w:pPr>
    </w:p>
    <w:p w14:paraId="1FCAD050" w14:textId="77777777" w:rsidR="002A78B0" w:rsidRPr="00B93505" w:rsidRDefault="002A78B0" w:rsidP="00B93505">
      <w:pPr>
        <w:pStyle w:val="NormalWeb"/>
        <w:spacing w:before="0" w:beforeAutospacing="0" w:after="0" w:afterAutospacing="0" w:line="360" w:lineRule="auto"/>
        <w:rPr>
          <w:rFonts w:ascii="Arial" w:hAnsi="Arial" w:cs="Arial"/>
        </w:rPr>
      </w:pPr>
      <w:r w:rsidRPr="00B93505">
        <w:rPr>
          <w:rFonts w:ascii="Arial" w:hAnsi="Arial" w:cs="Arial"/>
          <w:color w:val="000000"/>
        </w:rPr>
        <w:t xml:space="preserve">GOV. (no date) ‘Department of Health &amp; Social Care’ </w:t>
      </w:r>
      <w:hyperlink r:id="rId15" w:history="1">
        <w:r w:rsidRPr="00B93505">
          <w:rPr>
            <w:rStyle w:val="Hyperlink"/>
            <w:rFonts w:ascii="Arial" w:hAnsi="Arial" w:cs="Arial"/>
            <w:color w:val="0070C0"/>
          </w:rPr>
          <w:t>https://www.gov.uk/goverment/organisation/department-of-health-and-social-care</w:t>
        </w:r>
      </w:hyperlink>
    </w:p>
    <w:p w14:paraId="42A64AF4" w14:textId="77777777" w:rsidR="002A78B0" w:rsidRPr="00B93505" w:rsidRDefault="002A78B0" w:rsidP="00B93505">
      <w:pPr>
        <w:spacing w:line="360" w:lineRule="auto"/>
        <w:rPr>
          <w:rFonts w:ascii="Arial" w:hAnsi="Arial" w:cs="Arial"/>
          <w:lang w:val="en-US"/>
        </w:rPr>
      </w:pPr>
    </w:p>
    <w:p w14:paraId="00964DD5" w14:textId="77777777" w:rsidR="00155682" w:rsidRPr="00B93505" w:rsidRDefault="00155682" w:rsidP="00B93505">
      <w:pPr>
        <w:spacing w:line="360" w:lineRule="auto"/>
        <w:rPr>
          <w:rFonts w:ascii="Arial" w:hAnsi="Arial" w:cs="Arial"/>
          <w:lang w:val="en-US"/>
        </w:rPr>
      </w:pPr>
      <w:r w:rsidRPr="00B93505">
        <w:rPr>
          <w:rFonts w:ascii="Arial" w:hAnsi="Arial" w:cs="Arial"/>
          <w:lang w:val="en-US"/>
        </w:rPr>
        <w:t xml:space="preserve">GOV.UK (2015) ‘The purpose of education’  </w:t>
      </w:r>
      <w:hyperlink r:id="rId16" w:history="1">
        <w:r w:rsidRPr="00B93505">
          <w:rPr>
            <w:rStyle w:val="Hyperlink"/>
            <w:rFonts w:ascii="Arial" w:hAnsi="Arial" w:cs="Arial"/>
            <w:lang w:val="en-US"/>
          </w:rPr>
          <w:t>https://www.gov.uk/government/speeches/the-purpose-of-education</w:t>
        </w:r>
      </w:hyperlink>
      <w:r w:rsidRPr="00B93505">
        <w:rPr>
          <w:rFonts w:ascii="Arial" w:hAnsi="Arial" w:cs="Arial"/>
          <w:lang w:val="en-US"/>
        </w:rPr>
        <w:t xml:space="preserve"> [Accessed: 14th May 2018].</w:t>
      </w:r>
    </w:p>
    <w:p w14:paraId="21349A08" w14:textId="77777777" w:rsidR="004958D9" w:rsidRPr="00B93505" w:rsidRDefault="004958D9" w:rsidP="00B93505">
      <w:pPr>
        <w:spacing w:line="360" w:lineRule="auto"/>
        <w:rPr>
          <w:rFonts w:ascii="Arial" w:hAnsi="Arial" w:cs="Arial"/>
          <w:lang w:val="en-US"/>
        </w:rPr>
      </w:pPr>
    </w:p>
    <w:p w14:paraId="7A05DA7A" w14:textId="77777777" w:rsidR="004958D9" w:rsidRPr="00B93505" w:rsidRDefault="004958D9" w:rsidP="00B93505">
      <w:pPr>
        <w:spacing w:line="360" w:lineRule="auto"/>
        <w:rPr>
          <w:rFonts w:ascii="Arial" w:eastAsia="Times New Roman" w:hAnsi="Arial" w:cs="Arial"/>
          <w:color w:val="0070C0"/>
        </w:rPr>
      </w:pPr>
      <w:r w:rsidRPr="00B93505">
        <w:rPr>
          <w:rFonts w:ascii="Arial" w:eastAsia="Times New Roman" w:hAnsi="Arial" w:cs="Arial"/>
          <w:color w:val="000000"/>
        </w:rPr>
        <w:t xml:space="preserve">GOV. (July 2014) ‘Safeguarding children and young people’ </w:t>
      </w:r>
      <w:hyperlink r:id="rId17" w:history="1">
        <w:r w:rsidRPr="00B93505">
          <w:rPr>
            <w:rStyle w:val="Hyperlink"/>
            <w:rFonts w:ascii="Arial" w:eastAsia="Times New Roman" w:hAnsi="Arial" w:cs="Arial"/>
            <w:color w:val="0070C0"/>
          </w:rPr>
          <w:t>https://www.gov.uk/goverment/publications/safeguarding-children-and-young-people/safeguarding-children-and-young-people</w:t>
        </w:r>
      </w:hyperlink>
    </w:p>
    <w:p w14:paraId="4D9B8127" w14:textId="77777777" w:rsidR="004958D9" w:rsidRPr="00B93505" w:rsidRDefault="004958D9" w:rsidP="00B93505">
      <w:pPr>
        <w:spacing w:line="360" w:lineRule="auto"/>
        <w:rPr>
          <w:rFonts w:ascii="Arial" w:hAnsi="Arial" w:cs="Arial"/>
          <w:lang w:val="en-US"/>
        </w:rPr>
      </w:pPr>
    </w:p>
    <w:p w14:paraId="7C76D02E" w14:textId="77777777" w:rsidR="000105F8" w:rsidRPr="00FC4A2A" w:rsidRDefault="000105F8" w:rsidP="000105F8">
      <w:pPr>
        <w:pStyle w:val="NormalWeb"/>
        <w:spacing w:before="0" w:beforeAutospacing="0" w:after="0" w:afterAutospacing="0" w:line="360" w:lineRule="auto"/>
        <w:jc w:val="both"/>
        <w:textAlignment w:val="baseline"/>
        <w:rPr>
          <w:rFonts w:ascii="Arial" w:hAnsi="Arial" w:cs="Arial"/>
          <w:color w:val="000000"/>
        </w:rPr>
      </w:pPr>
      <w:proofErr w:type="spellStart"/>
      <w:r w:rsidRPr="00FC4A2A">
        <w:rPr>
          <w:rFonts w:ascii="Arial" w:hAnsi="Arial" w:cs="Arial"/>
          <w:i/>
          <w:iCs/>
          <w:color w:val="000000"/>
          <w:shd w:val="clear" w:color="auto" w:fill="FFFFFF"/>
        </w:rPr>
        <w:t>Ìnformacìjnì</w:t>
      </w:r>
      <w:proofErr w:type="spellEnd"/>
      <w:r w:rsidRPr="00FC4A2A">
        <w:rPr>
          <w:rFonts w:ascii="Arial" w:hAnsi="Arial" w:cs="Arial"/>
          <w:i/>
          <w:iCs/>
          <w:color w:val="000000"/>
          <w:shd w:val="clear" w:color="auto" w:fill="FFFFFF"/>
        </w:rPr>
        <w:t xml:space="preserve"> </w:t>
      </w:r>
      <w:proofErr w:type="spellStart"/>
      <w:r w:rsidRPr="00FC4A2A">
        <w:rPr>
          <w:rFonts w:ascii="Arial" w:hAnsi="Arial" w:cs="Arial"/>
          <w:i/>
          <w:iCs/>
          <w:color w:val="000000"/>
          <w:shd w:val="clear" w:color="auto" w:fill="FFFFFF"/>
        </w:rPr>
        <w:t>Tehnologì</w:t>
      </w:r>
      <w:proofErr w:type="spellEnd"/>
      <w:r w:rsidRPr="00FC4A2A">
        <w:rPr>
          <w:rFonts w:ascii="Arial" w:hAnsi="Arial" w:cs="Arial"/>
          <w:i/>
          <w:iCs/>
          <w:color w:val="000000"/>
          <w:shd w:val="clear" w:color="auto" w:fill="FFFFFF"/>
        </w:rPr>
        <w:t xml:space="preserve"> ì </w:t>
      </w:r>
      <w:proofErr w:type="spellStart"/>
      <w:r w:rsidRPr="00FC4A2A">
        <w:rPr>
          <w:rFonts w:ascii="Arial" w:hAnsi="Arial" w:cs="Arial"/>
          <w:i/>
          <w:iCs/>
          <w:color w:val="000000"/>
          <w:shd w:val="clear" w:color="auto" w:fill="FFFFFF"/>
        </w:rPr>
        <w:t>Zasobi</w:t>
      </w:r>
      <w:proofErr w:type="spellEnd"/>
      <w:r w:rsidRPr="00FC4A2A">
        <w:rPr>
          <w:rFonts w:ascii="Arial" w:hAnsi="Arial" w:cs="Arial"/>
          <w:i/>
          <w:iCs/>
          <w:color w:val="000000"/>
          <w:shd w:val="clear" w:color="auto" w:fill="FFFFFF"/>
        </w:rPr>
        <w:t xml:space="preserve"> </w:t>
      </w:r>
      <w:proofErr w:type="spellStart"/>
      <w:r w:rsidRPr="00FC4A2A">
        <w:rPr>
          <w:rFonts w:ascii="Arial" w:hAnsi="Arial" w:cs="Arial"/>
          <w:i/>
          <w:iCs/>
          <w:color w:val="000000"/>
          <w:shd w:val="clear" w:color="auto" w:fill="FFFFFF"/>
        </w:rPr>
        <w:t>Navčannâ</w:t>
      </w:r>
      <w:proofErr w:type="spellEnd"/>
      <w:r w:rsidRPr="00FC4A2A">
        <w:rPr>
          <w:rFonts w:ascii="Arial" w:hAnsi="Arial" w:cs="Arial"/>
          <w:color w:val="000000"/>
          <w:shd w:val="clear" w:color="auto" w:fill="FFFFFF"/>
        </w:rPr>
        <w:t> 58(2), pp.155–168.</w:t>
      </w:r>
    </w:p>
    <w:p w14:paraId="751D6254" w14:textId="77777777" w:rsidR="000105F8" w:rsidRDefault="000105F8" w:rsidP="00B93505">
      <w:pPr>
        <w:pStyle w:val="NormalWeb"/>
        <w:spacing w:before="0" w:beforeAutospacing="0" w:after="0" w:afterAutospacing="0" w:line="360" w:lineRule="auto"/>
        <w:rPr>
          <w:rFonts w:ascii="Arial" w:hAnsi="Arial" w:cs="Arial"/>
          <w:color w:val="000000"/>
        </w:rPr>
      </w:pPr>
    </w:p>
    <w:p w14:paraId="61B69CF1" w14:textId="77777777" w:rsidR="002A78B0" w:rsidRPr="00B93505" w:rsidRDefault="002A78B0" w:rsidP="00B93505">
      <w:pPr>
        <w:pStyle w:val="NormalWeb"/>
        <w:spacing w:before="0" w:beforeAutospacing="0" w:after="0" w:afterAutospacing="0" w:line="360" w:lineRule="auto"/>
        <w:rPr>
          <w:rFonts w:ascii="Arial" w:hAnsi="Arial" w:cs="Arial"/>
        </w:rPr>
      </w:pPr>
      <w:r w:rsidRPr="00B93505">
        <w:rPr>
          <w:rFonts w:ascii="Arial" w:hAnsi="Arial" w:cs="Arial"/>
          <w:color w:val="000000"/>
        </w:rPr>
        <w:t xml:space="preserve">Kent County Council. (2018) ‘Family </w:t>
      </w:r>
      <w:proofErr w:type="spellStart"/>
      <w:r w:rsidRPr="00B93505">
        <w:rPr>
          <w:rFonts w:ascii="Arial" w:hAnsi="Arial" w:cs="Arial"/>
          <w:color w:val="000000"/>
        </w:rPr>
        <w:t>Liasion</w:t>
      </w:r>
      <w:proofErr w:type="spellEnd"/>
      <w:r w:rsidRPr="00B93505">
        <w:rPr>
          <w:rFonts w:ascii="Arial" w:hAnsi="Arial" w:cs="Arial"/>
          <w:color w:val="000000"/>
        </w:rPr>
        <w:t xml:space="preserve"> Officers’ </w:t>
      </w:r>
      <w:hyperlink r:id="rId18" w:history="1">
        <w:r w:rsidRPr="00B93505">
          <w:rPr>
            <w:rStyle w:val="Hyperlink"/>
            <w:rFonts w:ascii="Arial" w:hAnsi="Arial" w:cs="Arial"/>
            <w:color w:val="0070C0"/>
          </w:rPr>
          <w:t>https://www.stmarys.wa.edu.au/sites/default/files/Communications%20Officer%20PD%20April%202016.pdf</w:t>
        </w:r>
      </w:hyperlink>
    </w:p>
    <w:p w14:paraId="35AFB958" w14:textId="77777777" w:rsidR="002A78B0" w:rsidRPr="00B93505" w:rsidRDefault="002A78B0" w:rsidP="00B93505">
      <w:pPr>
        <w:spacing w:line="360" w:lineRule="auto"/>
        <w:rPr>
          <w:rFonts w:ascii="Arial" w:hAnsi="Arial" w:cs="Arial"/>
          <w:lang w:val="en-US"/>
        </w:rPr>
      </w:pPr>
    </w:p>
    <w:p w14:paraId="31663F1C" w14:textId="77777777" w:rsidR="00155682" w:rsidRPr="00B93505" w:rsidRDefault="00155682" w:rsidP="00B93505">
      <w:pPr>
        <w:spacing w:line="360" w:lineRule="auto"/>
        <w:rPr>
          <w:rFonts w:ascii="Arial" w:hAnsi="Arial" w:cs="Arial"/>
          <w:lang w:val="en-US"/>
        </w:rPr>
      </w:pPr>
      <w:r w:rsidRPr="00B93505">
        <w:rPr>
          <w:rFonts w:ascii="Arial" w:hAnsi="Arial" w:cs="Arial"/>
          <w:lang w:val="en-US"/>
        </w:rPr>
        <w:t xml:space="preserve">Learning Theories (2017) ‘Montessori Method’ </w:t>
      </w:r>
      <w:hyperlink r:id="rId19" w:history="1">
        <w:r w:rsidRPr="00B93505">
          <w:rPr>
            <w:rStyle w:val="Hyperlink"/>
            <w:rFonts w:ascii="Arial" w:hAnsi="Arial" w:cs="Arial"/>
            <w:lang w:val="en-US"/>
          </w:rPr>
          <w:t>https://www.learning-theories.com/montessori-method-montessori.html</w:t>
        </w:r>
      </w:hyperlink>
      <w:r w:rsidRPr="00B93505">
        <w:rPr>
          <w:rFonts w:ascii="Arial" w:hAnsi="Arial" w:cs="Arial"/>
          <w:lang w:val="en-US"/>
        </w:rPr>
        <w:t xml:space="preserve"> [Accessed: 15th May 2018].</w:t>
      </w:r>
    </w:p>
    <w:p w14:paraId="3A8FDC5B" w14:textId="77777777" w:rsidR="00155682" w:rsidRPr="00B93505" w:rsidRDefault="00155682" w:rsidP="00B93505">
      <w:pPr>
        <w:spacing w:line="360" w:lineRule="auto"/>
        <w:rPr>
          <w:rFonts w:ascii="Arial" w:hAnsi="Arial" w:cs="Arial"/>
          <w:lang w:val="en-US"/>
        </w:rPr>
      </w:pPr>
    </w:p>
    <w:p w14:paraId="3C0557F7" w14:textId="77777777" w:rsidR="00155682" w:rsidRPr="00B93505" w:rsidRDefault="00155682" w:rsidP="00B93505">
      <w:pPr>
        <w:spacing w:line="360" w:lineRule="auto"/>
        <w:rPr>
          <w:rFonts w:ascii="Arial" w:hAnsi="Arial" w:cs="Arial"/>
          <w:lang w:val="en-US"/>
        </w:rPr>
      </w:pPr>
      <w:r w:rsidRPr="00B93505">
        <w:rPr>
          <w:rFonts w:ascii="Arial" w:hAnsi="Arial" w:cs="Arial"/>
          <w:lang w:val="en-US"/>
        </w:rPr>
        <w:t xml:space="preserve">Legislation.go.uk (no date) ‘Children’s Act 1989’ </w:t>
      </w:r>
      <w:hyperlink r:id="rId20" w:history="1">
        <w:r w:rsidRPr="00B93505">
          <w:rPr>
            <w:rStyle w:val="Hyperlink"/>
            <w:rFonts w:ascii="Arial" w:hAnsi="Arial" w:cs="Arial"/>
            <w:lang w:val="en-US"/>
          </w:rPr>
          <w:t>https://www.legislation.gov.uk/ukpga/1989/41</w:t>
        </w:r>
      </w:hyperlink>
      <w:r w:rsidRPr="00B93505">
        <w:rPr>
          <w:rFonts w:ascii="Arial" w:hAnsi="Arial" w:cs="Arial"/>
          <w:lang w:val="en-US"/>
        </w:rPr>
        <w:t xml:space="preserve"> [Accessed: 14th May 2018].</w:t>
      </w:r>
    </w:p>
    <w:p w14:paraId="340C6E75" w14:textId="77777777" w:rsidR="00155682" w:rsidRPr="00B93505" w:rsidRDefault="00155682" w:rsidP="00B93505">
      <w:pPr>
        <w:spacing w:line="360" w:lineRule="auto"/>
        <w:rPr>
          <w:rFonts w:ascii="Arial" w:hAnsi="Arial" w:cs="Arial"/>
          <w:lang w:val="en-US"/>
        </w:rPr>
      </w:pPr>
    </w:p>
    <w:p w14:paraId="5BF63C2B" w14:textId="77777777" w:rsidR="00155682" w:rsidRPr="00B93505" w:rsidRDefault="00155682" w:rsidP="00B93505">
      <w:pPr>
        <w:spacing w:line="360" w:lineRule="auto"/>
        <w:rPr>
          <w:rFonts w:ascii="Arial" w:hAnsi="Arial" w:cs="Arial"/>
          <w:lang w:val="en-US"/>
        </w:rPr>
      </w:pPr>
      <w:r w:rsidRPr="00B93505">
        <w:rPr>
          <w:rFonts w:ascii="Arial" w:hAnsi="Arial" w:cs="Arial"/>
          <w:lang w:val="en-US"/>
        </w:rPr>
        <w:t xml:space="preserve">Legislation.go.uk (no date) ‘Education Act 2011’ </w:t>
      </w:r>
      <w:hyperlink r:id="rId21" w:history="1">
        <w:r w:rsidRPr="00B93505">
          <w:rPr>
            <w:rStyle w:val="Hyperlink"/>
            <w:rFonts w:ascii="Arial" w:hAnsi="Arial" w:cs="Arial"/>
            <w:lang w:val="en-US"/>
          </w:rPr>
          <w:t>http://www.legislation.gov.uk/ukpga/2011/21/section/1/enacted</w:t>
        </w:r>
      </w:hyperlink>
      <w:r w:rsidRPr="00B93505">
        <w:rPr>
          <w:rFonts w:ascii="Arial" w:hAnsi="Arial" w:cs="Arial"/>
          <w:lang w:val="en-US"/>
        </w:rPr>
        <w:t xml:space="preserve"> [Accessed: 15th May 2018].</w:t>
      </w:r>
    </w:p>
    <w:p w14:paraId="106F2A45" w14:textId="77777777" w:rsidR="00155682" w:rsidRPr="00B93505" w:rsidRDefault="00155682" w:rsidP="00B93505">
      <w:pPr>
        <w:spacing w:line="360" w:lineRule="auto"/>
        <w:rPr>
          <w:rFonts w:ascii="Arial" w:hAnsi="Arial" w:cs="Arial"/>
          <w:lang w:val="en-US"/>
        </w:rPr>
      </w:pPr>
    </w:p>
    <w:p w14:paraId="13B55B15" w14:textId="77777777" w:rsidR="00155682" w:rsidRDefault="00155682" w:rsidP="00B93505">
      <w:pPr>
        <w:spacing w:line="360" w:lineRule="auto"/>
        <w:rPr>
          <w:rFonts w:ascii="Arial" w:hAnsi="Arial" w:cs="Arial"/>
          <w:lang w:val="en-US"/>
        </w:rPr>
      </w:pPr>
      <w:r w:rsidRPr="00B93505">
        <w:rPr>
          <w:rFonts w:ascii="Arial" w:hAnsi="Arial" w:cs="Arial"/>
          <w:lang w:val="en-US"/>
        </w:rPr>
        <w:t xml:space="preserve">Legislation.go.uk (no date) ‘Human Rights Act 1998’ </w:t>
      </w:r>
      <w:hyperlink r:id="rId22" w:history="1">
        <w:r w:rsidRPr="00B93505">
          <w:rPr>
            <w:rStyle w:val="Hyperlink"/>
            <w:rFonts w:ascii="Arial" w:hAnsi="Arial" w:cs="Arial"/>
            <w:lang w:val="en-US"/>
          </w:rPr>
          <w:t>https://www.legislation.gov.uk/ukpga/1998/42/crossheading/introduction</w:t>
        </w:r>
      </w:hyperlink>
      <w:r w:rsidRPr="00B93505">
        <w:rPr>
          <w:rFonts w:ascii="Arial" w:hAnsi="Arial" w:cs="Arial"/>
          <w:lang w:val="en-US"/>
        </w:rPr>
        <w:t xml:space="preserve"> [Accessed: 12th May 2018].</w:t>
      </w:r>
    </w:p>
    <w:p w14:paraId="6702AD40" w14:textId="77777777" w:rsidR="000105F8" w:rsidRPr="00FC4A2A" w:rsidRDefault="000105F8" w:rsidP="000105F8">
      <w:pPr>
        <w:spacing w:line="360" w:lineRule="auto"/>
        <w:rPr>
          <w:rFonts w:ascii="Arial" w:eastAsia="Times New Roman" w:hAnsi="Arial" w:cs="Arial"/>
        </w:rPr>
      </w:pPr>
    </w:p>
    <w:p w14:paraId="6C656024" w14:textId="77777777" w:rsidR="000105F8" w:rsidRPr="00FC4A2A" w:rsidRDefault="000105F8" w:rsidP="000105F8">
      <w:pPr>
        <w:pStyle w:val="NormalWeb"/>
        <w:spacing w:before="0" w:beforeAutospacing="0" w:after="0" w:afterAutospacing="0" w:line="360" w:lineRule="auto"/>
        <w:jc w:val="both"/>
        <w:textAlignment w:val="baseline"/>
        <w:rPr>
          <w:rFonts w:ascii="Arial" w:hAnsi="Arial" w:cs="Arial"/>
          <w:color w:val="000000"/>
        </w:rPr>
      </w:pPr>
      <w:r w:rsidRPr="00FC4A2A">
        <w:rPr>
          <w:rFonts w:ascii="Arial" w:hAnsi="Arial" w:cs="Arial"/>
          <w:color w:val="000000"/>
        </w:rPr>
        <w:t xml:space="preserve">Montessori, M. (1972). Peace and education. Madras: </w:t>
      </w:r>
      <w:proofErr w:type="spellStart"/>
      <w:r w:rsidRPr="00FC4A2A">
        <w:rPr>
          <w:rFonts w:ascii="Arial" w:hAnsi="Arial" w:cs="Arial"/>
          <w:color w:val="000000"/>
        </w:rPr>
        <w:t>Kalakshetra</w:t>
      </w:r>
      <w:proofErr w:type="spellEnd"/>
      <w:r w:rsidRPr="00FC4A2A">
        <w:rPr>
          <w:rFonts w:ascii="Arial" w:hAnsi="Arial" w:cs="Arial"/>
          <w:color w:val="000000"/>
        </w:rPr>
        <w:t xml:space="preserve"> Press.</w:t>
      </w:r>
    </w:p>
    <w:p w14:paraId="3CCA0919" w14:textId="77777777" w:rsidR="000105F8" w:rsidRDefault="000105F8" w:rsidP="00B93505">
      <w:pPr>
        <w:spacing w:line="360" w:lineRule="auto"/>
        <w:rPr>
          <w:rFonts w:ascii="Arial" w:hAnsi="Arial" w:cs="Arial"/>
          <w:lang w:val="en-US"/>
        </w:rPr>
      </w:pPr>
    </w:p>
    <w:p w14:paraId="6637B829" w14:textId="77777777" w:rsidR="000105F8" w:rsidRPr="00FC4A2A" w:rsidRDefault="000105F8" w:rsidP="000105F8">
      <w:pPr>
        <w:pStyle w:val="NormalWeb"/>
        <w:spacing w:before="0" w:beforeAutospacing="0" w:after="0" w:afterAutospacing="0" w:line="360" w:lineRule="auto"/>
        <w:jc w:val="both"/>
        <w:textAlignment w:val="baseline"/>
        <w:rPr>
          <w:rFonts w:ascii="Arial" w:hAnsi="Arial" w:cs="Arial"/>
          <w:color w:val="000000"/>
        </w:rPr>
      </w:pPr>
      <w:proofErr w:type="spellStart"/>
      <w:r w:rsidRPr="00FC4A2A">
        <w:rPr>
          <w:rFonts w:ascii="Arial" w:hAnsi="Arial" w:cs="Arial"/>
          <w:color w:val="000000"/>
          <w:shd w:val="clear" w:color="auto" w:fill="FFFFFF"/>
        </w:rPr>
        <w:t>Nataliia</w:t>
      </w:r>
      <w:proofErr w:type="spellEnd"/>
      <w:r w:rsidRPr="00FC4A2A">
        <w:rPr>
          <w:rFonts w:ascii="Arial" w:hAnsi="Arial" w:cs="Arial"/>
          <w:color w:val="000000"/>
          <w:shd w:val="clear" w:color="auto" w:fill="FFFFFF"/>
        </w:rPr>
        <w:t xml:space="preserve"> M. </w:t>
      </w:r>
      <w:proofErr w:type="spellStart"/>
      <w:r w:rsidRPr="00FC4A2A">
        <w:rPr>
          <w:rFonts w:ascii="Arial" w:hAnsi="Arial" w:cs="Arial"/>
          <w:color w:val="000000"/>
          <w:shd w:val="clear" w:color="auto" w:fill="FFFFFF"/>
        </w:rPr>
        <w:t>Shulska</w:t>
      </w:r>
      <w:proofErr w:type="spellEnd"/>
      <w:r w:rsidRPr="00FC4A2A">
        <w:rPr>
          <w:rFonts w:ascii="Arial" w:hAnsi="Arial" w:cs="Arial"/>
          <w:color w:val="000000"/>
          <w:shd w:val="clear" w:color="auto" w:fill="FFFFFF"/>
        </w:rPr>
        <w:t xml:space="preserve"> &amp; </w:t>
      </w:r>
      <w:proofErr w:type="spellStart"/>
      <w:r w:rsidRPr="00FC4A2A">
        <w:rPr>
          <w:rFonts w:ascii="Arial" w:hAnsi="Arial" w:cs="Arial"/>
          <w:color w:val="000000"/>
          <w:shd w:val="clear" w:color="auto" w:fill="FFFFFF"/>
        </w:rPr>
        <w:t>Nataliia</w:t>
      </w:r>
      <w:proofErr w:type="spellEnd"/>
      <w:r w:rsidRPr="00FC4A2A">
        <w:rPr>
          <w:rFonts w:ascii="Arial" w:hAnsi="Arial" w:cs="Arial"/>
          <w:color w:val="000000"/>
          <w:shd w:val="clear" w:color="auto" w:fill="FFFFFF"/>
        </w:rPr>
        <w:t xml:space="preserve"> M. </w:t>
      </w:r>
      <w:proofErr w:type="spellStart"/>
      <w:r w:rsidRPr="00FC4A2A">
        <w:rPr>
          <w:rFonts w:ascii="Arial" w:hAnsi="Arial" w:cs="Arial"/>
          <w:color w:val="000000"/>
          <w:shd w:val="clear" w:color="auto" w:fill="FFFFFF"/>
        </w:rPr>
        <w:t>Matviichuk</w:t>
      </w:r>
      <w:proofErr w:type="spellEnd"/>
      <w:r w:rsidRPr="00FC4A2A">
        <w:rPr>
          <w:rFonts w:ascii="Arial" w:hAnsi="Arial" w:cs="Arial"/>
          <w:color w:val="000000"/>
          <w:shd w:val="clear" w:color="auto" w:fill="FFFFFF"/>
        </w:rPr>
        <w:t>, (2017).</w:t>
      </w:r>
      <w:r w:rsidRPr="00FC4A2A">
        <w:rPr>
          <w:rFonts w:ascii="Arial" w:hAnsi="Arial" w:cs="Arial"/>
          <w:color w:val="000000"/>
        </w:rPr>
        <w:t xml:space="preserve"> Social network as an effective communication environment between teacher and student in educational process</w:t>
      </w:r>
    </w:p>
    <w:p w14:paraId="02A0E9FF" w14:textId="77777777" w:rsidR="000105F8" w:rsidRDefault="000105F8" w:rsidP="00B93505">
      <w:pPr>
        <w:spacing w:line="360" w:lineRule="auto"/>
        <w:rPr>
          <w:rFonts w:ascii="Arial" w:hAnsi="Arial" w:cs="Arial"/>
          <w:lang w:val="en-US"/>
        </w:rPr>
      </w:pPr>
    </w:p>
    <w:p w14:paraId="0CC183CD" w14:textId="77777777" w:rsidR="00155682" w:rsidRPr="00B93505" w:rsidRDefault="00155682" w:rsidP="00B93505">
      <w:pPr>
        <w:spacing w:line="360" w:lineRule="auto"/>
        <w:rPr>
          <w:rFonts w:ascii="Arial" w:hAnsi="Arial" w:cs="Arial"/>
          <w:lang w:val="en-US"/>
        </w:rPr>
      </w:pPr>
      <w:r w:rsidRPr="00B93505">
        <w:rPr>
          <w:rFonts w:ascii="Arial" w:hAnsi="Arial" w:cs="Arial"/>
          <w:lang w:val="en-US"/>
        </w:rPr>
        <w:t xml:space="preserve">NHS (2016) ‘Why play is important’ </w:t>
      </w:r>
      <w:hyperlink r:id="rId23" w:history="1">
        <w:r w:rsidRPr="00B93505">
          <w:rPr>
            <w:rStyle w:val="Hyperlink"/>
            <w:rFonts w:ascii="Arial" w:hAnsi="Arial" w:cs="Arial"/>
            <w:lang w:val="en-US"/>
          </w:rPr>
          <w:t>https://www.nhs.uk/conditions/pregnancy-and-baby/why-play-is-important/</w:t>
        </w:r>
      </w:hyperlink>
      <w:r w:rsidRPr="00B93505">
        <w:rPr>
          <w:rFonts w:ascii="Arial" w:hAnsi="Arial" w:cs="Arial"/>
          <w:lang w:val="en-US"/>
        </w:rPr>
        <w:t xml:space="preserve"> [Accessed: 13</w:t>
      </w:r>
      <w:r w:rsidRPr="00B93505">
        <w:rPr>
          <w:rFonts w:ascii="Arial" w:hAnsi="Arial" w:cs="Arial"/>
          <w:vertAlign w:val="superscript"/>
          <w:lang w:val="en-US"/>
        </w:rPr>
        <w:t>th</w:t>
      </w:r>
      <w:r w:rsidRPr="00B93505">
        <w:rPr>
          <w:rFonts w:ascii="Arial" w:hAnsi="Arial" w:cs="Arial"/>
          <w:lang w:val="en-US"/>
        </w:rPr>
        <w:t xml:space="preserve"> May 2018].</w:t>
      </w:r>
    </w:p>
    <w:p w14:paraId="76EA19A6" w14:textId="77777777" w:rsidR="00155682" w:rsidRPr="00B93505" w:rsidRDefault="00155682" w:rsidP="00B93505">
      <w:pPr>
        <w:spacing w:line="360" w:lineRule="auto"/>
        <w:rPr>
          <w:rFonts w:ascii="Arial" w:hAnsi="Arial" w:cs="Arial"/>
          <w:lang w:val="en-US"/>
        </w:rPr>
      </w:pPr>
    </w:p>
    <w:p w14:paraId="0DE6EEC4" w14:textId="1781C385" w:rsidR="002A78B0" w:rsidRPr="00B93505" w:rsidRDefault="002A78B0" w:rsidP="00B93505">
      <w:pPr>
        <w:pStyle w:val="NormalWeb"/>
        <w:spacing w:before="0" w:beforeAutospacing="0" w:after="0" w:afterAutospacing="0" w:line="360" w:lineRule="auto"/>
        <w:rPr>
          <w:rFonts w:ascii="Arial" w:hAnsi="Arial" w:cs="Arial"/>
          <w:color w:val="0070C0"/>
        </w:rPr>
      </w:pPr>
      <w:r w:rsidRPr="00B93505">
        <w:rPr>
          <w:rFonts w:ascii="Arial" w:hAnsi="Arial" w:cs="Arial"/>
          <w:color w:val="000000"/>
        </w:rPr>
        <w:t>Norfolk County Cou</w:t>
      </w:r>
      <w:r w:rsidR="000105F8">
        <w:rPr>
          <w:rFonts w:ascii="Arial" w:hAnsi="Arial" w:cs="Arial"/>
          <w:color w:val="000000"/>
        </w:rPr>
        <w:t>n</w:t>
      </w:r>
      <w:r w:rsidRPr="00B93505">
        <w:rPr>
          <w:rFonts w:ascii="Arial" w:hAnsi="Arial" w:cs="Arial"/>
          <w:color w:val="000000"/>
        </w:rPr>
        <w:t xml:space="preserve">cil. (2018) ‘Roles of Professionals in early years, education and training’ </w:t>
      </w:r>
      <w:hyperlink r:id="rId24" w:history="1">
        <w:r w:rsidRPr="00B93505">
          <w:rPr>
            <w:rStyle w:val="Hyperlink"/>
            <w:rFonts w:ascii="Arial" w:hAnsi="Arial" w:cs="Arial"/>
            <w:color w:val="0070C0"/>
          </w:rPr>
          <w:t>https://www.norfolk.gov.uk/children-and-families/send-local-offer/education-and-training-0-25/roles-of-professionals-in-early-years-education-and-training</w:t>
        </w:r>
      </w:hyperlink>
    </w:p>
    <w:p w14:paraId="6F62999C" w14:textId="77777777" w:rsidR="002A78B0" w:rsidRPr="00B93505" w:rsidRDefault="002A78B0" w:rsidP="00B93505">
      <w:pPr>
        <w:pStyle w:val="NormalWeb"/>
        <w:spacing w:before="0" w:beforeAutospacing="0" w:after="0" w:afterAutospacing="0" w:line="360" w:lineRule="auto"/>
        <w:rPr>
          <w:rFonts w:ascii="Arial" w:hAnsi="Arial" w:cs="Arial"/>
          <w:color w:val="000000"/>
        </w:rPr>
      </w:pPr>
    </w:p>
    <w:p w14:paraId="34ABEFA8" w14:textId="77777777" w:rsidR="002A78B0" w:rsidRPr="00B93505" w:rsidRDefault="002A78B0" w:rsidP="00B93505">
      <w:pPr>
        <w:pStyle w:val="NormalWeb"/>
        <w:spacing w:before="0" w:beforeAutospacing="0" w:after="0" w:afterAutospacing="0" w:line="360" w:lineRule="auto"/>
        <w:rPr>
          <w:rFonts w:ascii="Arial" w:hAnsi="Arial" w:cs="Arial"/>
        </w:rPr>
      </w:pPr>
      <w:r w:rsidRPr="00B93505">
        <w:rPr>
          <w:rFonts w:ascii="Arial" w:hAnsi="Arial" w:cs="Arial"/>
          <w:color w:val="000000"/>
        </w:rPr>
        <w:t xml:space="preserve">NSPCC. (2018) ‘Child Protection in England- Legislation, policy and guidance’ </w:t>
      </w:r>
      <w:hyperlink r:id="rId25" w:history="1">
        <w:r w:rsidRPr="00B93505">
          <w:rPr>
            <w:rStyle w:val="Hyperlink"/>
            <w:rFonts w:ascii="Arial" w:hAnsi="Arial" w:cs="Arial"/>
            <w:color w:val="0070C0"/>
          </w:rPr>
          <w:t>https://www.nspcc.org.uk/preventing-abuse-child-protection-system/england/legisation-policy-guidance/</w:t>
        </w:r>
      </w:hyperlink>
    </w:p>
    <w:p w14:paraId="4315CEC8" w14:textId="77777777" w:rsidR="002A78B0" w:rsidRPr="00B93505" w:rsidRDefault="002A78B0" w:rsidP="00B93505">
      <w:pPr>
        <w:spacing w:line="360" w:lineRule="auto"/>
        <w:rPr>
          <w:rFonts w:ascii="Arial" w:hAnsi="Arial" w:cs="Arial"/>
          <w:lang w:val="en-US"/>
        </w:rPr>
      </w:pPr>
    </w:p>
    <w:p w14:paraId="36AAA4D3" w14:textId="77777777" w:rsidR="00155682" w:rsidRDefault="00155682" w:rsidP="00B93505">
      <w:pPr>
        <w:spacing w:line="360" w:lineRule="auto"/>
        <w:rPr>
          <w:rFonts w:ascii="Arial" w:hAnsi="Arial" w:cs="Arial"/>
          <w:lang w:val="en-US"/>
        </w:rPr>
      </w:pPr>
      <w:r w:rsidRPr="00B93505">
        <w:rPr>
          <w:rFonts w:ascii="Arial" w:hAnsi="Arial" w:cs="Arial"/>
          <w:lang w:val="en-US"/>
        </w:rPr>
        <w:t xml:space="preserve">NSPCC (2018) ‘Safeguarding Children’ </w:t>
      </w:r>
      <w:hyperlink r:id="rId26" w:history="1">
        <w:r w:rsidRPr="00B93505">
          <w:rPr>
            <w:rStyle w:val="Hyperlink"/>
            <w:rFonts w:ascii="Arial" w:hAnsi="Arial" w:cs="Arial"/>
            <w:lang w:val="en-US"/>
          </w:rPr>
          <w:t>https://www.nspcc.org.uk/preventing-abuse/safeguarding/</w:t>
        </w:r>
      </w:hyperlink>
      <w:r w:rsidRPr="00B93505">
        <w:rPr>
          <w:rFonts w:ascii="Arial" w:hAnsi="Arial" w:cs="Arial"/>
          <w:lang w:val="en-US"/>
        </w:rPr>
        <w:t xml:space="preserve"> [Accessed: 15</w:t>
      </w:r>
      <w:r w:rsidRPr="00B93505">
        <w:rPr>
          <w:rFonts w:ascii="Arial" w:hAnsi="Arial" w:cs="Arial"/>
          <w:vertAlign w:val="superscript"/>
          <w:lang w:val="en-US"/>
        </w:rPr>
        <w:t>th</w:t>
      </w:r>
      <w:r w:rsidRPr="00B93505">
        <w:rPr>
          <w:rFonts w:ascii="Arial" w:hAnsi="Arial" w:cs="Arial"/>
          <w:lang w:val="en-US"/>
        </w:rPr>
        <w:t xml:space="preserve"> May 2018].</w:t>
      </w:r>
    </w:p>
    <w:p w14:paraId="715BD6FD" w14:textId="77777777" w:rsidR="00B545BC" w:rsidRDefault="00B545BC" w:rsidP="00B93505">
      <w:pPr>
        <w:spacing w:line="360" w:lineRule="auto"/>
        <w:rPr>
          <w:rFonts w:ascii="Arial" w:hAnsi="Arial" w:cs="Arial"/>
          <w:lang w:val="en-US"/>
        </w:rPr>
      </w:pPr>
    </w:p>
    <w:p w14:paraId="00E42F0D" w14:textId="085A9E91" w:rsidR="00B545BC" w:rsidRPr="00FC4A2A" w:rsidRDefault="00B545BC" w:rsidP="000C0A96">
      <w:pPr>
        <w:pStyle w:val="NormalWeb"/>
        <w:spacing w:before="0" w:beforeAutospacing="0" w:after="0" w:afterAutospacing="0" w:line="360" w:lineRule="auto"/>
        <w:jc w:val="both"/>
        <w:textAlignment w:val="baseline"/>
        <w:rPr>
          <w:rFonts w:ascii="Arial" w:hAnsi="Arial" w:cs="Arial"/>
          <w:color w:val="000000"/>
        </w:rPr>
      </w:pPr>
      <w:r w:rsidRPr="00FC4A2A">
        <w:rPr>
          <w:rFonts w:ascii="Arial" w:hAnsi="Arial" w:cs="Arial"/>
          <w:color w:val="000000"/>
        </w:rPr>
        <w:fldChar w:fldCharType="begin"/>
      </w:r>
      <w:r w:rsidRPr="00FC4A2A">
        <w:rPr>
          <w:rFonts w:ascii="Arial" w:hAnsi="Arial" w:cs="Arial"/>
          <w:color w:val="000000"/>
        </w:rPr>
        <w:instrText xml:space="preserve"> HYPERLINK "about:blank" </w:instrText>
      </w:r>
      <w:r w:rsidRPr="00FC4A2A">
        <w:rPr>
          <w:rFonts w:ascii="Arial" w:hAnsi="Arial" w:cs="Arial"/>
          <w:color w:val="000000"/>
        </w:rPr>
      </w:r>
      <w:r w:rsidRPr="00FC4A2A">
        <w:rPr>
          <w:rFonts w:ascii="Arial" w:hAnsi="Arial" w:cs="Arial"/>
          <w:color w:val="000000"/>
        </w:rPr>
        <w:fldChar w:fldCharType="separate"/>
      </w:r>
      <w:r w:rsidRPr="006E4E82">
        <w:rPr>
          <w:rStyle w:val="Hyperlink"/>
          <w:rFonts w:ascii="Arial" w:hAnsi="Arial" w:cs="Arial"/>
          <w:color w:val="000000" w:themeColor="text1"/>
        </w:rPr>
        <w:t xml:space="preserve">NSPCC (No Date) ‘Safeguarding and child protection in schools’ </w:t>
      </w:r>
      <w:r w:rsidRPr="00FC4A2A">
        <w:rPr>
          <w:rStyle w:val="Hyperlink"/>
          <w:rFonts w:ascii="Arial" w:hAnsi="Arial" w:cs="Arial"/>
        </w:rPr>
        <w:t>https://www.nspcc.org.uk/preventing-abuse/safeguarding/schools-protecting-children-abuse-neglect/</w:t>
      </w:r>
      <w:r w:rsidRPr="00FC4A2A">
        <w:rPr>
          <w:rFonts w:ascii="Arial" w:hAnsi="Arial" w:cs="Arial"/>
          <w:color w:val="000000"/>
        </w:rPr>
        <w:fldChar w:fldCharType="end"/>
      </w:r>
      <w:r w:rsidRPr="00FC4A2A">
        <w:rPr>
          <w:rFonts w:ascii="Arial" w:hAnsi="Arial" w:cs="Arial"/>
          <w:color w:val="000000"/>
        </w:rPr>
        <w:t xml:space="preserve"> [Accessed: 9</w:t>
      </w:r>
      <w:r w:rsidRPr="00FC4A2A">
        <w:rPr>
          <w:rFonts w:ascii="Arial" w:hAnsi="Arial" w:cs="Arial"/>
          <w:color w:val="000000"/>
          <w:vertAlign w:val="superscript"/>
        </w:rPr>
        <w:t>th</w:t>
      </w:r>
      <w:r w:rsidRPr="00FC4A2A">
        <w:rPr>
          <w:rFonts w:ascii="Arial" w:hAnsi="Arial" w:cs="Arial"/>
          <w:color w:val="000000"/>
        </w:rPr>
        <w:t xml:space="preserve"> May 2018]</w:t>
      </w:r>
      <w:r w:rsidR="000105F8">
        <w:rPr>
          <w:rFonts w:ascii="Arial" w:hAnsi="Arial" w:cs="Arial"/>
          <w:color w:val="000000"/>
        </w:rPr>
        <w:t>.</w:t>
      </w:r>
    </w:p>
    <w:p w14:paraId="6B539767" w14:textId="77777777" w:rsidR="00B545BC" w:rsidRPr="00B93505" w:rsidRDefault="00B545BC" w:rsidP="00B93505">
      <w:pPr>
        <w:spacing w:line="360" w:lineRule="auto"/>
        <w:rPr>
          <w:rFonts w:ascii="Arial" w:hAnsi="Arial" w:cs="Arial"/>
          <w:lang w:val="en-US"/>
        </w:rPr>
      </w:pPr>
    </w:p>
    <w:p w14:paraId="567F56F2" w14:textId="77777777" w:rsidR="002A78B0" w:rsidRPr="00B93505" w:rsidRDefault="002A78B0" w:rsidP="00B93505">
      <w:pPr>
        <w:pStyle w:val="NormalWeb"/>
        <w:spacing w:before="0" w:beforeAutospacing="0" w:after="0" w:afterAutospacing="0" w:line="360" w:lineRule="auto"/>
        <w:rPr>
          <w:rFonts w:ascii="Arial" w:hAnsi="Arial" w:cs="Arial"/>
        </w:rPr>
      </w:pPr>
      <w:proofErr w:type="spellStart"/>
      <w:r w:rsidRPr="00B93505">
        <w:rPr>
          <w:rFonts w:ascii="Arial" w:hAnsi="Arial" w:cs="Arial"/>
          <w:color w:val="000000"/>
        </w:rPr>
        <w:t>Parentkind</w:t>
      </w:r>
      <w:proofErr w:type="spellEnd"/>
      <w:r w:rsidRPr="00B93505">
        <w:rPr>
          <w:rFonts w:ascii="Arial" w:hAnsi="Arial" w:cs="Arial"/>
          <w:color w:val="000000"/>
        </w:rPr>
        <w:t xml:space="preserve">. (no date) ‘About </w:t>
      </w:r>
      <w:proofErr w:type="spellStart"/>
      <w:r w:rsidRPr="00B93505">
        <w:rPr>
          <w:rFonts w:ascii="Arial" w:hAnsi="Arial" w:cs="Arial"/>
          <w:color w:val="000000"/>
        </w:rPr>
        <w:t>Parentkind</w:t>
      </w:r>
      <w:proofErr w:type="spellEnd"/>
      <w:r w:rsidRPr="00B93505">
        <w:rPr>
          <w:rFonts w:ascii="Arial" w:hAnsi="Arial" w:cs="Arial"/>
          <w:color w:val="000000"/>
        </w:rPr>
        <w:t>’ ‘</w:t>
      </w:r>
      <w:hyperlink r:id="rId27" w:history="1">
        <w:r w:rsidRPr="00B93505">
          <w:rPr>
            <w:rStyle w:val="Hyperlink"/>
            <w:rFonts w:ascii="Arial" w:hAnsi="Arial" w:cs="Arial"/>
            <w:color w:val="0070C0"/>
          </w:rPr>
          <w:t>https://www.parentkind.org.uk/about-</w:t>
        </w:r>
        <w:proofErr w:type="spellStart"/>
        <w:r w:rsidRPr="00B93505">
          <w:rPr>
            <w:rStyle w:val="Hyperlink"/>
            <w:rFonts w:ascii="Arial" w:hAnsi="Arial" w:cs="Arial"/>
            <w:color w:val="0070C0"/>
          </w:rPr>
          <w:t>parentkind</w:t>
        </w:r>
        <w:proofErr w:type="spellEnd"/>
      </w:hyperlink>
      <w:r w:rsidRPr="00B93505">
        <w:rPr>
          <w:rFonts w:ascii="Arial" w:hAnsi="Arial" w:cs="Arial"/>
          <w:color w:val="0070C0"/>
        </w:rPr>
        <w:t xml:space="preserve">’ </w:t>
      </w:r>
      <w:r w:rsidRPr="00B93505">
        <w:rPr>
          <w:rFonts w:ascii="Arial" w:hAnsi="Arial" w:cs="Arial"/>
          <w:color w:val="000000"/>
        </w:rPr>
        <w:t>[Accessed: 8th May 2018].</w:t>
      </w:r>
    </w:p>
    <w:p w14:paraId="6E376424" w14:textId="77777777" w:rsidR="002A78B0" w:rsidRPr="00B93505" w:rsidRDefault="002A78B0" w:rsidP="00B93505">
      <w:pPr>
        <w:spacing w:line="360" w:lineRule="auto"/>
        <w:rPr>
          <w:rFonts w:ascii="Arial" w:hAnsi="Arial" w:cs="Arial"/>
          <w:lang w:val="en-US"/>
        </w:rPr>
      </w:pPr>
    </w:p>
    <w:p w14:paraId="5E09BE4D" w14:textId="77777777" w:rsidR="00155682" w:rsidRPr="00B93505" w:rsidRDefault="00155682" w:rsidP="00B93505">
      <w:pPr>
        <w:spacing w:line="360" w:lineRule="auto"/>
        <w:rPr>
          <w:rFonts w:ascii="Arial" w:hAnsi="Arial" w:cs="Arial"/>
          <w:lang w:val="en-US"/>
        </w:rPr>
      </w:pPr>
      <w:r w:rsidRPr="00B93505">
        <w:rPr>
          <w:rFonts w:ascii="Arial" w:hAnsi="Arial" w:cs="Arial"/>
          <w:lang w:val="en-US"/>
        </w:rPr>
        <w:t>Save the Children (no date) ‘</w:t>
      </w:r>
      <w:r w:rsidRPr="00B93505">
        <w:rPr>
          <w:rFonts w:ascii="Arial" w:eastAsia="Times New Roman" w:hAnsi="Arial" w:cs="Arial"/>
          <w:bCs/>
          <w:color w:val="222221"/>
          <w:lang w:eastAsia="en-GB"/>
        </w:rPr>
        <w:t>UN Convention on the Rights of the Child</w:t>
      </w:r>
      <w:r w:rsidRPr="00B93505">
        <w:rPr>
          <w:rFonts w:ascii="Arial" w:eastAsia="Times New Roman" w:hAnsi="Arial" w:cs="Arial"/>
          <w:color w:val="222221"/>
          <w:shd w:val="clear" w:color="auto" w:fill="FFFFFF"/>
          <w:lang w:eastAsia="en-GB"/>
        </w:rPr>
        <w:t> </w:t>
      </w:r>
      <w:r w:rsidRPr="00B93505">
        <w:rPr>
          <w:rFonts w:ascii="Arial" w:eastAsia="Times New Roman" w:hAnsi="Arial" w:cs="Arial"/>
          <w:bCs/>
          <w:color w:val="222221"/>
          <w:lang w:eastAsia="en-GB"/>
        </w:rPr>
        <w:t>(UNCRC)’</w:t>
      </w:r>
      <w:r w:rsidRPr="00B93505">
        <w:rPr>
          <w:rFonts w:ascii="Arial" w:hAnsi="Arial" w:cs="Arial"/>
          <w:lang w:val="en-US"/>
        </w:rPr>
        <w:t xml:space="preserve"> </w:t>
      </w:r>
      <w:hyperlink r:id="rId28" w:history="1">
        <w:r w:rsidRPr="00B93505">
          <w:rPr>
            <w:rStyle w:val="Hyperlink"/>
            <w:rFonts w:ascii="Arial" w:hAnsi="Arial" w:cs="Arial"/>
            <w:lang w:val="en-US"/>
          </w:rPr>
          <w:t>https://www.savethechildren.org.uk/what-we-do/childrens-rights/united-nations-convention-of-the-rights-of-the-child</w:t>
        </w:r>
      </w:hyperlink>
      <w:r w:rsidRPr="00B93505">
        <w:rPr>
          <w:rFonts w:ascii="Arial" w:hAnsi="Arial" w:cs="Arial"/>
          <w:lang w:val="en-US"/>
        </w:rPr>
        <w:t xml:space="preserve"> [Accessed: 12th May 2018].</w:t>
      </w:r>
    </w:p>
    <w:p w14:paraId="36D66850" w14:textId="77777777" w:rsidR="00155682" w:rsidRPr="00B93505" w:rsidRDefault="00155682" w:rsidP="00B93505">
      <w:pPr>
        <w:spacing w:line="360" w:lineRule="auto"/>
        <w:rPr>
          <w:rFonts w:ascii="Arial" w:hAnsi="Arial" w:cs="Arial"/>
          <w:lang w:val="en-US"/>
        </w:rPr>
      </w:pPr>
    </w:p>
    <w:p w14:paraId="5A6CA4D2" w14:textId="77777777" w:rsidR="002A78B0" w:rsidRPr="00B93505" w:rsidRDefault="002A78B0" w:rsidP="00B93505">
      <w:pPr>
        <w:pStyle w:val="NormalWeb"/>
        <w:spacing w:before="0" w:beforeAutospacing="0" w:after="0" w:afterAutospacing="0" w:line="360" w:lineRule="auto"/>
        <w:rPr>
          <w:rFonts w:ascii="Arial" w:hAnsi="Arial" w:cs="Arial"/>
        </w:rPr>
      </w:pPr>
      <w:r w:rsidRPr="00B93505">
        <w:rPr>
          <w:rFonts w:ascii="Arial" w:hAnsi="Arial" w:cs="Arial"/>
          <w:color w:val="000000"/>
        </w:rPr>
        <w:t xml:space="preserve">University of Chicago. (no date) ‘John Dewey- Philosophy and Education’ </w:t>
      </w:r>
      <w:hyperlink r:id="rId29" w:history="1">
        <w:r w:rsidRPr="00B93505">
          <w:rPr>
            <w:rStyle w:val="Hyperlink"/>
            <w:rFonts w:ascii="Arial" w:hAnsi="Arial" w:cs="Arial"/>
            <w:color w:val="0070C0"/>
          </w:rPr>
          <w:t>https://www.lib.uchicago.edu/projects/centcat/fac/facch08_01.html</w:t>
        </w:r>
      </w:hyperlink>
      <w:r w:rsidRPr="00B93505">
        <w:rPr>
          <w:rFonts w:ascii="Arial" w:hAnsi="Arial" w:cs="Arial"/>
          <w:color w:val="000000"/>
        </w:rPr>
        <w:t xml:space="preserve"> [Accessed: 8th May 2018].</w:t>
      </w:r>
    </w:p>
    <w:p w14:paraId="14FBEB60" w14:textId="77777777" w:rsidR="002A78B0" w:rsidRPr="00B93505" w:rsidRDefault="002A78B0" w:rsidP="00B93505">
      <w:pPr>
        <w:spacing w:line="360" w:lineRule="auto"/>
        <w:rPr>
          <w:rFonts w:ascii="Arial" w:hAnsi="Arial" w:cs="Arial"/>
          <w:lang w:val="en-US"/>
        </w:rPr>
      </w:pPr>
    </w:p>
    <w:p w14:paraId="0C5620E9" w14:textId="77777777" w:rsidR="000105F8" w:rsidRPr="00FC4A2A" w:rsidRDefault="000105F8" w:rsidP="000105F8">
      <w:pPr>
        <w:pStyle w:val="NormalWeb"/>
        <w:spacing w:before="0" w:beforeAutospacing="0" w:after="0" w:afterAutospacing="0" w:line="360" w:lineRule="auto"/>
        <w:jc w:val="both"/>
        <w:textAlignment w:val="baseline"/>
        <w:rPr>
          <w:rFonts w:ascii="Arial" w:hAnsi="Arial" w:cs="Arial"/>
          <w:color w:val="000000"/>
        </w:rPr>
      </w:pPr>
      <w:r w:rsidRPr="00FC4A2A">
        <w:rPr>
          <w:rFonts w:ascii="Arial" w:hAnsi="Arial" w:cs="Arial"/>
          <w:color w:val="000000"/>
        </w:rPr>
        <w:t xml:space="preserve">Vygotsky, L. S. (1978). Mind in Society: </w:t>
      </w:r>
      <w:proofErr w:type="gramStart"/>
      <w:r w:rsidRPr="00FC4A2A">
        <w:rPr>
          <w:rFonts w:ascii="Arial" w:hAnsi="Arial" w:cs="Arial"/>
          <w:color w:val="000000"/>
        </w:rPr>
        <w:t>the</w:t>
      </w:r>
      <w:proofErr w:type="gramEnd"/>
      <w:r w:rsidRPr="00FC4A2A">
        <w:rPr>
          <w:rFonts w:ascii="Arial" w:hAnsi="Arial" w:cs="Arial"/>
          <w:color w:val="000000"/>
        </w:rPr>
        <w:t xml:space="preserve"> Development of Higher Psychological Processes. Cambridge, MA: Harvard University Press.</w:t>
      </w:r>
    </w:p>
    <w:p w14:paraId="5F3941CA" w14:textId="77777777" w:rsidR="000105F8" w:rsidRDefault="000105F8" w:rsidP="00B93505">
      <w:pPr>
        <w:spacing w:line="360" w:lineRule="auto"/>
        <w:rPr>
          <w:rFonts w:ascii="Arial" w:hAnsi="Arial" w:cs="Arial"/>
          <w:lang w:val="en-US"/>
        </w:rPr>
      </w:pPr>
    </w:p>
    <w:p w14:paraId="1F81889C" w14:textId="77777777" w:rsidR="00155682" w:rsidRPr="00B93505" w:rsidRDefault="00155682" w:rsidP="00B93505">
      <w:pPr>
        <w:spacing w:line="360" w:lineRule="auto"/>
        <w:rPr>
          <w:rFonts w:ascii="Arial" w:hAnsi="Arial" w:cs="Arial"/>
          <w:lang w:val="en-US"/>
        </w:rPr>
      </w:pPr>
      <w:r w:rsidRPr="00B93505">
        <w:rPr>
          <w:rFonts w:ascii="Arial" w:hAnsi="Arial" w:cs="Arial"/>
          <w:lang w:val="en-US"/>
        </w:rPr>
        <w:t xml:space="preserve">Welsh Government (2016) ‘A Summary of The United Nations Convention </w:t>
      </w:r>
      <w:proofErr w:type="gramStart"/>
      <w:r w:rsidRPr="00B93505">
        <w:rPr>
          <w:rFonts w:ascii="Arial" w:hAnsi="Arial" w:cs="Arial"/>
          <w:lang w:val="en-US"/>
        </w:rPr>
        <w:t>Of</w:t>
      </w:r>
      <w:proofErr w:type="gramEnd"/>
      <w:r w:rsidRPr="00B93505">
        <w:rPr>
          <w:rFonts w:ascii="Arial" w:hAnsi="Arial" w:cs="Arial"/>
          <w:lang w:val="en-US"/>
        </w:rPr>
        <w:t xml:space="preserve"> The Rights Of The Child’ </w:t>
      </w:r>
      <w:hyperlink r:id="rId30" w:history="1">
        <w:r w:rsidRPr="00B93505">
          <w:rPr>
            <w:rStyle w:val="Hyperlink"/>
            <w:rFonts w:ascii="Arial" w:hAnsi="Arial" w:cs="Arial"/>
            <w:lang w:val="en-US"/>
          </w:rPr>
          <w:t>http://www.childrensrights.wales/index.php/right/file</w:t>
        </w:r>
      </w:hyperlink>
      <w:r w:rsidRPr="00B93505">
        <w:rPr>
          <w:rFonts w:ascii="Arial" w:hAnsi="Arial" w:cs="Arial"/>
          <w:lang w:val="en-US"/>
        </w:rPr>
        <w:t xml:space="preserve"> [Accessed: 11th May 2018].</w:t>
      </w:r>
    </w:p>
    <w:p w14:paraId="47628E21" w14:textId="77777777" w:rsidR="002A78B0" w:rsidRPr="00B93505" w:rsidRDefault="002A78B0" w:rsidP="00B93505">
      <w:pPr>
        <w:spacing w:line="360" w:lineRule="auto"/>
        <w:rPr>
          <w:rFonts w:ascii="Arial" w:hAnsi="Arial" w:cs="Arial"/>
          <w:lang w:val="en-US"/>
        </w:rPr>
      </w:pPr>
    </w:p>
    <w:p w14:paraId="2AF37071" w14:textId="77777777" w:rsidR="002A78B0" w:rsidRPr="00B93505" w:rsidRDefault="00155682" w:rsidP="00B93505">
      <w:pPr>
        <w:spacing w:line="360" w:lineRule="auto"/>
        <w:rPr>
          <w:rFonts w:ascii="Arial" w:hAnsi="Arial" w:cs="Arial"/>
          <w:lang w:val="en-US"/>
        </w:rPr>
      </w:pPr>
      <w:r w:rsidRPr="00B93505">
        <w:rPr>
          <w:rFonts w:ascii="Arial" w:hAnsi="Arial" w:cs="Arial"/>
          <w:lang w:val="en-US"/>
        </w:rPr>
        <w:t xml:space="preserve">Welsh Government (2015) ‘Implementation of children’s rights in Wales’ </w:t>
      </w:r>
      <w:hyperlink r:id="rId31" w:history="1">
        <w:r w:rsidRPr="00B93505">
          <w:rPr>
            <w:rStyle w:val="Hyperlink"/>
            <w:rFonts w:ascii="Arial" w:hAnsi="Arial" w:cs="Arial"/>
            <w:color w:val="0070C0"/>
            <w:lang w:val="en-US"/>
          </w:rPr>
          <w:t>https://gov.wales/topics/people-and-communities/people/children-and-young-people/rights/implementation-of-childrens-rights/?lang=en</w:t>
        </w:r>
      </w:hyperlink>
      <w:r w:rsidRPr="00B93505">
        <w:rPr>
          <w:rFonts w:ascii="Arial" w:hAnsi="Arial" w:cs="Arial"/>
          <w:lang w:val="en-US"/>
        </w:rPr>
        <w:t xml:space="preserve"> [Accessed: 15</w:t>
      </w:r>
      <w:r w:rsidRPr="00B93505">
        <w:rPr>
          <w:rFonts w:ascii="Arial" w:hAnsi="Arial" w:cs="Arial"/>
          <w:vertAlign w:val="superscript"/>
          <w:lang w:val="en-US"/>
        </w:rPr>
        <w:t>th</w:t>
      </w:r>
      <w:r w:rsidRPr="00B93505">
        <w:rPr>
          <w:rFonts w:ascii="Arial" w:hAnsi="Arial" w:cs="Arial"/>
          <w:lang w:val="en-US"/>
        </w:rPr>
        <w:t xml:space="preserve"> May 2018].</w:t>
      </w:r>
    </w:p>
    <w:p w14:paraId="582D5A78" w14:textId="77777777" w:rsidR="004958D9" w:rsidRPr="00B93505" w:rsidRDefault="004958D9" w:rsidP="00B93505">
      <w:pPr>
        <w:spacing w:line="360" w:lineRule="auto"/>
        <w:rPr>
          <w:rFonts w:ascii="Arial" w:hAnsi="Arial" w:cs="Arial"/>
          <w:color w:val="000000"/>
        </w:rPr>
      </w:pPr>
    </w:p>
    <w:p w14:paraId="5EF48901" w14:textId="77777777" w:rsidR="00924769" w:rsidRDefault="002A78B0" w:rsidP="00B93505">
      <w:pPr>
        <w:spacing w:line="360" w:lineRule="auto"/>
        <w:rPr>
          <w:rFonts w:ascii="Arial" w:hAnsi="Arial" w:cs="Arial"/>
          <w:color w:val="000000"/>
        </w:rPr>
      </w:pPr>
      <w:r w:rsidRPr="00B93505">
        <w:rPr>
          <w:rFonts w:ascii="Arial" w:hAnsi="Arial" w:cs="Arial"/>
          <w:color w:val="000000"/>
        </w:rPr>
        <w:t xml:space="preserve">Wimbledon School of English. (2018) ‘Specific Purpose English Language Courses’ </w:t>
      </w:r>
      <w:r w:rsidRPr="00B93505">
        <w:rPr>
          <w:rFonts w:ascii="Arial" w:hAnsi="Arial" w:cs="Arial"/>
          <w:color w:val="0070C0"/>
        </w:rPr>
        <w:t>https://www. wimbledon-school.ac.uk/courses/specific-purpose-</w:t>
      </w:r>
      <w:proofErr w:type="spellStart"/>
      <w:r w:rsidRPr="00B93505">
        <w:rPr>
          <w:rFonts w:ascii="Arial" w:hAnsi="Arial" w:cs="Arial"/>
          <w:color w:val="0070C0"/>
        </w:rPr>
        <w:t>english</w:t>
      </w:r>
      <w:proofErr w:type="spellEnd"/>
      <w:r w:rsidRPr="00B93505">
        <w:rPr>
          <w:rFonts w:ascii="Arial" w:hAnsi="Arial" w:cs="Arial"/>
          <w:color w:val="0070C0"/>
        </w:rPr>
        <w:t>/</w:t>
      </w:r>
      <w:proofErr w:type="spellStart"/>
      <w:r w:rsidRPr="00B93505">
        <w:rPr>
          <w:rFonts w:ascii="Arial" w:hAnsi="Arial" w:cs="Arial"/>
          <w:color w:val="0070C0"/>
        </w:rPr>
        <w:t>index.php</w:t>
      </w:r>
      <w:proofErr w:type="spellEnd"/>
      <w:r w:rsidRPr="00B93505">
        <w:rPr>
          <w:rFonts w:ascii="Arial" w:hAnsi="Arial" w:cs="Arial"/>
          <w:color w:val="0070C0"/>
        </w:rPr>
        <w:t xml:space="preserve"> </w:t>
      </w:r>
      <w:r w:rsidRPr="00B93505">
        <w:rPr>
          <w:rFonts w:ascii="Arial" w:hAnsi="Arial" w:cs="Arial"/>
          <w:color w:val="000000"/>
        </w:rPr>
        <w:t>[Accessed: 8th May 2018].</w:t>
      </w:r>
    </w:p>
    <w:p w14:paraId="6FD3C187" w14:textId="77777777" w:rsidR="001F1AAF" w:rsidRDefault="001F1AAF" w:rsidP="00B93505">
      <w:pPr>
        <w:spacing w:line="360" w:lineRule="auto"/>
        <w:rPr>
          <w:rFonts w:ascii="Arial" w:hAnsi="Arial" w:cs="Arial"/>
          <w:color w:val="000000"/>
        </w:rPr>
      </w:pPr>
    </w:p>
    <w:p w14:paraId="29B43C4C" w14:textId="77777777" w:rsidR="001F1AAF" w:rsidRPr="00B93505" w:rsidRDefault="001F1AAF" w:rsidP="00B93505">
      <w:pPr>
        <w:spacing w:line="360" w:lineRule="auto"/>
        <w:rPr>
          <w:rFonts w:ascii="Arial" w:hAnsi="Arial" w:cs="Arial"/>
          <w:lang w:val="en-US"/>
        </w:rPr>
      </w:pPr>
    </w:p>
    <w:p w14:paraId="6638DC47" w14:textId="77777777" w:rsidR="00924769" w:rsidRPr="00B93505" w:rsidRDefault="00924769" w:rsidP="00B93505">
      <w:pPr>
        <w:spacing w:line="360" w:lineRule="auto"/>
        <w:rPr>
          <w:rFonts w:ascii="Arial" w:hAnsi="Arial" w:cs="Arial"/>
          <w:b/>
          <w:lang w:val="en-US"/>
        </w:rPr>
      </w:pPr>
    </w:p>
    <w:p w14:paraId="2E6785BB" w14:textId="77777777" w:rsidR="002C00F6" w:rsidRPr="00B93505" w:rsidRDefault="002C00F6" w:rsidP="00B93505">
      <w:pPr>
        <w:spacing w:line="360" w:lineRule="auto"/>
        <w:rPr>
          <w:rFonts w:ascii="Arial" w:hAnsi="Arial" w:cs="Arial"/>
          <w:lang w:val="en-US"/>
        </w:rPr>
      </w:pPr>
    </w:p>
    <w:p w14:paraId="54822D06" w14:textId="77777777" w:rsidR="00AE228C" w:rsidRPr="00B93505" w:rsidRDefault="00AE228C" w:rsidP="00B93505">
      <w:pPr>
        <w:spacing w:line="360" w:lineRule="auto"/>
        <w:rPr>
          <w:rFonts w:ascii="Arial" w:hAnsi="Arial" w:cs="Arial"/>
          <w:lang w:val="en-US"/>
        </w:rPr>
      </w:pPr>
    </w:p>
    <w:p w14:paraId="21063412" w14:textId="77777777" w:rsidR="001B41D2" w:rsidRPr="00B93505" w:rsidRDefault="001B41D2" w:rsidP="00B93505">
      <w:pPr>
        <w:spacing w:line="360" w:lineRule="auto"/>
        <w:rPr>
          <w:rFonts w:ascii="Arial" w:hAnsi="Arial" w:cs="Arial"/>
          <w:lang w:val="en-US"/>
        </w:rPr>
      </w:pPr>
    </w:p>
    <w:p w14:paraId="060857CE" w14:textId="77777777" w:rsidR="009953F5" w:rsidRPr="00B93505" w:rsidRDefault="009953F5" w:rsidP="00B93505">
      <w:pPr>
        <w:spacing w:line="360" w:lineRule="auto"/>
        <w:rPr>
          <w:rFonts w:ascii="Arial" w:hAnsi="Arial" w:cs="Arial"/>
          <w:lang w:val="en-US"/>
        </w:rPr>
      </w:pPr>
    </w:p>
    <w:p w14:paraId="4093B9E6" w14:textId="77777777" w:rsidR="00BA3FBB" w:rsidRPr="00B93505" w:rsidRDefault="00BA3FBB" w:rsidP="00B93505">
      <w:pPr>
        <w:spacing w:line="360" w:lineRule="auto"/>
        <w:rPr>
          <w:rFonts w:ascii="Arial" w:hAnsi="Arial" w:cs="Arial"/>
          <w:lang w:val="en-US"/>
        </w:rPr>
      </w:pPr>
    </w:p>
    <w:sectPr w:rsidR="00BA3FBB" w:rsidRPr="00B93505" w:rsidSect="0038175E">
      <w:headerReference w:type="default" r:id="rId3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63058E6" w14:textId="77777777" w:rsidR="006C1C27" w:rsidRDefault="006C1C27" w:rsidP="00B93505">
      <w:r>
        <w:separator/>
      </w:r>
    </w:p>
  </w:endnote>
  <w:endnote w:type="continuationSeparator" w:id="0">
    <w:p w14:paraId="52F53F41" w14:textId="77777777" w:rsidR="006C1C27" w:rsidRDefault="006C1C27" w:rsidP="00B935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9BA63A2" w14:textId="77777777" w:rsidR="006C1C27" w:rsidRDefault="006C1C27" w:rsidP="00B93505">
      <w:r>
        <w:separator/>
      </w:r>
    </w:p>
  </w:footnote>
  <w:footnote w:type="continuationSeparator" w:id="0">
    <w:p w14:paraId="586AB519" w14:textId="77777777" w:rsidR="006C1C27" w:rsidRDefault="006C1C27" w:rsidP="00B93505">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6B8D0C2" w14:textId="77777777" w:rsidR="00B93505" w:rsidRDefault="00BB3266">
    <w:pPr>
      <w:pStyle w:val="Header"/>
    </w:pPr>
    <w:r>
      <w:t>1701459</w:t>
    </w:r>
    <w:r>
      <w:ptab w:relativeTo="margin" w:alignment="center" w:leader="none"/>
    </w:r>
    <w:r>
      <w:t>EAEE4002</w:t>
    </w:r>
    <w:r>
      <w:ptab w:relativeTo="margin" w:alignment="right" w:leader="none"/>
    </w:r>
    <w:r>
      <w:t>Word Count- 692</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252EA6"/>
    <w:multiLevelType w:val="hybridMultilevel"/>
    <w:tmpl w:val="C5AAB40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45D0730"/>
    <w:multiLevelType w:val="hybridMultilevel"/>
    <w:tmpl w:val="BF2A23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96C19AE"/>
    <w:multiLevelType w:val="multilevel"/>
    <w:tmpl w:val="A55AF4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9B43668"/>
    <w:multiLevelType w:val="multilevel"/>
    <w:tmpl w:val="00D64B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EF8391F"/>
    <w:multiLevelType w:val="multilevel"/>
    <w:tmpl w:val="32569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6FA7773"/>
    <w:multiLevelType w:val="multilevel"/>
    <w:tmpl w:val="942E2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29554FFD"/>
    <w:multiLevelType w:val="multilevel"/>
    <w:tmpl w:val="BBF2A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2F2E2C27"/>
    <w:multiLevelType w:val="hybridMultilevel"/>
    <w:tmpl w:val="2FF074D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FDA682A"/>
    <w:multiLevelType w:val="hybridMultilevel"/>
    <w:tmpl w:val="C4E04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28375CC"/>
    <w:multiLevelType w:val="multilevel"/>
    <w:tmpl w:val="ECF06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458F3E90"/>
    <w:multiLevelType w:val="hybridMultilevel"/>
    <w:tmpl w:val="BE4AAC8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ED6351D"/>
    <w:multiLevelType w:val="hybridMultilevel"/>
    <w:tmpl w:val="8B2A495A"/>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nsid w:val="53EE0B1E"/>
    <w:multiLevelType w:val="multilevel"/>
    <w:tmpl w:val="4B6240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5C90511A"/>
    <w:multiLevelType w:val="multilevel"/>
    <w:tmpl w:val="124A21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64387617"/>
    <w:multiLevelType w:val="hybridMultilevel"/>
    <w:tmpl w:val="347CD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70B633EA"/>
    <w:multiLevelType w:val="hybridMultilevel"/>
    <w:tmpl w:val="B4B2B93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73F135B9"/>
    <w:multiLevelType w:val="multilevel"/>
    <w:tmpl w:val="58B0D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79492660"/>
    <w:multiLevelType w:val="multilevel"/>
    <w:tmpl w:val="E8CA18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7BB04F2A"/>
    <w:multiLevelType w:val="hybridMultilevel"/>
    <w:tmpl w:val="5D064564"/>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4"/>
  </w:num>
  <w:num w:numId="2">
    <w:abstractNumId w:val="8"/>
  </w:num>
  <w:num w:numId="3">
    <w:abstractNumId w:val="7"/>
  </w:num>
  <w:num w:numId="4">
    <w:abstractNumId w:val="0"/>
  </w:num>
  <w:num w:numId="5">
    <w:abstractNumId w:val="1"/>
  </w:num>
  <w:num w:numId="6">
    <w:abstractNumId w:val="15"/>
  </w:num>
  <w:num w:numId="7">
    <w:abstractNumId w:val="18"/>
  </w:num>
  <w:num w:numId="8">
    <w:abstractNumId w:val="10"/>
  </w:num>
  <w:num w:numId="9">
    <w:abstractNumId w:val="11"/>
  </w:num>
  <w:num w:numId="10">
    <w:abstractNumId w:val="6"/>
  </w:num>
  <w:num w:numId="11">
    <w:abstractNumId w:val="12"/>
  </w:num>
  <w:num w:numId="12">
    <w:abstractNumId w:val="5"/>
  </w:num>
  <w:num w:numId="13">
    <w:abstractNumId w:val="3"/>
  </w:num>
  <w:num w:numId="14">
    <w:abstractNumId w:val="16"/>
  </w:num>
  <w:num w:numId="15">
    <w:abstractNumId w:val="2"/>
  </w:num>
  <w:num w:numId="16">
    <w:abstractNumId w:val="17"/>
  </w:num>
  <w:num w:numId="17">
    <w:abstractNumId w:val="13"/>
  </w:num>
  <w:num w:numId="18">
    <w:abstractNumId w:val="4"/>
  </w:num>
  <w:num w:numId="1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A4E9C"/>
    <w:rsid w:val="000105F8"/>
    <w:rsid w:val="000519BB"/>
    <w:rsid w:val="00070590"/>
    <w:rsid w:val="0009381A"/>
    <w:rsid w:val="00097A3F"/>
    <w:rsid w:val="000A43FD"/>
    <w:rsid w:val="000B6842"/>
    <w:rsid w:val="000C0A1D"/>
    <w:rsid w:val="000C0A96"/>
    <w:rsid w:val="000D3CE2"/>
    <w:rsid w:val="0013795A"/>
    <w:rsid w:val="00155682"/>
    <w:rsid w:val="00187002"/>
    <w:rsid w:val="001B41D2"/>
    <w:rsid w:val="001B7BF4"/>
    <w:rsid w:val="001C0E68"/>
    <w:rsid w:val="001F1AAF"/>
    <w:rsid w:val="00206C1A"/>
    <w:rsid w:val="0021247A"/>
    <w:rsid w:val="002444DF"/>
    <w:rsid w:val="0027267A"/>
    <w:rsid w:val="002A4E9C"/>
    <w:rsid w:val="002A78B0"/>
    <w:rsid w:val="002B3B8A"/>
    <w:rsid w:val="002C00F6"/>
    <w:rsid w:val="002C056B"/>
    <w:rsid w:val="002C3B23"/>
    <w:rsid w:val="002D05A4"/>
    <w:rsid w:val="00300488"/>
    <w:rsid w:val="00373FB4"/>
    <w:rsid w:val="00377C46"/>
    <w:rsid w:val="0038175E"/>
    <w:rsid w:val="004135B0"/>
    <w:rsid w:val="0043239D"/>
    <w:rsid w:val="00472BEC"/>
    <w:rsid w:val="00484D13"/>
    <w:rsid w:val="004958D9"/>
    <w:rsid w:val="004A7736"/>
    <w:rsid w:val="004C290E"/>
    <w:rsid w:val="004F3C91"/>
    <w:rsid w:val="00501156"/>
    <w:rsid w:val="00536664"/>
    <w:rsid w:val="005510DB"/>
    <w:rsid w:val="005967AD"/>
    <w:rsid w:val="005A5947"/>
    <w:rsid w:val="005D5E78"/>
    <w:rsid w:val="005E5F1A"/>
    <w:rsid w:val="00614107"/>
    <w:rsid w:val="00642428"/>
    <w:rsid w:val="00664140"/>
    <w:rsid w:val="006918EC"/>
    <w:rsid w:val="006A3EAB"/>
    <w:rsid w:val="006A562B"/>
    <w:rsid w:val="006C1A68"/>
    <w:rsid w:val="006C1C27"/>
    <w:rsid w:val="006E449F"/>
    <w:rsid w:val="006E4E82"/>
    <w:rsid w:val="00736218"/>
    <w:rsid w:val="00745990"/>
    <w:rsid w:val="00756BC2"/>
    <w:rsid w:val="007949C8"/>
    <w:rsid w:val="00801B71"/>
    <w:rsid w:val="00815E9E"/>
    <w:rsid w:val="00866057"/>
    <w:rsid w:val="008A4FB5"/>
    <w:rsid w:val="008A4FD9"/>
    <w:rsid w:val="008C3005"/>
    <w:rsid w:val="008D3DC1"/>
    <w:rsid w:val="008D4726"/>
    <w:rsid w:val="008F00D2"/>
    <w:rsid w:val="008F0972"/>
    <w:rsid w:val="0090238C"/>
    <w:rsid w:val="0091393C"/>
    <w:rsid w:val="0091662F"/>
    <w:rsid w:val="00924769"/>
    <w:rsid w:val="00951097"/>
    <w:rsid w:val="00965CB9"/>
    <w:rsid w:val="009822D3"/>
    <w:rsid w:val="009906A6"/>
    <w:rsid w:val="009953F5"/>
    <w:rsid w:val="009C1341"/>
    <w:rsid w:val="009E6578"/>
    <w:rsid w:val="00A02B79"/>
    <w:rsid w:val="00A14DB3"/>
    <w:rsid w:val="00A17C29"/>
    <w:rsid w:val="00A206F8"/>
    <w:rsid w:val="00A338F2"/>
    <w:rsid w:val="00A6665B"/>
    <w:rsid w:val="00AB2C5F"/>
    <w:rsid w:val="00AC193D"/>
    <w:rsid w:val="00AD0701"/>
    <w:rsid w:val="00AD4EA5"/>
    <w:rsid w:val="00AE228C"/>
    <w:rsid w:val="00AF31E7"/>
    <w:rsid w:val="00B21E6B"/>
    <w:rsid w:val="00B37852"/>
    <w:rsid w:val="00B42B04"/>
    <w:rsid w:val="00B47FF7"/>
    <w:rsid w:val="00B50ED8"/>
    <w:rsid w:val="00B545BC"/>
    <w:rsid w:val="00B55B27"/>
    <w:rsid w:val="00B75F15"/>
    <w:rsid w:val="00B93505"/>
    <w:rsid w:val="00BA3FBB"/>
    <w:rsid w:val="00BB3266"/>
    <w:rsid w:val="00C02693"/>
    <w:rsid w:val="00C134BF"/>
    <w:rsid w:val="00C41320"/>
    <w:rsid w:val="00C45470"/>
    <w:rsid w:val="00C55914"/>
    <w:rsid w:val="00C6218A"/>
    <w:rsid w:val="00C84B63"/>
    <w:rsid w:val="00C8616B"/>
    <w:rsid w:val="00C92071"/>
    <w:rsid w:val="00CB2B3F"/>
    <w:rsid w:val="00CB5C59"/>
    <w:rsid w:val="00CD5F14"/>
    <w:rsid w:val="00CE61E1"/>
    <w:rsid w:val="00D24C3C"/>
    <w:rsid w:val="00D331F9"/>
    <w:rsid w:val="00D60DFB"/>
    <w:rsid w:val="00D638FC"/>
    <w:rsid w:val="00DA4A51"/>
    <w:rsid w:val="00DB17C9"/>
    <w:rsid w:val="00DD12C6"/>
    <w:rsid w:val="00DE3F5C"/>
    <w:rsid w:val="00E00ACE"/>
    <w:rsid w:val="00E02E62"/>
    <w:rsid w:val="00E13922"/>
    <w:rsid w:val="00E25FE3"/>
    <w:rsid w:val="00E30F33"/>
    <w:rsid w:val="00E463D4"/>
    <w:rsid w:val="00E47779"/>
    <w:rsid w:val="00E65144"/>
    <w:rsid w:val="00EC1EE1"/>
    <w:rsid w:val="00F10A8C"/>
    <w:rsid w:val="00F36DD0"/>
    <w:rsid w:val="00F80500"/>
    <w:rsid w:val="00F8431D"/>
    <w:rsid w:val="00FA351D"/>
    <w:rsid w:val="00FC4A2A"/>
    <w:rsid w:val="00FD3CEA"/>
    <w:rsid w:val="00FD49B9"/>
    <w:rsid w:val="00FE67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932EE0"/>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45990"/>
    <w:rPr>
      <w:color w:val="0563C1" w:themeColor="hyperlink"/>
      <w:u w:val="single"/>
    </w:rPr>
  </w:style>
  <w:style w:type="paragraph" w:styleId="ListParagraph">
    <w:name w:val="List Paragraph"/>
    <w:basedOn w:val="Normal"/>
    <w:uiPriority w:val="34"/>
    <w:qFormat/>
    <w:rsid w:val="00C8616B"/>
    <w:pPr>
      <w:ind w:left="720"/>
      <w:contextualSpacing/>
    </w:pPr>
  </w:style>
  <w:style w:type="character" w:styleId="FollowedHyperlink">
    <w:name w:val="FollowedHyperlink"/>
    <w:basedOn w:val="DefaultParagraphFont"/>
    <w:uiPriority w:val="99"/>
    <w:semiHidden/>
    <w:unhideWhenUsed/>
    <w:rsid w:val="002C00F6"/>
    <w:rPr>
      <w:color w:val="954F72" w:themeColor="followedHyperlink"/>
      <w:u w:val="single"/>
    </w:rPr>
  </w:style>
  <w:style w:type="character" w:styleId="Strong">
    <w:name w:val="Strong"/>
    <w:basedOn w:val="DefaultParagraphFont"/>
    <w:uiPriority w:val="22"/>
    <w:qFormat/>
    <w:rsid w:val="00C92071"/>
    <w:rPr>
      <w:b/>
      <w:bCs/>
    </w:rPr>
  </w:style>
  <w:style w:type="paragraph" w:styleId="NormalWeb">
    <w:name w:val="Normal (Web)"/>
    <w:basedOn w:val="Normal"/>
    <w:uiPriority w:val="99"/>
    <w:semiHidden/>
    <w:unhideWhenUsed/>
    <w:rsid w:val="00924769"/>
    <w:pPr>
      <w:spacing w:before="100" w:beforeAutospacing="1" w:after="100" w:afterAutospacing="1"/>
    </w:pPr>
    <w:rPr>
      <w:rFonts w:ascii="Times New Roman" w:hAnsi="Times New Roman" w:cs="Times New Roman"/>
      <w:lang w:eastAsia="en-GB"/>
    </w:rPr>
  </w:style>
  <w:style w:type="paragraph" w:styleId="Header">
    <w:name w:val="header"/>
    <w:basedOn w:val="Normal"/>
    <w:link w:val="HeaderChar"/>
    <w:uiPriority w:val="99"/>
    <w:unhideWhenUsed/>
    <w:rsid w:val="00B93505"/>
    <w:pPr>
      <w:tabs>
        <w:tab w:val="center" w:pos="4513"/>
        <w:tab w:val="right" w:pos="9026"/>
      </w:tabs>
    </w:pPr>
  </w:style>
  <w:style w:type="character" w:customStyle="1" w:styleId="HeaderChar">
    <w:name w:val="Header Char"/>
    <w:basedOn w:val="DefaultParagraphFont"/>
    <w:link w:val="Header"/>
    <w:uiPriority w:val="99"/>
    <w:rsid w:val="00B93505"/>
  </w:style>
  <w:style w:type="paragraph" w:styleId="Footer">
    <w:name w:val="footer"/>
    <w:basedOn w:val="Normal"/>
    <w:link w:val="FooterChar"/>
    <w:uiPriority w:val="99"/>
    <w:unhideWhenUsed/>
    <w:rsid w:val="00B93505"/>
    <w:pPr>
      <w:tabs>
        <w:tab w:val="center" w:pos="4513"/>
        <w:tab w:val="right" w:pos="9026"/>
      </w:tabs>
    </w:pPr>
  </w:style>
  <w:style w:type="character" w:customStyle="1" w:styleId="FooterChar">
    <w:name w:val="Footer Char"/>
    <w:basedOn w:val="DefaultParagraphFont"/>
    <w:link w:val="Footer"/>
    <w:uiPriority w:val="99"/>
    <w:rsid w:val="00B935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9763317">
      <w:bodyDiv w:val="1"/>
      <w:marLeft w:val="0"/>
      <w:marRight w:val="0"/>
      <w:marTop w:val="0"/>
      <w:marBottom w:val="0"/>
      <w:divBdr>
        <w:top w:val="none" w:sz="0" w:space="0" w:color="auto"/>
        <w:left w:val="none" w:sz="0" w:space="0" w:color="auto"/>
        <w:bottom w:val="none" w:sz="0" w:space="0" w:color="auto"/>
        <w:right w:val="none" w:sz="0" w:space="0" w:color="auto"/>
      </w:divBdr>
    </w:div>
    <w:div w:id="776602990">
      <w:bodyDiv w:val="1"/>
      <w:marLeft w:val="0"/>
      <w:marRight w:val="0"/>
      <w:marTop w:val="0"/>
      <w:marBottom w:val="0"/>
      <w:divBdr>
        <w:top w:val="none" w:sz="0" w:space="0" w:color="auto"/>
        <w:left w:val="none" w:sz="0" w:space="0" w:color="auto"/>
        <w:bottom w:val="none" w:sz="0" w:space="0" w:color="auto"/>
        <w:right w:val="none" w:sz="0" w:space="0" w:color="auto"/>
      </w:divBdr>
    </w:div>
    <w:div w:id="930624910">
      <w:bodyDiv w:val="1"/>
      <w:marLeft w:val="0"/>
      <w:marRight w:val="0"/>
      <w:marTop w:val="0"/>
      <w:marBottom w:val="0"/>
      <w:divBdr>
        <w:top w:val="none" w:sz="0" w:space="0" w:color="auto"/>
        <w:left w:val="none" w:sz="0" w:space="0" w:color="auto"/>
        <w:bottom w:val="none" w:sz="0" w:space="0" w:color="auto"/>
        <w:right w:val="none" w:sz="0" w:space="0" w:color="auto"/>
      </w:divBdr>
    </w:div>
    <w:div w:id="1001349446">
      <w:bodyDiv w:val="1"/>
      <w:marLeft w:val="0"/>
      <w:marRight w:val="0"/>
      <w:marTop w:val="0"/>
      <w:marBottom w:val="0"/>
      <w:divBdr>
        <w:top w:val="none" w:sz="0" w:space="0" w:color="auto"/>
        <w:left w:val="none" w:sz="0" w:space="0" w:color="auto"/>
        <w:bottom w:val="none" w:sz="0" w:space="0" w:color="auto"/>
        <w:right w:val="none" w:sz="0" w:space="0" w:color="auto"/>
      </w:divBdr>
    </w:div>
    <w:div w:id="1134982104">
      <w:bodyDiv w:val="1"/>
      <w:marLeft w:val="0"/>
      <w:marRight w:val="0"/>
      <w:marTop w:val="0"/>
      <w:marBottom w:val="0"/>
      <w:divBdr>
        <w:top w:val="none" w:sz="0" w:space="0" w:color="auto"/>
        <w:left w:val="none" w:sz="0" w:space="0" w:color="auto"/>
        <w:bottom w:val="none" w:sz="0" w:space="0" w:color="auto"/>
        <w:right w:val="none" w:sz="0" w:space="0" w:color="auto"/>
      </w:divBdr>
    </w:div>
    <w:div w:id="1142430626">
      <w:bodyDiv w:val="1"/>
      <w:marLeft w:val="0"/>
      <w:marRight w:val="0"/>
      <w:marTop w:val="0"/>
      <w:marBottom w:val="0"/>
      <w:divBdr>
        <w:top w:val="none" w:sz="0" w:space="0" w:color="auto"/>
        <w:left w:val="none" w:sz="0" w:space="0" w:color="auto"/>
        <w:bottom w:val="none" w:sz="0" w:space="0" w:color="auto"/>
        <w:right w:val="none" w:sz="0" w:space="0" w:color="auto"/>
      </w:divBdr>
    </w:div>
    <w:div w:id="1306084592">
      <w:bodyDiv w:val="1"/>
      <w:marLeft w:val="0"/>
      <w:marRight w:val="0"/>
      <w:marTop w:val="0"/>
      <w:marBottom w:val="0"/>
      <w:divBdr>
        <w:top w:val="none" w:sz="0" w:space="0" w:color="auto"/>
        <w:left w:val="none" w:sz="0" w:space="0" w:color="auto"/>
        <w:bottom w:val="none" w:sz="0" w:space="0" w:color="auto"/>
        <w:right w:val="none" w:sz="0" w:space="0" w:color="auto"/>
      </w:divBdr>
    </w:div>
    <w:div w:id="1447654867">
      <w:bodyDiv w:val="1"/>
      <w:marLeft w:val="0"/>
      <w:marRight w:val="0"/>
      <w:marTop w:val="0"/>
      <w:marBottom w:val="0"/>
      <w:divBdr>
        <w:top w:val="none" w:sz="0" w:space="0" w:color="auto"/>
        <w:left w:val="none" w:sz="0" w:space="0" w:color="auto"/>
        <w:bottom w:val="none" w:sz="0" w:space="0" w:color="auto"/>
        <w:right w:val="none" w:sz="0" w:space="0" w:color="auto"/>
      </w:divBdr>
    </w:div>
    <w:div w:id="1697851655">
      <w:bodyDiv w:val="1"/>
      <w:marLeft w:val="0"/>
      <w:marRight w:val="0"/>
      <w:marTop w:val="0"/>
      <w:marBottom w:val="0"/>
      <w:divBdr>
        <w:top w:val="none" w:sz="0" w:space="0" w:color="auto"/>
        <w:left w:val="none" w:sz="0" w:space="0" w:color="auto"/>
        <w:bottom w:val="none" w:sz="0" w:space="0" w:color="auto"/>
        <w:right w:val="none" w:sz="0" w:space="0" w:color="auto"/>
      </w:divBdr>
    </w:div>
    <w:div w:id="1758092923">
      <w:bodyDiv w:val="1"/>
      <w:marLeft w:val="0"/>
      <w:marRight w:val="0"/>
      <w:marTop w:val="0"/>
      <w:marBottom w:val="0"/>
      <w:divBdr>
        <w:top w:val="none" w:sz="0" w:space="0" w:color="auto"/>
        <w:left w:val="none" w:sz="0" w:space="0" w:color="auto"/>
        <w:bottom w:val="none" w:sz="0" w:space="0" w:color="auto"/>
        <w:right w:val="none" w:sz="0" w:space="0" w:color="auto"/>
      </w:divBdr>
    </w:div>
    <w:div w:id="1801803116">
      <w:bodyDiv w:val="1"/>
      <w:marLeft w:val="0"/>
      <w:marRight w:val="0"/>
      <w:marTop w:val="0"/>
      <w:marBottom w:val="0"/>
      <w:divBdr>
        <w:top w:val="none" w:sz="0" w:space="0" w:color="auto"/>
        <w:left w:val="none" w:sz="0" w:space="0" w:color="auto"/>
        <w:bottom w:val="none" w:sz="0" w:space="0" w:color="auto"/>
        <w:right w:val="none" w:sz="0" w:space="0" w:color="auto"/>
      </w:divBdr>
    </w:div>
    <w:div w:id="1974358806">
      <w:bodyDiv w:val="1"/>
      <w:marLeft w:val="0"/>
      <w:marRight w:val="0"/>
      <w:marTop w:val="0"/>
      <w:marBottom w:val="0"/>
      <w:divBdr>
        <w:top w:val="none" w:sz="0" w:space="0" w:color="auto"/>
        <w:left w:val="none" w:sz="0" w:space="0" w:color="auto"/>
        <w:bottom w:val="none" w:sz="0" w:space="0" w:color="auto"/>
        <w:right w:val="none" w:sz="0" w:space="0" w:color="auto"/>
      </w:divBdr>
    </w:div>
    <w:div w:id="198207533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hyperlink" Target="https://www.legislation.gov.uk/ukpga/1989/41" TargetMode="External"/><Relationship Id="rId21" Type="http://schemas.openxmlformats.org/officeDocument/2006/relationships/hyperlink" Target="http://www.legislation.gov.uk/ukpga/2011/21/section/1/enacted" TargetMode="External"/><Relationship Id="rId22" Type="http://schemas.openxmlformats.org/officeDocument/2006/relationships/hyperlink" Target="https://www.legislation.gov.uk/ukpga/1998/42/crossheading/introduction" TargetMode="External"/><Relationship Id="rId23" Type="http://schemas.openxmlformats.org/officeDocument/2006/relationships/hyperlink" Target="https://www.nhs.uk/conditions/pregnancy-and-baby/why-play-is-important/" TargetMode="External"/><Relationship Id="rId24" Type="http://schemas.openxmlformats.org/officeDocument/2006/relationships/hyperlink" Target="https://www.norfolk.gov.uk/children-and-families/send-local-offer/education-and-training-0-25/roles-of-professionals-in-early-years-education-and-training" TargetMode="External"/><Relationship Id="rId25" Type="http://schemas.openxmlformats.org/officeDocument/2006/relationships/hyperlink" Target="https://www.nspcc.org.uk/preventing-abuse-child-protection-system/england/legisation-policy-guidance/" TargetMode="External"/><Relationship Id="rId26" Type="http://schemas.openxmlformats.org/officeDocument/2006/relationships/hyperlink" Target="https://www.nspcc.org.uk/preventing-abuse/safeguarding/" TargetMode="External"/><Relationship Id="rId27" Type="http://schemas.openxmlformats.org/officeDocument/2006/relationships/hyperlink" Target="https://www.parentkind.org.uk/about-parentkind" TargetMode="External"/><Relationship Id="rId28" Type="http://schemas.openxmlformats.org/officeDocument/2006/relationships/hyperlink" Target="https://www.savethechildren.org.uk/what-we-do/childrens-rights/united-nations-convention-of-the-rights-of-the-child" TargetMode="External"/><Relationship Id="rId29" Type="http://schemas.openxmlformats.org/officeDocument/2006/relationships/hyperlink" Target="https://www.lib.uchicago.edu/projects/centcat/fac/facch08_01.html"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30" Type="http://schemas.openxmlformats.org/officeDocument/2006/relationships/hyperlink" Target="http://www.childrensrights.wales/index.php/right/file" TargetMode="External"/><Relationship Id="rId31" Type="http://schemas.openxmlformats.org/officeDocument/2006/relationships/hyperlink" Target="https://gov.wales/topics/people-and-communities/people/children-and-young-people/rights/implementation-of-childrens-rights/?lang=en" TargetMode="External"/><Relationship Id="rId32" Type="http://schemas.openxmlformats.org/officeDocument/2006/relationships/header" Target="header1.xml"/><Relationship Id="rId9" Type="http://schemas.openxmlformats.org/officeDocument/2006/relationships/hyperlink" Target="https://www.childcomwales.org.uk/" TargetMode="External"/><Relationship Id="rId6" Type="http://schemas.openxmlformats.org/officeDocument/2006/relationships/endnotes" Target="endnotes.xml"/><Relationship Id="rId7" Type="http://schemas.openxmlformats.org/officeDocument/2006/relationships/hyperlink" Target="https://ebookcentral-proquest-com.ezproxy.uwtsd.ac.uk/lib/trinity/reader.action?docID=820081&amp;ppg=39" TargetMode="External"/><Relationship Id="rId8" Type="http://schemas.openxmlformats.org/officeDocument/2006/relationships/hyperlink" Target="http://www.legislation.gov.uk/ukpga/2017/16/pdfs/ukpga_20170016_en.pdf" TargetMode="External"/><Relationship Id="rId33" Type="http://schemas.openxmlformats.org/officeDocument/2006/relationships/fontTable" Target="fontTable.xml"/><Relationship Id="rId34" Type="http://schemas.openxmlformats.org/officeDocument/2006/relationships/theme" Target="theme/theme1.xml"/><Relationship Id="rId10" Type="http://schemas.openxmlformats.org/officeDocument/2006/relationships/hyperlink" Target="https://www.childrenscolorado.org/conditions-and-advice/parenting/parenting-articles/what-kids-need/" TargetMode="External"/><Relationship Id="rId11" Type="http://schemas.openxmlformats.org/officeDocument/2006/relationships/hyperlink" Target="http://learning.gov.wales/docs/learningwales/publications/150803-fp-framework-en.pdf" TargetMode="External"/><Relationship Id="rId12" Type="http://schemas.openxmlformats.org/officeDocument/2006/relationships/hyperlink" Target="https://contact.org.uk/connect-with-families/parent-support-groups/" TargetMode="External"/><Relationship Id="rId13" Type="http://schemas.openxmlformats.org/officeDocument/2006/relationships/hyperlink" Target="https://www.gov.uk/data-protection" TargetMode="External"/><Relationship Id="rId14" Type="http://schemas.openxmlformats.org/officeDocument/2006/relationships/hyperlink" Target="https://assets.publishing.service.gov.uk/government/uploads/system/uploads/attachment_data/file/441643/Children_Act_Guidance_2015.pdf" TargetMode="External"/><Relationship Id="rId15" Type="http://schemas.openxmlformats.org/officeDocument/2006/relationships/hyperlink" Target="https://www.gov.uk/goverment/organisation/department-of-health-and-social-care" TargetMode="External"/><Relationship Id="rId16" Type="http://schemas.openxmlformats.org/officeDocument/2006/relationships/hyperlink" Target="https://www.gov.uk/government/speeches/the-purpose-of-education" TargetMode="External"/><Relationship Id="rId17" Type="http://schemas.openxmlformats.org/officeDocument/2006/relationships/hyperlink" Target="https://www.gov.uk/goverment/publications/safeguarding-children-and-young-people/safeguarding-children-and-young-people" TargetMode="External"/><Relationship Id="rId18" Type="http://schemas.openxmlformats.org/officeDocument/2006/relationships/hyperlink" Target="https://www.stmarys.wa.edu.au/sites/default/files/Communications%20Officer%20PD%20April%202016.pdf" TargetMode="External"/><Relationship Id="rId19" Type="http://schemas.openxmlformats.org/officeDocument/2006/relationships/hyperlink" Target="https://www.learning-theories.com/montessori-method-montessori.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1216</Words>
  <Characters>6935</Characters>
  <Application>Microsoft Macintosh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8135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Harries</dc:creator>
  <cp:keywords/>
  <dc:description/>
  <cp:lastModifiedBy>Charlotte Harries</cp:lastModifiedBy>
  <cp:revision>2</cp:revision>
  <dcterms:created xsi:type="dcterms:W3CDTF">2018-05-21T10:51:00Z</dcterms:created>
  <dcterms:modified xsi:type="dcterms:W3CDTF">2018-05-21T10:51:00Z</dcterms:modified>
</cp:coreProperties>
</file>