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559" w:rsidRPr="006E0559" w:rsidRDefault="006E0559" w:rsidP="00196046">
      <w:pPr>
        <w:pStyle w:val="NormalWeb"/>
        <w:rPr>
          <w:b/>
          <w:u w:val="single"/>
        </w:rPr>
      </w:pPr>
      <w:r w:rsidRPr="006E0559">
        <w:rPr>
          <w:b/>
          <w:u w:val="single"/>
        </w:rPr>
        <w:t xml:space="preserve">Element 1 </w:t>
      </w:r>
    </w:p>
    <w:p w:rsidR="006E0559" w:rsidRDefault="006E0559" w:rsidP="006E0559">
      <w:r>
        <w:t xml:space="preserve">According to The University of </w:t>
      </w:r>
      <w:proofErr w:type="spellStart"/>
      <w:r>
        <w:t>Edinburugh</w:t>
      </w:r>
      <w:proofErr w:type="spellEnd"/>
      <w:r>
        <w:t xml:space="preserve"> (2021), </w:t>
      </w:r>
      <w:r>
        <w:t xml:space="preserve">One of the most famous models of reflection is Gibbs. Gibbs theory gives structure to learning experiences. </w:t>
      </w:r>
    </w:p>
    <w:p w:rsidR="006E0559" w:rsidRDefault="006E0559" w:rsidP="006E0559">
      <w:r>
        <w:t xml:space="preserve">There are several advantages of </w:t>
      </w:r>
      <w:proofErr w:type="spellStart"/>
      <w:r>
        <w:t>gibbs’</w:t>
      </w:r>
      <w:proofErr w:type="spellEnd"/>
      <w:r>
        <w:t xml:space="preserve"> reflective cycle and they are that the model is easy to understand, it allows individuals to learn over time based on experiences, it also gives you more balanced and accurate judgment. </w:t>
      </w:r>
    </w:p>
    <w:p w:rsidR="006E0559" w:rsidRDefault="006E0559" w:rsidP="006E0559">
      <w:r>
        <w:t xml:space="preserve">However, there are some disadvantages of </w:t>
      </w:r>
      <w:proofErr w:type="spellStart"/>
      <w:r>
        <w:t>gibbs’</w:t>
      </w:r>
      <w:proofErr w:type="spellEnd"/>
      <w:r>
        <w:t xml:space="preserve"> reflective cycle and that is that the model doesn’t contain any deep probing questions, it can be difficult for individuals to open up and discuss their feelings</w:t>
      </w:r>
      <w:r>
        <w:t xml:space="preserve"> ( </w:t>
      </w:r>
      <w:r w:rsidR="004C659F">
        <w:t>expertprogramme,2018).</w:t>
      </w:r>
    </w:p>
    <w:p w:rsidR="006E0559" w:rsidRDefault="006E0559" w:rsidP="006E0559"/>
    <w:p w:rsidR="006E0559" w:rsidRDefault="006E0559" w:rsidP="006E0559">
      <w:r>
        <w:t xml:space="preserve">David </w:t>
      </w:r>
      <w:proofErr w:type="spellStart"/>
      <w:r>
        <w:t>kolbs</w:t>
      </w:r>
      <w:proofErr w:type="spellEnd"/>
      <w:r>
        <w:t xml:space="preserve"> learning cycle is a four-stage continuous process that describes how people learn by doing. </w:t>
      </w:r>
    </w:p>
    <w:p w:rsidR="006E0559" w:rsidRDefault="006E0559" w:rsidP="006E0559">
      <w:r>
        <w:t xml:space="preserve">The advantage of </w:t>
      </w:r>
      <w:proofErr w:type="spellStart"/>
      <w:r>
        <w:t>Kolbs</w:t>
      </w:r>
      <w:proofErr w:type="spellEnd"/>
      <w:r>
        <w:t xml:space="preserve"> learning cycle includes the model delivers a mixture of traditional teaching and also hands on teaching. However there are some disadvantages of </w:t>
      </w:r>
      <w:proofErr w:type="spellStart"/>
      <w:r>
        <w:t>Kolbs</w:t>
      </w:r>
      <w:proofErr w:type="spellEnd"/>
      <w:r>
        <w:t xml:space="preserve"> learning cycle and they are the language can be challenging to understand. This model is for individuals that are more experienced</w:t>
      </w:r>
      <w:r w:rsidR="004C659F">
        <w:t xml:space="preserve"> (Expertprogramme,2018).</w:t>
      </w:r>
    </w:p>
    <w:p w:rsidR="00196046" w:rsidRDefault="00196046" w:rsidP="00196046">
      <w:pPr>
        <w:pStyle w:val="NormalWeb"/>
      </w:pPr>
    </w:p>
    <w:p w:rsidR="00196046" w:rsidRDefault="00196046" w:rsidP="00196046">
      <w:pPr>
        <w:pStyle w:val="NormalWeb"/>
      </w:pPr>
    </w:p>
    <w:p w:rsidR="00B83092" w:rsidRDefault="00B83092" w:rsidP="00B83092">
      <w:pPr>
        <w:pStyle w:val="NormalWeb"/>
      </w:pPr>
    </w:p>
    <w:p w:rsidR="00B83092" w:rsidRDefault="00B83092" w:rsidP="00B83092">
      <w:pPr>
        <w:pStyle w:val="NormalWeb"/>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4C659F">
      <w:pPr>
        <w:rPr>
          <w:rFonts w:ascii="Arial Rounded MT Bold" w:hAnsi="Arial Rounded MT Bold"/>
          <w:b/>
          <w:color w:val="FF0000"/>
          <w:sz w:val="36"/>
          <w:u w:val="single"/>
        </w:rPr>
      </w:pPr>
    </w:p>
    <w:p w:rsidR="004C659F" w:rsidRDefault="004C659F" w:rsidP="004C659F">
      <w:pP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6E0559" w:rsidRDefault="006E0559" w:rsidP="00196046">
      <w:pPr>
        <w:jc w:val="center"/>
        <w:rPr>
          <w:rFonts w:ascii="Arial Rounded MT Bold" w:hAnsi="Arial Rounded MT Bold"/>
          <w:b/>
          <w:color w:val="FF0000"/>
          <w:sz w:val="36"/>
          <w:u w:val="single"/>
        </w:rPr>
      </w:pPr>
    </w:p>
    <w:p w:rsidR="00495814" w:rsidRDefault="00495814" w:rsidP="00196046">
      <w:pPr>
        <w:jc w:val="center"/>
        <w:rPr>
          <w:rFonts w:ascii="Arial Rounded MT Bold" w:hAnsi="Arial Rounded MT Bold"/>
          <w:b/>
          <w:color w:val="FF0000"/>
          <w:sz w:val="36"/>
          <w:u w:val="single"/>
        </w:rPr>
      </w:pPr>
    </w:p>
    <w:p w:rsidR="00495814" w:rsidRDefault="00495814" w:rsidP="00196046">
      <w:pPr>
        <w:jc w:val="center"/>
        <w:rPr>
          <w:rFonts w:ascii="Arial Rounded MT Bold" w:hAnsi="Arial Rounded MT Bold"/>
          <w:b/>
          <w:color w:val="FF0000"/>
          <w:sz w:val="36"/>
          <w:u w:val="single"/>
        </w:rPr>
      </w:pPr>
    </w:p>
    <w:p w:rsidR="00495814" w:rsidRDefault="00495814" w:rsidP="00196046">
      <w:pPr>
        <w:jc w:val="center"/>
        <w:rPr>
          <w:rFonts w:ascii="Arial Rounded MT Bold" w:hAnsi="Arial Rounded MT Bold"/>
          <w:b/>
          <w:color w:val="FF0000"/>
          <w:sz w:val="36"/>
          <w:u w:val="single"/>
        </w:rPr>
      </w:pPr>
    </w:p>
    <w:p w:rsidR="00495814" w:rsidRDefault="00495814" w:rsidP="00196046">
      <w:pPr>
        <w:jc w:val="center"/>
        <w:rPr>
          <w:rFonts w:ascii="Arial Rounded MT Bold" w:hAnsi="Arial Rounded MT Bold"/>
          <w:b/>
          <w:color w:val="FF0000"/>
          <w:sz w:val="36"/>
          <w:u w:val="single"/>
        </w:rPr>
      </w:pPr>
    </w:p>
    <w:p w:rsidR="00495814" w:rsidRDefault="00495814" w:rsidP="00196046">
      <w:pPr>
        <w:jc w:val="center"/>
        <w:rPr>
          <w:rFonts w:ascii="Arial Rounded MT Bold" w:hAnsi="Arial Rounded MT Bold"/>
          <w:b/>
          <w:color w:val="FF0000"/>
          <w:sz w:val="36"/>
          <w:u w:val="single"/>
        </w:rPr>
      </w:pPr>
    </w:p>
    <w:p w:rsidR="00196046" w:rsidRPr="00196046" w:rsidRDefault="00052B4F" w:rsidP="00196046">
      <w:pPr>
        <w:jc w:val="center"/>
        <w:rPr>
          <w:rFonts w:ascii="Arial Rounded MT Bold" w:hAnsi="Arial Rounded MT Bold"/>
          <w:b/>
          <w:color w:val="FF0000"/>
          <w:sz w:val="36"/>
          <w:u w:val="single"/>
        </w:rPr>
      </w:pPr>
      <w:r>
        <w:rPr>
          <w:rFonts w:ascii="Arial Rounded MT Bold" w:hAnsi="Arial Rounded MT Bold"/>
          <w:b/>
          <w:color w:val="FF0000"/>
          <w:sz w:val="36"/>
          <w:u w:val="single"/>
        </w:rPr>
        <w:t>R</w:t>
      </w:r>
      <w:r w:rsidR="00196046" w:rsidRPr="00196046">
        <w:rPr>
          <w:rFonts w:ascii="Arial Rounded MT Bold" w:hAnsi="Arial Rounded MT Bold"/>
          <w:b/>
          <w:color w:val="FF0000"/>
          <w:sz w:val="36"/>
          <w:u w:val="single"/>
        </w:rPr>
        <w:t xml:space="preserve">eflective </w:t>
      </w:r>
      <w:r>
        <w:rPr>
          <w:rFonts w:ascii="Arial Rounded MT Bold" w:hAnsi="Arial Rounded MT Bold"/>
          <w:b/>
          <w:color w:val="FF0000"/>
          <w:sz w:val="36"/>
          <w:u w:val="single"/>
        </w:rPr>
        <w:t>P</w:t>
      </w:r>
      <w:r w:rsidR="00196046" w:rsidRPr="00196046">
        <w:rPr>
          <w:rFonts w:ascii="Arial Rounded MT Bold" w:hAnsi="Arial Rounded MT Bold"/>
          <w:b/>
          <w:color w:val="FF0000"/>
          <w:sz w:val="36"/>
          <w:u w:val="single"/>
        </w:rPr>
        <w:t xml:space="preserve">ractise </w:t>
      </w:r>
      <w:r>
        <w:rPr>
          <w:rFonts w:ascii="Arial Rounded MT Bold" w:hAnsi="Arial Rounded MT Bold"/>
          <w:b/>
          <w:color w:val="FF0000"/>
          <w:sz w:val="36"/>
          <w:u w:val="single"/>
        </w:rPr>
        <w:t>I</w:t>
      </w:r>
      <w:r w:rsidR="00196046" w:rsidRPr="00196046">
        <w:rPr>
          <w:rFonts w:ascii="Arial Rounded MT Bold" w:hAnsi="Arial Rounded MT Bold"/>
          <w:b/>
          <w:color w:val="FF0000"/>
          <w:sz w:val="36"/>
          <w:u w:val="single"/>
        </w:rPr>
        <w:t xml:space="preserve">n </w:t>
      </w:r>
      <w:r>
        <w:rPr>
          <w:rFonts w:ascii="Arial Rounded MT Bold" w:hAnsi="Arial Rounded MT Bold"/>
          <w:b/>
          <w:color w:val="FF0000"/>
          <w:sz w:val="36"/>
          <w:u w:val="single"/>
        </w:rPr>
        <w:t>T</w:t>
      </w:r>
      <w:r w:rsidR="00196046" w:rsidRPr="00196046">
        <w:rPr>
          <w:rFonts w:ascii="Arial Rounded MT Bold" w:hAnsi="Arial Rounded MT Bold"/>
          <w:b/>
          <w:color w:val="FF0000"/>
          <w:sz w:val="36"/>
          <w:u w:val="single"/>
        </w:rPr>
        <w:t xml:space="preserve">he </w:t>
      </w:r>
      <w:r>
        <w:rPr>
          <w:rFonts w:ascii="Arial Rounded MT Bold" w:hAnsi="Arial Rounded MT Bold"/>
          <w:b/>
          <w:color w:val="FF0000"/>
          <w:sz w:val="36"/>
          <w:u w:val="single"/>
        </w:rPr>
        <w:t>E</w:t>
      </w:r>
      <w:r w:rsidR="00196046" w:rsidRPr="00196046">
        <w:rPr>
          <w:rFonts w:ascii="Arial Rounded MT Bold" w:hAnsi="Arial Rounded MT Bold"/>
          <w:b/>
          <w:color w:val="FF0000"/>
          <w:sz w:val="36"/>
          <w:u w:val="single"/>
        </w:rPr>
        <w:t xml:space="preserve">arly </w:t>
      </w:r>
      <w:r>
        <w:rPr>
          <w:rFonts w:ascii="Arial Rounded MT Bold" w:hAnsi="Arial Rounded MT Bold"/>
          <w:b/>
          <w:color w:val="FF0000"/>
          <w:sz w:val="36"/>
          <w:u w:val="single"/>
        </w:rPr>
        <w:t>Y</w:t>
      </w:r>
      <w:r w:rsidR="00196046" w:rsidRPr="00196046">
        <w:rPr>
          <w:rFonts w:ascii="Arial Rounded MT Bold" w:hAnsi="Arial Rounded MT Bold"/>
          <w:b/>
          <w:color w:val="FF0000"/>
          <w:sz w:val="36"/>
          <w:u w:val="single"/>
        </w:rPr>
        <w:t>ears.</w:t>
      </w:r>
    </w:p>
    <w:p w:rsidR="00B83092" w:rsidRDefault="00052B4F" w:rsidP="00B83092">
      <w:pPr>
        <w:pStyle w:val="NormalWeb"/>
      </w:pPr>
      <w:r>
        <w:rPr>
          <w:noProof/>
        </w:rPr>
        <mc:AlternateContent>
          <mc:Choice Requires="wps">
            <w:drawing>
              <wp:anchor distT="0" distB="0" distL="114300" distR="114300" simplePos="0" relativeHeight="251659264" behindDoc="0" locked="0" layoutInCell="1" allowOverlap="1">
                <wp:simplePos x="0" y="0"/>
                <wp:positionH relativeFrom="column">
                  <wp:posOffset>-382772</wp:posOffset>
                </wp:positionH>
                <wp:positionV relativeFrom="paragraph">
                  <wp:posOffset>394423</wp:posOffset>
                </wp:positionV>
                <wp:extent cx="2387600" cy="2190307"/>
                <wp:effectExtent l="0" t="0" r="12700" b="6985"/>
                <wp:wrapNone/>
                <wp:docPr id="1" name="Text Box 1"/>
                <wp:cNvGraphicFramePr/>
                <a:graphic xmlns:a="http://schemas.openxmlformats.org/drawingml/2006/main">
                  <a:graphicData uri="http://schemas.microsoft.com/office/word/2010/wordprocessingShape">
                    <wps:wsp>
                      <wps:cNvSpPr txBox="1"/>
                      <wps:spPr>
                        <a:xfrm>
                          <a:off x="0" y="0"/>
                          <a:ext cx="2387600" cy="2190307"/>
                        </a:xfrm>
                        <a:prstGeom prst="rect">
                          <a:avLst/>
                        </a:prstGeom>
                        <a:solidFill>
                          <a:schemeClr val="lt1"/>
                        </a:solidFill>
                        <a:ln w="6350">
                          <a:solidFill>
                            <a:prstClr val="black"/>
                          </a:solidFill>
                        </a:ln>
                      </wps:spPr>
                      <wps:txbx>
                        <w:txbxContent>
                          <w:p w:rsidR="00196046" w:rsidRDefault="00196046" w:rsidP="00196046">
                            <w:pPr>
                              <w:pStyle w:val="NormalWeb"/>
                            </w:pPr>
                            <w:r>
                              <w:rPr>
                                <w:rFonts w:ascii="ArialMT" w:hAnsi="ArialMT"/>
                                <w:sz w:val="20"/>
                                <w:szCs w:val="20"/>
                              </w:rPr>
                              <w:t xml:space="preserve">According to CIPD (no date), </w:t>
                            </w:r>
                            <w:r>
                              <w:rPr>
                                <w:rFonts w:ascii="ArialMT" w:hAnsi="ArialMT"/>
                                <w:sz w:val="20"/>
                                <w:szCs w:val="20"/>
                              </w:rPr>
                              <w:t xml:space="preserve">Reflective Practice is the basis of qualified progress. Reflective practise makes meaning from knowledge and alters visions into practical plans for individual development and structural impact. </w:t>
                            </w:r>
                          </w:p>
                          <w:p w:rsidR="00196046" w:rsidRDefault="00196046" w:rsidP="00196046">
                            <w:pPr>
                              <w:pStyle w:val="NormalWeb"/>
                              <w:rPr>
                                <w:rFonts w:ascii="ArialMT" w:hAnsi="ArialMT"/>
                                <w:sz w:val="20"/>
                                <w:szCs w:val="20"/>
                              </w:rPr>
                            </w:pPr>
                            <w:r>
                              <w:rPr>
                                <w:rFonts w:ascii="ArialMT" w:hAnsi="ArialMT"/>
                                <w:sz w:val="20"/>
                                <w:szCs w:val="20"/>
                              </w:rPr>
                              <w:t>It includes mixing activities into everyday life on a regular basis that increases knowledge, rapid critical analysis and aid self-management and decision-making.</w:t>
                            </w:r>
                          </w:p>
                          <w:p w:rsidR="00196046" w:rsidRDefault="00196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15pt;margin-top:31.05pt;width:188pt;height:17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" fillcolor="white [3201]" strokeweight=".5pt">
                <v:textbox>
                  <w:txbxContent>
                    <w:p w:rsidR="00196046" w:rsidRDefault="00196046" w:rsidP="00196046">
                      <w:pPr>
                        <w:pStyle w:val="NormalWeb"/>
                      </w:pPr>
                      <w:r>
                        <w:rPr>
                          <w:rFonts w:ascii="ArialMT" w:hAnsi="ArialMT"/>
                          <w:sz w:val="20"/>
                          <w:szCs w:val="20"/>
                        </w:rPr>
                        <w:t xml:space="preserve">According to CIPD (no date), </w:t>
                      </w:r>
                      <w:r>
                        <w:rPr>
                          <w:rFonts w:ascii="ArialMT" w:hAnsi="ArialMT"/>
                          <w:sz w:val="20"/>
                          <w:szCs w:val="20"/>
                        </w:rPr>
                        <w:t xml:space="preserve">Reflective Practice is the basis of qualified progress. Reflective practise makes meaning from knowledge and alters visions into practical plans for individual development and structural impact. </w:t>
                      </w:r>
                    </w:p>
                    <w:p w:rsidR="00196046" w:rsidRDefault="00196046" w:rsidP="00196046">
                      <w:pPr>
                        <w:pStyle w:val="NormalWeb"/>
                        <w:rPr>
                          <w:rFonts w:ascii="ArialMT" w:hAnsi="ArialMT"/>
                          <w:sz w:val="20"/>
                          <w:szCs w:val="20"/>
                        </w:rPr>
                      </w:pPr>
                      <w:r>
                        <w:rPr>
                          <w:rFonts w:ascii="ArialMT" w:hAnsi="ArialMT"/>
                          <w:sz w:val="20"/>
                          <w:szCs w:val="20"/>
                        </w:rPr>
                        <w:t>It includes mixing activities into everyday life on a regular basis that increases knowledge, rapid critical analysis and aid self-management and decision-making.</w:t>
                      </w:r>
                    </w:p>
                    <w:p w:rsidR="00196046" w:rsidRDefault="00196046"/>
                  </w:txbxContent>
                </v:textbox>
              </v:shape>
            </w:pict>
          </mc:Fallback>
        </mc:AlternateContent>
      </w:r>
      <w:r w:rsidR="00196046">
        <w:rPr>
          <w:noProof/>
        </w:rPr>
        <mc:AlternateContent>
          <mc:Choice Requires="wps">
            <w:drawing>
              <wp:anchor distT="0" distB="0" distL="114300" distR="114300" simplePos="0" relativeHeight="251660288" behindDoc="0" locked="0" layoutInCell="1" allowOverlap="1">
                <wp:simplePos x="0" y="0"/>
                <wp:positionH relativeFrom="column">
                  <wp:posOffset>3501957</wp:posOffset>
                </wp:positionH>
                <wp:positionV relativeFrom="paragraph">
                  <wp:posOffset>445324</wp:posOffset>
                </wp:positionV>
                <wp:extent cx="2540000" cy="1721796"/>
                <wp:effectExtent l="0" t="0" r="12700" b="18415"/>
                <wp:wrapNone/>
                <wp:docPr id="2" name="Text Box 2"/>
                <wp:cNvGraphicFramePr/>
                <a:graphic xmlns:a="http://schemas.openxmlformats.org/drawingml/2006/main">
                  <a:graphicData uri="http://schemas.microsoft.com/office/word/2010/wordprocessingShape">
                    <wps:wsp>
                      <wps:cNvSpPr txBox="1"/>
                      <wps:spPr>
                        <a:xfrm>
                          <a:off x="0" y="0"/>
                          <a:ext cx="2540000" cy="1721796"/>
                        </a:xfrm>
                        <a:prstGeom prst="rect">
                          <a:avLst/>
                        </a:prstGeom>
                        <a:solidFill>
                          <a:schemeClr val="lt1"/>
                        </a:solidFill>
                        <a:ln w="6350">
                          <a:solidFill>
                            <a:prstClr val="black"/>
                          </a:solidFill>
                        </a:ln>
                      </wps:spPr>
                      <wps:txbx>
                        <w:txbxContent>
                          <w:p w:rsidR="00196046" w:rsidRDefault="00196046" w:rsidP="00196046">
                            <w:pPr>
                              <w:pStyle w:val="NormalWeb"/>
                            </w:pPr>
                            <w:r>
                              <w:rPr>
                                <w:rFonts w:ascii="ArialMT" w:hAnsi="ArialMT"/>
                                <w:sz w:val="20"/>
                                <w:szCs w:val="20"/>
                              </w:rPr>
                              <w:t xml:space="preserve">Reflective practise is: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Learning to pay attention – listening to ourselves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Coming face to face with our assumptions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Observing patterns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Altering what we see </w:t>
                            </w:r>
                          </w:p>
                          <w:p w:rsidR="00196046" w:rsidRPr="00B83092"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Altering the way we see</w:t>
                            </w:r>
                            <w:r>
                              <w:rPr>
                                <w:rFonts w:ascii="ArialMT" w:hAnsi="ArialMT"/>
                                <w:sz w:val="20"/>
                                <w:szCs w:val="20"/>
                              </w:rPr>
                              <w:t xml:space="preserve"> (CIPD</w:t>
                            </w:r>
                            <w:r w:rsidR="004C659F">
                              <w:rPr>
                                <w:rFonts w:ascii="ArialMT" w:hAnsi="ArialMT"/>
                                <w:sz w:val="20"/>
                                <w:szCs w:val="20"/>
                              </w:rPr>
                              <w:t>, no date</w:t>
                            </w:r>
                            <w:r>
                              <w:rPr>
                                <w:rFonts w:ascii="ArialMT" w:hAnsi="ArialMT"/>
                                <w:sz w:val="20"/>
                                <w:szCs w:val="20"/>
                              </w:rPr>
                              <w:t xml:space="preserve">). </w:t>
                            </w:r>
                          </w:p>
                          <w:p w:rsidR="00196046" w:rsidRDefault="00196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75.75pt;margin-top:35.05pt;width:200pt;height:13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" fillcolor="white [3201]" strokeweight=".5pt">
                <v:textbox>
                  <w:txbxContent>
                    <w:p w:rsidR="00196046" w:rsidRDefault="00196046" w:rsidP="00196046">
                      <w:pPr>
                        <w:pStyle w:val="NormalWeb"/>
                      </w:pPr>
                      <w:r>
                        <w:rPr>
                          <w:rFonts w:ascii="ArialMT" w:hAnsi="ArialMT"/>
                          <w:sz w:val="20"/>
                          <w:szCs w:val="20"/>
                        </w:rPr>
                        <w:t xml:space="preserve">Reflective practise is: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Learning to pay attention – listening to ourselves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Coming face to face with our assumptions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Observing patterns </w:t>
                      </w:r>
                    </w:p>
                    <w:p w:rsidR="00196046"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 xml:space="preserve">Altering what we see </w:t>
                      </w:r>
                    </w:p>
                    <w:p w:rsidR="00196046" w:rsidRPr="00B83092" w:rsidRDefault="00196046" w:rsidP="00196046">
                      <w:pPr>
                        <w:pStyle w:val="NormalWeb"/>
                        <w:numPr>
                          <w:ilvl w:val="0"/>
                          <w:numId w:val="1"/>
                        </w:numPr>
                      </w:pPr>
                      <w:r>
                        <w:rPr>
                          <w:rFonts w:ascii="SymbolMT" w:hAnsi="SymbolMT"/>
                          <w:sz w:val="20"/>
                          <w:szCs w:val="20"/>
                        </w:rPr>
                        <w:sym w:font="Symbol" w:char="F0B7"/>
                      </w:r>
                      <w:r>
                        <w:rPr>
                          <w:rFonts w:ascii="SymbolMT" w:hAnsi="SymbolMT"/>
                          <w:sz w:val="20"/>
                          <w:szCs w:val="20"/>
                        </w:rPr>
                        <w:t xml:space="preserve">  </w:t>
                      </w:r>
                      <w:r>
                        <w:rPr>
                          <w:rFonts w:ascii="ArialMT" w:hAnsi="ArialMT"/>
                          <w:sz w:val="20"/>
                          <w:szCs w:val="20"/>
                        </w:rPr>
                        <w:t>Altering the way we see</w:t>
                      </w:r>
                      <w:r>
                        <w:rPr>
                          <w:rFonts w:ascii="ArialMT" w:hAnsi="ArialMT"/>
                          <w:sz w:val="20"/>
                          <w:szCs w:val="20"/>
                        </w:rPr>
                        <w:t xml:space="preserve"> (CIPD</w:t>
                      </w:r>
                      <w:r w:rsidR="004C659F">
                        <w:rPr>
                          <w:rFonts w:ascii="ArialMT" w:hAnsi="ArialMT"/>
                          <w:sz w:val="20"/>
                          <w:szCs w:val="20"/>
                        </w:rPr>
                        <w:t>, no date</w:t>
                      </w:r>
                      <w:r>
                        <w:rPr>
                          <w:rFonts w:ascii="ArialMT" w:hAnsi="ArialMT"/>
                          <w:sz w:val="20"/>
                          <w:szCs w:val="20"/>
                        </w:rPr>
                        <w:t xml:space="preserve">). </w:t>
                      </w:r>
                    </w:p>
                    <w:p w:rsidR="00196046" w:rsidRDefault="00196046"/>
                  </w:txbxContent>
                </v:textbox>
              </v:shape>
            </w:pict>
          </mc:Fallback>
        </mc:AlternateContent>
      </w:r>
    </w:p>
    <w:p w:rsidR="00B83092" w:rsidRDefault="00B83092" w:rsidP="00B83092">
      <w:pPr>
        <w:pStyle w:val="NormalWeb"/>
      </w:pPr>
    </w:p>
    <w:p w:rsidR="00B83092" w:rsidRPr="00827928" w:rsidRDefault="00B83092" w:rsidP="00B83092">
      <w:pPr>
        <w:pStyle w:val="NormalWeb"/>
      </w:pPr>
    </w:p>
    <w:p w:rsidR="00827928" w:rsidRDefault="00827928" w:rsidP="00827928">
      <w:pPr>
        <w:pStyle w:val="NormalWeb"/>
      </w:pPr>
    </w:p>
    <w:p w:rsidR="008814C9" w:rsidRDefault="008814C9"/>
    <w:p w:rsidR="008814C9" w:rsidRDefault="008814C9"/>
    <w:p w:rsidR="008814C9" w:rsidRDefault="008814C9"/>
    <w:p w:rsidR="008814C9" w:rsidRDefault="008814C9"/>
    <w:p w:rsidR="008814C9" w:rsidRDefault="008814C9"/>
    <w:p w:rsidR="008814C9" w:rsidRDefault="008814C9"/>
    <w:p w:rsidR="008814C9" w:rsidRDefault="00052B4F">
      <w:r>
        <w:rPr>
          <w:rFonts w:ascii="Helvetica" w:hAnsi="Helvetica" w:cs="Helvetica"/>
          <w:noProof/>
          <w:lang w:val="en-US"/>
        </w:rPr>
        <w:drawing>
          <wp:anchor distT="0" distB="0" distL="114300" distR="114300" simplePos="0" relativeHeight="251665408" behindDoc="0" locked="0" layoutInCell="1" allowOverlap="1">
            <wp:simplePos x="0" y="0"/>
            <wp:positionH relativeFrom="margin">
              <wp:posOffset>3636069</wp:posOffset>
            </wp:positionH>
            <wp:positionV relativeFrom="margin">
              <wp:posOffset>3125382</wp:posOffset>
            </wp:positionV>
            <wp:extent cx="2075180" cy="22231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5180" cy="2223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14C9" w:rsidRDefault="008814C9"/>
    <w:p w:rsidR="008814C9" w:rsidRDefault="00052B4F">
      <w:r>
        <w:rPr>
          <w:noProof/>
        </w:rPr>
        <mc:AlternateContent>
          <mc:Choice Requires="wps">
            <w:drawing>
              <wp:anchor distT="0" distB="0" distL="114300" distR="114300" simplePos="0" relativeHeight="251661312" behindDoc="0" locked="0" layoutInCell="1" allowOverlap="1">
                <wp:simplePos x="0" y="0"/>
                <wp:positionH relativeFrom="column">
                  <wp:posOffset>568960</wp:posOffset>
                </wp:positionH>
                <wp:positionV relativeFrom="paragraph">
                  <wp:posOffset>158115</wp:posOffset>
                </wp:positionV>
                <wp:extent cx="2311400" cy="1585595"/>
                <wp:effectExtent l="0" t="0" r="12700" b="14605"/>
                <wp:wrapNone/>
                <wp:docPr id="3" name="Text Box 3"/>
                <wp:cNvGraphicFramePr/>
                <a:graphic xmlns:a="http://schemas.openxmlformats.org/drawingml/2006/main">
                  <a:graphicData uri="http://schemas.microsoft.com/office/word/2010/wordprocessingShape">
                    <wps:wsp>
                      <wps:cNvSpPr txBox="1"/>
                      <wps:spPr>
                        <a:xfrm>
                          <a:off x="0" y="0"/>
                          <a:ext cx="2311400" cy="1585595"/>
                        </a:xfrm>
                        <a:prstGeom prst="rect">
                          <a:avLst/>
                        </a:prstGeom>
                        <a:solidFill>
                          <a:schemeClr val="lt1"/>
                        </a:solidFill>
                        <a:ln w="6350">
                          <a:solidFill>
                            <a:prstClr val="black"/>
                          </a:solidFill>
                        </a:ln>
                      </wps:spPr>
                      <wps:txbx>
                        <w:txbxContent>
                          <w:p w:rsidR="00196046" w:rsidRPr="00B83092" w:rsidRDefault="00196046" w:rsidP="00196046">
                            <w:pPr>
                              <w:rPr>
                                <w:rFonts w:ascii="Times New Roman" w:eastAsia="Times New Roman" w:hAnsi="Times New Roman" w:cs="Times New Roman"/>
                              </w:rPr>
                            </w:pPr>
                            <w:r>
                              <w:rPr>
                                <w:rFonts w:ascii="Helvetica Neue" w:eastAsia="Times New Roman" w:hAnsi="Helvetica Neue" w:cs="Times New Roman"/>
                                <w:color w:val="202124"/>
                                <w:sz w:val="21"/>
                                <w:szCs w:val="21"/>
                                <w:shd w:val="clear" w:color="auto" w:fill="FFFFFF"/>
                              </w:rPr>
                              <w:t xml:space="preserve">Victoria State </w:t>
                            </w:r>
                            <w:r w:rsidR="00052B4F">
                              <w:rPr>
                                <w:rFonts w:ascii="Helvetica Neue" w:eastAsia="Times New Roman" w:hAnsi="Helvetica Neue" w:cs="Times New Roman"/>
                                <w:color w:val="202124"/>
                                <w:sz w:val="21"/>
                                <w:szCs w:val="21"/>
                                <w:shd w:val="clear" w:color="auto" w:fill="FFFFFF"/>
                              </w:rPr>
                              <w:t xml:space="preserve">Government (2019),  </w:t>
                            </w:r>
                            <w:r>
                              <w:rPr>
                                <w:rFonts w:ascii="Helvetica Neue" w:eastAsia="Times New Roman" w:hAnsi="Helvetica Neue" w:cs="Times New Roman"/>
                                <w:color w:val="202124"/>
                                <w:sz w:val="21"/>
                                <w:szCs w:val="21"/>
                                <w:shd w:val="clear" w:color="auto" w:fill="FFFFFF"/>
                              </w:rPr>
                              <w:t xml:space="preserve"> </w:t>
                            </w:r>
                            <w:r w:rsidR="00052B4F">
                              <w:rPr>
                                <w:rFonts w:ascii="Helvetica Neue" w:eastAsia="Times New Roman" w:hAnsi="Helvetica Neue" w:cs="Times New Roman"/>
                                <w:color w:val="202124"/>
                                <w:sz w:val="21"/>
                                <w:szCs w:val="21"/>
                                <w:shd w:val="clear" w:color="auto" w:fill="FFFFFF"/>
                              </w:rPr>
                              <w:t xml:space="preserve">suggests that </w:t>
                            </w:r>
                            <w:r w:rsidRPr="00B83092">
                              <w:rPr>
                                <w:rFonts w:ascii="Helvetica Neue" w:eastAsia="Times New Roman" w:hAnsi="Helvetica Neue" w:cs="Times New Roman"/>
                                <w:color w:val="202124"/>
                                <w:sz w:val="21"/>
                                <w:szCs w:val="21"/>
                                <w:shd w:val="clear" w:color="auto" w:fill="FFFFFF"/>
                              </w:rPr>
                              <w:t xml:space="preserve">Reflective practice </w:t>
                            </w:r>
                            <w:r>
                              <w:rPr>
                                <w:rFonts w:ascii="Helvetica Neue" w:eastAsia="Times New Roman" w:hAnsi="Helvetica Neue" w:cs="Times New Roman"/>
                                <w:color w:val="202124"/>
                                <w:sz w:val="21"/>
                                <w:szCs w:val="21"/>
                                <w:shd w:val="clear" w:color="auto" w:fill="FFFFFF"/>
                              </w:rPr>
                              <w:t>enables</w:t>
                            </w:r>
                            <w:r w:rsidRPr="00B83092">
                              <w:rPr>
                                <w:rFonts w:ascii="Helvetica Neue" w:eastAsia="Times New Roman" w:hAnsi="Helvetica Neue" w:cs="Times New Roman"/>
                                <w:color w:val="202124"/>
                                <w:sz w:val="21"/>
                                <w:szCs w:val="21"/>
                                <w:shd w:val="clear" w:color="auto" w:fill="FFFFFF"/>
                              </w:rPr>
                              <w:t xml:space="preserve"> </w:t>
                            </w:r>
                            <w:r w:rsidRPr="00B83092">
                              <w:rPr>
                                <w:rFonts w:ascii="Helvetica Neue" w:eastAsia="Times New Roman" w:hAnsi="Helvetica Neue" w:cs="Times New Roman"/>
                                <w:b/>
                                <w:bCs/>
                                <w:color w:val="202124"/>
                                <w:sz w:val="21"/>
                                <w:szCs w:val="21"/>
                              </w:rPr>
                              <w:t xml:space="preserve">early </w:t>
                            </w:r>
                            <w:r>
                              <w:rPr>
                                <w:rFonts w:ascii="Helvetica Neue" w:eastAsia="Times New Roman" w:hAnsi="Helvetica Neue" w:cs="Times New Roman"/>
                                <w:b/>
                                <w:bCs/>
                                <w:color w:val="202124"/>
                                <w:sz w:val="21"/>
                                <w:szCs w:val="21"/>
                              </w:rPr>
                              <w:t>years</w:t>
                            </w:r>
                            <w:r w:rsidRPr="00B83092">
                              <w:rPr>
                                <w:rFonts w:ascii="Helvetica Neue" w:eastAsia="Times New Roman" w:hAnsi="Helvetica Neue" w:cs="Times New Roman"/>
                                <w:b/>
                                <w:bCs/>
                                <w:color w:val="202124"/>
                                <w:sz w:val="21"/>
                                <w:szCs w:val="21"/>
                              </w:rPr>
                              <w:t xml:space="preserve"> pr</w:t>
                            </w:r>
                            <w:r>
                              <w:rPr>
                                <w:rFonts w:ascii="Helvetica Neue" w:eastAsia="Times New Roman" w:hAnsi="Helvetica Neue" w:cs="Times New Roman"/>
                                <w:b/>
                                <w:bCs/>
                                <w:color w:val="202124"/>
                                <w:sz w:val="21"/>
                                <w:szCs w:val="21"/>
                              </w:rPr>
                              <w:t>actitioners</w:t>
                            </w:r>
                            <w:r w:rsidRPr="00B83092">
                              <w:rPr>
                                <w:rFonts w:ascii="Helvetica Neue" w:eastAsia="Times New Roman" w:hAnsi="Helvetica Neue" w:cs="Times New Roman"/>
                                <w:b/>
                                <w:bCs/>
                                <w:color w:val="202124"/>
                                <w:sz w:val="21"/>
                                <w:szCs w:val="21"/>
                              </w:rPr>
                              <w:t xml:space="preserve"> to progress a critical understanding of their own practice</w:t>
                            </w:r>
                            <w:r w:rsidRPr="00B83092">
                              <w:rPr>
                                <w:rFonts w:ascii="Helvetica Neue" w:eastAsia="Times New Roman" w:hAnsi="Helvetica Neue" w:cs="Times New Roman"/>
                                <w:color w:val="202124"/>
                                <w:sz w:val="21"/>
                                <w:szCs w:val="21"/>
                                <w:shd w:val="clear" w:color="auto" w:fill="FFFFFF"/>
                              </w:rPr>
                              <w:t>, and frequently advance the</w:t>
                            </w:r>
                            <w:r>
                              <w:rPr>
                                <w:rFonts w:ascii="Helvetica Neue" w:eastAsia="Times New Roman" w:hAnsi="Helvetica Neue" w:cs="Times New Roman"/>
                                <w:color w:val="202124"/>
                                <w:sz w:val="21"/>
                                <w:szCs w:val="21"/>
                                <w:shd w:val="clear" w:color="auto" w:fill="FFFFFF"/>
                              </w:rPr>
                              <w:t>ir</w:t>
                            </w:r>
                            <w:r w:rsidRPr="00B83092">
                              <w:rPr>
                                <w:rFonts w:ascii="Helvetica Neue" w:eastAsia="Times New Roman" w:hAnsi="Helvetica Neue" w:cs="Times New Roman"/>
                                <w:color w:val="202124"/>
                                <w:sz w:val="21"/>
                                <w:szCs w:val="21"/>
                                <w:shd w:val="clear" w:color="auto" w:fill="FFFFFF"/>
                              </w:rPr>
                              <w:t xml:space="preserve"> essential skills, understanding and methods to accomplish the best results for children.</w:t>
                            </w:r>
                          </w:p>
                          <w:p w:rsidR="00196046" w:rsidRDefault="00196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44.8pt;margin-top:12.45pt;width:182pt;height:1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" fillcolor="white [3201]" strokeweight=".5pt">
                <v:textbox>
                  <w:txbxContent>
                    <w:p w:rsidR="00196046" w:rsidRPr="00B83092" w:rsidRDefault="00196046" w:rsidP="00196046">
                      <w:pPr>
                        <w:rPr>
                          <w:rFonts w:ascii="Times New Roman" w:eastAsia="Times New Roman" w:hAnsi="Times New Roman" w:cs="Times New Roman"/>
                        </w:rPr>
                      </w:pPr>
                      <w:r>
                        <w:rPr>
                          <w:rFonts w:ascii="Helvetica Neue" w:eastAsia="Times New Roman" w:hAnsi="Helvetica Neue" w:cs="Times New Roman"/>
                          <w:color w:val="202124"/>
                          <w:sz w:val="21"/>
                          <w:szCs w:val="21"/>
                          <w:shd w:val="clear" w:color="auto" w:fill="FFFFFF"/>
                        </w:rPr>
                        <w:t xml:space="preserve">Victoria State </w:t>
                      </w:r>
                      <w:r w:rsidR="00052B4F">
                        <w:rPr>
                          <w:rFonts w:ascii="Helvetica Neue" w:eastAsia="Times New Roman" w:hAnsi="Helvetica Neue" w:cs="Times New Roman"/>
                          <w:color w:val="202124"/>
                          <w:sz w:val="21"/>
                          <w:szCs w:val="21"/>
                          <w:shd w:val="clear" w:color="auto" w:fill="FFFFFF"/>
                        </w:rPr>
                        <w:t xml:space="preserve">Government (2019),  </w:t>
                      </w:r>
                      <w:r>
                        <w:rPr>
                          <w:rFonts w:ascii="Helvetica Neue" w:eastAsia="Times New Roman" w:hAnsi="Helvetica Neue" w:cs="Times New Roman"/>
                          <w:color w:val="202124"/>
                          <w:sz w:val="21"/>
                          <w:szCs w:val="21"/>
                          <w:shd w:val="clear" w:color="auto" w:fill="FFFFFF"/>
                        </w:rPr>
                        <w:t xml:space="preserve"> </w:t>
                      </w:r>
                      <w:r w:rsidR="00052B4F">
                        <w:rPr>
                          <w:rFonts w:ascii="Helvetica Neue" w:eastAsia="Times New Roman" w:hAnsi="Helvetica Neue" w:cs="Times New Roman"/>
                          <w:color w:val="202124"/>
                          <w:sz w:val="21"/>
                          <w:szCs w:val="21"/>
                          <w:shd w:val="clear" w:color="auto" w:fill="FFFFFF"/>
                        </w:rPr>
                        <w:t xml:space="preserve">suggests that </w:t>
                      </w:r>
                      <w:r w:rsidRPr="00B83092">
                        <w:rPr>
                          <w:rFonts w:ascii="Helvetica Neue" w:eastAsia="Times New Roman" w:hAnsi="Helvetica Neue" w:cs="Times New Roman"/>
                          <w:color w:val="202124"/>
                          <w:sz w:val="21"/>
                          <w:szCs w:val="21"/>
                          <w:shd w:val="clear" w:color="auto" w:fill="FFFFFF"/>
                        </w:rPr>
                        <w:t xml:space="preserve">Reflective practice </w:t>
                      </w:r>
                      <w:r>
                        <w:rPr>
                          <w:rFonts w:ascii="Helvetica Neue" w:eastAsia="Times New Roman" w:hAnsi="Helvetica Neue" w:cs="Times New Roman"/>
                          <w:color w:val="202124"/>
                          <w:sz w:val="21"/>
                          <w:szCs w:val="21"/>
                          <w:shd w:val="clear" w:color="auto" w:fill="FFFFFF"/>
                        </w:rPr>
                        <w:t>enables</w:t>
                      </w:r>
                      <w:r w:rsidRPr="00B83092">
                        <w:rPr>
                          <w:rFonts w:ascii="Helvetica Neue" w:eastAsia="Times New Roman" w:hAnsi="Helvetica Neue" w:cs="Times New Roman"/>
                          <w:color w:val="202124"/>
                          <w:sz w:val="21"/>
                          <w:szCs w:val="21"/>
                          <w:shd w:val="clear" w:color="auto" w:fill="FFFFFF"/>
                        </w:rPr>
                        <w:t xml:space="preserve"> </w:t>
                      </w:r>
                      <w:r w:rsidRPr="00B83092">
                        <w:rPr>
                          <w:rFonts w:ascii="Helvetica Neue" w:eastAsia="Times New Roman" w:hAnsi="Helvetica Neue" w:cs="Times New Roman"/>
                          <w:b/>
                          <w:bCs/>
                          <w:color w:val="202124"/>
                          <w:sz w:val="21"/>
                          <w:szCs w:val="21"/>
                        </w:rPr>
                        <w:t xml:space="preserve">early </w:t>
                      </w:r>
                      <w:r>
                        <w:rPr>
                          <w:rFonts w:ascii="Helvetica Neue" w:eastAsia="Times New Roman" w:hAnsi="Helvetica Neue" w:cs="Times New Roman"/>
                          <w:b/>
                          <w:bCs/>
                          <w:color w:val="202124"/>
                          <w:sz w:val="21"/>
                          <w:szCs w:val="21"/>
                        </w:rPr>
                        <w:t>years</w:t>
                      </w:r>
                      <w:r w:rsidRPr="00B83092">
                        <w:rPr>
                          <w:rFonts w:ascii="Helvetica Neue" w:eastAsia="Times New Roman" w:hAnsi="Helvetica Neue" w:cs="Times New Roman"/>
                          <w:b/>
                          <w:bCs/>
                          <w:color w:val="202124"/>
                          <w:sz w:val="21"/>
                          <w:szCs w:val="21"/>
                        </w:rPr>
                        <w:t xml:space="preserve"> pr</w:t>
                      </w:r>
                      <w:r>
                        <w:rPr>
                          <w:rFonts w:ascii="Helvetica Neue" w:eastAsia="Times New Roman" w:hAnsi="Helvetica Neue" w:cs="Times New Roman"/>
                          <w:b/>
                          <w:bCs/>
                          <w:color w:val="202124"/>
                          <w:sz w:val="21"/>
                          <w:szCs w:val="21"/>
                        </w:rPr>
                        <w:t>actitioners</w:t>
                      </w:r>
                      <w:r w:rsidRPr="00B83092">
                        <w:rPr>
                          <w:rFonts w:ascii="Helvetica Neue" w:eastAsia="Times New Roman" w:hAnsi="Helvetica Neue" w:cs="Times New Roman"/>
                          <w:b/>
                          <w:bCs/>
                          <w:color w:val="202124"/>
                          <w:sz w:val="21"/>
                          <w:szCs w:val="21"/>
                        </w:rPr>
                        <w:t xml:space="preserve"> to progress a critical understanding of their own practice</w:t>
                      </w:r>
                      <w:r w:rsidRPr="00B83092">
                        <w:rPr>
                          <w:rFonts w:ascii="Helvetica Neue" w:eastAsia="Times New Roman" w:hAnsi="Helvetica Neue" w:cs="Times New Roman"/>
                          <w:color w:val="202124"/>
                          <w:sz w:val="21"/>
                          <w:szCs w:val="21"/>
                          <w:shd w:val="clear" w:color="auto" w:fill="FFFFFF"/>
                        </w:rPr>
                        <w:t>, and frequently advance the</w:t>
                      </w:r>
                      <w:r>
                        <w:rPr>
                          <w:rFonts w:ascii="Helvetica Neue" w:eastAsia="Times New Roman" w:hAnsi="Helvetica Neue" w:cs="Times New Roman"/>
                          <w:color w:val="202124"/>
                          <w:sz w:val="21"/>
                          <w:szCs w:val="21"/>
                          <w:shd w:val="clear" w:color="auto" w:fill="FFFFFF"/>
                        </w:rPr>
                        <w:t>ir</w:t>
                      </w:r>
                      <w:r w:rsidRPr="00B83092">
                        <w:rPr>
                          <w:rFonts w:ascii="Helvetica Neue" w:eastAsia="Times New Roman" w:hAnsi="Helvetica Neue" w:cs="Times New Roman"/>
                          <w:color w:val="202124"/>
                          <w:sz w:val="21"/>
                          <w:szCs w:val="21"/>
                          <w:shd w:val="clear" w:color="auto" w:fill="FFFFFF"/>
                        </w:rPr>
                        <w:t xml:space="preserve"> essential skills, understanding and methods to accomplish the best results for children.</w:t>
                      </w:r>
                    </w:p>
                    <w:p w:rsidR="00196046" w:rsidRDefault="00196046"/>
                  </w:txbxContent>
                </v:textbox>
              </v:shape>
            </w:pict>
          </mc:Fallback>
        </mc:AlternateContent>
      </w:r>
    </w:p>
    <w:p w:rsidR="008814C9" w:rsidRDefault="008814C9"/>
    <w:p w:rsidR="00052B4F" w:rsidRDefault="00052B4F" w:rsidP="00052B4F">
      <w:r>
        <w:br w:type="textWrapping" w:clear="all"/>
      </w:r>
    </w:p>
    <w:p w:rsidR="00052B4F" w:rsidRDefault="00052B4F" w:rsidP="00052B4F"/>
    <w:p w:rsidR="008814C9" w:rsidRDefault="00052B4F" w:rsidP="00052B4F">
      <w:r>
        <w:t xml:space="preserve">                                                                                                                          Google images, 2021. </w:t>
      </w:r>
    </w:p>
    <w:p w:rsidR="008814C9" w:rsidRDefault="00052B4F">
      <w:r>
        <w:rPr>
          <w:noProof/>
        </w:rPr>
        <mc:AlternateContent>
          <mc:Choice Requires="wps">
            <w:drawing>
              <wp:anchor distT="0" distB="0" distL="114300" distR="114300" simplePos="0" relativeHeight="251664384" behindDoc="0" locked="0" layoutInCell="1" allowOverlap="1" wp14:anchorId="0C8FD720" wp14:editId="053C97B5">
                <wp:simplePos x="0" y="0"/>
                <wp:positionH relativeFrom="column">
                  <wp:posOffset>155339</wp:posOffset>
                </wp:positionH>
                <wp:positionV relativeFrom="paragraph">
                  <wp:posOffset>173267</wp:posOffset>
                </wp:positionV>
                <wp:extent cx="2006600" cy="1828800"/>
                <wp:effectExtent l="0" t="0" r="12700" b="10160"/>
                <wp:wrapSquare wrapText="bothSides"/>
                <wp:docPr id="5" name="Text Box 5"/>
                <wp:cNvGraphicFramePr/>
                <a:graphic xmlns:a="http://schemas.openxmlformats.org/drawingml/2006/main">
                  <a:graphicData uri="http://schemas.microsoft.com/office/word/2010/wordprocessingShape">
                    <wps:wsp>
                      <wps:cNvSpPr txBox="1"/>
                      <wps:spPr>
                        <a:xfrm>
                          <a:off x="0" y="0"/>
                          <a:ext cx="2006600" cy="1828800"/>
                        </a:xfrm>
                        <a:prstGeom prst="rect">
                          <a:avLst/>
                        </a:prstGeom>
                        <a:noFill/>
                        <a:ln w="6350">
                          <a:solidFill>
                            <a:prstClr val="black"/>
                          </a:solidFill>
                        </a:ln>
                      </wps:spPr>
                      <wps:txbx>
                        <w:txbxContent>
                          <w:p w:rsidR="00196046" w:rsidRDefault="00196046" w:rsidP="00196046">
                            <w:pPr>
                              <w:pStyle w:val="NormalWeb"/>
                            </w:pPr>
                            <w:r>
                              <w:t>The challenges of reflective practise:</w:t>
                            </w:r>
                          </w:p>
                          <w:p w:rsidR="00196046" w:rsidRDefault="00196046" w:rsidP="00196046">
                            <w:pPr>
                              <w:pStyle w:val="NormalWeb"/>
                              <w:numPr>
                                <w:ilvl w:val="0"/>
                                <w:numId w:val="2"/>
                              </w:numPr>
                            </w:pPr>
                            <w:r>
                              <w:t>Lack of time</w:t>
                            </w:r>
                          </w:p>
                          <w:p w:rsidR="00196046" w:rsidRDefault="00196046" w:rsidP="00196046">
                            <w:pPr>
                              <w:pStyle w:val="NormalWeb"/>
                              <w:numPr>
                                <w:ilvl w:val="0"/>
                                <w:numId w:val="2"/>
                              </w:numPr>
                            </w:pPr>
                            <w:r>
                              <w:t xml:space="preserve">Lack of confidence </w:t>
                            </w:r>
                          </w:p>
                          <w:p w:rsidR="00196046" w:rsidRDefault="00196046" w:rsidP="00196046">
                            <w:pPr>
                              <w:pStyle w:val="NormalWeb"/>
                              <w:numPr>
                                <w:ilvl w:val="0"/>
                                <w:numId w:val="2"/>
                              </w:numPr>
                            </w:pPr>
                            <w:r>
                              <w:t>Individuals are negative about themselves</w:t>
                            </w:r>
                            <w:r w:rsidR="00052B4F">
                              <w:t xml:space="preserve"> (Early Years Careers’, 2015).</w:t>
                            </w:r>
                          </w:p>
                          <w:p w:rsidR="00196046" w:rsidRPr="00E2116B" w:rsidRDefault="00196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8FD720" id="Text Box 5" o:spid="_x0000_s1029" type="#_x0000_t202" style="position:absolute;margin-left:12.25pt;margin-top:13.65pt;width:158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" filled="f" strokeweight=".5pt">
                <v:fill o:detectmouseclick="t"/>
                <v:textbox style="mso-fit-shape-to-text:t">
                  <w:txbxContent>
                    <w:p w:rsidR="00196046" w:rsidRDefault="00196046" w:rsidP="00196046">
                      <w:pPr>
                        <w:pStyle w:val="NormalWeb"/>
                      </w:pPr>
                      <w:r>
                        <w:t>The challenges of reflective practise:</w:t>
                      </w:r>
                    </w:p>
                    <w:p w:rsidR="00196046" w:rsidRDefault="00196046" w:rsidP="00196046">
                      <w:pPr>
                        <w:pStyle w:val="NormalWeb"/>
                        <w:numPr>
                          <w:ilvl w:val="0"/>
                          <w:numId w:val="2"/>
                        </w:numPr>
                      </w:pPr>
                      <w:r>
                        <w:t>Lack of time</w:t>
                      </w:r>
                    </w:p>
                    <w:p w:rsidR="00196046" w:rsidRDefault="00196046" w:rsidP="00196046">
                      <w:pPr>
                        <w:pStyle w:val="NormalWeb"/>
                        <w:numPr>
                          <w:ilvl w:val="0"/>
                          <w:numId w:val="2"/>
                        </w:numPr>
                      </w:pPr>
                      <w:r>
                        <w:t xml:space="preserve">Lack of confidence </w:t>
                      </w:r>
                    </w:p>
                    <w:p w:rsidR="00196046" w:rsidRDefault="00196046" w:rsidP="00196046">
                      <w:pPr>
                        <w:pStyle w:val="NormalWeb"/>
                        <w:numPr>
                          <w:ilvl w:val="0"/>
                          <w:numId w:val="2"/>
                        </w:numPr>
                      </w:pPr>
                      <w:r>
                        <w:t>Individuals are negative about themselves</w:t>
                      </w:r>
                      <w:r w:rsidR="00052B4F">
                        <w:t xml:space="preserve"> (Early Years Careers’, 2015).</w:t>
                      </w:r>
                    </w:p>
                    <w:p w:rsidR="00196046" w:rsidRPr="00E2116B" w:rsidRDefault="00196046"/>
                  </w:txbxContent>
                </v:textbox>
                <w10:wrap type="square"/>
              </v:shape>
            </w:pict>
          </mc:Fallback>
        </mc:AlternateContent>
      </w:r>
    </w:p>
    <w:p w:rsidR="008814C9" w:rsidRDefault="008814C9"/>
    <w:p w:rsidR="008814C9" w:rsidRDefault="008814C9"/>
    <w:p w:rsidR="008814C9" w:rsidRDefault="00052B4F">
      <w:r>
        <w:rPr>
          <w:noProof/>
        </w:rPr>
        <mc:AlternateContent>
          <mc:Choice Requires="wps">
            <w:drawing>
              <wp:anchor distT="0" distB="0" distL="114300" distR="114300" simplePos="0" relativeHeight="251662336" behindDoc="0" locked="0" layoutInCell="1" allowOverlap="1">
                <wp:simplePos x="0" y="0"/>
                <wp:positionH relativeFrom="column">
                  <wp:posOffset>3424215</wp:posOffset>
                </wp:positionH>
                <wp:positionV relativeFrom="paragraph">
                  <wp:posOffset>135255</wp:posOffset>
                </wp:positionV>
                <wp:extent cx="2616200" cy="22860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2616200" cy="2286000"/>
                        </a:xfrm>
                        <a:prstGeom prst="rect">
                          <a:avLst/>
                        </a:prstGeom>
                        <a:solidFill>
                          <a:schemeClr val="lt1"/>
                        </a:solidFill>
                        <a:ln w="6350">
                          <a:solidFill>
                            <a:prstClr val="black"/>
                          </a:solidFill>
                        </a:ln>
                      </wps:spPr>
                      <wps:txbx>
                        <w:txbxContent>
                          <w:p w:rsidR="00196046" w:rsidRDefault="00196046" w:rsidP="00196046">
                            <w:pPr>
                              <w:pStyle w:val="NormalWeb"/>
                            </w:pPr>
                            <w:r>
                              <w:t xml:space="preserve">The benefits of reflective practise: </w:t>
                            </w:r>
                          </w:p>
                          <w:p w:rsidR="00196046" w:rsidRDefault="00196046" w:rsidP="00196046">
                            <w:pPr>
                              <w:pStyle w:val="NormalWeb"/>
                              <w:numPr>
                                <w:ilvl w:val="0"/>
                                <w:numId w:val="2"/>
                              </w:numPr>
                            </w:pPr>
                            <w:r>
                              <w:t xml:space="preserve">Helps create confidence for teachers. </w:t>
                            </w:r>
                          </w:p>
                          <w:p w:rsidR="00196046" w:rsidRDefault="00196046" w:rsidP="00196046">
                            <w:pPr>
                              <w:pStyle w:val="NormalWeb"/>
                              <w:numPr>
                                <w:ilvl w:val="0"/>
                                <w:numId w:val="2"/>
                              </w:numPr>
                            </w:pPr>
                            <w:r>
                              <w:t>Wider range of skills.</w:t>
                            </w:r>
                          </w:p>
                          <w:p w:rsidR="00196046" w:rsidRDefault="00196046" w:rsidP="00196046">
                            <w:pPr>
                              <w:pStyle w:val="NormalWeb"/>
                              <w:numPr>
                                <w:ilvl w:val="0"/>
                                <w:numId w:val="2"/>
                              </w:numPr>
                            </w:pPr>
                            <w:r>
                              <w:t>Develop abilities to problem solve.</w:t>
                            </w:r>
                          </w:p>
                          <w:p w:rsidR="00196046" w:rsidRDefault="00196046" w:rsidP="00196046">
                            <w:pPr>
                              <w:pStyle w:val="NormalWeb"/>
                              <w:numPr>
                                <w:ilvl w:val="0"/>
                                <w:numId w:val="2"/>
                              </w:numPr>
                            </w:pPr>
                            <w:r>
                              <w:t xml:space="preserve">Creates confident students. </w:t>
                            </w:r>
                          </w:p>
                          <w:p w:rsidR="00196046" w:rsidRDefault="00196046" w:rsidP="00196046">
                            <w:pPr>
                              <w:pStyle w:val="NormalWeb"/>
                              <w:numPr>
                                <w:ilvl w:val="0"/>
                                <w:numId w:val="2"/>
                              </w:numPr>
                            </w:pPr>
                            <w:r>
                              <w:t>Encourages innovation.</w:t>
                            </w:r>
                          </w:p>
                          <w:p w:rsidR="00196046" w:rsidRDefault="00196046" w:rsidP="00196046">
                            <w:pPr>
                              <w:pStyle w:val="NormalWeb"/>
                              <w:numPr>
                                <w:ilvl w:val="0"/>
                                <w:numId w:val="2"/>
                              </w:numPr>
                            </w:pPr>
                            <w:r>
                              <w:t>Encourages engagement</w:t>
                            </w:r>
                            <w:r w:rsidR="00052B4F">
                              <w:t xml:space="preserve"> (Cambridge Assessment, no date). </w:t>
                            </w:r>
                          </w:p>
                          <w:p w:rsidR="00196046" w:rsidRDefault="00196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69.6pt;margin-top:10.65pt;width:206pt;height:18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" fillcolor="white [3201]" strokeweight=".5pt">
                <v:textbox>
                  <w:txbxContent>
                    <w:p w:rsidR="00196046" w:rsidRDefault="00196046" w:rsidP="00196046">
                      <w:pPr>
                        <w:pStyle w:val="NormalWeb"/>
                      </w:pPr>
                      <w:r>
                        <w:t xml:space="preserve">The benefits of reflective practise: </w:t>
                      </w:r>
                    </w:p>
                    <w:p w:rsidR="00196046" w:rsidRDefault="00196046" w:rsidP="00196046">
                      <w:pPr>
                        <w:pStyle w:val="NormalWeb"/>
                        <w:numPr>
                          <w:ilvl w:val="0"/>
                          <w:numId w:val="2"/>
                        </w:numPr>
                      </w:pPr>
                      <w:r>
                        <w:t xml:space="preserve">Helps create confidence for teachers. </w:t>
                      </w:r>
                    </w:p>
                    <w:p w:rsidR="00196046" w:rsidRDefault="00196046" w:rsidP="00196046">
                      <w:pPr>
                        <w:pStyle w:val="NormalWeb"/>
                        <w:numPr>
                          <w:ilvl w:val="0"/>
                          <w:numId w:val="2"/>
                        </w:numPr>
                      </w:pPr>
                      <w:r>
                        <w:t>Wider range of skills.</w:t>
                      </w:r>
                    </w:p>
                    <w:p w:rsidR="00196046" w:rsidRDefault="00196046" w:rsidP="00196046">
                      <w:pPr>
                        <w:pStyle w:val="NormalWeb"/>
                        <w:numPr>
                          <w:ilvl w:val="0"/>
                          <w:numId w:val="2"/>
                        </w:numPr>
                      </w:pPr>
                      <w:r>
                        <w:t>Develop abilities to problem solve.</w:t>
                      </w:r>
                    </w:p>
                    <w:p w:rsidR="00196046" w:rsidRDefault="00196046" w:rsidP="00196046">
                      <w:pPr>
                        <w:pStyle w:val="NormalWeb"/>
                        <w:numPr>
                          <w:ilvl w:val="0"/>
                          <w:numId w:val="2"/>
                        </w:numPr>
                      </w:pPr>
                      <w:r>
                        <w:t xml:space="preserve">Creates confident students. </w:t>
                      </w:r>
                    </w:p>
                    <w:p w:rsidR="00196046" w:rsidRDefault="00196046" w:rsidP="00196046">
                      <w:pPr>
                        <w:pStyle w:val="NormalWeb"/>
                        <w:numPr>
                          <w:ilvl w:val="0"/>
                          <w:numId w:val="2"/>
                        </w:numPr>
                      </w:pPr>
                      <w:r>
                        <w:t>Encourages innovation.</w:t>
                      </w:r>
                    </w:p>
                    <w:p w:rsidR="00196046" w:rsidRDefault="00196046" w:rsidP="00196046">
                      <w:pPr>
                        <w:pStyle w:val="NormalWeb"/>
                        <w:numPr>
                          <w:ilvl w:val="0"/>
                          <w:numId w:val="2"/>
                        </w:numPr>
                      </w:pPr>
                      <w:r>
                        <w:t>Encourages engagement</w:t>
                      </w:r>
                      <w:r w:rsidR="00052B4F">
                        <w:t xml:space="preserve"> (Cambridge Assessment, no date). </w:t>
                      </w:r>
                    </w:p>
                    <w:p w:rsidR="00196046" w:rsidRDefault="00196046"/>
                  </w:txbxContent>
                </v:textbox>
              </v:shape>
            </w:pict>
          </mc:Fallback>
        </mc:AlternateContent>
      </w:r>
    </w:p>
    <w:p w:rsidR="008814C9" w:rsidRDefault="008814C9"/>
    <w:p w:rsidR="008814C9" w:rsidRDefault="008814C9"/>
    <w:p w:rsidR="008814C9" w:rsidRDefault="008814C9"/>
    <w:p w:rsidR="008814C9" w:rsidRDefault="008814C9"/>
    <w:p w:rsidR="008814C9" w:rsidRDefault="008814C9"/>
    <w:p w:rsidR="008814C9" w:rsidRDefault="008814C9"/>
    <w:p w:rsidR="00827928" w:rsidRDefault="00827928"/>
    <w:p w:rsidR="00827928" w:rsidRDefault="00827928"/>
    <w:p w:rsidR="008814C9" w:rsidRDefault="008814C9"/>
    <w:p w:rsidR="00B61524" w:rsidRDefault="00B61524"/>
    <w:p w:rsidR="00087A08" w:rsidRDefault="00087A08" w:rsidP="00087A08">
      <w:pPr>
        <w:autoSpaceDE w:val="0"/>
        <w:autoSpaceDN w:val="0"/>
        <w:adjustRightInd w:val="0"/>
      </w:pPr>
    </w:p>
    <w:p w:rsidR="00087A08" w:rsidRDefault="00087A08" w:rsidP="00087A08">
      <w:pPr>
        <w:autoSpaceDE w:val="0"/>
        <w:autoSpaceDN w:val="0"/>
        <w:adjustRightInd w:val="0"/>
        <w:rPr>
          <w:rFonts w:ascii="Arial" w:hAnsi="Arial" w:cs="Arial"/>
          <w:b/>
          <w:bCs/>
          <w:lang w:val="en-US"/>
        </w:rPr>
      </w:pPr>
      <w:proofErr w:type="spellStart"/>
      <w:r>
        <w:rPr>
          <w:rFonts w:ascii="Arial" w:hAnsi="Arial" w:cs="Arial"/>
          <w:b/>
          <w:bCs/>
          <w:lang w:val="en-US"/>
        </w:rPr>
        <w:lastRenderedPageBreak/>
        <w:t>Elfen</w:t>
      </w:r>
      <w:proofErr w:type="spellEnd"/>
      <w:r>
        <w:rPr>
          <w:rFonts w:ascii="Arial" w:hAnsi="Arial" w:cs="Arial"/>
          <w:b/>
          <w:bCs/>
          <w:lang w:val="en-US"/>
        </w:rPr>
        <w:t xml:space="preserve"> 3 Log </w:t>
      </w:r>
      <w:proofErr w:type="spellStart"/>
      <w:r>
        <w:rPr>
          <w:rFonts w:ascii="Arial" w:hAnsi="Arial" w:cs="Arial"/>
          <w:b/>
          <w:bCs/>
          <w:lang w:val="en-US"/>
        </w:rPr>
        <w:t>adfyfyriol</w:t>
      </w:r>
      <w:proofErr w:type="spellEnd"/>
      <w:r>
        <w:rPr>
          <w:rFonts w:ascii="Arial" w:hAnsi="Arial" w:cs="Arial"/>
          <w:b/>
          <w:bCs/>
          <w:lang w:val="en-US"/>
        </w:rPr>
        <w:t xml:space="preserve"> – Element 3 Reflective log</w:t>
      </w:r>
    </w:p>
    <w:tbl>
      <w:tblPr>
        <w:tblW w:w="0" w:type="auto"/>
        <w:tblInd w:w="-118" w:type="dxa"/>
        <w:tblBorders>
          <w:top w:val="nil"/>
          <w:left w:val="nil"/>
          <w:right w:val="nil"/>
        </w:tblBorders>
        <w:tblLayout w:type="fixed"/>
        <w:tblLook w:val="0000" w:firstRow="0" w:lastRow="0" w:firstColumn="0" w:lastColumn="0" w:noHBand="0" w:noVBand="0"/>
      </w:tblPr>
      <w:tblGrid>
        <w:gridCol w:w="8748"/>
      </w:tblGrid>
      <w:tr w:rsidR="00087A08">
        <w:tblPrEx>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proofErr w:type="spellStart"/>
            <w:r>
              <w:rPr>
                <w:rFonts w:ascii="Arial" w:hAnsi="Arial" w:cs="Arial"/>
                <w:lang w:val="en-US"/>
              </w:rPr>
              <w:t>Disgrifiad</w:t>
            </w:r>
            <w:proofErr w:type="spellEnd"/>
            <w:r>
              <w:rPr>
                <w:rFonts w:ascii="Arial" w:hAnsi="Arial" w:cs="Arial"/>
                <w:lang w:val="en-US"/>
              </w:rPr>
              <w:t xml:space="preserve"> </w:t>
            </w:r>
            <w:proofErr w:type="spellStart"/>
            <w:r>
              <w:rPr>
                <w:rFonts w:ascii="Arial" w:hAnsi="Arial" w:cs="Arial"/>
                <w:lang w:val="en-US"/>
              </w:rPr>
              <w:t>byr</w:t>
            </w:r>
            <w:proofErr w:type="spellEnd"/>
            <w:r>
              <w:rPr>
                <w:rFonts w:ascii="Arial" w:hAnsi="Arial" w:cs="Arial"/>
                <w:lang w:val="en-US"/>
              </w:rPr>
              <w:t xml:space="preserve"> </w:t>
            </w:r>
            <w:proofErr w:type="spellStart"/>
            <w:r>
              <w:rPr>
                <w:rFonts w:ascii="Arial" w:hAnsi="Arial" w:cs="Arial"/>
                <w:lang w:val="en-US"/>
              </w:rPr>
              <w:t>o’r</w:t>
            </w:r>
            <w:proofErr w:type="spellEnd"/>
            <w:r>
              <w:rPr>
                <w:rFonts w:ascii="Arial" w:hAnsi="Arial" w:cs="Arial"/>
                <w:lang w:val="en-US"/>
              </w:rPr>
              <w:t xml:space="preserve"> </w:t>
            </w:r>
            <w:proofErr w:type="spellStart"/>
            <w:r>
              <w:rPr>
                <w:rFonts w:ascii="Arial" w:hAnsi="Arial" w:cs="Arial"/>
                <w:lang w:val="en-US"/>
              </w:rPr>
              <w:t>gweithgaredd</w:t>
            </w:r>
            <w:proofErr w:type="spellEnd"/>
            <w:r>
              <w:rPr>
                <w:rFonts w:ascii="Arial" w:hAnsi="Arial" w:cs="Arial"/>
                <w:lang w:val="en-US"/>
              </w:rPr>
              <w:t xml:space="preserve"> (dim </w:t>
            </w:r>
            <w:proofErr w:type="spellStart"/>
            <w:r>
              <w:rPr>
                <w:rFonts w:ascii="Arial" w:hAnsi="Arial" w:cs="Arial"/>
                <w:lang w:val="en-US"/>
              </w:rPr>
              <w:t>mwy</w:t>
            </w:r>
            <w:proofErr w:type="spellEnd"/>
            <w:r>
              <w:rPr>
                <w:rFonts w:ascii="Arial" w:hAnsi="Arial" w:cs="Arial"/>
                <w:lang w:val="en-US"/>
              </w:rPr>
              <w:t xml:space="preserve"> </w:t>
            </w:r>
            <w:proofErr w:type="spellStart"/>
            <w:r>
              <w:rPr>
                <w:rFonts w:ascii="Arial" w:hAnsi="Arial" w:cs="Arial"/>
                <w:lang w:val="en-US"/>
              </w:rPr>
              <w:t>na</w:t>
            </w:r>
            <w:proofErr w:type="spellEnd"/>
            <w:r>
              <w:rPr>
                <w:rFonts w:ascii="Arial" w:hAnsi="Arial" w:cs="Arial"/>
                <w:lang w:val="en-US"/>
              </w:rPr>
              <w:t xml:space="preserve"> 50 o </w:t>
            </w:r>
            <w:proofErr w:type="spellStart"/>
            <w:r>
              <w:rPr>
                <w:rFonts w:ascii="Arial" w:hAnsi="Arial" w:cs="Arial"/>
                <w:lang w:val="en-US"/>
              </w:rPr>
              <w:t>eiriau</w:t>
            </w:r>
            <w:proofErr w:type="spellEnd"/>
          </w:p>
          <w:p w:rsidR="00087A08" w:rsidRDefault="00087A08">
            <w:pPr>
              <w:autoSpaceDE w:val="0"/>
              <w:autoSpaceDN w:val="0"/>
              <w:adjustRightInd w:val="0"/>
              <w:rPr>
                <w:rFonts w:ascii="Arial" w:hAnsi="Arial" w:cs="Arial"/>
                <w:i/>
                <w:iCs/>
                <w:lang w:val="en-US"/>
              </w:rPr>
            </w:pPr>
            <w:r>
              <w:rPr>
                <w:rFonts w:ascii="Arial" w:hAnsi="Arial" w:cs="Arial"/>
                <w:i/>
                <w:iCs/>
                <w:lang w:val="en-US"/>
              </w:rPr>
              <w:t>Brief description of the activity (no more than 50 words)</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story telling activity with the hungry caterpillar of a group of 5 children in a primary school.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lang w:val="en-US"/>
              </w:rPr>
              <w:t>Nod/</w:t>
            </w:r>
            <w:proofErr w:type="spellStart"/>
            <w:r>
              <w:rPr>
                <w:rFonts w:ascii="Arial" w:hAnsi="Arial" w:cs="Arial"/>
                <w:lang w:val="en-US"/>
              </w:rPr>
              <w:t>Amcan</w:t>
            </w:r>
            <w:proofErr w:type="spellEnd"/>
            <w:r>
              <w:rPr>
                <w:rFonts w:ascii="Arial" w:hAnsi="Arial" w:cs="Arial"/>
                <w:lang w:val="en-US"/>
              </w:rPr>
              <w:t xml:space="preserve"> y </w:t>
            </w:r>
            <w:proofErr w:type="spellStart"/>
            <w:r>
              <w:rPr>
                <w:rFonts w:ascii="Arial" w:hAnsi="Arial" w:cs="Arial"/>
                <w:lang w:val="en-US"/>
              </w:rPr>
              <w:t>gweithgaredd</w:t>
            </w:r>
            <w:proofErr w:type="spellEnd"/>
            <w:r>
              <w:rPr>
                <w:rFonts w:ascii="Arial" w:hAnsi="Arial" w:cs="Arial"/>
                <w:lang w:val="en-US"/>
              </w:rPr>
              <w:t xml:space="preserve">                                          </w:t>
            </w:r>
            <w:r>
              <w:rPr>
                <w:rFonts w:ascii="Arial" w:hAnsi="Arial" w:cs="Arial"/>
                <w:i/>
                <w:iCs/>
                <w:lang w:val="en-US"/>
              </w:rPr>
              <w:t>Aim/Objective of the activity</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To improve the children’s mathematical skills by counting the foods in the story book.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proofErr w:type="spellStart"/>
            <w:r>
              <w:rPr>
                <w:rFonts w:ascii="Arial" w:hAnsi="Arial" w:cs="Arial"/>
                <w:lang w:val="en-US"/>
              </w:rPr>
              <w:t>Eich</w:t>
            </w:r>
            <w:proofErr w:type="spellEnd"/>
            <w:r>
              <w:rPr>
                <w:rFonts w:ascii="Arial" w:hAnsi="Arial" w:cs="Arial"/>
                <w:lang w:val="en-US"/>
              </w:rPr>
              <w:t xml:space="preserve"> </w:t>
            </w:r>
            <w:proofErr w:type="spellStart"/>
            <w:r>
              <w:rPr>
                <w:rFonts w:ascii="Arial" w:hAnsi="Arial" w:cs="Arial"/>
                <w:lang w:val="en-US"/>
              </w:rPr>
              <w:t>rôl</w:t>
            </w:r>
            <w:proofErr w:type="spellEnd"/>
            <w:r>
              <w:rPr>
                <w:rFonts w:ascii="Arial" w:hAnsi="Arial" w:cs="Arial"/>
                <w:lang w:val="en-US"/>
              </w:rPr>
              <w:t xml:space="preserve"> chi                                                                   </w:t>
            </w:r>
            <w:r>
              <w:rPr>
                <w:rFonts w:ascii="Arial" w:hAnsi="Arial" w:cs="Arial"/>
                <w:i/>
                <w:iCs/>
                <w:lang w:val="en-US"/>
              </w:rPr>
              <w:t>Your role</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I was reading the story and had planned the activity with items of food to make it more interesting for the children.</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proofErr w:type="spellStart"/>
            <w:r>
              <w:rPr>
                <w:rFonts w:ascii="Arial" w:hAnsi="Arial" w:cs="Arial"/>
                <w:lang w:val="en-US"/>
              </w:rPr>
              <w:t>Agweddau</w:t>
            </w:r>
            <w:proofErr w:type="spellEnd"/>
            <w:r>
              <w:rPr>
                <w:rFonts w:ascii="Arial" w:hAnsi="Arial" w:cs="Arial"/>
                <w:lang w:val="en-US"/>
              </w:rPr>
              <w:t xml:space="preserve"> </w:t>
            </w:r>
            <w:proofErr w:type="spellStart"/>
            <w:r>
              <w:rPr>
                <w:rFonts w:ascii="Arial" w:hAnsi="Arial" w:cs="Arial"/>
                <w:lang w:val="en-US"/>
              </w:rPr>
              <w:t>cadarnhaol</w:t>
            </w:r>
            <w:proofErr w:type="spellEnd"/>
            <w:r>
              <w:rPr>
                <w:rFonts w:ascii="Arial" w:hAnsi="Arial" w:cs="Arial"/>
                <w:lang w:val="en-US"/>
              </w:rPr>
              <w:t xml:space="preserve"> – pam?   </w:t>
            </w:r>
            <w:proofErr w:type="spellStart"/>
            <w:r>
              <w:rPr>
                <w:rFonts w:ascii="Arial" w:hAnsi="Arial" w:cs="Arial"/>
                <w:lang w:val="en-US"/>
              </w:rPr>
              <w:t>Sut</w:t>
            </w:r>
            <w:proofErr w:type="spellEnd"/>
            <w:r>
              <w:rPr>
                <w:rFonts w:ascii="Arial" w:hAnsi="Arial" w:cs="Arial"/>
                <w:lang w:val="en-US"/>
              </w:rPr>
              <w:t xml:space="preserve"> </w:t>
            </w:r>
            <w:proofErr w:type="spellStart"/>
            <w:r>
              <w:rPr>
                <w:rFonts w:ascii="Arial" w:hAnsi="Arial" w:cs="Arial"/>
                <w:lang w:val="en-US"/>
              </w:rPr>
              <w:t>gellid</w:t>
            </w:r>
            <w:proofErr w:type="spellEnd"/>
            <w:r>
              <w:rPr>
                <w:rFonts w:ascii="Arial" w:hAnsi="Arial" w:cs="Arial"/>
                <w:lang w:val="en-US"/>
              </w:rPr>
              <w:t xml:space="preserve"> </w:t>
            </w:r>
            <w:proofErr w:type="spellStart"/>
            <w:r>
              <w:rPr>
                <w:rFonts w:ascii="Arial" w:hAnsi="Arial" w:cs="Arial"/>
                <w:lang w:val="en-US"/>
              </w:rPr>
              <w:t>datblygu’r</w:t>
            </w:r>
            <w:proofErr w:type="spellEnd"/>
            <w:r>
              <w:rPr>
                <w:rFonts w:ascii="Arial" w:hAnsi="Arial" w:cs="Arial"/>
                <w:lang w:val="en-US"/>
              </w:rPr>
              <w:t xml:space="preserve"> </w:t>
            </w:r>
            <w:proofErr w:type="spellStart"/>
            <w:r>
              <w:rPr>
                <w:rFonts w:ascii="Arial" w:hAnsi="Arial" w:cs="Arial"/>
                <w:lang w:val="en-US"/>
              </w:rPr>
              <w:t>rhain</w:t>
            </w:r>
            <w:proofErr w:type="spellEnd"/>
            <w:r>
              <w:rPr>
                <w:rFonts w:ascii="Arial" w:hAnsi="Arial" w:cs="Arial"/>
                <w:lang w:val="en-US"/>
              </w:rPr>
              <w:t xml:space="preserve"> </w:t>
            </w:r>
            <w:proofErr w:type="spellStart"/>
            <w:r>
              <w:rPr>
                <w:rFonts w:ascii="Arial" w:hAnsi="Arial" w:cs="Arial"/>
                <w:lang w:val="en-US"/>
              </w:rPr>
              <w:t>ymhellach</w:t>
            </w:r>
            <w:proofErr w:type="spellEnd"/>
            <w:r>
              <w:rPr>
                <w:rFonts w:ascii="Arial" w:hAnsi="Arial" w:cs="Arial"/>
                <w:lang w:val="en-US"/>
              </w:rPr>
              <w:t>?</w:t>
            </w:r>
          </w:p>
          <w:p w:rsidR="00087A08" w:rsidRDefault="00087A08">
            <w:pPr>
              <w:autoSpaceDE w:val="0"/>
              <w:autoSpaceDN w:val="0"/>
              <w:adjustRightInd w:val="0"/>
              <w:rPr>
                <w:rFonts w:ascii="Arial" w:hAnsi="Arial" w:cs="Arial"/>
                <w:i/>
                <w:iCs/>
                <w:lang w:val="en-US"/>
              </w:rPr>
            </w:pPr>
            <w:r>
              <w:rPr>
                <w:rFonts w:ascii="Arial" w:hAnsi="Arial" w:cs="Arial"/>
                <w:i/>
                <w:iCs/>
                <w:lang w:val="en-US"/>
              </w:rPr>
              <w:t>Positive aspects – why?  How could these be developed further?</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The children were interested and enjoyed my activity that I planned. </w:t>
            </w:r>
            <w:proofErr w:type="spellStart"/>
            <w:r>
              <w:rPr>
                <w:rFonts w:ascii="Arial" w:hAnsi="Arial" w:cs="Arial"/>
                <w:i/>
                <w:iCs/>
                <w:lang w:val="en-US"/>
              </w:rPr>
              <w:t>i</w:t>
            </w:r>
            <w:proofErr w:type="spellEnd"/>
            <w:r>
              <w:rPr>
                <w:rFonts w:ascii="Arial" w:hAnsi="Arial" w:cs="Arial"/>
                <w:i/>
                <w:iCs/>
                <w:lang w:val="en-US"/>
              </w:rPr>
              <w:t xml:space="preserve"> made this fun and interesting for the children by bringing in the food that the hungry caterpillar eats, this made them intrigued in what item of food was to come next. </w:t>
            </w:r>
            <w:proofErr w:type="spellStart"/>
            <w:r>
              <w:rPr>
                <w:rFonts w:ascii="Arial" w:hAnsi="Arial" w:cs="Arial"/>
                <w:i/>
                <w:iCs/>
                <w:lang w:val="en-US"/>
              </w:rPr>
              <w:t>i</w:t>
            </w:r>
            <w:proofErr w:type="spellEnd"/>
            <w:r>
              <w:rPr>
                <w:rFonts w:ascii="Arial" w:hAnsi="Arial" w:cs="Arial"/>
                <w:i/>
                <w:iCs/>
                <w:lang w:val="en-US"/>
              </w:rPr>
              <w:t xml:space="preserve"> also brought in a caterpillar teddy, this made the children more involved as the caterpillar wasn’t just in a book he was in the classroom.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proofErr w:type="spellStart"/>
            <w:r>
              <w:rPr>
                <w:rFonts w:ascii="Arial" w:hAnsi="Arial" w:cs="Arial"/>
                <w:lang w:val="en-US"/>
              </w:rPr>
              <w:t>Agweddau</w:t>
            </w:r>
            <w:proofErr w:type="spellEnd"/>
            <w:r>
              <w:rPr>
                <w:rFonts w:ascii="Arial" w:hAnsi="Arial" w:cs="Arial"/>
                <w:lang w:val="en-US"/>
              </w:rPr>
              <w:t xml:space="preserve"> </w:t>
            </w:r>
            <w:proofErr w:type="spellStart"/>
            <w:r>
              <w:rPr>
                <w:rFonts w:ascii="Arial" w:hAnsi="Arial" w:cs="Arial"/>
                <w:lang w:val="en-US"/>
              </w:rPr>
              <w:t>heriol</w:t>
            </w:r>
            <w:proofErr w:type="spellEnd"/>
            <w:r>
              <w:rPr>
                <w:rFonts w:ascii="Arial" w:hAnsi="Arial" w:cs="Arial"/>
                <w:lang w:val="en-US"/>
              </w:rPr>
              <w:t xml:space="preserve"> – pam?   </w:t>
            </w:r>
            <w:proofErr w:type="spellStart"/>
            <w:r>
              <w:rPr>
                <w:rFonts w:ascii="Arial" w:hAnsi="Arial" w:cs="Arial"/>
                <w:lang w:val="en-US"/>
              </w:rPr>
              <w:t>Cysylltwch</w:t>
            </w:r>
            <w:proofErr w:type="spellEnd"/>
            <w:r>
              <w:rPr>
                <w:rFonts w:ascii="Arial" w:hAnsi="Arial" w:cs="Arial"/>
                <w:lang w:val="en-US"/>
              </w:rPr>
              <w:t xml:space="preserve"> </w:t>
            </w:r>
            <w:proofErr w:type="spellStart"/>
            <w:r>
              <w:rPr>
                <w:rFonts w:ascii="Arial" w:hAnsi="Arial" w:cs="Arial"/>
                <w:lang w:val="en-US"/>
              </w:rPr>
              <w:t>a’ch</w:t>
            </w:r>
            <w:proofErr w:type="spellEnd"/>
            <w:r>
              <w:rPr>
                <w:rFonts w:ascii="Arial" w:hAnsi="Arial" w:cs="Arial"/>
                <w:lang w:val="en-US"/>
              </w:rPr>
              <w:t xml:space="preserve"> </w:t>
            </w:r>
            <w:proofErr w:type="spellStart"/>
            <w:r>
              <w:rPr>
                <w:rFonts w:ascii="Arial" w:hAnsi="Arial" w:cs="Arial"/>
                <w:lang w:val="en-US"/>
              </w:rPr>
              <w:t>arfer</w:t>
            </w:r>
            <w:proofErr w:type="spellEnd"/>
            <w:r>
              <w:rPr>
                <w:rFonts w:ascii="Arial" w:hAnsi="Arial" w:cs="Arial"/>
                <w:lang w:val="en-US"/>
              </w:rPr>
              <w:t xml:space="preserve"> </w:t>
            </w:r>
            <w:proofErr w:type="spellStart"/>
            <w:r>
              <w:rPr>
                <w:rFonts w:ascii="Arial" w:hAnsi="Arial" w:cs="Arial"/>
                <w:lang w:val="en-US"/>
              </w:rPr>
              <w:t>eich</w:t>
            </w:r>
            <w:proofErr w:type="spellEnd"/>
            <w:r>
              <w:rPr>
                <w:rFonts w:ascii="Arial" w:hAnsi="Arial" w:cs="Arial"/>
                <w:lang w:val="en-US"/>
              </w:rPr>
              <w:t xml:space="preserve"> </w:t>
            </w:r>
            <w:proofErr w:type="spellStart"/>
            <w:r>
              <w:rPr>
                <w:rFonts w:ascii="Arial" w:hAnsi="Arial" w:cs="Arial"/>
                <w:lang w:val="en-US"/>
              </w:rPr>
              <w:t>hunan</w:t>
            </w:r>
            <w:proofErr w:type="spellEnd"/>
            <w:r>
              <w:rPr>
                <w:rFonts w:ascii="Arial" w:hAnsi="Arial" w:cs="Arial"/>
                <w:lang w:val="en-US"/>
              </w:rPr>
              <w:t xml:space="preserve">.                                       </w:t>
            </w:r>
            <w:r>
              <w:rPr>
                <w:rFonts w:ascii="Arial" w:hAnsi="Arial" w:cs="Arial"/>
                <w:i/>
                <w:iCs/>
                <w:lang w:val="en-US"/>
              </w:rPr>
              <w:t>Challenging aspects – why?  Link to your own practice.</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The children enjoyed the items of food and the teddy caterpillar, however this was a distraction as the children wanted to touch the props instead of listening to the story.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r>
              <w:rPr>
                <w:rFonts w:ascii="Arial" w:hAnsi="Arial" w:cs="Arial"/>
                <w:lang w:val="en-US"/>
              </w:rPr>
              <w:t xml:space="preserve">Pa </w:t>
            </w:r>
            <w:proofErr w:type="spellStart"/>
            <w:r>
              <w:rPr>
                <w:rFonts w:ascii="Arial" w:hAnsi="Arial" w:cs="Arial"/>
                <w:lang w:val="en-US"/>
              </w:rPr>
              <w:t>wybodaeth</w:t>
            </w:r>
            <w:proofErr w:type="spellEnd"/>
            <w:r>
              <w:rPr>
                <w:rFonts w:ascii="Arial" w:hAnsi="Arial" w:cs="Arial"/>
                <w:lang w:val="en-US"/>
              </w:rPr>
              <w:t xml:space="preserve"> </w:t>
            </w:r>
            <w:proofErr w:type="spellStart"/>
            <w:r>
              <w:rPr>
                <w:rFonts w:ascii="Arial" w:hAnsi="Arial" w:cs="Arial"/>
                <w:lang w:val="en-US"/>
              </w:rPr>
              <w:t>wnaethoch</w:t>
            </w:r>
            <w:proofErr w:type="spellEnd"/>
            <w:r>
              <w:rPr>
                <w:rFonts w:ascii="Arial" w:hAnsi="Arial" w:cs="Arial"/>
                <w:lang w:val="en-US"/>
              </w:rPr>
              <w:t xml:space="preserve"> </w:t>
            </w:r>
            <w:r>
              <w:rPr>
                <w:rFonts w:ascii="Arial" w:hAnsi="Arial" w:cs="Arial"/>
                <w:b/>
                <w:bCs/>
                <w:lang w:val="en-US"/>
              </w:rPr>
              <w:t xml:space="preserve">chi </w:t>
            </w:r>
            <w:proofErr w:type="spellStart"/>
            <w:r>
              <w:rPr>
                <w:rFonts w:ascii="Arial" w:hAnsi="Arial" w:cs="Arial"/>
                <w:lang w:val="en-US"/>
              </w:rPr>
              <w:t>arddangos</w:t>
            </w:r>
            <w:proofErr w:type="spellEnd"/>
            <w:r>
              <w:rPr>
                <w:rFonts w:ascii="Arial" w:hAnsi="Arial" w:cs="Arial"/>
                <w:lang w:val="en-US"/>
              </w:rPr>
              <w:t xml:space="preserve">?                              </w:t>
            </w:r>
          </w:p>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What knowledge did </w:t>
            </w:r>
            <w:r>
              <w:rPr>
                <w:rFonts w:ascii="Arial" w:hAnsi="Arial" w:cs="Arial"/>
                <w:b/>
                <w:bCs/>
                <w:i/>
                <w:iCs/>
                <w:lang w:val="en-US"/>
              </w:rPr>
              <w:t>you</w:t>
            </w:r>
            <w:r>
              <w:rPr>
                <w:rFonts w:ascii="Arial" w:hAnsi="Arial" w:cs="Arial"/>
                <w:i/>
                <w:iCs/>
                <w:lang w:val="en-US"/>
              </w:rPr>
              <w:t xml:space="preserve"> demonstrate?</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proofErr w:type="spellStart"/>
            <w:r>
              <w:rPr>
                <w:rFonts w:ascii="Arial" w:hAnsi="Arial" w:cs="Arial"/>
                <w:i/>
                <w:iCs/>
                <w:lang w:val="en-US"/>
              </w:rPr>
              <w:t>i</w:t>
            </w:r>
            <w:proofErr w:type="spellEnd"/>
            <w:r>
              <w:rPr>
                <w:rFonts w:ascii="Arial" w:hAnsi="Arial" w:cs="Arial"/>
                <w:i/>
                <w:iCs/>
                <w:lang w:val="en-US"/>
              </w:rPr>
              <w:t xml:space="preserve"> had a good understanding of </w:t>
            </w:r>
            <w:proofErr w:type="spellStart"/>
            <w:r>
              <w:rPr>
                <w:rFonts w:ascii="Arial" w:hAnsi="Arial" w:cs="Arial"/>
                <w:i/>
                <w:iCs/>
                <w:lang w:val="en-US"/>
              </w:rPr>
              <w:t>maths</w:t>
            </w:r>
            <w:proofErr w:type="spellEnd"/>
            <w:r>
              <w:rPr>
                <w:rFonts w:ascii="Arial" w:hAnsi="Arial" w:cs="Arial"/>
                <w:i/>
                <w:iCs/>
                <w:lang w:val="en-US"/>
              </w:rPr>
              <w:t xml:space="preserve"> and how to introduce </w:t>
            </w:r>
            <w:proofErr w:type="spellStart"/>
            <w:r>
              <w:rPr>
                <w:rFonts w:ascii="Arial" w:hAnsi="Arial" w:cs="Arial"/>
                <w:i/>
                <w:iCs/>
                <w:lang w:val="en-US"/>
              </w:rPr>
              <w:t>maths</w:t>
            </w:r>
            <w:proofErr w:type="spellEnd"/>
            <w:r>
              <w:rPr>
                <w:rFonts w:ascii="Arial" w:hAnsi="Arial" w:cs="Arial"/>
                <w:i/>
                <w:iCs/>
                <w:lang w:val="en-US"/>
              </w:rPr>
              <w:t xml:space="preserve"> in young children.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r>
              <w:rPr>
                <w:rFonts w:ascii="Arial" w:hAnsi="Arial" w:cs="Arial"/>
                <w:lang w:val="en-US"/>
              </w:rPr>
              <w:t xml:space="preserve">Pa </w:t>
            </w:r>
            <w:proofErr w:type="spellStart"/>
            <w:r>
              <w:rPr>
                <w:rFonts w:ascii="Arial" w:hAnsi="Arial" w:cs="Arial"/>
                <w:lang w:val="en-US"/>
              </w:rPr>
              <w:t>sgiliau</w:t>
            </w:r>
            <w:proofErr w:type="spellEnd"/>
            <w:r>
              <w:rPr>
                <w:rFonts w:ascii="Arial" w:hAnsi="Arial" w:cs="Arial"/>
                <w:lang w:val="en-US"/>
              </w:rPr>
              <w:t xml:space="preserve"> </w:t>
            </w:r>
            <w:proofErr w:type="spellStart"/>
            <w:r>
              <w:rPr>
                <w:rFonts w:ascii="Arial" w:hAnsi="Arial" w:cs="Arial"/>
                <w:lang w:val="en-US"/>
              </w:rPr>
              <w:t>wnaethoch</w:t>
            </w:r>
            <w:proofErr w:type="spellEnd"/>
            <w:r>
              <w:rPr>
                <w:rFonts w:ascii="Arial" w:hAnsi="Arial" w:cs="Arial"/>
                <w:lang w:val="en-US"/>
              </w:rPr>
              <w:t xml:space="preserve"> </w:t>
            </w:r>
            <w:r>
              <w:rPr>
                <w:rFonts w:ascii="Arial" w:hAnsi="Arial" w:cs="Arial"/>
                <w:b/>
                <w:bCs/>
                <w:lang w:val="en-US"/>
              </w:rPr>
              <w:t xml:space="preserve">chi </w:t>
            </w:r>
            <w:proofErr w:type="spellStart"/>
            <w:r>
              <w:rPr>
                <w:rFonts w:ascii="Arial" w:hAnsi="Arial" w:cs="Arial"/>
                <w:lang w:val="en-US"/>
              </w:rPr>
              <w:t>arddangos</w:t>
            </w:r>
            <w:proofErr w:type="spellEnd"/>
            <w:r>
              <w:rPr>
                <w:rFonts w:ascii="Arial" w:hAnsi="Arial" w:cs="Arial"/>
                <w:lang w:val="en-US"/>
              </w:rPr>
              <w:t xml:space="preserve">?                                       </w:t>
            </w:r>
          </w:p>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What skills did </w:t>
            </w:r>
            <w:r>
              <w:rPr>
                <w:rFonts w:ascii="Arial" w:hAnsi="Arial" w:cs="Arial"/>
                <w:b/>
                <w:bCs/>
                <w:i/>
                <w:iCs/>
                <w:lang w:val="en-US"/>
              </w:rPr>
              <w:t xml:space="preserve">you </w:t>
            </w:r>
            <w:r>
              <w:rPr>
                <w:rFonts w:ascii="Arial" w:hAnsi="Arial" w:cs="Arial"/>
                <w:i/>
                <w:iCs/>
                <w:lang w:val="en-US"/>
              </w:rPr>
              <w:t>demonstrate?</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During this activity, </w:t>
            </w:r>
            <w:proofErr w:type="spellStart"/>
            <w:r>
              <w:rPr>
                <w:rFonts w:ascii="Arial" w:hAnsi="Arial" w:cs="Arial"/>
                <w:i/>
                <w:iCs/>
                <w:lang w:val="en-US"/>
              </w:rPr>
              <w:t>i</w:t>
            </w:r>
            <w:proofErr w:type="spellEnd"/>
            <w:r>
              <w:rPr>
                <w:rFonts w:ascii="Arial" w:hAnsi="Arial" w:cs="Arial"/>
                <w:i/>
                <w:iCs/>
                <w:lang w:val="en-US"/>
              </w:rPr>
              <w:t xml:space="preserve"> was able to </w:t>
            </w:r>
            <w:proofErr w:type="spellStart"/>
            <w:r>
              <w:rPr>
                <w:rFonts w:ascii="Arial" w:hAnsi="Arial" w:cs="Arial"/>
                <w:i/>
                <w:iCs/>
                <w:lang w:val="en-US"/>
              </w:rPr>
              <w:t>deomostate</w:t>
            </w:r>
            <w:proofErr w:type="spellEnd"/>
            <w:r>
              <w:rPr>
                <w:rFonts w:ascii="Arial" w:hAnsi="Arial" w:cs="Arial"/>
                <w:i/>
                <w:iCs/>
                <w:lang w:val="en-US"/>
              </w:rPr>
              <w:t xml:space="preserve"> good communication skills by speaking in a different tone to my normal voice so the children were engaged and interested. </w:t>
            </w:r>
            <w:proofErr w:type="spellStart"/>
            <w:r>
              <w:rPr>
                <w:rFonts w:ascii="Arial" w:hAnsi="Arial" w:cs="Arial"/>
                <w:i/>
                <w:iCs/>
                <w:lang w:val="en-US"/>
              </w:rPr>
              <w:t>i</w:t>
            </w:r>
            <w:proofErr w:type="spellEnd"/>
            <w:r>
              <w:rPr>
                <w:rFonts w:ascii="Arial" w:hAnsi="Arial" w:cs="Arial"/>
                <w:i/>
                <w:iCs/>
                <w:lang w:val="en-US"/>
              </w:rPr>
              <w:t xml:space="preserve"> am familiar with the story of the hungry caterpillar so </w:t>
            </w:r>
            <w:proofErr w:type="spellStart"/>
            <w:r>
              <w:rPr>
                <w:rFonts w:ascii="Arial" w:hAnsi="Arial" w:cs="Arial"/>
                <w:i/>
                <w:iCs/>
                <w:lang w:val="en-US"/>
              </w:rPr>
              <w:t>i</w:t>
            </w:r>
            <w:proofErr w:type="spellEnd"/>
            <w:r>
              <w:rPr>
                <w:rFonts w:ascii="Arial" w:hAnsi="Arial" w:cs="Arial"/>
                <w:i/>
                <w:iCs/>
                <w:lang w:val="en-US"/>
              </w:rPr>
              <w:t xml:space="preserve"> was able to develop the different characters.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r>
              <w:rPr>
                <w:rFonts w:ascii="Arial" w:hAnsi="Arial" w:cs="Arial"/>
                <w:lang w:val="en-US"/>
              </w:rPr>
              <w:t xml:space="preserve">Pa </w:t>
            </w:r>
            <w:proofErr w:type="spellStart"/>
            <w:r>
              <w:rPr>
                <w:rFonts w:ascii="Arial" w:hAnsi="Arial" w:cs="Arial"/>
                <w:lang w:val="en-US"/>
              </w:rPr>
              <w:t>werthoedd</w:t>
            </w:r>
            <w:proofErr w:type="spellEnd"/>
            <w:r>
              <w:rPr>
                <w:rFonts w:ascii="Arial" w:hAnsi="Arial" w:cs="Arial"/>
                <w:lang w:val="en-US"/>
              </w:rPr>
              <w:t xml:space="preserve"> </w:t>
            </w:r>
            <w:proofErr w:type="spellStart"/>
            <w:r>
              <w:rPr>
                <w:rFonts w:ascii="Arial" w:hAnsi="Arial" w:cs="Arial"/>
                <w:lang w:val="en-US"/>
              </w:rPr>
              <w:t>wnaethoch</w:t>
            </w:r>
            <w:proofErr w:type="spellEnd"/>
            <w:r>
              <w:rPr>
                <w:rFonts w:ascii="Arial" w:hAnsi="Arial" w:cs="Arial"/>
                <w:lang w:val="en-US"/>
              </w:rPr>
              <w:t xml:space="preserve"> </w:t>
            </w:r>
            <w:r>
              <w:rPr>
                <w:rFonts w:ascii="Arial" w:hAnsi="Arial" w:cs="Arial"/>
                <w:b/>
                <w:bCs/>
                <w:lang w:val="en-US"/>
              </w:rPr>
              <w:t xml:space="preserve">chi </w:t>
            </w:r>
            <w:proofErr w:type="spellStart"/>
            <w:r>
              <w:rPr>
                <w:rFonts w:ascii="Arial" w:hAnsi="Arial" w:cs="Arial"/>
                <w:lang w:val="en-US"/>
              </w:rPr>
              <w:t>arddangos</w:t>
            </w:r>
            <w:proofErr w:type="spellEnd"/>
            <w:r>
              <w:rPr>
                <w:rFonts w:ascii="Arial" w:hAnsi="Arial" w:cs="Arial"/>
                <w:lang w:val="en-US"/>
              </w:rPr>
              <w:t xml:space="preserve">?                                 </w:t>
            </w:r>
          </w:p>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Which values did </w:t>
            </w:r>
            <w:r>
              <w:rPr>
                <w:rFonts w:ascii="Arial" w:hAnsi="Arial" w:cs="Arial"/>
                <w:b/>
                <w:bCs/>
                <w:i/>
                <w:iCs/>
                <w:lang w:val="en-US"/>
              </w:rPr>
              <w:t>you</w:t>
            </w:r>
            <w:r>
              <w:rPr>
                <w:rFonts w:ascii="Arial" w:hAnsi="Arial" w:cs="Arial"/>
                <w:i/>
                <w:iCs/>
                <w:lang w:val="en-US"/>
              </w:rPr>
              <w:t xml:space="preserve"> demonstrate?</w:t>
            </w: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t xml:space="preserve">The children were able to get involved in the story as </w:t>
            </w:r>
            <w:proofErr w:type="spellStart"/>
            <w:r>
              <w:rPr>
                <w:rFonts w:ascii="Arial" w:hAnsi="Arial" w:cs="Arial"/>
                <w:i/>
                <w:iCs/>
                <w:lang w:val="en-US"/>
              </w:rPr>
              <w:t>i</w:t>
            </w:r>
            <w:proofErr w:type="spellEnd"/>
            <w:r>
              <w:rPr>
                <w:rFonts w:ascii="Arial" w:hAnsi="Arial" w:cs="Arial"/>
                <w:i/>
                <w:iCs/>
                <w:lang w:val="en-US"/>
              </w:rPr>
              <w:t xml:space="preserve"> was giving the children to chance to guess the next number that was going to be on the next page. </w:t>
            </w:r>
          </w:p>
          <w:p w:rsidR="00087A08" w:rsidRDefault="00087A08">
            <w:pPr>
              <w:autoSpaceDE w:val="0"/>
              <w:autoSpaceDN w:val="0"/>
              <w:adjustRightInd w:val="0"/>
              <w:rPr>
                <w:rFonts w:ascii="Arial" w:hAnsi="Arial" w:cs="Arial"/>
                <w:i/>
                <w:iCs/>
                <w:lang w:val="en-US"/>
              </w:rPr>
            </w:pPr>
          </w:p>
        </w:tc>
      </w:tr>
      <w:tr w:rsidR="00087A08">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lang w:val="en-US"/>
              </w:rPr>
            </w:pPr>
            <w:r>
              <w:rPr>
                <w:rFonts w:ascii="Arial" w:hAnsi="Arial" w:cs="Arial"/>
                <w:lang w:val="en-US"/>
              </w:rPr>
              <w:t xml:space="preserve">Beth </w:t>
            </w:r>
            <w:proofErr w:type="spellStart"/>
            <w:r>
              <w:rPr>
                <w:rFonts w:ascii="Arial" w:hAnsi="Arial" w:cs="Arial"/>
                <w:lang w:val="en-US"/>
              </w:rPr>
              <w:t>allai</w:t>
            </w:r>
            <w:proofErr w:type="spellEnd"/>
            <w:r>
              <w:rPr>
                <w:rFonts w:ascii="Arial" w:hAnsi="Arial" w:cs="Arial"/>
                <w:lang w:val="en-US"/>
              </w:rPr>
              <w:t xml:space="preserve"> </w:t>
            </w:r>
            <w:proofErr w:type="spellStart"/>
            <w:r>
              <w:rPr>
                <w:rFonts w:ascii="Arial" w:hAnsi="Arial" w:cs="Arial"/>
                <w:lang w:val="en-US"/>
              </w:rPr>
              <w:t>cael</w:t>
            </w:r>
            <w:proofErr w:type="spellEnd"/>
            <w:r>
              <w:rPr>
                <w:rFonts w:ascii="Arial" w:hAnsi="Arial" w:cs="Arial"/>
                <w:lang w:val="en-US"/>
              </w:rPr>
              <w:t xml:space="preserve"> </w:t>
            </w:r>
            <w:proofErr w:type="spellStart"/>
            <w:r>
              <w:rPr>
                <w:rFonts w:ascii="Arial" w:hAnsi="Arial" w:cs="Arial"/>
                <w:lang w:val="en-US"/>
              </w:rPr>
              <w:t>ei</w:t>
            </w:r>
            <w:proofErr w:type="spellEnd"/>
            <w:r>
              <w:rPr>
                <w:rFonts w:ascii="Arial" w:hAnsi="Arial" w:cs="Arial"/>
                <w:lang w:val="en-US"/>
              </w:rPr>
              <w:t xml:space="preserve"> </w:t>
            </w:r>
            <w:proofErr w:type="spellStart"/>
            <w:r>
              <w:rPr>
                <w:rFonts w:ascii="Arial" w:hAnsi="Arial" w:cs="Arial"/>
                <w:lang w:val="en-US"/>
              </w:rPr>
              <w:t>wneud</w:t>
            </w:r>
            <w:proofErr w:type="spellEnd"/>
            <w:r>
              <w:rPr>
                <w:rFonts w:ascii="Arial" w:hAnsi="Arial" w:cs="Arial"/>
                <w:lang w:val="en-US"/>
              </w:rPr>
              <w:t xml:space="preserve"> yn </w:t>
            </w:r>
            <w:proofErr w:type="spellStart"/>
            <w:r>
              <w:rPr>
                <w:rFonts w:ascii="Arial" w:hAnsi="Arial" w:cs="Arial"/>
                <w:lang w:val="en-US"/>
              </w:rPr>
              <w:t>wahanol</w:t>
            </w:r>
            <w:proofErr w:type="spellEnd"/>
            <w:r>
              <w:rPr>
                <w:rFonts w:ascii="Arial" w:hAnsi="Arial" w:cs="Arial"/>
                <w:lang w:val="en-US"/>
              </w:rPr>
              <w:t xml:space="preserve"> yn y </w:t>
            </w:r>
            <w:proofErr w:type="spellStart"/>
            <w:r>
              <w:rPr>
                <w:rFonts w:ascii="Arial" w:hAnsi="Arial" w:cs="Arial"/>
                <w:lang w:val="en-US"/>
              </w:rPr>
              <w:t>dyfodol</w:t>
            </w:r>
            <w:proofErr w:type="spellEnd"/>
            <w:r>
              <w:rPr>
                <w:rFonts w:ascii="Arial" w:hAnsi="Arial" w:cs="Arial"/>
                <w:lang w:val="en-US"/>
              </w:rPr>
              <w:t>?  Pam?</w:t>
            </w:r>
          </w:p>
          <w:p w:rsidR="00087A08" w:rsidRDefault="00087A08">
            <w:pPr>
              <w:autoSpaceDE w:val="0"/>
              <w:autoSpaceDN w:val="0"/>
              <w:adjustRightInd w:val="0"/>
              <w:rPr>
                <w:rFonts w:ascii="Arial" w:hAnsi="Arial" w:cs="Arial"/>
                <w:i/>
                <w:iCs/>
                <w:lang w:val="en-US"/>
              </w:rPr>
            </w:pPr>
            <w:r>
              <w:rPr>
                <w:rFonts w:ascii="Arial" w:hAnsi="Arial" w:cs="Arial"/>
                <w:i/>
                <w:iCs/>
                <w:lang w:val="en-US"/>
              </w:rPr>
              <w:t>What could be done differently in future?  Why?</w:t>
            </w:r>
          </w:p>
        </w:tc>
      </w:tr>
      <w:tr w:rsidR="00087A08">
        <w:tblPrEx>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087A08" w:rsidRDefault="00087A08">
            <w:pPr>
              <w:autoSpaceDE w:val="0"/>
              <w:autoSpaceDN w:val="0"/>
              <w:adjustRightInd w:val="0"/>
              <w:rPr>
                <w:rFonts w:ascii="Arial" w:hAnsi="Arial" w:cs="Arial"/>
                <w:i/>
                <w:iCs/>
                <w:lang w:val="en-US"/>
              </w:rPr>
            </w:pPr>
            <w:r>
              <w:rPr>
                <w:rFonts w:ascii="Arial" w:hAnsi="Arial" w:cs="Arial"/>
                <w:i/>
                <w:iCs/>
                <w:lang w:val="en-US"/>
              </w:rPr>
              <w:lastRenderedPageBreak/>
              <w:t xml:space="preserve">In the future, </w:t>
            </w:r>
            <w:proofErr w:type="spellStart"/>
            <w:r>
              <w:rPr>
                <w:rFonts w:ascii="Arial" w:hAnsi="Arial" w:cs="Arial"/>
                <w:i/>
                <w:iCs/>
                <w:lang w:val="en-US"/>
              </w:rPr>
              <w:t>i</w:t>
            </w:r>
            <w:proofErr w:type="spellEnd"/>
            <w:r>
              <w:rPr>
                <w:rFonts w:ascii="Arial" w:hAnsi="Arial" w:cs="Arial"/>
                <w:i/>
                <w:iCs/>
                <w:lang w:val="en-US"/>
              </w:rPr>
              <w:t xml:space="preserve"> would improve my confidence. To improve this </w:t>
            </w:r>
            <w:proofErr w:type="spellStart"/>
            <w:r>
              <w:rPr>
                <w:rFonts w:ascii="Arial" w:hAnsi="Arial" w:cs="Arial"/>
                <w:i/>
                <w:iCs/>
                <w:lang w:val="en-US"/>
              </w:rPr>
              <w:t>i</w:t>
            </w:r>
            <w:proofErr w:type="spellEnd"/>
            <w:r>
              <w:rPr>
                <w:rFonts w:ascii="Arial" w:hAnsi="Arial" w:cs="Arial"/>
                <w:i/>
                <w:iCs/>
                <w:lang w:val="en-US"/>
              </w:rPr>
              <w:t xml:space="preserve"> would have shadow shifts in my placement with the practitioners to gain more experience. </w:t>
            </w:r>
          </w:p>
          <w:p w:rsidR="00087A08" w:rsidRDefault="00087A08">
            <w:pPr>
              <w:autoSpaceDE w:val="0"/>
              <w:autoSpaceDN w:val="0"/>
              <w:adjustRightInd w:val="0"/>
              <w:rPr>
                <w:rFonts w:ascii="Arial" w:hAnsi="Arial" w:cs="Arial"/>
                <w:i/>
                <w:iCs/>
                <w:lang w:val="en-US"/>
              </w:rPr>
            </w:pPr>
          </w:p>
        </w:tc>
      </w:tr>
    </w:tbl>
    <w:p w:rsidR="00087A08" w:rsidRDefault="00087A08" w:rsidP="00087A08">
      <w:pPr>
        <w:autoSpaceDE w:val="0"/>
        <w:autoSpaceDN w:val="0"/>
        <w:adjustRightInd w:val="0"/>
        <w:rPr>
          <w:rFonts w:ascii="Arial" w:hAnsi="Arial" w:cs="Arial"/>
          <w:i/>
          <w:iCs/>
          <w:lang w:val="en-US"/>
        </w:rPr>
      </w:pPr>
    </w:p>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087A08" w:rsidRDefault="00087A08"/>
    <w:p w:rsidR="0032578A" w:rsidRDefault="0032578A" w:rsidP="0032578A">
      <w:pPr>
        <w:autoSpaceDE w:val="0"/>
        <w:autoSpaceDN w:val="0"/>
        <w:adjustRightInd w:val="0"/>
        <w:jc w:val="center"/>
        <w:rPr>
          <w:rFonts w:ascii="Arial" w:hAnsi="Arial" w:cs="Arial"/>
          <w:b/>
          <w:bCs/>
          <w:lang w:val="en-US"/>
        </w:rPr>
      </w:pPr>
      <w:r>
        <w:rPr>
          <w:rFonts w:ascii="Arial" w:hAnsi="Arial" w:cs="Arial"/>
          <w:b/>
          <w:bCs/>
          <w:lang w:val="en-US"/>
        </w:rPr>
        <w:t>Element 4 Personal Development Plan</w:t>
      </w:r>
    </w:p>
    <w:p w:rsidR="0032578A" w:rsidRDefault="0032578A" w:rsidP="0032578A">
      <w:pPr>
        <w:autoSpaceDE w:val="0"/>
        <w:autoSpaceDN w:val="0"/>
        <w:adjustRightInd w:val="0"/>
        <w:jc w:val="center"/>
        <w:rPr>
          <w:rFonts w:ascii="Arial" w:hAnsi="Arial" w:cs="Arial"/>
          <w:b/>
          <w:bCs/>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1836"/>
        <w:gridCol w:w="1728"/>
        <w:gridCol w:w="1728"/>
        <w:gridCol w:w="1728"/>
        <w:gridCol w:w="1728"/>
      </w:tblGrid>
      <w:tr w:rsidR="0032578A">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Area for further development  (provide further details)</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Why?</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How?</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Who/Where?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When?</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First aid course.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As a practitioner this is an important aspect so </w:t>
            </w:r>
            <w:r w:rsidR="00761199">
              <w:rPr>
                <w:rFonts w:ascii="Arial" w:hAnsi="Arial" w:cs="Arial"/>
                <w:lang w:val="en-US"/>
              </w:rPr>
              <w:t xml:space="preserve">I </w:t>
            </w:r>
            <w:r>
              <w:rPr>
                <w:rFonts w:ascii="Arial" w:hAnsi="Arial" w:cs="Arial"/>
                <w:lang w:val="en-US"/>
              </w:rPr>
              <w:t xml:space="preserve">can deal with accidents. </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761199">
            <w:pPr>
              <w:autoSpaceDE w:val="0"/>
              <w:autoSpaceDN w:val="0"/>
              <w:adjustRightInd w:val="0"/>
              <w:rPr>
                <w:rFonts w:ascii="Arial" w:hAnsi="Arial" w:cs="Arial"/>
                <w:lang w:val="en-US"/>
              </w:rPr>
            </w:pPr>
            <w:r>
              <w:rPr>
                <w:rFonts w:ascii="Arial" w:hAnsi="Arial" w:cs="Arial"/>
                <w:lang w:val="en-US"/>
              </w:rPr>
              <w:t>contact my line manager to get further details.</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61199" w:rsidRDefault="00761199">
            <w:pPr>
              <w:autoSpaceDE w:val="0"/>
              <w:autoSpaceDN w:val="0"/>
              <w:adjustRightInd w:val="0"/>
              <w:rPr>
                <w:rFonts w:ascii="Arial" w:hAnsi="Arial" w:cs="Arial"/>
                <w:lang w:val="en-US"/>
              </w:rPr>
            </w:pPr>
            <w:r>
              <w:rPr>
                <w:rFonts w:ascii="Arial" w:hAnsi="Arial" w:cs="Arial"/>
                <w:lang w:val="en-US"/>
              </w:rPr>
              <w:t>Online Course.</w:t>
            </w:r>
          </w:p>
          <w:p w:rsidR="0032578A" w:rsidRDefault="0032578A">
            <w:pPr>
              <w:autoSpaceDE w:val="0"/>
              <w:autoSpaceDN w:val="0"/>
              <w:adjustRightInd w:val="0"/>
              <w:rPr>
                <w:rFonts w:ascii="Arial" w:hAnsi="Arial" w:cs="Arial"/>
                <w:lang w:val="en-US"/>
              </w:rPr>
            </w:pPr>
            <w:r>
              <w:rPr>
                <w:rFonts w:ascii="Arial" w:hAnsi="Arial" w:cs="Arial"/>
                <w:lang w:val="en-US"/>
              </w:rPr>
              <w:t>cost - £45.</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August 20th and august 21st 2021.</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Welsh course.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to be more confident in having a conversation with the children and staff in welsh. </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download the app </w:t>
            </w:r>
            <w:proofErr w:type="spellStart"/>
            <w:r>
              <w:rPr>
                <w:rFonts w:ascii="Arial" w:hAnsi="Arial" w:cs="Arial"/>
                <w:lang w:val="en-US"/>
              </w:rPr>
              <w:t>duolingo</w:t>
            </w:r>
            <w:proofErr w:type="spellEnd"/>
            <w:r>
              <w:rPr>
                <w:rFonts w:ascii="Arial" w:hAnsi="Arial" w:cs="Arial"/>
                <w:lang w:val="en-US"/>
              </w:rPr>
              <w:t xml:space="preserve"> on my mobile phone.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Mobile phone.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20th July 2021.</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PGCSE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To become a qualified teacher.</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Speak to the programme director of the PGCE course in </w:t>
            </w:r>
            <w:r w:rsidR="00B61524">
              <w:rPr>
                <w:rFonts w:ascii="Arial" w:hAnsi="Arial" w:cs="Arial"/>
                <w:lang w:val="en-US"/>
              </w:rPr>
              <w:t>Swansea</w:t>
            </w:r>
            <w:r>
              <w:rPr>
                <w:rFonts w:ascii="Arial" w:hAnsi="Arial" w:cs="Arial"/>
                <w:lang w:val="en-US"/>
              </w:rPr>
              <w:t>.</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Swansea campus</w:t>
            </w:r>
          </w:p>
          <w:p w:rsidR="0032578A" w:rsidRDefault="0032578A">
            <w:pPr>
              <w:autoSpaceDE w:val="0"/>
              <w:autoSpaceDN w:val="0"/>
              <w:adjustRightInd w:val="0"/>
              <w:rPr>
                <w:rFonts w:ascii="Arial" w:hAnsi="Arial" w:cs="Arial"/>
                <w:lang w:val="en-US"/>
              </w:rPr>
            </w:pPr>
          </w:p>
          <w:p w:rsidR="0032578A" w:rsidRDefault="0032578A">
            <w:pPr>
              <w:autoSpaceDE w:val="0"/>
              <w:autoSpaceDN w:val="0"/>
              <w:adjustRightInd w:val="0"/>
              <w:rPr>
                <w:rFonts w:ascii="Arial" w:hAnsi="Arial" w:cs="Arial"/>
                <w:lang w:val="en-US"/>
              </w:rPr>
            </w:pPr>
            <w:r>
              <w:rPr>
                <w:rFonts w:ascii="Arial" w:hAnsi="Arial" w:cs="Arial"/>
                <w:lang w:val="en-US"/>
              </w:rPr>
              <w:t>https://www.uwtsd.ac.uk/pgce-primary/</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December 2021.</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roofErr w:type="spellStart"/>
            <w:r>
              <w:rPr>
                <w:rFonts w:ascii="Arial" w:hAnsi="Arial" w:cs="Arial"/>
                <w:lang w:val="en-US"/>
              </w:rPr>
              <w:t>Resit</w:t>
            </w:r>
            <w:proofErr w:type="spellEnd"/>
            <w:r>
              <w:rPr>
                <w:rFonts w:ascii="Arial" w:hAnsi="Arial" w:cs="Arial"/>
                <w:lang w:val="en-US"/>
              </w:rPr>
              <w:t xml:space="preserve"> my mathematics and </w:t>
            </w:r>
            <w:r w:rsidR="00B61524">
              <w:rPr>
                <w:rFonts w:ascii="Arial" w:hAnsi="Arial" w:cs="Arial"/>
                <w:lang w:val="en-US"/>
              </w:rPr>
              <w:t>English</w:t>
            </w:r>
            <w:r>
              <w:rPr>
                <w:rFonts w:ascii="Arial" w:hAnsi="Arial" w:cs="Arial"/>
                <w:lang w:val="en-US"/>
              </w:rPr>
              <w:t xml:space="preserve"> GCSE</w:t>
            </w:r>
          </w:p>
          <w:p w:rsidR="0032578A" w:rsidRDefault="0032578A">
            <w:pPr>
              <w:autoSpaceDE w:val="0"/>
              <w:autoSpaceDN w:val="0"/>
              <w:adjustRightInd w:val="0"/>
              <w:rPr>
                <w:rFonts w:ascii="Arial" w:hAnsi="Arial" w:cs="Arial"/>
                <w:lang w:val="en-US"/>
              </w:rPr>
            </w:pPr>
            <w:r>
              <w:rPr>
                <w:rFonts w:ascii="Arial" w:hAnsi="Arial" w:cs="Arial"/>
                <w:lang w:val="en-US"/>
              </w:rPr>
              <w:t>find the courses online to study.</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I have currently got a C in both </w:t>
            </w:r>
            <w:proofErr w:type="spellStart"/>
            <w:r w:rsidR="00761199">
              <w:rPr>
                <w:rFonts w:ascii="Arial" w:hAnsi="Arial" w:cs="Arial"/>
                <w:lang w:val="en-US"/>
              </w:rPr>
              <w:t>M</w:t>
            </w:r>
            <w:r>
              <w:rPr>
                <w:rFonts w:ascii="Arial" w:hAnsi="Arial" w:cs="Arial"/>
                <w:lang w:val="en-US"/>
              </w:rPr>
              <w:t>aths</w:t>
            </w:r>
            <w:proofErr w:type="spellEnd"/>
            <w:r>
              <w:rPr>
                <w:rFonts w:ascii="Arial" w:hAnsi="Arial" w:cs="Arial"/>
                <w:lang w:val="en-US"/>
              </w:rPr>
              <w:t xml:space="preserve"> and </w:t>
            </w:r>
            <w:r w:rsidR="00761199">
              <w:rPr>
                <w:rFonts w:ascii="Arial" w:hAnsi="Arial" w:cs="Arial"/>
                <w:lang w:val="en-US"/>
              </w:rPr>
              <w:t>E</w:t>
            </w:r>
            <w:r>
              <w:rPr>
                <w:rFonts w:ascii="Arial" w:hAnsi="Arial" w:cs="Arial"/>
                <w:lang w:val="en-US"/>
              </w:rPr>
              <w:t>nglish and need a B grade to study the PGCSE course.</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B61524">
            <w:pPr>
              <w:autoSpaceDE w:val="0"/>
              <w:autoSpaceDN w:val="0"/>
              <w:adjustRightInd w:val="0"/>
              <w:rPr>
                <w:rFonts w:ascii="Arial" w:hAnsi="Arial" w:cs="Arial"/>
                <w:lang w:val="en-US"/>
              </w:rPr>
            </w:pPr>
            <w:r>
              <w:rPr>
                <w:rFonts w:ascii="Arial" w:hAnsi="Arial" w:cs="Arial"/>
                <w:lang w:val="en-US"/>
              </w:rPr>
              <w:t>f</w:t>
            </w:r>
            <w:r w:rsidR="0032578A">
              <w:rPr>
                <w:rFonts w:ascii="Arial" w:hAnsi="Arial" w:cs="Arial"/>
                <w:lang w:val="en-US"/>
              </w:rPr>
              <w:t>ind the courses online to study.</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roofErr w:type="spellStart"/>
            <w:r>
              <w:rPr>
                <w:rFonts w:ascii="Arial" w:hAnsi="Arial" w:cs="Arial"/>
                <w:lang w:val="en-US"/>
              </w:rPr>
              <w:t>Pibwwrlwyd</w:t>
            </w:r>
            <w:proofErr w:type="spellEnd"/>
            <w:r>
              <w:rPr>
                <w:rFonts w:ascii="Arial" w:hAnsi="Arial" w:cs="Arial"/>
                <w:lang w:val="en-US"/>
              </w:rPr>
              <w:t xml:space="preserve"> Coleg sir Gar </w:t>
            </w:r>
          </w:p>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September 2021.</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Building my confidence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So </w:t>
            </w:r>
            <w:r w:rsidR="00B61524">
              <w:rPr>
                <w:rFonts w:ascii="Arial" w:hAnsi="Arial" w:cs="Arial"/>
                <w:lang w:val="en-US"/>
              </w:rPr>
              <w:t xml:space="preserve">I </w:t>
            </w:r>
            <w:r>
              <w:rPr>
                <w:rFonts w:ascii="Arial" w:hAnsi="Arial" w:cs="Arial"/>
                <w:lang w:val="en-US"/>
              </w:rPr>
              <w:t xml:space="preserve">can speak to children and parents.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To have shadow shifts with the </w:t>
            </w:r>
            <w:r w:rsidR="00B61524">
              <w:rPr>
                <w:rFonts w:ascii="Arial" w:hAnsi="Arial" w:cs="Arial"/>
                <w:lang w:val="en-US"/>
              </w:rPr>
              <w:t>practitioners</w:t>
            </w:r>
            <w:r>
              <w:rPr>
                <w:rFonts w:ascii="Arial" w:hAnsi="Arial" w:cs="Arial"/>
                <w:lang w:val="en-US"/>
              </w:rPr>
              <w:t xml:space="preserve">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In my placement.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r>
              <w:rPr>
                <w:rFonts w:ascii="Arial" w:hAnsi="Arial" w:cs="Arial"/>
                <w:lang w:val="en-US"/>
              </w:rPr>
              <w:t xml:space="preserve">September 2021. </w:t>
            </w:r>
          </w:p>
        </w:tc>
      </w:tr>
      <w:tr w:rsidR="0032578A">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r>
      <w:tr w:rsidR="0032578A">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32578A" w:rsidRDefault="0032578A">
            <w:pPr>
              <w:autoSpaceDE w:val="0"/>
              <w:autoSpaceDN w:val="0"/>
              <w:adjustRightInd w:val="0"/>
              <w:rPr>
                <w:rFonts w:ascii="Arial" w:hAnsi="Arial" w:cs="Arial"/>
                <w:lang w:val="en-US"/>
              </w:rPr>
            </w:pPr>
          </w:p>
        </w:tc>
      </w:tr>
    </w:tbl>
    <w:p w:rsidR="0032578A" w:rsidRDefault="0032578A" w:rsidP="0032578A">
      <w:pPr>
        <w:autoSpaceDE w:val="0"/>
        <w:autoSpaceDN w:val="0"/>
        <w:adjustRightInd w:val="0"/>
        <w:rPr>
          <w:rFonts w:ascii="Arial" w:hAnsi="Arial" w:cs="Arial"/>
          <w:lang w:val="en-US"/>
        </w:rPr>
      </w:pPr>
    </w:p>
    <w:p w:rsidR="00C15873" w:rsidRDefault="00C15873"/>
    <w:p w:rsidR="006E0559" w:rsidRDefault="006E0559"/>
    <w:p w:rsidR="006E0559" w:rsidRDefault="006E0559"/>
    <w:p w:rsidR="006E0559" w:rsidRDefault="006E0559"/>
    <w:p w:rsidR="006E0559" w:rsidRDefault="006E0559"/>
    <w:p w:rsidR="006E0559" w:rsidRDefault="006E0559"/>
    <w:p w:rsidR="00DE6AEE" w:rsidRDefault="00DE6AEE"/>
    <w:p w:rsidR="00C15873" w:rsidRDefault="00C15873"/>
    <w:p w:rsidR="00C15873" w:rsidRDefault="00C15873"/>
    <w:p w:rsidR="00DE6AEE" w:rsidRDefault="00DE6AEE"/>
    <w:p w:rsidR="008814C9" w:rsidRDefault="008814C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p w:rsidR="006E0559" w:rsidRDefault="006E0559" w:rsidP="006E0559">
      <w:pPr>
        <w:pStyle w:val="NormalWeb"/>
      </w:pPr>
    </w:p>
    <w:p w:rsidR="006E0559" w:rsidRDefault="006E0559" w:rsidP="006E0559">
      <w:pPr>
        <w:pStyle w:val="NormalWeb"/>
      </w:pPr>
    </w:p>
    <w:p w:rsidR="006E0559" w:rsidRDefault="006E0559" w:rsidP="006E0559">
      <w:pPr>
        <w:pStyle w:val="NormalWeb"/>
      </w:pPr>
    </w:p>
    <w:p w:rsidR="006E0559" w:rsidRDefault="006E0559" w:rsidP="006E0559">
      <w:pPr>
        <w:pStyle w:val="NormalWeb"/>
      </w:pPr>
    </w:p>
    <w:p w:rsidR="004C659F" w:rsidRDefault="004C659F" w:rsidP="006E0559">
      <w:pPr>
        <w:pStyle w:val="NormalWeb"/>
      </w:pPr>
    </w:p>
    <w:p w:rsidR="004C659F" w:rsidRDefault="004C659F" w:rsidP="006E0559">
      <w:pPr>
        <w:pStyle w:val="NormalWeb"/>
      </w:pPr>
    </w:p>
    <w:p w:rsidR="004C659F" w:rsidRDefault="004C659F" w:rsidP="006E0559">
      <w:pPr>
        <w:pStyle w:val="NormalWeb"/>
      </w:pPr>
    </w:p>
    <w:p w:rsidR="004C659F" w:rsidRDefault="004C659F" w:rsidP="006E0559">
      <w:pPr>
        <w:pStyle w:val="NormalWeb"/>
      </w:pPr>
    </w:p>
    <w:p w:rsidR="004C659F" w:rsidRDefault="004C659F" w:rsidP="006E0559">
      <w:pPr>
        <w:pStyle w:val="NormalWeb"/>
      </w:pPr>
    </w:p>
    <w:p w:rsidR="004C659F" w:rsidRDefault="004C659F" w:rsidP="006E0559">
      <w:pPr>
        <w:pStyle w:val="NormalWeb"/>
      </w:pPr>
    </w:p>
    <w:p w:rsidR="00761199" w:rsidRDefault="00761199" w:rsidP="004C659F"/>
    <w:p w:rsidR="00495814" w:rsidRDefault="00495814">
      <w:pPr>
        <w:rPr>
          <w:u w:val="single"/>
        </w:rPr>
      </w:pPr>
    </w:p>
    <w:p w:rsidR="00495814" w:rsidRDefault="00495814">
      <w:pPr>
        <w:rPr>
          <w:u w:val="single"/>
        </w:rPr>
      </w:pPr>
    </w:p>
    <w:p w:rsidR="00495814" w:rsidRDefault="00495814">
      <w:pPr>
        <w:rPr>
          <w:u w:val="single"/>
        </w:rPr>
      </w:pPr>
    </w:p>
    <w:p w:rsidR="00761199" w:rsidRPr="00761199" w:rsidRDefault="00761199">
      <w:pPr>
        <w:rPr>
          <w:u w:val="single"/>
        </w:rPr>
      </w:pPr>
      <w:bookmarkStart w:id="0" w:name="_GoBack"/>
      <w:bookmarkEnd w:id="0"/>
      <w:r w:rsidRPr="00761199">
        <w:rPr>
          <w:u w:val="single"/>
        </w:rPr>
        <w:t xml:space="preserve">Reference list </w:t>
      </w:r>
    </w:p>
    <w:p w:rsidR="00761199" w:rsidRDefault="00761199" w:rsidP="004C659F"/>
    <w:p w:rsidR="00761199" w:rsidRDefault="00761199" w:rsidP="00761199">
      <w:r>
        <w:t xml:space="preserve">Cambridge Assessment (No date) getting started with reflective practise. Available at: </w:t>
      </w:r>
      <w:r>
        <w:fldChar w:fldCharType="begin"/>
      </w:r>
      <w:r>
        <w:instrText xml:space="preserve"> HYPERLINK "</w:instrText>
      </w:r>
      <w:r w:rsidRPr="004C659F">
        <w:instrText>https://www.cambridge-community.org.uk/professional-development/gswrp/index.html</w:instrText>
      </w:r>
      <w:r>
        <w:instrText xml:space="preserve">" </w:instrText>
      </w:r>
      <w:r>
        <w:fldChar w:fldCharType="separate"/>
      </w:r>
      <w:r w:rsidRPr="00C21777">
        <w:rPr>
          <w:rStyle w:val="Hyperlink"/>
        </w:rPr>
        <w:t>http</w:t>
      </w:r>
      <w:r w:rsidRPr="00C21777">
        <w:rPr>
          <w:rStyle w:val="Hyperlink"/>
        </w:rPr>
        <w:t>s</w:t>
      </w:r>
      <w:r w:rsidRPr="00C21777">
        <w:rPr>
          <w:rStyle w:val="Hyperlink"/>
        </w:rPr>
        <w:t>://www.cambridge-community.org.uk/professional-development/gswrp/index.html</w:t>
      </w:r>
      <w:r>
        <w:fldChar w:fldCharType="end"/>
      </w:r>
      <w:r>
        <w:t>(Accessed 20</w:t>
      </w:r>
      <w:r w:rsidRPr="004C659F">
        <w:rPr>
          <w:vertAlign w:val="superscript"/>
        </w:rPr>
        <w:t>th</w:t>
      </w:r>
      <w:r>
        <w:t xml:space="preserve"> July 2021). </w:t>
      </w:r>
    </w:p>
    <w:p w:rsidR="00761199" w:rsidRDefault="00761199" w:rsidP="006E0559">
      <w:pPr>
        <w:pStyle w:val="NormalWeb"/>
      </w:pPr>
      <w:r>
        <w:t>CIPD ( no date) what is reflective practise? Available at:</w:t>
      </w:r>
      <w:r>
        <w:t xml:space="preserve"> </w:t>
      </w:r>
      <w:hyperlink r:id="rId6" w:history="1">
        <w:r w:rsidRPr="00C21777">
          <w:rPr>
            <w:rStyle w:val="Hyperlink"/>
          </w:rPr>
          <w:t>h</w:t>
        </w:r>
        <w:r w:rsidRPr="00C21777">
          <w:rPr>
            <w:rStyle w:val="Hyperlink"/>
          </w:rPr>
          <w:t>t</w:t>
        </w:r>
        <w:r w:rsidRPr="00C21777">
          <w:rPr>
            <w:rStyle w:val="Hyperlink"/>
          </w:rPr>
          <w:t>tps://ww</w:t>
        </w:r>
        <w:r w:rsidRPr="00C21777">
          <w:rPr>
            <w:rStyle w:val="Hyperlink"/>
          </w:rPr>
          <w:t>w</w:t>
        </w:r>
        <w:r w:rsidRPr="00C21777">
          <w:rPr>
            <w:rStyle w:val="Hyperlink"/>
          </w:rPr>
          <w:t>.cipd.co.uk/Images/reflective-practice-guide_tcm18-12524.pdf</w:t>
        </w:r>
      </w:hyperlink>
      <w:r>
        <w:t xml:space="preserve"> (Accessed 20th July 2021). </w:t>
      </w:r>
    </w:p>
    <w:p w:rsidR="00761199" w:rsidRDefault="00761199" w:rsidP="004C659F">
      <w:r>
        <w:t xml:space="preserve">Early Years Careers (2021) reflective practise. Available at: </w:t>
      </w:r>
      <w:r>
        <w:fldChar w:fldCharType="begin"/>
      </w:r>
      <w:r>
        <w:instrText xml:space="preserve"> HYPERLINK "</w:instrText>
      </w:r>
      <w:r w:rsidRPr="004C659F">
        <w:instrText>https://www.earlyyearscareers.com/eyc/latest-news/reflective-practice/</w:instrText>
      </w:r>
      <w:r>
        <w:instrText xml:space="preserve">" </w:instrText>
      </w:r>
      <w:r>
        <w:fldChar w:fldCharType="separate"/>
      </w:r>
      <w:r w:rsidRPr="00C21777">
        <w:rPr>
          <w:rStyle w:val="Hyperlink"/>
        </w:rPr>
        <w:t>https://www.earlyyearscar</w:t>
      </w:r>
      <w:r w:rsidRPr="00C21777">
        <w:rPr>
          <w:rStyle w:val="Hyperlink"/>
        </w:rPr>
        <w:t>e</w:t>
      </w:r>
      <w:r w:rsidRPr="00C21777">
        <w:rPr>
          <w:rStyle w:val="Hyperlink"/>
        </w:rPr>
        <w:t>ers.com/eyc/latest-news/reflective-practice/</w:t>
      </w:r>
      <w:r>
        <w:fldChar w:fldCharType="end"/>
      </w:r>
      <w:r>
        <w:t xml:space="preserve"> ( Accessed 20</w:t>
      </w:r>
      <w:r w:rsidRPr="004C659F">
        <w:rPr>
          <w:vertAlign w:val="superscript"/>
        </w:rPr>
        <w:t>th</w:t>
      </w:r>
      <w:r>
        <w:t xml:space="preserve"> July 2021). </w:t>
      </w:r>
    </w:p>
    <w:p w:rsidR="00761199" w:rsidRDefault="00761199" w:rsidP="00761199"/>
    <w:p w:rsidR="00761199" w:rsidRDefault="00761199" w:rsidP="00761199">
      <w:r>
        <w:t xml:space="preserve">Expert Programme (2018) Gibbs’ Reflective cycle. Available at: </w:t>
      </w:r>
      <w:r>
        <w:fldChar w:fldCharType="begin"/>
      </w:r>
      <w:r>
        <w:instrText xml:space="preserve"> HYPERLINK "</w:instrText>
      </w:r>
      <w:r w:rsidRPr="00761199">
        <w:instrText>https://expertprogrammanagement.com/2019/05/gibbs-reflective-cycle/</w:instrText>
      </w:r>
      <w:r>
        <w:instrText xml:space="preserve">" </w:instrText>
      </w:r>
      <w:r>
        <w:fldChar w:fldCharType="separate"/>
      </w:r>
      <w:r w:rsidRPr="00C21777">
        <w:rPr>
          <w:rStyle w:val="Hyperlink"/>
        </w:rPr>
        <w:t>https://expertprogramman</w:t>
      </w:r>
      <w:r w:rsidRPr="00C21777">
        <w:rPr>
          <w:rStyle w:val="Hyperlink"/>
        </w:rPr>
        <w:t>a</w:t>
      </w:r>
      <w:r w:rsidRPr="00C21777">
        <w:rPr>
          <w:rStyle w:val="Hyperlink"/>
        </w:rPr>
        <w:t>gement.com/2019/05/gibbs-reflective-cycle/</w:t>
      </w:r>
      <w:r>
        <w:fldChar w:fldCharType="end"/>
      </w:r>
      <w:r>
        <w:t xml:space="preserve"> ( Accessed 20</w:t>
      </w:r>
      <w:r w:rsidRPr="00761199">
        <w:rPr>
          <w:vertAlign w:val="superscript"/>
        </w:rPr>
        <w:t>th</w:t>
      </w:r>
      <w:r>
        <w:t xml:space="preserve"> July 2021). </w:t>
      </w:r>
    </w:p>
    <w:p w:rsidR="00761199" w:rsidRDefault="00761199"/>
    <w:p w:rsidR="00761199" w:rsidRDefault="00761199" w:rsidP="006E0559">
      <w:r>
        <w:t xml:space="preserve">Expert Programme (2018) Kolb’s learning cycle. Available at: </w:t>
      </w:r>
      <w:r>
        <w:fldChar w:fldCharType="begin"/>
      </w:r>
      <w:r>
        <w:instrText xml:space="preserve"> HYPERLINK "</w:instrText>
      </w:r>
      <w:r w:rsidRPr="00761199">
        <w:instrText>https://expertprogrammanagement.com/2020/10/kolbs-learning-cycle/</w:instrText>
      </w:r>
      <w:r>
        <w:instrText xml:space="preserve">" </w:instrText>
      </w:r>
      <w:r>
        <w:fldChar w:fldCharType="separate"/>
      </w:r>
      <w:r w:rsidRPr="00C21777">
        <w:rPr>
          <w:rStyle w:val="Hyperlink"/>
        </w:rPr>
        <w:t>https://expertprogrammanagement.com/2020/10/k</w:t>
      </w:r>
      <w:r w:rsidRPr="00C21777">
        <w:rPr>
          <w:rStyle w:val="Hyperlink"/>
        </w:rPr>
        <w:t>o</w:t>
      </w:r>
      <w:r w:rsidRPr="00C21777">
        <w:rPr>
          <w:rStyle w:val="Hyperlink"/>
        </w:rPr>
        <w:t>lbs-learning-cycle/</w:t>
      </w:r>
      <w:r>
        <w:fldChar w:fldCharType="end"/>
      </w:r>
      <w:r>
        <w:t xml:space="preserve"> (Accessed 20</w:t>
      </w:r>
      <w:r w:rsidRPr="00761199">
        <w:rPr>
          <w:vertAlign w:val="superscript"/>
        </w:rPr>
        <w:t>th</w:t>
      </w:r>
      <w:r>
        <w:t xml:space="preserve"> July 2021). </w:t>
      </w:r>
    </w:p>
    <w:p w:rsidR="00761199" w:rsidRDefault="00761199" w:rsidP="006E0559"/>
    <w:p w:rsidR="00761199" w:rsidRDefault="00761199" w:rsidP="004C659F">
      <w:r>
        <w:t xml:space="preserve">The University Of Edinburgh (2021) Gibbs’ Reflective cycle. Available at: </w:t>
      </w:r>
    </w:p>
    <w:p w:rsidR="00761199" w:rsidRDefault="00761199" w:rsidP="004C659F">
      <w:r>
        <w:t xml:space="preserve">Victoria State government ( 2019) Definition of Reflective practise. Available at: </w:t>
      </w:r>
      <w:r>
        <w:fldChar w:fldCharType="begin"/>
      </w:r>
      <w:r>
        <w:instrText xml:space="preserve"> HYPERLINK "</w:instrText>
      </w:r>
      <w:r w:rsidRPr="004C659F">
        <w:instrText>https://www.education.vic.gov.au/Pages/default.aspx</w:instrText>
      </w:r>
      <w:r>
        <w:instrText xml:space="preserve">" </w:instrText>
      </w:r>
      <w:r>
        <w:fldChar w:fldCharType="separate"/>
      </w:r>
      <w:r w:rsidRPr="00C21777">
        <w:rPr>
          <w:rStyle w:val="Hyperlink"/>
        </w:rPr>
        <w:t>https:</w:t>
      </w:r>
      <w:r w:rsidRPr="00C21777">
        <w:rPr>
          <w:rStyle w:val="Hyperlink"/>
        </w:rPr>
        <w:t>/</w:t>
      </w:r>
      <w:r w:rsidRPr="00C21777">
        <w:rPr>
          <w:rStyle w:val="Hyperlink"/>
        </w:rPr>
        <w:t>/www.education.vic.gov.au/Pages/default.aspx</w:t>
      </w:r>
      <w:r>
        <w:fldChar w:fldCharType="end"/>
      </w:r>
      <w:r>
        <w:t xml:space="preserve"> (Accessed 20</w:t>
      </w:r>
      <w:r w:rsidRPr="004C659F">
        <w:rPr>
          <w:vertAlign w:val="superscript"/>
        </w:rPr>
        <w:t>th</w:t>
      </w:r>
      <w:r>
        <w:t xml:space="preserve"> July 2021). </w:t>
      </w:r>
    </w:p>
    <w:p w:rsidR="006E0559" w:rsidRDefault="006E0559"/>
    <w:p w:rsidR="006E0559" w:rsidRDefault="006E0559"/>
    <w:p w:rsidR="006E0559" w:rsidRDefault="006E0559"/>
    <w:p w:rsidR="006E0559" w:rsidRDefault="006E0559"/>
    <w:p w:rsidR="006E0559" w:rsidRDefault="006E0559"/>
    <w:sectPr w:rsidR="006E0559" w:rsidSect="00981A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65C23"/>
    <w:multiLevelType w:val="hybridMultilevel"/>
    <w:tmpl w:val="CAC09BCA"/>
    <w:lvl w:ilvl="0" w:tplc="70CCAB4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F3695B"/>
    <w:multiLevelType w:val="multilevel"/>
    <w:tmpl w:val="43AA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C9B"/>
    <w:rsid w:val="00052B4F"/>
    <w:rsid w:val="00087A08"/>
    <w:rsid w:val="00196046"/>
    <w:rsid w:val="0032578A"/>
    <w:rsid w:val="003F26BA"/>
    <w:rsid w:val="00495814"/>
    <w:rsid w:val="004C659F"/>
    <w:rsid w:val="00552C9B"/>
    <w:rsid w:val="006E0559"/>
    <w:rsid w:val="00761199"/>
    <w:rsid w:val="00766ABD"/>
    <w:rsid w:val="007B6E27"/>
    <w:rsid w:val="00827928"/>
    <w:rsid w:val="00872957"/>
    <w:rsid w:val="008814C9"/>
    <w:rsid w:val="008C6445"/>
    <w:rsid w:val="00981A0E"/>
    <w:rsid w:val="009E24F4"/>
    <w:rsid w:val="00B61524"/>
    <w:rsid w:val="00B83092"/>
    <w:rsid w:val="00C15873"/>
    <w:rsid w:val="00D766FC"/>
    <w:rsid w:val="00DE6AEE"/>
    <w:rsid w:val="00EC14E8"/>
    <w:rsid w:val="00FE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0BC7"/>
  <w15:chartTrackingRefBased/>
  <w15:docId w15:val="{52EB2B0C-B2F6-E840-89E4-F1C9CBD7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7A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792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B83092"/>
    <w:rPr>
      <w:color w:val="0563C1" w:themeColor="hyperlink"/>
      <w:u w:val="single"/>
    </w:rPr>
  </w:style>
  <w:style w:type="character" w:styleId="UnresolvedMention">
    <w:name w:val="Unresolved Mention"/>
    <w:basedOn w:val="DefaultParagraphFont"/>
    <w:uiPriority w:val="99"/>
    <w:semiHidden/>
    <w:unhideWhenUsed/>
    <w:rsid w:val="00B83092"/>
    <w:rPr>
      <w:color w:val="605E5C"/>
      <w:shd w:val="clear" w:color="auto" w:fill="E1DFDD"/>
    </w:rPr>
  </w:style>
  <w:style w:type="character" w:customStyle="1" w:styleId="fcup0c">
    <w:name w:val="fcup0c"/>
    <w:basedOn w:val="DefaultParagraphFont"/>
    <w:rsid w:val="00B83092"/>
  </w:style>
  <w:style w:type="character" w:styleId="FollowedHyperlink">
    <w:name w:val="FollowedHyperlink"/>
    <w:basedOn w:val="DefaultParagraphFont"/>
    <w:uiPriority w:val="99"/>
    <w:semiHidden/>
    <w:unhideWhenUsed/>
    <w:rsid w:val="001960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209295">
      <w:bodyDiv w:val="1"/>
      <w:marLeft w:val="0"/>
      <w:marRight w:val="0"/>
      <w:marTop w:val="0"/>
      <w:marBottom w:val="0"/>
      <w:divBdr>
        <w:top w:val="none" w:sz="0" w:space="0" w:color="auto"/>
        <w:left w:val="none" w:sz="0" w:space="0" w:color="auto"/>
        <w:bottom w:val="none" w:sz="0" w:space="0" w:color="auto"/>
        <w:right w:val="none" w:sz="0" w:space="0" w:color="auto"/>
      </w:divBdr>
    </w:div>
    <w:div w:id="999234883">
      <w:bodyDiv w:val="1"/>
      <w:marLeft w:val="0"/>
      <w:marRight w:val="0"/>
      <w:marTop w:val="0"/>
      <w:marBottom w:val="0"/>
      <w:divBdr>
        <w:top w:val="none" w:sz="0" w:space="0" w:color="auto"/>
        <w:left w:val="none" w:sz="0" w:space="0" w:color="auto"/>
        <w:bottom w:val="none" w:sz="0" w:space="0" w:color="auto"/>
        <w:right w:val="none" w:sz="0" w:space="0" w:color="auto"/>
      </w:divBdr>
      <w:divsChild>
        <w:div w:id="747657073">
          <w:marLeft w:val="0"/>
          <w:marRight w:val="0"/>
          <w:marTop w:val="0"/>
          <w:marBottom w:val="0"/>
          <w:divBdr>
            <w:top w:val="none" w:sz="0" w:space="0" w:color="auto"/>
            <w:left w:val="none" w:sz="0" w:space="0" w:color="auto"/>
            <w:bottom w:val="none" w:sz="0" w:space="0" w:color="auto"/>
            <w:right w:val="none" w:sz="0" w:space="0" w:color="auto"/>
          </w:divBdr>
          <w:divsChild>
            <w:div w:id="2028825942">
              <w:marLeft w:val="0"/>
              <w:marRight w:val="0"/>
              <w:marTop w:val="0"/>
              <w:marBottom w:val="0"/>
              <w:divBdr>
                <w:top w:val="none" w:sz="0" w:space="0" w:color="auto"/>
                <w:left w:val="none" w:sz="0" w:space="0" w:color="auto"/>
                <w:bottom w:val="none" w:sz="0" w:space="0" w:color="auto"/>
                <w:right w:val="none" w:sz="0" w:space="0" w:color="auto"/>
              </w:divBdr>
              <w:divsChild>
                <w:div w:id="139561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reflective-practice-guide_tcm18-12524.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2</cp:revision>
  <dcterms:created xsi:type="dcterms:W3CDTF">2021-07-20T21:17:00Z</dcterms:created>
  <dcterms:modified xsi:type="dcterms:W3CDTF">2021-07-20T21:17:00Z</dcterms:modified>
</cp:coreProperties>
</file>