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756C3" w14:textId="1BBB2822" w:rsidR="00025523" w:rsidRPr="00DC6DF2" w:rsidRDefault="00DC6DF2" w:rsidP="00B72CDF">
      <w:pPr>
        <w:jc w:val="center"/>
        <w:rPr>
          <w:sz w:val="32"/>
          <w:szCs w:val="32"/>
        </w:rPr>
      </w:pPr>
      <w:r w:rsidRPr="00DC6DF2">
        <w:rPr>
          <w:sz w:val="32"/>
          <w:szCs w:val="32"/>
        </w:rPr>
        <w:t>The Twelve Pedagogical Principles</w:t>
      </w:r>
    </w:p>
    <w:p w14:paraId="75FF54A6" w14:textId="38CCD9D2" w:rsidR="00DC6DF2" w:rsidRDefault="00DC6DF2" w:rsidP="00B72CDF">
      <w:pPr>
        <w:jc w:val="center"/>
      </w:pPr>
      <w:r>
        <w:t>Taken from the CfW Document</w:t>
      </w:r>
    </w:p>
    <w:p w14:paraId="25CD324B" w14:textId="4C0F3B64" w:rsidR="00DC6DF2" w:rsidRDefault="00DC6DF2"/>
    <w:p w14:paraId="7F66447D" w14:textId="1ED0CDE6" w:rsidR="00DC6DF2" w:rsidRDefault="00DC6DF2"/>
    <w:p w14:paraId="719AAF9F" w14:textId="013B9625" w:rsidR="004B255E" w:rsidRDefault="004B255E" w:rsidP="004B25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07981CEF" wp14:editId="7DAA16DA">
                <wp:simplePos x="0" y="0"/>
                <wp:positionH relativeFrom="column">
                  <wp:posOffset>457200</wp:posOffset>
                </wp:positionH>
                <wp:positionV relativeFrom="paragraph">
                  <wp:posOffset>457200</wp:posOffset>
                </wp:positionV>
                <wp:extent cx="6041390" cy="1009650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041390" cy="10096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A460C" id="Rectangle 2" o:spid="_x0000_s1026" style="position:absolute;margin-left:36pt;margin-top:36pt;width:475.7pt;height:79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W w:w="810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8"/>
        <w:gridCol w:w="2074"/>
        <w:gridCol w:w="2065"/>
        <w:gridCol w:w="2236"/>
      </w:tblGrid>
      <w:tr w:rsidR="004B255E" w14:paraId="666B1963" w14:textId="77777777" w:rsidTr="004B255E">
        <w:trPr>
          <w:trHeight w:val="419"/>
        </w:trPr>
        <w:tc>
          <w:tcPr>
            <w:tcW w:w="8103" w:type="dxa"/>
            <w:gridSpan w:val="4"/>
            <w:shd w:val="clear" w:color="auto" w:fill="9DC3E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6506CCF" w14:textId="77777777" w:rsidR="004B255E" w:rsidRDefault="004B255E">
            <w:pPr>
              <w:spacing w:line="256" w:lineRule="auto"/>
              <w:jc w:val="center"/>
              <w:rPr>
                <w:rFonts w:ascii="Calibri" w:hAnsi="Calibri" w:cs="Calibri"/>
                <w:color w:val="1F1F1F"/>
                <w:kern w:val="28"/>
                <w:sz w:val="48"/>
                <w:szCs w:val="48"/>
                <w14:cntxtAlts/>
              </w:rPr>
            </w:pPr>
            <w:r>
              <w:rPr>
                <w:color w:val="1F1F1F"/>
                <w:sz w:val="48"/>
                <w:szCs w:val="48"/>
              </w:rPr>
              <w:t>The Twelve Pedagogical Principles</w:t>
            </w:r>
          </w:p>
        </w:tc>
      </w:tr>
      <w:tr w:rsidR="004B255E" w14:paraId="08619566" w14:textId="77777777" w:rsidTr="004B255E">
        <w:trPr>
          <w:trHeight w:val="3712"/>
        </w:trPr>
        <w:tc>
          <w:tcPr>
            <w:tcW w:w="1697" w:type="dxa"/>
            <w:shd w:val="clear" w:color="auto" w:fill="9DC3E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B9E327" w14:textId="77777777" w:rsidR="004B255E" w:rsidRDefault="004B255E">
            <w:pPr>
              <w:spacing w:line="256" w:lineRule="auto"/>
              <w:jc w:val="center"/>
              <w:rPr>
                <w:color w:val="1F1F1F"/>
                <w:sz w:val="36"/>
                <w:szCs w:val="36"/>
              </w:rPr>
            </w:pPr>
            <w:r>
              <w:rPr>
                <w:color w:val="1F1F1F"/>
                <w:sz w:val="36"/>
                <w:szCs w:val="36"/>
              </w:rPr>
              <w:t>maintains a consistent focus on the overall purposes of the curriculum</w:t>
            </w:r>
          </w:p>
        </w:tc>
        <w:tc>
          <w:tcPr>
            <w:tcW w:w="1939" w:type="dxa"/>
            <w:shd w:val="clear" w:color="auto" w:fill="F5B18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74C1022" w14:textId="77777777" w:rsidR="004B255E" w:rsidRDefault="004B255E">
            <w:pPr>
              <w:spacing w:line="256" w:lineRule="auto"/>
              <w:jc w:val="center"/>
              <w:rPr>
                <w:color w:val="1F1F1F"/>
                <w:sz w:val="36"/>
                <w:szCs w:val="36"/>
              </w:rPr>
            </w:pPr>
            <w:r>
              <w:rPr>
                <w:color w:val="1F1F1F"/>
                <w:sz w:val="36"/>
                <w:szCs w:val="36"/>
              </w:rPr>
              <w:t>challenges all learners by encouraging them to recognise the importance of sustained effort in meeting expectations that are high but achievable for them</w:t>
            </w:r>
          </w:p>
        </w:tc>
        <w:tc>
          <w:tcPr>
            <w:tcW w:w="2058" w:type="dxa"/>
            <w:shd w:val="clear" w:color="auto" w:fill="FFDA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C13AE55" w14:textId="77777777" w:rsidR="004B255E" w:rsidRDefault="004B255E">
            <w:pPr>
              <w:spacing w:line="256" w:lineRule="auto"/>
              <w:jc w:val="center"/>
              <w:rPr>
                <w:color w:val="1F1F1F"/>
                <w:sz w:val="36"/>
                <w:szCs w:val="36"/>
              </w:rPr>
            </w:pPr>
            <w:r>
              <w:rPr>
                <w:color w:val="1F1F1F"/>
                <w:sz w:val="36"/>
                <w:szCs w:val="36"/>
              </w:rPr>
              <w:t>means employing a blend of approaches including direct teaching</w:t>
            </w:r>
          </w:p>
        </w:tc>
        <w:tc>
          <w:tcPr>
            <w:tcW w:w="2407" w:type="dxa"/>
            <w:shd w:val="clear" w:color="auto" w:fill="D7AEC2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A13E5BF" w14:textId="77777777" w:rsidR="004B255E" w:rsidRDefault="004B255E">
            <w:pPr>
              <w:spacing w:line="256" w:lineRule="auto"/>
              <w:jc w:val="center"/>
              <w:rPr>
                <w:color w:val="1F1F1F"/>
                <w:sz w:val="36"/>
                <w:szCs w:val="36"/>
              </w:rPr>
            </w:pPr>
            <w:r>
              <w:rPr>
                <w:color w:val="1F1F1F"/>
                <w:sz w:val="36"/>
                <w:szCs w:val="36"/>
              </w:rPr>
              <w:t>means employing a blend of approaches including those that promote problem-solving, creative and critical thinking</w:t>
            </w:r>
          </w:p>
        </w:tc>
      </w:tr>
      <w:tr w:rsidR="004B255E" w14:paraId="27287CB6" w14:textId="77777777" w:rsidTr="004B255E">
        <w:trPr>
          <w:trHeight w:val="2867"/>
        </w:trPr>
        <w:tc>
          <w:tcPr>
            <w:tcW w:w="1697" w:type="dxa"/>
            <w:shd w:val="clear" w:color="auto" w:fill="F8CBAD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2AD28B2" w14:textId="77777777" w:rsidR="004B255E" w:rsidRDefault="004B255E">
            <w:pPr>
              <w:spacing w:line="256" w:lineRule="auto"/>
              <w:jc w:val="center"/>
              <w:rPr>
                <w:color w:val="1F1F1F"/>
                <w:sz w:val="36"/>
                <w:szCs w:val="36"/>
              </w:rPr>
            </w:pPr>
            <w:r>
              <w:rPr>
                <w:color w:val="1F1F1F"/>
                <w:sz w:val="36"/>
                <w:szCs w:val="36"/>
              </w:rPr>
              <w:t xml:space="preserve">sets tasks and selects resources that build on previous </w:t>
            </w:r>
            <w:r>
              <w:rPr>
                <w:color w:val="1F1F1F"/>
                <w:sz w:val="36"/>
                <w:szCs w:val="36"/>
              </w:rPr>
              <w:lastRenderedPageBreak/>
              <w:t>knowledge and experience and engage interest</w:t>
            </w:r>
          </w:p>
        </w:tc>
        <w:tc>
          <w:tcPr>
            <w:tcW w:w="1939" w:type="dxa"/>
            <w:shd w:val="clear" w:color="auto" w:fill="FFE6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7FF08CE" w14:textId="77777777" w:rsidR="004B255E" w:rsidRDefault="004B255E">
            <w:pPr>
              <w:spacing w:line="256" w:lineRule="auto"/>
              <w:jc w:val="center"/>
              <w:rPr>
                <w:color w:val="1F1F1F"/>
                <w:sz w:val="36"/>
                <w:szCs w:val="36"/>
              </w:rPr>
            </w:pPr>
            <w:r>
              <w:rPr>
                <w:color w:val="1F1F1F"/>
                <w:sz w:val="36"/>
                <w:szCs w:val="36"/>
              </w:rPr>
              <w:lastRenderedPageBreak/>
              <w:t>creates authentic contexts for learning</w:t>
            </w:r>
          </w:p>
        </w:tc>
        <w:tc>
          <w:tcPr>
            <w:tcW w:w="2058" w:type="dxa"/>
            <w:shd w:val="clear" w:color="auto" w:fill="EBD7E1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E01C65D" w14:textId="77777777" w:rsidR="004B255E" w:rsidRDefault="004B255E">
            <w:pPr>
              <w:spacing w:line="256" w:lineRule="auto"/>
              <w:jc w:val="center"/>
              <w:rPr>
                <w:color w:val="1F1F1F"/>
                <w:sz w:val="36"/>
                <w:szCs w:val="36"/>
              </w:rPr>
            </w:pPr>
            <w:r>
              <w:rPr>
                <w:color w:val="1F1F1F"/>
                <w:sz w:val="36"/>
                <w:szCs w:val="36"/>
              </w:rPr>
              <w:t>means employing assessment for learning principles</w:t>
            </w:r>
          </w:p>
        </w:tc>
        <w:tc>
          <w:tcPr>
            <w:tcW w:w="2407" w:type="dxa"/>
            <w:shd w:val="clear" w:color="auto" w:fill="BED7E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523BD77" w14:textId="77777777" w:rsidR="004B255E" w:rsidRDefault="004B255E">
            <w:pPr>
              <w:spacing w:line="256" w:lineRule="auto"/>
              <w:jc w:val="center"/>
              <w:rPr>
                <w:color w:val="1F1F1F"/>
                <w:sz w:val="36"/>
                <w:szCs w:val="36"/>
              </w:rPr>
            </w:pPr>
            <w:r>
              <w:rPr>
                <w:color w:val="1F1F1F"/>
                <w:sz w:val="36"/>
                <w:szCs w:val="36"/>
              </w:rPr>
              <w:t>ranges within and across Areas</w:t>
            </w:r>
          </w:p>
        </w:tc>
      </w:tr>
      <w:tr w:rsidR="004B255E" w14:paraId="77F482EA" w14:textId="77777777" w:rsidTr="004B255E">
        <w:trPr>
          <w:trHeight w:val="2525"/>
        </w:trPr>
        <w:tc>
          <w:tcPr>
            <w:tcW w:w="1697" w:type="dxa"/>
            <w:shd w:val="clear" w:color="auto" w:fill="FFDA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7451CF8" w14:textId="77777777" w:rsidR="004B255E" w:rsidRDefault="004B255E">
            <w:pPr>
              <w:widowControl w:val="0"/>
              <w:jc w:val="center"/>
              <w:rPr>
                <w:color w:val="000000"/>
                <w:sz w:val="36"/>
                <w:szCs w:val="36"/>
              </w:rPr>
            </w:pPr>
            <w:r>
              <w:rPr>
                <w:color w:val="1F1F1F"/>
                <w:sz w:val="36"/>
                <w:szCs w:val="36"/>
              </w:rPr>
              <w:t xml:space="preserve">regularly reinforces the cross-curricular skills of literacy, numeracy and digital </w:t>
            </w:r>
          </w:p>
        </w:tc>
        <w:tc>
          <w:tcPr>
            <w:tcW w:w="1939" w:type="dxa"/>
            <w:shd w:val="clear" w:color="auto" w:fill="C285A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75418B" w14:textId="77777777" w:rsidR="004B255E" w:rsidRDefault="004B255E">
            <w:pPr>
              <w:spacing w:line="256" w:lineRule="auto"/>
              <w:jc w:val="center"/>
              <w:rPr>
                <w:color w:val="1F1F1F"/>
                <w:sz w:val="36"/>
                <w:szCs w:val="36"/>
              </w:rPr>
            </w:pPr>
            <w:r>
              <w:rPr>
                <w:color w:val="1F1F1F"/>
                <w:sz w:val="36"/>
                <w:szCs w:val="36"/>
              </w:rPr>
              <w:t>encourages learners to take increasing responsibility for their own learning</w:t>
            </w:r>
          </w:p>
        </w:tc>
        <w:tc>
          <w:tcPr>
            <w:tcW w:w="2058" w:type="dxa"/>
            <w:shd w:val="clear" w:color="auto" w:fill="9DC3E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A60371A" w14:textId="77777777" w:rsidR="004B255E" w:rsidRDefault="004B255E">
            <w:pPr>
              <w:spacing w:line="256" w:lineRule="auto"/>
              <w:jc w:val="center"/>
              <w:rPr>
                <w:color w:val="1F1F1F"/>
                <w:sz w:val="36"/>
                <w:szCs w:val="36"/>
              </w:rPr>
            </w:pPr>
            <w:r>
              <w:rPr>
                <w:color w:val="1F1F1F"/>
                <w:sz w:val="36"/>
                <w:szCs w:val="36"/>
              </w:rPr>
              <w:t>supports social and emotional development and positive relationships</w:t>
            </w:r>
          </w:p>
        </w:tc>
        <w:tc>
          <w:tcPr>
            <w:tcW w:w="2407" w:type="dxa"/>
            <w:shd w:val="clear" w:color="auto" w:fill="F5B18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82ED6D5" w14:textId="77777777" w:rsidR="004B255E" w:rsidRDefault="004B255E">
            <w:pPr>
              <w:spacing w:line="256" w:lineRule="auto"/>
              <w:jc w:val="center"/>
              <w:rPr>
                <w:color w:val="1F1F1F"/>
                <w:sz w:val="36"/>
                <w:szCs w:val="36"/>
              </w:rPr>
            </w:pPr>
            <w:r>
              <w:rPr>
                <w:color w:val="1F1F1F"/>
                <w:sz w:val="36"/>
                <w:szCs w:val="36"/>
              </w:rPr>
              <w:t>encourages collaboration</w:t>
            </w:r>
          </w:p>
        </w:tc>
      </w:tr>
    </w:tbl>
    <w:p w14:paraId="4B77AEF8" w14:textId="498045B2" w:rsidR="004B255E" w:rsidRDefault="004B255E"/>
    <w:p w14:paraId="58FEA331" w14:textId="3BC76D5C" w:rsidR="004B255E" w:rsidRDefault="004B255E"/>
    <w:p w14:paraId="5C1577D0" w14:textId="77777777" w:rsidR="00BF39E3" w:rsidRPr="002A42B9" w:rsidRDefault="00BF39E3" w:rsidP="00BF39E3">
      <w:pPr>
        <w:pStyle w:val="NoSpacing"/>
        <w:numPr>
          <w:ilvl w:val="0"/>
          <w:numId w:val="1"/>
        </w:numPr>
        <w:ind w:left="734" w:hanging="425"/>
        <w:rPr>
          <w:rFonts w:ascii="Arial" w:hAnsi="Arial" w:cs="Arial"/>
          <w:sz w:val="24"/>
          <w:szCs w:val="24"/>
          <w:lang w:val="en-US"/>
        </w:rPr>
      </w:pPr>
      <w:r w:rsidRPr="002A42B9">
        <w:rPr>
          <w:rFonts w:ascii="Arial" w:hAnsi="Arial" w:cs="Arial"/>
          <w:sz w:val="24"/>
          <w:szCs w:val="24"/>
          <w:lang w:val="en-US"/>
        </w:rPr>
        <w:t>maintains a consistent focus on the overall purposes of the curriculum</w:t>
      </w:r>
    </w:p>
    <w:p w14:paraId="3EA2511C" w14:textId="77777777" w:rsidR="00BF39E3" w:rsidRPr="002A42B9" w:rsidRDefault="00BF39E3" w:rsidP="00BF39E3">
      <w:pPr>
        <w:pStyle w:val="NoSpacing"/>
        <w:numPr>
          <w:ilvl w:val="0"/>
          <w:numId w:val="1"/>
        </w:numPr>
        <w:ind w:left="734" w:hanging="425"/>
        <w:rPr>
          <w:rFonts w:ascii="Arial" w:hAnsi="Arial" w:cs="Arial"/>
          <w:sz w:val="24"/>
          <w:szCs w:val="24"/>
          <w:lang w:val="en-US"/>
        </w:rPr>
      </w:pPr>
      <w:r w:rsidRPr="002A42B9">
        <w:rPr>
          <w:rFonts w:ascii="Arial" w:hAnsi="Arial" w:cs="Arial"/>
          <w:sz w:val="24"/>
          <w:szCs w:val="24"/>
          <w:lang w:val="en-US"/>
        </w:rPr>
        <w:t xml:space="preserve">challenges all learners by encouraging them to </w:t>
      </w:r>
      <w:proofErr w:type="spellStart"/>
      <w:r w:rsidRPr="002A42B9">
        <w:rPr>
          <w:rFonts w:ascii="Arial" w:hAnsi="Arial" w:cs="Arial"/>
          <w:sz w:val="24"/>
          <w:szCs w:val="24"/>
          <w:lang w:val="en-US"/>
        </w:rPr>
        <w:t>recognise</w:t>
      </w:r>
      <w:proofErr w:type="spellEnd"/>
      <w:r w:rsidRPr="002A42B9">
        <w:rPr>
          <w:rFonts w:ascii="Arial" w:hAnsi="Arial" w:cs="Arial"/>
          <w:sz w:val="24"/>
          <w:szCs w:val="24"/>
          <w:lang w:val="en-US"/>
        </w:rPr>
        <w:t xml:space="preserve"> the importance of sustained effort in meeting expectations that are high but achievable for them</w:t>
      </w:r>
    </w:p>
    <w:p w14:paraId="740E843F" w14:textId="77777777" w:rsidR="00BF39E3" w:rsidRPr="002A42B9" w:rsidRDefault="00BF39E3" w:rsidP="00BF39E3">
      <w:pPr>
        <w:pStyle w:val="NoSpacing"/>
        <w:numPr>
          <w:ilvl w:val="0"/>
          <w:numId w:val="1"/>
        </w:numPr>
        <w:ind w:left="734" w:hanging="425"/>
        <w:rPr>
          <w:rFonts w:ascii="Arial" w:hAnsi="Arial" w:cs="Arial"/>
          <w:sz w:val="24"/>
          <w:szCs w:val="24"/>
          <w:lang w:val="en-US"/>
        </w:rPr>
      </w:pPr>
      <w:r w:rsidRPr="002A42B9">
        <w:rPr>
          <w:rFonts w:ascii="Arial" w:hAnsi="Arial" w:cs="Arial"/>
          <w:sz w:val="24"/>
          <w:szCs w:val="24"/>
          <w:lang w:val="en-US"/>
        </w:rPr>
        <w:t>means employing a blend of approaches including direct teaching</w:t>
      </w:r>
    </w:p>
    <w:p w14:paraId="6BF4665C" w14:textId="77777777" w:rsidR="00BF39E3" w:rsidRPr="002A42B9" w:rsidRDefault="00BF39E3" w:rsidP="00BF39E3">
      <w:pPr>
        <w:pStyle w:val="NoSpacing"/>
        <w:numPr>
          <w:ilvl w:val="0"/>
          <w:numId w:val="1"/>
        </w:numPr>
        <w:ind w:left="734" w:hanging="425"/>
        <w:rPr>
          <w:rFonts w:ascii="Arial" w:hAnsi="Arial" w:cs="Arial"/>
          <w:sz w:val="24"/>
          <w:szCs w:val="24"/>
          <w:lang w:val="en-US"/>
        </w:rPr>
      </w:pPr>
      <w:r w:rsidRPr="002A42B9">
        <w:rPr>
          <w:rFonts w:ascii="Arial" w:hAnsi="Arial" w:cs="Arial"/>
          <w:sz w:val="24"/>
          <w:szCs w:val="24"/>
          <w:lang w:val="en-US"/>
        </w:rPr>
        <w:t>means employing a blend of approaches including those that promote problem</w:t>
      </w:r>
      <w:r>
        <w:rPr>
          <w:rFonts w:ascii="Arial" w:hAnsi="Arial" w:cs="Arial"/>
          <w:sz w:val="24"/>
          <w:szCs w:val="24"/>
          <w:lang w:val="en-US"/>
        </w:rPr>
        <w:t>-</w:t>
      </w:r>
      <w:r w:rsidRPr="002A42B9">
        <w:rPr>
          <w:rFonts w:ascii="Arial" w:hAnsi="Arial" w:cs="Arial"/>
          <w:sz w:val="24"/>
          <w:szCs w:val="24"/>
          <w:lang w:val="en-US"/>
        </w:rPr>
        <w:t xml:space="preserve">solving, </w:t>
      </w:r>
      <w:proofErr w:type="gramStart"/>
      <w:r w:rsidRPr="002A42B9">
        <w:rPr>
          <w:rFonts w:ascii="Arial" w:hAnsi="Arial" w:cs="Arial"/>
          <w:sz w:val="24"/>
          <w:szCs w:val="24"/>
          <w:lang w:val="en-US"/>
        </w:rPr>
        <w:t>creative</w:t>
      </w:r>
      <w:proofErr w:type="gramEnd"/>
      <w:r w:rsidRPr="002A42B9">
        <w:rPr>
          <w:rFonts w:ascii="Arial" w:hAnsi="Arial" w:cs="Arial"/>
          <w:sz w:val="24"/>
          <w:szCs w:val="24"/>
          <w:lang w:val="en-US"/>
        </w:rPr>
        <w:t xml:space="preserve"> and critical thinking</w:t>
      </w:r>
    </w:p>
    <w:p w14:paraId="1A07D2D5" w14:textId="77777777" w:rsidR="00BF39E3" w:rsidRPr="002A42B9" w:rsidRDefault="00BF39E3" w:rsidP="00BF39E3">
      <w:pPr>
        <w:pStyle w:val="NoSpacing"/>
        <w:numPr>
          <w:ilvl w:val="0"/>
          <w:numId w:val="1"/>
        </w:numPr>
        <w:ind w:left="734" w:hanging="425"/>
        <w:rPr>
          <w:rFonts w:ascii="Arial" w:hAnsi="Arial" w:cs="Arial"/>
          <w:sz w:val="24"/>
          <w:szCs w:val="24"/>
          <w:lang w:val="en-US"/>
        </w:rPr>
      </w:pPr>
      <w:r w:rsidRPr="002A42B9">
        <w:rPr>
          <w:rFonts w:ascii="Arial" w:hAnsi="Arial" w:cs="Arial"/>
          <w:sz w:val="24"/>
          <w:szCs w:val="24"/>
          <w:lang w:val="en-US"/>
        </w:rPr>
        <w:t>sets tasks and selects resources that build on previous knowledge and experience and engage interest</w:t>
      </w:r>
    </w:p>
    <w:p w14:paraId="392FEF26" w14:textId="77777777" w:rsidR="00BF39E3" w:rsidRPr="002A42B9" w:rsidRDefault="00BF39E3" w:rsidP="00BF39E3">
      <w:pPr>
        <w:pStyle w:val="NoSpacing"/>
        <w:numPr>
          <w:ilvl w:val="0"/>
          <w:numId w:val="1"/>
        </w:numPr>
        <w:ind w:left="734" w:hanging="425"/>
        <w:rPr>
          <w:rFonts w:ascii="Arial" w:hAnsi="Arial" w:cs="Arial"/>
          <w:sz w:val="24"/>
          <w:szCs w:val="24"/>
          <w:lang w:val="en-US"/>
        </w:rPr>
      </w:pPr>
      <w:r w:rsidRPr="002A42B9">
        <w:rPr>
          <w:rFonts w:ascii="Arial" w:hAnsi="Arial" w:cs="Arial"/>
          <w:sz w:val="24"/>
          <w:szCs w:val="24"/>
          <w:lang w:val="en-US"/>
        </w:rPr>
        <w:t>creates authentic contexts for learning</w:t>
      </w:r>
    </w:p>
    <w:p w14:paraId="7EF6605D" w14:textId="77777777" w:rsidR="00BF39E3" w:rsidRPr="002A42B9" w:rsidRDefault="00BF39E3" w:rsidP="00BF39E3">
      <w:pPr>
        <w:pStyle w:val="NoSpacing"/>
        <w:numPr>
          <w:ilvl w:val="0"/>
          <w:numId w:val="1"/>
        </w:numPr>
        <w:ind w:left="734" w:hanging="425"/>
        <w:rPr>
          <w:rFonts w:ascii="Arial" w:hAnsi="Arial" w:cs="Arial"/>
          <w:sz w:val="24"/>
          <w:szCs w:val="24"/>
          <w:lang w:val="en-US"/>
        </w:rPr>
      </w:pPr>
      <w:r w:rsidRPr="002A42B9">
        <w:rPr>
          <w:rFonts w:ascii="Arial" w:hAnsi="Arial" w:cs="Arial"/>
          <w:sz w:val="24"/>
          <w:szCs w:val="24"/>
          <w:lang w:val="en-US"/>
        </w:rPr>
        <w:t>means employing assessment for learning principles</w:t>
      </w:r>
    </w:p>
    <w:p w14:paraId="4CDBCEA3" w14:textId="77777777" w:rsidR="00BF39E3" w:rsidRPr="002A42B9" w:rsidRDefault="00BF39E3" w:rsidP="00BF39E3">
      <w:pPr>
        <w:pStyle w:val="NoSpacing"/>
        <w:numPr>
          <w:ilvl w:val="0"/>
          <w:numId w:val="1"/>
        </w:numPr>
        <w:ind w:left="734" w:hanging="425"/>
        <w:rPr>
          <w:rFonts w:ascii="Arial" w:hAnsi="Arial" w:cs="Arial"/>
          <w:sz w:val="24"/>
          <w:szCs w:val="24"/>
          <w:lang w:val="en-US"/>
        </w:rPr>
      </w:pPr>
      <w:r w:rsidRPr="002A42B9">
        <w:rPr>
          <w:rFonts w:ascii="Arial" w:hAnsi="Arial" w:cs="Arial"/>
          <w:sz w:val="24"/>
          <w:szCs w:val="24"/>
          <w:lang w:val="en-US"/>
        </w:rPr>
        <w:t xml:space="preserve">ranges within and across </w:t>
      </w:r>
      <w:r>
        <w:rPr>
          <w:rFonts w:ascii="Arial" w:hAnsi="Arial" w:cs="Arial"/>
          <w:sz w:val="24"/>
          <w:szCs w:val="24"/>
          <w:lang w:val="en-US"/>
        </w:rPr>
        <w:t>A</w:t>
      </w:r>
      <w:r w:rsidRPr="002A42B9">
        <w:rPr>
          <w:rFonts w:ascii="Arial" w:hAnsi="Arial" w:cs="Arial"/>
          <w:sz w:val="24"/>
          <w:szCs w:val="24"/>
          <w:lang w:val="en-US"/>
        </w:rPr>
        <w:t>reas</w:t>
      </w:r>
    </w:p>
    <w:p w14:paraId="279330FD" w14:textId="77777777" w:rsidR="00BF39E3" w:rsidRPr="002A42B9" w:rsidRDefault="00BF39E3" w:rsidP="00BF39E3">
      <w:pPr>
        <w:pStyle w:val="NoSpacing"/>
        <w:numPr>
          <w:ilvl w:val="0"/>
          <w:numId w:val="1"/>
        </w:numPr>
        <w:ind w:left="734" w:hanging="425"/>
        <w:rPr>
          <w:rFonts w:ascii="Arial" w:hAnsi="Arial" w:cs="Arial"/>
          <w:sz w:val="24"/>
          <w:szCs w:val="24"/>
          <w:lang w:val="en-US"/>
        </w:rPr>
      </w:pPr>
      <w:r w:rsidRPr="002A42B9">
        <w:rPr>
          <w:rFonts w:ascii="Arial" w:hAnsi="Arial" w:cs="Arial"/>
          <w:sz w:val="24"/>
          <w:szCs w:val="24"/>
          <w:lang w:val="en-US"/>
        </w:rPr>
        <w:t xml:space="preserve">regularly reinforces </w:t>
      </w:r>
      <w:r>
        <w:rPr>
          <w:rFonts w:ascii="Arial" w:hAnsi="Arial" w:cs="Arial"/>
          <w:sz w:val="24"/>
          <w:szCs w:val="24"/>
          <w:lang w:val="en-US"/>
        </w:rPr>
        <w:t xml:space="preserve">the </w:t>
      </w:r>
      <w:r w:rsidRPr="002A42B9">
        <w:rPr>
          <w:rFonts w:ascii="Arial" w:hAnsi="Arial" w:cs="Arial"/>
          <w:sz w:val="24"/>
          <w:szCs w:val="24"/>
          <w:lang w:val="en-US"/>
        </w:rPr>
        <w:t xml:space="preserve">cross-curricular skills of literacy, </w:t>
      </w:r>
      <w:proofErr w:type="gramStart"/>
      <w:r w:rsidRPr="002A42B9">
        <w:rPr>
          <w:rFonts w:ascii="Arial" w:hAnsi="Arial" w:cs="Arial"/>
          <w:sz w:val="24"/>
          <w:szCs w:val="24"/>
          <w:lang w:val="en-US"/>
        </w:rPr>
        <w:t>numeracy</w:t>
      </w:r>
      <w:proofErr w:type="gramEnd"/>
      <w:r w:rsidRPr="002A42B9">
        <w:rPr>
          <w:rFonts w:ascii="Arial" w:hAnsi="Arial" w:cs="Arial"/>
          <w:sz w:val="24"/>
          <w:szCs w:val="24"/>
          <w:lang w:val="en-US"/>
        </w:rPr>
        <w:t xml:space="preserve"> and digital competence, and provides opportunities to </w:t>
      </w:r>
      <w:proofErr w:type="spellStart"/>
      <w:r w:rsidRPr="002A42B9">
        <w:rPr>
          <w:rFonts w:ascii="Arial" w:hAnsi="Arial" w:cs="Arial"/>
          <w:sz w:val="24"/>
          <w:szCs w:val="24"/>
          <w:lang w:val="en-US"/>
        </w:rPr>
        <w:t>practise</w:t>
      </w:r>
      <w:proofErr w:type="spellEnd"/>
      <w:r w:rsidRPr="002A42B9">
        <w:rPr>
          <w:rFonts w:ascii="Arial" w:hAnsi="Arial" w:cs="Arial"/>
          <w:sz w:val="24"/>
          <w:szCs w:val="24"/>
          <w:lang w:val="en-US"/>
        </w:rPr>
        <w:t xml:space="preserve"> them</w:t>
      </w:r>
    </w:p>
    <w:p w14:paraId="54CB115B" w14:textId="77777777" w:rsidR="00BF39E3" w:rsidRPr="002A42B9" w:rsidRDefault="00BF39E3" w:rsidP="00BF39E3">
      <w:pPr>
        <w:pStyle w:val="NoSpacing"/>
        <w:numPr>
          <w:ilvl w:val="0"/>
          <w:numId w:val="1"/>
        </w:numPr>
        <w:ind w:left="734" w:hanging="425"/>
        <w:rPr>
          <w:rFonts w:ascii="Arial" w:hAnsi="Arial" w:cs="Arial"/>
          <w:sz w:val="24"/>
          <w:szCs w:val="24"/>
          <w:lang w:val="en-US"/>
        </w:rPr>
      </w:pPr>
      <w:r w:rsidRPr="002A42B9">
        <w:rPr>
          <w:rFonts w:ascii="Arial" w:hAnsi="Arial" w:cs="Arial"/>
          <w:sz w:val="24"/>
          <w:szCs w:val="24"/>
          <w:lang w:val="en-US"/>
        </w:rPr>
        <w:t>encourages learners to take increasing responsibility for their own learning</w:t>
      </w:r>
    </w:p>
    <w:p w14:paraId="0D65B9C9" w14:textId="77777777" w:rsidR="00BF39E3" w:rsidRPr="002A42B9" w:rsidRDefault="00BF39E3" w:rsidP="00BF39E3">
      <w:pPr>
        <w:pStyle w:val="NoSpacing"/>
        <w:numPr>
          <w:ilvl w:val="0"/>
          <w:numId w:val="1"/>
        </w:numPr>
        <w:ind w:left="734" w:hanging="425"/>
        <w:rPr>
          <w:rFonts w:ascii="Arial" w:hAnsi="Arial" w:cs="Arial"/>
          <w:sz w:val="24"/>
          <w:szCs w:val="24"/>
          <w:lang w:val="en-US"/>
        </w:rPr>
      </w:pPr>
      <w:r w:rsidRPr="002A42B9">
        <w:rPr>
          <w:rFonts w:ascii="Arial" w:hAnsi="Arial" w:cs="Arial"/>
          <w:sz w:val="24"/>
          <w:szCs w:val="24"/>
          <w:lang w:val="en-US"/>
        </w:rPr>
        <w:t>supports social and emotional development and positive relationships</w:t>
      </w:r>
    </w:p>
    <w:p w14:paraId="129512D0" w14:textId="77777777" w:rsidR="00BF39E3" w:rsidRPr="002A42B9" w:rsidRDefault="00BF39E3" w:rsidP="00BF39E3">
      <w:pPr>
        <w:pStyle w:val="NoSpacing"/>
        <w:numPr>
          <w:ilvl w:val="0"/>
          <w:numId w:val="1"/>
        </w:numPr>
        <w:ind w:left="734" w:hanging="425"/>
        <w:rPr>
          <w:rFonts w:ascii="Arial" w:hAnsi="Arial" w:cs="Arial"/>
          <w:sz w:val="24"/>
          <w:szCs w:val="24"/>
          <w:lang w:val="en-US"/>
        </w:rPr>
      </w:pPr>
      <w:r w:rsidRPr="002A42B9">
        <w:rPr>
          <w:rFonts w:ascii="Arial" w:hAnsi="Arial" w:cs="Arial"/>
          <w:sz w:val="24"/>
          <w:szCs w:val="24"/>
          <w:lang w:val="en-US"/>
        </w:rPr>
        <w:t>encourages collaboration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14:paraId="6CBB451A" w14:textId="176FF14D" w:rsidR="004B255E" w:rsidRDefault="004B255E"/>
    <w:p w14:paraId="3C88D217" w14:textId="03CBBC10" w:rsidR="00BF39E3" w:rsidRDefault="00BF39E3">
      <w:r>
        <w:t>(P50 of CfW)</w:t>
      </w:r>
    </w:p>
    <w:p w14:paraId="09C62395" w14:textId="114FB8D7" w:rsidR="004B255E" w:rsidRDefault="004B255E"/>
    <w:p w14:paraId="3A72BBF0" w14:textId="77777777" w:rsidR="004B255E" w:rsidRDefault="004B255E"/>
    <w:p w14:paraId="6FCCE1B1" w14:textId="21FB3B7D" w:rsidR="00DC6DF2" w:rsidRDefault="00DC6DF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C6DF2" w14:paraId="3D881176" w14:textId="77777777" w:rsidTr="00915C16">
        <w:tc>
          <w:tcPr>
            <w:tcW w:w="2254" w:type="dxa"/>
            <w:shd w:val="clear" w:color="auto" w:fill="auto"/>
          </w:tcPr>
          <w:p w14:paraId="4FC387DB" w14:textId="77777777" w:rsidR="00DC6DF2" w:rsidRPr="001962BF" w:rsidRDefault="00DC6DF2" w:rsidP="00915C16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maintains a consistent focus on the overall purposes of the curriculum</w:t>
            </w:r>
          </w:p>
          <w:p w14:paraId="1B3FCF6D" w14:textId="77777777" w:rsidR="00DC6DF2" w:rsidRDefault="00DC6DF2" w:rsidP="00915C16">
            <w:pPr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</w:p>
        </w:tc>
        <w:tc>
          <w:tcPr>
            <w:tcW w:w="2254" w:type="dxa"/>
            <w:shd w:val="clear" w:color="auto" w:fill="auto"/>
          </w:tcPr>
          <w:p w14:paraId="7A054D87" w14:textId="77777777" w:rsidR="00DC6DF2" w:rsidRPr="001962BF" w:rsidRDefault="00DC6DF2" w:rsidP="00915C16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challenges all learners by encouraging them to recognise the importance of sustained effort in meeting expectations that are high but achievable for them</w:t>
            </w:r>
          </w:p>
          <w:p w14:paraId="387C3871" w14:textId="77777777" w:rsidR="00DC6DF2" w:rsidRDefault="00DC6DF2" w:rsidP="00915C16">
            <w:pPr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</w:p>
        </w:tc>
        <w:tc>
          <w:tcPr>
            <w:tcW w:w="2254" w:type="dxa"/>
            <w:shd w:val="clear" w:color="auto" w:fill="auto"/>
          </w:tcPr>
          <w:p w14:paraId="108E1F65" w14:textId="77777777" w:rsidR="00DC6DF2" w:rsidRPr="001962BF" w:rsidRDefault="00DC6DF2" w:rsidP="00915C16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means employing a blend of approaches including direct teaching</w:t>
            </w:r>
          </w:p>
          <w:p w14:paraId="37571F16" w14:textId="77777777" w:rsidR="00DC6DF2" w:rsidRDefault="00DC6DF2" w:rsidP="00915C16">
            <w:pPr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</w:p>
        </w:tc>
        <w:tc>
          <w:tcPr>
            <w:tcW w:w="2254" w:type="dxa"/>
            <w:shd w:val="clear" w:color="auto" w:fill="auto"/>
          </w:tcPr>
          <w:p w14:paraId="24506E14" w14:textId="77777777" w:rsidR="00DC6DF2" w:rsidRPr="001962BF" w:rsidRDefault="00DC6DF2" w:rsidP="00915C16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means employing a blend of approaches including those that promote problem-solving, creative and critical thinking</w:t>
            </w:r>
          </w:p>
          <w:p w14:paraId="3C9BBC00" w14:textId="77777777" w:rsidR="00DC6DF2" w:rsidRDefault="00DC6DF2" w:rsidP="00915C16">
            <w:pPr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</w:p>
        </w:tc>
      </w:tr>
      <w:tr w:rsidR="00DC6DF2" w14:paraId="57043558" w14:textId="77777777" w:rsidTr="00915C16">
        <w:tc>
          <w:tcPr>
            <w:tcW w:w="2254" w:type="dxa"/>
            <w:shd w:val="clear" w:color="auto" w:fill="auto"/>
          </w:tcPr>
          <w:p w14:paraId="28129DF5" w14:textId="77777777" w:rsidR="00DC6DF2" w:rsidRPr="001962BF" w:rsidRDefault="00DC6DF2" w:rsidP="00915C16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sets tasks and selects resources that build on previous knowledge and experience and engage interest</w:t>
            </w:r>
          </w:p>
          <w:p w14:paraId="6D427B6B" w14:textId="77777777" w:rsidR="00DC6DF2" w:rsidRDefault="00DC6DF2" w:rsidP="00915C16">
            <w:pPr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</w:p>
        </w:tc>
        <w:tc>
          <w:tcPr>
            <w:tcW w:w="2254" w:type="dxa"/>
            <w:shd w:val="clear" w:color="auto" w:fill="auto"/>
          </w:tcPr>
          <w:p w14:paraId="2A85B9A6" w14:textId="77777777" w:rsidR="00DC6DF2" w:rsidRPr="001962BF" w:rsidRDefault="00DC6DF2" w:rsidP="00915C16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creates authentic contexts for learning</w:t>
            </w:r>
          </w:p>
          <w:p w14:paraId="672FDFDB" w14:textId="77777777" w:rsidR="00DC6DF2" w:rsidRDefault="00DC6DF2" w:rsidP="00915C16">
            <w:pPr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</w:p>
        </w:tc>
        <w:tc>
          <w:tcPr>
            <w:tcW w:w="2254" w:type="dxa"/>
            <w:shd w:val="clear" w:color="auto" w:fill="auto"/>
          </w:tcPr>
          <w:p w14:paraId="32ABCA7F" w14:textId="77777777" w:rsidR="00DC6DF2" w:rsidRPr="00B25477" w:rsidRDefault="00DC6DF2" w:rsidP="00915C16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B25477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means employing assessment for learning principles</w:t>
            </w:r>
          </w:p>
          <w:p w14:paraId="0384403C" w14:textId="77777777" w:rsidR="00DC6DF2" w:rsidRDefault="00DC6DF2" w:rsidP="00915C16">
            <w:pPr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</w:p>
        </w:tc>
        <w:tc>
          <w:tcPr>
            <w:tcW w:w="2254" w:type="dxa"/>
            <w:shd w:val="clear" w:color="auto" w:fill="auto"/>
          </w:tcPr>
          <w:p w14:paraId="03A0E5F6" w14:textId="77777777" w:rsidR="00DC6DF2" w:rsidRPr="001962BF" w:rsidRDefault="00DC6DF2" w:rsidP="00915C16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ranges within and across Areas</w:t>
            </w:r>
          </w:p>
          <w:p w14:paraId="4EA2CFA1" w14:textId="77777777" w:rsidR="00DC6DF2" w:rsidRDefault="00DC6DF2" w:rsidP="00915C16">
            <w:pPr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</w:p>
        </w:tc>
      </w:tr>
      <w:tr w:rsidR="00DC6DF2" w14:paraId="55D15C2B" w14:textId="77777777" w:rsidTr="00915C16">
        <w:tc>
          <w:tcPr>
            <w:tcW w:w="2254" w:type="dxa"/>
            <w:shd w:val="clear" w:color="auto" w:fill="auto"/>
          </w:tcPr>
          <w:p w14:paraId="577F5359" w14:textId="77777777" w:rsidR="00DC6DF2" w:rsidRPr="001962BF" w:rsidRDefault="00DC6DF2" w:rsidP="00915C16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regularly reinforces the cross-curricular skills of literacy, numeracy and digital competence, and provides opportunities to practise them</w:t>
            </w:r>
          </w:p>
          <w:p w14:paraId="4AAD6A21" w14:textId="77777777" w:rsidR="00DC6DF2" w:rsidRDefault="00DC6DF2" w:rsidP="00915C16">
            <w:pPr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</w:p>
        </w:tc>
        <w:tc>
          <w:tcPr>
            <w:tcW w:w="2254" w:type="dxa"/>
            <w:shd w:val="clear" w:color="auto" w:fill="auto"/>
          </w:tcPr>
          <w:p w14:paraId="79CD43EF" w14:textId="77777777" w:rsidR="00DC6DF2" w:rsidRPr="001962BF" w:rsidRDefault="00DC6DF2" w:rsidP="00915C16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encourages learners to take increasing responsibility for their own learning</w:t>
            </w:r>
          </w:p>
          <w:p w14:paraId="52B420C2" w14:textId="77777777" w:rsidR="00DC6DF2" w:rsidRDefault="00DC6DF2" w:rsidP="00915C16">
            <w:pPr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</w:p>
        </w:tc>
        <w:tc>
          <w:tcPr>
            <w:tcW w:w="2254" w:type="dxa"/>
            <w:shd w:val="clear" w:color="auto" w:fill="auto"/>
          </w:tcPr>
          <w:p w14:paraId="635992E8" w14:textId="77777777" w:rsidR="00DC6DF2" w:rsidRPr="001962BF" w:rsidRDefault="00DC6DF2" w:rsidP="00915C16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supports social and emotional development and positive relationships</w:t>
            </w:r>
          </w:p>
          <w:p w14:paraId="7E65C5B7" w14:textId="77777777" w:rsidR="00DC6DF2" w:rsidRDefault="00DC6DF2" w:rsidP="00915C16">
            <w:pPr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</w:p>
        </w:tc>
        <w:tc>
          <w:tcPr>
            <w:tcW w:w="2254" w:type="dxa"/>
            <w:shd w:val="clear" w:color="auto" w:fill="auto"/>
          </w:tcPr>
          <w:p w14:paraId="215EEBDA" w14:textId="77777777" w:rsidR="00DC6DF2" w:rsidRDefault="00DC6DF2" w:rsidP="00915C16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encourages collaboration</w:t>
            </w:r>
          </w:p>
          <w:p w14:paraId="518AD31A" w14:textId="77777777" w:rsidR="00DC6DF2" w:rsidRDefault="00DC6DF2" w:rsidP="00915C16">
            <w:pPr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</w:p>
        </w:tc>
      </w:tr>
    </w:tbl>
    <w:p w14:paraId="3E25EB60" w14:textId="7AC5E162" w:rsidR="00DC6DF2" w:rsidRDefault="00DC6DF2"/>
    <w:p w14:paraId="146477E5" w14:textId="6D585971" w:rsidR="001B2ABE" w:rsidRDefault="001B2ABE"/>
    <w:p w14:paraId="716C284D" w14:textId="5D5313AC" w:rsidR="001B2ABE" w:rsidRDefault="001B2ABE"/>
    <w:p w14:paraId="57269782" w14:textId="77777777" w:rsidR="001B2ABE" w:rsidRDefault="001B2AB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965B1" w14:paraId="082D390F" w14:textId="77777777" w:rsidTr="004965B1">
        <w:tc>
          <w:tcPr>
            <w:tcW w:w="2254" w:type="dxa"/>
            <w:shd w:val="clear" w:color="auto" w:fill="B4C6E7" w:themeFill="accent1" w:themeFillTint="66"/>
          </w:tcPr>
          <w:p w14:paraId="18E6CCC1" w14:textId="77777777" w:rsidR="004965B1" w:rsidRPr="001962BF" w:rsidRDefault="004965B1" w:rsidP="004965B1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 xml:space="preserve">maintains a consistent focus on the overall </w:t>
            </w: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lastRenderedPageBreak/>
              <w:t>purposes of the curriculum</w:t>
            </w:r>
          </w:p>
          <w:p w14:paraId="6DD934C0" w14:textId="77777777" w:rsidR="004965B1" w:rsidRDefault="004965B1" w:rsidP="004965B1"/>
        </w:tc>
        <w:tc>
          <w:tcPr>
            <w:tcW w:w="2254" w:type="dxa"/>
            <w:shd w:val="clear" w:color="auto" w:fill="F7CAAC" w:themeFill="accent2" w:themeFillTint="66"/>
          </w:tcPr>
          <w:p w14:paraId="509F5422" w14:textId="77777777" w:rsidR="004965B1" w:rsidRPr="001962BF" w:rsidRDefault="004965B1" w:rsidP="004965B1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lastRenderedPageBreak/>
              <w:t xml:space="preserve">challenges all learners by encouraging </w:t>
            </w: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lastRenderedPageBreak/>
              <w:t>them to recognise the importance of sustained effort in meeting expectations that are high but achievable for them</w:t>
            </w:r>
          </w:p>
          <w:p w14:paraId="40C9ACE0" w14:textId="77777777" w:rsidR="004965B1" w:rsidRDefault="004965B1" w:rsidP="004965B1"/>
        </w:tc>
        <w:tc>
          <w:tcPr>
            <w:tcW w:w="2254" w:type="dxa"/>
            <w:shd w:val="clear" w:color="auto" w:fill="FFE599" w:themeFill="accent4" w:themeFillTint="66"/>
          </w:tcPr>
          <w:p w14:paraId="7514B1D2" w14:textId="77777777" w:rsidR="004965B1" w:rsidRPr="001962BF" w:rsidRDefault="004965B1" w:rsidP="004965B1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lastRenderedPageBreak/>
              <w:t xml:space="preserve">means employing a blend of </w:t>
            </w: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lastRenderedPageBreak/>
              <w:t>approaches including direct teaching</w:t>
            </w:r>
          </w:p>
          <w:p w14:paraId="13F9E26C" w14:textId="77777777" w:rsidR="004965B1" w:rsidRDefault="004965B1" w:rsidP="004965B1"/>
        </w:tc>
        <w:tc>
          <w:tcPr>
            <w:tcW w:w="2254" w:type="dxa"/>
            <w:shd w:val="clear" w:color="auto" w:fill="C5E0B3" w:themeFill="accent6" w:themeFillTint="66"/>
          </w:tcPr>
          <w:p w14:paraId="35F6CA70" w14:textId="77777777" w:rsidR="004965B1" w:rsidRPr="001962BF" w:rsidRDefault="004965B1" w:rsidP="004965B1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lastRenderedPageBreak/>
              <w:t xml:space="preserve">means employing a blend of </w:t>
            </w: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lastRenderedPageBreak/>
              <w:t>approaches including those that promote problem-solving, creative and critical thinking</w:t>
            </w:r>
          </w:p>
          <w:p w14:paraId="747002ED" w14:textId="77777777" w:rsidR="004965B1" w:rsidRDefault="004965B1" w:rsidP="004965B1"/>
        </w:tc>
      </w:tr>
      <w:tr w:rsidR="004965B1" w14:paraId="49029A14" w14:textId="77777777" w:rsidTr="004965B1">
        <w:tc>
          <w:tcPr>
            <w:tcW w:w="2254" w:type="dxa"/>
            <w:shd w:val="clear" w:color="auto" w:fill="F4B083" w:themeFill="accent2" w:themeFillTint="99"/>
          </w:tcPr>
          <w:p w14:paraId="58DCBB13" w14:textId="77777777" w:rsidR="004965B1" w:rsidRPr="001962BF" w:rsidRDefault="004965B1" w:rsidP="004965B1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lastRenderedPageBreak/>
              <w:t>sets tasks and selects resources that build on previous knowledge and experience and engage interest</w:t>
            </w:r>
          </w:p>
          <w:p w14:paraId="49F2AAC6" w14:textId="77777777" w:rsidR="004965B1" w:rsidRDefault="004965B1" w:rsidP="004965B1"/>
        </w:tc>
        <w:tc>
          <w:tcPr>
            <w:tcW w:w="2254" w:type="dxa"/>
            <w:shd w:val="clear" w:color="auto" w:fill="FFD966" w:themeFill="accent4" w:themeFillTint="99"/>
          </w:tcPr>
          <w:p w14:paraId="2701A4AA" w14:textId="77777777" w:rsidR="004965B1" w:rsidRPr="001962BF" w:rsidRDefault="004965B1" w:rsidP="004965B1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creates authentic contexts for learning</w:t>
            </w:r>
          </w:p>
          <w:p w14:paraId="7D8E3BDA" w14:textId="77777777" w:rsidR="004965B1" w:rsidRDefault="004965B1" w:rsidP="004965B1"/>
        </w:tc>
        <w:tc>
          <w:tcPr>
            <w:tcW w:w="2254" w:type="dxa"/>
            <w:shd w:val="clear" w:color="auto" w:fill="A8D08D" w:themeFill="accent6" w:themeFillTint="99"/>
          </w:tcPr>
          <w:p w14:paraId="0516E2A8" w14:textId="77777777" w:rsidR="004965B1" w:rsidRPr="00B25477" w:rsidRDefault="004965B1" w:rsidP="004965B1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B25477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means employing assessment for learning principles</w:t>
            </w:r>
          </w:p>
          <w:p w14:paraId="549B16CD" w14:textId="77777777" w:rsidR="004965B1" w:rsidRDefault="004965B1" w:rsidP="004965B1"/>
        </w:tc>
        <w:tc>
          <w:tcPr>
            <w:tcW w:w="2254" w:type="dxa"/>
            <w:shd w:val="clear" w:color="auto" w:fill="8EAADB" w:themeFill="accent1" w:themeFillTint="99"/>
          </w:tcPr>
          <w:p w14:paraId="5A01F2CA" w14:textId="77777777" w:rsidR="004965B1" w:rsidRPr="001962BF" w:rsidRDefault="004965B1" w:rsidP="004965B1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ranges within and across Areas</w:t>
            </w:r>
          </w:p>
          <w:p w14:paraId="5CC69302" w14:textId="77777777" w:rsidR="004965B1" w:rsidRDefault="004965B1" w:rsidP="004965B1"/>
        </w:tc>
      </w:tr>
      <w:tr w:rsidR="004965B1" w14:paraId="18F6057E" w14:textId="77777777" w:rsidTr="004965B1">
        <w:tc>
          <w:tcPr>
            <w:tcW w:w="2254" w:type="dxa"/>
            <w:shd w:val="clear" w:color="auto" w:fill="FFF2CC" w:themeFill="accent4" w:themeFillTint="33"/>
          </w:tcPr>
          <w:p w14:paraId="17CC0C39" w14:textId="77777777" w:rsidR="004965B1" w:rsidRPr="001962BF" w:rsidRDefault="004965B1" w:rsidP="004965B1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regularly reinforces the cross-curricular skills of literacy, numeracy and digital competence, and provides opportunities to practise them</w:t>
            </w:r>
          </w:p>
          <w:p w14:paraId="03DDCFC1" w14:textId="77777777" w:rsidR="004965B1" w:rsidRDefault="004965B1" w:rsidP="004965B1"/>
        </w:tc>
        <w:tc>
          <w:tcPr>
            <w:tcW w:w="2254" w:type="dxa"/>
            <w:shd w:val="clear" w:color="auto" w:fill="E2EFD9" w:themeFill="accent6" w:themeFillTint="33"/>
          </w:tcPr>
          <w:p w14:paraId="09FD9C36" w14:textId="77777777" w:rsidR="004965B1" w:rsidRPr="001962BF" w:rsidRDefault="004965B1" w:rsidP="004965B1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encourages learners to take increasing responsibility for their own learning</w:t>
            </w:r>
          </w:p>
          <w:p w14:paraId="6F77D476" w14:textId="77777777" w:rsidR="004965B1" w:rsidRDefault="004965B1" w:rsidP="004965B1"/>
        </w:tc>
        <w:tc>
          <w:tcPr>
            <w:tcW w:w="2254" w:type="dxa"/>
            <w:shd w:val="clear" w:color="auto" w:fill="D9E2F3" w:themeFill="accent1" w:themeFillTint="33"/>
          </w:tcPr>
          <w:p w14:paraId="615E6B41" w14:textId="77777777" w:rsidR="004965B1" w:rsidRPr="001962BF" w:rsidRDefault="004965B1" w:rsidP="004965B1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supports social and emotional development and positive relationships</w:t>
            </w:r>
          </w:p>
          <w:p w14:paraId="631E994B" w14:textId="77777777" w:rsidR="004965B1" w:rsidRDefault="004965B1" w:rsidP="004965B1"/>
        </w:tc>
        <w:tc>
          <w:tcPr>
            <w:tcW w:w="2254" w:type="dxa"/>
            <w:shd w:val="clear" w:color="auto" w:fill="FBE4D5" w:themeFill="accent2" w:themeFillTint="33"/>
          </w:tcPr>
          <w:p w14:paraId="7E4579D2" w14:textId="77777777" w:rsidR="004965B1" w:rsidRDefault="004965B1" w:rsidP="004965B1">
            <w:pPr>
              <w:shd w:val="clear" w:color="auto" w:fill="FFFFFF"/>
              <w:jc w:val="center"/>
              <w:textAlignment w:val="baseline"/>
              <w:rPr>
                <w:rFonts w:ascii="Arial" w:eastAsia="Times New Roman" w:hAnsi="Arial" w:cs="Arial"/>
                <w:color w:val="1F1F1F"/>
                <w:sz w:val="27"/>
                <w:szCs w:val="27"/>
              </w:rPr>
            </w:pPr>
            <w:r w:rsidRPr="001962BF">
              <w:rPr>
                <w:rFonts w:ascii="Arial" w:eastAsia="Times New Roman" w:hAnsi="Arial" w:cs="Arial"/>
                <w:color w:val="1F1F1F"/>
                <w:sz w:val="27"/>
                <w:szCs w:val="27"/>
              </w:rPr>
              <w:t>encourages collaboration</w:t>
            </w:r>
          </w:p>
          <w:p w14:paraId="27EBB7C7" w14:textId="77777777" w:rsidR="004965B1" w:rsidRDefault="004965B1" w:rsidP="004965B1"/>
        </w:tc>
      </w:tr>
    </w:tbl>
    <w:p w14:paraId="7ADDAFA4" w14:textId="77777777" w:rsidR="004965B1" w:rsidRDefault="004965B1"/>
    <w:sectPr w:rsidR="004965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0EBD9" w14:textId="77777777" w:rsidR="0017077D" w:rsidRDefault="0017077D" w:rsidP="00FA504A">
      <w:pPr>
        <w:spacing w:after="0" w:line="240" w:lineRule="auto"/>
      </w:pPr>
      <w:r>
        <w:separator/>
      </w:r>
    </w:p>
  </w:endnote>
  <w:endnote w:type="continuationSeparator" w:id="0">
    <w:p w14:paraId="44915A2D" w14:textId="77777777" w:rsidR="0017077D" w:rsidRDefault="0017077D" w:rsidP="00FA5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83489" w14:textId="77777777" w:rsidR="0017077D" w:rsidRDefault="0017077D" w:rsidP="00FA504A">
      <w:pPr>
        <w:spacing w:after="0" w:line="240" w:lineRule="auto"/>
      </w:pPr>
      <w:r>
        <w:separator/>
      </w:r>
    </w:p>
  </w:footnote>
  <w:footnote w:type="continuationSeparator" w:id="0">
    <w:p w14:paraId="5DE7F7C2" w14:textId="77777777" w:rsidR="0017077D" w:rsidRDefault="0017077D" w:rsidP="00FA50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C159D"/>
    <w:multiLevelType w:val="hybridMultilevel"/>
    <w:tmpl w:val="D5F0DD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0248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DF2"/>
    <w:rsid w:val="000007DD"/>
    <w:rsid w:val="00025523"/>
    <w:rsid w:val="0017077D"/>
    <w:rsid w:val="001A3181"/>
    <w:rsid w:val="001B2ABE"/>
    <w:rsid w:val="001C0F5B"/>
    <w:rsid w:val="004965B1"/>
    <w:rsid w:val="004B255E"/>
    <w:rsid w:val="0064004D"/>
    <w:rsid w:val="00644AAC"/>
    <w:rsid w:val="007552D3"/>
    <w:rsid w:val="007A2F9B"/>
    <w:rsid w:val="00960559"/>
    <w:rsid w:val="009E2A19"/>
    <w:rsid w:val="00A02F05"/>
    <w:rsid w:val="00A303F3"/>
    <w:rsid w:val="00AD0C90"/>
    <w:rsid w:val="00B72CDF"/>
    <w:rsid w:val="00BF39E3"/>
    <w:rsid w:val="00DC6DF2"/>
    <w:rsid w:val="00E532FC"/>
    <w:rsid w:val="00F35A18"/>
    <w:rsid w:val="00F4060C"/>
    <w:rsid w:val="00F52A39"/>
    <w:rsid w:val="00FA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182269"/>
  <w15:chartTrackingRefBased/>
  <w15:docId w15:val="{26257E2B-0827-431A-A31B-9BB7EEFC5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6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50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504A"/>
  </w:style>
  <w:style w:type="paragraph" w:styleId="Footer">
    <w:name w:val="footer"/>
    <w:basedOn w:val="Normal"/>
    <w:link w:val="FooterChar"/>
    <w:uiPriority w:val="99"/>
    <w:unhideWhenUsed/>
    <w:rsid w:val="00FA50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504A"/>
  </w:style>
  <w:style w:type="paragraph" w:styleId="NoSpacing">
    <w:name w:val="No Spacing"/>
    <w:uiPriority w:val="1"/>
    <w:qFormat/>
    <w:rsid w:val="00BF39E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2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574</Words>
  <Characters>3278</Characters>
  <Application>Microsoft Office Word</Application>
  <DocSecurity>0</DocSecurity>
  <Lines>27</Lines>
  <Paragraphs>7</Paragraphs>
  <ScaleCrop>false</ScaleCrop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2</cp:revision>
  <dcterms:created xsi:type="dcterms:W3CDTF">2022-07-13T15:41:00Z</dcterms:created>
  <dcterms:modified xsi:type="dcterms:W3CDTF">2022-07-13T15:41:00Z</dcterms:modified>
</cp:coreProperties>
</file>